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12" w:rsidRPr="008763AF" w:rsidRDefault="008763AF">
      <w:pPr>
        <w:rPr>
          <w:lang w:val="fr-CA"/>
        </w:rPr>
      </w:pPr>
      <w:r w:rsidRPr="008763AF">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-466725</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538824" name="Picture 1" descr="Image result for psp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A3" w:rsidRPr="008763AF" w:rsidRDefault="002925A3" w:rsidP="002925A3">
      <w:pPr>
        <w:spacing w:after="0"/>
        <w:rPr>
          <w:lang w:val="fr-CA"/>
        </w:rPr>
      </w:pPr>
    </w:p>
    <w:p w:rsidR="002925A3" w:rsidRPr="008763AF" w:rsidRDefault="002925A3" w:rsidP="002925A3">
      <w:pPr>
        <w:spacing w:after="0"/>
        <w:rPr>
          <w:lang w:val="fr-CA"/>
        </w:rPr>
      </w:pPr>
    </w:p>
    <w:p w:rsidR="002925A3" w:rsidRPr="008763AF" w:rsidRDefault="002925A3"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2925A3" w:rsidRPr="008763AF" w:rsidRDefault="002925A3" w:rsidP="002925A3">
      <w:pPr>
        <w:spacing w:after="0"/>
        <w:rPr>
          <w:lang w:val="fr-CA"/>
        </w:rPr>
      </w:pPr>
    </w:p>
    <w:p w:rsidR="002925A3" w:rsidRPr="008763AF" w:rsidRDefault="003B5409" w:rsidP="00085F39">
      <w:pPr>
        <w:spacing w:after="0"/>
        <w:ind w:right="1872"/>
        <w:rPr>
          <w:rFonts w:ascii="Segoe UI Light" w:hAnsi="Segoe UI Light" w:cs="Segoe UI Light"/>
          <w:sz w:val="52"/>
          <w:lang w:val="fr-CA"/>
        </w:rPr>
      </w:pPr>
      <w:r w:rsidRPr="008763AF">
        <w:rPr>
          <w:rFonts w:ascii="Segoe UI Light" w:hAnsi="Segoe UI Light" w:cs="Segoe UI Light"/>
          <w:sz w:val="52"/>
          <w:lang w:val="fr-CA"/>
        </w:rPr>
        <w:t>Collecte continue de données qualitatives sur les opinions des Canadiens</w:t>
      </w:r>
      <w:r w:rsidR="00085F39" w:rsidRPr="008763AF">
        <w:rPr>
          <w:rFonts w:ascii="Segoe UI Light" w:hAnsi="Segoe UI Light" w:cs="Segoe UI Light"/>
          <w:sz w:val="52"/>
          <w:lang w:val="fr-CA"/>
        </w:rPr>
        <w:t xml:space="preserve"> </w:t>
      </w:r>
    </w:p>
    <w:p w:rsidR="00085F39" w:rsidRPr="008763AF" w:rsidRDefault="00B85352" w:rsidP="00085F39">
      <w:pPr>
        <w:spacing w:after="0"/>
        <w:ind w:right="1872"/>
        <w:rPr>
          <w:rFonts w:ascii="Segoe UI Light" w:hAnsi="Segoe UI Light" w:cs="Segoe UI Light"/>
          <w:sz w:val="52"/>
          <w:lang w:val="fr-CA"/>
        </w:rPr>
      </w:pPr>
      <w:r w:rsidRPr="008763AF">
        <w:rPr>
          <w:rFonts w:ascii="Segoe UI Light" w:hAnsi="Segoe UI Light" w:cs="Segoe UI Light"/>
          <w:sz w:val="52"/>
          <w:lang w:val="fr-CA"/>
        </w:rPr>
        <w:t>Décembre 2019</w:t>
      </w:r>
    </w:p>
    <w:p w:rsidR="005944D7" w:rsidRPr="008763AF" w:rsidRDefault="005944D7" w:rsidP="002925A3">
      <w:pPr>
        <w:spacing w:after="0"/>
        <w:rPr>
          <w:sz w:val="28"/>
          <w:lang w:val="fr-CA"/>
        </w:rPr>
      </w:pPr>
    </w:p>
    <w:p w:rsidR="002925A3" w:rsidRPr="008763AF" w:rsidRDefault="00DD7894" w:rsidP="00085F39">
      <w:pPr>
        <w:rPr>
          <w:sz w:val="28"/>
          <w:lang w:val="fr-CA"/>
        </w:rPr>
      </w:pPr>
      <w:r w:rsidRPr="008763AF">
        <w:rPr>
          <w:sz w:val="28"/>
          <w:lang w:val="fr-CA"/>
        </w:rPr>
        <w:t>Rapport final</w:t>
      </w:r>
    </w:p>
    <w:p w:rsidR="002925A3" w:rsidRPr="008763AF" w:rsidRDefault="002925A3"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2925A3" w:rsidRPr="008763AF" w:rsidRDefault="002925A3" w:rsidP="002925A3">
      <w:pPr>
        <w:spacing w:after="0"/>
        <w:rPr>
          <w:lang w:val="fr-CA"/>
        </w:rPr>
      </w:pPr>
    </w:p>
    <w:p w:rsidR="002925A3" w:rsidRPr="008763AF" w:rsidRDefault="002C23EA" w:rsidP="002925A3">
      <w:pPr>
        <w:spacing w:after="0"/>
        <w:rPr>
          <w:b/>
          <w:sz w:val="22"/>
          <w:lang w:val="fr-CA"/>
        </w:rPr>
      </w:pPr>
      <w:r w:rsidRPr="008763AF">
        <w:rPr>
          <w:b/>
          <w:sz w:val="22"/>
          <w:lang w:val="fr-CA"/>
        </w:rPr>
        <w:t>Rédigé pour le compte du Bureau du Conseil privé</w:t>
      </w:r>
    </w:p>
    <w:p w:rsidR="008B475A" w:rsidRPr="008763AF" w:rsidRDefault="004274B2" w:rsidP="002925A3">
      <w:pPr>
        <w:spacing w:after="0"/>
        <w:rPr>
          <w:lang w:val="fr-CA"/>
        </w:rPr>
      </w:pPr>
      <w:r w:rsidRPr="008763AF">
        <w:rPr>
          <w:lang w:val="fr-CA"/>
        </w:rPr>
        <w:t>Fournisseur </w:t>
      </w:r>
      <w:proofErr w:type="gramStart"/>
      <w:r w:rsidRPr="008763AF">
        <w:rPr>
          <w:lang w:val="fr-CA"/>
        </w:rPr>
        <w:t>:  The</w:t>
      </w:r>
      <w:proofErr w:type="gramEnd"/>
      <w:r w:rsidRPr="008763AF">
        <w:rPr>
          <w:lang w:val="fr-CA"/>
        </w:rPr>
        <w:t xml:space="preserve"> Strategic </w:t>
      </w:r>
      <w:proofErr w:type="spellStart"/>
      <w:r w:rsidRPr="008763AF">
        <w:rPr>
          <w:lang w:val="fr-CA"/>
        </w:rPr>
        <w:t>Counsel</w:t>
      </w:r>
      <w:proofErr w:type="spellEnd"/>
    </w:p>
    <w:p w:rsidR="008B475A" w:rsidRPr="008763AF" w:rsidRDefault="00697ACB" w:rsidP="002925A3">
      <w:pPr>
        <w:spacing w:after="0"/>
        <w:rPr>
          <w:lang w:val="fr-CA"/>
        </w:rPr>
      </w:pPr>
      <w:r w:rsidRPr="008763AF">
        <w:rPr>
          <w:lang w:val="fr-CA"/>
        </w:rPr>
        <w:t>Numéro de contrat </w:t>
      </w:r>
      <w:proofErr w:type="gramStart"/>
      <w:r w:rsidRPr="008763AF">
        <w:rPr>
          <w:lang w:val="fr-CA"/>
        </w:rPr>
        <w:t>:  35035</w:t>
      </w:r>
      <w:proofErr w:type="gramEnd"/>
      <w:r w:rsidRPr="008763AF">
        <w:rPr>
          <w:lang w:val="fr-CA"/>
        </w:rPr>
        <w:t>-182346/001/CY</w:t>
      </w:r>
    </w:p>
    <w:p w:rsidR="008B475A" w:rsidRPr="008763AF" w:rsidRDefault="00DD317A" w:rsidP="002925A3">
      <w:pPr>
        <w:spacing w:after="0"/>
        <w:rPr>
          <w:lang w:val="fr-CA"/>
        </w:rPr>
      </w:pPr>
      <w:r w:rsidRPr="008763AF">
        <w:rPr>
          <w:lang w:val="fr-CA"/>
        </w:rPr>
        <w:t>Valeur du contrat </w:t>
      </w:r>
      <w:proofErr w:type="gramStart"/>
      <w:r w:rsidRPr="008763AF">
        <w:rPr>
          <w:lang w:val="fr-CA"/>
        </w:rPr>
        <w:t>:  808</w:t>
      </w:r>
      <w:proofErr w:type="gramEnd"/>
      <w:r w:rsidR="002D1DBA">
        <w:rPr>
          <w:lang w:val="fr-CA"/>
        </w:rPr>
        <w:t> </w:t>
      </w:r>
      <w:r w:rsidRPr="008763AF">
        <w:rPr>
          <w:lang w:val="fr-CA"/>
        </w:rPr>
        <w:t>684,50 $</w:t>
      </w:r>
    </w:p>
    <w:p w:rsidR="008B475A" w:rsidRPr="008763AF" w:rsidRDefault="00C053B7" w:rsidP="002925A3">
      <w:pPr>
        <w:spacing w:after="0"/>
        <w:rPr>
          <w:lang w:val="fr-CA"/>
        </w:rPr>
      </w:pPr>
      <w:r w:rsidRPr="008763AF">
        <w:rPr>
          <w:lang w:val="fr-CA"/>
        </w:rPr>
        <w:t>Date d’octroi du contrat : 27 juin 2019</w:t>
      </w:r>
    </w:p>
    <w:p w:rsidR="008B475A" w:rsidRPr="008763AF" w:rsidRDefault="00A27ABB" w:rsidP="002925A3">
      <w:pPr>
        <w:spacing w:after="0"/>
        <w:rPr>
          <w:lang w:val="fr-CA"/>
        </w:rPr>
      </w:pPr>
      <w:r w:rsidRPr="008763AF">
        <w:rPr>
          <w:lang w:val="fr-CA"/>
        </w:rPr>
        <w:t>Date de livraison</w:t>
      </w:r>
      <w:r w:rsidR="002D1DBA">
        <w:rPr>
          <w:lang w:val="fr-CA"/>
        </w:rPr>
        <w:t> </w:t>
      </w:r>
      <w:r w:rsidRPr="008763AF">
        <w:rPr>
          <w:lang w:val="fr-CA"/>
        </w:rPr>
        <w:t>: 10 janvier 2019</w:t>
      </w:r>
    </w:p>
    <w:p w:rsidR="008B475A" w:rsidRPr="008763AF" w:rsidRDefault="008B475A" w:rsidP="002925A3">
      <w:pPr>
        <w:spacing w:after="0"/>
        <w:rPr>
          <w:lang w:val="fr-CA"/>
        </w:rPr>
      </w:pPr>
    </w:p>
    <w:p w:rsidR="008B475A" w:rsidRPr="008763AF" w:rsidRDefault="0035188B" w:rsidP="002925A3">
      <w:pPr>
        <w:spacing w:after="0"/>
        <w:rPr>
          <w:lang w:val="fr-CA"/>
        </w:rPr>
      </w:pPr>
      <w:r w:rsidRPr="008763AF">
        <w:rPr>
          <w:lang w:val="fr-CA"/>
        </w:rPr>
        <w:t>Numéro d’enregistrement </w:t>
      </w:r>
      <w:proofErr w:type="gramStart"/>
      <w:r w:rsidRPr="008763AF">
        <w:rPr>
          <w:lang w:val="fr-CA"/>
        </w:rPr>
        <w:t>:  POR</w:t>
      </w:r>
      <w:proofErr w:type="gramEnd"/>
      <w:r w:rsidRPr="008763AF">
        <w:rPr>
          <w:lang w:val="fr-CA"/>
        </w:rPr>
        <w:t>-005-19</w:t>
      </w:r>
    </w:p>
    <w:p w:rsidR="008B475A" w:rsidRPr="008763AF" w:rsidRDefault="008476E1" w:rsidP="002925A3">
      <w:pPr>
        <w:spacing w:after="0"/>
        <w:rPr>
          <w:lang w:val="fr-CA"/>
        </w:rPr>
      </w:pPr>
      <w:r w:rsidRPr="008763AF">
        <w:rPr>
          <w:rStyle w:val="Hyperlink"/>
          <w:color w:val="5A5B5E" w:themeColor="text1"/>
          <w:u w:val="none"/>
          <w:lang w:val="fr-CA"/>
        </w:rPr>
        <w:t xml:space="preserve">Pour de plus amples renseignements sur ce rapport, prière d’écrire à </w:t>
      </w:r>
      <w:hyperlink r:id="rId8" w:history="1">
        <w:r w:rsidR="008763AF" w:rsidRPr="008763AF">
          <w:rPr>
            <w:rStyle w:val="Hyperlink"/>
            <w:lang w:val="fr-CA"/>
          </w:rPr>
          <w:t>por-rop@pco-bcp.ca</w:t>
        </w:r>
      </w:hyperlink>
    </w:p>
    <w:p w:rsidR="008B475A" w:rsidRPr="008763AF" w:rsidRDefault="008B475A"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8B475A" w:rsidRPr="00BE5C96" w:rsidRDefault="003F7E54" w:rsidP="002925A3">
      <w:pPr>
        <w:spacing w:after="0"/>
        <w:rPr>
          <w:lang w:val="en-US"/>
        </w:rPr>
      </w:pPr>
      <w:r w:rsidRPr="00BE5C96">
        <w:rPr>
          <w:lang w:val="en-US"/>
        </w:rPr>
        <w:t>This report is also available in English.</w:t>
      </w:r>
    </w:p>
    <w:p w:rsidR="008B475A" w:rsidRPr="00BE5C96" w:rsidRDefault="008B475A" w:rsidP="002925A3">
      <w:pPr>
        <w:spacing w:after="0"/>
        <w:rPr>
          <w:lang w:val="en-US"/>
        </w:rPr>
      </w:pPr>
    </w:p>
    <w:p w:rsidR="008B475A" w:rsidRPr="00BE5C96" w:rsidRDefault="008763AF" w:rsidP="002925A3">
      <w:pPr>
        <w:spacing w:after="0"/>
        <w:rPr>
          <w:lang w:val="en-US"/>
        </w:rPr>
      </w:pPr>
      <w:r w:rsidRPr="008763AF">
        <w:rPr>
          <w:noProof/>
          <w:lang w:val="en-US"/>
        </w:rPr>
        <w:lastRenderedPageBreak/>
        <w:drawing>
          <wp:anchor distT="0" distB="0" distL="114300" distR="114300" simplePos="0" relativeHeight="251658240" behindDoc="0" locked="0" layoutInCell="1" allowOverlap="1">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96198" name="Picture 1" descr="Image result for canada wordmar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rsidR="005944D7" w:rsidRPr="008763AF" w:rsidRDefault="00B05080" w:rsidP="005944D7">
      <w:pPr>
        <w:spacing w:after="0"/>
        <w:rPr>
          <w:sz w:val="40"/>
          <w:lang w:val="fr-CA"/>
        </w:rPr>
      </w:pPr>
      <w:r w:rsidRPr="008763AF">
        <w:rPr>
          <w:sz w:val="40"/>
          <w:lang w:val="fr-CA"/>
        </w:rPr>
        <w:t>Collecte continue de données qualitatives sur les opinions des Canadiens</w:t>
      </w:r>
    </w:p>
    <w:p w:rsidR="005944D7" w:rsidRPr="008763AF" w:rsidRDefault="005944D7" w:rsidP="005944D7">
      <w:pPr>
        <w:spacing w:after="0"/>
        <w:rPr>
          <w:sz w:val="28"/>
          <w:lang w:val="fr-CA"/>
        </w:rPr>
      </w:pPr>
    </w:p>
    <w:p w:rsidR="005944D7" w:rsidRPr="008763AF" w:rsidRDefault="00470E95" w:rsidP="005944D7">
      <w:pPr>
        <w:spacing w:after="0"/>
        <w:rPr>
          <w:sz w:val="28"/>
          <w:lang w:val="fr-CA"/>
        </w:rPr>
      </w:pPr>
      <w:r w:rsidRPr="008763AF">
        <w:rPr>
          <w:sz w:val="28"/>
          <w:lang w:val="fr-CA"/>
        </w:rPr>
        <w:t>Rapport final</w:t>
      </w:r>
    </w:p>
    <w:p w:rsidR="005944D7" w:rsidRPr="008763AF" w:rsidRDefault="005944D7" w:rsidP="005944D7">
      <w:pPr>
        <w:spacing w:after="0"/>
        <w:ind w:right="36"/>
        <w:rPr>
          <w:rFonts w:cstheme="minorHAnsi"/>
          <w:b/>
          <w:lang w:val="fr-CA"/>
        </w:rPr>
      </w:pPr>
    </w:p>
    <w:p w:rsidR="005944D7" w:rsidRPr="008763AF" w:rsidRDefault="00106AB1" w:rsidP="005944D7">
      <w:pPr>
        <w:spacing w:after="0"/>
        <w:ind w:right="36"/>
        <w:rPr>
          <w:rFonts w:cstheme="minorHAnsi"/>
          <w:lang w:val="fr-CA"/>
        </w:rPr>
      </w:pPr>
      <w:r w:rsidRPr="008763AF">
        <w:rPr>
          <w:rFonts w:cstheme="minorHAnsi"/>
          <w:b/>
          <w:lang w:val="fr-CA"/>
        </w:rPr>
        <w:t>Rédigé pour le compte du Bureau du Conseil privé</w:t>
      </w:r>
    </w:p>
    <w:p w:rsidR="005944D7" w:rsidRPr="008763AF" w:rsidRDefault="00BA36F6" w:rsidP="005944D7">
      <w:pPr>
        <w:spacing w:after="0"/>
        <w:ind w:right="36"/>
        <w:rPr>
          <w:rFonts w:cstheme="minorHAnsi"/>
          <w:lang w:val="fr-CA"/>
        </w:rPr>
      </w:pPr>
      <w:r w:rsidRPr="008763AF">
        <w:rPr>
          <w:rFonts w:cstheme="minorHAnsi"/>
          <w:lang w:val="fr-CA"/>
        </w:rPr>
        <w:t xml:space="preserve">Fournisseur : The Strategic </w:t>
      </w:r>
      <w:proofErr w:type="spellStart"/>
      <w:r w:rsidRPr="008763AF">
        <w:rPr>
          <w:rFonts w:cstheme="minorHAnsi"/>
          <w:lang w:val="fr-CA"/>
        </w:rPr>
        <w:t>Counsel</w:t>
      </w:r>
      <w:proofErr w:type="spellEnd"/>
    </w:p>
    <w:p w:rsidR="005944D7" w:rsidRPr="008763AF" w:rsidRDefault="00262D36" w:rsidP="005944D7">
      <w:pPr>
        <w:spacing w:after="0"/>
        <w:ind w:right="36"/>
        <w:rPr>
          <w:rFonts w:cstheme="minorHAnsi"/>
          <w:lang w:val="fr-CA"/>
        </w:rPr>
      </w:pPr>
      <w:r w:rsidRPr="008763AF">
        <w:rPr>
          <w:rFonts w:cstheme="minorHAnsi"/>
          <w:lang w:val="fr-CA"/>
        </w:rPr>
        <w:t>Décembre 2019</w:t>
      </w:r>
    </w:p>
    <w:p w:rsidR="005944D7" w:rsidRPr="008763AF" w:rsidRDefault="005944D7" w:rsidP="005944D7">
      <w:pPr>
        <w:spacing w:after="0"/>
        <w:ind w:right="36"/>
        <w:rPr>
          <w:rFonts w:cstheme="minorHAnsi"/>
          <w:lang w:val="fr-CA"/>
        </w:rPr>
      </w:pPr>
    </w:p>
    <w:p w:rsidR="005944D7" w:rsidRPr="008763AF" w:rsidRDefault="00E95906" w:rsidP="005944D7">
      <w:pPr>
        <w:spacing w:after="0"/>
        <w:ind w:right="36"/>
        <w:rPr>
          <w:rFonts w:cstheme="minorHAnsi"/>
          <w:lang w:val="fr-CA"/>
        </w:rPr>
      </w:pPr>
      <w:r w:rsidRPr="008763AF">
        <w:rPr>
          <w:rFonts w:cstheme="minorHAnsi"/>
          <w:lang w:val="fr-CA"/>
        </w:rPr>
        <w:t xml:space="preserve">Le présent rapport de recherche sur l’opinion publique présente les résultats d’une série de groupes de discussion menés par The Strategic </w:t>
      </w:r>
      <w:proofErr w:type="spellStart"/>
      <w:r w:rsidRPr="008763AF">
        <w:rPr>
          <w:rFonts w:cstheme="minorHAnsi"/>
          <w:lang w:val="fr-CA"/>
        </w:rPr>
        <w:t>Counsel</w:t>
      </w:r>
      <w:proofErr w:type="spellEnd"/>
      <w:r w:rsidRPr="008763AF">
        <w:rPr>
          <w:rFonts w:cstheme="minorHAnsi"/>
          <w:lang w:val="fr-CA"/>
        </w:rPr>
        <w:t xml:space="preserve"> pour le Bureau du Conseil privé.</w:t>
      </w:r>
      <w:r w:rsidR="008763AF" w:rsidRPr="008763AF">
        <w:rPr>
          <w:rFonts w:cstheme="minorHAnsi"/>
          <w:lang w:val="fr-CA"/>
        </w:rPr>
        <w:t xml:space="preserve"> </w:t>
      </w:r>
      <w:r w:rsidR="00931434" w:rsidRPr="008763AF">
        <w:rPr>
          <w:rFonts w:cstheme="minorHAnsi"/>
          <w:lang w:val="fr-CA"/>
        </w:rPr>
        <w:t xml:space="preserve">Le </w:t>
      </w:r>
      <w:r w:rsidR="00313A16">
        <w:rPr>
          <w:rFonts w:cstheme="minorHAnsi"/>
          <w:lang w:val="fr-CA"/>
        </w:rPr>
        <w:t>troisième</w:t>
      </w:r>
      <w:r w:rsidR="00931434" w:rsidRPr="008763AF">
        <w:rPr>
          <w:rFonts w:cstheme="minorHAnsi"/>
          <w:lang w:val="fr-CA"/>
        </w:rPr>
        <w:t xml:space="preserve"> cycle de l’étude, qui s’est déroulé entre le 8 et le 18 décembre 2019, comptait quatorze groupes de discussion composés d’adultes canadiens (âgés de 18 ans ou plus).</w:t>
      </w:r>
    </w:p>
    <w:p w:rsidR="00A16279" w:rsidRPr="008763AF" w:rsidRDefault="00A16279" w:rsidP="005944D7">
      <w:pPr>
        <w:spacing w:after="0"/>
        <w:ind w:right="36"/>
        <w:rPr>
          <w:rFonts w:cstheme="minorHAnsi"/>
          <w:lang w:val="fr-CA"/>
        </w:rPr>
      </w:pPr>
    </w:p>
    <w:p w:rsidR="005944D7" w:rsidRPr="00BE5C96" w:rsidRDefault="009463D9" w:rsidP="005944D7">
      <w:pPr>
        <w:spacing w:after="0"/>
        <w:ind w:right="36"/>
        <w:rPr>
          <w:rFonts w:cstheme="minorHAnsi"/>
          <w:lang w:val="en-US"/>
        </w:rPr>
      </w:pPr>
      <w:r w:rsidRPr="00BE5C96">
        <w:rPr>
          <w:rFonts w:cstheme="minorHAnsi"/>
          <w:lang w:val="en-US"/>
        </w:rPr>
        <w:t>This publication is also available in English under the title: Final Report – Continuous Qualitative Data Collection of Canadians’ Views.</w:t>
      </w:r>
    </w:p>
    <w:p w:rsidR="005944D7" w:rsidRPr="00BE5C96" w:rsidRDefault="005944D7" w:rsidP="005944D7">
      <w:pPr>
        <w:spacing w:after="0"/>
        <w:ind w:right="36"/>
        <w:rPr>
          <w:rFonts w:cstheme="minorHAnsi"/>
          <w:lang w:val="en-US"/>
        </w:rPr>
      </w:pPr>
    </w:p>
    <w:p w:rsidR="00A16279" w:rsidRPr="008763AF" w:rsidRDefault="00C07ACB" w:rsidP="00A16279">
      <w:pPr>
        <w:spacing w:after="0"/>
        <w:ind w:right="36"/>
        <w:rPr>
          <w:rFonts w:cstheme="minorHAnsi"/>
          <w:lang w:val="fr-CA"/>
        </w:rPr>
      </w:pPr>
      <w:r w:rsidRPr="008763AF">
        <w:rPr>
          <w:rFonts w:cstheme="minorHAnsi"/>
          <w:lang w:val="fr-CA"/>
        </w:rPr>
        <w:t>Cette publication peut être reproduite à des fins non commerciales.</w:t>
      </w:r>
      <w:r w:rsidR="008763AF" w:rsidRPr="008763AF">
        <w:rPr>
          <w:rFonts w:cstheme="minorHAnsi"/>
          <w:lang w:val="fr-CA"/>
        </w:rPr>
        <w:t xml:space="preserve"> </w:t>
      </w:r>
      <w:r w:rsidR="00225102" w:rsidRPr="008763AF">
        <w:rPr>
          <w:rFonts w:cstheme="minorHAnsi"/>
          <w:lang w:val="fr-CA"/>
        </w:rPr>
        <w:t>Toute autre utilisation exige l’autorisation écrite préalable du Bureau du Conseil privé.</w:t>
      </w:r>
      <w:r w:rsidR="008763AF" w:rsidRPr="008763AF">
        <w:rPr>
          <w:rFonts w:cstheme="minorHAnsi"/>
          <w:lang w:val="fr-CA"/>
        </w:rPr>
        <w:t xml:space="preserve"> </w:t>
      </w:r>
      <w:r w:rsidR="00C26D20" w:rsidRPr="008763AF">
        <w:rPr>
          <w:rFonts w:cstheme="minorHAnsi"/>
          <w:lang w:val="fr-CA"/>
        </w:rPr>
        <w:t>Pour obtenir de plus amples renseignements sur ce rapport, prière d’en faire la demande par courriel à &lt;por-rop@pco-bcp.ca&gt; ou par la poste à l’adresse suivante</w:t>
      </w:r>
      <w:r w:rsidR="002D1DBA">
        <w:rPr>
          <w:rFonts w:cstheme="minorHAnsi"/>
          <w:lang w:val="fr-CA"/>
        </w:rPr>
        <w:t> </w:t>
      </w:r>
      <w:r w:rsidR="00C26D20" w:rsidRPr="008763AF">
        <w:rPr>
          <w:rFonts w:cstheme="minorHAnsi"/>
          <w:lang w:val="fr-CA"/>
        </w:rPr>
        <w:t>:</w:t>
      </w:r>
      <w:r w:rsidR="008763AF" w:rsidRPr="008763AF">
        <w:rPr>
          <w:rFonts w:cstheme="minorHAnsi"/>
          <w:lang w:val="fr-CA"/>
        </w:rPr>
        <w:br/>
      </w:r>
    </w:p>
    <w:p w:rsidR="00A16279" w:rsidRPr="008763AF" w:rsidRDefault="0023317C" w:rsidP="00A16279">
      <w:pPr>
        <w:spacing w:after="0"/>
        <w:ind w:right="36" w:firstLine="720"/>
        <w:rPr>
          <w:rFonts w:cstheme="minorHAnsi"/>
          <w:lang w:val="fr-CA"/>
        </w:rPr>
      </w:pPr>
      <w:r w:rsidRPr="008763AF">
        <w:rPr>
          <w:rFonts w:cstheme="minorHAnsi"/>
          <w:lang w:val="fr-CA"/>
        </w:rPr>
        <w:t>Bureau du Conseil privé</w:t>
      </w:r>
    </w:p>
    <w:p w:rsidR="00A16279" w:rsidRPr="008763AF" w:rsidRDefault="000E6A9D" w:rsidP="00A16279">
      <w:pPr>
        <w:spacing w:after="0"/>
        <w:ind w:right="36" w:firstLine="720"/>
        <w:rPr>
          <w:rFonts w:cstheme="minorHAnsi"/>
          <w:lang w:val="fr-CA"/>
        </w:rPr>
      </w:pPr>
      <w:r w:rsidRPr="008763AF">
        <w:rPr>
          <w:rFonts w:cstheme="minorHAnsi"/>
          <w:lang w:val="fr-CA"/>
        </w:rPr>
        <w:t>Édifice Blackburn</w:t>
      </w:r>
    </w:p>
    <w:p w:rsidR="00A16279" w:rsidRPr="00BE5C96" w:rsidRDefault="008763AF" w:rsidP="00A16279">
      <w:pPr>
        <w:spacing w:after="0"/>
        <w:ind w:right="36" w:firstLine="720"/>
        <w:rPr>
          <w:rFonts w:cstheme="minorHAnsi"/>
          <w:lang w:val="en-US"/>
        </w:rPr>
      </w:pPr>
      <w:r w:rsidRPr="00BE5C96">
        <w:rPr>
          <w:rFonts w:cstheme="minorHAnsi"/>
          <w:lang w:val="en-US"/>
        </w:rPr>
        <w:t>85</w:t>
      </w:r>
      <w:r w:rsidR="000E3187" w:rsidRPr="00BE5C96">
        <w:rPr>
          <w:rFonts w:cstheme="minorHAnsi"/>
          <w:lang w:val="en-US"/>
        </w:rPr>
        <w:t>, rue Sparks, bureau 228</w:t>
      </w:r>
    </w:p>
    <w:p w:rsidR="00A16279" w:rsidRPr="00BE5C96" w:rsidRDefault="008763AF" w:rsidP="00A16279">
      <w:pPr>
        <w:spacing w:after="0"/>
        <w:ind w:right="36" w:firstLine="720"/>
        <w:rPr>
          <w:rFonts w:cstheme="minorHAnsi"/>
          <w:lang w:val="en-US"/>
        </w:rPr>
      </w:pPr>
      <w:r w:rsidRPr="00BE5C96">
        <w:rPr>
          <w:rFonts w:cstheme="minorHAnsi"/>
          <w:lang w:val="en-US"/>
        </w:rPr>
        <w:t>Ottawa, Ontario K1A 0A3</w:t>
      </w:r>
    </w:p>
    <w:p w:rsidR="005944D7" w:rsidRPr="00BE5C96" w:rsidRDefault="005944D7" w:rsidP="00A16279">
      <w:pPr>
        <w:spacing w:after="0"/>
        <w:ind w:right="36"/>
        <w:rPr>
          <w:rFonts w:cstheme="minorHAnsi"/>
          <w:lang w:val="en-US"/>
        </w:rPr>
      </w:pPr>
    </w:p>
    <w:p w:rsidR="006B6948" w:rsidRPr="00BE5C96" w:rsidRDefault="006B6948" w:rsidP="005944D7">
      <w:pPr>
        <w:spacing w:after="0"/>
        <w:ind w:right="36"/>
        <w:rPr>
          <w:rFonts w:cstheme="minorHAnsi"/>
          <w:b/>
          <w:lang w:val="en-US"/>
        </w:rPr>
      </w:pPr>
    </w:p>
    <w:p w:rsidR="005944D7" w:rsidRPr="008763AF" w:rsidRDefault="001D6125" w:rsidP="005944D7">
      <w:pPr>
        <w:spacing w:after="0"/>
        <w:ind w:right="36"/>
        <w:rPr>
          <w:rFonts w:cstheme="minorHAnsi"/>
          <w:b/>
          <w:lang w:val="fr-CA"/>
        </w:rPr>
      </w:pPr>
      <w:r w:rsidRPr="008763AF">
        <w:rPr>
          <w:rFonts w:cstheme="minorHAnsi"/>
          <w:b/>
          <w:lang w:val="fr-CA"/>
        </w:rPr>
        <w:t>Numéro de catalogue</w:t>
      </w:r>
      <w:r w:rsidR="002D1DBA">
        <w:rPr>
          <w:rFonts w:cstheme="minorHAnsi"/>
          <w:b/>
          <w:lang w:val="fr-CA"/>
        </w:rPr>
        <w:t> </w:t>
      </w:r>
      <w:r w:rsidRPr="008763AF">
        <w:rPr>
          <w:rFonts w:cstheme="minorHAnsi"/>
          <w:b/>
          <w:lang w:val="fr-CA"/>
        </w:rPr>
        <w:t>:</w:t>
      </w:r>
    </w:p>
    <w:p w:rsidR="005944D7" w:rsidRPr="003A7657" w:rsidRDefault="00BE5C96" w:rsidP="005944D7">
      <w:pPr>
        <w:spacing w:after="0"/>
        <w:ind w:right="36"/>
        <w:rPr>
          <w:rFonts w:cstheme="minorHAnsi"/>
          <w:lang w:val="fr-CA"/>
        </w:rPr>
      </w:pPr>
      <w:r w:rsidRPr="003A7657">
        <w:rPr>
          <w:rFonts w:cstheme="minorHAnsi"/>
          <w:lang w:val="fr-CA"/>
        </w:rPr>
        <w:t>CP22-185/3-2019F-PDF</w:t>
      </w:r>
    </w:p>
    <w:p w:rsidR="00DF43EB" w:rsidRPr="008763AF" w:rsidRDefault="00DF43EB" w:rsidP="005944D7">
      <w:pPr>
        <w:spacing w:after="0"/>
        <w:ind w:right="36"/>
        <w:rPr>
          <w:rFonts w:cstheme="minorHAnsi"/>
          <w:b/>
          <w:lang w:val="fr-CA"/>
        </w:rPr>
      </w:pPr>
    </w:p>
    <w:p w:rsidR="005944D7" w:rsidRPr="008763AF" w:rsidRDefault="00573F6C" w:rsidP="005944D7">
      <w:pPr>
        <w:spacing w:after="0"/>
        <w:ind w:right="36"/>
        <w:rPr>
          <w:rFonts w:cstheme="minorHAnsi"/>
          <w:b/>
          <w:lang w:val="fr-CA"/>
        </w:rPr>
      </w:pPr>
      <w:r w:rsidRPr="008763AF">
        <w:rPr>
          <w:rFonts w:cstheme="minorHAnsi"/>
          <w:b/>
          <w:lang w:val="fr-CA"/>
        </w:rPr>
        <w:t>Numéro international normalisé du livre (ISBN)</w:t>
      </w:r>
      <w:r w:rsidR="002D1DBA">
        <w:rPr>
          <w:rFonts w:cstheme="minorHAnsi"/>
          <w:b/>
          <w:lang w:val="fr-CA"/>
        </w:rPr>
        <w:t> </w:t>
      </w:r>
      <w:r w:rsidRPr="008763AF">
        <w:rPr>
          <w:rFonts w:cstheme="minorHAnsi"/>
          <w:b/>
          <w:lang w:val="fr-CA"/>
        </w:rPr>
        <w:t>:</w:t>
      </w:r>
    </w:p>
    <w:p w:rsidR="005944D7" w:rsidRDefault="00BE5C96" w:rsidP="005944D7">
      <w:pPr>
        <w:spacing w:after="0"/>
        <w:jc w:val="both"/>
        <w:rPr>
          <w:rFonts w:cstheme="minorHAnsi"/>
          <w:lang w:val="fr-CA"/>
        </w:rPr>
      </w:pPr>
      <w:r w:rsidRPr="00BE5C96">
        <w:rPr>
          <w:rFonts w:cstheme="minorHAnsi"/>
          <w:lang w:val="fr-CA"/>
        </w:rPr>
        <w:t>978-0-660-30504-2</w:t>
      </w:r>
    </w:p>
    <w:p w:rsidR="00DF43EB" w:rsidRPr="008763AF" w:rsidRDefault="00DF43EB" w:rsidP="005944D7">
      <w:pPr>
        <w:spacing w:after="0"/>
        <w:jc w:val="both"/>
        <w:rPr>
          <w:rFonts w:cstheme="minorHAnsi"/>
          <w:lang w:val="fr-CA"/>
        </w:rPr>
      </w:pPr>
    </w:p>
    <w:p w:rsidR="005944D7" w:rsidRPr="008763AF" w:rsidRDefault="00F337B6" w:rsidP="005944D7">
      <w:pPr>
        <w:spacing w:after="0"/>
        <w:jc w:val="both"/>
        <w:rPr>
          <w:rFonts w:cstheme="minorHAnsi"/>
          <w:b/>
          <w:lang w:val="fr-CA"/>
        </w:rPr>
      </w:pPr>
      <w:r w:rsidRPr="008763AF">
        <w:rPr>
          <w:rFonts w:cstheme="minorHAnsi"/>
          <w:b/>
          <w:lang w:val="fr-CA"/>
        </w:rPr>
        <w:t>Publications connexes (numéro d’enregistrement</w:t>
      </w:r>
      <w:r w:rsidR="002D1DBA">
        <w:rPr>
          <w:rFonts w:cstheme="minorHAnsi"/>
          <w:b/>
          <w:lang w:val="fr-CA"/>
        </w:rPr>
        <w:t> </w:t>
      </w:r>
      <w:r w:rsidRPr="008763AF">
        <w:rPr>
          <w:rFonts w:cstheme="minorHAnsi"/>
          <w:b/>
          <w:lang w:val="fr-CA"/>
        </w:rPr>
        <w:t>: POR-005-19)</w:t>
      </w:r>
      <w:r w:rsidR="002D1DBA">
        <w:rPr>
          <w:rFonts w:cstheme="minorHAnsi"/>
          <w:b/>
          <w:lang w:val="fr-CA"/>
        </w:rPr>
        <w:t> </w:t>
      </w:r>
      <w:r w:rsidRPr="008763AF">
        <w:rPr>
          <w:rFonts w:cstheme="minorHAnsi"/>
          <w:b/>
          <w:lang w:val="fr-CA"/>
        </w:rPr>
        <w:t>:</w:t>
      </w:r>
    </w:p>
    <w:p w:rsidR="00BE5C96" w:rsidRPr="00BE5C96" w:rsidRDefault="00BE5C96" w:rsidP="00BE5C96">
      <w:pPr>
        <w:spacing w:after="0"/>
        <w:jc w:val="both"/>
        <w:rPr>
          <w:rFonts w:cstheme="minorHAnsi"/>
          <w:lang w:val="fr-CA"/>
        </w:rPr>
      </w:pPr>
      <w:r w:rsidRPr="00BE5C96">
        <w:rPr>
          <w:rFonts w:cstheme="minorHAnsi"/>
          <w:lang w:val="fr-CA"/>
        </w:rPr>
        <w:t>Numéro de catalogue : CP22-185/3-2019E-PDF (rapport final, anglais)</w:t>
      </w:r>
    </w:p>
    <w:p w:rsidR="008763AF" w:rsidRDefault="00BE5C96" w:rsidP="00BE5C96">
      <w:pPr>
        <w:spacing w:after="0"/>
        <w:jc w:val="both"/>
        <w:rPr>
          <w:rFonts w:cstheme="minorHAnsi"/>
          <w:lang w:val="fr-CA"/>
        </w:rPr>
      </w:pPr>
      <w:r w:rsidRPr="00BE5C96">
        <w:rPr>
          <w:rFonts w:cstheme="minorHAnsi"/>
          <w:lang w:val="fr-CA"/>
        </w:rPr>
        <w:t>ISBN : 978-0-660-30502-8</w:t>
      </w:r>
    </w:p>
    <w:p w:rsidR="00DF43EB" w:rsidRPr="008763AF" w:rsidRDefault="00DF43EB" w:rsidP="005944D7">
      <w:pPr>
        <w:spacing w:after="0"/>
        <w:jc w:val="both"/>
        <w:rPr>
          <w:rFonts w:cstheme="minorHAnsi"/>
          <w:lang w:val="fr-CA"/>
        </w:rPr>
      </w:pPr>
    </w:p>
    <w:p w:rsidR="00174838" w:rsidRPr="008763AF" w:rsidRDefault="00731C2D" w:rsidP="002925A3">
      <w:pPr>
        <w:spacing w:after="0"/>
        <w:rPr>
          <w:sz w:val="16"/>
          <w:lang w:val="fr-CA"/>
        </w:rPr>
      </w:pPr>
      <w:r w:rsidRPr="008763AF">
        <w:rPr>
          <w:sz w:val="16"/>
          <w:lang w:val="fr-CA"/>
        </w:rPr>
        <w:t>© Sa Majesté la Reine du chef du Canada, 2019</w:t>
      </w:r>
    </w:p>
    <w:p w:rsidR="00A16279" w:rsidRPr="008763AF" w:rsidRDefault="00A16279" w:rsidP="00C20ECF">
      <w:pPr>
        <w:rPr>
          <w:b/>
          <w:lang w:val="fr-CA"/>
        </w:rPr>
      </w:pPr>
    </w:p>
    <w:p w:rsidR="00C20ECF" w:rsidRPr="008763AF" w:rsidRDefault="00A04C29" w:rsidP="00C20ECF">
      <w:pPr>
        <w:rPr>
          <w:b/>
          <w:lang w:val="fr-CA"/>
        </w:rPr>
      </w:pPr>
      <w:r w:rsidRPr="008763AF">
        <w:rPr>
          <w:b/>
          <w:lang w:val="fr-CA"/>
        </w:rPr>
        <w:t>Attestation de neutralité politique</w:t>
      </w:r>
    </w:p>
    <w:p w:rsidR="00A16279" w:rsidRPr="008763AF" w:rsidRDefault="00A16279" w:rsidP="00C20ECF">
      <w:pPr>
        <w:rPr>
          <w:lang w:val="fr-CA"/>
        </w:rPr>
      </w:pPr>
    </w:p>
    <w:p w:rsidR="00C20ECF" w:rsidRPr="008763AF" w:rsidRDefault="00735D1E" w:rsidP="00C20ECF">
      <w:pPr>
        <w:rPr>
          <w:lang w:val="fr-CA"/>
        </w:rPr>
      </w:pPr>
      <w:r w:rsidRPr="008763AF">
        <w:rPr>
          <w:lang w:val="fr-CA"/>
        </w:rPr>
        <w:t xml:space="preserve">À titre de cadre supérieure du cabinet The Strategic </w:t>
      </w:r>
      <w:proofErr w:type="spellStart"/>
      <w:r w:rsidRPr="008763AF">
        <w:rPr>
          <w:lang w:val="fr-CA"/>
        </w:rPr>
        <w:t>Counsel</w:t>
      </w:r>
      <w:proofErr w:type="spellEnd"/>
      <w:r w:rsidRPr="008763AF">
        <w:rPr>
          <w:lang w:val="fr-CA"/>
        </w:rPr>
        <w:t xml:space="preserve">,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w:t>
      </w:r>
      <w:r w:rsidR="002D1DBA">
        <w:rPr>
          <w:lang w:val="fr-CA"/>
        </w:rPr>
        <w:t>–</w:t>
      </w:r>
      <w:r w:rsidRPr="008763AF">
        <w:rPr>
          <w:lang w:val="fr-CA"/>
        </w:rPr>
        <w:t xml:space="preserve"> Annexe C </w:t>
      </w:r>
      <w:r w:rsidR="002D1DBA">
        <w:rPr>
          <w:lang w:val="fr-CA"/>
        </w:rPr>
        <w:t>–</w:t>
      </w:r>
      <w:r w:rsidRPr="008763AF">
        <w:rPr>
          <w:lang w:val="fr-CA"/>
        </w:rPr>
        <w:t xml:space="preserve"> Procédure obligatoire relative à la recherche sur l’opinion publique.</w:t>
      </w:r>
      <w:r w:rsidR="008763AF" w:rsidRPr="008763AF">
        <w:rPr>
          <w:lang w:val="fr-CA"/>
        </w:rPr>
        <w:t xml:space="preserve">  </w:t>
      </w:r>
    </w:p>
    <w:p w:rsidR="00C20ECF" w:rsidRPr="008763AF" w:rsidRDefault="008763AF" w:rsidP="00C20ECF">
      <w:pPr>
        <w:rPr>
          <w:lang w:val="fr-CA"/>
        </w:rPr>
      </w:pPr>
      <w:r w:rsidRPr="008763AF">
        <w:rPr>
          <w:noProof/>
          <w:lang w:val="en-US"/>
        </w:rPr>
        <w:drawing>
          <wp:anchor distT="0" distB="0" distL="114300" distR="114300" simplePos="0" relativeHeight="251660288" behindDoc="1" locked="0" layoutInCell="1" allowOverlap="1">
            <wp:simplePos x="0" y="0"/>
            <wp:positionH relativeFrom="column">
              <wp:posOffset>532609</wp:posOffset>
            </wp:positionH>
            <wp:positionV relativeFrom="paragraph">
              <wp:posOffset>437707</wp:posOffset>
            </wp:positionV>
            <wp:extent cx="1631958" cy="690940"/>
            <wp:effectExtent l="0" t="0" r="6350" b="0"/>
            <wp:wrapNone/>
            <wp:docPr id="9" name="Picture 9" descr="Signature of Donna Nix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412027" name="Don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8" cy="690940"/>
                    </a:xfrm>
                    <a:prstGeom prst="rect">
                      <a:avLst/>
                    </a:prstGeom>
                  </pic:spPr>
                </pic:pic>
              </a:graphicData>
            </a:graphic>
            <wp14:sizeRelH relativeFrom="margin">
              <wp14:pctWidth>0</wp14:pctWidth>
            </wp14:sizeRelH>
            <wp14:sizeRelV relativeFrom="margin">
              <wp14:pctHeight>0</wp14:pctHeight>
            </wp14:sizeRelV>
          </wp:anchor>
        </w:drawing>
      </w:r>
      <w:r w:rsidR="00C6418A" w:rsidRPr="008763AF">
        <w:rPr>
          <w:lang w:val="fr-CA"/>
        </w:rPr>
        <w:t>Plus précisément, les documents remis ne contiennent pas d’information sur les intentions de vote électoral, les préférences quant aux partis politiques, les positions des partis ou l’évaluation de la performance d’un parti politique ou de ses dirigeants.</w:t>
      </w:r>
    </w:p>
    <w:p w:rsidR="00C20ECF" w:rsidRPr="008763AF" w:rsidRDefault="00C20ECF" w:rsidP="00C20ECF">
      <w:pPr>
        <w:rPr>
          <w:lang w:val="fr-CA"/>
        </w:rPr>
      </w:pPr>
    </w:p>
    <w:p w:rsidR="00C20ECF" w:rsidRPr="008763AF" w:rsidRDefault="00885133" w:rsidP="00C20ECF">
      <w:pPr>
        <w:rPr>
          <w:lang w:val="fr-CA"/>
        </w:rPr>
      </w:pPr>
      <w:r w:rsidRPr="008763AF">
        <w:rPr>
          <w:lang w:val="fr-CA"/>
        </w:rPr>
        <w:t>Signature </w:t>
      </w:r>
      <w:proofErr w:type="gramStart"/>
      <w:r w:rsidRPr="008763AF">
        <w:rPr>
          <w:lang w:val="fr-CA"/>
        </w:rPr>
        <w:t>:  _</w:t>
      </w:r>
      <w:proofErr w:type="gramEnd"/>
      <w:r w:rsidRPr="008763AF">
        <w:rPr>
          <w:lang w:val="fr-CA"/>
        </w:rPr>
        <w:t>_________________________________</w:t>
      </w:r>
      <w:r w:rsidR="001828DE" w:rsidRPr="008763AF">
        <w:rPr>
          <w:lang w:val="fr-CA"/>
        </w:rPr>
        <w:tab/>
      </w:r>
      <w:r w:rsidR="001828DE" w:rsidRPr="008763AF">
        <w:rPr>
          <w:lang w:val="fr-CA"/>
        </w:rPr>
        <w:tab/>
      </w:r>
      <w:r w:rsidR="001828DE" w:rsidRPr="008763AF">
        <w:rPr>
          <w:lang w:val="fr-CA"/>
        </w:rPr>
        <w:tab/>
      </w:r>
      <w:r w:rsidR="00DC09DD" w:rsidRPr="008763AF">
        <w:rPr>
          <w:lang w:val="fr-CA"/>
        </w:rPr>
        <w:t>Date</w:t>
      </w:r>
      <w:r w:rsidR="002D1DBA">
        <w:rPr>
          <w:lang w:val="fr-CA"/>
        </w:rPr>
        <w:t> </w:t>
      </w:r>
      <w:r w:rsidR="00DC09DD" w:rsidRPr="008763AF">
        <w:rPr>
          <w:lang w:val="fr-CA"/>
        </w:rPr>
        <w:t>: 10 janvier 2019</w:t>
      </w:r>
    </w:p>
    <w:p w:rsidR="00C20ECF" w:rsidRPr="008763AF" w:rsidRDefault="000E3385" w:rsidP="00ED494F">
      <w:pPr>
        <w:ind w:left="993"/>
        <w:rPr>
          <w:lang w:val="fr-CA"/>
        </w:rPr>
      </w:pPr>
      <w:r w:rsidRPr="008763AF">
        <w:rPr>
          <w:lang w:val="fr-CA"/>
        </w:rPr>
        <w:t>Donna Nixon, associée</w:t>
      </w:r>
      <w:r w:rsidR="008763AF" w:rsidRPr="008763AF">
        <w:rPr>
          <w:lang w:val="fr-CA"/>
        </w:rPr>
        <w:br/>
        <w:t xml:space="preserve">The Strategic </w:t>
      </w:r>
      <w:proofErr w:type="spellStart"/>
      <w:r w:rsidR="008763AF" w:rsidRPr="008763AF">
        <w:rPr>
          <w:lang w:val="fr-CA"/>
        </w:rPr>
        <w:t>Counsel</w:t>
      </w:r>
      <w:proofErr w:type="spellEnd"/>
    </w:p>
    <w:p w:rsidR="00C20ECF" w:rsidRPr="008763AF" w:rsidRDefault="00C20ECF">
      <w:pPr>
        <w:spacing w:line="259" w:lineRule="auto"/>
        <w:rPr>
          <w:sz w:val="16"/>
          <w:lang w:val="fr-CA"/>
        </w:rPr>
      </w:pPr>
    </w:p>
    <w:p w:rsidR="00C20ECF" w:rsidRPr="008763AF" w:rsidRDefault="00C20ECF" w:rsidP="002925A3">
      <w:pPr>
        <w:spacing w:after="0"/>
        <w:rPr>
          <w:lang w:val="fr-CA"/>
        </w:rPr>
      </w:pPr>
    </w:p>
    <w:p w:rsidR="00C20ECF" w:rsidRPr="008763AF" w:rsidRDefault="00C20ECF" w:rsidP="002925A3">
      <w:pPr>
        <w:spacing w:after="0"/>
        <w:rPr>
          <w:lang w:val="fr-CA"/>
        </w:rPr>
        <w:sectPr w:rsidR="00C20ECF" w:rsidRPr="008763AF" w:rsidSect="00174838">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2160" w:left="1728" w:header="706" w:footer="706" w:gutter="0"/>
          <w:pgNumType w:start="0"/>
          <w:cols w:space="708"/>
          <w:titlePg/>
          <w:docGrid w:linePitch="360"/>
        </w:sectPr>
      </w:pPr>
    </w:p>
    <w:p w:rsidR="00624197" w:rsidRPr="008763AF" w:rsidRDefault="005B4C61" w:rsidP="00BB7B75">
      <w:pPr>
        <w:rPr>
          <w:rFonts w:ascii="Segoe UI Light" w:hAnsi="Segoe UI Light" w:cs="Segoe UI Light"/>
          <w:sz w:val="36"/>
          <w:lang w:val="fr-CA"/>
        </w:rPr>
      </w:pPr>
      <w:bookmarkStart w:id="0" w:name="_Hlk30748691"/>
      <w:r w:rsidRPr="008763AF">
        <w:rPr>
          <w:rFonts w:ascii="Segoe UI Light" w:hAnsi="Segoe UI Light" w:cs="Segoe UI Light"/>
          <w:sz w:val="36"/>
          <w:lang w:val="fr-CA"/>
        </w:rPr>
        <w:lastRenderedPageBreak/>
        <w:t>Table des matières</w:t>
      </w:r>
    </w:p>
    <w:p w:rsidR="00624197" w:rsidRPr="008763AF" w:rsidRDefault="00624197">
      <w:pPr>
        <w:rPr>
          <w:lang w:val="fr-CA"/>
        </w:rPr>
      </w:pPr>
    </w:p>
    <w:p w:rsidR="00543F80" w:rsidRPr="008763AF" w:rsidRDefault="008763AF">
      <w:pPr>
        <w:pStyle w:val="TOC1"/>
        <w:rPr>
          <w:rFonts w:asciiTheme="minorHAnsi" w:eastAsiaTheme="minorEastAsia" w:hAnsiTheme="minorHAnsi"/>
          <w:b w:val="0"/>
          <w:noProof/>
          <w:color w:val="auto"/>
          <w:lang w:val="fr-CA"/>
        </w:rPr>
      </w:pPr>
      <w:r w:rsidRPr="008763AF">
        <w:rPr>
          <w:noProof/>
          <w:lang w:val="fr-CA"/>
        </w:rPr>
        <w:fldChar w:fldCharType="begin"/>
      </w:r>
      <w:r w:rsidRPr="008763AF">
        <w:rPr>
          <w:noProof/>
          <w:lang w:val="fr-CA"/>
        </w:rPr>
        <w:instrText xml:space="preserve"> TOC \t "Heading 1,2,Heading 2,3,Heading 3,4,Section Divider,1" </w:instrText>
      </w:r>
      <w:r w:rsidRPr="008763AF">
        <w:rPr>
          <w:noProof/>
          <w:lang w:val="fr-CA"/>
        </w:rPr>
        <w:fldChar w:fldCharType="separate"/>
      </w:r>
      <w:r w:rsidR="00B24819">
        <w:rPr>
          <w:noProof/>
          <w:lang w:val="fr-CA"/>
        </w:rPr>
        <w:t>Résumé</w:t>
      </w:r>
      <w:r w:rsidRPr="008763AF">
        <w:rPr>
          <w:noProof/>
          <w:lang w:val="fr-CA"/>
        </w:rPr>
        <w:tab/>
      </w:r>
      <w:r w:rsidRPr="008763AF">
        <w:rPr>
          <w:noProof/>
          <w:lang w:val="fr-CA"/>
        </w:rPr>
        <w:fldChar w:fldCharType="begin"/>
      </w:r>
      <w:r w:rsidRPr="008763AF">
        <w:rPr>
          <w:noProof/>
          <w:lang w:val="fr-CA"/>
        </w:rPr>
        <w:instrText xml:space="preserve"> PAGEREF _Toc29570235 \h </w:instrText>
      </w:r>
      <w:r w:rsidRPr="008763AF">
        <w:rPr>
          <w:noProof/>
          <w:lang w:val="fr-CA"/>
        </w:rPr>
      </w:r>
      <w:r w:rsidRPr="008763AF">
        <w:rPr>
          <w:noProof/>
          <w:lang w:val="fr-CA"/>
        </w:rPr>
        <w:fldChar w:fldCharType="separate"/>
      </w:r>
      <w:r w:rsidRPr="008763AF">
        <w:rPr>
          <w:noProof/>
          <w:lang w:val="fr-CA"/>
        </w:rPr>
        <w:t>1</w:t>
      </w:r>
      <w:r w:rsidRPr="008763AF">
        <w:rPr>
          <w:noProof/>
          <w:lang w:val="fr-CA"/>
        </w:rPr>
        <w:fldChar w:fldCharType="end"/>
      </w:r>
    </w:p>
    <w:p w:rsidR="00543F80" w:rsidRPr="008763AF" w:rsidRDefault="008763AF">
      <w:pPr>
        <w:pStyle w:val="TOC2"/>
        <w:rPr>
          <w:rFonts w:asciiTheme="minorHAnsi" w:eastAsiaTheme="minorEastAsia" w:hAnsiTheme="minorHAnsi"/>
          <w:color w:val="auto"/>
          <w:sz w:val="22"/>
          <w:lang w:val="fr-CA"/>
        </w:rPr>
      </w:pPr>
      <w:r w:rsidRPr="008763AF">
        <w:rPr>
          <w:lang w:val="fr-CA"/>
        </w:rPr>
        <w:t>Introduction</w:t>
      </w:r>
      <w:r w:rsidRPr="008763AF">
        <w:rPr>
          <w:lang w:val="fr-CA"/>
        </w:rPr>
        <w:tab/>
      </w:r>
      <w:r w:rsidRPr="008763AF">
        <w:rPr>
          <w:lang w:val="fr-CA"/>
        </w:rPr>
        <w:fldChar w:fldCharType="begin"/>
      </w:r>
      <w:r w:rsidRPr="008763AF">
        <w:rPr>
          <w:lang w:val="fr-CA"/>
        </w:rPr>
        <w:instrText xml:space="preserve"> PAGEREF _Toc29570236 \h </w:instrText>
      </w:r>
      <w:r w:rsidRPr="008763AF">
        <w:rPr>
          <w:lang w:val="fr-CA"/>
        </w:rPr>
      </w:r>
      <w:r w:rsidRPr="008763AF">
        <w:rPr>
          <w:lang w:val="fr-CA"/>
        </w:rPr>
        <w:fldChar w:fldCharType="separate"/>
      </w:r>
      <w:r w:rsidRPr="008763AF">
        <w:rPr>
          <w:lang w:val="fr-CA"/>
        </w:rPr>
        <w:t>1</w:t>
      </w:r>
      <w:r w:rsidRPr="008763AF">
        <w:rPr>
          <w:lang w:val="fr-CA"/>
        </w:rPr>
        <w:fldChar w:fldCharType="end"/>
      </w:r>
    </w:p>
    <w:p w:rsidR="00543F80" w:rsidRPr="008763AF" w:rsidRDefault="008763AF">
      <w:pPr>
        <w:pStyle w:val="TOC2"/>
        <w:rPr>
          <w:rFonts w:asciiTheme="minorHAnsi" w:eastAsiaTheme="minorEastAsia" w:hAnsiTheme="minorHAnsi"/>
          <w:color w:val="auto"/>
          <w:sz w:val="22"/>
          <w:lang w:val="fr-CA"/>
        </w:rPr>
      </w:pPr>
      <w:r w:rsidRPr="008763AF">
        <w:rPr>
          <w:lang w:val="fr-CA"/>
        </w:rPr>
        <w:t>M</w:t>
      </w:r>
      <w:r w:rsidR="00B24819">
        <w:rPr>
          <w:lang w:val="fr-CA"/>
        </w:rPr>
        <w:t>é</w:t>
      </w:r>
      <w:r w:rsidRPr="008763AF">
        <w:rPr>
          <w:lang w:val="fr-CA"/>
        </w:rPr>
        <w:t>thodolog</w:t>
      </w:r>
      <w:r w:rsidR="00B24819">
        <w:rPr>
          <w:lang w:val="fr-CA"/>
        </w:rPr>
        <w:t>ie</w:t>
      </w:r>
      <w:r w:rsidRPr="008763AF">
        <w:rPr>
          <w:lang w:val="fr-CA"/>
        </w:rPr>
        <w:tab/>
      </w:r>
      <w:r w:rsidRPr="008763AF">
        <w:rPr>
          <w:lang w:val="fr-CA"/>
        </w:rPr>
        <w:fldChar w:fldCharType="begin"/>
      </w:r>
      <w:r w:rsidRPr="008763AF">
        <w:rPr>
          <w:lang w:val="fr-CA"/>
        </w:rPr>
        <w:instrText xml:space="preserve"> PAGEREF _Toc29570237 \h </w:instrText>
      </w:r>
      <w:r w:rsidRPr="008763AF">
        <w:rPr>
          <w:lang w:val="fr-CA"/>
        </w:rPr>
      </w:r>
      <w:r w:rsidRPr="008763AF">
        <w:rPr>
          <w:lang w:val="fr-CA"/>
        </w:rPr>
        <w:fldChar w:fldCharType="separate"/>
      </w:r>
      <w:r w:rsidRPr="008763AF">
        <w:rPr>
          <w:lang w:val="fr-CA"/>
        </w:rPr>
        <w:t>2</w:t>
      </w:r>
      <w:r w:rsidRPr="008763AF">
        <w:rPr>
          <w:lang w:val="fr-CA"/>
        </w:rPr>
        <w:fldChar w:fldCharType="end"/>
      </w:r>
    </w:p>
    <w:p w:rsidR="00543F80" w:rsidRPr="008763AF" w:rsidRDefault="00B24819">
      <w:pPr>
        <w:pStyle w:val="TOC2"/>
        <w:rPr>
          <w:rFonts w:asciiTheme="minorHAnsi" w:eastAsiaTheme="minorEastAsia" w:hAnsiTheme="minorHAnsi"/>
          <w:color w:val="auto"/>
          <w:sz w:val="22"/>
          <w:lang w:val="fr-CA"/>
        </w:rPr>
      </w:pPr>
      <w:r>
        <w:rPr>
          <w:lang w:val="fr-CA"/>
        </w:rPr>
        <w:t>Principales constatations</w:t>
      </w:r>
      <w:r w:rsidR="008763AF" w:rsidRPr="008763AF">
        <w:rPr>
          <w:lang w:val="fr-CA"/>
        </w:rPr>
        <w:tab/>
      </w:r>
      <w:r w:rsidR="008763AF" w:rsidRPr="008763AF">
        <w:rPr>
          <w:lang w:val="fr-CA"/>
        </w:rPr>
        <w:fldChar w:fldCharType="begin"/>
      </w:r>
      <w:r w:rsidR="008763AF" w:rsidRPr="008763AF">
        <w:rPr>
          <w:lang w:val="fr-CA"/>
        </w:rPr>
        <w:instrText xml:space="preserve"> PAGEREF _Toc29570238 \h </w:instrText>
      </w:r>
      <w:r w:rsidR="008763AF" w:rsidRPr="008763AF">
        <w:rPr>
          <w:lang w:val="fr-CA"/>
        </w:rPr>
      </w:r>
      <w:r w:rsidR="008763AF" w:rsidRPr="008763AF">
        <w:rPr>
          <w:lang w:val="fr-CA"/>
        </w:rPr>
        <w:fldChar w:fldCharType="separate"/>
      </w:r>
      <w:r w:rsidR="008763AF" w:rsidRPr="008763AF">
        <w:rPr>
          <w:lang w:val="fr-CA"/>
        </w:rPr>
        <w:t>3</w:t>
      </w:r>
      <w:r w:rsidR="008763AF" w:rsidRPr="008763AF">
        <w:rPr>
          <w:lang w:val="fr-CA"/>
        </w:rPr>
        <w:fldChar w:fldCharType="end"/>
      </w:r>
    </w:p>
    <w:p w:rsidR="00543F80" w:rsidRPr="008763AF" w:rsidRDefault="00B24819">
      <w:pPr>
        <w:pStyle w:val="TOC3"/>
        <w:rPr>
          <w:rFonts w:asciiTheme="minorHAnsi" w:eastAsiaTheme="minorEastAsia" w:hAnsiTheme="minorHAnsi"/>
          <w:color w:val="auto"/>
          <w:sz w:val="22"/>
          <w:lang w:val="fr-CA"/>
        </w:rPr>
      </w:pPr>
      <w:r>
        <w:rPr>
          <w:lang w:val="fr-CA"/>
        </w:rPr>
        <w:t xml:space="preserve">Nouvelles du gouvernement du </w:t>
      </w:r>
      <w:r w:rsidR="008763AF" w:rsidRPr="008763AF">
        <w:rPr>
          <w:lang w:val="fr-CA"/>
        </w:rPr>
        <w:t>Canada</w:t>
      </w:r>
      <w:r w:rsidR="008763AF" w:rsidRPr="008763AF">
        <w:rPr>
          <w:lang w:val="fr-CA"/>
        </w:rPr>
        <w:tab/>
      </w:r>
      <w:r w:rsidR="008763AF" w:rsidRPr="008763AF">
        <w:rPr>
          <w:lang w:val="fr-CA"/>
        </w:rPr>
        <w:fldChar w:fldCharType="begin"/>
      </w:r>
      <w:r w:rsidR="008763AF" w:rsidRPr="008763AF">
        <w:rPr>
          <w:lang w:val="fr-CA"/>
        </w:rPr>
        <w:instrText xml:space="preserve"> PAGEREF _Toc29570239 \h </w:instrText>
      </w:r>
      <w:r w:rsidR="008763AF" w:rsidRPr="008763AF">
        <w:rPr>
          <w:lang w:val="fr-CA"/>
        </w:rPr>
      </w:r>
      <w:r w:rsidR="008763AF" w:rsidRPr="008763AF">
        <w:rPr>
          <w:lang w:val="fr-CA"/>
        </w:rPr>
        <w:fldChar w:fldCharType="separate"/>
      </w:r>
      <w:r w:rsidR="008763AF" w:rsidRPr="008763AF">
        <w:rPr>
          <w:lang w:val="fr-CA"/>
        </w:rPr>
        <w:t>3</w:t>
      </w:r>
      <w:r w:rsidR="008763AF" w:rsidRPr="008763AF">
        <w:rPr>
          <w:lang w:val="fr-CA"/>
        </w:rPr>
        <w:fldChar w:fldCharType="end"/>
      </w:r>
    </w:p>
    <w:p w:rsidR="00543F80" w:rsidRPr="008763AF" w:rsidRDefault="00B24819">
      <w:pPr>
        <w:pStyle w:val="TOC3"/>
        <w:rPr>
          <w:rFonts w:asciiTheme="minorHAnsi" w:eastAsiaTheme="minorEastAsia" w:hAnsiTheme="minorHAnsi"/>
          <w:color w:val="auto"/>
          <w:sz w:val="22"/>
          <w:lang w:val="fr-CA"/>
        </w:rPr>
      </w:pPr>
      <w:r>
        <w:rPr>
          <w:lang w:val="fr-CA"/>
        </w:rPr>
        <w:t>Priorités du gouvernement du</w:t>
      </w:r>
      <w:r w:rsidR="008763AF" w:rsidRPr="008763AF">
        <w:rPr>
          <w:lang w:val="fr-CA"/>
        </w:rPr>
        <w:t xml:space="preserve"> Canada</w:t>
      </w:r>
      <w:r w:rsidR="008763AF" w:rsidRPr="008763AF">
        <w:rPr>
          <w:lang w:val="fr-CA"/>
        </w:rPr>
        <w:tab/>
      </w:r>
      <w:r w:rsidR="008763AF" w:rsidRPr="008763AF">
        <w:rPr>
          <w:lang w:val="fr-CA"/>
        </w:rPr>
        <w:fldChar w:fldCharType="begin"/>
      </w:r>
      <w:r w:rsidR="008763AF" w:rsidRPr="008763AF">
        <w:rPr>
          <w:lang w:val="fr-CA"/>
        </w:rPr>
        <w:instrText xml:space="preserve"> PAGEREF _Toc29570240 \h </w:instrText>
      </w:r>
      <w:r w:rsidR="008763AF" w:rsidRPr="008763AF">
        <w:rPr>
          <w:lang w:val="fr-CA"/>
        </w:rPr>
      </w:r>
      <w:r w:rsidR="008763AF" w:rsidRPr="008763AF">
        <w:rPr>
          <w:lang w:val="fr-CA"/>
        </w:rPr>
        <w:fldChar w:fldCharType="separate"/>
      </w:r>
      <w:r w:rsidR="008763AF" w:rsidRPr="008763AF">
        <w:rPr>
          <w:lang w:val="fr-CA"/>
        </w:rPr>
        <w:t>5</w:t>
      </w:r>
      <w:r w:rsidR="008763AF" w:rsidRPr="008763AF">
        <w:rPr>
          <w:lang w:val="fr-CA"/>
        </w:rPr>
        <w:fldChar w:fldCharType="end"/>
      </w:r>
    </w:p>
    <w:p w:rsidR="00543F80" w:rsidRPr="008763AF" w:rsidRDefault="00B24819">
      <w:pPr>
        <w:pStyle w:val="TOC3"/>
        <w:rPr>
          <w:rFonts w:asciiTheme="minorHAnsi" w:eastAsiaTheme="minorEastAsia" w:hAnsiTheme="minorHAnsi"/>
          <w:color w:val="auto"/>
          <w:sz w:val="22"/>
          <w:lang w:val="fr-CA"/>
        </w:rPr>
      </w:pPr>
      <w:r>
        <w:rPr>
          <w:lang w:val="fr-CA"/>
        </w:rPr>
        <w:t>Enjeux locaux</w:t>
      </w:r>
      <w:r w:rsidR="008763AF" w:rsidRPr="008763AF">
        <w:rPr>
          <w:lang w:val="fr-CA"/>
        </w:rPr>
        <w:t xml:space="preserve"> (St. John’s, Chicoutimi, Brampton, Thunder Bay)</w:t>
      </w:r>
      <w:r w:rsidR="008763AF" w:rsidRPr="008763AF">
        <w:rPr>
          <w:lang w:val="fr-CA"/>
        </w:rPr>
        <w:tab/>
      </w:r>
      <w:r w:rsidR="00E45A2A">
        <w:rPr>
          <w:lang w:val="fr-CA"/>
        </w:rPr>
        <w:t>7</w:t>
      </w:r>
    </w:p>
    <w:p w:rsidR="00543F80" w:rsidRPr="008763AF" w:rsidRDefault="00B24819">
      <w:pPr>
        <w:pStyle w:val="TOC3"/>
        <w:rPr>
          <w:rFonts w:asciiTheme="minorHAnsi" w:eastAsiaTheme="minorEastAsia" w:hAnsiTheme="minorHAnsi"/>
          <w:color w:val="auto"/>
          <w:sz w:val="22"/>
          <w:lang w:val="fr-CA"/>
        </w:rPr>
      </w:pPr>
      <w:r>
        <w:rPr>
          <w:lang w:val="fr-CA"/>
        </w:rPr>
        <w:t>Désaffection de l'Ouest</w:t>
      </w:r>
      <w:r w:rsidR="008763AF" w:rsidRPr="008763AF">
        <w:rPr>
          <w:lang w:val="fr-CA"/>
        </w:rPr>
        <w:t xml:space="preserve"> (Saskatoon, Calgary, Kelowna)</w:t>
      </w:r>
      <w:r w:rsidR="008763AF" w:rsidRPr="008763AF">
        <w:rPr>
          <w:lang w:val="fr-CA"/>
        </w:rPr>
        <w:tab/>
      </w:r>
      <w:r w:rsidR="008763AF" w:rsidRPr="008763AF">
        <w:rPr>
          <w:lang w:val="fr-CA"/>
        </w:rPr>
        <w:fldChar w:fldCharType="begin"/>
      </w:r>
      <w:r w:rsidR="008763AF" w:rsidRPr="008763AF">
        <w:rPr>
          <w:lang w:val="fr-CA"/>
        </w:rPr>
        <w:instrText xml:space="preserve"> PAGEREF _Toc29570242 \h </w:instrText>
      </w:r>
      <w:r w:rsidR="008763AF" w:rsidRPr="008763AF">
        <w:rPr>
          <w:lang w:val="fr-CA"/>
        </w:rPr>
      </w:r>
      <w:r w:rsidR="008763AF" w:rsidRPr="008763AF">
        <w:rPr>
          <w:lang w:val="fr-CA"/>
        </w:rPr>
        <w:fldChar w:fldCharType="separate"/>
      </w:r>
      <w:r w:rsidR="008763AF" w:rsidRPr="008763AF">
        <w:rPr>
          <w:lang w:val="fr-CA"/>
        </w:rPr>
        <w:t>7</w:t>
      </w:r>
      <w:r w:rsidR="008763AF" w:rsidRPr="008763AF">
        <w:rPr>
          <w:lang w:val="fr-CA"/>
        </w:rPr>
        <w:fldChar w:fldCharType="end"/>
      </w:r>
    </w:p>
    <w:p w:rsidR="00543F80" w:rsidRPr="008763AF" w:rsidRDefault="00B24819">
      <w:pPr>
        <w:pStyle w:val="TOC3"/>
        <w:rPr>
          <w:rFonts w:asciiTheme="minorHAnsi" w:eastAsiaTheme="minorEastAsia" w:hAnsiTheme="minorHAnsi"/>
          <w:color w:val="auto"/>
          <w:sz w:val="22"/>
          <w:lang w:val="fr-CA"/>
        </w:rPr>
      </w:pPr>
      <w:r>
        <w:rPr>
          <w:lang w:val="fr-CA"/>
        </w:rPr>
        <w:t xml:space="preserve">Mine </w:t>
      </w:r>
      <w:r w:rsidR="008763AF" w:rsidRPr="008763AF">
        <w:rPr>
          <w:lang w:val="fr-CA"/>
        </w:rPr>
        <w:t>Frontier (Calgary)</w:t>
      </w:r>
      <w:r w:rsidR="008763AF" w:rsidRPr="008763AF">
        <w:rPr>
          <w:lang w:val="fr-CA"/>
        </w:rPr>
        <w:tab/>
      </w:r>
      <w:r w:rsidR="00E45A2A">
        <w:rPr>
          <w:lang w:val="fr-CA"/>
        </w:rPr>
        <w:t>11</w:t>
      </w:r>
    </w:p>
    <w:p w:rsidR="00543F80" w:rsidRPr="008763AF" w:rsidRDefault="008763AF">
      <w:pPr>
        <w:pStyle w:val="TOC3"/>
        <w:rPr>
          <w:rFonts w:asciiTheme="minorHAnsi" w:eastAsiaTheme="minorEastAsia" w:hAnsiTheme="minorHAnsi"/>
          <w:color w:val="auto"/>
          <w:sz w:val="22"/>
          <w:lang w:val="fr-CA"/>
        </w:rPr>
      </w:pPr>
      <w:r w:rsidRPr="008763AF">
        <w:rPr>
          <w:lang w:val="fr-CA"/>
        </w:rPr>
        <w:t>Environ</w:t>
      </w:r>
      <w:r w:rsidR="00B24819">
        <w:rPr>
          <w:lang w:val="fr-CA"/>
        </w:rPr>
        <w:t>ne</w:t>
      </w:r>
      <w:r w:rsidRPr="008763AF">
        <w:rPr>
          <w:lang w:val="fr-CA"/>
        </w:rPr>
        <w:t>ment</w:t>
      </w:r>
      <w:r w:rsidRPr="008763AF">
        <w:rPr>
          <w:lang w:val="fr-CA"/>
        </w:rPr>
        <w:tab/>
      </w:r>
      <w:r w:rsidR="00E45A2A">
        <w:rPr>
          <w:lang w:val="fr-CA"/>
        </w:rPr>
        <w:t>11</w:t>
      </w:r>
    </w:p>
    <w:p w:rsidR="00543F80" w:rsidRPr="008763AF" w:rsidRDefault="00B24819">
      <w:pPr>
        <w:pStyle w:val="TOC3"/>
        <w:rPr>
          <w:rFonts w:asciiTheme="minorHAnsi" w:eastAsiaTheme="minorEastAsia" w:hAnsiTheme="minorHAnsi"/>
          <w:color w:val="auto"/>
          <w:sz w:val="22"/>
          <w:lang w:val="fr-CA"/>
        </w:rPr>
      </w:pPr>
      <w:r>
        <w:rPr>
          <w:lang w:val="fr-CA"/>
        </w:rPr>
        <w:t>Économie circulaire</w:t>
      </w:r>
      <w:r w:rsidR="008763AF" w:rsidRPr="008763AF">
        <w:rPr>
          <w:lang w:val="fr-CA"/>
        </w:rPr>
        <w:t xml:space="preserve"> (St. John’s, Chicoutimi, Brampton, Thunder Bay, Saskatoon, Kelowna)</w:t>
      </w:r>
      <w:r w:rsidR="008763AF" w:rsidRPr="008763AF">
        <w:rPr>
          <w:lang w:val="fr-CA"/>
        </w:rPr>
        <w:tab/>
      </w:r>
      <w:r w:rsidR="00E45A2A">
        <w:rPr>
          <w:lang w:val="fr-CA"/>
        </w:rPr>
        <w:t>13</w:t>
      </w:r>
    </w:p>
    <w:p w:rsidR="00543F80" w:rsidRPr="008763AF" w:rsidRDefault="00B24819">
      <w:pPr>
        <w:pStyle w:val="TOC1"/>
        <w:rPr>
          <w:rFonts w:asciiTheme="minorHAnsi" w:eastAsiaTheme="minorEastAsia" w:hAnsiTheme="minorHAnsi"/>
          <w:b w:val="0"/>
          <w:noProof/>
          <w:color w:val="auto"/>
          <w:lang w:val="fr-CA"/>
        </w:rPr>
      </w:pPr>
      <w:r>
        <w:rPr>
          <w:noProof/>
          <w:lang w:val="fr-CA"/>
        </w:rPr>
        <w:t>Résultats détaillé</w:t>
      </w:r>
      <w:r w:rsidR="008763AF" w:rsidRPr="008763AF">
        <w:rPr>
          <w:noProof/>
          <w:lang w:val="fr-CA"/>
        </w:rPr>
        <w:t>s</w:t>
      </w:r>
      <w:r w:rsidR="008763AF" w:rsidRPr="008763AF">
        <w:rPr>
          <w:noProof/>
          <w:lang w:val="fr-CA"/>
        </w:rPr>
        <w:tab/>
      </w:r>
      <w:r w:rsidR="008763AF" w:rsidRPr="008763AF">
        <w:rPr>
          <w:noProof/>
          <w:lang w:val="fr-CA"/>
        </w:rPr>
        <w:fldChar w:fldCharType="begin"/>
      </w:r>
      <w:r w:rsidR="008763AF" w:rsidRPr="008763AF">
        <w:rPr>
          <w:noProof/>
          <w:lang w:val="fr-CA"/>
        </w:rPr>
        <w:instrText xml:space="preserve"> PAGEREF _Toc29570246 \h </w:instrText>
      </w:r>
      <w:r w:rsidR="008763AF" w:rsidRPr="008763AF">
        <w:rPr>
          <w:noProof/>
          <w:lang w:val="fr-CA"/>
        </w:rPr>
      </w:r>
      <w:r w:rsidR="008763AF" w:rsidRPr="008763AF">
        <w:rPr>
          <w:noProof/>
          <w:lang w:val="fr-CA"/>
        </w:rPr>
        <w:fldChar w:fldCharType="separate"/>
      </w:r>
      <w:r w:rsidR="008763AF" w:rsidRPr="008763AF">
        <w:rPr>
          <w:noProof/>
          <w:lang w:val="fr-CA"/>
        </w:rPr>
        <w:t>1</w:t>
      </w:r>
      <w:r w:rsidR="00E45A2A">
        <w:rPr>
          <w:noProof/>
          <w:lang w:val="fr-CA"/>
        </w:rPr>
        <w:t>5</w:t>
      </w:r>
      <w:r w:rsidR="008763AF" w:rsidRPr="008763AF">
        <w:rPr>
          <w:noProof/>
          <w:lang w:val="fr-CA"/>
        </w:rPr>
        <w:fldChar w:fldCharType="end"/>
      </w:r>
    </w:p>
    <w:p w:rsidR="00543F80" w:rsidRPr="008763AF" w:rsidRDefault="00B24819">
      <w:pPr>
        <w:pStyle w:val="TOC2"/>
        <w:rPr>
          <w:rFonts w:asciiTheme="minorHAnsi" w:eastAsiaTheme="minorEastAsia" w:hAnsiTheme="minorHAnsi"/>
          <w:color w:val="auto"/>
          <w:sz w:val="22"/>
          <w:lang w:val="fr-CA"/>
        </w:rPr>
      </w:pPr>
      <w:r>
        <w:rPr>
          <w:lang w:val="fr-CA"/>
        </w:rPr>
        <w:t>Nouvelles du gouvernement du</w:t>
      </w:r>
      <w:r w:rsidR="008763AF" w:rsidRPr="008763AF">
        <w:rPr>
          <w:lang w:val="fr-CA"/>
        </w:rPr>
        <w:t xml:space="preserve"> Canad</w:t>
      </w:r>
      <w:r>
        <w:rPr>
          <w:lang w:val="fr-CA"/>
        </w:rPr>
        <w:t>a</w:t>
      </w:r>
      <w:r w:rsidR="008763AF" w:rsidRPr="008763AF">
        <w:rPr>
          <w:lang w:val="fr-CA"/>
        </w:rPr>
        <w:t xml:space="preserve"> (St. John’s, Chicoutimi, Brampton, Thunder Bay, Saskatoon, Calgary, Kelowna)</w:t>
      </w:r>
      <w:r w:rsidR="008763AF" w:rsidRPr="008763AF">
        <w:rPr>
          <w:lang w:val="fr-CA"/>
        </w:rPr>
        <w:tab/>
      </w:r>
      <w:r w:rsidR="008763AF" w:rsidRPr="008763AF">
        <w:rPr>
          <w:lang w:val="fr-CA"/>
        </w:rPr>
        <w:fldChar w:fldCharType="begin"/>
      </w:r>
      <w:r w:rsidR="008763AF" w:rsidRPr="008763AF">
        <w:rPr>
          <w:lang w:val="fr-CA"/>
        </w:rPr>
        <w:instrText xml:space="preserve"> PAGEREF _Toc29570247 \h </w:instrText>
      </w:r>
      <w:r w:rsidR="008763AF" w:rsidRPr="008763AF">
        <w:rPr>
          <w:lang w:val="fr-CA"/>
        </w:rPr>
      </w:r>
      <w:r w:rsidR="008763AF" w:rsidRPr="008763AF">
        <w:rPr>
          <w:lang w:val="fr-CA"/>
        </w:rPr>
        <w:fldChar w:fldCharType="separate"/>
      </w:r>
      <w:r w:rsidR="008763AF" w:rsidRPr="008763AF">
        <w:rPr>
          <w:lang w:val="fr-CA"/>
        </w:rPr>
        <w:t>1</w:t>
      </w:r>
      <w:r w:rsidR="00E45A2A">
        <w:rPr>
          <w:lang w:val="fr-CA"/>
        </w:rPr>
        <w:t>5</w:t>
      </w:r>
      <w:r w:rsidR="008763AF" w:rsidRPr="008763AF">
        <w:rPr>
          <w:lang w:val="fr-CA"/>
        </w:rPr>
        <w:fldChar w:fldCharType="end"/>
      </w:r>
    </w:p>
    <w:p w:rsidR="00543F80" w:rsidRPr="00BE5C96" w:rsidRDefault="00A90511">
      <w:pPr>
        <w:pStyle w:val="TOC3"/>
        <w:rPr>
          <w:rFonts w:asciiTheme="minorHAnsi" w:eastAsiaTheme="minorEastAsia" w:hAnsiTheme="minorHAnsi"/>
          <w:color w:val="auto"/>
          <w:sz w:val="22"/>
          <w:lang w:val="en-US"/>
        </w:rPr>
      </w:pPr>
      <w:r w:rsidRPr="00BE5C96">
        <w:rPr>
          <w:lang w:val="en-US"/>
        </w:rPr>
        <w:t>OTAN</w:t>
      </w:r>
      <w:r w:rsidR="008763AF" w:rsidRPr="00BE5C96">
        <w:rPr>
          <w:lang w:val="en-US"/>
        </w:rPr>
        <w:t xml:space="preserve"> (St. John’s, Chicoutimi, Brampton, Thunder Bay)</w:t>
      </w:r>
      <w:r w:rsidR="008763AF" w:rsidRPr="00BE5C96">
        <w:rPr>
          <w:lang w:val="en-US"/>
        </w:rPr>
        <w:tab/>
      </w:r>
      <w:r w:rsidR="008763AF" w:rsidRPr="008763AF">
        <w:rPr>
          <w:lang w:val="fr-CA"/>
        </w:rPr>
        <w:fldChar w:fldCharType="begin"/>
      </w:r>
      <w:r w:rsidR="008763AF" w:rsidRPr="00BE5C96">
        <w:rPr>
          <w:lang w:val="en-US"/>
        </w:rPr>
        <w:instrText xml:space="preserve"> PAGEREF _Toc29570248 \h </w:instrText>
      </w:r>
      <w:r w:rsidR="008763AF" w:rsidRPr="008763AF">
        <w:rPr>
          <w:lang w:val="fr-CA"/>
        </w:rPr>
      </w:r>
      <w:r w:rsidR="008763AF" w:rsidRPr="008763AF">
        <w:rPr>
          <w:lang w:val="fr-CA"/>
        </w:rPr>
        <w:fldChar w:fldCharType="separate"/>
      </w:r>
      <w:r w:rsidR="008763AF" w:rsidRPr="00BE5C96">
        <w:rPr>
          <w:lang w:val="en-US"/>
        </w:rPr>
        <w:t>1</w:t>
      </w:r>
      <w:r w:rsidR="00E45A2A" w:rsidRPr="00BE5C96">
        <w:rPr>
          <w:lang w:val="en-US"/>
        </w:rPr>
        <w:t>6</w:t>
      </w:r>
      <w:r w:rsidR="008763AF" w:rsidRPr="008763AF">
        <w:rPr>
          <w:lang w:val="fr-CA"/>
        </w:rPr>
        <w:fldChar w:fldCharType="end"/>
      </w:r>
    </w:p>
    <w:p w:rsidR="00543F80" w:rsidRPr="008763AF" w:rsidRDefault="00A90511">
      <w:pPr>
        <w:pStyle w:val="TOC3"/>
        <w:rPr>
          <w:rFonts w:asciiTheme="minorHAnsi" w:eastAsiaTheme="minorEastAsia" w:hAnsiTheme="minorHAnsi"/>
          <w:color w:val="auto"/>
          <w:sz w:val="22"/>
          <w:lang w:val="fr-CA"/>
        </w:rPr>
      </w:pPr>
      <w:r>
        <w:rPr>
          <w:lang w:val="fr-CA"/>
        </w:rPr>
        <w:t>Aide médicale à mourir</w:t>
      </w:r>
      <w:r w:rsidR="008763AF" w:rsidRPr="008763AF">
        <w:rPr>
          <w:lang w:val="fr-CA"/>
        </w:rPr>
        <w:t xml:space="preserve"> (St. John’s, Chicoutimi, Brampton, Thunder Bay)</w:t>
      </w:r>
      <w:r w:rsidR="008763AF" w:rsidRPr="008763AF">
        <w:rPr>
          <w:lang w:val="fr-CA"/>
        </w:rPr>
        <w:tab/>
      </w:r>
      <w:r w:rsidR="008763AF" w:rsidRPr="008763AF">
        <w:rPr>
          <w:lang w:val="fr-CA"/>
        </w:rPr>
        <w:fldChar w:fldCharType="begin"/>
      </w:r>
      <w:r w:rsidR="008763AF" w:rsidRPr="008763AF">
        <w:rPr>
          <w:lang w:val="fr-CA"/>
        </w:rPr>
        <w:instrText xml:space="preserve"> PAGEREF _Toc29570249 \h </w:instrText>
      </w:r>
      <w:r w:rsidR="008763AF" w:rsidRPr="008763AF">
        <w:rPr>
          <w:lang w:val="fr-CA"/>
        </w:rPr>
      </w:r>
      <w:r w:rsidR="008763AF" w:rsidRPr="008763AF">
        <w:rPr>
          <w:lang w:val="fr-CA"/>
        </w:rPr>
        <w:fldChar w:fldCharType="separate"/>
      </w:r>
      <w:r w:rsidR="008763AF" w:rsidRPr="008763AF">
        <w:rPr>
          <w:lang w:val="fr-CA"/>
        </w:rPr>
        <w:t>1</w:t>
      </w:r>
      <w:r w:rsidR="00E45A2A">
        <w:rPr>
          <w:lang w:val="fr-CA"/>
        </w:rPr>
        <w:t>7</w:t>
      </w:r>
      <w:r w:rsidR="008763AF" w:rsidRPr="008763AF">
        <w:rPr>
          <w:lang w:val="fr-CA"/>
        </w:rPr>
        <w:fldChar w:fldCharType="end"/>
      </w:r>
    </w:p>
    <w:p w:rsidR="00543F80" w:rsidRPr="008763AF" w:rsidRDefault="00A90511">
      <w:pPr>
        <w:pStyle w:val="TOC2"/>
        <w:rPr>
          <w:rFonts w:asciiTheme="minorHAnsi" w:eastAsiaTheme="minorEastAsia" w:hAnsiTheme="minorHAnsi"/>
          <w:color w:val="auto"/>
          <w:sz w:val="22"/>
          <w:lang w:val="fr-CA"/>
        </w:rPr>
      </w:pPr>
      <w:r>
        <w:rPr>
          <w:lang w:val="fr-CA"/>
        </w:rPr>
        <w:t>Priorités du gouvernement du</w:t>
      </w:r>
      <w:r w:rsidR="008763AF" w:rsidRPr="008763AF">
        <w:rPr>
          <w:lang w:val="fr-CA"/>
        </w:rPr>
        <w:t xml:space="preserve"> Canada (St. John’s, Chicoutimi, Brampton, Thunder Bay, Saskatoon, Calgary, Kelowna)</w:t>
      </w:r>
      <w:r w:rsidR="008763AF" w:rsidRPr="008763AF">
        <w:rPr>
          <w:lang w:val="fr-CA"/>
        </w:rPr>
        <w:tab/>
      </w:r>
      <w:r w:rsidR="008763AF" w:rsidRPr="008763AF">
        <w:rPr>
          <w:lang w:val="fr-CA"/>
        </w:rPr>
        <w:fldChar w:fldCharType="begin"/>
      </w:r>
      <w:r w:rsidR="008763AF" w:rsidRPr="008763AF">
        <w:rPr>
          <w:lang w:val="fr-CA"/>
        </w:rPr>
        <w:instrText xml:space="preserve"> PAGEREF _Toc29570250 \h </w:instrText>
      </w:r>
      <w:r w:rsidR="008763AF" w:rsidRPr="008763AF">
        <w:rPr>
          <w:lang w:val="fr-CA"/>
        </w:rPr>
      </w:r>
      <w:r w:rsidR="008763AF" w:rsidRPr="008763AF">
        <w:rPr>
          <w:lang w:val="fr-CA"/>
        </w:rPr>
        <w:fldChar w:fldCharType="separate"/>
      </w:r>
      <w:r w:rsidR="008763AF" w:rsidRPr="008763AF">
        <w:rPr>
          <w:lang w:val="fr-CA"/>
        </w:rPr>
        <w:t>1</w:t>
      </w:r>
      <w:r w:rsidR="00E45A2A">
        <w:rPr>
          <w:lang w:val="fr-CA"/>
        </w:rPr>
        <w:t>8</w:t>
      </w:r>
      <w:r w:rsidR="008763AF" w:rsidRPr="008763AF">
        <w:rPr>
          <w:lang w:val="fr-CA"/>
        </w:rPr>
        <w:fldChar w:fldCharType="end"/>
      </w:r>
    </w:p>
    <w:p w:rsidR="00543F80" w:rsidRPr="008763AF" w:rsidRDefault="00A90511">
      <w:pPr>
        <w:pStyle w:val="TOC3"/>
        <w:rPr>
          <w:rFonts w:asciiTheme="minorHAnsi" w:eastAsiaTheme="minorEastAsia" w:hAnsiTheme="minorHAnsi"/>
          <w:color w:val="auto"/>
          <w:sz w:val="22"/>
          <w:lang w:val="fr-CA"/>
        </w:rPr>
      </w:pPr>
      <w:r>
        <w:rPr>
          <w:lang w:val="fr-CA"/>
        </w:rPr>
        <w:t>Discours du Trône</w:t>
      </w:r>
      <w:r w:rsidR="008763AF" w:rsidRPr="008763AF">
        <w:rPr>
          <w:lang w:val="fr-CA"/>
        </w:rPr>
        <w:tab/>
      </w:r>
      <w:r w:rsidR="008763AF" w:rsidRPr="008763AF">
        <w:rPr>
          <w:lang w:val="fr-CA"/>
        </w:rPr>
        <w:fldChar w:fldCharType="begin"/>
      </w:r>
      <w:r w:rsidR="008763AF" w:rsidRPr="008763AF">
        <w:rPr>
          <w:lang w:val="fr-CA"/>
        </w:rPr>
        <w:instrText xml:space="preserve"> PAGEREF _Toc29570251 \h </w:instrText>
      </w:r>
      <w:r w:rsidR="008763AF" w:rsidRPr="008763AF">
        <w:rPr>
          <w:lang w:val="fr-CA"/>
        </w:rPr>
      </w:r>
      <w:r w:rsidR="008763AF" w:rsidRPr="008763AF">
        <w:rPr>
          <w:lang w:val="fr-CA"/>
        </w:rPr>
        <w:fldChar w:fldCharType="separate"/>
      </w:r>
      <w:r w:rsidR="008763AF" w:rsidRPr="008763AF">
        <w:rPr>
          <w:lang w:val="fr-CA"/>
        </w:rPr>
        <w:t>1</w:t>
      </w:r>
      <w:r w:rsidR="00E45A2A">
        <w:rPr>
          <w:lang w:val="fr-CA"/>
        </w:rPr>
        <w:t>8</w:t>
      </w:r>
      <w:r w:rsidR="008763AF" w:rsidRPr="008763AF">
        <w:rPr>
          <w:lang w:val="fr-CA"/>
        </w:rPr>
        <w:fldChar w:fldCharType="end"/>
      </w:r>
    </w:p>
    <w:p w:rsidR="00543F80" w:rsidRPr="008763AF" w:rsidRDefault="00A90511">
      <w:pPr>
        <w:pStyle w:val="TOC3"/>
        <w:rPr>
          <w:rFonts w:asciiTheme="minorHAnsi" w:eastAsiaTheme="minorEastAsia" w:hAnsiTheme="minorHAnsi"/>
          <w:color w:val="auto"/>
          <w:sz w:val="22"/>
          <w:lang w:val="fr-CA"/>
        </w:rPr>
      </w:pPr>
      <w:r>
        <w:rPr>
          <w:lang w:val="fr-CA"/>
        </w:rPr>
        <w:t>Priorités mentionnées spontanément</w:t>
      </w:r>
      <w:r w:rsidR="008763AF" w:rsidRPr="008763AF">
        <w:rPr>
          <w:lang w:val="fr-CA"/>
        </w:rPr>
        <w:tab/>
      </w:r>
      <w:r w:rsidR="008763AF" w:rsidRPr="008763AF">
        <w:rPr>
          <w:lang w:val="fr-CA"/>
        </w:rPr>
        <w:fldChar w:fldCharType="begin"/>
      </w:r>
      <w:r w:rsidR="008763AF" w:rsidRPr="008763AF">
        <w:rPr>
          <w:lang w:val="fr-CA"/>
        </w:rPr>
        <w:instrText xml:space="preserve"> PAGEREF _Toc29570252 \h </w:instrText>
      </w:r>
      <w:r w:rsidR="008763AF" w:rsidRPr="008763AF">
        <w:rPr>
          <w:lang w:val="fr-CA"/>
        </w:rPr>
      </w:r>
      <w:r w:rsidR="008763AF" w:rsidRPr="008763AF">
        <w:rPr>
          <w:lang w:val="fr-CA"/>
        </w:rPr>
        <w:fldChar w:fldCharType="separate"/>
      </w:r>
      <w:r w:rsidR="008763AF" w:rsidRPr="008763AF">
        <w:rPr>
          <w:lang w:val="fr-CA"/>
        </w:rPr>
        <w:t>1</w:t>
      </w:r>
      <w:r w:rsidR="00E45A2A">
        <w:rPr>
          <w:lang w:val="fr-CA"/>
        </w:rPr>
        <w:t>8</w:t>
      </w:r>
      <w:r w:rsidR="008763AF" w:rsidRPr="008763AF">
        <w:rPr>
          <w:lang w:val="fr-CA"/>
        </w:rPr>
        <w:fldChar w:fldCharType="end"/>
      </w:r>
    </w:p>
    <w:p w:rsidR="00543F80" w:rsidRPr="008763AF" w:rsidRDefault="00A90511">
      <w:pPr>
        <w:pStyle w:val="TOC3"/>
        <w:rPr>
          <w:rFonts w:asciiTheme="minorHAnsi" w:eastAsiaTheme="minorEastAsia" w:hAnsiTheme="minorHAnsi"/>
          <w:color w:val="auto"/>
          <w:sz w:val="22"/>
          <w:lang w:val="fr-CA"/>
        </w:rPr>
      </w:pPr>
      <w:r>
        <w:rPr>
          <w:lang w:val="fr-CA"/>
        </w:rPr>
        <w:t>Exercice sur les priorités</w:t>
      </w:r>
      <w:r w:rsidR="008763AF" w:rsidRPr="008763AF">
        <w:rPr>
          <w:lang w:val="fr-CA"/>
        </w:rPr>
        <w:tab/>
      </w:r>
      <w:r w:rsidR="008763AF" w:rsidRPr="008763AF">
        <w:rPr>
          <w:lang w:val="fr-CA"/>
        </w:rPr>
        <w:fldChar w:fldCharType="begin"/>
      </w:r>
      <w:r w:rsidR="008763AF" w:rsidRPr="008763AF">
        <w:rPr>
          <w:lang w:val="fr-CA"/>
        </w:rPr>
        <w:instrText xml:space="preserve"> PAGEREF _Toc29570253 \h </w:instrText>
      </w:r>
      <w:r w:rsidR="008763AF" w:rsidRPr="008763AF">
        <w:rPr>
          <w:lang w:val="fr-CA"/>
        </w:rPr>
      </w:r>
      <w:r w:rsidR="008763AF" w:rsidRPr="008763AF">
        <w:rPr>
          <w:lang w:val="fr-CA"/>
        </w:rPr>
        <w:fldChar w:fldCharType="separate"/>
      </w:r>
      <w:r w:rsidR="008763AF" w:rsidRPr="008763AF">
        <w:rPr>
          <w:lang w:val="fr-CA"/>
        </w:rPr>
        <w:t>1</w:t>
      </w:r>
      <w:r w:rsidR="00E45A2A">
        <w:rPr>
          <w:lang w:val="fr-CA"/>
        </w:rPr>
        <w:t>9</w:t>
      </w:r>
      <w:r w:rsidR="008763AF" w:rsidRPr="008763AF">
        <w:rPr>
          <w:lang w:val="fr-CA"/>
        </w:rPr>
        <w:fldChar w:fldCharType="end"/>
      </w:r>
    </w:p>
    <w:p w:rsidR="00543F80" w:rsidRPr="00BE5C96" w:rsidRDefault="00A90511">
      <w:pPr>
        <w:pStyle w:val="TOC2"/>
        <w:rPr>
          <w:rFonts w:asciiTheme="minorHAnsi" w:eastAsiaTheme="minorEastAsia" w:hAnsiTheme="minorHAnsi"/>
          <w:color w:val="auto"/>
          <w:sz w:val="22"/>
          <w:lang w:val="en-US"/>
        </w:rPr>
      </w:pPr>
      <w:r w:rsidRPr="00BE5C96">
        <w:rPr>
          <w:lang w:val="en-US"/>
        </w:rPr>
        <w:t>Enjeux locaux</w:t>
      </w:r>
      <w:r w:rsidR="008763AF" w:rsidRPr="00BE5C96">
        <w:rPr>
          <w:lang w:val="en-US"/>
        </w:rPr>
        <w:t xml:space="preserve"> (St. John’s, Chicoutimi, Brampton, Thunder Bay)</w:t>
      </w:r>
      <w:r w:rsidR="008763AF" w:rsidRPr="00BE5C96">
        <w:rPr>
          <w:lang w:val="en-US"/>
        </w:rPr>
        <w:tab/>
      </w:r>
      <w:r w:rsidR="008763AF" w:rsidRPr="008763AF">
        <w:rPr>
          <w:lang w:val="fr-CA"/>
        </w:rPr>
        <w:fldChar w:fldCharType="begin"/>
      </w:r>
      <w:r w:rsidR="008763AF" w:rsidRPr="00BE5C96">
        <w:rPr>
          <w:lang w:val="en-US"/>
        </w:rPr>
        <w:instrText xml:space="preserve"> PAGEREF _Toc29570254 \h </w:instrText>
      </w:r>
      <w:r w:rsidR="008763AF" w:rsidRPr="008763AF">
        <w:rPr>
          <w:lang w:val="fr-CA"/>
        </w:rPr>
      </w:r>
      <w:r w:rsidR="008763AF" w:rsidRPr="008763AF">
        <w:rPr>
          <w:lang w:val="fr-CA"/>
        </w:rPr>
        <w:fldChar w:fldCharType="separate"/>
      </w:r>
      <w:r w:rsidR="00E45A2A" w:rsidRPr="00BE5C96">
        <w:rPr>
          <w:lang w:val="en-US"/>
        </w:rPr>
        <w:t>30</w:t>
      </w:r>
      <w:r w:rsidR="008763AF" w:rsidRPr="008763AF">
        <w:rPr>
          <w:lang w:val="fr-CA"/>
        </w:rPr>
        <w:fldChar w:fldCharType="end"/>
      </w:r>
    </w:p>
    <w:p w:rsidR="00543F80" w:rsidRPr="00BE5C96" w:rsidRDefault="008763AF">
      <w:pPr>
        <w:pStyle w:val="TOC3"/>
        <w:rPr>
          <w:rFonts w:asciiTheme="minorHAnsi" w:eastAsiaTheme="minorEastAsia" w:hAnsiTheme="minorHAnsi"/>
          <w:color w:val="auto"/>
          <w:sz w:val="22"/>
          <w:lang w:val="en-US"/>
        </w:rPr>
      </w:pPr>
      <w:r w:rsidRPr="00BE5C96">
        <w:rPr>
          <w:lang w:val="en-US"/>
        </w:rPr>
        <w:t>Brampton</w:t>
      </w:r>
      <w:r w:rsidRPr="00BE5C96">
        <w:rPr>
          <w:lang w:val="en-US"/>
        </w:rPr>
        <w:tab/>
      </w:r>
      <w:r w:rsidR="00E45A2A" w:rsidRPr="00BE5C96">
        <w:rPr>
          <w:lang w:val="en-US"/>
        </w:rPr>
        <w:t>30</w:t>
      </w:r>
    </w:p>
    <w:p w:rsidR="00543F80" w:rsidRPr="00BE5C96" w:rsidRDefault="008763AF">
      <w:pPr>
        <w:pStyle w:val="TOC3"/>
        <w:rPr>
          <w:rFonts w:asciiTheme="minorHAnsi" w:eastAsiaTheme="minorEastAsia" w:hAnsiTheme="minorHAnsi"/>
          <w:color w:val="auto"/>
          <w:sz w:val="22"/>
          <w:lang w:val="en-US"/>
        </w:rPr>
      </w:pPr>
      <w:r w:rsidRPr="00BE5C96">
        <w:rPr>
          <w:lang w:val="en-US"/>
        </w:rPr>
        <w:t>Thunder Bay</w:t>
      </w:r>
      <w:r w:rsidRPr="00BE5C96">
        <w:rPr>
          <w:lang w:val="en-US"/>
        </w:rPr>
        <w:tab/>
      </w:r>
      <w:r w:rsidR="00E45A2A" w:rsidRPr="00BE5C96">
        <w:rPr>
          <w:lang w:val="en-US"/>
        </w:rPr>
        <w:t>31</w:t>
      </w:r>
    </w:p>
    <w:p w:rsidR="00543F80" w:rsidRPr="008763AF" w:rsidRDefault="008763AF">
      <w:pPr>
        <w:pStyle w:val="TOC3"/>
        <w:rPr>
          <w:rFonts w:asciiTheme="minorHAnsi" w:eastAsiaTheme="minorEastAsia" w:hAnsiTheme="minorHAnsi"/>
          <w:color w:val="auto"/>
          <w:sz w:val="22"/>
          <w:lang w:val="fr-CA"/>
        </w:rPr>
      </w:pPr>
      <w:r w:rsidRPr="008763AF">
        <w:rPr>
          <w:lang w:val="fr-CA"/>
        </w:rPr>
        <w:t>St. John’s</w:t>
      </w:r>
      <w:r w:rsidRPr="008763AF">
        <w:rPr>
          <w:lang w:val="fr-CA"/>
        </w:rPr>
        <w:tab/>
      </w:r>
      <w:r w:rsidR="00E45A2A">
        <w:rPr>
          <w:lang w:val="fr-CA"/>
        </w:rPr>
        <w:t>32</w:t>
      </w:r>
    </w:p>
    <w:p w:rsidR="00543F80" w:rsidRPr="008763AF" w:rsidRDefault="008763AF">
      <w:pPr>
        <w:pStyle w:val="TOC3"/>
        <w:rPr>
          <w:rFonts w:asciiTheme="minorHAnsi" w:eastAsiaTheme="minorEastAsia" w:hAnsiTheme="minorHAnsi"/>
          <w:color w:val="auto"/>
          <w:sz w:val="22"/>
          <w:lang w:val="fr-CA"/>
        </w:rPr>
      </w:pPr>
      <w:r w:rsidRPr="008763AF">
        <w:rPr>
          <w:lang w:val="fr-CA"/>
        </w:rPr>
        <w:t>Chicoutimi</w:t>
      </w:r>
      <w:r w:rsidRPr="008763AF">
        <w:rPr>
          <w:lang w:val="fr-CA"/>
        </w:rPr>
        <w:tab/>
      </w:r>
      <w:r w:rsidR="00E45A2A">
        <w:rPr>
          <w:lang w:val="fr-CA"/>
        </w:rPr>
        <w:t>32</w:t>
      </w:r>
    </w:p>
    <w:p w:rsidR="00543F80" w:rsidRPr="008763AF" w:rsidRDefault="00A90511">
      <w:pPr>
        <w:pStyle w:val="TOC2"/>
        <w:rPr>
          <w:rFonts w:asciiTheme="minorHAnsi" w:eastAsiaTheme="minorEastAsia" w:hAnsiTheme="minorHAnsi"/>
          <w:color w:val="auto"/>
          <w:sz w:val="22"/>
          <w:lang w:val="fr-CA"/>
        </w:rPr>
      </w:pPr>
      <w:r>
        <w:rPr>
          <w:lang w:val="fr-CA"/>
        </w:rPr>
        <w:t>Désaffection de l'Ouest</w:t>
      </w:r>
      <w:r w:rsidR="008763AF" w:rsidRPr="008763AF">
        <w:rPr>
          <w:lang w:val="fr-CA"/>
        </w:rPr>
        <w:t xml:space="preserve"> (Saskatoon, Calgary, Kelowna)</w:t>
      </w:r>
      <w:r w:rsidR="008763AF" w:rsidRPr="008763AF">
        <w:rPr>
          <w:lang w:val="fr-CA"/>
        </w:rPr>
        <w:tab/>
      </w:r>
      <w:r w:rsidR="00E45A2A">
        <w:rPr>
          <w:lang w:val="fr-CA"/>
        </w:rPr>
        <w:t>33</w:t>
      </w:r>
    </w:p>
    <w:p w:rsidR="00543F80" w:rsidRPr="008763AF" w:rsidRDefault="008763AF">
      <w:pPr>
        <w:pStyle w:val="TOC3"/>
        <w:rPr>
          <w:rFonts w:asciiTheme="minorHAnsi" w:eastAsiaTheme="minorEastAsia" w:hAnsiTheme="minorHAnsi"/>
          <w:color w:val="auto"/>
          <w:sz w:val="22"/>
          <w:lang w:val="fr-CA"/>
        </w:rPr>
      </w:pPr>
      <w:r w:rsidRPr="008763AF">
        <w:rPr>
          <w:lang w:val="fr-CA"/>
        </w:rPr>
        <w:t>Exerci</w:t>
      </w:r>
      <w:r w:rsidR="00A90511">
        <w:rPr>
          <w:lang w:val="fr-CA"/>
        </w:rPr>
        <w:t>c</w:t>
      </w:r>
      <w:r w:rsidRPr="008763AF">
        <w:rPr>
          <w:lang w:val="fr-CA"/>
        </w:rPr>
        <w:t>e</w:t>
      </w:r>
      <w:r w:rsidRPr="008763AF">
        <w:rPr>
          <w:lang w:val="fr-CA"/>
        </w:rPr>
        <w:tab/>
      </w:r>
      <w:r w:rsidR="00E45A2A">
        <w:rPr>
          <w:lang w:val="fr-CA"/>
        </w:rPr>
        <w:t>33</w:t>
      </w:r>
    </w:p>
    <w:p w:rsidR="00543F80" w:rsidRPr="008763AF" w:rsidRDefault="00A90511">
      <w:pPr>
        <w:pStyle w:val="TOC3"/>
        <w:rPr>
          <w:rFonts w:asciiTheme="minorHAnsi" w:eastAsiaTheme="minorEastAsia" w:hAnsiTheme="minorHAnsi"/>
          <w:color w:val="auto"/>
          <w:sz w:val="22"/>
          <w:lang w:val="fr-CA"/>
        </w:rPr>
      </w:pPr>
      <w:r>
        <w:rPr>
          <w:lang w:val="fr-CA"/>
        </w:rPr>
        <w:t>Prolongement du réseau Trans Mountain</w:t>
      </w:r>
      <w:r w:rsidR="008763AF" w:rsidRPr="008763AF">
        <w:rPr>
          <w:lang w:val="fr-CA"/>
        </w:rPr>
        <w:tab/>
      </w:r>
      <w:r w:rsidR="00E45A2A">
        <w:rPr>
          <w:lang w:val="fr-CA"/>
        </w:rPr>
        <w:t>35</w:t>
      </w:r>
    </w:p>
    <w:p w:rsidR="00543F80" w:rsidRPr="008763AF" w:rsidRDefault="00A90511">
      <w:pPr>
        <w:pStyle w:val="TOC3"/>
        <w:rPr>
          <w:rFonts w:asciiTheme="minorHAnsi" w:eastAsiaTheme="minorEastAsia" w:hAnsiTheme="minorHAnsi"/>
          <w:color w:val="auto"/>
          <w:sz w:val="22"/>
          <w:lang w:val="fr-CA"/>
        </w:rPr>
      </w:pPr>
      <w:r>
        <w:rPr>
          <w:lang w:val="fr-CA"/>
        </w:rPr>
        <w:t>Projets de loi</w:t>
      </w:r>
      <w:r w:rsidR="008763AF" w:rsidRPr="008763AF">
        <w:rPr>
          <w:lang w:val="fr-CA"/>
        </w:rPr>
        <w:t xml:space="preserve"> C-69 </w:t>
      </w:r>
      <w:r>
        <w:rPr>
          <w:lang w:val="fr-CA"/>
        </w:rPr>
        <w:t>et</w:t>
      </w:r>
      <w:r w:rsidR="008763AF" w:rsidRPr="008763AF">
        <w:rPr>
          <w:lang w:val="fr-CA"/>
        </w:rPr>
        <w:t xml:space="preserve"> C-48</w:t>
      </w:r>
      <w:r w:rsidR="008763AF" w:rsidRPr="008763AF">
        <w:rPr>
          <w:lang w:val="fr-CA"/>
        </w:rPr>
        <w:tab/>
      </w:r>
      <w:r w:rsidR="00E45A2A">
        <w:rPr>
          <w:lang w:val="fr-CA"/>
        </w:rPr>
        <w:t>36</w:t>
      </w:r>
    </w:p>
    <w:p w:rsidR="00543F80" w:rsidRPr="008763AF" w:rsidRDefault="00A90511">
      <w:pPr>
        <w:pStyle w:val="TOC3"/>
        <w:rPr>
          <w:rFonts w:asciiTheme="minorHAnsi" w:eastAsiaTheme="minorEastAsia" w:hAnsiTheme="minorHAnsi"/>
          <w:color w:val="auto"/>
          <w:sz w:val="22"/>
          <w:lang w:val="fr-CA"/>
        </w:rPr>
      </w:pPr>
      <w:r>
        <w:rPr>
          <w:lang w:val="fr-CA"/>
        </w:rPr>
        <w:t>Paiements de péréquation</w:t>
      </w:r>
      <w:r w:rsidR="008763AF" w:rsidRPr="008763AF">
        <w:rPr>
          <w:lang w:val="fr-CA"/>
        </w:rPr>
        <w:tab/>
      </w:r>
      <w:r w:rsidR="00E45A2A">
        <w:rPr>
          <w:lang w:val="fr-CA"/>
        </w:rPr>
        <w:t>37</w:t>
      </w:r>
    </w:p>
    <w:p w:rsidR="00543F80" w:rsidRPr="008763AF" w:rsidRDefault="00A90511">
      <w:pPr>
        <w:pStyle w:val="TOC3"/>
        <w:rPr>
          <w:rFonts w:asciiTheme="minorHAnsi" w:eastAsiaTheme="minorEastAsia" w:hAnsiTheme="minorHAnsi"/>
          <w:color w:val="auto"/>
          <w:sz w:val="22"/>
          <w:lang w:val="fr-CA"/>
        </w:rPr>
      </w:pPr>
      <w:r>
        <w:rPr>
          <w:lang w:val="fr-CA"/>
        </w:rPr>
        <w:t>Boycottage du canola canadien par la Chine</w:t>
      </w:r>
      <w:r w:rsidR="008763AF" w:rsidRPr="008763AF">
        <w:rPr>
          <w:lang w:val="fr-CA"/>
        </w:rPr>
        <w:tab/>
      </w:r>
      <w:r w:rsidR="00E45A2A">
        <w:rPr>
          <w:lang w:val="fr-CA"/>
        </w:rPr>
        <w:t>38</w:t>
      </w:r>
    </w:p>
    <w:p w:rsidR="00543F80" w:rsidRPr="008763AF" w:rsidRDefault="00A90511">
      <w:pPr>
        <w:pStyle w:val="TOC3"/>
        <w:rPr>
          <w:rFonts w:asciiTheme="minorHAnsi" w:eastAsiaTheme="minorEastAsia" w:hAnsiTheme="minorHAnsi"/>
          <w:color w:val="auto"/>
          <w:sz w:val="22"/>
          <w:lang w:val="fr-CA"/>
        </w:rPr>
      </w:pPr>
      <w:r>
        <w:rPr>
          <w:lang w:val="fr-CA"/>
        </w:rPr>
        <w:t>Priorité fédérale absolue pour l'Ouest du Canada</w:t>
      </w:r>
      <w:r w:rsidR="008763AF" w:rsidRPr="008763AF">
        <w:rPr>
          <w:lang w:val="fr-CA"/>
        </w:rPr>
        <w:tab/>
      </w:r>
      <w:r w:rsidR="00E45A2A">
        <w:rPr>
          <w:lang w:val="fr-CA"/>
        </w:rPr>
        <w:t>39</w:t>
      </w:r>
    </w:p>
    <w:p w:rsidR="00543F80" w:rsidRPr="00BE5C96" w:rsidRDefault="00A90511">
      <w:pPr>
        <w:pStyle w:val="TOC2"/>
        <w:rPr>
          <w:rFonts w:asciiTheme="minorHAnsi" w:eastAsiaTheme="minorEastAsia" w:hAnsiTheme="minorHAnsi"/>
          <w:color w:val="auto"/>
          <w:sz w:val="22"/>
          <w:lang w:val="en-US"/>
        </w:rPr>
      </w:pPr>
      <w:r w:rsidRPr="00BE5C96">
        <w:rPr>
          <w:lang w:val="en-US"/>
        </w:rPr>
        <w:t xml:space="preserve">Mine </w:t>
      </w:r>
      <w:r w:rsidR="008763AF" w:rsidRPr="00BE5C96">
        <w:rPr>
          <w:lang w:val="en-US"/>
        </w:rPr>
        <w:t>Frontier (Calgary)</w:t>
      </w:r>
      <w:r w:rsidR="008763AF" w:rsidRPr="00BE5C96">
        <w:rPr>
          <w:lang w:val="en-US"/>
        </w:rPr>
        <w:tab/>
      </w:r>
      <w:r w:rsidR="00E45A2A" w:rsidRPr="00BE5C96">
        <w:rPr>
          <w:lang w:val="en-US"/>
        </w:rPr>
        <w:t>40</w:t>
      </w:r>
    </w:p>
    <w:p w:rsidR="00543F80" w:rsidRPr="00BE5C96" w:rsidRDefault="008763AF">
      <w:pPr>
        <w:pStyle w:val="TOC2"/>
        <w:rPr>
          <w:rFonts w:asciiTheme="minorHAnsi" w:eastAsiaTheme="minorEastAsia" w:hAnsiTheme="minorHAnsi"/>
          <w:color w:val="auto"/>
          <w:sz w:val="22"/>
          <w:lang w:val="en-US"/>
        </w:rPr>
      </w:pPr>
      <w:r w:rsidRPr="00BE5C96">
        <w:rPr>
          <w:lang w:val="en-US"/>
        </w:rPr>
        <w:t>Environ</w:t>
      </w:r>
      <w:r w:rsidR="00A90511" w:rsidRPr="00BE5C96">
        <w:rPr>
          <w:lang w:val="en-US"/>
        </w:rPr>
        <w:t>ne</w:t>
      </w:r>
      <w:r w:rsidRPr="00BE5C96">
        <w:rPr>
          <w:lang w:val="en-US"/>
        </w:rPr>
        <w:t>ment (St. John’s, Chicoutimi, Brampton, Thunder Bay, Saskatoon, Calgary, Kelowna)</w:t>
      </w:r>
      <w:r w:rsidRPr="00BE5C96">
        <w:rPr>
          <w:lang w:val="en-US"/>
        </w:rPr>
        <w:tab/>
      </w:r>
      <w:r w:rsidR="00E45A2A" w:rsidRPr="00BE5C96">
        <w:rPr>
          <w:lang w:val="en-US"/>
        </w:rPr>
        <w:t>41</w:t>
      </w:r>
    </w:p>
    <w:p w:rsidR="00543F80" w:rsidRPr="008763AF" w:rsidRDefault="00A90511">
      <w:pPr>
        <w:pStyle w:val="TOC3"/>
        <w:rPr>
          <w:rFonts w:asciiTheme="minorHAnsi" w:eastAsiaTheme="minorEastAsia" w:hAnsiTheme="minorHAnsi"/>
          <w:color w:val="auto"/>
          <w:sz w:val="22"/>
          <w:lang w:val="fr-CA"/>
        </w:rPr>
      </w:pPr>
      <w:r>
        <w:rPr>
          <w:lang w:val="fr-CA"/>
        </w:rPr>
        <w:lastRenderedPageBreak/>
        <w:t>Notoriété spontanée</w:t>
      </w:r>
      <w:r w:rsidR="008763AF" w:rsidRPr="008763AF">
        <w:rPr>
          <w:lang w:val="fr-CA"/>
        </w:rPr>
        <w:tab/>
      </w:r>
      <w:r w:rsidR="00E45A2A">
        <w:rPr>
          <w:lang w:val="fr-CA"/>
        </w:rPr>
        <w:t>41</w:t>
      </w:r>
    </w:p>
    <w:p w:rsidR="00543F80" w:rsidRPr="008763AF" w:rsidRDefault="00A90511">
      <w:pPr>
        <w:pStyle w:val="TOC3"/>
        <w:rPr>
          <w:rFonts w:asciiTheme="minorHAnsi" w:eastAsiaTheme="minorEastAsia" w:hAnsiTheme="minorHAnsi"/>
          <w:color w:val="auto"/>
          <w:sz w:val="22"/>
          <w:lang w:val="fr-CA"/>
        </w:rPr>
      </w:pPr>
      <w:r>
        <w:rPr>
          <w:lang w:val="fr-CA"/>
        </w:rPr>
        <w:t>Sensibilisation aux mesures du gouvernement du Canada</w:t>
      </w:r>
      <w:r w:rsidR="008763AF" w:rsidRPr="008763AF">
        <w:rPr>
          <w:lang w:val="fr-CA"/>
        </w:rPr>
        <w:tab/>
      </w:r>
      <w:r w:rsidR="00E45A2A">
        <w:rPr>
          <w:lang w:val="fr-CA"/>
        </w:rPr>
        <w:t>41</w:t>
      </w:r>
    </w:p>
    <w:p w:rsidR="00543F80" w:rsidRPr="008763AF" w:rsidRDefault="00A90511">
      <w:pPr>
        <w:pStyle w:val="TOC3"/>
        <w:rPr>
          <w:rFonts w:asciiTheme="minorHAnsi" w:eastAsiaTheme="minorEastAsia" w:hAnsiTheme="minorHAnsi"/>
          <w:color w:val="auto"/>
          <w:sz w:val="22"/>
          <w:lang w:val="fr-CA"/>
        </w:rPr>
      </w:pPr>
      <w:r>
        <w:rPr>
          <w:lang w:val="fr-CA"/>
        </w:rPr>
        <w:t>Accord de Paris</w:t>
      </w:r>
      <w:r w:rsidR="008763AF" w:rsidRPr="008763AF">
        <w:rPr>
          <w:lang w:val="fr-CA"/>
        </w:rPr>
        <w:tab/>
      </w:r>
      <w:r w:rsidR="00E45A2A">
        <w:rPr>
          <w:lang w:val="fr-CA"/>
        </w:rPr>
        <w:t>42</w:t>
      </w:r>
    </w:p>
    <w:p w:rsidR="00543F80" w:rsidRPr="008763AF" w:rsidRDefault="00A90511">
      <w:pPr>
        <w:pStyle w:val="TOC3"/>
        <w:rPr>
          <w:rFonts w:asciiTheme="minorHAnsi" w:eastAsiaTheme="minorEastAsia" w:hAnsiTheme="minorHAnsi"/>
          <w:color w:val="auto"/>
          <w:sz w:val="22"/>
          <w:lang w:val="fr-CA"/>
        </w:rPr>
      </w:pPr>
      <w:r>
        <w:rPr>
          <w:lang w:val="fr-CA"/>
        </w:rPr>
        <w:t>Réduction des GES et pipelines</w:t>
      </w:r>
      <w:r w:rsidR="008763AF" w:rsidRPr="008763AF">
        <w:rPr>
          <w:lang w:val="fr-CA"/>
        </w:rPr>
        <w:tab/>
      </w:r>
      <w:r w:rsidR="008763AF" w:rsidRPr="008763AF">
        <w:rPr>
          <w:lang w:val="fr-CA"/>
        </w:rPr>
        <w:fldChar w:fldCharType="begin"/>
      </w:r>
      <w:r w:rsidR="008763AF" w:rsidRPr="008763AF">
        <w:rPr>
          <w:lang w:val="fr-CA"/>
        </w:rPr>
        <w:instrText xml:space="preserve"> PAGEREF _Toc29570271 \h </w:instrText>
      </w:r>
      <w:r w:rsidR="008763AF" w:rsidRPr="008763AF">
        <w:rPr>
          <w:lang w:val="fr-CA"/>
        </w:rPr>
      </w:r>
      <w:r w:rsidR="008763AF" w:rsidRPr="008763AF">
        <w:rPr>
          <w:lang w:val="fr-CA"/>
        </w:rPr>
        <w:fldChar w:fldCharType="separate"/>
      </w:r>
      <w:r w:rsidR="00E45A2A">
        <w:rPr>
          <w:lang w:val="fr-CA"/>
        </w:rPr>
        <w:t>4</w:t>
      </w:r>
      <w:r w:rsidR="009C3283">
        <w:rPr>
          <w:lang w:val="fr-CA"/>
        </w:rPr>
        <w:t>4</w:t>
      </w:r>
      <w:r w:rsidR="008763AF" w:rsidRPr="008763AF">
        <w:rPr>
          <w:lang w:val="fr-CA"/>
        </w:rPr>
        <w:fldChar w:fldCharType="end"/>
      </w:r>
    </w:p>
    <w:p w:rsidR="00543F80" w:rsidRPr="00BE5C96" w:rsidRDefault="00A90511">
      <w:pPr>
        <w:pStyle w:val="TOC2"/>
        <w:rPr>
          <w:rFonts w:asciiTheme="minorHAnsi" w:eastAsiaTheme="minorEastAsia" w:hAnsiTheme="minorHAnsi"/>
          <w:color w:val="auto"/>
          <w:sz w:val="22"/>
          <w:lang w:val="en-US"/>
        </w:rPr>
      </w:pPr>
      <w:r w:rsidRPr="00BE5C96">
        <w:rPr>
          <w:lang w:val="en-US"/>
        </w:rPr>
        <w:t>Économie circulaire</w:t>
      </w:r>
      <w:r w:rsidR="008763AF" w:rsidRPr="00BE5C96">
        <w:rPr>
          <w:lang w:val="en-US"/>
        </w:rPr>
        <w:t xml:space="preserve"> (St. John’s, Chicoutimi, Brampton, Thunder Bay, Saskatoon, Kelowna)</w:t>
      </w:r>
      <w:r w:rsidR="008763AF" w:rsidRPr="00BE5C96">
        <w:rPr>
          <w:lang w:val="en-US"/>
        </w:rPr>
        <w:tab/>
      </w:r>
      <w:r w:rsidR="00E45A2A" w:rsidRPr="00BE5C96">
        <w:rPr>
          <w:lang w:val="en-US"/>
        </w:rPr>
        <w:t>44</w:t>
      </w:r>
    </w:p>
    <w:p w:rsidR="00543F80" w:rsidRPr="008763AF" w:rsidRDefault="00A90511">
      <w:pPr>
        <w:pStyle w:val="TOC1"/>
        <w:rPr>
          <w:rFonts w:asciiTheme="minorHAnsi" w:eastAsiaTheme="minorEastAsia" w:hAnsiTheme="minorHAnsi"/>
          <w:b w:val="0"/>
          <w:noProof/>
          <w:color w:val="auto"/>
          <w:lang w:val="fr-CA"/>
        </w:rPr>
      </w:pPr>
      <w:r>
        <w:rPr>
          <w:noProof/>
          <w:lang w:val="fr-CA"/>
        </w:rPr>
        <w:t>Annexe</w:t>
      </w:r>
      <w:r w:rsidR="008763AF" w:rsidRPr="008763AF">
        <w:rPr>
          <w:noProof/>
          <w:lang w:val="fr-CA"/>
        </w:rPr>
        <w:t xml:space="preserve"> A – </w:t>
      </w:r>
      <w:r>
        <w:rPr>
          <w:noProof/>
          <w:lang w:val="fr-CA"/>
        </w:rPr>
        <w:t>Questionnaires</w:t>
      </w:r>
      <w:r w:rsidR="008763AF" w:rsidRPr="008763AF">
        <w:rPr>
          <w:noProof/>
          <w:lang w:val="fr-CA"/>
        </w:rPr>
        <w:t xml:space="preserve"> </w:t>
      </w:r>
      <w:r>
        <w:rPr>
          <w:noProof/>
          <w:lang w:val="fr-CA"/>
        </w:rPr>
        <w:t>de recrutement</w:t>
      </w:r>
      <w:r w:rsidR="008763AF" w:rsidRPr="008763AF">
        <w:rPr>
          <w:noProof/>
          <w:lang w:val="fr-CA"/>
        </w:rPr>
        <w:tab/>
      </w:r>
      <w:r w:rsidR="008763AF" w:rsidRPr="008763AF">
        <w:rPr>
          <w:noProof/>
          <w:lang w:val="fr-CA"/>
        </w:rPr>
        <w:fldChar w:fldCharType="begin"/>
      </w:r>
      <w:r w:rsidR="008763AF" w:rsidRPr="008763AF">
        <w:rPr>
          <w:noProof/>
          <w:lang w:val="fr-CA"/>
        </w:rPr>
        <w:instrText xml:space="preserve"> PAGEREF _Toc29570273 \h </w:instrText>
      </w:r>
      <w:r w:rsidR="008763AF" w:rsidRPr="008763AF">
        <w:rPr>
          <w:noProof/>
          <w:lang w:val="fr-CA"/>
        </w:rPr>
      </w:r>
      <w:r w:rsidR="008763AF" w:rsidRPr="008763AF">
        <w:rPr>
          <w:noProof/>
          <w:lang w:val="fr-CA"/>
        </w:rPr>
        <w:fldChar w:fldCharType="separate"/>
      </w:r>
      <w:r w:rsidR="008763AF" w:rsidRPr="008763AF">
        <w:rPr>
          <w:noProof/>
          <w:lang w:val="fr-CA"/>
        </w:rPr>
        <w:t>4</w:t>
      </w:r>
      <w:r w:rsidR="009C3283">
        <w:rPr>
          <w:noProof/>
          <w:lang w:val="fr-CA"/>
        </w:rPr>
        <w:t>7</w:t>
      </w:r>
      <w:r w:rsidR="008763AF" w:rsidRPr="008763AF">
        <w:rPr>
          <w:noProof/>
          <w:lang w:val="fr-CA"/>
        </w:rPr>
        <w:fldChar w:fldCharType="end"/>
      </w:r>
    </w:p>
    <w:p w:rsidR="00543F80" w:rsidRPr="008763AF" w:rsidRDefault="00A90511">
      <w:pPr>
        <w:pStyle w:val="TOC1"/>
        <w:rPr>
          <w:rFonts w:asciiTheme="minorHAnsi" w:eastAsiaTheme="minorEastAsia" w:hAnsiTheme="minorHAnsi"/>
          <w:b w:val="0"/>
          <w:noProof/>
          <w:color w:val="auto"/>
          <w:lang w:val="fr-CA"/>
        </w:rPr>
      </w:pPr>
      <w:r>
        <w:rPr>
          <w:noProof/>
          <w:lang w:val="fr-CA"/>
        </w:rPr>
        <w:t>Annexe</w:t>
      </w:r>
      <w:r w:rsidR="008763AF" w:rsidRPr="008763AF">
        <w:rPr>
          <w:noProof/>
          <w:lang w:val="fr-CA"/>
        </w:rPr>
        <w:t xml:space="preserve"> B –</w:t>
      </w:r>
      <w:r>
        <w:rPr>
          <w:noProof/>
          <w:lang w:val="fr-CA"/>
        </w:rPr>
        <w:t xml:space="preserve"> </w:t>
      </w:r>
      <w:r w:rsidR="008763AF" w:rsidRPr="008763AF">
        <w:rPr>
          <w:noProof/>
          <w:lang w:val="fr-CA"/>
        </w:rPr>
        <w:t>Guides</w:t>
      </w:r>
      <w:r>
        <w:rPr>
          <w:noProof/>
          <w:lang w:val="fr-CA"/>
        </w:rPr>
        <w:t xml:space="preserve"> de discussion</w:t>
      </w:r>
      <w:r w:rsidR="008763AF" w:rsidRPr="008763AF">
        <w:rPr>
          <w:noProof/>
          <w:lang w:val="fr-CA"/>
        </w:rPr>
        <w:tab/>
      </w:r>
      <w:r w:rsidR="009964A2">
        <w:rPr>
          <w:noProof/>
          <w:lang w:val="fr-CA"/>
        </w:rPr>
        <w:t>60</w:t>
      </w:r>
    </w:p>
    <w:p w:rsidR="00075612" w:rsidRPr="008763AF" w:rsidRDefault="008763AF" w:rsidP="00624197">
      <w:pPr>
        <w:rPr>
          <w:lang w:val="fr-CA"/>
        </w:rPr>
      </w:pPr>
      <w:r w:rsidRPr="008763AF">
        <w:rPr>
          <w:rFonts w:ascii="Calibri" w:eastAsia="Times New Roman" w:hAnsi="Calibri" w:cs="Times New Roman"/>
          <w:noProof/>
          <w:color w:val="3F6DA4"/>
          <w:szCs w:val="20"/>
          <w:lang w:val="fr-CA"/>
        </w:rPr>
        <w:fldChar w:fldCharType="end"/>
      </w:r>
      <w:bookmarkEnd w:id="0"/>
    </w:p>
    <w:p w:rsidR="00B71F41" w:rsidRPr="008763AF" w:rsidRDefault="00B71F41" w:rsidP="00B71F41">
      <w:pPr>
        <w:spacing w:line="259" w:lineRule="auto"/>
        <w:rPr>
          <w:b/>
          <w:sz w:val="28"/>
          <w:lang w:val="fr-CA"/>
        </w:rPr>
        <w:sectPr w:rsidR="00B71F41" w:rsidRPr="008763AF" w:rsidSect="00174838">
          <w:headerReference w:type="default" r:id="rId17"/>
          <w:headerReference w:type="first" r:id="rId18"/>
          <w:footerReference w:type="first" r:id="rId19"/>
          <w:pgSz w:w="12240" w:h="15840"/>
          <w:pgMar w:top="2160" w:right="1440" w:bottom="2160" w:left="1728" w:header="706" w:footer="706" w:gutter="0"/>
          <w:pgNumType w:start="0"/>
          <w:cols w:space="708"/>
          <w:titlePg/>
          <w:docGrid w:linePitch="360"/>
        </w:sectPr>
      </w:pPr>
    </w:p>
    <w:p w:rsidR="00990E59" w:rsidRPr="008763AF" w:rsidRDefault="00990E59" w:rsidP="00990E59">
      <w:pPr>
        <w:rPr>
          <w:lang w:val="fr-CA"/>
        </w:rPr>
      </w:pPr>
    </w:p>
    <w:p w:rsidR="007222DF" w:rsidRPr="008763AF" w:rsidRDefault="00450B61" w:rsidP="0090398C">
      <w:pPr>
        <w:pStyle w:val="SectionDivider"/>
        <w:rPr>
          <w:lang w:val="fr-CA"/>
        </w:rPr>
      </w:pPr>
      <w:r w:rsidRPr="008763AF">
        <w:rPr>
          <w:lang w:val="fr-CA"/>
        </w:rPr>
        <w:t>Résumé</w:t>
      </w:r>
    </w:p>
    <w:p w:rsidR="005556B2" w:rsidRPr="008763AF" w:rsidRDefault="008763AF" w:rsidP="005556B2">
      <w:pPr>
        <w:pStyle w:val="Heading1"/>
        <w:rPr>
          <w:lang w:val="fr-CA"/>
        </w:rPr>
      </w:pPr>
      <w:bookmarkStart w:id="1" w:name="_Toc29570236"/>
      <w:r w:rsidRPr="008763AF">
        <w:rPr>
          <w:lang w:val="fr-CA"/>
        </w:rPr>
        <w:t>Introduction</w:t>
      </w:r>
      <w:bookmarkEnd w:id="1"/>
    </w:p>
    <w:p w:rsidR="00AD7D5A" w:rsidRPr="008763AF" w:rsidRDefault="00B72892" w:rsidP="00EC59F0">
      <w:pPr>
        <w:rPr>
          <w:lang w:val="fr-CA"/>
        </w:rPr>
      </w:pPr>
      <w:r w:rsidRPr="008763AF">
        <w:rPr>
          <w:lang w:val="fr-CA"/>
        </w:rPr>
        <w:t xml:space="preserve">Le Secrétariat des communications et des consultations du Bureau du Conseil privé (BCP) a confié à The Strategic </w:t>
      </w:r>
      <w:proofErr w:type="spellStart"/>
      <w:r w:rsidRPr="008763AF">
        <w:rPr>
          <w:lang w:val="fr-CA"/>
        </w:rPr>
        <w:t>Counsel</w:t>
      </w:r>
      <w:proofErr w:type="spellEnd"/>
      <w:r w:rsidRPr="008763AF">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w:t>
      </w:r>
      <w:r w:rsidR="008763AF" w:rsidRPr="008763AF">
        <w:rPr>
          <w:lang w:val="fr-CA"/>
        </w:rPr>
        <w:t xml:space="preserve"> </w:t>
      </w:r>
    </w:p>
    <w:p w:rsidR="00AD7D5A" w:rsidRPr="008763AF" w:rsidRDefault="001A3C31" w:rsidP="00EC59F0">
      <w:pPr>
        <w:rPr>
          <w:lang w:val="fr-CA"/>
        </w:rPr>
      </w:pPr>
      <w:r w:rsidRPr="008763AF">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p>
    <w:p w:rsidR="00AD7D5A" w:rsidRPr="008763AF" w:rsidRDefault="009A5AE2" w:rsidP="00EC59F0">
      <w:pPr>
        <w:rPr>
          <w:lang w:val="fr-CA"/>
        </w:rPr>
      </w:pPr>
      <w:r w:rsidRPr="008763AF">
        <w:rPr>
          <w:lang w:val="fr-CA"/>
        </w:rPr>
        <w:t>La recherche vise à aider le Secrétariat des communications et des consultations du BCP à remplir son mandat, qui consiste à soutenir le bureau du premier ministre dans la coordination des communications du gouvernement.</w:t>
      </w:r>
      <w:r w:rsidR="008763AF" w:rsidRPr="008763AF">
        <w:rPr>
          <w:lang w:val="fr-CA"/>
        </w:rPr>
        <w:t xml:space="preserve"> </w:t>
      </w:r>
      <w:r w:rsidR="00BF4ABB" w:rsidRPr="008763AF">
        <w:rPr>
          <w:lang w:val="fr-CA"/>
        </w:rPr>
        <w:t>Plus particulièrement, la recherche permettra de s’assurer que le BCP reste au fait des tendances émergentes et de l’opinion des Canadiens sur les enjeux de macro-niveau qui intéressent le gouvernement.</w:t>
      </w:r>
    </w:p>
    <w:p w:rsidR="00AD7D5A" w:rsidRPr="008763AF" w:rsidRDefault="002C226D" w:rsidP="00EC59F0">
      <w:pPr>
        <w:rPr>
          <w:lang w:val="fr-CA"/>
        </w:rPr>
      </w:pPr>
      <w:r w:rsidRPr="008763AF">
        <w:rPr>
          <w:lang w:val="fr-CA"/>
        </w:rPr>
        <w:t>Le présent rapport dévoile les conclusions qui ressortent de quatorze groupes de discussion en personne organisés entre le 9 et le 18 décembre 2019</w:t>
      </w:r>
      <w:r w:rsidR="00313A16">
        <w:rPr>
          <w:lang w:val="fr-CA"/>
        </w:rPr>
        <w:t>,</w:t>
      </w:r>
      <w:r w:rsidRPr="008763AF">
        <w:rPr>
          <w:lang w:val="fr-CA"/>
        </w:rPr>
        <w:t xml:space="preserve"> dans sept villes du pays, en Ontario, au Québec, à Terre-Neuve, en Saskatchewan, en Alberta et en Colombie-Britannique.</w:t>
      </w:r>
      <w:r w:rsidR="008763AF" w:rsidRPr="008763AF">
        <w:rPr>
          <w:lang w:val="fr-CA"/>
        </w:rPr>
        <w:t xml:space="preserve"> </w:t>
      </w:r>
      <w:r w:rsidR="00157142" w:rsidRPr="008763AF">
        <w:rPr>
          <w:lang w:val="fr-CA"/>
        </w:rPr>
        <w:t>Les détails concernant les lieux, le recrutement et la composition des groupes figurent ci-dessous.</w:t>
      </w:r>
    </w:p>
    <w:p w:rsidR="00112A3B" w:rsidRPr="008763AF" w:rsidRDefault="001C5970" w:rsidP="00EC59F0">
      <w:pPr>
        <w:rPr>
          <w:lang w:val="fr-CA"/>
        </w:rPr>
      </w:pPr>
      <w:r w:rsidRPr="008763AF">
        <w:rPr>
          <w:lang w:val="fr-CA"/>
        </w:rPr>
        <w:t xml:space="preserve">En ce qui concerne les objectifs propres à ce cycle de discussions, la recherche a permis d’analyser une vaste gamme d’enjeux, dont certains en profondeur, </w:t>
      </w:r>
      <w:r w:rsidR="00313A16">
        <w:rPr>
          <w:lang w:val="fr-CA"/>
        </w:rPr>
        <w:t>y compris</w:t>
      </w:r>
      <w:r w:rsidRPr="008763AF">
        <w:rPr>
          <w:lang w:val="fr-CA"/>
        </w:rPr>
        <w:t xml:space="preserve"> la notoriété et les perceptions entourant de récentes nouvelles, initiatives ou annonces du gouvernement du Canada concernant le sommet de l’OTAN à Londres, l’aide médicale à mourir, l’environnement (notamment l’Accord de Paris) et l’</w:t>
      </w:r>
      <w:r w:rsidR="00313A16">
        <w:rPr>
          <w:lang w:val="fr-CA"/>
        </w:rPr>
        <w:t>« </w:t>
      </w:r>
      <w:r w:rsidRPr="008763AF">
        <w:rPr>
          <w:lang w:val="fr-CA"/>
        </w:rPr>
        <w:t>économie circulaire</w:t>
      </w:r>
      <w:r w:rsidR="00313A16">
        <w:rPr>
          <w:lang w:val="fr-CA"/>
        </w:rPr>
        <w:t> »</w:t>
      </w:r>
      <w:r w:rsidRPr="008763AF">
        <w:rPr>
          <w:lang w:val="fr-CA"/>
        </w:rPr>
        <w:t>.</w:t>
      </w:r>
      <w:r w:rsidR="008763AF" w:rsidRPr="008763AF">
        <w:rPr>
          <w:lang w:val="fr-CA"/>
        </w:rPr>
        <w:t xml:space="preserve"> </w:t>
      </w:r>
      <w:r w:rsidR="00DD22C9" w:rsidRPr="008763AF">
        <w:rPr>
          <w:lang w:val="fr-CA"/>
        </w:rPr>
        <w:t>La recherche a également porté sur des questions d’intérêt local, pour dégager des problèmes précis touchant aux infrastructures et à l’économie.</w:t>
      </w:r>
      <w:r w:rsidR="008763AF" w:rsidRPr="008763AF">
        <w:rPr>
          <w:lang w:val="fr-CA"/>
        </w:rPr>
        <w:t xml:space="preserve">  </w:t>
      </w:r>
    </w:p>
    <w:p w:rsidR="00AD7D5A" w:rsidRPr="008763AF" w:rsidRDefault="00313A16" w:rsidP="00EC59F0">
      <w:pPr>
        <w:rPr>
          <w:lang w:val="fr-CA"/>
        </w:rPr>
      </w:pPr>
      <w:r w:rsidRPr="00E073BE">
        <w:rPr>
          <w:lang w:val="fr-CA"/>
        </w:rPr>
        <w:t>Des sujets précis, par exemple « l</w:t>
      </w:r>
      <w:r w:rsidR="001C1C4B">
        <w:rPr>
          <w:lang w:val="fr-CA"/>
        </w:rPr>
        <w:t xml:space="preserve">a désaffection </w:t>
      </w:r>
      <w:r w:rsidRPr="00E073BE">
        <w:rPr>
          <w:lang w:val="fr-CA"/>
        </w:rPr>
        <w:t xml:space="preserve">de l’Ouest » et la mine Frontier, ont été examinés dans certains lieux </w:t>
      </w:r>
      <w:r w:rsidR="00E073BE" w:rsidRPr="00E073BE">
        <w:rPr>
          <w:lang w:val="fr-CA"/>
        </w:rPr>
        <w:t>où ils étaient plus pertinents</w:t>
      </w:r>
      <w:r w:rsidR="008763AF" w:rsidRPr="00E073BE">
        <w:rPr>
          <w:lang w:val="fr-CA"/>
        </w:rPr>
        <w:t xml:space="preserve">. </w:t>
      </w:r>
      <w:r w:rsidR="002E6455" w:rsidRPr="00E073BE">
        <w:rPr>
          <w:lang w:val="fr-CA"/>
        </w:rPr>
        <w:t>De</w:t>
      </w:r>
      <w:r w:rsidR="002E6455" w:rsidRPr="008763AF">
        <w:rPr>
          <w:lang w:val="fr-CA"/>
        </w:rPr>
        <w:t xml:space="preserve"> même, les participants se sont prêtés à une série d’exercices qui </w:t>
      </w:r>
      <w:r w:rsidR="00E073BE">
        <w:rPr>
          <w:lang w:val="fr-CA"/>
        </w:rPr>
        <w:t>ont varié</w:t>
      </w:r>
      <w:r w:rsidR="002E6455" w:rsidRPr="008763AF">
        <w:rPr>
          <w:lang w:val="fr-CA"/>
        </w:rPr>
        <w:t xml:space="preserve"> selon l’emplacement et le thème </w:t>
      </w:r>
      <w:r w:rsidR="002E6455" w:rsidRPr="00BA2D50">
        <w:rPr>
          <w:lang w:val="fr-CA"/>
        </w:rPr>
        <w:t>abordé.</w:t>
      </w:r>
      <w:r w:rsidR="008763AF" w:rsidRPr="00BA2D50">
        <w:rPr>
          <w:lang w:val="fr-CA"/>
        </w:rPr>
        <w:t xml:space="preserve"> </w:t>
      </w:r>
      <w:r w:rsidR="00A4358C" w:rsidRPr="00BA2D50">
        <w:rPr>
          <w:lang w:val="fr-CA"/>
        </w:rPr>
        <w:t>Les participants de</w:t>
      </w:r>
      <w:r w:rsidR="00E073BE" w:rsidRPr="00BA2D50">
        <w:rPr>
          <w:lang w:val="fr-CA"/>
        </w:rPr>
        <w:t xml:space="preserve"> tous les groupes ont</w:t>
      </w:r>
      <w:r w:rsidR="008763AF" w:rsidRPr="00BA2D50">
        <w:rPr>
          <w:lang w:val="fr-CA"/>
        </w:rPr>
        <w:t xml:space="preserve"> </w:t>
      </w:r>
      <w:r w:rsidR="004F7BDF" w:rsidRPr="00BA2D50">
        <w:rPr>
          <w:lang w:val="fr-CA"/>
        </w:rPr>
        <w:t>fait</w:t>
      </w:r>
      <w:r w:rsidR="00E073BE" w:rsidRPr="00BA2D50">
        <w:rPr>
          <w:lang w:val="fr-CA"/>
        </w:rPr>
        <w:t xml:space="preserve"> un exercice</w:t>
      </w:r>
      <w:r w:rsidR="008763AF" w:rsidRPr="00BA2D50">
        <w:rPr>
          <w:lang w:val="fr-CA"/>
        </w:rPr>
        <w:t xml:space="preserve"> </w:t>
      </w:r>
      <w:r w:rsidR="00E073BE" w:rsidRPr="00BA2D50">
        <w:rPr>
          <w:lang w:val="fr-CA"/>
        </w:rPr>
        <w:t xml:space="preserve">visant à cerner </w:t>
      </w:r>
      <w:r w:rsidR="000C4457" w:rsidRPr="00BA2D50">
        <w:rPr>
          <w:lang w:val="fr-CA"/>
        </w:rPr>
        <w:t>leurs</w:t>
      </w:r>
      <w:r w:rsidR="00A4358C" w:rsidRPr="00BA2D50">
        <w:rPr>
          <w:lang w:val="fr-CA"/>
        </w:rPr>
        <w:t xml:space="preserve"> grand</w:t>
      </w:r>
      <w:r w:rsidR="000C4457" w:rsidRPr="00BA2D50">
        <w:rPr>
          <w:lang w:val="fr-CA"/>
        </w:rPr>
        <w:t>e</w:t>
      </w:r>
      <w:r w:rsidR="00A4358C" w:rsidRPr="00BA2D50">
        <w:rPr>
          <w:lang w:val="fr-CA"/>
        </w:rPr>
        <w:t>s</w:t>
      </w:r>
      <w:r w:rsidR="000C4457" w:rsidRPr="00BA2D50">
        <w:rPr>
          <w:lang w:val="fr-CA"/>
        </w:rPr>
        <w:t xml:space="preserve"> priorités en ce qui concerne les</w:t>
      </w:r>
      <w:r w:rsidR="00A4358C" w:rsidRPr="00BA2D50">
        <w:rPr>
          <w:lang w:val="fr-CA"/>
        </w:rPr>
        <w:t xml:space="preserve"> objectifs </w:t>
      </w:r>
      <w:r w:rsidR="000C4457" w:rsidRPr="00BA2D50">
        <w:rPr>
          <w:lang w:val="fr-CA"/>
        </w:rPr>
        <w:t>du</w:t>
      </w:r>
      <w:r w:rsidR="00A4358C" w:rsidRPr="00BA2D50">
        <w:rPr>
          <w:lang w:val="fr-CA"/>
        </w:rPr>
        <w:t xml:space="preserve"> gouvernement du</w:t>
      </w:r>
      <w:r w:rsidR="00BA2D50" w:rsidRPr="00BA2D50">
        <w:rPr>
          <w:lang w:val="fr-CA"/>
        </w:rPr>
        <w:t xml:space="preserve"> Canada</w:t>
      </w:r>
      <w:r w:rsidR="008763AF" w:rsidRPr="00BA2D50">
        <w:rPr>
          <w:lang w:val="fr-CA"/>
        </w:rPr>
        <w:t xml:space="preserve">. </w:t>
      </w:r>
      <w:r w:rsidR="000C4457" w:rsidRPr="00BA2D50">
        <w:rPr>
          <w:lang w:val="fr-CA"/>
        </w:rPr>
        <w:t>Dans</w:t>
      </w:r>
      <w:r w:rsidR="00A4358C" w:rsidRPr="00BA2D50">
        <w:rPr>
          <w:lang w:val="fr-CA"/>
        </w:rPr>
        <w:t xml:space="preserve"> les trois villes de l’Ouest,</w:t>
      </w:r>
      <w:r w:rsidR="008763AF" w:rsidRPr="00BA2D50">
        <w:rPr>
          <w:lang w:val="fr-CA"/>
        </w:rPr>
        <w:t xml:space="preserve"> </w:t>
      </w:r>
      <w:r w:rsidR="00A4358C" w:rsidRPr="00BA2D50">
        <w:rPr>
          <w:lang w:val="fr-CA"/>
        </w:rPr>
        <w:t>les participants</w:t>
      </w:r>
      <w:r w:rsidR="00A4358C" w:rsidRPr="000C4457">
        <w:rPr>
          <w:lang w:val="fr-CA"/>
        </w:rPr>
        <w:t xml:space="preserve"> ont aussi été invités à </w:t>
      </w:r>
      <w:r w:rsidR="000C4457" w:rsidRPr="000C4457">
        <w:rPr>
          <w:lang w:val="fr-CA"/>
        </w:rPr>
        <w:t>trouver</w:t>
      </w:r>
      <w:r w:rsidR="00A4358C" w:rsidRPr="000C4457">
        <w:rPr>
          <w:lang w:val="fr-CA"/>
        </w:rPr>
        <w:t xml:space="preserve"> quelques mots qui</w:t>
      </w:r>
      <w:r w:rsidR="008763AF" w:rsidRPr="000C4457">
        <w:rPr>
          <w:lang w:val="fr-CA"/>
        </w:rPr>
        <w:t xml:space="preserve"> </w:t>
      </w:r>
      <w:r w:rsidR="000C4457" w:rsidRPr="000C4457">
        <w:rPr>
          <w:lang w:val="fr-CA"/>
        </w:rPr>
        <w:t>leur semblaient bien décrire</w:t>
      </w:r>
      <w:r w:rsidR="00A4358C" w:rsidRPr="000C4457">
        <w:rPr>
          <w:lang w:val="fr-CA"/>
        </w:rPr>
        <w:t xml:space="preserve"> les relations entre le gouvernement du Canada et leur province</w:t>
      </w:r>
      <w:r w:rsidR="008763AF" w:rsidRPr="000C4457">
        <w:rPr>
          <w:lang w:val="fr-CA"/>
        </w:rPr>
        <w:t xml:space="preserve">. </w:t>
      </w:r>
      <w:r w:rsidR="00A4358C" w:rsidRPr="000C4457">
        <w:rPr>
          <w:lang w:val="fr-CA"/>
        </w:rPr>
        <w:t xml:space="preserve">Les réponses </w:t>
      </w:r>
      <w:r w:rsidR="000C4457" w:rsidRPr="000C4457">
        <w:rPr>
          <w:lang w:val="fr-CA"/>
        </w:rPr>
        <w:t>entendues</w:t>
      </w:r>
      <w:r w:rsidR="00A4358C" w:rsidRPr="000C4457">
        <w:rPr>
          <w:lang w:val="fr-CA"/>
        </w:rPr>
        <w:t xml:space="preserve"> dans le cadre de ces exercices ont été dûment notées et enregistrées, tout comme les discussions plus </w:t>
      </w:r>
      <w:r w:rsidR="000C4457" w:rsidRPr="000C4457">
        <w:rPr>
          <w:lang w:val="fr-CA"/>
        </w:rPr>
        <w:t>approfondies</w:t>
      </w:r>
      <w:r w:rsidR="00A4358C" w:rsidRPr="000C4457">
        <w:rPr>
          <w:lang w:val="fr-CA"/>
        </w:rPr>
        <w:t xml:space="preserve"> qui ont suivi</w:t>
      </w:r>
      <w:r w:rsidR="008763AF" w:rsidRPr="000C4457">
        <w:rPr>
          <w:lang w:val="fr-CA"/>
        </w:rPr>
        <w:t>.</w:t>
      </w:r>
    </w:p>
    <w:p w:rsidR="00AD7D5A" w:rsidRPr="008763AF" w:rsidRDefault="0014450E" w:rsidP="00EC59F0">
      <w:pPr>
        <w:rPr>
          <w:lang w:val="fr-CA"/>
        </w:rPr>
      </w:pPr>
      <w:r w:rsidRPr="008763AF">
        <w:rPr>
          <w:lang w:val="fr-CA"/>
        </w:rPr>
        <w:t>Il convient de souligner que les résultats de la présente étude doivent être interprétés avec prudence, les conclusions d’une recherche qualitative étant de nature directionnelle et ne pouvant être attribué</w:t>
      </w:r>
      <w:r w:rsidR="00E073BE">
        <w:rPr>
          <w:lang w:val="fr-CA"/>
        </w:rPr>
        <w:t>e</w:t>
      </w:r>
      <w:r w:rsidRPr="008763AF">
        <w:rPr>
          <w:lang w:val="fr-CA"/>
        </w:rPr>
        <w:t>s à l’ensemble de la population à l’étude avec un quelconque degré de certitude.</w:t>
      </w:r>
    </w:p>
    <w:p w:rsidR="005556B2" w:rsidRPr="008763AF" w:rsidRDefault="00AC07F5" w:rsidP="00AD7D5A">
      <w:pPr>
        <w:pStyle w:val="Heading1"/>
        <w:rPr>
          <w:lang w:val="fr-CA"/>
        </w:rPr>
      </w:pPr>
      <w:r w:rsidRPr="008763AF">
        <w:rPr>
          <w:lang w:val="fr-CA"/>
        </w:rPr>
        <w:t>Méthodologie</w:t>
      </w:r>
    </w:p>
    <w:p w:rsidR="006E1566" w:rsidRPr="008763AF" w:rsidRDefault="004C224F" w:rsidP="006E1566">
      <w:pPr>
        <w:rPr>
          <w:rFonts w:ascii="Segoe UI Light" w:eastAsia="Calibri" w:hAnsi="Segoe UI Light" w:cs="Calibri Light"/>
          <w:b/>
          <w:color w:val="5A5B5E"/>
          <w:sz w:val="44"/>
          <w:lang w:val="fr-CA"/>
        </w:rPr>
      </w:pPr>
      <w:r w:rsidRPr="008763AF">
        <w:rPr>
          <w:rFonts w:eastAsia="Calibri" w:cs="Times New Roman"/>
          <w:b/>
          <w:color w:val="5A5B5E"/>
          <w:lang w:val="fr-CA"/>
        </w:rPr>
        <w:t>Aperçu des groupes</w:t>
      </w:r>
    </w:p>
    <w:p w:rsidR="006E1566" w:rsidRPr="008763AF" w:rsidRDefault="007211D3" w:rsidP="006E1566">
      <w:pPr>
        <w:rPr>
          <w:rFonts w:eastAsia="Calibri" w:cs="Times New Roman"/>
          <w:color w:val="5A5B5E"/>
          <w:lang w:val="fr-CA"/>
        </w:rPr>
      </w:pPr>
      <w:r w:rsidRPr="008763AF">
        <w:rPr>
          <w:rFonts w:eastAsia="Calibri" w:cs="Times New Roman"/>
          <w:color w:val="5A5B5E"/>
          <w:lang w:val="fr-CA"/>
        </w:rPr>
        <w:t>Public cible</w:t>
      </w:r>
    </w:p>
    <w:p w:rsidR="006E1566" w:rsidRPr="008763AF" w:rsidRDefault="00365F65"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Résidents canadiens de 18 ans et plus</w:t>
      </w:r>
      <w:r w:rsidR="00E90FC4">
        <w:rPr>
          <w:rFonts w:eastAsia="Calibri" w:cs="Times New Roman"/>
          <w:color w:val="5A5B5E"/>
          <w:lang w:val="fr-CA"/>
        </w:rPr>
        <w:t>.</w:t>
      </w:r>
    </w:p>
    <w:p w:rsidR="006E1566" w:rsidRPr="008763AF" w:rsidRDefault="00620D21"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Pour le troisième cycle, les groupes ont été divisés selon le sexe</w:t>
      </w:r>
      <w:r w:rsidR="00E90FC4">
        <w:rPr>
          <w:rFonts w:eastAsia="Calibri" w:cs="Times New Roman"/>
          <w:color w:val="5A5B5E"/>
          <w:lang w:val="fr-CA"/>
        </w:rPr>
        <w:t>.</w:t>
      </w:r>
      <w:r w:rsidR="008763AF" w:rsidRPr="008763AF">
        <w:rPr>
          <w:rFonts w:eastAsia="Calibri" w:cs="Times New Roman"/>
          <w:color w:val="5A5B5E"/>
          <w:lang w:val="fr-CA"/>
        </w:rPr>
        <w:t xml:space="preserve"> </w:t>
      </w:r>
    </w:p>
    <w:p w:rsidR="006E1566" w:rsidRPr="008763AF" w:rsidRDefault="006E1566" w:rsidP="006E1566">
      <w:pPr>
        <w:rPr>
          <w:rFonts w:eastAsia="Calibri" w:cs="Times New Roman"/>
          <w:color w:val="5A5B5E"/>
          <w:lang w:val="fr-CA"/>
        </w:rPr>
      </w:pPr>
    </w:p>
    <w:p w:rsidR="006E1566" w:rsidRPr="008763AF" w:rsidRDefault="0009155E" w:rsidP="006E1566">
      <w:pPr>
        <w:rPr>
          <w:rFonts w:eastAsia="Calibri" w:cs="Times New Roman"/>
          <w:b/>
          <w:color w:val="5A5B5E"/>
          <w:lang w:val="fr-CA"/>
        </w:rPr>
      </w:pPr>
      <w:r w:rsidRPr="008763AF">
        <w:rPr>
          <w:rFonts w:eastAsia="Calibri" w:cs="Times New Roman"/>
          <w:b/>
          <w:color w:val="5A5B5E"/>
          <w:lang w:val="fr-CA"/>
        </w:rPr>
        <w:t>Approche détaillée</w:t>
      </w:r>
    </w:p>
    <w:p w:rsidR="006E1566" w:rsidRPr="008763AF" w:rsidRDefault="00227523"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Quatorze groupes de discussion en personne ont été tenus dans sept villes canadiennes</w:t>
      </w:r>
      <w:r w:rsidR="00E90FC4">
        <w:rPr>
          <w:rFonts w:eastAsia="Calibri" w:cs="Times New Roman"/>
          <w:color w:val="5A5B5E"/>
          <w:lang w:val="fr-CA"/>
        </w:rPr>
        <w:t>.</w:t>
      </w:r>
    </w:p>
    <w:p w:rsidR="006E1566" w:rsidRPr="008763AF" w:rsidRDefault="00335900"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Deux groupes ont été mis sur pied à chaque endroit, soit :</w:t>
      </w:r>
      <w:r w:rsidR="00CE1631" w:rsidRPr="008763AF">
        <w:rPr>
          <w:rFonts w:eastAsia="Calibri" w:cs="Times New Roman"/>
          <w:color w:val="5A5B5E"/>
          <w:lang w:val="fr-CA"/>
        </w:rPr>
        <w:t xml:space="preserve"> </w:t>
      </w:r>
      <w:r w:rsidRPr="008763AF">
        <w:rPr>
          <w:rFonts w:eastAsia="Calibri" w:cs="Times New Roman"/>
          <w:color w:val="5A5B5E"/>
          <w:lang w:val="fr-CA"/>
        </w:rPr>
        <w:t>à</w:t>
      </w:r>
      <w:r w:rsidR="00CE1631" w:rsidRPr="008763AF">
        <w:rPr>
          <w:rFonts w:eastAsia="Calibri" w:cs="Times New Roman"/>
          <w:color w:val="5A5B5E"/>
          <w:lang w:val="fr-CA"/>
        </w:rPr>
        <w:t xml:space="preserve"> Brampton </w:t>
      </w:r>
      <w:r w:rsidRPr="008763AF">
        <w:rPr>
          <w:rFonts w:eastAsia="Calibri" w:cs="Times New Roman"/>
          <w:color w:val="5A5B5E"/>
          <w:lang w:val="fr-CA"/>
        </w:rPr>
        <w:t>et à</w:t>
      </w:r>
      <w:r w:rsidR="00CE1631" w:rsidRPr="008763AF">
        <w:rPr>
          <w:rFonts w:eastAsia="Calibri" w:cs="Times New Roman"/>
          <w:color w:val="5A5B5E"/>
          <w:lang w:val="fr-CA"/>
        </w:rPr>
        <w:t xml:space="preserve"> </w:t>
      </w:r>
      <w:proofErr w:type="spellStart"/>
      <w:r w:rsidR="00CE1631" w:rsidRPr="008763AF">
        <w:rPr>
          <w:rFonts w:eastAsia="Calibri" w:cs="Times New Roman"/>
          <w:color w:val="5A5B5E"/>
          <w:lang w:val="fr-CA"/>
        </w:rPr>
        <w:t>Thunder</w:t>
      </w:r>
      <w:proofErr w:type="spellEnd"/>
      <w:r w:rsidR="00CE1631" w:rsidRPr="008763AF">
        <w:rPr>
          <w:rFonts w:eastAsia="Calibri" w:cs="Times New Roman"/>
          <w:color w:val="5A5B5E"/>
          <w:lang w:val="fr-CA"/>
        </w:rPr>
        <w:t xml:space="preserve"> </w:t>
      </w:r>
      <w:proofErr w:type="spellStart"/>
      <w:r w:rsidR="00CE1631" w:rsidRPr="008763AF">
        <w:rPr>
          <w:rFonts w:eastAsia="Calibri" w:cs="Times New Roman"/>
          <w:color w:val="5A5B5E"/>
          <w:lang w:val="fr-CA"/>
        </w:rPr>
        <w:t>Bay</w:t>
      </w:r>
      <w:proofErr w:type="spellEnd"/>
      <w:r w:rsidR="00CE1631" w:rsidRPr="008763AF">
        <w:rPr>
          <w:rFonts w:eastAsia="Calibri" w:cs="Times New Roman"/>
          <w:color w:val="5A5B5E"/>
          <w:lang w:val="fr-CA"/>
        </w:rPr>
        <w:t xml:space="preserve">, </w:t>
      </w:r>
      <w:r w:rsidRPr="008763AF">
        <w:rPr>
          <w:rFonts w:eastAsia="Calibri" w:cs="Times New Roman"/>
          <w:color w:val="5A5B5E"/>
          <w:lang w:val="fr-CA"/>
        </w:rPr>
        <w:t xml:space="preserve">en </w:t>
      </w:r>
      <w:r w:rsidR="00CE1631" w:rsidRPr="008763AF">
        <w:rPr>
          <w:rFonts w:eastAsia="Calibri" w:cs="Times New Roman"/>
          <w:color w:val="5A5B5E"/>
          <w:lang w:val="fr-CA"/>
        </w:rPr>
        <w:t>Ontario (</w:t>
      </w:r>
      <w:r w:rsidR="00E90FC4">
        <w:rPr>
          <w:rFonts w:eastAsia="Calibri" w:cs="Times New Roman"/>
          <w:color w:val="5A5B5E"/>
          <w:lang w:val="fr-CA"/>
        </w:rPr>
        <w:t xml:space="preserve">les </w:t>
      </w:r>
      <w:r w:rsidRPr="008763AF">
        <w:rPr>
          <w:rFonts w:eastAsia="Calibri" w:cs="Times New Roman"/>
          <w:color w:val="5A5B5E"/>
          <w:lang w:val="fr-CA"/>
        </w:rPr>
        <w:t>9 et 11 décembre</w:t>
      </w:r>
      <w:r w:rsidR="008763AF" w:rsidRPr="008763AF">
        <w:rPr>
          <w:rFonts w:eastAsia="Calibri" w:cs="Times New Roman"/>
          <w:color w:val="5A5B5E"/>
          <w:lang w:val="fr-CA"/>
        </w:rPr>
        <w:t>)</w:t>
      </w:r>
      <w:r w:rsidRPr="008763AF">
        <w:rPr>
          <w:rFonts w:eastAsia="Calibri" w:cs="Times New Roman"/>
          <w:color w:val="5A5B5E"/>
          <w:lang w:val="fr-CA"/>
        </w:rPr>
        <w:t>;</w:t>
      </w:r>
      <w:r w:rsidR="008763AF" w:rsidRPr="008763AF">
        <w:rPr>
          <w:rFonts w:eastAsia="Calibri" w:cs="Times New Roman"/>
          <w:color w:val="5A5B5E"/>
          <w:lang w:val="fr-CA"/>
        </w:rPr>
        <w:t xml:space="preserve"> </w:t>
      </w:r>
      <w:r w:rsidRPr="008763AF">
        <w:rPr>
          <w:rFonts w:eastAsia="Calibri" w:cs="Times New Roman"/>
          <w:color w:val="5A5B5E"/>
          <w:lang w:val="fr-CA"/>
        </w:rPr>
        <w:t xml:space="preserve">à </w:t>
      </w:r>
      <w:r w:rsidR="006472BB" w:rsidRPr="008763AF">
        <w:rPr>
          <w:rFonts w:eastAsia="Calibri" w:cs="Times New Roman"/>
          <w:color w:val="5A5B5E"/>
          <w:lang w:val="fr-CA"/>
        </w:rPr>
        <w:t>Chicoutimi</w:t>
      </w:r>
      <w:r w:rsidR="00CE1631" w:rsidRPr="008763AF">
        <w:rPr>
          <w:rFonts w:eastAsia="Calibri" w:cs="Times New Roman"/>
          <w:color w:val="5A5B5E"/>
          <w:lang w:val="fr-CA"/>
        </w:rPr>
        <w:t xml:space="preserve">, </w:t>
      </w:r>
      <w:r w:rsidRPr="008763AF">
        <w:rPr>
          <w:rFonts w:eastAsia="Calibri" w:cs="Times New Roman"/>
          <w:color w:val="5A5B5E"/>
          <w:lang w:val="fr-CA"/>
        </w:rPr>
        <w:t xml:space="preserve">au </w:t>
      </w:r>
      <w:r w:rsidR="00CE1631" w:rsidRPr="008763AF">
        <w:rPr>
          <w:rFonts w:eastAsia="Calibri" w:cs="Times New Roman"/>
          <w:color w:val="5A5B5E"/>
          <w:lang w:val="fr-CA"/>
        </w:rPr>
        <w:t>Qu</w:t>
      </w:r>
      <w:r w:rsidRPr="008763AF">
        <w:rPr>
          <w:rFonts w:eastAsia="Calibri" w:cs="Times New Roman"/>
          <w:color w:val="5A5B5E"/>
          <w:lang w:val="fr-CA"/>
        </w:rPr>
        <w:t>é</w:t>
      </w:r>
      <w:r w:rsidR="00CE1631" w:rsidRPr="008763AF">
        <w:rPr>
          <w:rFonts w:eastAsia="Calibri" w:cs="Times New Roman"/>
          <w:color w:val="5A5B5E"/>
          <w:lang w:val="fr-CA"/>
        </w:rPr>
        <w:t>bec (</w:t>
      </w:r>
      <w:r w:rsidR="00E90FC4">
        <w:rPr>
          <w:rFonts w:eastAsia="Calibri" w:cs="Times New Roman"/>
          <w:color w:val="5A5B5E"/>
          <w:lang w:val="fr-CA"/>
        </w:rPr>
        <w:t xml:space="preserve">le </w:t>
      </w:r>
      <w:r w:rsidRPr="008763AF">
        <w:rPr>
          <w:rFonts w:eastAsia="Calibri" w:cs="Times New Roman"/>
          <w:color w:val="5A5B5E"/>
          <w:lang w:val="fr-CA"/>
        </w:rPr>
        <w:t>10 décembre</w:t>
      </w:r>
      <w:r w:rsidR="00CE1631" w:rsidRPr="008763AF">
        <w:rPr>
          <w:rFonts w:eastAsia="Calibri" w:cs="Times New Roman"/>
          <w:color w:val="5A5B5E"/>
          <w:lang w:val="fr-CA"/>
        </w:rPr>
        <w:t>)</w:t>
      </w:r>
      <w:r w:rsidRPr="008763AF">
        <w:rPr>
          <w:rFonts w:eastAsia="Calibri" w:cs="Times New Roman"/>
          <w:color w:val="5A5B5E"/>
          <w:lang w:val="fr-CA"/>
        </w:rPr>
        <w:t>;</w:t>
      </w:r>
      <w:r w:rsidR="00CE1631" w:rsidRPr="008763AF">
        <w:rPr>
          <w:rFonts w:eastAsia="Calibri" w:cs="Times New Roman"/>
          <w:color w:val="5A5B5E"/>
          <w:lang w:val="fr-CA"/>
        </w:rPr>
        <w:t xml:space="preserve"> </w:t>
      </w:r>
      <w:r w:rsidRPr="008763AF">
        <w:rPr>
          <w:rFonts w:eastAsia="Calibri" w:cs="Times New Roman"/>
          <w:color w:val="5A5B5E"/>
          <w:lang w:val="fr-CA"/>
        </w:rPr>
        <w:t xml:space="preserve">à </w:t>
      </w:r>
      <w:r w:rsidR="00CE1631" w:rsidRPr="008763AF">
        <w:rPr>
          <w:rFonts w:eastAsia="Calibri" w:cs="Times New Roman"/>
          <w:color w:val="5A5B5E"/>
          <w:lang w:val="fr-CA"/>
        </w:rPr>
        <w:t>St. John’s,</w:t>
      </w:r>
      <w:r w:rsidR="00E90FC4">
        <w:rPr>
          <w:rFonts w:eastAsia="Calibri" w:cs="Times New Roman"/>
          <w:color w:val="5A5B5E"/>
          <w:lang w:val="fr-CA"/>
        </w:rPr>
        <w:t xml:space="preserve"> </w:t>
      </w:r>
      <w:r w:rsidRPr="008763AF">
        <w:rPr>
          <w:rFonts w:eastAsia="Calibri" w:cs="Times New Roman"/>
          <w:color w:val="5A5B5E"/>
          <w:lang w:val="fr-CA"/>
        </w:rPr>
        <w:t>Terre-Neuve</w:t>
      </w:r>
      <w:r w:rsidR="00CE1631" w:rsidRPr="008763AF">
        <w:rPr>
          <w:rFonts w:eastAsia="Calibri" w:cs="Times New Roman"/>
          <w:color w:val="5A5B5E"/>
          <w:lang w:val="fr-CA"/>
        </w:rPr>
        <w:t xml:space="preserve"> (</w:t>
      </w:r>
      <w:r w:rsidR="00E90FC4">
        <w:rPr>
          <w:rFonts w:eastAsia="Calibri" w:cs="Times New Roman"/>
          <w:color w:val="5A5B5E"/>
          <w:lang w:val="fr-CA"/>
        </w:rPr>
        <w:t xml:space="preserve">le </w:t>
      </w:r>
      <w:r w:rsidRPr="008763AF">
        <w:rPr>
          <w:rFonts w:eastAsia="Calibri" w:cs="Times New Roman"/>
          <w:color w:val="5A5B5E"/>
          <w:lang w:val="fr-CA"/>
        </w:rPr>
        <w:t>12 décembre</w:t>
      </w:r>
      <w:r w:rsidR="00CE1631" w:rsidRPr="008763AF">
        <w:rPr>
          <w:rFonts w:eastAsia="Calibri" w:cs="Times New Roman"/>
          <w:color w:val="5A5B5E"/>
          <w:lang w:val="fr-CA"/>
        </w:rPr>
        <w:t>)</w:t>
      </w:r>
      <w:r w:rsidRPr="008763AF">
        <w:rPr>
          <w:rFonts w:eastAsia="Calibri" w:cs="Times New Roman"/>
          <w:color w:val="5A5B5E"/>
          <w:lang w:val="fr-CA"/>
        </w:rPr>
        <w:t>;</w:t>
      </w:r>
      <w:r w:rsidR="00CE1631" w:rsidRPr="008763AF">
        <w:rPr>
          <w:rFonts w:eastAsia="Calibri" w:cs="Times New Roman"/>
          <w:color w:val="5A5B5E"/>
          <w:lang w:val="fr-CA"/>
        </w:rPr>
        <w:t xml:space="preserve"> </w:t>
      </w:r>
      <w:r w:rsidRPr="008763AF">
        <w:rPr>
          <w:rFonts w:eastAsia="Calibri" w:cs="Times New Roman"/>
          <w:color w:val="5A5B5E"/>
          <w:lang w:val="fr-CA"/>
        </w:rPr>
        <w:t xml:space="preserve">à </w:t>
      </w:r>
      <w:r w:rsidR="00CE1631" w:rsidRPr="008763AF">
        <w:rPr>
          <w:rFonts w:eastAsia="Calibri" w:cs="Times New Roman"/>
          <w:color w:val="5A5B5E"/>
          <w:lang w:val="fr-CA"/>
        </w:rPr>
        <w:t xml:space="preserve">Kelowna, </w:t>
      </w:r>
      <w:r w:rsidRPr="008763AF">
        <w:rPr>
          <w:rFonts w:eastAsia="Calibri" w:cs="Times New Roman"/>
          <w:color w:val="5A5B5E"/>
          <w:lang w:val="fr-CA"/>
        </w:rPr>
        <w:t>en Colombie-Britannique</w:t>
      </w:r>
      <w:r w:rsidR="00CE1631" w:rsidRPr="008763AF">
        <w:rPr>
          <w:rFonts w:eastAsia="Calibri" w:cs="Times New Roman"/>
          <w:color w:val="5A5B5E"/>
          <w:lang w:val="fr-CA"/>
        </w:rPr>
        <w:t xml:space="preserve"> (</w:t>
      </w:r>
      <w:r w:rsidR="00E90FC4">
        <w:rPr>
          <w:rFonts w:eastAsia="Calibri" w:cs="Times New Roman"/>
          <w:color w:val="5A5B5E"/>
          <w:lang w:val="fr-CA"/>
        </w:rPr>
        <w:t xml:space="preserve">le </w:t>
      </w:r>
      <w:r w:rsidRPr="008763AF">
        <w:rPr>
          <w:rFonts w:eastAsia="Calibri" w:cs="Times New Roman"/>
          <w:color w:val="5A5B5E"/>
          <w:lang w:val="fr-CA"/>
        </w:rPr>
        <w:t>16 décembre</w:t>
      </w:r>
      <w:r w:rsidR="00CE1631" w:rsidRPr="008763AF">
        <w:rPr>
          <w:rFonts w:eastAsia="Calibri" w:cs="Times New Roman"/>
          <w:color w:val="5A5B5E"/>
          <w:lang w:val="fr-CA"/>
        </w:rPr>
        <w:t>)</w:t>
      </w:r>
      <w:r w:rsidRPr="008763AF">
        <w:rPr>
          <w:rFonts w:eastAsia="Calibri" w:cs="Times New Roman"/>
          <w:color w:val="5A5B5E"/>
          <w:lang w:val="fr-CA"/>
        </w:rPr>
        <w:t>; à</w:t>
      </w:r>
      <w:r w:rsidR="00CE1631" w:rsidRPr="008763AF">
        <w:rPr>
          <w:rFonts w:eastAsia="Calibri" w:cs="Times New Roman"/>
          <w:color w:val="5A5B5E"/>
          <w:lang w:val="fr-CA"/>
        </w:rPr>
        <w:t xml:space="preserve"> Saskatoon, </w:t>
      </w:r>
      <w:r w:rsidRPr="008763AF">
        <w:rPr>
          <w:rFonts w:eastAsia="Calibri" w:cs="Times New Roman"/>
          <w:color w:val="5A5B5E"/>
          <w:lang w:val="fr-CA"/>
        </w:rPr>
        <w:t xml:space="preserve">en </w:t>
      </w:r>
      <w:r w:rsidR="00CE1631" w:rsidRPr="008763AF">
        <w:rPr>
          <w:rFonts w:eastAsia="Calibri" w:cs="Times New Roman"/>
          <w:color w:val="5A5B5E"/>
          <w:lang w:val="fr-CA"/>
        </w:rPr>
        <w:t>Saskatchewan (</w:t>
      </w:r>
      <w:r w:rsidR="00E90FC4">
        <w:rPr>
          <w:rFonts w:eastAsia="Calibri" w:cs="Times New Roman"/>
          <w:color w:val="5A5B5E"/>
          <w:lang w:val="fr-CA"/>
        </w:rPr>
        <w:t xml:space="preserve">le </w:t>
      </w:r>
      <w:r w:rsidRPr="008763AF">
        <w:rPr>
          <w:rFonts w:eastAsia="Calibri" w:cs="Times New Roman"/>
          <w:color w:val="5A5B5E"/>
          <w:lang w:val="fr-CA"/>
        </w:rPr>
        <w:t>17 décembre</w:t>
      </w:r>
      <w:r w:rsidR="00CE1631" w:rsidRPr="008763AF">
        <w:rPr>
          <w:rFonts w:eastAsia="Calibri" w:cs="Times New Roman"/>
          <w:color w:val="5A5B5E"/>
          <w:lang w:val="fr-CA"/>
        </w:rPr>
        <w:t>)</w:t>
      </w:r>
      <w:r w:rsidRPr="008763AF">
        <w:rPr>
          <w:rFonts w:eastAsia="Calibri" w:cs="Times New Roman"/>
          <w:color w:val="5A5B5E"/>
          <w:lang w:val="fr-CA"/>
        </w:rPr>
        <w:t>; et</w:t>
      </w:r>
      <w:r w:rsidR="00CE1631" w:rsidRPr="008763AF">
        <w:rPr>
          <w:rFonts w:eastAsia="Calibri" w:cs="Times New Roman"/>
          <w:color w:val="5A5B5E"/>
          <w:lang w:val="fr-CA"/>
        </w:rPr>
        <w:t xml:space="preserve"> </w:t>
      </w:r>
      <w:r w:rsidRPr="008763AF">
        <w:rPr>
          <w:rFonts w:eastAsia="Calibri" w:cs="Times New Roman"/>
          <w:color w:val="5A5B5E"/>
          <w:lang w:val="fr-CA"/>
        </w:rPr>
        <w:t xml:space="preserve">à </w:t>
      </w:r>
      <w:r w:rsidR="00CE1631" w:rsidRPr="008763AF">
        <w:rPr>
          <w:rFonts w:eastAsia="Calibri" w:cs="Times New Roman"/>
          <w:color w:val="5A5B5E"/>
          <w:lang w:val="fr-CA"/>
        </w:rPr>
        <w:t xml:space="preserve">Calgary, </w:t>
      </w:r>
      <w:r w:rsidRPr="008763AF">
        <w:rPr>
          <w:rFonts w:eastAsia="Calibri" w:cs="Times New Roman"/>
          <w:color w:val="5A5B5E"/>
          <w:lang w:val="fr-CA"/>
        </w:rPr>
        <w:t xml:space="preserve">en </w:t>
      </w:r>
      <w:r w:rsidR="00CE1631" w:rsidRPr="008763AF">
        <w:rPr>
          <w:rFonts w:eastAsia="Calibri" w:cs="Times New Roman"/>
          <w:color w:val="5A5B5E"/>
          <w:lang w:val="fr-CA"/>
        </w:rPr>
        <w:t>Alberta (</w:t>
      </w:r>
      <w:r w:rsidR="00E90FC4">
        <w:rPr>
          <w:rFonts w:eastAsia="Calibri" w:cs="Times New Roman"/>
          <w:color w:val="5A5B5E"/>
          <w:lang w:val="fr-CA"/>
        </w:rPr>
        <w:t xml:space="preserve">le </w:t>
      </w:r>
      <w:r w:rsidRPr="008763AF">
        <w:rPr>
          <w:rFonts w:eastAsia="Calibri" w:cs="Times New Roman"/>
          <w:color w:val="5A5B5E"/>
          <w:lang w:val="fr-CA"/>
        </w:rPr>
        <w:t>18 décembre</w:t>
      </w:r>
      <w:r w:rsidR="008763AF" w:rsidRPr="008763AF">
        <w:rPr>
          <w:rFonts w:eastAsia="Calibri" w:cs="Times New Roman"/>
          <w:color w:val="5A5B5E"/>
          <w:lang w:val="fr-CA"/>
        </w:rPr>
        <w:t>)</w:t>
      </w:r>
      <w:r w:rsidRPr="008763AF">
        <w:rPr>
          <w:rFonts w:eastAsia="Calibri" w:cs="Times New Roman"/>
          <w:color w:val="5A5B5E"/>
          <w:lang w:val="fr-CA"/>
        </w:rPr>
        <w:t>.</w:t>
      </w:r>
    </w:p>
    <w:p w:rsidR="006E1566" w:rsidRPr="008763AF" w:rsidRDefault="00335900"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Les discussions des groupes de Chicoutimi, au Québec, ont été menées en français alors que toutes les autres ont eu lieu en anglais.</w:t>
      </w:r>
    </w:p>
    <w:p w:rsidR="006E1566" w:rsidRPr="008763AF" w:rsidRDefault="00B720FE"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 xml:space="preserve">En tout, dix participants ont été recrutés pour chaque groupe, afin </w:t>
      </w:r>
      <w:r w:rsidR="00E90FC4">
        <w:rPr>
          <w:rFonts w:eastAsia="Calibri" w:cs="Times New Roman"/>
          <w:color w:val="5A5B5E"/>
          <w:lang w:val="fr-CA"/>
        </w:rPr>
        <w:t>de pouvoir compter sur</w:t>
      </w:r>
      <w:r w:rsidRPr="008763AF">
        <w:rPr>
          <w:rFonts w:eastAsia="Calibri" w:cs="Times New Roman"/>
          <w:color w:val="5A5B5E"/>
          <w:lang w:val="fr-CA"/>
        </w:rPr>
        <w:t xml:space="preserve"> la présence d’au moins huit personnes.</w:t>
      </w:r>
    </w:p>
    <w:p w:rsidR="006E1566" w:rsidRPr="008763AF" w:rsidRDefault="003328E9" w:rsidP="006E1566">
      <w:pPr>
        <w:numPr>
          <w:ilvl w:val="0"/>
          <w:numId w:val="2"/>
        </w:numPr>
        <w:contextualSpacing/>
        <w:rPr>
          <w:rFonts w:eastAsia="Calibri" w:cs="Times New Roman"/>
          <w:color w:val="5A5B5E"/>
          <w:lang w:val="fr-CA"/>
        </w:rPr>
      </w:pPr>
      <w:r w:rsidRPr="008763AF">
        <w:rPr>
          <w:rFonts w:eastAsia="Calibri" w:cs="Times New Roman"/>
          <w:color w:val="5A5B5E"/>
          <w:lang w:val="fr-CA"/>
        </w:rPr>
        <w:t>Chaque participant a perçu des honoraires de 90 $ pour son temps.</w:t>
      </w:r>
    </w:p>
    <w:p w:rsidR="006E1566" w:rsidRPr="008763AF" w:rsidRDefault="004F0B45"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Dans l’ensemble des villes, 122 personnes ont participé aux discussions.</w:t>
      </w:r>
      <w:r w:rsidR="008763AF" w:rsidRPr="008763AF">
        <w:rPr>
          <w:rFonts w:eastAsia="Calibri" w:cs="Times New Roman"/>
          <w:color w:val="5A5B5E"/>
          <w:lang w:val="fr-CA"/>
        </w:rPr>
        <w:t xml:space="preserve"> </w:t>
      </w:r>
      <w:r w:rsidR="00770A2F" w:rsidRPr="008763AF">
        <w:rPr>
          <w:rFonts w:eastAsia="Calibri" w:cs="Times New Roman"/>
          <w:color w:val="5A5B5E"/>
          <w:lang w:val="fr-CA"/>
        </w:rPr>
        <w:t>On trouvera ci-dessous des détails sur le nombre de participants par groupe.</w:t>
      </w:r>
    </w:p>
    <w:p w:rsidR="00EB55D9" w:rsidRPr="008763AF" w:rsidRDefault="00EB55D9" w:rsidP="006E1566">
      <w:pPr>
        <w:spacing w:line="256" w:lineRule="auto"/>
        <w:contextualSpacing/>
        <w:rPr>
          <w:rFonts w:eastAsia="Calibri" w:cs="Times New Roman"/>
          <w:b/>
          <w:color w:val="5A5B5E"/>
          <w:lang w:val="fr-CA"/>
        </w:rPr>
      </w:pPr>
    </w:p>
    <w:p w:rsidR="006E1566" w:rsidRPr="008763AF" w:rsidRDefault="001D3E8C" w:rsidP="006E1566">
      <w:pPr>
        <w:spacing w:line="256" w:lineRule="auto"/>
        <w:contextualSpacing/>
        <w:rPr>
          <w:rFonts w:eastAsia="Calibri" w:cs="Times New Roman"/>
          <w:b/>
          <w:color w:val="5A5B5E"/>
          <w:lang w:val="fr-CA"/>
        </w:rPr>
      </w:pPr>
      <w:r w:rsidRPr="008763AF">
        <w:rPr>
          <w:rFonts w:eastAsia="Calibri" w:cs="Times New Roman"/>
          <w:b/>
          <w:color w:val="5A5B5E"/>
          <w:lang w:val="fr-CA"/>
        </w:rPr>
        <w:t>Composition des groupes et emplacements</w:t>
      </w:r>
    </w:p>
    <w:p w:rsidR="006E1566" w:rsidRPr="008763AF" w:rsidRDefault="006E1566" w:rsidP="006E1566">
      <w:pPr>
        <w:rPr>
          <w:rFonts w:eastAsia="Calibri" w:cs="Times New Roman"/>
          <w:color w:val="5A5B5E"/>
          <w:lang w:val="fr-CA"/>
        </w:rPr>
      </w:pPr>
    </w:p>
    <w:tbl>
      <w:tblPr>
        <w:tblStyle w:val="TableGrid2"/>
        <w:tblW w:w="8815" w:type="dxa"/>
        <w:tblLayout w:type="fixed"/>
        <w:tblLook w:val="04A0" w:firstRow="1" w:lastRow="0" w:firstColumn="1" w:lastColumn="0" w:noHBand="0" w:noVBand="1"/>
      </w:tblPr>
      <w:tblGrid>
        <w:gridCol w:w="1259"/>
        <w:gridCol w:w="863"/>
        <w:gridCol w:w="1134"/>
        <w:gridCol w:w="1275"/>
        <w:gridCol w:w="1494"/>
        <w:gridCol w:w="1350"/>
        <w:gridCol w:w="120"/>
        <w:gridCol w:w="1320"/>
      </w:tblGrid>
      <w:tr w:rsidR="005840C2" w:rsidRPr="008763AF" w:rsidTr="008763AF">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692CF6"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LIEU</w:t>
            </w:r>
          </w:p>
        </w:tc>
        <w:tc>
          <w:tcPr>
            <w:tcW w:w="863"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AD0908"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7421D0"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LANGUE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5D1E8B"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DATE</w:t>
            </w:r>
          </w:p>
        </w:tc>
        <w:tc>
          <w:tcPr>
            <w:tcW w:w="1494"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B55CF2"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HEURE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132A06"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COMPOSITION DU GROUPE</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535D49"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NOMBRE DE PARTICIPANTS</w:t>
            </w:r>
          </w:p>
        </w:tc>
      </w:tr>
      <w:tr w:rsidR="005840C2" w:rsidRPr="008763AF" w:rsidTr="008763AF">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Brampton</w:t>
            </w:r>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6A7648"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961202"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7C0111"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w:t>
            </w:r>
          </w:p>
        </w:tc>
      </w:tr>
      <w:tr w:rsidR="005840C2" w:rsidRPr="008763AF" w:rsidTr="008763AF">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2</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BC4B78"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8</w:t>
            </w:r>
          </w:p>
        </w:tc>
      </w:tr>
      <w:tr w:rsidR="005840C2" w:rsidRPr="008763AF" w:rsidTr="008763AF">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Chicoutimi</w:t>
            </w:r>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3</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112AF2"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Français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841449"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3D7FBD"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w:t>
            </w:r>
          </w:p>
        </w:tc>
      </w:tr>
      <w:tr w:rsidR="005840C2" w:rsidRPr="008763AF" w:rsidTr="008763AF">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4</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9679EC"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w:t>
            </w:r>
          </w:p>
        </w:tc>
      </w:tr>
      <w:tr w:rsidR="005840C2" w:rsidRPr="008763AF" w:rsidTr="008763AF">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proofErr w:type="spellStart"/>
            <w:r w:rsidRPr="008763AF">
              <w:rPr>
                <w:rFonts w:ascii="Calibri" w:eastAsia="Calibri" w:hAnsi="Calibri" w:cs="Calibri"/>
                <w:color w:val="5A5B5E"/>
                <w:kern w:val="18"/>
                <w:sz w:val="18"/>
                <w:szCs w:val="18"/>
                <w:lang w:val="fr-CA"/>
              </w:rPr>
              <w:t>Thunder</w:t>
            </w:r>
            <w:proofErr w:type="spellEnd"/>
            <w:r w:rsidRPr="008763AF">
              <w:rPr>
                <w:rFonts w:ascii="Calibri" w:eastAsia="Calibri" w:hAnsi="Calibri" w:cs="Calibri"/>
                <w:color w:val="5A5B5E"/>
                <w:kern w:val="18"/>
                <w:sz w:val="18"/>
                <w:szCs w:val="18"/>
                <w:lang w:val="fr-CA"/>
              </w:rPr>
              <w:t xml:space="preserve"> </w:t>
            </w:r>
            <w:proofErr w:type="spellStart"/>
            <w:r w:rsidRPr="008763AF">
              <w:rPr>
                <w:rFonts w:ascii="Calibri" w:eastAsia="Calibri" w:hAnsi="Calibri" w:cs="Calibri"/>
                <w:color w:val="5A5B5E"/>
                <w:kern w:val="18"/>
                <w:sz w:val="18"/>
                <w:szCs w:val="18"/>
                <w:lang w:val="fr-CA"/>
              </w:rPr>
              <w:t>Bay</w:t>
            </w:r>
            <w:proofErr w:type="spellEnd"/>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5</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C24217"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483748"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11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FC03EC"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w:t>
            </w:r>
          </w:p>
        </w:tc>
      </w:tr>
      <w:tr w:rsidR="005840C2" w:rsidRPr="008763AF" w:rsidTr="008763AF">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6</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DB6E9E"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8</w:t>
            </w:r>
          </w:p>
        </w:tc>
      </w:tr>
      <w:tr w:rsidR="005840C2" w:rsidRPr="008763AF" w:rsidTr="008763AF">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St. John’s</w:t>
            </w: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7</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BF7726"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906F53"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12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66756D"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8</w:t>
            </w:r>
          </w:p>
        </w:tc>
      </w:tr>
      <w:tr w:rsidR="005840C2" w:rsidRPr="008763AF" w:rsidTr="008763AF">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8</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BF7A43"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w:t>
            </w:r>
          </w:p>
        </w:tc>
      </w:tr>
      <w:tr w:rsidR="005840C2" w:rsidRPr="008763AF" w:rsidTr="008763AF">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Kelowna</w:t>
            </w: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7114FA"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CB2BBC"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16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A55C0B"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w:t>
            </w:r>
          </w:p>
        </w:tc>
      </w:tr>
      <w:tr w:rsidR="005840C2" w:rsidRPr="008763AF" w:rsidTr="008763AF">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D170CC"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w:t>
            </w:r>
          </w:p>
        </w:tc>
      </w:tr>
      <w:tr w:rsidR="005840C2" w:rsidRPr="008763AF" w:rsidTr="008763AF">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Saskatoon</w:t>
            </w: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11</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D64088"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524278"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17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D73F9B"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7</w:t>
            </w:r>
          </w:p>
        </w:tc>
      </w:tr>
      <w:tr w:rsidR="005840C2" w:rsidRPr="008763AF" w:rsidTr="008763AF">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12</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972C1C"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w:t>
            </w:r>
          </w:p>
        </w:tc>
      </w:tr>
      <w:tr w:rsidR="005840C2" w:rsidRPr="008763AF" w:rsidTr="008763AF">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Calgary</w:t>
            </w: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13</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AE0A8D"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1A179A"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18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CD6CBB"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8</w:t>
            </w:r>
          </w:p>
        </w:tc>
      </w:tr>
      <w:tr w:rsidR="005840C2" w:rsidRPr="008763AF" w:rsidTr="008763AF">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14</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2550D0"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7</w:t>
            </w:r>
          </w:p>
        </w:tc>
      </w:tr>
      <w:tr w:rsidR="005840C2" w:rsidRPr="008763AF" w:rsidTr="002F518D">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rsidR="004B31BA" w:rsidRPr="008763AF" w:rsidRDefault="00A11131" w:rsidP="004B31BA">
            <w:pPr>
              <w:jc w:val="right"/>
              <w:rPr>
                <w:rFonts w:ascii="Calibri" w:eastAsia="Calibri" w:hAnsi="Calibri" w:cs="Calibri"/>
                <w:b/>
                <w:color w:val="5A5B5E"/>
                <w:kern w:val="18"/>
                <w:szCs w:val="18"/>
                <w:lang w:val="fr-CA"/>
              </w:rPr>
            </w:pPr>
            <w:r w:rsidRPr="008763AF">
              <w:rPr>
                <w:rFonts w:ascii="Calibri" w:eastAsia="Calibri" w:hAnsi="Calibri" w:cs="Calibri"/>
                <w:b/>
                <w:color w:val="5A5B5E"/>
                <w:kern w:val="18"/>
                <w:szCs w:val="18"/>
                <w:lang w:val="fr-CA"/>
              </w:rPr>
              <w:t>Nombre total de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rsidR="004B31BA" w:rsidRPr="008763AF" w:rsidRDefault="008763AF" w:rsidP="004B31BA">
            <w:pPr>
              <w:jc w:val="center"/>
              <w:rPr>
                <w:rFonts w:ascii="Calibri" w:eastAsia="Calibri" w:hAnsi="Calibri" w:cs="Calibri"/>
                <w:b/>
                <w:color w:val="5A5B5E"/>
                <w:kern w:val="18"/>
                <w:lang w:val="fr-CA"/>
              </w:rPr>
            </w:pPr>
            <w:r w:rsidRPr="008763AF">
              <w:rPr>
                <w:rFonts w:ascii="Calibri" w:eastAsia="Calibri" w:hAnsi="Calibri" w:cs="Calibri"/>
                <w:b/>
                <w:color w:val="5A5B5E"/>
                <w:kern w:val="18"/>
                <w:szCs w:val="18"/>
                <w:lang w:val="fr-CA"/>
              </w:rPr>
              <w:t>122</w:t>
            </w:r>
          </w:p>
        </w:tc>
      </w:tr>
    </w:tbl>
    <w:p w:rsidR="006E1566" w:rsidRPr="008763AF" w:rsidRDefault="006E1566" w:rsidP="006E1566">
      <w:pPr>
        <w:rPr>
          <w:lang w:val="fr-CA"/>
        </w:rPr>
      </w:pPr>
    </w:p>
    <w:p w:rsidR="005556B2" w:rsidRPr="008763AF" w:rsidRDefault="003006C5" w:rsidP="005556B2">
      <w:pPr>
        <w:pStyle w:val="Heading1"/>
        <w:rPr>
          <w:lang w:val="fr-CA"/>
        </w:rPr>
      </w:pPr>
      <w:r w:rsidRPr="008763AF">
        <w:rPr>
          <w:lang w:val="fr-CA"/>
        </w:rPr>
        <w:t>Principales constatations</w:t>
      </w:r>
    </w:p>
    <w:p w:rsidR="002224B8" w:rsidRPr="008763AF" w:rsidRDefault="00CF0282" w:rsidP="002224B8">
      <w:pPr>
        <w:rPr>
          <w:noProof/>
          <w:lang w:val="fr-CA"/>
        </w:rPr>
      </w:pPr>
      <w:r w:rsidRPr="008763AF">
        <w:rPr>
          <w:noProof/>
          <w:lang w:val="fr-CA"/>
        </w:rPr>
        <w:t>Les pages qui suivent résument les principales constatations associées à chacun des thèmes abordés durant le cycle de groupes de discussion menés en décembre 2019.</w:t>
      </w:r>
      <w:r w:rsidR="00CE1631" w:rsidRPr="008763AF">
        <w:rPr>
          <w:noProof/>
          <w:lang w:val="fr-CA"/>
        </w:rPr>
        <w:t xml:space="preserve"> </w:t>
      </w:r>
      <w:r w:rsidR="00052B69">
        <w:rPr>
          <w:noProof/>
          <w:lang w:val="fr-CA"/>
        </w:rPr>
        <w:t xml:space="preserve">Sauf indication contraire, les thèmes ont été </w:t>
      </w:r>
      <w:r w:rsidR="00E90FC4">
        <w:rPr>
          <w:noProof/>
          <w:lang w:val="fr-CA"/>
        </w:rPr>
        <w:t>traités</w:t>
      </w:r>
      <w:r w:rsidR="00052B69">
        <w:rPr>
          <w:noProof/>
          <w:lang w:val="fr-CA"/>
        </w:rPr>
        <w:t xml:space="preserve"> dans tous les groupes</w:t>
      </w:r>
      <w:r w:rsidR="00CE1631" w:rsidRPr="008763AF">
        <w:rPr>
          <w:noProof/>
          <w:lang w:val="fr-CA"/>
        </w:rPr>
        <w:t>.</w:t>
      </w:r>
    </w:p>
    <w:p w:rsidR="002224B8" w:rsidRPr="008763AF" w:rsidRDefault="00026E33" w:rsidP="00F21083">
      <w:pPr>
        <w:pStyle w:val="Heading2"/>
        <w:rPr>
          <w:noProof/>
          <w:lang w:val="fr-CA"/>
        </w:rPr>
      </w:pPr>
      <w:r w:rsidRPr="008763AF">
        <w:rPr>
          <w:noProof/>
          <w:lang w:val="fr-CA"/>
        </w:rPr>
        <w:t>Nouvelles du gouvernement du Canada</w:t>
      </w:r>
      <w:r w:rsidR="008763AF" w:rsidRPr="008763AF">
        <w:rPr>
          <w:noProof/>
          <w:lang w:val="fr-CA"/>
        </w:rPr>
        <w:t xml:space="preserve"> </w:t>
      </w:r>
    </w:p>
    <w:p w:rsidR="002224B8" w:rsidRPr="008763AF" w:rsidRDefault="00823F35" w:rsidP="002224B8">
      <w:pPr>
        <w:rPr>
          <w:noProof/>
          <w:lang w:val="fr-CA"/>
        </w:rPr>
      </w:pPr>
      <w:r>
        <w:rPr>
          <w:bCs/>
          <w:noProof/>
          <w:lang w:val="fr-CA"/>
        </w:rPr>
        <w:t>L</w:t>
      </w:r>
      <w:r w:rsidR="007F5C73">
        <w:rPr>
          <w:bCs/>
          <w:noProof/>
          <w:lang w:val="fr-CA"/>
        </w:rPr>
        <w:t xml:space="preserve">es participants n’avaient pas entendu </w:t>
      </w:r>
      <w:r w:rsidR="003C10CD">
        <w:rPr>
          <w:bCs/>
          <w:noProof/>
          <w:lang w:val="fr-CA"/>
        </w:rPr>
        <w:t>grand-chose</w:t>
      </w:r>
      <w:r w:rsidR="007F5C73">
        <w:rPr>
          <w:bCs/>
          <w:noProof/>
          <w:lang w:val="fr-CA"/>
        </w:rPr>
        <w:t xml:space="preserve"> au sujet du gouvernement du Canada</w:t>
      </w:r>
      <w:r>
        <w:rPr>
          <w:bCs/>
          <w:noProof/>
          <w:lang w:val="fr-CA"/>
        </w:rPr>
        <w:t>,</w:t>
      </w:r>
      <w:r w:rsidRPr="00823F35">
        <w:rPr>
          <w:bCs/>
          <w:noProof/>
          <w:lang w:val="fr-CA"/>
        </w:rPr>
        <w:t xml:space="preserve"> </w:t>
      </w:r>
      <w:r>
        <w:rPr>
          <w:bCs/>
          <w:noProof/>
          <w:lang w:val="fr-CA"/>
        </w:rPr>
        <w:t xml:space="preserve">si ce n’est </w:t>
      </w:r>
      <w:r w:rsidR="003C10CD">
        <w:rPr>
          <w:bCs/>
          <w:noProof/>
          <w:lang w:val="fr-CA"/>
        </w:rPr>
        <w:t>les nouvelles de</w:t>
      </w:r>
      <w:r>
        <w:rPr>
          <w:bCs/>
          <w:noProof/>
          <w:lang w:val="fr-CA"/>
        </w:rPr>
        <w:t xml:space="preserve"> la récente élection</w:t>
      </w:r>
      <w:r w:rsidRPr="007F5C73">
        <w:rPr>
          <w:bCs/>
          <w:noProof/>
          <w:lang w:val="fr-CA"/>
        </w:rPr>
        <w:t xml:space="preserve"> </w:t>
      </w:r>
      <w:r w:rsidR="003C10CD">
        <w:rPr>
          <w:bCs/>
          <w:noProof/>
          <w:lang w:val="fr-CA"/>
        </w:rPr>
        <w:t>et</w:t>
      </w:r>
      <w:r>
        <w:rPr>
          <w:bCs/>
          <w:noProof/>
          <w:lang w:val="fr-CA"/>
        </w:rPr>
        <w:t xml:space="preserve"> des changements d’ordre politique qui en ont découlé à</w:t>
      </w:r>
      <w:r w:rsidRPr="008763AF">
        <w:rPr>
          <w:bCs/>
          <w:noProof/>
          <w:lang w:val="fr-CA"/>
        </w:rPr>
        <w:t xml:space="preserve"> Ottawa</w:t>
      </w:r>
      <w:r w:rsidR="008763AF" w:rsidRPr="008763AF">
        <w:rPr>
          <w:bCs/>
          <w:noProof/>
          <w:lang w:val="fr-CA"/>
        </w:rPr>
        <w:t xml:space="preserve">. </w:t>
      </w:r>
      <w:r w:rsidR="00DF7AC0">
        <w:rPr>
          <w:bCs/>
          <w:noProof/>
          <w:lang w:val="fr-CA"/>
        </w:rPr>
        <w:t>Pour ce qui est d’autres sujets, les enjeux touchant l’Ouest du Canada</w:t>
      </w:r>
      <w:r w:rsidR="008763AF" w:rsidRPr="008763AF">
        <w:rPr>
          <w:bCs/>
          <w:noProof/>
          <w:lang w:val="fr-CA"/>
        </w:rPr>
        <w:t xml:space="preserve"> </w:t>
      </w:r>
      <w:r w:rsidR="00DF7AC0">
        <w:rPr>
          <w:bCs/>
          <w:noProof/>
          <w:lang w:val="fr-CA"/>
        </w:rPr>
        <w:t>ont été soulevés dans la plupart des groupes,</w:t>
      </w:r>
      <w:r w:rsidR="008763AF" w:rsidRPr="008763AF">
        <w:rPr>
          <w:bCs/>
          <w:noProof/>
          <w:lang w:val="fr-CA"/>
        </w:rPr>
        <w:t xml:space="preserve"> </w:t>
      </w:r>
      <w:r w:rsidR="007F5C73">
        <w:rPr>
          <w:bCs/>
          <w:noProof/>
          <w:lang w:val="fr-CA"/>
        </w:rPr>
        <w:t>et surtout dans l’Ouest. Il a notamment été question de l’économie et des pipelines en Alberta, des relations fédéral-provinciales, de l’aliénation régionale et, dans une moindre mesure, des paiements de péréquation</w:t>
      </w:r>
      <w:r w:rsidR="008763AF" w:rsidRPr="008763AF">
        <w:rPr>
          <w:bCs/>
          <w:noProof/>
          <w:lang w:val="fr-CA"/>
        </w:rPr>
        <w:t xml:space="preserve">. </w:t>
      </w:r>
      <w:r w:rsidR="007F5C73">
        <w:rPr>
          <w:bCs/>
          <w:noProof/>
          <w:lang w:val="fr-CA"/>
        </w:rPr>
        <w:t xml:space="preserve">La légalisation </w:t>
      </w:r>
      <w:r w:rsidR="00C73F16">
        <w:rPr>
          <w:bCs/>
          <w:noProof/>
          <w:lang w:val="fr-CA"/>
        </w:rPr>
        <w:t>du cannabis</w:t>
      </w:r>
      <w:r w:rsidR="008763AF" w:rsidRPr="008763AF">
        <w:rPr>
          <w:noProof/>
          <w:lang w:val="fr-CA"/>
        </w:rPr>
        <w:t xml:space="preserve"> </w:t>
      </w:r>
      <w:r w:rsidR="007F5C73">
        <w:rPr>
          <w:noProof/>
          <w:lang w:val="fr-CA"/>
        </w:rPr>
        <w:t>et le « vapotage »</w:t>
      </w:r>
      <w:r w:rsidR="008763AF" w:rsidRPr="008763AF">
        <w:rPr>
          <w:noProof/>
          <w:lang w:val="fr-CA"/>
        </w:rPr>
        <w:t xml:space="preserve"> </w:t>
      </w:r>
      <w:r w:rsidR="007F5C73">
        <w:rPr>
          <w:noProof/>
          <w:lang w:val="fr-CA"/>
        </w:rPr>
        <w:t>ont suscité plusieurs commentaires, tout comme les enjeux environnementaux</w:t>
      </w:r>
      <w:r w:rsidR="008763AF" w:rsidRPr="008763AF">
        <w:rPr>
          <w:noProof/>
          <w:lang w:val="fr-CA"/>
        </w:rPr>
        <w:t xml:space="preserve">. </w:t>
      </w:r>
      <w:r>
        <w:rPr>
          <w:noProof/>
          <w:lang w:val="fr-CA"/>
        </w:rPr>
        <w:t>Dans le cas de ces derniers, l’attention s’est portée prioritairement sur les changements climatiques</w:t>
      </w:r>
      <w:r w:rsidR="008763AF" w:rsidRPr="008763AF">
        <w:rPr>
          <w:noProof/>
          <w:lang w:val="fr-CA"/>
        </w:rPr>
        <w:t xml:space="preserve">, </w:t>
      </w:r>
      <w:r>
        <w:rPr>
          <w:noProof/>
          <w:lang w:val="fr-CA"/>
        </w:rPr>
        <w:t xml:space="preserve">avec quelques mentions </w:t>
      </w:r>
      <w:r w:rsidR="00C73F16">
        <w:rPr>
          <w:noProof/>
          <w:lang w:val="fr-CA"/>
        </w:rPr>
        <w:t>d’une</w:t>
      </w:r>
      <w:r>
        <w:rPr>
          <w:noProof/>
          <w:lang w:val="fr-CA"/>
        </w:rPr>
        <w:t xml:space="preserve"> « taxe sur le carbone »</w:t>
      </w:r>
      <w:r w:rsidR="008763AF" w:rsidRPr="008763AF">
        <w:rPr>
          <w:noProof/>
          <w:lang w:val="fr-CA"/>
        </w:rPr>
        <w:t>.</w:t>
      </w:r>
      <w:r>
        <w:rPr>
          <w:noProof/>
          <w:lang w:val="fr-CA"/>
        </w:rPr>
        <w:t xml:space="preserve"> Certains participants ont </w:t>
      </w:r>
      <w:r w:rsidR="00E90FC4">
        <w:rPr>
          <w:noProof/>
          <w:lang w:val="fr-CA"/>
        </w:rPr>
        <w:t xml:space="preserve">mentionné d’entrée de jeu </w:t>
      </w:r>
      <w:r>
        <w:rPr>
          <w:noProof/>
          <w:lang w:val="fr-CA"/>
        </w:rPr>
        <w:t>les questions autochtones et l’immigration</w:t>
      </w:r>
      <w:r w:rsidR="008763AF" w:rsidRPr="008763AF">
        <w:rPr>
          <w:noProof/>
          <w:lang w:val="fr-CA"/>
        </w:rPr>
        <w:t xml:space="preserve">. </w:t>
      </w:r>
    </w:p>
    <w:p w:rsidR="002224B8" w:rsidRPr="008763AF" w:rsidRDefault="00480955" w:rsidP="002224B8">
      <w:pPr>
        <w:rPr>
          <w:noProof/>
          <w:lang w:val="fr-CA"/>
        </w:rPr>
      </w:pPr>
      <w:r>
        <w:rPr>
          <w:noProof/>
          <w:lang w:val="fr-CA"/>
        </w:rPr>
        <w:t>Dans l’ensemble</w:t>
      </w:r>
      <w:r w:rsidR="008763AF" w:rsidRPr="008763AF">
        <w:rPr>
          <w:noProof/>
          <w:lang w:val="fr-CA"/>
        </w:rPr>
        <w:t xml:space="preserve">, </w:t>
      </w:r>
      <w:r w:rsidR="001000AA">
        <w:rPr>
          <w:noProof/>
          <w:lang w:val="fr-CA"/>
        </w:rPr>
        <w:t>les</w:t>
      </w:r>
      <w:r>
        <w:rPr>
          <w:noProof/>
          <w:lang w:val="fr-CA"/>
        </w:rPr>
        <w:t xml:space="preserve"> commentaires sur les nouvelles internationales</w:t>
      </w:r>
      <w:r w:rsidR="001000AA">
        <w:rPr>
          <w:noProof/>
          <w:lang w:val="fr-CA"/>
        </w:rPr>
        <w:t xml:space="preserve"> ont été </w:t>
      </w:r>
      <w:r w:rsidR="003C10CD">
        <w:rPr>
          <w:noProof/>
          <w:lang w:val="fr-CA"/>
        </w:rPr>
        <w:t>peu</w:t>
      </w:r>
      <w:r w:rsidR="00342D38">
        <w:rPr>
          <w:noProof/>
          <w:lang w:val="fr-CA"/>
        </w:rPr>
        <w:t xml:space="preserve"> </w:t>
      </w:r>
      <w:r w:rsidR="001000AA">
        <w:rPr>
          <w:noProof/>
          <w:lang w:val="fr-CA"/>
        </w:rPr>
        <w:t>fréquents</w:t>
      </w:r>
      <w:r>
        <w:rPr>
          <w:noProof/>
          <w:lang w:val="fr-CA"/>
        </w:rPr>
        <w:t xml:space="preserve">; </w:t>
      </w:r>
      <w:r w:rsidR="001000AA">
        <w:rPr>
          <w:noProof/>
          <w:lang w:val="fr-CA"/>
        </w:rPr>
        <w:t xml:space="preserve">il y a </w:t>
      </w:r>
      <w:r w:rsidR="00342D38">
        <w:rPr>
          <w:noProof/>
          <w:lang w:val="fr-CA"/>
        </w:rPr>
        <w:t xml:space="preserve">eu </w:t>
      </w:r>
      <w:r w:rsidR="001000AA">
        <w:rPr>
          <w:noProof/>
          <w:lang w:val="fr-CA"/>
        </w:rPr>
        <w:t>quelques mentions</w:t>
      </w:r>
      <w:r w:rsidR="008763AF" w:rsidRPr="008763AF">
        <w:rPr>
          <w:noProof/>
          <w:lang w:val="fr-CA"/>
        </w:rPr>
        <w:t xml:space="preserve"> </w:t>
      </w:r>
      <w:r w:rsidR="001000AA">
        <w:rPr>
          <w:noProof/>
          <w:lang w:val="fr-CA"/>
        </w:rPr>
        <w:t>des différends avec la Chine, de l’« ALÉNA »,</w:t>
      </w:r>
      <w:r w:rsidR="008763AF" w:rsidRPr="008763AF">
        <w:rPr>
          <w:noProof/>
          <w:lang w:val="fr-CA"/>
        </w:rPr>
        <w:t xml:space="preserve"> </w:t>
      </w:r>
      <w:r w:rsidR="001000AA">
        <w:rPr>
          <w:noProof/>
          <w:lang w:val="fr-CA"/>
        </w:rPr>
        <w:t>et de l’incident du micro ouvert au sommet de l’OTAN</w:t>
      </w:r>
      <w:r w:rsidR="008763AF" w:rsidRPr="008763AF">
        <w:rPr>
          <w:noProof/>
          <w:lang w:val="fr-CA"/>
        </w:rPr>
        <w:t xml:space="preserve">. </w:t>
      </w:r>
    </w:p>
    <w:p w:rsidR="002224B8" w:rsidRPr="008763AF" w:rsidRDefault="00342D38" w:rsidP="002224B8">
      <w:pPr>
        <w:rPr>
          <w:noProof/>
          <w:lang w:val="fr-CA"/>
        </w:rPr>
      </w:pPr>
      <w:r>
        <w:rPr>
          <w:noProof/>
          <w:lang w:val="fr-CA"/>
        </w:rPr>
        <w:t xml:space="preserve">Aucun enjeu ou faisceau d’enjeux particulier n’a émergé </w:t>
      </w:r>
      <w:r w:rsidR="003C10CD">
        <w:rPr>
          <w:noProof/>
          <w:lang w:val="fr-CA"/>
        </w:rPr>
        <w:t>des</w:t>
      </w:r>
      <w:r>
        <w:rPr>
          <w:noProof/>
          <w:lang w:val="fr-CA"/>
        </w:rPr>
        <w:t xml:space="preserve"> discussion</w:t>
      </w:r>
      <w:r w:rsidR="003C10CD">
        <w:rPr>
          <w:noProof/>
          <w:lang w:val="fr-CA"/>
        </w:rPr>
        <w:t>s</w:t>
      </w:r>
      <w:r w:rsidR="008763AF" w:rsidRPr="008763AF">
        <w:rPr>
          <w:noProof/>
          <w:lang w:val="fr-CA"/>
        </w:rPr>
        <w:t xml:space="preserve">, </w:t>
      </w:r>
      <w:r>
        <w:rPr>
          <w:noProof/>
          <w:lang w:val="fr-CA"/>
        </w:rPr>
        <w:t>et bon nombre de</w:t>
      </w:r>
      <w:r w:rsidR="008763AF" w:rsidRPr="008763AF">
        <w:rPr>
          <w:noProof/>
          <w:lang w:val="fr-CA"/>
        </w:rPr>
        <w:t xml:space="preserve"> </w:t>
      </w:r>
      <w:r w:rsidR="008763AF" w:rsidRPr="008763AF">
        <w:rPr>
          <w:bCs/>
          <w:noProof/>
          <w:lang w:val="fr-CA"/>
        </w:rPr>
        <w:t xml:space="preserve">participants </w:t>
      </w:r>
      <w:r>
        <w:rPr>
          <w:bCs/>
          <w:noProof/>
          <w:lang w:val="fr-CA"/>
        </w:rPr>
        <w:t xml:space="preserve">ont eu du mal à </w:t>
      </w:r>
      <w:r w:rsidR="003C10CD">
        <w:rPr>
          <w:bCs/>
          <w:noProof/>
          <w:lang w:val="fr-CA"/>
        </w:rPr>
        <w:t>citer</w:t>
      </w:r>
      <w:r>
        <w:rPr>
          <w:bCs/>
          <w:noProof/>
          <w:lang w:val="fr-CA"/>
        </w:rPr>
        <w:t xml:space="preserve"> de</w:t>
      </w:r>
      <w:r w:rsidR="00713910">
        <w:rPr>
          <w:bCs/>
          <w:noProof/>
          <w:lang w:val="fr-CA"/>
        </w:rPr>
        <w:t>s</w:t>
      </w:r>
      <w:r>
        <w:rPr>
          <w:bCs/>
          <w:noProof/>
          <w:lang w:val="fr-CA"/>
        </w:rPr>
        <w:t xml:space="preserve"> nouvelles </w:t>
      </w:r>
      <w:r w:rsidR="00713910">
        <w:rPr>
          <w:bCs/>
          <w:noProof/>
          <w:lang w:val="fr-CA"/>
        </w:rPr>
        <w:t>ayant</w:t>
      </w:r>
      <w:r w:rsidR="003C10CD">
        <w:rPr>
          <w:bCs/>
          <w:noProof/>
          <w:lang w:val="fr-CA"/>
        </w:rPr>
        <w:t xml:space="preserve"> précisément</w:t>
      </w:r>
      <w:r w:rsidR="00713910">
        <w:rPr>
          <w:bCs/>
          <w:noProof/>
          <w:lang w:val="fr-CA"/>
        </w:rPr>
        <w:t xml:space="preserve"> trait</w:t>
      </w:r>
      <w:r>
        <w:rPr>
          <w:bCs/>
          <w:noProof/>
          <w:lang w:val="fr-CA"/>
        </w:rPr>
        <w:t xml:space="preserve"> au gouvernement fédéral</w:t>
      </w:r>
      <w:r w:rsidR="008763AF" w:rsidRPr="008763AF">
        <w:rPr>
          <w:bCs/>
          <w:noProof/>
          <w:lang w:val="fr-CA"/>
        </w:rPr>
        <w:t xml:space="preserve">. </w:t>
      </w:r>
    </w:p>
    <w:p w:rsidR="002224B8" w:rsidRPr="00BE5C96" w:rsidRDefault="007B3F66" w:rsidP="00675AFC">
      <w:pPr>
        <w:rPr>
          <w:b/>
          <w:bCs/>
          <w:noProof/>
          <w:lang w:val="en-US"/>
        </w:rPr>
      </w:pPr>
      <w:r w:rsidRPr="00BE5C96">
        <w:rPr>
          <w:b/>
          <w:bCs/>
          <w:noProof/>
          <w:lang w:val="en-US"/>
        </w:rPr>
        <w:t>OTAN (St. John’s, Chicoutimi, Brampton, Thunder Bay)</w:t>
      </w:r>
    </w:p>
    <w:p w:rsidR="002224B8" w:rsidRPr="008763AF" w:rsidRDefault="00D92012" w:rsidP="002224B8">
      <w:pPr>
        <w:rPr>
          <w:bCs/>
          <w:noProof/>
          <w:lang w:val="fr-CA"/>
        </w:rPr>
      </w:pPr>
      <w:r>
        <w:rPr>
          <w:bCs/>
          <w:noProof/>
          <w:lang w:val="fr-CA"/>
        </w:rPr>
        <w:t>Les gens avaient peu entendu parler du sommet de l’OTAN, et encore moins de la question des dépenses militaires</w:t>
      </w:r>
      <w:r w:rsidRPr="008763AF">
        <w:rPr>
          <w:bCs/>
          <w:noProof/>
          <w:lang w:val="fr-CA"/>
        </w:rPr>
        <w:t xml:space="preserve"> </w:t>
      </w:r>
      <w:r>
        <w:rPr>
          <w:bCs/>
          <w:noProof/>
          <w:lang w:val="fr-CA"/>
        </w:rPr>
        <w:t>abordée à cette occasion</w:t>
      </w:r>
      <w:r w:rsidR="008763AF" w:rsidRPr="008763AF">
        <w:rPr>
          <w:bCs/>
          <w:noProof/>
          <w:lang w:val="fr-CA"/>
        </w:rPr>
        <w:t xml:space="preserve">. </w:t>
      </w:r>
      <w:r w:rsidR="00954EC7">
        <w:rPr>
          <w:bCs/>
          <w:noProof/>
          <w:lang w:val="fr-CA"/>
        </w:rPr>
        <w:t>I</w:t>
      </w:r>
      <w:r>
        <w:rPr>
          <w:bCs/>
          <w:noProof/>
          <w:lang w:val="fr-CA"/>
        </w:rPr>
        <w:t xml:space="preserve">nvités à </w:t>
      </w:r>
      <w:r w:rsidR="00954EC7">
        <w:rPr>
          <w:bCs/>
          <w:noProof/>
          <w:lang w:val="fr-CA"/>
        </w:rPr>
        <w:t>dire,</w:t>
      </w:r>
      <w:r w:rsidR="00954EC7" w:rsidRPr="00954EC7">
        <w:rPr>
          <w:bCs/>
          <w:noProof/>
          <w:lang w:val="fr-CA"/>
        </w:rPr>
        <w:t xml:space="preserve"> </w:t>
      </w:r>
      <w:r w:rsidR="00954EC7">
        <w:rPr>
          <w:bCs/>
          <w:noProof/>
          <w:lang w:val="fr-CA"/>
        </w:rPr>
        <w:t>après avoir reçu quelques éclaircissements, si</w:t>
      </w:r>
      <w:r>
        <w:rPr>
          <w:bCs/>
          <w:noProof/>
          <w:lang w:val="fr-CA"/>
        </w:rPr>
        <w:t xml:space="preserve"> le Canada </w:t>
      </w:r>
      <w:r w:rsidR="00FF4293">
        <w:rPr>
          <w:bCs/>
          <w:noProof/>
          <w:lang w:val="fr-CA"/>
        </w:rPr>
        <w:t>devrait faire passer cette catégorie de dépenses à 2 % du PIB</w:t>
      </w:r>
      <w:r w:rsidR="00FF4293" w:rsidRPr="00FF4293">
        <w:rPr>
          <w:bCs/>
          <w:noProof/>
          <w:lang w:val="fr-CA"/>
        </w:rPr>
        <w:t xml:space="preserve"> </w:t>
      </w:r>
      <w:r>
        <w:rPr>
          <w:bCs/>
          <w:noProof/>
          <w:lang w:val="fr-CA"/>
        </w:rPr>
        <w:t xml:space="preserve">conformément à son engagement, les participants </w:t>
      </w:r>
      <w:r w:rsidR="00FF4293">
        <w:rPr>
          <w:bCs/>
          <w:noProof/>
          <w:lang w:val="fr-CA"/>
        </w:rPr>
        <w:t xml:space="preserve">ont généralement répondu par la négative </w:t>
      </w:r>
      <w:r w:rsidR="008763AF" w:rsidRPr="008763AF">
        <w:rPr>
          <w:bCs/>
          <w:noProof/>
          <w:lang w:val="fr-CA"/>
        </w:rPr>
        <w:t>(</w:t>
      </w:r>
      <w:r w:rsidR="006646AF">
        <w:rPr>
          <w:bCs/>
          <w:noProof/>
          <w:lang w:val="fr-CA"/>
        </w:rPr>
        <w:t>sauf</w:t>
      </w:r>
      <w:r w:rsidR="008763AF" w:rsidRPr="008763AF">
        <w:rPr>
          <w:bCs/>
          <w:noProof/>
          <w:lang w:val="fr-CA"/>
        </w:rPr>
        <w:t xml:space="preserve"> </w:t>
      </w:r>
      <w:r w:rsidR="006646AF">
        <w:rPr>
          <w:bCs/>
          <w:noProof/>
          <w:lang w:val="fr-CA"/>
        </w:rPr>
        <w:t>à</w:t>
      </w:r>
      <w:r w:rsidR="008763AF" w:rsidRPr="008763AF">
        <w:rPr>
          <w:bCs/>
          <w:noProof/>
          <w:lang w:val="fr-CA"/>
        </w:rPr>
        <w:t xml:space="preserve"> St. John’s). </w:t>
      </w:r>
    </w:p>
    <w:p w:rsidR="002224B8" w:rsidRPr="008763AF" w:rsidRDefault="00FF4293" w:rsidP="002224B8">
      <w:pPr>
        <w:ind w:right="4"/>
        <w:rPr>
          <w:noProof/>
          <w:lang w:val="fr-CA"/>
        </w:rPr>
      </w:pPr>
      <w:r>
        <w:rPr>
          <w:noProof/>
          <w:lang w:val="fr-CA"/>
        </w:rPr>
        <w:t>La plupart étaient d’avis que le Canada</w:t>
      </w:r>
      <w:r w:rsidR="008763AF" w:rsidRPr="008763AF">
        <w:rPr>
          <w:noProof/>
          <w:lang w:val="fr-CA"/>
        </w:rPr>
        <w:t xml:space="preserve"> </w:t>
      </w:r>
      <w:r>
        <w:rPr>
          <w:noProof/>
          <w:lang w:val="fr-CA"/>
        </w:rPr>
        <w:t>a des problèmes plus</w:t>
      </w:r>
      <w:r w:rsidR="008763AF" w:rsidRPr="008763AF">
        <w:rPr>
          <w:noProof/>
          <w:lang w:val="fr-CA"/>
        </w:rPr>
        <w:t xml:space="preserve"> important</w:t>
      </w:r>
      <w:r>
        <w:rPr>
          <w:noProof/>
          <w:lang w:val="fr-CA"/>
        </w:rPr>
        <w:t xml:space="preserve">s à régler et n’a pas les moyens d’engager des </w:t>
      </w:r>
      <w:r w:rsidR="009F4F3D">
        <w:rPr>
          <w:noProof/>
          <w:lang w:val="fr-CA"/>
        </w:rPr>
        <w:t>dépenses qui</w:t>
      </w:r>
      <w:r w:rsidR="005A5C68">
        <w:rPr>
          <w:noProof/>
          <w:lang w:val="fr-CA"/>
        </w:rPr>
        <w:t xml:space="preserve"> </w:t>
      </w:r>
      <w:r w:rsidR="009F4F3D">
        <w:rPr>
          <w:noProof/>
          <w:lang w:val="fr-CA"/>
        </w:rPr>
        <w:t>s’annoncent élevées,</w:t>
      </w:r>
      <w:r w:rsidR="008763AF" w:rsidRPr="008763AF">
        <w:rPr>
          <w:noProof/>
          <w:lang w:val="fr-CA"/>
        </w:rPr>
        <w:t xml:space="preserve"> </w:t>
      </w:r>
      <w:r w:rsidR="009F4F3D">
        <w:rPr>
          <w:noProof/>
          <w:lang w:val="fr-CA"/>
        </w:rPr>
        <w:t>au détriment d’autres priorités</w:t>
      </w:r>
      <w:r w:rsidR="008763AF" w:rsidRPr="008763AF">
        <w:rPr>
          <w:noProof/>
          <w:lang w:val="fr-CA"/>
        </w:rPr>
        <w:t xml:space="preserve">. </w:t>
      </w:r>
      <w:r w:rsidR="009F4F3D">
        <w:rPr>
          <w:noProof/>
          <w:lang w:val="fr-CA"/>
        </w:rPr>
        <w:t>Plusieurs</w:t>
      </w:r>
      <w:r w:rsidR="008763AF" w:rsidRPr="008763AF">
        <w:rPr>
          <w:noProof/>
          <w:lang w:val="fr-CA"/>
        </w:rPr>
        <w:t xml:space="preserve"> participants </w:t>
      </w:r>
      <w:r w:rsidR="00614C04">
        <w:rPr>
          <w:noProof/>
          <w:lang w:val="fr-CA"/>
        </w:rPr>
        <w:t>étaient opposés</w:t>
      </w:r>
      <w:r w:rsidR="005A5C68">
        <w:rPr>
          <w:noProof/>
          <w:lang w:val="fr-CA"/>
        </w:rPr>
        <w:t xml:space="preserve"> à une hausse des dépenses militaires sur le principe</w:t>
      </w:r>
      <w:r w:rsidR="008763AF" w:rsidRPr="008763AF">
        <w:rPr>
          <w:noProof/>
          <w:lang w:val="fr-CA"/>
        </w:rPr>
        <w:t xml:space="preserve">, </w:t>
      </w:r>
      <w:r w:rsidR="005A5C68">
        <w:rPr>
          <w:noProof/>
          <w:lang w:val="fr-CA"/>
        </w:rPr>
        <w:t>la jugeant incompatible avec le rôle de « gardien de la paix » du Canada</w:t>
      </w:r>
      <w:r w:rsidR="008763AF" w:rsidRPr="008763AF">
        <w:rPr>
          <w:noProof/>
          <w:lang w:val="fr-CA"/>
        </w:rPr>
        <w:t xml:space="preserve">. </w:t>
      </w:r>
      <w:r w:rsidR="00614C04">
        <w:rPr>
          <w:noProof/>
          <w:lang w:val="fr-CA"/>
        </w:rPr>
        <w:t xml:space="preserve">Quelques-uns, enfin, ne voyaient pas d’un bon œil que le Canada subisse des pressions de la part d’autres pays pour consacrer </w:t>
      </w:r>
      <w:r w:rsidR="00F63D63">
        <w:rPr>
          <w:noProof/>
          <w:lang w:val="fr-CA"/>
        </w:rPr>
        <w:t>plus d’argent</w:t>
      </w:r>
      <w:r w:rsidR="00614C04">
        <w:rPr>
          <w:noProof/>
          <w:lang w:val="fr-CA"/>
        </w:rPr>
        <w:t xml:space="preserve"> à la défense</w:t>
      </w:r>
      <w:r w:rsidR="008763AF" w:rsidRPr="008763AF">
        <w:rPr>
          <w:noProof/>
          <w:lang w:val="fr-CA"/>
        </w:rPr>
        <w:t>.</w:t>
      </w:r>
    </w:p>
    <w:p w:rsidR="002224B8" w:rsidRPr="008763AF" w:rsidRDefault="00614C04" w:rsidP="002224B8">
      <w:pPr>
        <w:ind w:right="4"/>
        <w:rPr>
          <w:noProof/>
          <w:lang w:val="fr-CA"/>
        </w:rPr>
      </w:pPr>
      <w:r>
        <w:rPr>
          <w:noProof/>
          <w:lang w:val="fr-CA"/>
        </w:rPr>
        <w:t xml:space="preserve">Du côté des participants en faveur </w:t>
      </w:r>
      <w:r w:rsidR="00F63D63">
        <w:rPr>
          <w:noProof/>
          <w:lang w:val="fr-CA"/>
        </w:rPr>
        <w:t>d’une</w:t>
      </w:r>
      <w:r>
        <w:rPr>
          <w:noProof/>
          <w:lang w:val="fr-CA"/>
        </w:rPr>
        <w:t xml:space="preserve"> hausse, la majorité estimaient que le</w:t>
      </w:r>
      <w:r w:rsidR="008763AF" w:rsidRPr="008763AF">
        <w:rPr>
          <w:noProof/>
          <w:lang w:val="fr-CA"/>
        </w:rPr>
        <w:t xml:space="preserve"> Canada </w:t>
      </w:r>
      <w:r>
        <w:rPr>
          <w:noProof/>
          <w:lang w:val="fr-CA"/>
        </w:rPr>
        <w:t>doit honorer son engagement vis-à-vis de l’OTAN et</w:t>
      </w:r>
      <w:r w:rsidR="008763AF" w:rsidRPr="008763AF">
        <w:rPr>
          <w:noProof/>
          <w:lang w:val="fr-CA"/>
        </w:rPr>
        <w:t xml:space="preserve"> </w:t>
      </w:r>
      <w:r>
        <w:rPr>
          <w:noProof/>
          <w:lang w:val="fr-CA"/>
        </w:rPr>
        <w:t>faire sa</w:t>
      </w:r>
      <w:r w:rsidR="008763AF" w:rsidRPr="008763AF">
        <w:rPr>
          <w:noProof/>
          <w:lang w:val="fr-CA"/>
        </w:rPr>
        <w:t xml:space="preserve"> part. </w:t>
      </w:r>
      <w:r>
        <w:rPr>
          <w:noProof/>
          <w:lang w:val="fr-CA"/>
        </w:rPr>
        <w:t xml:space="preserve">Pour certains, </w:t>
      </w:r>
      <w:r w:rsidR="00F63D63">
        <w:rPr>
          <w:noProof/>
          <w:lang w:val="fr-CA"/>
        </w:rPr>
        <w:t>il en va</w:t>
      </w:r>
      <w:r w:rsidR="00BE07A6">
        <w:rPr>
          <w:noProof/>
          <w:lang w:val="fr-CA"/>
        </w:rPr>
        <w:t xml:space="preserve"> de</w:t>
      </w:r>
      <w:r>
        <w:rPr>
          <w:noProof/>
          <w:lang w:val="fr-CA"/>
        </w:rPr>
        <w:t xml:space="preserve"> l’intérêt </w:t>
      </w:r>
      <w:r w:rsidR="00BE07A6">
        <w:rPr>
          <w:noProof/>
          <w:lang w:val="fr-CA"/>
        </w:rPr>
        <w:t xml:space="preserve">même </w:t>
      </w:r>
      <w:r>
        <w:rPr>
          <w:noProof/>
          <w:lang w:val="fr-CA"/>
        </w:rPr>
        <w:t xml:space="preserve">du Canada, non seulement sur le plan de la défense nationale, mais aussi </w:t>
      </w:r>
      <w:r w:rsidR="00BE07A6">
        <w:rPr>
          <w:noProof/>
          <w:lang w:val="fr-CA"/>
        </w:rPr>
        <w:t>pour rester en bons termes avec les pays de l’OTAN et</w:t>
      </w:r>
      <w:r w:rsidR="008763AF" w:rsidRPr="008763AF">
        <w:rPr>
          <w:noProof/>
          <w:lang w:val="fr-CA"/>
        </w:rPr>
        <w:t xml:space="preserve"> </w:t>
      </w:r>
      <w:r w:rsidR="00BE07A6">
        <w:rPr>
          <w:noProof/>
          <w:lang w:val="fr-CA"/>
        </w:rPr>
        <w:t xml:space="preserve">éviter </w:t>
      </w:r>
      <w:r w:rsidR="00F63D63">
        <w:rPr>
          <w:noProof/>
          <w:lang w:val="fr-CA"/>
        </w:rPr>
        <w:t>d’éventuels</w:t>
      </w:r>
      <w:r w:rsidR="008763AF" w:rsidRPr="008763AF">
        <w:rPr>
          <w:noProof/>
          <w:lang w:val="fr-CA"/>
        </w:rPr>
        <w:t xml:space="preserve"> </w:t>
      </w:r>
      <w:r w:rsidR="00F63D63">
        <w:rPr>
          <w:noProof/>
          <w:lang w:val="fr-CA"/>
        </w:rPr>
        <w:t>effets négatifs</w:t>
      </w:r>
      <w:r w:rsidR="00BE07A6">
        <w:rPr>
          <w:noProof/>
          <w:lang w:val="fr-CA"/>
        </w:rPr>
        <w:t xml:space="preserve"> </w:t>
      </w:r>
      <w:r w:rsidR="00F63D63">
        <w:rPr>
          <w:noProof/>
          <w:lang w:val="fr-CA"/>
        </w:rPr>
        <w:t>sur le</w:t>
      </w:r>
      <w:r w:rsidR="00BE07A6">
        <w:rPr>
          <w:noProof/>
          <w:lang w:val="fr-CA"/>
        </w:rPr>
        <w:t xml:space="preserve"> commerce et la coopération économique</w:t>
      </w:r>
      <w:r w:rsidR="008763AF" w:rsidRPr="008763AF">
        <w:rPr>
          <w:noProof/>
          <w:lang w:val="fr-CA"/>
        </w:rPr>
        <w:t xml:space="preserve">. </w:t>
      </w:r>
      <w:r w:rsidR="00BE07A6">
        <w:rPr>
          <w:noProof/>
          <w:lang w:val="fr-CA"/>
        </w:rPr>
        <w:t>D’autres ont fait remarquer que l’accroissement des dépenses militaires pourrait bénéficier à l’économie locale et à l’emploi</w:t>
      </w:r>
      <w:r w:rsidR="008763AF" w:rsidRPr="008763AF">
        <w:rPr>
          <w:noProof/>
          <w:lang w:val="fr-CA"/>
        </w:rPr>
        <w:t xml:space="preserve">. </w:t>
      </w:r>
    </w:p>
    <w:p w:rsidR="002224B8" w:rsidRDefault="00BE07A6" w:rsidP="002224B8">
      <w:pPr>
        <w:ind w:right="4"/>
        <w:rPr>
          <w:noProof/>
          <w:lang w:val="fr-CA"/>
        </w:rPr>
      </w:pPr>
      <w:r>
        <w:rPr>
          <w:noProof/>
          <w:lang w:val="fr-CA"/>
        </w:rPr>
        <w:t>Qu’ils se soient montrés pour ou contre la hausse, les</w:t>
      </w:r>
      <w:r w:rsidR="008763AF" w:rsidRPr="008763AF">
        <w:rPr>
          <w:noProof/>
          <w:lang w:val="fr-CA"/>
        </w:rPr>
        <w:t xml:space="preserve"> participants </w:t>
      </w:r>
      <w:r>
        <w:rPr>
          <w:noProof/>
          <w:lang w:val="fr-CA"/>
        </w:rPr>
        <w:t xml:space="preserve">n’ont pas semblé </w:t>
      </w:r>
      <w:r w:rsidR="00F63D63">
        <w:rPr>
          <w:noProof/>
          <w:lang w:val="fr-CA"/>
        </w:rPr>
        <w:t xml:space="preserve">fermement </w:t>
      </w:r>
      <w:r>
        <w:rPr>
          <w:noProof/>
          <w:lang w:val="fr-CA"/>
        </w:rPr>
        <w:t>campés sur leur</w:t>
      </w:r>
      <w:r w:rsidR="00F63D63">
        <w:rPr>
          <w:noProof/>
          <w:lang w:val="fr-CA"/>
        </w:rPr>
        <w:t>s</w:t>
      </w:r>
      <w:r>
        <w:rPr>
          <w:noProof/>
          <w:lang w:val="fr-CA"/>
        </w:rPr>
        <w:t xml:space="preserve"> position</w:t>
      </w:r>
      <w:r w:rsidR="00F63D63">
        <w:rPr>
          <w:noProof/>
          <w:lang w:val="fr-CA"/>
        </w:rPr>
        <w:t>s</w:t>
      </w:r>
      <w:r w:rsidR="008763AF" w:rsidRPr="008763AF">
        <w:rPr>
          <w:noProof/>
          <w:lang w:val="fr-CA"/>
        </w:rPr>
        <w:t xml:space="preserve">. </w:t>
      </w:r>
      <w:r>
        <w:rPr>
          <w:noProof/>
          <w:lang w:val="fr-CA"/>
        </w:rPr>
        <w:t>Certain</w:t>
      </w:r>
      <w:r w:rsidR="00870BCC">
        <w:rPr>
          <w:noProof/>
          <w:lang w:val="fr-CA"/>
        </w:rPr>
        <w:t>e</w:t>
      </w:r>
      <w:r>
        <w:rPr>
          <w:noProof/>
          <w:lang w:val="fr-CA"/>
        </w:rPr>
        <w:t>s</w:t>
      </w:r>
      <w:r w:rsidR="00870BCC">
        <w:rPr>
          <w:noProof/>
          <w:lang w:val="fr-CA"/>
        </w:rPr>
        <w:t xml:space="preserve"> personnes qui </w:t>
      </w:r>
      <w:r w:rsidR="00336E78">
        <w:rPr>
          <w:noProof/>
          <w:lang w:val="fr-CA"/>
        </w:rPr>
        <w:t>n’y</w:t>
      </w:r>
      <w:r w:rsidR="00870BCC">
        <w:rPr>
          <w:noProof/>
          <w:lang w:val="fr-CA"/>
        </w:rPr>
        <w:t xml:space="preserve"> étaient </w:t>
      </w:r>
      <w:r w:rsidR="00336E78">
        <w:rPr>
          <w:noProof/>
          <w:lang w:val="fr-CA"/>
        </w:rPr>
        <w:t>pas</w:t>
      </w:r>
      <w:r w:rsidR="00870BCC">
        <w:rPr>
          <w:noProof/>
          <w:lang w:val="fr-CA"/>
        </w:rPr>
        <w:t xml:space="preserve"> favorables</w:t>
      </w:r>
      <w:r w:rsidR="008763AF" w:rsidRPr="008763AF">
        <w:rPr>
          <w:noProof/>
          <w:lang w:val="fr-CA"/>
        </w:rPr>
        <w:t xml:space="preserve"> </w:t>
      </w:r>
      <w:r w:rsidR="00870BCC">
        <w:rPr>
          <w:noProof/>
          <w:lang w:val="fr-CA"/>
        </w:rPr>
        <w:t xml:space="preserve">au départ se sont </w:t>
      </w:r>
      <w:r w:rsidR="00336E78">
        <w:rPr>
          <w:noProof/>
          <w:lang w:val="fr-CA"/>
        </w:rPr>
        <w:t>un</w:t>
      </w:r>
      <w:r w:rsidR="00870BCC">
        <w:rPr>
          <w:noProof/>
          <w:lang w:val="fr-CA"/>
        </w:rPr>
        <w:t xml:space="preserve"> peu ravisées au fil de la discussion</w:t>
      </w:r>
      <w:r w:rsidR="008763AF" w:rsidRPr="008763AF">
        <w:rPr>
          <w:noProof/>
          <w:lang w:val="fr-CA"/>
        </w:rPr>
        <w:t xml:space="preserve">, </w:t>
      </w:r>
      <w:r w:rsidR="00870BCC">
        <w:rPr>
          <w:noProof/>
          <w:lang w:val="fr-CA"/>
        </w:rPr>
        <w:t>et</w:t>
      </w:r>
      <w:r w:rsidR="008763AF" w:rsidRPr="008763AF">
        <w:rPr>
          <w:noProof/>
          <w:lang w:val="fr-CA"/>
        </w:rPr>
        <w:t xml:space="preserve"> </w:t>
      </w:r>
      <w:r w:rsidR="00870BCC">
        <w:rPr>
          <w:noProof/>
          <w:lang w:val="fr-CA"/>
        </w:rPr>
        <w:t>beaucoup semblaient vouloir en savoir plus avant de fixer leur</w:t>
      </w:r>
      <w:r w:rsidR="008763AF" w:rsidRPr="008763AF">
        <w:rPr>
          <w:noProof/>
          <w:lang w:val="fr-CA"/>
        </w:rPr>
        <w:t xml:space="preserve"> opinion. </w:t>
      </w:r>
    </w:p>
    <w:p w:rsidR="00BE07A6" w:rsidRPr="008763AF" w:rsidRDefault="00BE07A6" w:rsidP="002224B8">
      <w:pPr>
        <w:ind w:right="4"/>
        <w:rPr>
          <w:noProof/>
          <w:lang w:val="fr-CA"/>
        </w:rPr>
      </w:pPr>
    </w:p>
    <w:p w:rsidR="002224B8" w:rsidRPr="008763AF" w:rsidRDefault="002D29FB" w:rsidP="00675AFC">
      <w:pPr>
        <w:rPr>
          <w:b/>
          <w:noProof/>
          <w:lang w:val="fr-CA"/>
        </w:rPr>
      </w:pPr>
      <w:r>
        <w:rPr>
          <w:b/>
          <w:noProof/>
          <w:lang w:val="fr-CA"/>
        </w:rPr>
        <w:t>Aide médicale à mourir</w:t>
      </w:r>
      <w:r w:rsidR="008763AF" w:rsidRPr="008763AF">
        <w:rPr>
          <w:b/>
          <w:noProof/>
          <w:lang w:val="fr-CA"/>
        </w:rPr>
        <w:t xml:space="preserve"> (St. John’s, Chicoutimi, Brampton, Thunder Bay)</w:t>
      </w:r>
    </w:p>
    <w:p w:rsidR="00F21083" w:rsidRPr="008763AF" w:rsidRDefault="00601080" w:rsidP="004C5389">
      <w:pPr>
        <w:rPr>
          <w:noProof/>
          <w:lang w:val="fr-CA"/>
        </w:rPr>
      </w:pPr>
      <w:r>
        <w:rPr>
          <w:lang w:val="fr-CA"/>
        </w:rPr>
        <w:t xml:space="preserve">Ailleurs qu’au </w:t>
      </w:r>
      <w:r w:rsidR="008763AF" w:rsidRPr="008763AF">
        <w:rPr>
          <w:lang w:val="fr-CA"/>
        </w:rPr>
        <w:t>Qu</w:t>
      </w:r>
      <w:r>
        <w:rPr>
          <w:lang w:val="fr-CA"/>
        </w:rPr>
        <w:t>é</w:t>
      </w:r>
      <w:r w:rsidR="008763AF" w:rsidRPr="008763AF">
        <w:rPr>
          <w:lang w:val="fr-CA"/>
        </w:rPr>
        <w:t xml:space="preserve">bec, </w:t>
      </w:r>
      <w:r>
        <w:rPr>
          <w:lang w:val="fr-CA"/>
        </w:rPr>
        <w:t>peu de</w:t>
      </w:r>
      <w:r w:rsidR="008763AF" w:rsidRPr="008763AF">
        <w:rPr>
          <w:lang w:val="fr-CA"/>
        </w:rPr>
        <w:t xml:space="preserve"> participants </w:t>
      </w:r>
      <w:r>
        <w:rPr>
          <w:lang w:val="fr-CA"/>
        </w:rPr>
        <w:t xml:space="preserve">étaient au courant </w:t>
      </w:r>
      <w:r w:rsidR="009D2C39">
        <w:rPr>
          <w:lang w:val="fr-CA"/>
        </w:rPr>
        <w:t>de faits nouveaux</w:t>
      </w:r>
      <w:r w:rsidR="001E352A">
        <w:rPr>
          <w:lang w:val="fr-CA"/>
        </w:rPr>
        <w:t xml:space="preserve"> survenus</w:t>
      </w:r>
      <w:r w:rsidR="009D2C39">
        <w:rPr>
          <w:lang w:val="fr-CA"/>
        </w:rPr>
        <w:t xml:space="preserve"> dans le dossier de l’aide</w:t>
      </w:r>
      <w:r w:rsidR="00336E78">
        <w:rPr>
          <w:lang w:val="fr-CA"/>
        </w:rPr>
        <w:t xml:space="preserve"> médicale</w:t>
      </w:r>
      <w:r w:rsidR="009D2C39">
        <w:rPr>
          <w:lang w:val="fr-CA"/>
        </w:rPr>
        <w:t xml:space="preserve"> à mourir</w:t>
      </w:r>
      <w:r>
        <w:rPr>
          <w:lang w:val="fr-CA"/>
        </w:rPr>
        <w:t xml:space="preserve"> au Canada</w:t>
      </w:r>
      <w:r w:rsidR="008763AF" w:rsidRPr="008763AF">
        <w:rPr>
          <w:lang w:val="fr-CA"/>
        </w:rPr>
        <w:t xml:space="preserve">. </w:t>
      </w:r>
      <w:r w:rsidR="009D2C39">
        <w:rPr>
          <w:lang w:val="fr-CA"/>
        </w:rPr>
        <w:t>Certains avaient vaguement entendu parler d’un recours judiciaire ou d’un « manque de cohérence entre les règles » appliquées au pays</w:t>
      </w:r>
      <w:r w:rsidR="008763AF" w:rsidRPr="008763AF">
        <w:rPr>
          <w:lang w:val="fr-CA"/>
        </w:rPr>
        <w:t xml:space="preserve">. </w:t>
      </w:r>
      <w:r w:rsidR="001E352A">
        <w:rPr>
          <w:lang w:val="fr-CA"/>
        </w:rPr>
        <w:t>Seuls quelques répondants du groupe d’hommes de</w:t>
      </w:r>
      <w:r w:rsidR="008763AF" w:rsidRPr="008763AF">
        <w:rPr>
          <w:lang w:val="fr-CA"/>
        </w:rPr>
        <w:t xml:space="preserve"> Chicoutimi</w:t>
      </w:r>
      <w:r w:rsidR="001E352A">
        <w:rPr>
          <w:lang w:val="fr-CA"/>
        </w:rPr>
        <w:t xml:space="preserve"> savaient que des modifications à la loi </w:t>
      </w:r>
      <w:r w:rsidR="00336E78">
        <w:rPr>
          <w:lang w:val="fr-CA"/>
        </w:rPr>
        <w:t>pourraient prochainement</w:t>
      </w:r>
      <w:r w:rsidR="00BC534B">
        <w:rPr>
          <w:lang w:val="fr-CA"/>
        </w:rPr>
        <w:t xml:space="preserve"> élargir l’accès à l’aide médicale.</w:t>
      </w:r>
    </w:p>
    <w:p w:rsidR="002224B8" w:rsidRPr="008763AF" w:rsidRDefault="008F3EFA" w:rsidP="004C5389">
      <w:pPr>
        <w:pStyle w:val="Heading2"/>
        <w:rPr>
          <w:noProof/>
          <w:lang w:val="fr-CA"/>
        </w:rPr>
      </w:pPr>
      <w:r w:rsidRPr="008763AF">
        <w:rPr>
          <w:noProof/>
          <w:lang w:val="fr-CA"/>
        </w:rPr>
        <w:t>Priorités du gouvernement du Canada</w:t>
      </w:r>
      <w:r w:rsidR="008763AF" w:rsidRPr="008763AF">
        <w:rPr>
          <w:noProof/>
          <w:lang w:val="fr-CA"/>
        </w:rPr>
        <w:t xml:space="preserve"> </w:t>
      </w:r>
    </w:p>
    <w:p w:rsidR="002224B8" w:rsidRPr="008763AF" w:rsidRDefault="002D29FB" w:rsidP="002224B8">
      <w:pPr>
        <w:rPr>
          <w:b/>
          <w:bCs/>
          <w:color w:val="auto"/>
          <w:szCs w:val="20"/>
          <w:lang w:val="fr-CA"/>
        </w:rPr>
      </w:pPr>
      <w:r>
        <w:rPr>
          <w:b/>
          <w:bCs/>
          <w:color w:val="auto"/>
          <w:szCs w:val="20"/>
          <w:lang w:val="fr-CA"/>
        </w:rPr>
        <w:t>Discours du Trône</w:t>
      </w:r>
    </w:p>
    <w:p w:rsidR="002224B8" w:rsidRPr="008763AF" w:rsidRDefault="00844CD1" w:rsidP="002224B8">
      <w:pPr>
        <w:rPr>
          <w:bCs/>
          <w:szCs w:val="20"/>
          <w:lang w:val="fr-CA"/>
        </w:rPr>
      </w:pPr>
      <w:r>
        <w:rPr>
          <w:bCs/>
          <w:szCs w:val="20"/>
          <w:lang w:val="fr-CA"/>
        </w:rPr>
        <w:t xml:space="preserve">Le niveau de notoriété </w:t>
      </w:r>
      <w:r w:rsidR="00B6308A">
        <w:rPr>
          <w:bCs/>
          <w:szCs w:val="20"/>
          <w:lang w:val="fr-CA"/>
        </w:rPr>
        <w:t>du</w:t>
      </w:r>
      <w:r>
        <w:rPr>
          <w:bCs/>
          <w:szCs w:val="20"/>
          <w:lang w:val="fr-CA"/>
        </w:rPr>
        <w:t xml:space="preserve"> récent discours du Trône était extrêmement faible</w:t>
      </w:r>
      <w:r w:rsidR="00A0768E">
        <w:rPr>
          <w:bCs/>
          <w:szCs w:val="20"/>
          <w:lang w:val="fr-CA"/>
        </w:rPr>
        <w:t xml:space="preserve">. </w:t>
      </w:r>
      <w:r w:rsidR="00C811D5">
        <w:rPr>
          <w:bCs/>
          <w:szCs w:val="20"/>
          <w:lang w:val="fr-CA"/>
        </w:rPr>
        <w:t>Parmi la poignée de</w:t>
      </w:r>
      <w:r w:rsidR="001C6BAE">
        <w:rPr>
          <w:bCs/>
          <w:szCs w:val="20"/>
          <w:lang w:val="fr-CA"/>
        </w:rPr>
        <w:t xml:space="preserve"> participants qui </w:t>
      </w:r>
      <w:r w:rsidR="00A0768E">
        <w:rPr>
          <w:bCs/>
          <w:szCs w:val="20"/>
          <w:lang w:val="fr-CA"/>
        </w:rPr>
        <w:t>ont</w:t>
      </w:r>
      <w:r w:rsidR="00B6308A">
        <w:rPr>
          <w:bCs/>
          <w:szCs w:val="20"/>
          <w:lang w:val="fr-CA"/>
        </w:rPr>
        <w:t xml:space="preserve"> </w:t>
      </w:r>
      <w:r w:rsidR="00A0768E">
        <w:rPr>
          <w:bCs/>
          <w:szCs w:val="20"/>
          <w:lang w:val="fr-CA"/>
        </w:rPr>
        <w:t>dit</w:t>
      </w:r>
      <w:r w:rsidR="00B6308A">
        <w:rPr>
          <w:bCs/>
          <w:szCs w:val="20"/>
          <w:lang w:val="fr-CA"/>
        </w:rPr>
        <w:t xml:space="preserve"> en savoir un peu </w:t>
      </w:r>
      <w:r w:rsidR="0043067A">
        <w:rPr>
          <w:bCs/>
          <w:szCs w:val="20"/>
          <w:lang w:val="fr-CA"/>
        </w:rPr>
        <w:t>à ce</w:t>
      </w:r>
      <w:r w:rsidR="00B6308A">
        <w:rPr>
          <w:bCs/>
          <w:szCs w:val="20"/>
          <w:lang w:val="fr-CA"/>
        </w:rPr>
        <w:t xml:space="preserve"> sujet</w:t>
      </w:r>
      <w:r w:rsidR="00A0768E">
        <w:rPr>
          <w:bCs/>
          <w:szCs w:val="20"/>
          <w:lang w:val="fr-CA"/>
        </w:rPr>
        <w:t xml:space="preserve"> lorsque la question leur a été posée</w:t>
      </w:r>
      <w:r w:rsidR="001C6BAE">
        <w:rPr>
          <w:bCs/>
          <w:szCs w:val="20"/>
          <w:lang w:val="fr-CA"/>
        </w:rPr>
        <w:t xml:space="preserve">, </w:t>
      </w:r>
      <w:r w:rsidR="00C811D5">
        <w:rPr>
          <w:bCs/>
          <w:szCs w:val="20"/>
          <w:lang w:val="fr-CA"/>
        </w:rPr>
        <w:t>il a rarement été fait mention</w:t>
      </w:r>
      <w:r w:rsidR="00336E78">
        <w:rPr>
          <w:bCs/>
          <w:szCs w:val="20"/>
          <w:lang w:val="fr-CA"/>
        </w:rPr>
        <w:t xml:space="preserve"> </w:t>
      </w:r>
      <w:r w:rsidR="00A0768E">
        <w:rPr>
          <w:bCs/>
          <w:szCs w:val="20"/>
          <w:lang w:val="fr-CA"/>
        </w:rPr>
        <w:t>de</w:t>
      </w:r>
      <w:r w:rsidR="00336E78">
        <w:rPr>
          <w:bCs/>
          <w:szCs w:val="20"/>
          <w:lang w:val="fr-CA"/>
        </w:rPr>
        <w:t xml:space="preserve"> </w:t>
      </w:r>
      <w:r w:rsidR="00B6308A">
        <w:rPr>
          <w:bCs/>
          <w:szCs w:val="20"/>
          <w:lang w:val="fr-CA"/>
        </w:rPr>
        <w:t xml:space="preserve">priorités </w:t>
      </w:r>
      <w:r w:rsidR="00336E78">
        <w:rPr>
          <w:bCs/>
          <w:szCs w:val="20"/>
          <w:lang w:val="fr-CA"/>
        </w:rPr>
        <w:t>telles que</w:t>
      </w:r>
      <w:r w:rsidR="00B6308A">
        <w:rPr>
          <w:bCs/>
          <w:szCs w:val="20"/>
          <w:lang w:val="fr-CA"/>
        </w:rPr>
        <w:t xml:space="preserve"> les changements climatiques, les réductions d’impôts, les pipelines, les « enjeux Est-Ouest » et le régime d’assurance-médicaments</w:t>
      </w:r>
      <w:r w:rsidR="008763AF" w:rsidRPr="008763AF">
        <w:rPr>
          <w:bCs/>
          <w:szCs w:val="20"/>
          <w:lang w:val="fr-CA"/>
        </w:rPr>
        <w:t xml:space="preserve">. </w:t>
      </w:r>
      <w:r w:rsidR="00A0768E">
        <w:rPr>
          <w:bCs/>
          <w:szCs w:val="20"/>
          <w:lang w:val="fr-CA"/>
        </w:rPr>
        <w:t>Certains ont</w:t>
      </w:r>
      <w:r w:rsidR="008763AF" w:rsidRPr="008763AF">
        <w:rPr>
          <w:bCs/>
          <w:szCs w:val="20"/>
          <w:lang w:val="fr-CA"/>
        </w:rPr>
        <w:t xml:space="preserve"> </w:t>
      </w:r>
      <w:r w:rsidR="00A0768E">
        <w:rPr>
          <w:bCs/>
          <w:szCs w:val="20"/>
          <w:lang w:val="fr-CA"/>
        </w:rPr>
        <w:t xml:space="preserve">eu des commentaires élogieux </w:t>
      </w:r>
      <w:r w:rsidR="001C6BAE">
        <w:rPr>
          <w:bCs/>
          <w:szCs w:val="20"/>
          <w:lang w:val="fr-CA"/>
        </w:rPr>
        <w:t>sur</w:t>
      </w:r>
      <w:r w:rsidR="00A0768E">
        <w:rPr>
          <w:bCs/>
          <w:szCs w:val="20"/>
          <w:lang w:val="fr-CA"/>
        </w:rPr>
        <w:t xml:space="preserve"> le ton</w:t>
      </w:r>
      <w:r w:rsidR="001C6BAE">
        <w:rPr>
          <w:bCs/>
          <w:szCs w:val="20"/>
          <w:lang w:val="fr-CA"/>
        </w:rPr>
        <w:t xml:space="preserve"> du discours, qui leur paraissait juste, tandis que d’autres</w:t>
      </w:r>
      <w:r w:rsidR="008763AF" w:rsidRPr="008763AF">
        <w:rPr>
          <w:bCs/>
          <w:szCs w:val="20"/>
          <w:lang w:val="fr-CA"/>
        </w:rPr>
        <w:t xml:space="preserve"> </w:t>
      </w:r>
      <w:r w:rsidR="001C6BAE">
        <w:rPr>
          <w:bCs/>
          <w:szCs w:val="20"/>
          <w:lang w:val="fr-CA"/>
        </w:rPr>
        <w:t xml:space="preserve">se sont montrés plus critiques, trouvant </w:t>
      </w:r>
      <w:r w:rsidR="00EA1DD2">
        <w:rPr>
          <w:bCs/>
          <w:szCs w:val="20"/>
          <w:lang w:val="fr-CA"/>
        </w:rPr>
        <w:t>qu’il</w:t>
      </w:r>
      <w:r w:rsidR="001C6BAE">
        <w:rPr>
          <w:bCs/>
          <w:szCs w:val="20"/>
          <w:lang w:val="fr-CA"/>
        </w:rPr>
        <w:t xml:space="preserve"> négligeait l’Ouest ou se contentait de répéter </w:t>
      </w:r>
      <w:r w:rsidR="00336E78">
        <w:rPr>
          <w:bCs/>
          <w:szCs w:val="20"/>
          <w:lang w:val="fr-CA"/>
        </w:rPr>
        <w:t>des engagements antérieurs</w:t>
      </w:r>
      <w:r w:rsidR="008763AF" w:rsidRPr="008763AF">
        <w:rPr>
          <w:bCs/>
          <w:szCs w:val="20"/>
          <w:lang w:val="fr-CA"/>
        </w:rPr>
        <w:t xml:space="preserve">. </w:t>
      </w:r>
      <w:r w:rsidR="00EA1DD2">
        <w:rPr>
          <w:bCs/>
          <w:szCs w:val="20"/>
          <w:lang w:val="fr-CA"/>
        </w:rPr>
        <w:t>Dans la plupart des cas, toutefois,</w:t>
      </w:r>
      <w:r w:rsidR="001C6BAE">
        <w:rPr>
          <w:bCs/>
          <w:szCs w:val="20"/>
          <w:lang w:val="fr-CA"/>
        </w:rPr>
        <w:t xml:space="preserve"> </w:t>
      </w:r>
      <w:r w:rsidR="00EA1DD2">
        <w:rPr>
          <w:bCs/>
          <w:szCs w:val="20"/>
          <w:lang w:val="fr-CA"/>
        </w:rPr>
        <w:t>les</w:t>
      </w:r>
      <w:r w:rsidR="001C6BAE">
        <w:rPr>
          <w:bCs/>
          <w:szCs w:val="20"/>
          <w:lang w:val="fr-CA"/>
        </w:rPr>
        <w:t xml:space="preserve"> répondants qui </w:t>
      </w:r>
      <w:r w:rsidR="00EA1DD2">
        <w:rPr>
          <w:bCs/>
          <w:szCs w:val="20"/>
          <w:lang w:val="fr-CA"/>
        </w:rPr>
        <w:t>avaient connaissance du</w:t>
      </w:r>
      <w:r w:rsidR="001C6BAE">
        <w:rPr>
          <w:bCs/>
          <w:szCs w:val="20"/>
          <w:lang w:val="fr-CA"/>
        </w:rPr>
        <w:t xml:space="preserve"> discours du Trône</w:t>
      </w:r>
      <w:r w:rsidR="00EA1DD2">
        <w:rPr>
          <w:bCs/>
          <w:szCs w:val="20"/>
          <w:lang w:val="fr-CA"/>
        </w:rPr>
        <w:t xml:space="preserve"> ne se souvenaient d’aucun détail</w:t>
      </w:r>
      <w:r w:rsidR="008763AF" w:rsidRPr="008763AF">
        <w:rPr>
          <w:bCs/>
          <w:szCs w:val="20"/>
          <w:lang w:val="fr-CA"/>
        </w:rPr>
        <w:t xml:space="preserve"> </w:t>
      </w:r>
      <w:r w:rsidR="00EA1DD2">
        <w:rPr>
          <w:bCs/>
          <w:szCs w:val="20"/>
          <w:lang w:val="fr-CA"/>
        </w:rPr>
        <w:t>et étaient neutres à son égard</w:t>
      </w:r>
      <w:r w:rsidR="008763AF" w:rsidRPr="008763AF">
        <w:rPr>
          <w:bCs/>
          <w:szCs w:val="20"/>
          <w:lang w:val="fr-CA"/>
        </w:rPr>
        <w:t>.</w:t>
      </w:r>
    </w:p>
    <w:p w:rsidR="002224B8" w:rsidRPr="008763AF" w:rsidRDefault="00EA1DD2" w:rsidP="002224B8">
      <w:pPr>
        <w:rPr>
          <w:b/>
          <w:bCs/>
          <w:color w:val="auto"/>
          <w:szCs w:val="20"/>
          <w:lang w:val="fr-CA"/>
        </w:rPr>
      </w:pPr>
      <w:r>
        <w:rPr>
          <w:b/>
          <w:bCs/>
          <w:color w:val="auto"/>
          <w:szCs w:val="20"/>
          <w:lang w:val="fr-CA"/>
        </w:rPr>
        <w:t xml:space="preserve">Priorités </w:t>
      </w:r>
      <w:r w:rsidR="0052642A">
        <w:rPr>
          <w:b/>
          <w:bCs/>
          <w:color w:val="auto"/>
          <w:szCs w:val="20"/>
          <w:lang w:val="fr-CA"/>
        </w:rPr>
        <w:t>mentionnées</w:t>
      </w:r>
      <w:r>
        <w:rPr>
          <w:b/>
          <w:bCs/>
          <w:color w:val="auto"/>
          <w:szCs w:val="20"/>
          <w:lang w:val="fr-CA"/>
        </w:rPr>
        <w:t xml:space="preserve"> de façon spontanée</w:t>
      </w:r>
    </w:p>
    <w:p w:rsidR="002224B8" w:rsidRPr="008763AF" w:rsidRDefault="00EA1DD2" w:rsidP="002224B8">
      <w:pPr>
        <w:rPr>
          <w:lang w:val="fr-CA"/>
        </w:rPr>
      </w:pPr>
      <w:r>
        <w:rPr>
          <w:lang w:val="fr-CA"/>
        </w:rPr>
        <w:t>Au chapitre des priorités</w:t>
      </w:r>
      <w:r w:rsidR="008763AF" w:rsidRPr="008763AF">
        <w:rPr>
          <w:lang w:val="fr-CA"/>
        </w:rPr>
        <w:t xml:space="preserve"> </w:t>
      </w:r>
      <w:r>
        <w:rPr>
          <w:lang w:val="fr-CA"/>
        </w:rPr>
        <w:t>que le gouvernement du Canada devrait</w:t>
      </w:r>
      <w:r w:rsidR="008763AF" w:rsidRPr="008763AF">
        <w:rPr>
          <w:lang w:val="fr-CA"/>
        </w:rPr>
        <w:t xml:space="preserve"> </w:t>
      </w:r>
      <w:r>
        <w:rPr>
          <w:lang w:val="fr-CA"/>
        </w:rPr>
        <w:t xml:space="preserve">adopter pour les </w:t>
      </w:r>
      <w:r w:rsidR="00C811D5">
        <w:rPr>
          <w:lang w:val="fr-CA"/>
        </w:rPr>
        <w:t>deux</w:t>
      </w:r>
      <w:r>
        <w:rPr>
          <w:lang w:val="fr-CA"/>
        </w:rPr>
        <w:t xml:space="preserve"> prochaines années, aucun thème particulier </w:t>
      </w:r>
      <w:r w:rsidR="00A94CE4">
        <w:rPr>
          <w:lang w:val="fr-CA"/>
        </w:rPr>
        <w:t>ou</w:t>
      </w:r>
      <w:r>
        <w:rPr>
          <w:lang w:val="fr-CA"/>
        </w:rPr>
        <w:t xml:space="preserve"> </w:t>
      </w:r>
      <w:r w:rsidR="0052642A">
        <w:rPr>
          <w:lang w:val="fr-CA"/>
        </w:rPr>
        <w:t>série d’enjeux</w:t>
      </w:r>
      <w:r>
        <w:rPr>
          <w:lang w:val="fr-CA"/>
        </w:rPr>
        <w:t xml:space="preserve"> n’</w:t>
      </w:r>
      <w:r w:rsidR="0052642A">
        <w:rPr>
          <w:lang w:val="fr-CA"/>
        </w:rPr>
        <w:t>a</w:t>
      </w:r>
      <w:r>
        <w:rPr>
          <w:lang w:val="fr-CA"/>
        </w:rPr>
        <w:t xml:space="preserve"> </w:t>
      </w:r>
      <w:r w:rsidR="00A94CE4">
        <w:rPr>
          <w:lang w:val="fr-CA"/>
        </w:rPr>
        <w:t>suscité</w:t>
      </w:r>
      <w:r>
        <w:rPr>
          <w:lang w:val="fr-CA"/>
        </w:rPr>
        <w:t xml:space="preserve"> une </w:t>
      </w:r>
      <w:r w:rsidR="001164C5">
        <w:rPr>
          <w:lang w:val="fr-CA"/>
        </w:rPr>
        <w:t xml:space="preserve">forte </w:t>
      </w:r>
      <w:r>
        <w:rPr>
          <w:lang w:val="fr-CA"/>
        </w:rPr>
        <w:t>convergence de vues</w:t>
      </w:r>
      <w:r w:rsidR="008763AF" w:rsidRPr="008763AF">
        <w:rPr>
          <w:lang w:val="fr-CA"/>
        </w:rPr>
        <w:t xml:space="preserve">. </w:t>
      </w:r>
      <w:r w:rsidR="0052642A">
        <w:rPr>
          <w:lang w:val="fr-CA"/>
        </w:rPr>
        <w:t>L’environnement,</w:t>
      </w:r>
      <w:r w:rsidR="00A94CE4">
        <w:rPr>
          <w:lang w:val="fr-CA"/>
        </w:rPr>
        <w:t xml:space="preserve"> l’immigration et les questions économiques ont reçu le plus de mentions</w:t>
      </w:r>
      <w:r w:rsidR="008763AF" w:rsidRPr="008763AF">
        <w:rPr>
          <w:lang w:val="fr-CA"/>
        </w:rPr>
        <w:t xml:space="preserve">. </w:t>
      </w:r>
    </w:p>
    <w:p w:rsidR="002224B8" w:rsidRPr="008763AF" w:rsidRDefault="00A94CE4" w:rsidP="002224B8">
      <w:pPr>
        <w:rPr>
          <w:lang w:val="fr-CA"/>
        </w:rPr>
      </w:pPr>
      <w:r>
        <w:rPr>
          <w:lang w:val="fr-CA"/>
        </w:rPr>
        <w:t xml:space="preserve">La plupart des groupes ont soulevé la question </w:t>
      </w:r>
      <w:r w:rsidR="00770AD0">
        <w:rPr>
          <w:lang w:val="fr-CA"/>
        </w:rPr>
        <w:t xml:space="preserve">de </w:t>
      </w:r>
      <w:r>
        <w:rPr>
          <w:lang w:val="fr-CA"/>
        </w:rPr>
        <w:t>l’environnement</w:t>
      </w:r>
      <w:r w:rsidR="008763AF" w:rsidRPr="008763AF">
        <w:rPr>
          <w:lang w:val="fr-CA"/>
        </w:rPr>
        <w:t xml:space="preserve"> </w:t>
      </w:r>
      <w:r>
        <w:rPr>
          <w:lang w:val="fr-CA"/>
        </w:rPr>
        <w:t>en lien avec les changements climatiques,</w:t>
      </w:r>
      <w:r w:rsidR="008763AF" w:rsidRPr="008763AF">
        <w:rPr>
          <w:lang w:val="fr-CA"/>
        </w:rPr>
        <w:t xml:space="preserve"> </w:t>
      </w:r>
      <w:r>
        <w:rPr>
          <w:lang w:val="fr-CA"/>
        </w:rPr>
        <w:t xml:space="preserve">faisant </w:t>
      </w:r>
      <w:r w:rsidR="00770AD0">
        <w:rPr>
          <w:lang w:val="fr-CA"/>
        </w:rPr>
        <w:t>quelquefois</w:t>
      </w:r>
      <w:r>
        <w:rPr>
          <w:lang w:val="fr-CA"/>
        </w:rPr>
        <w:t xml:space="preserve"> référence à une « taxe sur le carbone »</w:t>
      </w:r>
      <w:r w:rsidR="008763AF" w:rsidRPr="008763AF">
        <w:rPr>
          <w:lang w:val="fr-CA"/>
        </w:rPr>
        <w:t xml:space="preserve">. </w:t>
      </w:r>
      <w:r>
        <w:rPr>
          <w:lang w:val="fr-CA"/>
        </w:rPr>
        <w:t>L’i</w:t>
      </w:r>
      <w:r w:rsidR="008763AF" w:rsidRPr="008763AF">
        <w:rPr>
          <w:lang w:val="fr-CA"/>
        </w:rPr>
        <w:t xml:space="preserve">mmigration </w:t>
      </w:r>
      <w:r>
        <w:rPr>
          <w:lang w:val="fr-CA"/>
        </w:rPr>
        <w:t xml:space="preserve">a </w:t>
      </w:r>
      <w:r w:rsidR="00770AD0">
        <w:rPr>
          <w:lang w:val="fr-CA"/>
        </w:rPr>
        <w:t>fait figure de préoccupation</w:t>
      </w:r>
      <w:r>
        <w:rPr>
          <w:lang w:val="fr-CA"/>
        </w:rPr>
        <w:t xml:space="preserve"> </w:t>
      </w:r>
      <w:r w:rsidR="00770AD0">
        <w:rPr>
          <w:lang w:val="fr-CA"/>
        </w:rPr>
        <w:t>dans le contexte de l’emploi, des dépenses du gouvernement, des réfugiés, des frontières et de la sécurité</w:t>
      </w:r>
      <w:r w:rsidR="008763AF" w:rsidRPr="008763AF">
        <w:rPr>
          <w:lang w:val="fr-CA"/>
        </w:rPr>
        <w:t xml:space="preserve">. </w:t>
      </w:r>
      <w:r w:rsidR="0043067A">
        <w:rPr>
          <w:lang w:val="fr-CA"/>
        </w:rPr>
        <w:t>Les questions économiques, s</w:t>
      </w:r>
      <w:r w:rsidR="001164C5">
        <w:rPr>
          <w:lang w:val="fr-CA"/>
        </w:rPr>
        <w:t>ouvent évoquées par les participants à titre d’enjeux locaux ou régionaux, ont englobé les</w:t>
      </w:r>
      <w:r w:rsidR="008763AF" w:rsidRPr="008763AF">
        <w:rPr>
          <w:lang w:val="fr-CA"/>
        </w:rPr>
        <w:t xml:space="preserve"> </w:t>
      </w:r>
      <w:r w:rsidR="00770AD0">
        <w:rPr>
          <w:lang w:val="fr-CA"/>
        </w:rPr>
        <w:t>emplois</w:t>
      </w:r>
      <w:r w:rsidR="008763AF" w:rsidRPr="008763AF">
        <w:rPr>
          <w:lang w:val="fr-CA"/>
        </w:rPr>
        <w:t xml:space="preserve">, </w:t>
      </w:r>
      <w:r w:rsidR="001164C5">
        <w:rPr>
          <w:lang w:val="fr-CA"/>
        </w:rPr>
        <w:t>les</w:t>
      </w:r>
      <w:r w:rsidR="00770AD0">
        <w:rPr>
          <w:lang w:val="fr-CA"/>
        </w:rPr>
        <w:t xml:space="preserve"> revenus</w:t>
      </w:r>
      <w:r w:rsidR="008763AF" w:rsidRPr="008763AF">
        <w:rPr>
          <w:lang w:val="fr-CA"/>
        </w:rPr>
        <w:t xml:space="preserve">, </w:t>
      </w:r>
      <w:r w:rsidR="001164C5">
        <w:rPr>
          <w:lang w:val="fr-CA"/>
        </w:rPr>
        <w:t>le</w:t>
      </w:r>
      <w:r w:rsidR="00770AD0">
        <w:rPr>
          <w:lang w:val="fr-CA"/>
        </w:rPr>
        <w:t xml:space="preserve"> coût de la vie, </w:t>
      </w:r>
      <w:r w:rsidR="001164C5">
        <w:rPr>
          <w:lang w:val="fr-CA"/>
        </w:rPr>
        <w:t>les</w:t>
      </w:r>
      <w:r w:rsidR="00770AD0">
        <w:rPr>
          <w:lang w:val="fr-CA"/>
        </w:rPr>
        <w:t xml:space="preserve"> impôts et </w:t>
      </w:r>
      <w:r w:rsidR="001164C5">
        <w:rPr>
          <w:lang w:val="fr-CA"/>
        </w:rPr>
        <w:t>les</w:t>
      </w:r>
      <w:r w:rsidR="00770AD0">
        <w:rPr>
          <w:lang w:val="fr-CA"/>
        </w:rPr>
        <w:t xml:space="preserve"> exportation</w:t>
      </w:r>
      <w:r w:rsidR="001164C5">
        <w:rPr>
          <w:lang w:val="fr-CA"/>
        </w:rPr>
        <w:t>s</w:t>
      </w:r>
      <w:r w:rsidR="008763AF" w:rsidRPr="008763AF">
        <w:rPr>
          <w:lang w:val="fr-CA"/>
        </w:rPr>
        <w:t xml:space="preserve">. </w:t>
      </w:r>
      <w:r w:rsidR="001164C5">
        <w:rPr>
          <w:lang w:val="fr-CA"/>
        </w:rPr>
        <w:t>Parmi d’autres priorités régionales, la qualité de l’eau a interpel</w:t>
      </w:r>
      <w:r w:rsidR="002D1DBA">
        <w:rPr>
          <w:lang w:val="fr-CA"/>
        </w:rPr>
        <w:t>l</w:t>
      </w:r>
      <w:r w:rsidR="001164C5">
        <w:rPr>
          <w:lang w:val="fr-CA"/>
        </w:rPr>
        <w:t xml:space="preserve">é les répondants de </w:t>
      </w:r>
      <w:proofErr w:type="spellStart"/>
      <w:r w:rsidR="001164C5">
        <w:rPr>
          <w:lang w:val="fr-CA"/>
        </w:rPr>
        <w:t>Thunder</w:t>
      </w:r>
      <w:proofErr w:type="spellEnd"/>
      <w:r w:rsidR="001164C5">
        <w:rPr>
          <w:lang w:val="fr-CA"/>
        </w:rPr>
        <w:t xml:space="preserve"> </w:t>
      </w:r>
      <w:proofErr w:type="spellStart"/>
      <w:r w:rsidR="001164C5">
        <w:rPr>
          <w:lang w:val="fr-CA"/>
        </w:rPr>
        <w:t>Bay</w:t>
      </w:r>
      <w:proofErr w:type="spellEnd"/>
      <w:r w:rsidR="001164C5">
        <w:rPr>
          <w:lang w:val="fr-CA"/>
        </w:rPr>
        <w:t>, tandis que certains enjeux propres à l’Ouest, tels l’aliénation régionale et les pipelines, ont été évoqués à</w:t>
      </w:r>
      <w:r w:rsidR="008763AF" w:rsidRPr="008763AF">
        <w:rPr>
          <w:lang w:val="fr-CA"/>
        </w:rPr>
        <w:t xml:space="preserve"> Calgary </w:t>
      </w:r>
      <w:r w:rsidR="001164C5">
        <w:rPr>
          <w:lang w:val="fr-CA"/>
        </w:rPr>
        <w:t>et à</w:t>
      </w:r>
      <w:r w:rsidR="008763AF" w:rsidRPr="008763AF">
        <w:rPr>
          <w:lang w:val="fr-CA"/>
        </w:rPr>
        <w:t xml:space="preserve"> Kelowna.</w:t>
      </w:r>
    </w:p>
    <w:p w:rsidR="002224B8" w:rsidRPr="008763AF" w:rsidRDefault="00A907AD" w:rsidP="002224B8">
      <w:pPr>
        <w:rPr>
          <w:b/>
          <w:color w:val="auto"/>
          <w:lang w:val="fr-CA"/>
        </w:rPr>
      </w:pPr>
      <w:r>
        <w:rPr>
          <w:b/>
          <w:color w:val="auto"/>
          <w:lang w:val="fr-CA"/>
        </w:rPr>
        <w:t>Priorités choisies à partir d’une liste</w:t>
      </w:r>
      <w:r w:rsidR="008763AF" w:rsidRPr="008763AF">
        <w:rPr>
          <w:b/>
          <w:color w:val="auto"/>
          <w:lang w:val="fr-CA"/>
        </w:rPr>
        <w:t xml:space="preserve"> </w:t>
      </w:r>
    </w:p>
    <w:p w:rsidR="002224B8" w:rsidRPr="008763AF" w:rsidRDefault="001164C5" w:rsidP="002224B8">
      <w:pPr>
        <w:rPr>
          <w:lang w:val="fr-CA"/>
        </w:rPr>
      </w:pPr>
      <w:r>
        <w:rPr>
          <w:lang w:val="fr-CA"/>
        </w:rPr>
        <w:t>Les</w:t>
      </w:r>
      <w:r w:rsidR="008763AF" w:rsidRPr="008763AF">
        <w:rPr>
          <w:lang w:val="fr-CA"/>
        </w:rPr>
        <w:t xml:space="preserve"> participants</w:t>
      </w:r>
      <w:r>
        <w:rPr>
          <w:lang w:val="fr-CA"/>
        </w:rPr>
        <w:t xml:space="preserve"> de chaque groupe</w:t>
      </w:r>
      <w:r w:rsidR="008763AF" w:rsidRPr="008763AF">
        <w:rPr>
          <w:lang w:val="fr-CA"/>
        </w:rPr>
        <w:t xml:space="preserve"> </w:t>
      </w:r>
      <w:r>
        <w:rPr>
          <w:lang w:val="fr-CA"/>
        </w:rPr>
        <w:t xml:space="preserve">se sont vu remettre une liste de priorités tirées du discours du Trône </w:t>
      </w:r>
      <w:r w:rsidR="0043067A">
        <w:rPr>
          <w:lang w:val="fr-CA"/>
        </w:rPr>
        <w:t xml:space="preserve">sur </w:t>
      </w:r>
      <w:r>
        <w:rPr>
          <w:lang w:val="fr-CA"/>
        </w:rPr>
        <w:t>laquelle ils devaient choisir les trois plus</w:t>
      </w:r>
      <w:r w:rsidR="008763AF" w:rsidRPr="008763AF">
        <w:rPr>
          <w:lang w:val="fr-CA"/>
        </w:rPr>
        <w:t xml:space="preserve"> </w:t>
      </w:r>
      <w:r>
        <w:rPr>
          <w:lang w:val="fr-CA"/>
        </w:rPr>
        <w:t xml:space="preserve">importantes à leurs yeux, en </w:t>
      </w:r>
      <w:r w:rsidR="0043067A">
        <w:rPr>
          <w:lang w:val="fr-CA"/>
        </w:rPr>
        <w:t>notant</w:t>
      </w:r>
      <w:r>
        <w:rPr>
          <w:lang w:val="fr-CA"/>
        </w:rPr>
        <w:t xml:space="preserve"> leur priorité absolue et tout élément de la liste</w:t>
      </w:r>
      <w:r w:rsidR="009C42E5">
        <w:rPr>
          <w:lang w:val="fr-CA"/>
        </w:rPr>
        <w:t xml:space="preserve"> que le gouvernement fédéral devrait, selon eux, laisser de côté</w:t>
      </w:r>
      <w:r w:rsidR="008763AF" w:rsidRPr="008763AF">
        <w:rPr>
          <w:lang w:val="fr-CA"/>
        </w:rPr>
        <w:t xml:space="preserve">. </w:t>
      </w:r>
    </w:p>
    <w:p w:rsidR="002224B8" w:rsidRPr="008763AF" w:rsidRDefault="009C42E5" w:rsidP="002224B8">
      <w:pPr>
        <w:rPr>
          <w:lang w:val="fr-CA"/>
        </w:rPr>
      </w:pPr>
      <w:r>
        <w:rPr>
          <w:lang w:val="fr-CA"/>
        </w:rPr>
        <w:t>En règle générale, dans la plupart des groupes</w:t>
      </w:r>
      <w:r w:rsidR="008763AF" w:rsidRPr="008763AF">
        <w:rPr>
          <w:lang w:val="fr-CA"/>
        </w:rPr>
        <w:t xml:space="preserve">, </w:t>
      </w:r>
      <w:r>
        <w:rPr>
          <w:lang w:val="fr-CA"/>
        </w:rPr>
        <w:t xml:space="preserve">les priorités </w:t>
      </w:r>
      <w:r w:rsidR="0043067A">
        <w:rPr>
          <w:lang w:val="fr-CA"/>
        </w:rPr>
        <w:t xml:space="preserve">citées </w:t>
      </w:r>
      <w:r>
        <w:rPr>
          <w:lang w:val="fr-CA"/>
        </w:rPr>
        <w:t>en tête comptaient l’accès universel à un médecin de famille</w:t>
      </w:r>
      <w:r w:rsidR="008763AF" w:rsidRPr="008763AF">
        <w:rPr>
          <w:lang w:val="fr-CA"/>
        </w:rPr>
        <w:t xml:space="preserve">, </w:t>
      </w:r>
      <w:r>
        <w:rPr>
          <w:lang w:val="fr-CA"/>
        </w:rPr>
        <w:t>l’allègement fiscal de la classe moyenne</w:t>
      </w:r>
      <w:r w:rsidR="008763AF" w:rsidRPr="008763AF">
        <w:rPr>
          <w:lang w:val="fr-CA"/>
        </w:rPr>
        <w:t xml:space="preserve">, </w:t>
      </w:r>
      <w:r>
        <w:rPr>
          <w:lang w:val="fr-CA"/>
        </w:rPr>
        <w:t>et l’établissement d’un régime national d’assurance-médicaments</w:t>
      </w:r>
      <w:r w:rsidR="008763AF" w:rsidRPr="008763AF">
        <w:rPr>
          <w:lang w:val="fr-CA"/>
        </w:rPr>
        <w:t xml:space="preserve">. </w:t>
      </w:r>
      <w:r>
        <w:rPr>
          <w:lang w:val="fr-CA"/>
        </w:rPr>
        <w:t>De nettes différences régionales ont cependant été observées</w:t>
      </w:r>
      <w:r w:rsidR="0043067A">
        <w:rPr>
          <w:lang w:val="fr-CA"/>
        </w:rPr>
        <w:t>.</w:t>
      </w:r>
      <w:r>
        <w:rPr>
          <w:lang w:val="fr-CA"/>
        </w:rPr>
        <w:t xml:space="preserve"> </w:t>
      </w:r>
      <w:r w:rsidR="0043067A">
        <w:rPr>
          <w:lang w:val="fr-CA"/>
        </w:rPr>
        <w:t>A</w:t>
      </w:r>
      <w:r>
        <w:rPr>
          <w:lang w:val="fr-CA"/>
        </w:rPr>
        <w:t>insi, l’élimination des avis sur la qualité de l’eau potable</w:t>
      </w:r>
      <w:r w:rsidR="008763AF" w:rsidRPr="008763AF">
        <w:rPr>
          <w:lang w:val="fr-CA"/>
        </w:rPr>
        <w:t xml:space="preserve"> </w:t>
      </w:r>
      <w:r>
        <w:rPr>
          <w:lang w:val="fr-CA"/>
        </w:rPr>
        <w:t>dans les réserves</w:t>
      </w:r>
      <w:r w:rsidR="008763AF" w:rsidRPr="008763AF">
        <w:rPr>
          <w:lang w:val="fr-CA"/>
        </w:rPr>
        <w:t xml:space="preserve"> </w:t>
      </w:r>
      <w:r>
        <w:rPr>
          <w:lang w:val="fr-CA"/>
        </w:rPr>
        <w:t xml:space="preserve">a </w:t>
      </w:r>
      <w:r w:rsidR="00C811D5">
        <w:rPr>
          <w:lang w:val="fr-CA"/>
        </w:rPr>
        <w:t>été</w:t>
      </w:r>
      <w:r>
        <w:rPr>
          <w:lang w:val="fr-CA"/>
        </w:rPr>
        <w:t xml:space="preserve"> </w:t>
      </w:r>
      <w:r w:rsidR="00C811D5">
        <w:rPr>
          <w:lang w:val="fr-CA"/>
        </w:rPr>
        <w:t>la</w:t>
      </w:r>
      <w:r>
        <w:rPr>
          <w:lang w:val="fr-CA"/>
        </w:rPr>
        <w:t xml:space="preserve"> priorité </w:t>
      </w:r>
      <w:r w:rsidR="00C811D5">
        <w:rPr>
          <w:lang w:val="fr-CA"/>
        </w:rPr>
        <w:t xml:space="preserve">numéro un </w:t>
      </w:r>
      <w:r>
        <w:rPr>
          <w:lang w:val="fr-CA"/>
        </w:rPr>
        <w:t>retenue</w:t>
      </w:r>
      <w:r w:rsidR="008763AF" w:rsidRPr="008763AF">
        <w:rPr>
          <w:lang w:val="fr-CA"/>
        </w:rPr>
        <w:t xml:space="preserve"> </w:t>
      </w:r>
      <w:r>
        <w:rPr>
          <w:lang w:val="fr-CA"/>
        </w:rPr>
        <w:t>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Pr>
          <w:lang w:val="fr-CA"/>
        </w:rPr>
        <w:t>et à</w:t>
      </w:r>
      <w:r w:rsidR="008763AF" w:rsidRPr="008763AF">
        <w:rPr>
          <w:lang w:val="fr-CA"/>
        </w:rPr>
        <w:t xml:space="preserve"> Saskatoon</w:t>
      </w:r>
      <w:r w:rsidR="008763AF" w:rsidRPr="00C811D5">
        <w:rPr>
          <w:lang w:val="fr-CA"/>
        </w:rPr>
        <w:t xml:space="preserve"> </w:t>
      </w:r>
      <w:r w:rsidR="00C811D5" w:rsidRPr="00C811D5">
        <w:rPr>
          <w:lang w:val="fr-CA"/>
        </w:rPr>
        <w:t>et a fait partie des trois premiers choix</w:t>
      </w:r>
      <w:r w:rsidR="008763AF" w:rsidRPr="00C811D5">
        <w:rPr>
          <w:lang w:val="fr-CA"/>
        </w:rPr>
        <w:t xml:space="preserve"> </w:t>
      </w:r>
      <w:r w:rsidR="00C811D5" w:rsidRPr="00C811D5">
        <w:rPr>
          <w:lang w:val="fr-CA"/>
        </w:rPr>
        <w:t>à</w:t>
      </w:r>
      <w:r w:rsidR="008763AF" w:rsidRPr="00C811D5">
        <w:rPr>
          <w:lang w:val="fr-CA"/>
        </w:rPr>
        <w:t xml:space="preserve"> Kelowna</w:t>
      </w:r>
      <w:r w:rsidR="008763AF" w:rsidRPr="008763AF">
        <w:rPr>
          <w:lang w:val="fr-CA"/>
        </w:rPr>
        <w:t xml:space="preserve">. </w:t>
      </w:r>
      <w:r w:rsidR="008B7ABE">
        <w:rPr>
          <w:lang w:val="fr-CA"/>
        </w:rPr>
        <w:t>La c</w:t>
      </w:r>
      <w:r w:rsidR="008763AF" w:rsidRPr="008763AF">
        <w:rPr>
          <w:lang w:val="fr-CA"/>
        </w:rPr>
        <w:t xml:space="preserve">onservation </w:t>
      </w:r>
      <w:r w:rsidR="008B7ABE">
        <w:rPr>
          <w:lang w:val="fr-CA"/>
        </w:rPr>
        <w:t>des</w:t>
      </w:r>
      <w:r w:rsidR="008763AF" w:rsidRPr="008763AF">
        <w:rPr>
          <w:lang w:val="fr-CA"/>
        </w:rPr>
        <w:t xml:space="preserve"> oc</w:t>
      </w:r>
      <w:r w:rsidR="008B7ABE">
        <w:rPr>
          <w:lang w:val="fr-CA"/>
        </w:rPr>
        <w:t>é</w:t>
      </w:r>
      <w:r w:rsidR="008763AF" w:rsidRPr="008763AF">
        <w:rPr>
          <w:lang w:val="fr-CA"/>
        </w:rPr>
        <w:t xml:space="preserve">ans </w:t>
      </w:r>
      <w:r w:rsidR="008B7ABE">
        <w:rPr>
          <w:lang w:val="fr-CA"/>
        </w:rPr>
        <w:t>et des terres</w:t>
      </w:r>
      <w:r w:rsidR="008763AF" w:rsidRPr="008763AF">
        <w:rPr>
          <w:lang w:val="fr-CA"/>
        </w:rPr>
        <w:t xml:space="preserve"> </w:t>
      </w:r>
      <w:r w:rsidR="008B7ABE">
        <w:rPr>
          <w:lang w:val="fr-CA"/>
        </w:rPr>
        <w:t>tout comme la hausse du salaire minimum fédéral</w:t>
      </w:r>
      <w:r w:rsidR="008763AF" w:rsidRPr="008763AF">
        <w:rPr>
          <w:lang w:val="fr-CA"/>
        </w:rPr>
        <w:t xml:space="preserve"> </w:t>
      </w:r>
      <w:r w:rsidR="008B7ABE">
        <w:rPr>
          <w:lang w:val="fr-CA"/>
        </w:rPr>
        <w:t>se sont vu accorder plus d’importance</w:t>
      </w:r>
      <w:r w:rsidR="008763AF" w:rsidRPr="008763AF">
        <w:rPr>
          <w:lang w:val="fr-CA"/>
        </w:rPr>
        <w:t xml:space="preserve"> </w:t>
      </w:r>
      <w:r w:rsidR="008B7ABE">
        <w:rPr>
          <w:lang w:val="fr-CA"/>
        </w:rPr>
        <w:t>à</w:t>
      </w:r>
      <w:r w:rsidR="008763AF" w:rsidRPr="008763AF">
        <w:rPr>
          <w:lang w:val="fr-CA"/>
        </w:rPr>
        <w:t xml:space="preserve"> St. John’s </w:t>
      </w:r>
      <w:r w:rsidR="008B7ABE">
        <w:rPr>
          <w:lang w:val="fr-CA"/>
        </w:rPr>
        <w:t>que dans d’autres villes</w:t>
      </w:r>
      <w:r w:rsidR="008763AF" w:rsidRPr="008763AF">
        <w:rPr>
          <w:lang w:val="fr-CA"/>
        </w:rPr>
        <w:t xml:space="preserve">. </w:t>
      </w:r>
      <w:r w:rsidR="008B7ABE">
        <w:rPr>
          <w:lang w:val="fr-CA"/>
        </w:rPr>
        <w:t>Enfin, alors que la réduction des impôts de la classe moyenne</w:t>
      </w:r>
      <w:r w:rsidR="008763AF" w:rsidRPr="008763AF">
        <w:rPr>
          <w:lang w:val="fr-CA"/>
        </w:rPr>
        <w:t xml:space="preserve"> </w:t>
      </w:r>
      <w:r w:rsidR="008B7ABE">
        <w:rPr>
          <w:lang w:val="fr-CA"/>
        </w:rPr>
        <w:t>a largement été vue comme une priorité de premier plan à</w:t>
      </w:r>
      <w:r w:rsidR="008763AF" w:rsidRPr="008763AF">
        <w:rPr>
          <w:lang w:val="fr-CA"/>
        </w:rPr>
        <w:t xml:space="preserve"> Calgary </w:t>
      </w:r>
      <w:r w:rsidR="008B7ABE">
        <w:rPr>
          <w:lang w:val="fr-CA"/>
        </w:rPr>
        <w:t>et à</w:t>
      </w:r>
      <w:r w:rsidR="008763AF" w:rsidRPr="008763AF">
        <w:rPr>
          <w:lang w:val="fr-CA"/>
        </w:rPr>
        <w:t xml:space="preserve"> Kelowna</w:t>
      </w:r>
      <w:r w:rsidR="008B7ABE">
        <w:rPr>
          <w:lang w:val="fr-CA"/>
        </w:rPr>
        <w:t xml:space="preserve">, elle s’est </w:t>
      </w:r>
      <w:r w:rsidR="0043067A">
        <w:rPr>
          <w:lang w:val="fr-CA"/>
        </w:rPr>
        <w:t>retrouvée</w:t>
      </w:r>
      <w:r w:rsidR="008B7ABE">
        <w:rPr>
          <w:lang w:val="fr-CA"/>
        </w:rPr>
        <w:t xml:space="preserve"> au bas de la liste</w:t>
      </w:r>
      <w:r w:rsidR="008763AF" w:rsidRPr="008763AF">
        <w:rPr>
          <w:lang w:val="fr-CA"/>
        </w:rPr>
        <w:t xml:space="preserve"> </w:t>
      </w:r>
      <w:r w:rsidR="008B7ABE">
        <w:rPr>
          <w:lang w:val="fr-CA"/>
        </w:rPr>
        <w:t>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w:t>
      </w:r>
    </w:p>
    <w:p w:rsidR="002224B8" w:rsidRPr="008763AF" w:rsidRDefault="003F246E" w:rsidP="002224B8">
      <w:pPr>
        <w:rPr>
          <w:lang w:val="fr-CA"/>
        </w:rPr>
      </w:pPr>
      <w:r>
        <w:rPr>
          <w:lang w:val="fr-CA"/>
        </w:rPr>
        <w:t xml:space="preserve">Les participants </w:t>
      </w:r>
      <w:r w:rsidR="00474513">
        <w:rPr>
          <w:lang w:val="fr-CA"/>
        </w:rPr>
        <w:t>jugeaient peu</w:t>
      </w:r>
      <w:r w:rsidR="007270C3">
        <w:rPr>
          <w:lang w:val="fr-CA"/>
        </w:rPr>
        <w:t xml:space="preserve"> probable que le gouvernement fédéral parvienne</w:t>
      </w:r>
      <w:r w:rsidR="008763AF" w:rsidRPr="008763AF">
        <w:rPr>
          <w:lang w:val="fr-CA"/>
        </w:rPr>
        <w:t xml:space="preserve"> </w:t>
      </w:r>
      <w:r>
        <w:rPr>
          <w:lang w:val="fr-CA"/>
        </w:rPr>
        <w:t>à</w:t>
      </w:r>
      <w:r w:rsidR="008763AF" w:rsidRPr="008763AF">
        <w:rPr>
          <w:lang w:val="fr-CA"/>
        </w:rPr>
        <w:t xml:space="preserve"> </w:t>
      </w:r>
      <w:r>
        <w:rPr>
          <w:lang w:val="fr-CA"/>
        </w:rPr>
        <w:t>concrétiser sa liste de priorités</w:t>
      </w:r>
      <w:r w:rsidR="008763AF" w:rsidRPr="008763AF">
        <w:rPr>
          <w:lang w:val="fr-CA"/>
        </w:rPr>
        <w:t xml:space="preserve"> </w:t>
      </w:r>
      <w:r>
        <w:rPr>
          <w:lang w:val="fr-CA"/>
        </w:rPr>
        <w:t>dans les</w:t>
      </w:r>
      <w:r w:rsidR="007270C3">
        <w:rPr>
          <w:lang w:val="fr-CA"/>
        </w:rPr>
        <w:t xml:space="preserve"> prochaines années</w:t>
      </w:r>
      <w:r w:rsidR="008763AF" w:rsidRPr="008763AF">
        <w:rPr>
          <w:lang w:val="fr-CA"/>
        </w:rPr>
        <w:t xml:space="preserve">. </w:t>
      </w:r>
      <w:r>
        <w:rPr>
          <w:lang w:val="fr-CA"/>
        </w:rPr>
        <w:t xml:space="preserve">La plupart </w:t>
      </w:r>
      <w:r w:rsidR="00474513">
        <w:rPr>
          <w:lang w:val="fr-CA"/>
        </w:rPr>
        <w:t>trouvaient</w:t>
      </w:r>
      <w:r>
        <w:rPr>
          <w:lang w:val="fr-CA"/>
        </w:rPr>
        <w:t xml:space="preserve"> cette liste « trop ambitieuse » ou</w:t>
      </w:r>
      <w:r w:rsidR="008763AF" w:rsidRPr="008763AF">
        <w:rPr>
          <w:lang w:val="fr-CA"/>
        </w:rPr>
        <w:t xml:space="preserve"> </w:t>
      </w:r>
      <w:r>
        <w:rPr>
          <w:lang w:val="fr-CA"/>
        </w:rPr>
        <w:t>« irréaliste »</w:t>
      </w:r>
      <w:r w:rsidR="008763AF" w:rsidRPr="008763AF">
        <w:rPr>
          <w:lang w:val="fr-CA"/>
        </w:rPr>
        <w:t xml:space="preserve">. </w:t>
      </w:r>
      <w:r>
        <w:rPr>
          <w:lang w:val="fr-CA"/>
        </w:rPr>
        <w:t>Plusieurs des priorités individuelles</w:t>
      </w:r>
      <w:r w:rsidR="008763AF" w:rsidRPr="008763AF">
        <w:rPr>
          <w:lang w:val="fr-CA"/>
        </w:rPr>
        <w:t xml:space="preserve"> </w:t>
      </w:r>
      <w:r>
        <w:rPr>
          <w:lang w:val="fr-CA"/>
        </w:rPr>
        <w:t>leur paraissaient difficiles</w:t>
      </w:r>
      <w:r w:rsidR="008763AF" w:rsidRPr="008763AF">
        <w:rPr>
          <w:lang w:val="fr-CA"/>
        </w:rPr>
        <w:t xml:space="preserve"> </w:t>
      </w:r>
      <w:r>
        <w:rPr>
          <w:lang w:val="fr-CA"/>
        </w:rPr>
        <w:t xml:space="preserve">d’exécution, notamment les engagements </w:t>
      </w:r>
      <w:r w:rsidR="003B5723">
        <w:rPr>
          <w:lang w:val="fr-CA"/>
        </w:rPr>
        <w:t>visant à</w:t>
      </w:r>
      <w:r>
        <w:rPr>
          <w:lang w:val="fr-CA"/>
        </w:rPr>
        <w:t xml:space="preserve"> garantir l’accès universel à un médecin de famille</w:t>
      </w:r>
      <w:r w:rsidR="008763AF" w:rsidRPr="008763AF">
        <w:rPr>
          <w:lang w:val="fr-CA"/>
        </w:rPr>
        <w:t xml:space="preserve">, </w:t>
      </w:r>
      <w:r w:rsidR="003B5723">
        <w:rPr>
          <w:lang w:val="fr-CA"/>
        </w:rPr>
        <w:t xml:space="preserve">à </w:t>
      </w:r>
      <w:r>
        <w:rPr>
          <w:lang w:val="fr-CA"/>
        </w:rPr>
        <w:t xml:space="preserve">établir un régime national d’assurance-médicaments, et </w:t>
      </w:r>
      <w:r w:rsidR="003B5723">
        <w:rPr>
          <w:lang w:val="fr-CA"/>
        </w:rPr>
        <w:t xml:space="preserve">à </w:t>
      </w:r>
      <w:r>
        <w:rPr>
          <w:lang w:val="fr-CA"/>
        </w:rPr>
        <w:t>éliminer les avis</w:t>
      </w:r>
      <w:r w:rsidR="008763AF" w:rsidRPr="008763AF">
        <w:rPr>
          <w:lang w:val="fr-CA"/>
        </w:rPr>
        <w:t xml:space="preserve"> </w:t>
      </w:r>
      <w:r>
        <w:rPr>
          <w:lang w:val="fr-CA"/>
        </w:rPr>
        <w:t>sur la qualité de l’eau potable dans les réserves</w:t>
      </w:r>
      <w:r w:rsidR="008763AF" w:rsidRPr="008763AF">
        <w:rPr>
          <w:lang w:val="fr-CA"/>
        </w:rPr>
        <w:t xml:space="preserve">. </w:t>
      </w:r>
      <w:r>
        <w:rPr>
          <w:lang w:val="fr-CA"/>
        </w:rPr>
        <w:t xml:space="preserve">Tout en reconnaissant l’importance de ces </w:t>
      </w:r>
      <w:r w:rsidR="003B5723">
        <w:rPr>
          <w:lang w:val="fr-CA"/>
        </w:rPr>
        <w:t>objectifs</w:t>
      </w:r>
      <w:r w:rsidR="008763AF" w:rsidRPr="008763AF">
        <w:rPr>
          <w:lang w:val="fr-CA"/>
        </w:rPr>
        <w:t xml:space="preserve">, </w:t>
      </w:r>
      <w:r w:rsidR="003B5723">
        <w:rPr>
          <w:lang w:val="fr-CA"/>
        </w:rPr>
        <w:t>de nombreux participants les croyaient trop complexes et trop compliqués, d’un point de vue pratique, pour que le gouvernement s’en occupe</w:t>
      </w:r>
      <w:r w:rsidR="00BA1F32">
        <w:rPr>
          <w:lang w:val="fr-CA"/>
        </w:rPr>
        <w:t xml:space="preserve"> </w:t>
      </w:r>
      <w:r w:rsidR="003B5723">
        <w:rPr>
          <w:lang w:val="fr-CA"/>
        </w:rPr>
        <w:t xml:space="preserve">de manière efficace dans </w:t>
      </w:r>
      <w:r w:rsidR="00474513">
        <w:rPr>
          <w:lang w:val="fr-CA"/>
        </w:rPr>
        <w:t>des</w:t>
      </w:r>
      <w:r w:rsidR="003B5723">
        <w:rPr>
          <w:lang w:val="fr-CA"/>
        </w:rPr>
        <w:t xml:space="preserve"> </w:t>
      </w:r>
      <w:r w:rsidR="00474513">
        <w:rPr>
          <w:lang w:val="fr-CA"/>
        </w:rPr>
        <w:t>délais</w:t>
      </w:r>
      <w:r w:rsidR="003B5723">
        <w:rPr>
          <w:lang w:val="fr-CA"/>
        </w:rPr>
        <w:t xml:space="preserve"> aussi court</w:t>
      </w:r>
      <w:r w:rsidR="00474513">
        <w:rPr>
          <w:lang w:val="fr-CA"/>
        </w:rPr>
        <w:t>s</w:t>
      </w:r>
      <w:r w:rsidR="008763AF" w:rsidRPr="008763AF">
        <w:rPr>
          <w:lang w:val="fr-CA"/>
        </w:rPr>
        <w:t xml:space="preserve">. </w:t>
      </w:r>
    </w:p>
    <w:p w:rsidR="002224B8" w:rsidRDefault="00884A66" w:rsidP="002224B8">
      <w:pPr>
        <w:rPr>
          <w:lang w:val="fr-CA"/>
        </w:rPr>
      </w:pPr>
      <w:r>
        <w:rPr>
          <w:lang w:val="fr-CA"/>
        </w:rPr>
        <w:t>Le projet de bannir</w:t>
      </w:r>
      <w:r w:rsidR="00BA1F32">
        <w:rPr>
          <w:lang w:val="fr-CA"/>
        </w:rPr>
        <w:t xml:space="preserve"> </w:t>
      </w:r>
      <w:r>
        <w:rPr>
          <w:lang w:val="fr-CA"/>
        </w:rPr>
        <w:t>l</w:t>
      </w:r>
      <w:r w:rsidR="00BA1F32">
        <w:rPr>
          <w:lang w:val="fr-CA"/>
        </w:rPr>
        <w:t>es fusils</w:t>
      </w:r>
      <w:r w:rsidR="008763AF" w:rsidRPr="008763AF">
        <w:rPr>
          <w:lang w:val="fr-CA"/>
        </w:rPr>
        <w:t xml:space="preserve"> </w:t>
      </w:r>
      <w:r w:rsidR="00BA1F32">
        <w:rPr>
          <w:lang w:val="fr-CA"/>
        </w:rPr>
        <w:t>d’assaut</w:t>
      </w:r>
      <w:r w:rsidR="008763AF" w:rsidRPr="008763AF">
        <w:rPr>
          <w:lang w:val="fr-CA"/>
        </w:rPr>
        <w:t xml:space="preserve"> </w:t>
      </w:r>
      <w:r w:rsidR="00BA1F32">
        <w:rPr>
          <w:lang w:val="fr-CA"/>
        </w:rPr>
        <w:t xml:space="preserve">a </w:t>
      </w:r>
      <w:r>
        <w:rPr>
          <w:lang w:val="fr-CA"/>
        </w:rPr>
        <w:t>rencontré</w:t>
      </w:r>
      <w:r w:rsidR="00BA1F32">
        <w:rPr>
          <w:lang w:val="fr-CA"/>
        </w:rPr>
        <w:t xml:space="preserve"> </w:t>
      </w:r>
      <w:r w:rsidR="00BF7E93">
        <w:rPr>
          <w:lang w:val="fr-CA"/>
        </w:rPr>
        <w:t>une</w:t>
      </w:r>
      <w:r w:rsidR="00BA1F32">
        <w:rPr>
          <w:lang w:val="fr-CA"/>
        </w:rPr>
        <w:t xml:space="preserve"> opposition </w:t>
      </w:r>
      <w:r w:rsidR="00BF7E93">
        <w:rPr>
          <w:lang w:val="fr-CA"/>
        </w:rPr>
        <w:t xml:space="preserve">assez </w:t>
      </w:r>
      <w:r>
        <w:rPr>
          <w:lang w:val="fr-CA"/>
        </w:rPr>
        <w:t>large</w:t>
      </w:r>
      <w:r w:rsidR="00BF7E93">
        <w:rPr>
          <w:lang w:val="fr-CA"/>
        </w:rPr>
        <w:t xml:space="preserve"> </w:t>
      </w:r>
      <w:r w:rsidR="00DA7F5F">
        <w:rPr>
          <w:lang w:val="fr-CA"/>
        </w:rPr>
        <w:t>chez</w:t>
      </w:r>
      <w:r w:rsidR="00BF7E93">
        <w:rPr>
          <w:lang w:val="fr-CA"/>
        </w:rPr>
        <w:t xml:space="preserve"> les participants, qui</w:t>
      </w:r>
      <w:r w:rsidR="008763AF" w:rsidRPr="008763AF">
        <w:rPr>
          <w:lang w:val="fr-CA"/>
        </w:rPr>
        <w:t xml:space="preserve"> </w:t>
      </w:r>
      <w:r w:rsidR="00BF7E93">
        <w:rPr>
          <w:lang w:val="fr-CA"/>
        </w:rPr>
        <w:t>estimaient cette mesure difficile à faire passer</w:t>
      </w:r>
      <w:r w:rsidR="00BF7E93" w:rsidRPr="00BF7E93">
        <w:rPr>
          <w:lang w:val="fr-CA"/>
        </w:rPr>
        <w:t xml:space="preserve"> </w:t>
      </w:r>
      <w:r w:rsidR="00DA7F5F">
        <w:rPr>
          <w:lang w:val="fr-CA"/>
        </w:rPr>
        <w:t>politiquement</w:t>
      </w:r>
      <w:r w:rsidR="00BF7E93">
        <w:rPr>
          <w:lang w:val="fr-CA"/>
        </w:rPr>
        <w:t xml:space="preserve"> ainsi qu’à mettre en œuvre </w:t>
      </w:r>
      <w:r w:rsidR="00DA7F5F">
        <w:rPr>
          <w:lang w:val="fr-CA"/>
        </w:rPr>
        <w:t>à bon escient</w:t>
      </w:r>
      <w:r w:rsidR="008763AF" w:rsidRPr="008763AF">
        <w:rPr>
          <w:lang w:val="fr-CA"/>
        </w:rPr>
        <w:t xml:space="preserve"> </w:t>
      </w:r>
      <w:r w:rsidR="000B565D">
        <w:rPr>
          <w:lang w:val="fr-CA"/>
        </w:rPr>
        <w:t>si l’intention est</w:t>
      </w:r>
      <w:r w:rsidR="007C63E6">
        <w:rPr>
          <w:lang w:val="fr-CA"/>
        </w:rPr>
        <w:t xml:space="preserve"> de</w:t>
      </w:r>
      <w:r w:rsidR="0048591D">
        <w:rPr>
          <w:lang w:val="fr-CA"/>
        </w:rPr>
        <w:t xml:space="preserve"> </w:t>
      </w:r>
      <w:r w:rsidR="00BF7E93">
        <w:rPr>
          <w:lang w:val="fr-CA"/>
        </w:rPr>
        <w:t>réduire</w:t>
      </w:r>
      <w:r w:rsidR="008763AF" w:rsidRPr="008763AF">
        <w:rPr>
          <w:lang w:val="fr-CA"/>
        </w:rPr>
        <w:t xml:space="preserve"> </w:t>
      </w:r>
      <w:r w:rsidR="00BF7E93">
        <w:rPr>
          <w:lang w:val="fr-CA"/>
        </w:rPr>
        <w:t>les crimes à main armée et la violence en général</w:t>
      </w:r>
      <w:r w:rsidR="008763AF" w:rsidRPr="008763AF">
        <w:rPr>
          <w:lang w:val="fr-CA"/>
        </w:rPr>
        <w:t xml:space="preserve">. </w:t>
      </w:r>
      <w:r w:rsidR="0048591D">
        <w:rPr>
          <w:lang w:val="fr-CA"/>
        </w:rPr>
        <w:t>Plusieurs</w:t>
      </w:r>
      <w:r w:rsidR="008763AF" w:rsidRPr="008763AF">
        <w:rPr>
          <w:lang w:val="fr-CA"/>
        </w:rPr>
        <w:t xml:space="preserve"> </w:t>
      </w:r>
      <w:r w:rsidR="007C63E6">
        <w:rPr>
          <w:lang w:val="fr-CA"/>
        </w:rPr>
        <w:t>se méfiaient</w:t>
      </w:r>
      <w:r w:rsidR="0048591D">
        <w:rPr>
          <w:lang w:val="fr-CA"/>
        </w:rPr>
        <w:t xml:space="preserve"> </w:t>
      </w:r>
      <w:r w:rsidR="00DA7F5F">
        <w:rPr>
          <w:lang w:val="fr-CA"/>
        </w:rPr>
        <w:t>de voir le gouvernement empiéter sur les</w:t>
      </w:r>
      <w:r w:rsidR="007C63E6">
        <w:rPr>
          <w:lang w:val="fr-CA"/>
        </w:rPr>
        <w:t> </w:t>
      </w:r>
      <w:r w:rsidR="00DA7F5F">
        <w:rPr>
          <w:lang w:val="fr-CA"/>
        </w:rPr>
        <w:t>droits</w:t>
      </w:r>
      <w:r w:rsidR="008A2C9F">
        <w:rPr>
          <w:lang w:val="fr-CA"/>
        </w:rPr>
        <w:t xml:space="preserve"> de </w:t>
      </w:r>
      <w:r w:rsidR="00DA7F5F">
        <w:rPr>
          <w:lang w:val="fr-CA"/>
        </w:rPr>
        <w:t>citoyens</w:t>
      </w:r>
      <w:r w:rsidR="008A2C9F">
        <w:rPr>
          <w:lang w:val="fr-CA"/>
        </w:rPr>
        <w:t xml:space="preserve"> respectueux des lois</w:t>
      </w:r>
      <w:r w:rsidR="00DA7F5F">
        <w:rPr>
          <w:lang w:val="fr-CA"/>
        </w:rPr>
        <w:t xml:space="preserve"> à la possession et à l’utilisation responsable d’armes à feu, y compris pour</w:t>
      </w:r>
      <w:r w:rsidR="00DA7F5F" w:rsidRPr="008763AF">
        <w:rPr>
          <w:lang w:val="fr-CA"/>
        </w:rPr>
        <w:t xml:space="preserve"> </w:t>
      </w:r>
      <w:r w:rsidR="00DA7F5F">
        <w:rPr>
          <w:lang w:val="fr-CA"/>
        </w:rPr>
        <w:t>leur propre sécurité. Dans leur optique, l’interdiction des fusils d’assaut</w:t>
      </w:r>
      <w:r w:rsidR="0048591D">
        <w:rPr>
          <w:lang w:val="fr-CA"/>
        </w:rPr>
        <w:t xml:space="preserve"> </w:t>
      </w:r>
      <w:r w:rsidR="00AA1C48">
        <w:rPr>
          <w:lang w:val="fr-CA"/>
        </w:rPr>
        <w:t>risquait</w:t>
      </w:r>
      <w:r w:rsidR="00DA7F5F">
        <w:rPr>
          <w:lang w:val="fr-CA"/>
        </w:rPr>
        <w:t xml:space="preserve"> </w:t>
      </w:r>
      <w:r w:rsidR="00AA1C48">
        <w:rPr>
          <w:lang w:val="fr-CA"/>
        </w:rPr>
        <w:t xml:space="preserve">d’être </w:t>
      </w:r>
      <w:r w:rsidR="00DA7F5F">
        <w:rPr>
          <w:lang w:val="fr-CA"/>
        </w:rPr>
        <w:t>une première étape vers</w:t>
      </w:r>
      <w:r w:rsidR="00296E9B">
        <w:rPr>
          <w:lang w:val="fr-CA"/>
        </w:rPr>
        <w:t xml:space="preserve"> </w:t>
      </w:r>
      <w:r w:rsidR="007C63E6">
        <w:rPr>
          <w:lang w:val="fr-CA"/>
        </w:rPr>
        <w:t>un resserrement des règles</w:t>
      </w:r>
      <w:r w:rsidR="00DA7F5F">
        <w:rPr>
          <w:lang w:val="fr-CA"/>
        </w:rPr>
        <w:t xml:space="preserve"> </w:t>
      </w:r>
      <w:r>
        <w:rPr>
          <w:lang w:val="fr-CA"/>
        </w:rPr>
        <w:t>qui encadrent</w:t>
      </w:r>
      <w:r w:rsidR="00DA7F5F">
        <w:rPr>
          <w:lang w:val="fr-CA"/>
        </w:rPr>
        <w:t xml:space="preserve"> la possession </w:t>
      </w:r>
      <w:r w:rsidR="00914343">
        <w:rPr>
          <w:lang w:val="fr-CA"/>
        </w:rPr>
        <w:t>des armes</w:t>
      </w:r>
      <w:r w:rsidR="00DA7F5F">
        <w:rPr>
          <w:lang w:val="fr-CA"/>
        </w:rPr>
        <w:t xml:space="preserve"> à feu</w:t>
      </w:r>
      <w:r w:rsidR="008763AF" w:rsidRPr="008763AF">
        <w:rPr>
          <w:lang w:val="fr-CA"/>
        </w:rPr>
        <w:t xml:space="preserve">. </w:t>
      </w:r>
      <w:r w:rsidR="007C63E6">
        <w:rPr>
          <w:lang w:val="fr-CA"/>
        </w:rPr>
        <w:t>Même parmi les gens qui</w:t>
      </w:r>
      <w:r w:rsidR="008763AF" w:rsidRPr="008763AF">
        <w:rPr>
          <w:lang w:val="fr-CA"/>
        </w:rPr>
        <w:t xml:space="preserve"> </w:t>
      </w:r>
      <w:r w:rsidR="00AA1C48">
        <w:rPr>
          <w:lang w:val="fr-CA"/>
        </w:rPr>
        <w:t xml:space="preserve">avaient accordé une grande priorité à </w:t>
      </w:r>
      <w:r w:rsidR="007C63E6">
        <w:rPr>
          <w:lang w:val="fr-CA"/>
        </w:rPr>
        <w:t>cette mesure</w:t>
      </w:r>
      <w:r w:rsidR="00AA1C48">
        <w:rPr>
          <w:lang w:val="fr-CA"/>
        </w:rPr>
        <w:t xml:space="preserve"> </w:t>
      </w:r>
      <w:r w:rsidR="00381C1A">
        <w:rPr>
          <w:lang w:val="fr-CA"/>
        </w:rPr>
        <w:t>—</w:t>
      </w:r>
      <w:r w:rsidR="008763AF" w:rsidRPr="008763AF">
        <w:rPr>
          <w:lang w:val="fr-CA"/>
        </w:rPr>
        <w:t xml:space="preserve"> </w:t>
      </w:r>
      <w:r w:rsidR="007C63E6">
        <w:rPr>
          <w:lang w:val="fr-CA"/>
        </w:rPr>
        <w:t xml:space="preserve">comme </w:t>
      </w:r>
      <w:r w:rsidR="00AA1C48">
        <w:rPr>
          <w:lang w:val="fr-CA"/>
        </w:rPr>
        <w:t>ont eu</w:t>
      </w:r>
      <w:r w:rsidR="007C63E6">
        <w:rPr>
          <w:lang w:val="fr-CA"/>
        </w:rPr>
        <w:t xml:space="preserve"> tendance à le faire les répondants de l’Ontario </w:t>
      </w:r>
      <w:r w:rsidR="00381C1A">
        <w:rPr>
          <w:lang w:val="fr-CA"/>
        </w:rPr>
        <w:t>—</w:t>
      </w:r>
      <w:r w:rsidR="007C63E6">
        <w:rPr>
          <w:lang w:val="fr-CA"/>
        </w:rPr>
        <w:t xml:space="preserve">, beaucoup </w:t>
      </w:r>
      <w:r w:rsidR="00296E9B">
        <w:rPr>
          <w:lang w:val="fr-CA"/>
        </w:rPr>
        <w:t>ont affirmé</w:t>
      </w:r>
      <w:r w:rsidR="007C63E6">
        <w:rPr>
          <w:lang w:val="fr-CA"/>
        </w:rPr>
        <w:t xml:space="preserve"> que les fusils </w:t>
      </w:r>
      <w:r w:rsidR="007C63E6" w:rsidRPr="00AA1C48">
        <w:rPr>
          <w:lang w:val="fr-CA"/>
        </w:rPr>
        <w:t>d’assaut</w:t>
      </w:r>
      <w:r w:rsidR="008763AF" w:rsidRPr="00AA1C48">
        <w:rPr>
          <w:lang w:val="fr-CA"/>
        </w:rPr>
        <w:t xml:space="preserve"> </w:t>
      </w:r>
      <w:r w:rsidR="00AA1C48">
        <w:rPr>
          <w:lang w:val="fr-CA"/>
        </w:rPr>
        <w:t>ne sont</w:t>
      </w:r>
      <w:r w:rsidR="007C63E6" w:rsidRPr="00AA1C48">
        <w:rPr>
          <w:lang w:val="fr-CA"/>
        </w:rPr>
        <w:t xml:space="preserve"> pas le fond du problème</w:t>
      </w:r>
      <w:r w:rsidR="00AA1C48">
        <w:rPr>
          <w:lang w:val="fr-CA"/>
        </w:rPr>
        <w:t>. Et d</w:t>
      </w:r>
      <w:r w:rsidR="00296E9B" w:rsidRPr="00AA1C48">
        <w:rPr>
          <w:lang w:val="fr-CA"/>
        </w:rPr>
        <w:t>’après eux,</w:t>
      </w:r>
      <w:r w:rsidR="001F56BF" w:rsidRPr="00AA1C48">
        <w:rPr>
          <w:lang w:val="fr-CA"/>
        </w:rPr>
        <w:t xml:space="preserve"> </w:t>
      </w:r>
      <w:r w:rsidR="00296E9B" w:rsidRPr="00AA1C48">
        <w:rPr>
          <w:lang w:val="fr-CA"/>
        </w:rPr>
        <w:t>leur interdiction</w:t>
      </w:r>
      <w:r w:rsidR="001F56BF" w:rsidRPr="00AA1C48">
        <w:rPr>
          <w:lang w:val="fr-CA"/>
        </w:rPr>
        <w:t xml:space="preserve"> </w:t>
      </w:r>
      <w:r w:rsidR="00296E9B" w:rsidRPr="00AA1C48">
        <w:rPr>
          <w:lang w:val="fr-CA"/>
        </w:rPr>
        <w:t>n’empêchera</w:t>
      </w:r>
      <w:r w:rsidR="001F56BF">
        <w:rPr>
          <w:lang w:val="fr-CA"/>
        </w:rPr>
        <w:t xml:space="preserve"> pas que des armes</w:t>
      </w:r>
      <w:r w:rsidR="008763AF" w:rsidRPr="008763AF">
        <w:rPr>
          <w:lang w:val="fr-CA"/>
        </w:rPr>
        <w:t xml:space="preserve"> </w:t>
      </w:r>
      <w:r w:rsidR="001F56BF">
        <w:rPr>
          <w:lang w:val="fr-CA"/>
        </w:rPr>
        <w:t>illégales</w:t>
      </w:r>
      <w:r w:rsidR="001F56BF" w:rsidRPr="001F56BF">
        <w:rPr>
          <w:lang w:val="fr-CA"/>
        </w:rPr>
        <w:t xml:space="preserve"> </w:t>
      </w:r>
      <w:r w:rsidR="001F56BF">
        <w:rPr>
          <w:lang w:val="fr-CA"/>
        </w:rPr>
        <w:t>passent la frontière ou se retrouvent entre les mains de criminels</w:t>
      </w:r>
      <w:r w:rsidR="008763AF" w:rsidRPr="008763AF">
        <w:rPr>
          <w:lang w:val="fr-CA"/>
        </w:rPr>
        <w:t xml:space="preserve">. </w:t>
      </w:r>
      <w:r w:rsidR="007C63E6">
        <w:rPr>
          <w:lang w:val="fr-CA"/>
        </w:rPr>
        <w:t xml:space="preserve">La plupart </w:t>
      </w:r>
      <w:r>
        <w:rPr>
          <w:lang w:val="fr-CA"/>
        </w:rPr>
        <w:t>s</w:t>
      </w:r>
      <w:r w:rsidR="007C63E6">
        <w:rPr>
          <w:lang w:val="fr-CA"/>
        </w:rPr>
        <w:t>’attendaient à ce que cette initiative se heurte à une vive opposition</w:t>
      </w:r>
      <w:r w:rsidR="008763AF" w:rsidRPr="008763AF">
        <w:rPr>
          <w:lang w:val="fr-CA"/>
        </w:rPr>
        <w:t>.</w:t>
      </w:r>
    </w:p>
    <w:p w:rsidR="002224B8" w:rsidRPr="008763AF" w:rsidRDefault="00971ADA" w:rsidP="002224B8">
      <w:pPr>
        <w:rPr>
          <w:lang w:val="fr-CA"/>
        </w:rPr>
      </w:pPr>
      <w:r w:rsidRPr="00B909C7">
        <w:rPr>
          <w:lang w:val="fr-CA"/>
        </w:rPr>
        <w:t xml:space="preserve">La réduction du coût </w:t>
      </w:r>
      <w:r w:rsidR="00B909C7">
        <w:rPr>
          <w:lang w:val="fr-CA"/>
        </w:rPr>
        <w:t>des services de</w:t>
      </w:r>
      <w:r w:rsidRPr="00B909C7">
        <w:rPr>
          <w:lang w:val="fr-CA"/>
        </w:rPr>
        <w:t xml:space="preserve"> téléphonie </w:t>
      </w:r>
      <w:r w:rsidR="00B909C7" w:rsidRPr="00B909C7">
        <w:rPr>
          <w:lang w:val="fr-CA"/>
        </w:rPr>
        <w:t>cellulaire</w:t>
      </w:r>
      <w:r w:rsidR="008763AF" w:rsidRPr="008763AF">
        <w:rPr>
          <w:lang w:val="fr-CA"/>
        </w:rPr>
        <w:t>,</w:t>
      </w:r>
      <w:r>
        <w:rPr>
          <w:lang w:val="fr-CA"/>
        </w:rPr>
        <w:t xml:space="preserve"> bien que jugée pertinente</w:t>
      </w:r>
      <w:r w:rsidR="008763AF" w:rsidRPr="008763AF">
        <w:rPr>
          <w:lang w:val="fr-CA"/>
        </w:rPr>
        <w:t xml:space="preserve"> </w:t>
      </w:r>
      <w:r>
        <w:rPr>
          <w:lang w:val="fr-CA"/>
        </w:rPr>
        <w:t>par certains participants</w:t>
      </w:r>
      <w:r w:rsidR="008763AF" w:rsidRPr="008763AF">
        <w:rPr>
          <w:lang w:val="fr-CA"/>
        </w:rPr>
        <w:t xml:space="preserve">, </w:t>
      </w:r>
      <w:r>
        <w:rPr>
          <w:lang w:val="fr-CA"/>
        </w:rPr>
        <w:t>a aussi</w:t>
      </w:r>
      <w:r w:rsidR="008763AF" w:rsidRPr="008763AF">
        <w:rPr>
          <w:lang w:val="fr-CA"/>
        </w:rPr>
        <w:t xml:space="preserve"> </w:t>
      </w:r>
      <w:r>
        <w:rPr>
          <w:lang w:val="fr-CA"/>
        </w:rPr>
        <w:t xml:space="preserve">soulevé </w:t>
      </w:r>
      <w:r w:rsidR="000B565D">
        <w:rPr>
          <w:lang w:val="fr-CA"/>
        </w:rPr>
        <w:t>pas mal</w:t>
      </w:r>
      <w:r>
        <w:rPr>
          <w:lang w:val="fr-CA"/>
        </w:rPr>
        <w:t xml:space="preserve"> d’opposition et</w:t>
      </w:r>
      <w:r w:rsidR="008763AF" w:rsidRPr="008763AF">
        <w:rPr>
          <w:lang w:val="fr-CA"/>
        </w:rPr>
        <w:t xml:space="preserve"> </w:t>
      </w:r>
      <w:r w:rsidR="00A17270">
        <w:rPr>
          <w:lang w:val="fr-CA"/>
        </w:rPr>
        <w:t>s’est classée au dernier rang en terme</w:t>
      </w:r>
      <w:r w:rsidR="00381C1A">
        <w:rPr>
          <w:lang w:val="fr-CA"/>
        </w:rPr>
        <w:t>s</w:t>
      </w:r>
      <w:r w:rsidR="00A17270">
        <w:rPr>
          <w:lang w:val="fr-CA"/>
        </w:rPr>
        <w:t xml:space="preserve"> d’importance</w:t>
      </w:r>
      <w:r w:rsidR="008763AF" w:rsidRPr="008763AF">
        <w:rPr>
          <w:lang w:val="fr-CA"/>
        </w:rPr>
        <w:t xml:space="preserve">. </w:t>
      </w:r>
      <w:r w:rsidR="00A17270">
        <w:rPr>
          <w:lang w:val="fr-CA"/>
        </w:rPr>
        <w:t>Le principal problème, d’ailleurs largement reconnu, était que le gouvernement n’a pas de rôle légitime à jouer dans la réglementation des prix</w:t>
      </w:r>
      <w:r w:rsidR="0088272A">
        <w:rPr>
          <w:lang w:val="fr-CA"/>
        </w:rPr>
        <w:t xml:space="preserve"> </w:t>
      </w:r>
      <w:r w:rsidR="00A17270">
        <w:rPr>
          <w:lang w:val="fr-CA"/>
        </w:rPr>
        <w:t>fixés par les fournisseurs</w:t>
      </w:r>
      <w:r w:rsidR="008763AF" w:rsidRPr="008763AF">
        <w:rPr>
          <w:lang w:val="fr-CA"/>
        </w:rPr>
        <w:t xml:space="preserve">. </w:t>
      </w:r>
      <w:r w:rsidR="00A17270">
        <w:rPr>
          <w:lang w:val="fr-CA"/>
        </w:rPr>
        <w:t>La plupart des gens</w:t>
      </w:r>
      <w:r w:rsidR="008763AF" w:rsidRPr="008763AF">
        <w:rPr>
          <w:lang w:val="fr-CA"/>
        </w:rPr>
        <w:t xml:space="preserve"> </w:t>
      </w:r>
      <w:r w:rsidR="00A17270">
        <w:rPr>
          <w:lang w:val="fr-CA"/>
        </w:rPr>
        <w:t>croyaient qu’il faut laisser le marché décider des prix (dans des conditions de concurrence</w:t>
      </w:r>
      <w:r w:rsidR="008763AF" w:rsidRPr="008763AF">
        <w:rPr>
          <w:lang w:val="fr-CA"/>
        </w:rPr>
        <w:t xml:space="preserve">) </w:t>
      </w:r>
      <w:r w:rsidR="00A17270">
        <w:rPr>
          <w:lang w:val="fr-CA"/>
        </w:rPr>
        <w:t>et que le gouvernement du Canada devrait concentrer ses efforts sur des problèmes plus importants</w:t>
      </w:r>
      <w:r w:rsidR="008763AF" w:rsidRPr="008763AF">
        <w:rPr>
          <w:lang w:val="fr-CA"/>
        </w:rPr>
        <w:t xml:space="preserve"> </w:t>
      </w:r>
      <w:r w:rsidR="00A17270">
        <w:rPr>
          <w:lang w:val="fr-CA"/>
        </w:rPr>
        <w:t>relevant de sa compétence</w:t>
      </w:r>
      <w:r w:rsidR="008763AF" w:rsidRPr="008763AF">
        <w:rPr>
          <w:lang w:val="fr-CA"/>
        </w:rPr>
        <w:t xml:space="preserve">.  </w:t>
      </w:r>
    </w:p>
    <w:p w:rsidR="002224B8" w:rsidRPr="008763AF" w:rsidRDefault="00A17270" w:rsidP="002224B8">
      <w:pPr>
        <w:rPr>
          <w:lang w:val="fr-CA"/>
        </w:rPr>
      </w:pPr>
      <w:r>
        <w:rPr>
          <w:lang w:val="fr-CA"/>
        </w:rPr>
        <w:t>L</w:t>
      </w:r>
      <w:r w:rsidR="000B565D">
        <w:rPr>
          <w:lang w:val="fr-CA"/>
        </w:rPr>
        <w:t>’imposition d’un « prix sur</w:t>
      </w:r>
      <w:r>
        <w:rPr>
          <w:lang w:val="fr-CA"/>
        </w:rPr>
        <w:t xml:space="preserve"> la pollution</w:t>
      </w:r>
      <w:r w:rsidR="000B565D">
        <w:rPr>
          <w:lang w:val="fr-CA"/>
        </w:rPr>
        <w:t> »</w:t>
      </w:r>
      <w:r w:rsidR="008763AF" w:rsidRPr="008763AF">
        <w:rPr>
          <w:lang w:val="fr-CA"/>
        </w:rPr>
        <w:t xml:space="preserve"> </w:t>
      </w:r>
      <w:r>
        <w:rPr>
          <w:lang w:val="fr-CA"/>
        </w:rPr>
        <w:t xml:space="preserve">n’a pas reçu </w:t>
      </w:r>
      <w:r w:rsidR="00273105">
        <w:rPr>
          <w:lang w:val="fr-CA"/>
        </w:rPr>
        <w:t>grand</w:t>
      </w:r>
      <w:r>
        <w:rPr>
          <w:lang w:val="fr-CA"/>
        </w:rPr>
        <w:t xml:space="preserve"> appui</w:t>
      </w:r>
      <w:r w:rsidR="00FF511E">
        <w:rPr>
          <w:lang w:val="fr-CA"/>
        </w:rPr>
        <w:t>, mais n’a pas non plus</w:t>
      </w:r>
      <w:r>
        <w:rPr>
          <w:lang w:val="fr-CA"/>
        </w:rPr>
        <w:t xml:space="preserve"> suscité beaucoup d’objections</w:t>
      </w:r>
      <w:r w:rsidR="0066206D">
        <w:rPr>
          <w:lang w:val="fr-CA"/>
        </w:rPr>
        <w:t>,</w:t>
      </w:r>
      <w:r w:rsidR="00772019">
        <w:rPr>
          <w:lang w:val="fr-CA"/>
        </w:rPr>
        <w:t xml:space="preserve"> et </w:t>
      </w:r>
      <w:r>
        <w:rPr>
          <w:lang w:val="fr-CA"/>
        </w:rPr>
        <w:t xml:space="preserve">s’est </w:t>
      </w:r>
      <w:r w:rsidR="00772019">
        <w:rPr>
          <w:lang w:val="fr-CA"/>
        </w:rPr>
        <w:t>retrouvé</w:t>
      </w:r>
      <w:r w:rsidR="0066206D">
        <w:rPr>
          <w:lang w:val="fr-CA"/>
        </w:rPr>
        <w:t>e</w:t>
      </w:r>
      <w:r>
        <w:rPr>
          <w:lang w:val="fr-CA"/>
        </w:rPr>
        <w:t xml:space="preserve"> </w:t>
      </w:r>
      <w:r w:rsidR="0066206D">
        <w:rPr>
          <w:lang w:val="fr-CA"/>
        </w:rPr>
        <w:t>en</w:t>
      </w:r>
      <w:r>
        <w:rPr>
          <w:lang w:val="fr-CA"/>
        </w:rPr>
        <w:t xml:space="preserve"> milieu</w:t>
      </w:r>
      <w:r w:rsidR="00772019">
        <w:rPr>
          <w:lang w:val="fr-CA"/>
        </w:rPr>
        <w:t xml:space="preserve"> de liste. À noter que </w:t>
      </w:r>
      <w:r w:rsidR="0066206D">
        <w:rPr>
          <w:lang w:val="fr-CA"/>
        </w:rPr>
        <w:t xml:space="preserve">l’expression a laissé perplexes </w:t>
      </w:r>
      <w:r w:rsidR="00772019">
        <w:rPr>
          <w:lang w:val="fr-CA"/>
        </w:rPr>
        <w:t>certains participants</w:t>
      </w:r>
      <w:r w:rsidR="0066206D">
        <w:rPr>
          <w:lang w:val="fr-CA"/>
        </w:rPr>
        <w:t xml:space="preserve"> plus habitués</w:t>
      </w:r>
      <w:r w:rsidR="00772019">
        <w:rPr>
          <w:lang w:val="fr-CA"/>
        </w:rPr>
        <w:t xml:space="preserve"> </w:t>
      </w:r>
      <w:r w:rsidR="0066206D">
        <w:rPr>
          <w:lang w:val="fr-CA"/>
        </w:rPr>
        <w:t>à entendre parler</w:t>
      </w:r>
      <w:r w:rsidR="008763AF" w:rsidRPr="008763AF">
        <w:rPr>
          <w:lang w:val="fr-CA"/>
        </w:rPr>
        <w:t xml:space="preserve"> </w:t>
      </w:r>
      <w:r w:rsidR="0066206D">
        <w:rPr>
          <w:lang w:val="fr-CA"/>
        </w:rPr>
        <w:t>d’une « taxe sur le carbone »</w:t>
      </w:r>
      <w:r w:rsidR="008763AF" w:rsidRPr="008763AF">
        <w:rPr>
          <w:lang w:val="fr-CA"/>
        </w:rPr>
        <w:t xml:space="preserve">. </w:t>
      </w:r>
      <w:r w:rsidR="0066206D">
        <w:rPr>
          <w:lang w:val="fr-CA"/>
        </w:rPr>
        <w:t>Comme en ont témoigné leurs commentaires, les participants étaient partagés sur cette priorité</w:t>
      </w:r>
      <w:r w:rsidR="008763AF" w:rsidRPr="008763AF">
        <w:rPr>
          <w:lang w:val="fr-CA"/>
        </w:rPr>
        <w:t xml:space="preserve">. </w:t>
      </w:r>
      <w:r w:rsidR="0066206D">
        <w:rPr>
          <w:lang w:val="fr-CA"/>
        </w:rPr>
        <w:t>Ils étaient aussi</w:t>
      </w:r>
      <w:r w:rsidR="008763AF" w:rsidRPr="008763AF">
        <w:rPr>
          <w:lang w:val="fr-CA"/>
        </w:rPr>
        <w:t xml:space="preserve"> </w:t>
      </w:r>
      <w:r w:rsidR="0066206D">
        <w:rPr>
          <w:lang w:val="fr-CA"/>
        </w:rPr>
        <w:t>ambivalents</w:t>
      </w:r>
      <w:r w:rsidR="008763AF" w:rsidRPr="008763AF">
        <w:rPr>
          <w:lang w:val="fr-CA"/>
        </w:rPr>
        <w:t xml:space="preserve"> </w:t>
      </w:r>
      <w:r w:rsidR="00714916">
        <w:rPr>
          <w:lang w:val="fr-CA"/>
        </w:rPr>
        <w:t xml:space="preserve">au sujet </w:t>
      </w:r>
      <w:r w:rsidR="00135734">
        <w:rPr>
          <w:lang w:val="fr-CA"/>
        </w:rPr>
        <w:t>du</w:t>
      </w:r>
      <w:r w:rsidR="00987470">
        <w:rPr>
          <w:lang w:val="fr-CA"/>
        </w:rPr>
        <w:t xml:space="preserve"> juste équilibre </w:t>
      </w:r>
      <w:r w:rsidR="00135734">
        <w:rPr>
          <w:lang w:val="fr-CA"/>
        </w:rPr>
        <w:t xml:space="preserve">à atteindre </w:t>
      </w:r>
      <w:r w:rsidR="00987470">
        <w:rPr>
          <w:lang w:val="fr-CA"/>
        </w:rPr>
        <w:t>entre les</w:t>
      </w:r>
      <w:r w:rsidR="008763AF" w:rsidRPr="008763AF">
        <w:rPr>
          <w:lang w:val="fr-CA"/>
        </w:rPr>
        <w:t xml:space="preserve"> </w:t>
      </w:r>
      <w:r w:rsidR="00987470">
        <w:rPr>
          <w:lang w:val="fr-CA"/>
        </w:rPr>
        <w:t>considérations environnementales et économiques</w:t>
      </w:r>
      <w:r w:rsidR="008763AF" w:rsidRPr="008763AF">
        <w:rPr>
          <w:lang w:val="fr-CA"/>
        </w:rPr>
        <w:t xml:space="preserve"> </w:t>
      </w:r>
      <w:r w:rsidR="00987470">
        <w:rPr>
          <w:lang w:val="fr-CA"/>
        </w:rPr>
        <w:t xml:space="preserve">et </w:t>
      </w:r>
      <w:r w:rsidR="00714916">
        <w:rPr>
          <w:lang w:val="fr-CA"/>
        </w:rPr>
        <w:t xml:space="preserve">de </w:t>
      </w:r>
      <w:r w:rsidR="00987470">
        <w:rPr>
          <w:lang w:val="fr-CA"/>
        </w:rPr>
        <w:t>la capacité</w:t>
      </w:r>
      <w:r w:rsidR="008763AF" w:rsidRPr="008763AF">
        <w:rPr>
          <w:lang w:val="fr-CA"/>
        </w:rPr>
        <w:t xml:space="preserve"> </w:t>
      </w:r>
      <w:r w:rsidR="00987470">
        <w:rPr>
          <w:lang w:val="fr-CA"/>
        </w:rPr>
        <w:t xml:space="preserve">pour le gouvernement fédéral d’instaurer </w:t>
      </w:r>
      <w:r w:rsidR="00714916">
        <w:rPr>
          <w:lang w:val="fr-CA"/>
        </w:rPr>
        <w:t>efficace</w:t>
      </w:r>
      <w:r w:rsidR="00225A56">
        <w:rPr>
          <w:lang w:val="fr-CA"/>
        </w:rPr>
        <w:t>ment</w:t>
      </w:r>
      <w:r w:rsidR="00714916">
        <w:rPr>
          <w:lang w:val="fr-CA"/>
        </w:rPr>
        <w:t xml:space="preserve"> </w:t>
      </w:r>
      <w:r w:rsidR="000B565D">
        <w:rPr>
          <w:lang w:val="fr-CA"/>
        </w:rPr>
        <w:t>un</w:t>
      </w:r>
      <w:r w:rsidR="00987470">
        <w:rPr>
          <w:lang w:val="fr-CA"/>
        </w:rPr>
        <w:t xml:space="preserve"> </w:t>
      </w:r>
      <w:r w:rsidR="000B565D">
        <w:rPr>
          <w:lang w:val="fr-CA"/>
        </w:rPr>
        <w:t>tel mécanisme</w:t>
      </w:r>
      <w:r w:rsidR="008763AF" w:rsidRPr="008763AF">
        <w:rPr>
          <w:lang w:val="fr-CA"/>
        </w:rPr>
        <w:t xml:space="preserve">. </w:t>
      </w:r>
      <w:r w:rsidR="0066206D">
        <w:rPr>
          <w:lang w:val="fr-CA"/>
        </w:rPr>
        <w:t>Par ailleurs</w:t>
      </w:r>
      <w:r w:rsidR="008763AF" w:rsidRPr="008763AF">
        <w:rPr>
          <w:lang w:val="fr-CA"/>
        </w:rPr>
        <w:t>,</w:t>
      </w:r>
      <w:r w:rsidR="0066206D">
        <w:rPr>
          <w:lang w:val="fr-CA"/>
        </w:rPr>
        <w:t xml:space="preserve"> certains</w:t>
      </w:r>
      <w:r w:rsidR="008763AF" w:rsidRPr="008763AF">
        <w:rPr>
          <w:lang w:val="fr-CA"/>
        </w:rPr>
        <w:t xml:space="preserve"> </w:t>
      </w:r>
      <w:r w:rsidR="00987470">
        <w:rPr>
          <w:lang w:val="fr-CA"/>
        </w:rPr>
        <w:t xml:space="preserve">participants, </w:t>
      </w:r>
      <w:r w:rsidR="00135734">
        <w:rPr>
          <w:lang w:val="fr-CA"/>
        </w:rPr>
        <w:t>en particulier</w:t>
      </w:r>
      <w:r w:rsidR="00987470">
        <w:rPr>
          <w:lang w:val="fr-CA"/>
        </w:rPr>
        <w:t xml:space="preserve"> </w:t>
      </w:r>
      <w:r w:rsidR="00273105">
        <w:rPr>
          <w:lang w:val="fr-CA"/>
        </w:rPr>
        <w:t>ceux de</w:t>
      </w:r>
      <w:r w:rsidR="00987470">
        <w:rPr>
          <w:lang w:val="fr-CA"/>
        </w:rPr>
        <w:t xml:space="preserve"> Calgary, </w:t>
      </w:r>
      <w:r w:rsidR="00714916">
        <w:rPr>
          <w:lang w:val="fr-CA"/>
        </w:rPr>
        <w:t xml:space="preserve">s’opposaient à ce </w:t>
      </w:r>
      <w:r w:rsidR="00987470">
        <w:rPr>
          <w:lang w:val="fr-CA"/>
        </w:rPr>
        <w:t>que</w:t>
      </w:r>
      <w:r w:rsidR="0066206D">
        <w:rPr>
          <w:lang w:val="fr-CA"/>
        </w:rPr>
        <w:t xml:space="preserve"> </w:t>
      </w:r>
      <w:r w:rsidR="00987470">
        <w:rPr>
          <w:lang w:val="fr-CA"/>
        </w:rPr>
        <w:t xml:space="preserve">le gouvernement fédéral impose </w:t>
      </w:r>
      <w:r w:rsidR="0066206D">
        <w:rPr>
          <w:lang w:val="fr-CA"/>
        </w:rPr>
        <w:t>un</w:t>
      </w:r>
      <w:r w:rsidR="000B565D">
        <w:rPr>
          <w:lang w:val="fr-CA"/>
        </w:rPr>
        <w:t xml:space="preserve"> </w:t>
      </w:r>
      <w:r w:rsidR="00225A56">
        <w:rPr>
          <w:lang w:val="fr-CA"/>
        </w:rPr>
        <w:t>système</w:t>
      </w:r>
      <w:r w:rsidR="0066206D">
        <w:rPr>
          <w:lang w:val="fr-CA"/>
        </w:rPr>
        <w:t xml:space="preserve"> </w:t>
      </w:r>
      <w:r w:rsidR="000B565D">
        <w:rPr>
          <w:lang w:val="fr-CA"/>
        </w:rPr>
        <w:t>de tarification</w:t>
      </w:r>
      <w:r w:rsidR="000B565D" w:rsidRPr="000B565D">
        <w:rPr>
          <w:lang w:val="fr-CA"/>
        </w:rPr>
        <w:t xml:space="preserve"> </w:t>
      </w:r>
      <w:r w:rsidR="000B565D">
        <w:rPr>
          <w:lang w:val="fr-CA"/>
        </w:rPr>
        <w:t xml:space="preserve">de la pollution </w:t>
      </w:r>
      <w:r w:rsidR="00987470">
        <w:rPr>
          <w:lang w:val="fr-CA"/>
        </w:rPr>
        <w:t>aux provinces</w:t>
      </w:r>
      <w:r w:rsidR="008763AF" w:rsidRPr="008763AF">
        <w:rPr>
          <w:lang w:val="fr-CA"/>
        </w:rPr>
        <w:t>.</w:t>
      </w:r>
      <w:r w:rsidR="00686A9E">
        <w:rPr>
          <w:lang w:val="fr-CA"/>
        </w:rPr>
        <w:t xml:space="preserve"> </w:t>
      </w:r>
    </w:p>
    <w:p w:rsidR="002224B8" w:rsidRPr="008763AF" w:rsidRDefault="0051061C" w:rsidP="00F21083">
      <w:pPr>
        <w:pStyle w:val="Heading2"/>
        <w:rPr>
          <w:bCs/>
          <w:noProof/>
          <w:lang w:val="fr-CA"/>
        </w:rPr>
      </w:pPr>
      <w:r w:rsidRPr="008763AF">
        <w:rPr>
          <w:bCs/>
          <w:noProof/>
          <w:lang w:val="fr-CA"/>
        </w:rPr>
        <w:t>Enjeux locaux (St. John’s, Chicoutimi, Brampton, Thunder Bay)</w:t>
      </w:r>
    </w:p>
    <w:p w:rsidR="002224B8" w:rsidRPr="008763AF" w:rsidRDefault="00EB490C" w:rsidP="002224B8">
      <w:pPr>
        <w:ind w:right="4"/>
        <w:rPr>
          <w:lang w:val="fr-CA"/>
        </w:rPr>
      </w:pPr>
      <w:r>
        <w:rPr>
          <w:lang w:val="fr-CA"/>
        </w:rPr>
        <w:t xml:space="preserve">Les participants des quatre villes ont relevé le besoin d’investir davantage dans les infrastructures </w:t>
      </w:r>
      <w:r w:rsidR="00381C1A">
        <w:rPr>
          <w:lang w:val="fr-CA"/>
        </w:rPr>
        <w:t>—</w:t>
      </w:r>
      <w:r w:rsidR="008763AF" w:rsidRPr="008763AF">
        <w:rPr>
          <w:lang w:val="fr-CA"/>
        </w:rPr>
        <w:t xml:space="preserve"> </w:t>
      </w:r>
      <w:r>
        <w:rPr>
          <w:lang w:val="fr-CA"/>
        </w:rPr>
        <w:t>notamment</w:t>
      </w:r>
      <w:r w:rsidR="008763AF" w:rsidRPr="008763AF">
        <w:rPr>
          <w:lang w:val="fr-CA"/>
        </w:rPr>
        <w:t xml:space="preserve"> </w:t>
      </w:r>
      <w:r>
        <w:rPr>
          <w:lang w:val="fr-CA"/>
        </w:rPr>
        <w:t xml:space="preserve">le réseau routier et le transport en commun </w:t>
      </w:r>
      <w:r w:rsidR="00381C1A">
        <w:rPr>
          <w:lang w:val="fr-CA"/>
        </w:rPr>
        <w:t>—</w:t>
      </w:r>
      <w:r w:rsidR="008763AF" w:rsidRPr="008763AF">
        <w:rPr>
          <w:lang w:val="fr-CA"/>
        </w:rPr>
        <w:t xml:space="preserve"> </w:t>
      </w:r>
      <w:r>
        <w:rPr>
          <w:lang w:val="fr-CA"/>
        </w:rPr>
        <w:t>ainsi que dans les services de santé</w:t>
      </w:r>
      <w:r w:rsidR="008763AF" w:rsidRPr="008763AF">
        <w:rPr>
          <w:lang w:val="fr-CA"/>
        </w:rPr>
        <w:t xml:space="preserve"> </w:t>
      </w:r>
      <w:r>
        <w:rPr>
          <w:lang w:val="fr-CA"/>
        </w:rPr>
        <w:t>et les mesures de soutien</w:t>
      </w:r>
      <w:r w:rsidR="008763AF" w:rsidRPr="008763AF">
        <w:rPr>
          <w:lang w:val="fr-CA"/>
        </w:rPr>
        <w:t xml:space="preserve"> </w:t>
      </w:r>
      <w:r>
        <w:rPr>
          <w:lang w:val="fr-CA"/>
        </w:rPr>
        <w:t>aux</w:t>
      </w:r>
      <w:r w:rsidR="008763AF" w:rsidRPr="008763AF">
        <w:rPr>
          <w:lang w:val="fr-CA"/>
        </w:rPr>
        <w:t xml:space="preserve"> populations</w:t>
      </w:r>
      <w:r>
        <w:rPr>
          <w:lang w:val="fr-CA"/>
        </w:rPr>
        <w:t xml:space="preserve"> vulnérables</w:t>
      </w:r>
      <w:r w:rsidR="008763AF" w:rsidRPr="008763AF">
        <w:rPr>
          <w:lang w:val="fr-CA"/>
        </w:rPr>
        <w:t>.</w:t>
      </w:r>
    </w:p>
    <w:p w:rsidR="002224B8" w:rsidRPr="008763AF" w:rsidRDefault="00EB490C" w:rsidP="002224B8">
      <w:pPr>
        <w:ind w:right="4"/>
        <w:rPr>
          <w:lang w:val="fr-CA"/>
        </w:rPr>
      </w:pPr>
      <w:r>
        <w:rPr>
          <w:lang w:val="fr-CA"/>
        </w:rPr>
        <w:t>Les défis associés aux</w:t>
      </w:r>
      <w:r w:rsidR="008763AF" w:rsidRPr="008763AF">
        <w:rPr>
          <w:lang w:val="fr-CA"/>
        </w:rPr>
        <w:t xml:space="preserve"> </w:t>
      </w:r>
      <w:r>
        <w:rPr>
          <w:lang w:val="fr-CA"/>
        </w:rPr>
        <w:t xml:space="preserve">mutations démographiques ont également </w:t>
      </w:r>
      <w:r w:rsidR="003760D1">
        <w:rPr>
          <w:lang w:val="fr-CA"/>
        </w:rPr>
        <w:t>retenu l’attention, avec certaines variantes entre les lieux</w:t>
      </w:r>
      <w:r w:rsidR="008763AF" w:rsidRPr="008763AF">
        <w:rPr>
          <w:lang w:val="fr-CA"/>
        </w:rPr>
        <w:t xml:space="preserve">. </w:t>
      </w:r>
      <w:r w:rsidR="003760D1">
        <w:rPr>
          <w:lang w:val="fr-CA"/>
        </w:rPr>
        <w:t>À</w:t>
      </w:r>
      <w:r w:rsidR="008763AF" w:rsidRPr="008763AF">
        <w:rPr>
          <w:lang w:val="fr-CA"/>
        </w:rPr>
        <w:t xml:space="preserve"> Brampton, </w:t>
      </w:r>
      <w:r w:rsidR="000B4380">
        <w:rPr>
          <w:lang w:val="fr-CA"/>
        </w:rPr>
        <w:t>le boum démogra</w:t>
      </w:r>
      <w:r w:rsidR="00381C1A">
        <w:rPr>
          <w:lang w:val="fr-CA"/>
        </w:rPr>
        <w:t>ph</w:t>
      </w:r>
      <w:r w:rsidR="000B4380">
        <w:rPr>
          <w:lang w:val="fr-CA"/>
        </w:rPr>
        <w:t>ique</w:t>
      </w:r>
      <w:r w:rsidR="008763AF" w:rsidRPr="008763AF">
        <w:rPr>
          <w:lang w:val="fr-CA"/>
        </w:rPr>
        <w:t xml:space="preserve"> </w:t>
      </w:r>
      <w:r w:rsidR="003760D1">
        <w:rPr>
          <w:lang w:val="fr-CA"/>
        </w:rPr>
        <w:t xml:space="preserve">a été désigné comme un </w:t>
      </w:r>
      <w:r w:rsidR="000B4380">
        <w:rPr>
          <w:lang w:val="fr-CA"/>
        </w:rPr>
        <w:t>enjeu central qui crée de gros problèmes</w:t>
      </w:r>
      <w:r w:rsidR="008763AF" w:rsidRPr="008763AF">
        <w:rPr>
          <w:lang w:val="fr-CA"/>
        </w:rPr>
        <w:t xml:space="preserve"> </w:t>
      </w:r>
      <w:r w:rsidR="000B4380">
        <w:rPr>
          <w:lang w:val="fr-CA"/>
        </w:rPr>
        <w:t>sur le plan de la circulation et du transport, et qui s’accompagne d’un développement ur</w:t>
      </w:r>
      <w:r w:rsidR="00381C1A">
        <w:rPr>
          <w:lang w:val="fr-CA"/>
        </w:rPr>
        <w:t>b</w:t>
      </w:r>
      <w:r w:rsidR="000B4380">
        <w:rPr>
          <w:lang w:val="fr-CA"/>
        </w:rPr>
        <w:t>ain</w:t>
      </w:r>
      <w:r w:rsidR="008763AF" w:rsidRPr="008763AF">
        <w:rPr>
          <w:lang w:val="fr-CA"/>
        </w:rPr>
        <w:t xml:space="preserve"> </w:t>
      </w:r>
      <w:r w:rsidR="000B4380">
        <w:rPr>
          <w:lang w:val="fr-CA"/>
        </w:rPr>
        <w:t>jugé trop rapide et mal planifié</w:t>
      </w:r>
      <w:r w:rsidR="008763AF" w:rsidRPr="008763AF">
        <w:rPr>
          <w:lang w:val="fr-CA"/>
        </w:rPr>
        <w:t xml:space="preserve">. </w:t>
      </w:r>
      <w:r w:rsidR="000B4380">
        <w:rPr>
          <w:lang w:val="fr-CA"/>
        </w:rPr>
        <w:t>Dans les villes de taille plus modeste, le vieillissement de la population</w:t>
      </w:r>
      <w:r w:rsidR="00276626" w:rsidRPr="000C2231">
        <w:rPr>
          <w:lang w:val="fr-CA"/>
        </w:rPr>
        <w:t xml:space="preserve"> </w:t>
      </w:r>
      <w:r w:rsidR="00276626">
        <w:rPr>
          <w:lang w:val="fr-CA"/>
        </w:rPr>
        <w:t>était un motif de préoccupation courant,</w:t>
      </w:r>
      <w:r w:rsidR="008763AF" w:rsidRPr="008763AF">
        <w:rPr>
          <w:lang w:val="fr-CA"/>
        </w:rPr>
        <w:t xml:space="preserve"> </w:t>
      </w:r>
      <w:r w:rsidR="000B4380">
        <w:rPr>
          <w:lang w:val="fr-CA"/>
        </w:rPr>
        <w:t>en raison des pressions qu’il exerce sur le système de santé et les programmes sociaux</w:t>
      </w:r>
      <w:r w:rsidR="008763AF" w:rsidRPr="008763AF">
        <w:rPr>
          <w:lang w:val="fr-CA"/>
        </w:rPr>
        <w:t xml:space="preserve"> </w:t>
      </w:r>
      <w:r w:rsidR="000C2231">
        <w:rPr>
          <w:lang w:val="fr-CA"/>
        </w:rPr>
        <w:t>tout en réduisant les recettes fiscales</w:t>
      </w:r>
      <w:r w:rsidR="008763AF" w:rsidRPr="008763AF">
        <w:rPr>
          <w:lang w:val="fr-CA"/>
        </w:rPr>
        <w:t xml:space="preserve">. </w:t>
      </w:r>
      <w:r w:rsidR="000C2231">
        <w:rPr>
          <w:lang w:val="fr-CA"/>
        </w:rPr>
        <w:t>À</w:t>
      </w:r>
      <w:r w:rsidR="008763AF" w:rsidRPr="008763AF">
        <w:rPr>
          <w:lang w:val="fr-CA"/>
        </w:rPr>
        <w:t xml:space="preserve"> Chicoutimi, </w:t>
      </w:r>
      <w:r w:rsidR="000C2231">
        <w:rPr>
          <w:lang w:val="fr-CA"/>
        </w:rPr>
        <w:t xml:space="preserve">la pénurie de main-d’œuvre pour l’industrie locale a été mise sur le compte du </w:t>
      </w:r>
      <w:r w:rsidR="00FA5933">
        <w:rPr>
          <w:lang w:val="fr-CA"/>
        </w:rPr>
        <w:t xml:space="preserve">vieillissement </w:t>
      </w:r>
      <w:r w:rsidR="000233A3">
        <w:rPr>
          <w:lang w:val="fr-CA"/>
        </w:rPr>
        <w:t xml:space="preserve">et du déclin </w:t>
      </w:r>
      <w:r w:rsidR="00FA5933">
        <w:rPr>
          <w:lang w:val="fr-CA"/>
        </w:rPr>
        <w:t>de la population</w:t>
      </w:r>
      <w:r w:rsidR="0016411D">
        <w:rPr>
          <w:lang w:val="fr-CA"/>
        </w:rPr>
        <w:t>.</w:t>
      </w:r>
      <w:r w:rsidR="008763AF" w:rsidRPr="008763AF">
        <w:rPr>
          <w:lang w:val="fr-CA"/>
        </w:rPr>
        <w:t xml:space="preserve"> </w:t>
      </w:r>
    </w:p>
    <w:p w:rsidR="002224B8" w:rsidRPr="008763AF" w:rsidRDefault="0016411D" w:rsidP="002224B8">
      <w:pPr>
        <w:ind w:right="4"/>
        <w:rPr>
          <w:lang w:val="fr-CA"/>
        </w:rPr>
      </w:pPr>
      <w:r>
        <w:rPr>
          <w:lang w:val="fr-CA"/>
        </w:rPr>
        <w:t>Les participants des plus petites</w:t>
      </w:r>
      <w:r w:rsidR="008763AF" w:rsidRPr="008763AF">
        <w:rPr>
          <w:lang w:val="fr-CA"/>
        </w:rPr>
        <w:t xml:space="preserve"> </w:t>
      </w:r>
      <w:r>
        <w:rPr>
          <w:lang w:val="fr-CA"/>
        </w:rPr>
        <w:t xml:space="preserve">collectivités ont signalé </w:t>
      </w:r>
      <w:r w:rsidR="00FE252C">
        <w:rPr>
          <w:lang w:val="fr-CA"/>
        </w:rPr>
        <w:t>des</w:t>
      </w:r>
      <w:r>
        <w:rPr>
          <w:lang w:val="fr-CA"/>
        </w:rPr>
        <w:t xml:space="preserve"> changements</w:t>
      </w:r>
      <w:r w:rsidR="00FE252C">
        <w:rPr>
          <w:lang w:val="fr-CA"/>
        </w:rPr>
        <w:t xml:space="preserve"> survenus</w:t>
      </w:r>
      <w:r>
        <w:rPr>
          <w:lang w:val="fr-CA"/>
        </w:rPr>
        <w:t xml:space="preserve"> dans </w:t>
      </w:r>
      <w:r w:rsidR="00FE252C">
        <w:rPr>
          <w:lang w:val="fr-CA"/>
        </w:rPr>
        <w:t>le secteur industriel</w:t>
      </w:r>
      <w:r w:rsidR="00276626">
        <w:rPr>
          <w:lang w:val="fr-CA"/>
        </w:rPr>
        <w:t>,</w:t>
      </w:r>
      <w:r>
        <w:rPr>
          <w:lang w:val="fr-CA"/>
        </w:rPr>
        <w:t xml:space="preserve"> et les perturbations et difficultés qui en </w:t>
      </w:r>
      <w:r w:rsidR="008F0551">
        <w:rPr>
          <w:lang w:val="fr-CA"/>
        </w:rPr>
        <w:t>résultent</w:t>
      </w:r>
      <w:r>
        <w:rPr>
          <w:lang w:val="fr-CA"/>
        </w:rPr>
        <w:t xml:space="preserve"> </w:t>
      </w:r>
      <w:r w:rsidR="00FE252C">
        <w:rPr>
          <w:lang w:val="fr-CA"/>
        </w:rPr>
        <w:t>sur le plan de l’</w:t>
      </w:r>
      <w:r>
        <w:rPr>
          <w:lang w:val="fr-CA"/>
        </w:rPr>
        <w:t>emploi</w:t>
      </w:r>
      <w:r w:rsidR="008763AF" w:rsidRPr="008763AF">
        <w:rPr>
          <w:lang w:val="fr-CA"/>
        </w:rPr>
        <w:t>.</w:t>
      </w:r>
      <w:r>
        <w:rPr>
          <w:lang w:val="fr-CA"/>
        </w:rPr>
        <w:t xml:space="preserve"> La pauvreté et</w:t>
      </w:r>
      <w:r w:rsidR="008763AF" w:rsidRPr="008763AF">
        <w:rPr>
          <w:lang w:val="fr-CA"/>
        </w:rPr>
        <w:t xml:space="preserve"> </w:t>
      </w:r>
      <w:r>
        <w:rPr>
          <w:lang w:val="fr-CA"/>
        </w:rPr>
        <w:t>les problèmes sociaux</w:t>
      </w:r>
      <w:r w:rsidR="008763AF" w:rsidRPr="008763AF">
        <w:rPr>
          <w:lang w:val="fr-CA"/>
        </w:rPr>
        <w:t xml:space="preserve"> </w:t>
      </w:r>
      <w:r w:rsidR="00EF0237">
        <w:rPr>
          <w:lang w:val="fr-CA"/>
        </w:rPr>
        <w:t>sont venus en tête</w:t>
      </w:r>
      <w:r>
        <w:rPr>
          <w:lang w:val="fr-CA"/>
        </w:rPr>
        <w:t xml:space="preserve"> des préoccupations 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EF0237">
        <w:rPr>
          <w:lang w:val="fr-CA"/>
        </w:rPr>
        <w:t>et à</w:t>
      </w:r>
      <w:r w:rsidR="008763AF" w:rsidRPr="008763AF">
        <w:rPr>
          <w:lang w:val="fr-CA"/>
        </w:rPr>
        <w:t xml:space="preserve"> St. John’s, </w:t>
      </w:r>
      <w:r w:rsidR="00EF0237">
        <w:rPr>
          <w:lang w:val="fr-CA"/>
        </w:rPr>
        <w:t>tout comme la question de la sécurité de l’approvisionnement en eau</w:t>
      </w:r>
      <w:r w:rsidR="008763AF" w:rsidRPr="008763AF">
        <w:rPr>
          <w:lang w:val="fr-CA"/>
        </w:rPr>
        <w:t xml:space="preserve">. </w:t>
      </w:r>
      <w:r w:rsidR="00EF0237">
        <w:rPr>
          <w:lang w:val="fr-CA"/>
        </w:rPr>
        <w:t>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EF0237">
        <w:rPr>
          <w:lang w:val="fr-CA"/>
        </w:rPr>
        <w:t>,</w:t>
      </w:r>
      <w:r w:rsidR="008763AF" w:rsidRPr="008763AF">
        <w:rPr>
          <w:lang w:val="fr-CA"/>
        </w:rPr>
        <w:t xml:space="preserve"> </w:t>
      </w:r>
      <w:r w:rsidR="00EF0237">
        <w:rPr>
          <w:lang w:val="fr-CA"/>
        </w:rPr>
        <w:t>la criminalité</w:t>
      </w:r>
      <w:r w:rsidR="008763AF" w:rsidRPr="008763AF">
        <w:rPr>
          <w:lang w:val="fr-CA"/>
        </w:rPr>
        <w:t xml:space="preserve"> </w:t>
      </w:r>
      <w:r w:rsidR="00EF0237">
        <w:rPr>
          <w:lang w:val="fr-CA"/>
        </w:rPr>
        <w:t>et les</w:t>
      </w:r>
      <w:r w:rsidR="008763AF" w:rsidRPr="008763AF">
        <w:rPr>
          <w:lang w:val="fr-CA"/>
        </w:rPr>
        <w:t xml:space="preserve"> </w:t>
      </w:r>
      <w:r w:rsidR="00EF0237">
        <w:rPr>
          <w:lang w:val="fr-CA"/>
        </w:rPr>
        <w:t>inégalités auxquelles se heurte la population autochtone locale suscitaient également de vives inquiétudes</w:t>
      </w:r>
      <w:r w:rsidR="008763AF" w:rsidRPr="008763AF">
        <w:rPr>
          <w:lang w:val="fr-CA"/>
        </w:rPr>
        <w:t>.</w:t>
      </w:r>
    </w:p>
    <w:p w:rsidR="002224B8" w:rsidRPr="008763AF" w:rsidRDefault="00EF0237" w:rsidP="002224B8">
      <w:pPr>
        <w:ind w:right="4"/>
        <w:rPr>
          <w:lang w:val="fr-CA"/>
        </w:rPr>
      </w:pPr>
      <w:r>
        <w:rPr>
          <w:lang w:val="fr-CA"/>
        </w:rPr>
        <w:t>Les investissements du gouvernement fédéral</w:t>
      </w:r>
      <w:r w:rsidR="008763AF" w:rsidRPr="008763AF">
        <w:rPr>
          <w:lang w:val="fr-CA"/>
        </w:rPr>
        <w:t xml:space="preserve"> </w:t>
      </w:r>
      <w:r>
        <w:rPr>
          <w:lang w:val="fr-CA"/>
        </w:rPr>
        <w:t>étaient peu présents à l’esprit des participants, tous groupes confondus</w:t>
      </w:r>
      <w:r w:rsidR="008763AF" w:rsidRPr="008763AF">
        <w:rPr>
          <w:lang w:val="fr-CA"/>
        </w:rPr>
        <w:t>.</w:t>
      </w:r>
    </w:p>
    <w:p w:rsidR="002224B8" w:rsidRPr="008763AF" w:rsidRDefault="002E2D1D" w:rsidP="00F21083">
      <w:pPr>
        <w:pStyle w:val="Heading2"/>
        <w:rPr>
          <w:bCs/>
          <w:noProof/>
          <w:lang w:val="fr-CA"/>
        </w:rPr>
      </w:pPr>
      <w:r>
        <w:rPr>
          <w:bCs/>
          <w:noProof/>
          <w:lang w:val="fr-CA"/>
        </w:rPr>
        <w:t>Désaffection</w:t>
      </w:r>
      <w:r w:rsidR="00754CEF" w:rsidRPr="008763AF">
        <w:rPr>
          <w:bCs/>
          <w:noProof/>
          <w:lang w:val="fr-CA"/>
        </w:rPr>
        <w:t xml:space="preserve"> de l’Ouest (Saskatoon, Calgary, Kelowna)</w:t>
      </w:r>
    </w:p>
    <w:p w:rsidR="001C1C4B" w:rsidRPr="00A36C85" w:rsidRDefault="001C1C4B" w:rsidP="001C1C4B">
      <w:pPr>
        <w:rPr>
          <w:lang w:val="fr-CA"/>
        </w:rPr>
      </w:pPr>
      <w:r w:rsidRPr="00A36C85">
        <w:rPr>
          <w:lang w:val="fr-CA"/>
        </w:rPr>
        <w:t xml:space="preserve">Relation fédérale-provinciale </w:t>
      </w:r>
      <w:r>
        <w:rPr>
          <w:lang w:val="fr-CA"/>
        </w:rPr>
        <w:t>—</w:t>
      </w:r>
      <w:r w:rsidRPr="00A36C85">
        <w:rPr>
          <w:lang w:val="fr-CA"/>
        </w:rPr>
        <w:t xml:space="preserve"> Exercice</w:t>
      </w:r>
    </w:p>
    <w:p w:rsidR="001C1C4B" w:rsidRPr="00AB0963" w:rsidRDefault="001C1C4B" w:rsidP="001C1C4B">
      <w:pPr>
        <w:rPr>
          <w:b/>
          <w:noProof/>
          <w:lang w:val="fr-CA"/>
        </w:rPr>
      </w:pPr>
      <w:r w:rsidRPr="00AB0963">
        <w:rPr>
          <w:lang w:val="fr-CA"/>
        </w:rPr>
        <w:t>On a demandé aux participants des group</w:t>
      </w:r>
      <w:r>
        <w:rPr>
          <w:lang w:val="fr-CA"/>
        </w:rPr>
        <w:t>e</w:t>
      </w:r>
      <w:r w:rsidRPr="00AB0963">
        <w:rPr>
          <w:lang w:val="fr-CA"/>
        </w:rPr>
        <w:t>s de l’Ouest d’écrire les mots ou les phrases qu’ils utiliseraient pour dé</w:t>
      </w:r>
      <w:r>
        <w:rPr>
          <w:lang w:val="fr-CA"/>
        </w:rPr>
        <w:t>peindre</w:t>
      </w:r>
      <w:r w:rsidRPr="00AB0963">
        <w:rPr>
          <w:lang w:val="fr-CA"/>
        </w:rPr>
        <w:t xml:space="preserve"> la re</w:t>
      </w:r>
      <w:r>
        <w:rPr>
          <w:lang w:val="fr-CA"/>
        </w:rPr>
        <w:t>la</w:t>
      </w:r>
      <w:r w:rsidRPr="00AB0963">
        <w:rPr>
          <w:lang w:val="fr-CA"/>
        </w:rPr>
        <w:t>tion entre le gouvernement du Canada et leur province. Toutes les descriptions étaient généralement négatives ou suggéraient un certain degré de friction ou de discordance</w:t>
      </w:r>
      <w:r>
        <w:rPr>
          <w:lang w:val="fr-CA"/>
        </w:rPr>
        <w:t>; elles portaient essentiellement</w:t>
      </w:r>
      <w:r w:rsidRPr="00AB0963">
        <w:rPr>
          <w:lang w:val="fr-CA"/>
        </w:rPr>
        <w:t xml:space="preserve"> </w:t>
      </w:r>
      <w:r>
        <w:rPr>
          <w:lang w:val="fr-CA"/>
        </w:rPr>
        <w:t>sur quelques dynamiques et descriptions clés (il convient de souligner que l’utilisation du terme</w:t>
      </w:r>
      <w:r w:rsidRPr="00AB0963">
        <w:rPr>
          <w:lang w:val="fr-CA"/>
        </w:rPr>
        <w:t xml:space="preserve"> </w:t>
      </w:r>
      <w:r w:rsidRPr="00AB0963">
        <w:rPr>
          <w:i/>
          <w:lang w:val="fr-CA"/>
        </w:rPr>
        <w:t>choi</w:t>
      </w:r>
      <w:r>
        <w:rPr>
          <w:i/>
          <w:lang w:val="fr-CA"/>
        </w:rPr>
        <w:t>x</w:t>
      </w:r>
      <w:r>
        <w:rPr>
          <w:lang w:val="fr-CA"/>
        </w:rPr>
        <w:t xml:space="preserve"> n’a pas été suggérée).</w:t>
      </w:r>
    </w:p>
    <w:p w:rsidR="001C1C4B" w:rsidRPr="00AB0963" w:rsidRDefault="001C1C4B" w:rsidP="001C1C4B">
      <w:pPr>
        <w:rPr>
          <w:lang w:val="fr-CA"/>
        </w:rPr>
      </w:pPr>
      <w:r>
        <w:rPr>
          <w:b/>
          <w:bCs/>
          <w:i/>
          <w:lang w:val="fr-CA"/>
        </w:rPr>
        <w:t>Trouble</w:t>
      </w:r>
      <w:r>
        <w:rPr>
          <w:b/>
          <w:bCs/>
          <w:lang w:val="fr-CA"/>
        </w:rPr>
        <w:t> </w:t>
      </w:r>
      <w:r w:rsidRPr="00AB0963">
        <w:rPr>
          <w:b/>
          <w:bCs/>
          <w:lang w:val="fr-CA"/>
        </w:rPr>
        <w:t xml:space="preserve">: </w:t>
      </w:r>
      <w:r>
        <w:rPr>
          <w:bCs/>
          <w:lang w:val="fr-CA"/>
        </w:rPr>
        <w:t>L</w:t>
      </w:r>
      <w:r w:rsidRPr="00AB0963">
        <w:rPr>
          <w:bCs/>
          <w:lang w:val="fr-CA"/>
        </w:rPr>
        <w:t>es</w:t>
      </w:r>
      <w:r w:rsidRPr="00AB0963">
        <w:rPr>
          <w:b/>
          <w:bCs/>
          <w:lang w:val="fr-CA"/>
        </w:rPr>
        <w:t xml:space="preserve"> </w:t>
      </w:r>
      <w:r w:rsidRPr="00AB0963">
        <w:rPr>
          <w:lang w:val="fr-CA"/>
        </w:rPr>
        <w:t xml:space="preserve">participants </w:t>
      </w:r>
      <w:r>
        <w:rPr>
          <w:lang w:val="fr-CA"/>
        </w:rPr>
        <w:t xml:space="preserve">ont </w:t>
      </w:r>
      <w:r w:rsidRPr="00AB0963">
        <w:rPr>
          <w:lang w:val="fr-CA"/>
        </w:rPr>
        <w:t>largement utilisé des termes comme</w:t>
      </w:r>
      <w:r>
        <w:rPr>
          <w:lang w:val="fr-CA"/>
        </w:rPr>
        <w:t> :</w:t>
      </w:r>
      <w:r w:rsidRPr="00AB0963">
        <w:rPr>
          <w:lang w:val="fr-CA"/>
        </w:rPr>
        <w:t xml:space="preserve"> </w:t>
      </w:r>
      <w:r>
        <w:rPr>
          <w:i/>
          <w:lang w:val="fr-CA"/>
        </w:rPr>
        <w:t>fracturée</w:t>
      </w:r>
      <w:r w:rsidRPr="00BA71A6">
        <w:rPr>
          <w:i/>
          <w:lang w:val="fr-CA"/>
        </w:rPr>
        <w:t>, tendu</w:t>
      </w:r>
      <w:r>
        <w:rPr>
          <w:i/>
          <w:lang w:val="fr-CA"/>
        </w:rPr>
        <w:t>e</w:t>
      </w:r>
      <w:r w:rsidRPr="00BA71A6">
        <w:rPr>
          <w:i/>
          <w:lang w:val="fr-CA"/>
        </w:rPr>
        <w:t>, déconnecté</w:t>
      </w:r>
      <w:r>
        <w:rPr>
          <w:i/>
          <w:lang w:val="fr-CA"/>
        </w:rPr>
        <w:t>e</w:t>
      </w:r>
      <w:r w:rsidRPr="00BA71A6">
        <w:rPr>
          <w:i/>
          <w:lang w:val="fr-CA"/>
        </w:rPr>
        <w:t>, dysfonctionne</w:t>
      </w:r>
      <w:r>
        <w:rPr>
          <w:i/>
          <w:lang w:val="fr-CA"/>
        </w:rPr>
        <w:t>l</w:t>
      </w:r>
      <w:r w:rsidRPr="00BA71A6">
        <w:rPr>
          <w:i/>
          <w:lang w:val="fr-CA"/>
        </w:rPr>
        <w:t>l</w:t>
      </w:r>
      <w:r>
        <w:rPr>
          <w:i/>
          <w:lang w:val="fr-CA"/>
        </w:rPr>
        <w:t>e</w:t>
      </w:r>
      <w:r>
        <w:rPr>
          <w:lang w:val="fr-CA"/>
        </w:rPr>
        <w:t xml:space="preserve"> pour décrire la relation et, à </w:t>
      </w:r>
      <w:r w:rsidRPr="00AB0963">
        <w:rPr>
          <w:lang w:val="fr-CA"/>
        </w:rPr>
        <w:t xml:space="preserve">Calgary, </w:t>
      </w:r>
      <w:r>
        <w:rPr>
          <w:lang w:val="fr-CA"/>
        </w:rPr>
        <w:t xml:space="preserve">le mot </w:t>
      </w:r>
      <w:r w:rsidRPr="00BA71A6">
        <w:rPr>
          <w:i/>
          <w:lang w:val="fr-CA"/>
        </w:rPr>
        <w:t>séparation</w:t>
      </w:r>
      <w:r>
        <w:rPr>
          <w:i/>
          <w:lang w:val="fr-CA"/>
        </w:rPr>
        <w:t xml:space="preserve"> </w:t>
      </w:r>
      <w:r>
        <w:rPr>
          <w:lang w:val="fr-CA"/>
        </w:rPr>
        <w:t xml:space="preserve">a été </w:t>
      </w:r>
      <w:r w:rsidRPr="007C549A">
        <w:rPr>
          <w:lang w:val="fr-CA"/>
        </w:rPr>
        <w:t>prononcé</w:t>
      </w:r>
      <w:r>
        <w:rPr>
          <w:lang w:val="fr-CA"/>
        </w:rPr>
        <w:t>.</w:t>
      </w:r>
      <w:r w:rsidRPr="00AB0963">
        <w:rPr>
          <w:lang w:val="fr-CA"/>
        </w:rPr>
        <w:t xml:space="preserve"> </w:t>
      </w:r>
    </w:p>
    <w:p w:rsidR="001C1C4B" w:rsidRPr="005C3F93" w:rsidRDefault="001C1C4B" w:rsidP="001C1C4B">
      <w:pPr>
        <w:rPr>
          <w:lang w:val="fr-CA"/>
        </w:rPr>
      </w:pPr>
      <w:r>
        <w:rPr>
          <w:b/>
          <w:bCs/>
          <w:i/>
          <w:lang w:val="fr-CA"/>
        </w:rPr>
        <w:t>S</w:t>
      </w:r>
      <w:r w:rsidRPr="005C3F93">
        <w:rPr>
          <w:b/>
          <w:bCs/>
          <w:i/>
          <w:lang w:val="fr-CA"/>
        </w:rPr>
        <w:t>térile</w:t>
      </w:r>
      <w:r>
        <w:rPr>
          <w:b/>
          <w:bCs/>
          <w:lang w:val="fr-CA"/>
        </w:rPr>
        <w:t> </w:t>
      </w:r>
      <w:r w:rsidRPr="005C3F93">
        <w:rPr>
          <w:b/>
          <w:bCs/>
          <w:lang w:val="fr-CA"/>
        </w:rPr>
        <w:t>:</w:t>
      </w:r>
      <w:r w:rsidRPr="005C3F93">
        <w:rPr>
          <w:lang w:val="fr-CA"/>
        </w:rPr>
        <w:t xml:space="preserve"> </w:t>
      </w:r>
      <w:r>
        <w:rPr>
          <w:lang w:val="fr-CA"/>
        </w:rPr>
        <w:t>L</w:t>
      </w:r>
      <w:r w:rsidRPr="005C3F93">
        <w:rPr>
          <w:lang w:val="fr-CA"/>
        </w:rPr>
        <w:t xml:space="preserve">a plupart avaient l’impression que la dynamique actuelle est </w:t>
      </w:r>
      <w:r w:rsidRPr="00714710">
        <w:rPr>
          <w:i/>
          <w:lang w:val="fr-CA"/>
        </w:rPr>
        <w:t xml:space="preserve">polarisée, </w:t>
      </w:r>
      <w:r>
        <w:rPr>
          <w:i/>
          <w:lang w:val="fr-CA"/>
        </w:rPr>
        <w:t>immature et</w:t>
      </w:r>
      <w:r w:rsidRPr="00714710">
        <w:rPr>
          <w:i/>
          <w:lang w:val="fr-CA"/>
        </w:rPr>
        <w:t xml:space="preserve"> adverse, </w:t>
      </w:r>
      <w:r w:rsidRPr="007C549A">
        <w:rPr>
          <w:lang w:val="fr-CA"/>
        </w:rPr>
        <w:t xml:space="preserve">et qu’elle </w:t>
      </w:r>
      <w:r>
        <w:rPr>
          <w:lang w:val="fr-CA"/>
        </w:rPr>
        <w:t>se</w:t>
      </w:r>
      <w:r>
        <w:rPr>
          <w:i/>
          <w:lang w:val="fr-CA"/>
        </w:rPr>
        <w:t xml:space="preserve"> </w:t>
      </w:r>
      <w:r w:rsidRPr="00714710">
        <w:rPr>
          <w:i/>
          <w:lang w:val="fr-CA"/>
        </w:rPr>
        <w:t xml:space="preserve">caractérise par des prises de bec, la rhétorique, l’incompréhension </w:t>
      </w:r>
      <w:r w:rsidRPr="00714710">
        <w:rPr>
          <w:lang w:val="fr-CA"/>
        </w:rPr>
        <w:t>et</w:t>
      </w:r>
      <w:r w:rsidRPr="00714710">
        <w:rPr>
          <w:i/>
          <w:lang w:val="fr-CA"/>
        </w:rPr>
        <w:t xml:space="preserve"> le manque de co</w:t>
      </w:r>
      <w:r>
        <w:rPr>
          <w:i/>
          <w:lang w:val="fr-CA"/>
        </w:rPr>
        <w:t xml:space="preserve">mpromis. </w:t>
      </w:r>
    </w:p>
    <w:p w:rsidR="001C1C4B" w:rsidRPr="009F27C7" w:rsidRDefault="001C1C4B" w:rsidP="001C1C4B">
      <w:pPr>
        <w:rPr>
          <w:lang w:val="fr-CA"/>
        </w:rPr>
      </w:pPr>
      <w:r>
        <w:rPr>
          <w:b/>
          <w:bCs/>
          <w:i/>
          <w:lang w:val="fr-CA"/>
        </w:rPr>
        <w:t>Manque de confiance </w:t>
      </w:r>
      <w:r w:rsidRPr="009F27C7">
        <w:rPr>
          <w:b/>
          <w:bCs/>
          <w:lang w:val="fr-CA"/>
        </w:rPr>
        <w:t>:</w:t>
      </w:r>
      <w:r w:rsidRPr="009F27C7">
        <w:rPr>
          <w:lang w:val="fr-CA"/>
        </w:rPr>
        <w:t xml:space="preserve"> </w:t>
      </w:r>
      <w:r>
        <w:rPr>
          <w:lang w:val="fr-CA"/>
        </w:rPr>
        <w:t>P</w:t>
      </w:r>
      <w:r w:rsidRPr="009F27C7">
        <w:rPr>
          <w:lang w:val="fr-CA"/>
        </w:rPr>
        <w:t xml:space="preserve">lusieurs ont souligné que les deux parties devaient être tenues responsables d’entretenir une relation </w:t>
      </w:r>
      <w:r w:rsidRPr="007C549A">
        <w:rPr>
          <w:i/>
          <w:lang w:val="fr-CA"/>
        </w:rPr>
        <w:t>dépourvue de bonne volonté</w:t>
      </w:r>
      <w:r>
        <w:rPr>
          <w:lang w:val="fr-CA"/>
        </w:rPr>
        <w:t xml:space="preserve">, qu’ils ont décrite en employant des termes comme </w:t>
      </w:r>
      <w:r w:rsidRPr="00714710">
        <w:rPr>
          <w:i/>
          <w:lang w:val="fr-CA"/>
        </w:rPr>
        <w:t>animosité, hostile, inamical</w:t>
      </w:r>
      <w:r>
        <w:rPr>
          <w:i/>
          <w:lang w:val="fr-CA"/>
        </w:rPr>
        <w:t>e</w:t>
      </w:r>
      <w:r w:rsidRPr="00714710">
        <w:rPr>
          <w:i/>
          <w:lang w:val="fr-CA"/>
        </w:rPr>
        <w:t xml:space="preserve">, détestable, cupide </w:t>
      </w:r>
      <w:r w:rsidRPr="00714710">
        <w:rPr>
          <w:lang w:val="fr-CA"/>
        </w:rPr>
        <w:t>et</w:t>
      </w:r>
      <w:r w:rsidRPr="00714710">
        <w:rPr>
          <w:i/>
          <w:lang w:val="fr-CA"/>
        </w:rPr>
        <w:t xml:space="preserve"> malhonnête</w:t>
      </w:r>
      <w:r>
        <w:rPr>
          <w:lang w:val="fr-CA"/>
        </w:rPr>
        <w:t>.</w:t>
      </w:r>
      <w:r w:rsidRPr="007C549A">
        <w:rPr>
          <w:lang w:val="fr-CA"/>
        </w:rPr>
        <w:t xml:space="preserve"> </w:t>
      </w:r>
    </w:p>
    <w:p w:rsidR="001C1C4B" w:rsidRPr="00714710" w:rsidRDefault="001C1C4B" w:rsidP="001C1C4B">
      <w:pPr>
        <w:rPr>
          <w:lang w:val="fr-CA"/>
        </w:rPr>
      </w:pPr>
      <w:r>
        <w:rPr>
          <w:b/>
          <w:bCs/>
          <w:i/>
          <w:lang w:val="fr-CA"/>
        </w:rPr>
        <w:t>Injuste</w:t>
      </w:r>
      <w:r>
        <w:rPr>
          <w:lang w:val="fr-CA"/>
        </w:rPr>
        <w:t> </w:t>
      </w:r>
      <w:r w:rsidRPr="0021147C">
        <w:rPr>
          <w:b/>
          <w:lang w:val="fr-CA"/>
        </w:rPr>
        <w:t>:</w:t>
      </w:r>
      <w:r>
        <w:rPr>
          <w:lang w:val="fr-CA"/>
        </w:rPr>
        <w:t xml:space="preserve"> Les parti</w:t>
      </w:r>
      <w:r w:rsidRPr="00714710">
        <w:rPr>
          <w:lang w:val="fr-CA"/>
        </w:rPr>
        <w:t xml:space="preserve">cipants estimaient clairement que leur propre province était </w:t>
      </w:r>
      <w:r w:rsidRPr="007C549A">
        <w:rPr>
          <w:i/>
          <w:lang w:val="fr-CA"/>
        </w:rPr>
        <w:t>traitée injustement</w:t>
      </w:r>
      <w:r w:rsidRPr="00714710">
        <w:rPr>
          <w:lang w:val="fr-CA"/>
        </w:rPr>
        <w:t xml:space="preserve">, </w:t>
      </w:r>
      <w:r>
        <w:rPr>
          <w:lang w:val="fr-CA"/>
        </w:rPr>
        <w:t>donnant</w:t>
      </w:r>
      <w:r w:rsidRPr="00714710">
        <w:rPr>
          <w:lang w:val="fr-CA"/>
        </w:rPr>
        <w:t xml:space="preserve"> lieu à leur </w:t>
      </w:r>
      <w:r w:rsidRPr="007C549A">
        <w:rPr>
          <w:i/>
          <w:lang w:val="fr-CA"/>
        </w:rPr>
        <w:t>frustration</w:t>
      </w:r>
      <w:r w:rsidRPr="00714710">
        <w:rPr>
          <w:lang w:val="fr-CA"/>
        </w:rPr>
        <w:t xml:space="preserve"> et à leur </w:t>
      </w:r>
      <w:r w:rsidRPr="007C549A">
        <w:rPr>
          <w:i/>
          <w:lang w:val="fr-CA"/>
        </w:rPr>
        <w:t>déception</w:t>
      </w:r>
      <w:r w:rsidRPr="00714710">
        <w:rPr>
          <w:lang w:val="fr-CA"/>
        </w:rPr>
        <w:t>, ainsi qu’</w:t>
      </w:r>
      <w:r>
        <w:rPr>
          <w:lang w:val="fr-CA"/>
        </w:rPr>
        <w:t xml:space="preserve">au sentiment d’être </w:t>
      </w:r>
      <w:r w:rsidRPr="007C549A">
        <w:rPr>
          <w:i/>
          <w:lang w:val="fr-CA"/>
        </w:rPr>
        <w:t>i</w:t>
      </w:r>
      <w:r w:rsidRPr="00714710">
        <w:rPr>
          <w:i/>
          <w:lang w:val="fr-CA"/>
        </w:rPr>
        <w:t>ncompris, négligés, ex</w:t>
      </w:r>
      <w:r>
        <w:rPr>
          <w:i/>
          <w:lang w:val="fr-CA"/>
        </w:rPr>
        <w:t>c</w:t>
      </w:r>
      <w:r w:rsidRPr="00714710">
        <w:rPr>
          <w:i/>
          <w:lang w:val="fr-CA"/>
        </w:rPr>
        <w:t>lus,</w:t>
      </w:r>
      <w:r>
        <w:rPr>
          <w:lang w:val="fr-CA"/>
        </w:rPr>
        <w:t xml:space="preserve"> </w:t>
      </w:r>
      <w:r w:rsidRPr="00714710">
        <w:rPr>
          <w:i/>
          <w:lang w:val="fr-CA"/>
        </w:rPr>
        <w:t>ignorés, utilisés</w:t>
      </w:r>
      <w:r>
        <w:rPr>
          <w:lang w:val="fr-CA"/>
        </w:rPr>
        <w:t xml:space="preserve"> et </w:t>
      </w:r>
      <w:r w:rsidRPr="00714710">
        <w:rPr>
          <w:i/>
          <w:lang w:val="fr-CA"/>
        </w:rPr>
        <w:t>d’occuper un second rang</w:t>
      </w:r>
      <w:r w:rsidRPr="00714710">
        <w:rPr>
          <w:lang w:val="fr-CA"/>
        </w:rPr>
        <w:t>.</w:t>
      </w:r>
      <w:r>
        <w:rPr>
          <w:lang w:val="fr-CA"/>
        </w:rPr>
        <w:t xml:space="preserve"> </w:t>
      </w:r>
    </w:p>
    <w:p w:rsidR="001C1C4B" w:rsidRPr="00EB619B" w:rsidRDefault="001C1C4B" w:rsidP="001C1C4B">
      <w:pPr>
        <w:rPr>
          <w:lang w:val="fr-CA"/>
        </w:rPr>
      </w:pPr>
      <w:r w:rsidRPr="00EB619B">
        <w:rPr>
          <w:lang w:val="fr-CA"/>
        </w:rPr>
        <w:t xml:space="preserve">La plupart pensaient qu’il est important d’abandonner la dynamique actuelle et </w:t>
      </w:r>
      <w:r>
        <w:rPr>
          <w:lang w:val="fr-CA"/>
        </w:rPr>
        <w:t xml:space="preserve">ont précisé </w:t>
      </w:r>
      <w:r w:rsidRPr="00EB619B">
        <w:rPr>
          <w:lang w:val="fr-CA"/>
        </w:rPr>
        <w:t>que le gouvernement fédéral d</w:t>
      </w:r>
      <w:r>
        <w:rPr>
          <w:lang w:val="fr-CA"/>
        </w:rPr>
        <w:t>evrait</w:t>
      </w:r>
      <w:r w:rsidRPr="00EB619B">
        <w:rPr>
          <w:lang w:val="fr-CA"/>
        </w:rPr>
        <w:t xml:space="preserve"> faire beaucoup plus pour assumer son leadership, en étant plus présent et plus visible dans leur province</w:t>
      </w:r>
      <w:r>
        <w:rPr>
          <w:lang w:val="fr-CA"/>
        </w:rPr>
        <w:t>,</w:t>
      </w:r>
      <w:r w:rsidRPr="00EB619B">
        <w:rPr>
          <w:lang w:val="fr-CA"/>
        </w:rPr>
        <w:t xml:space="preserve"> en </w:t>
      </w:r>
      <w:r>
        <w:rPr>
          <w:lang w:val="fr-CA"/>
        </w:rPr>
        <w:t>s’efforçant</w:t>
      </w:r>
      <w:r w:rsidRPr="00EB619B">
        <w:rPr>
          <w:lang w:val="fr-CA"/>
        </w:rPr>
        <w:t xml:space="preserve"> d’écouter et de comprendre leur point de vue </w:t>
      </w:r>
      <w:r>
        <w:rPr>
          <w:lang w:val="fr-CA"/>
        </w:rPr>
        <w:t xml:space="preserve">et en faisant preuve d’une meilleure collaboration et d’une plus grande réceptivité. </w:t>
      </w:r>
      <w:r w:rsidRPr="00EB619B">
        <w:rPr>
          <w:lang w:val="fr-CA"/>
        </w:rPr>
        <w:t>Les participants ont indiqué qu’il</w:t>
      </w:r>
      <w:r>
        <w:rPr>
          <w:lang w:val="fr-CA"/>
        </w:rPr>
        <w:t>s</w:t>
      </w:r>
      <w:r w:rsidRPr="00EB619B">
        <w:rPr>
          <w:lang w:val="fr-CA"/>
        </w:rPr>
        <w:t xml:space="preserve"> </w:t>
      </w:r>
      <w:r>
        <w:rPr>
          <w:lang w:val="fr-CA"/>
        </w:rPr>
        <w:t>souhaitaient</w:t>
      </w:r>
      <w:r w:rsidRPr="00EB619B">
        <w:rPr>
          <w:lang w:val="fr-CA"/>
        </w:rPr>
        <w:t xml:space="preserve"> mieux connaître la situation d’ensemble et </w:t>
      </w:r>
      <w:r>
        <w:rPr>
          <w:lang w:val="fr-CA"/>
        </w:rPr>
        <w:t xml:space="preserve">savoir </w:t>
      </w:r>
      <w:r w:rsidRPr="00EB619B">
        <w:rPr>
          <w:lang w:val="fr-CA"/>
        </w:rPr>
        <w:t>ce que</w:t>
      </w:r>
      <w:r>
        <w:rPr>
          <w:lang w:val="fr-CA"/>
        </w:rPr>
        <w:t xml:space="preserve"> réalise</w:t>
      </w:r>
      <w:r w:rsidRPr="00EB619B">
        <w:rPr>
          <w:lang w:val="fr-CA"/>
        </w:rPr>
        <w:t xml:space="preserve"> le gouvernement du Canada pour les provinces de l’Ouest.</w:t>
      </w:r>
    </w:p>
    <w:p w:rsidR="001C1C4B" w:rsidRPr="00614734" w:rsidRDefault="001C1C4B" w:rsidP="001C1C4B">
      <w:pPr>
        <w:rPr>
          <w:lang w:val="fr-CA"/>
        </w:rPr>
      </w:pPr>
      <w:r w:rsidRPr="00EB619B">
        <w:rPr>
          <w:lang w:val="fr-CA"/>
        </w:rPr>
        <w:t xml:space="preserve">La plupart ont également indiqué qu’ils </w:t>
      </w:r>
      <w:r>
        <w:rPr>
          <w:lang w:val="fr-CA"/>
        </w:rPr>
        <w:t>aimeraient</w:t>
      </w:r>
      <w:r w:rsidRPr="00EB619B">
        <w:rPr>
          <w:lang w:val="fr-CA"/>
        </w:rPr>
        <w:t xml:space="preserve"> </w:t>
      </w:r>
      <w:r>
        <w:rPr>
          <w:lang w:val="fr-CA"/>
        </w:rPr>
        <w:t>voir des</w:t>
      </w:r>
      <w:r w:rsidRPr="00EB619B">
        <w:rPr>
          <w:lang w:val="fr-CA"/>
        </w:rPr>
        <w:t xml:space="preserve"> efforts concrets sur des enjeux spécifiques qui revêtent de l’importance pour leur province, notamment</w:t>
      </w:r>
      <w:r>
        <w:rPr>
          <w:lang w:val="fr-CA"/>
        </w:rPr>
        <w:t> </w:t>
      </w:r>
      <w:r w:rsidRPr="00EB619B">
        <w:rPr>
          <w:lang w:val="fr-CA"/>
        </w:rPr>
        <w:t xml:space="preserve">: le réexamen des paiements de péréquation en Alberta et le fait de contribuer à la transition </w:t>
      </w:r>
      <w:r>
        <w:rPr>
          <w:lang w:val="fr-CA"/>
        </w:rPr>
        <w:t>de</w:t>
      </w:r>
      <w:r w:rsidRPr="00EB619B">
        <w:rPr>
          <w:lang w:val="fr-CA"/>
        </w:rPr>
        <w:t xml:space="preserve"> l’économie de la province vers </w:t>
      </w:r>
      <w:r>
        <w:rPr>
          <w:lang w:val="fr-CA"/>
        </w:rPr>
        <w:t>des secteurs d’activités durables et riches en emploi</w:t>
      </w:r>
      <w:r w:rsidR="00136D2A">
        <w:rPr>
          <w:lang w:val="fr-CA"/>
        </w:rPr>
        <w:t>s</w:t>
      </w:r>
      <w:r>
        <w:rPr>
          <w:lang w:val="fr-CA"/>
        </w:rPr>
        <w:t>;</w:t>
      </w:r>
      <w:r w:rsidRPr="00EB619B">
        <w:rPr>
          <w:lang w:val="fr-CA"/>
        </w:rPr>
        <w:t xml:space="preserve"> </w:t>
      </w:r>
      <w:r>
        <w:rPr>
          <w:lang w:val="fr-CA"/>
        </w:rPr>
        <w:t>l’amorce d’une nouvelle réflexion sur l’immigration et l’importance de favoriser « le Canada d’abord »</w:t>
      </w:r>
      <w:r w:rsidRPr="00EB619B">
        <w:rPr>
          <w:lang w:val="fr-CA"/>
        </w:rPr>
        <w:t xml:space="preserve">; </w:t>
      </w:r>
      <w:r>
        <w:rPr>
          <w:lang w:val="fr-CA"/>
        </w:rPr>
        <w:t>la multiplication des efforts pour aider les peuples et collectivités autochtones à surmonter les difficultés auxquelles ils sont confrontés; une meilleure collaboration avec les provinces sur l’élimination des barrières commerciales interprovinciales et internationales.</w:t>
      </w:r>
    </w:p>
    <w:p w:rsidR="001C1C4B" w:rsidRPr="00A36C85" w:rsidRDefault="009C3283" w:rsidP="001C1C4B">
      <w:pPr>
        <w:rPr>
          <w:b/>
          <w:lang w:val="fr-CA"/>
        </w:rPr>
      </w:pPr>
      <w:r>
        <w:rPr>
          <w:b/>
          <w:lang w:val="fr-CA"/>
        </w:rPr>
        <w:t>Prolongement</w:t>
      </w:r>
      <w:r w:rsidR="001C1C4B" w:rsidRPr="00A36C85">
        <w:rPr>
          <w:b/>
          <w:lang w:val="fr-CA"/>
        </w:rPr>
        <w:t xml:space="preserve"> d</w:t>
      </w:r>
      <w:r w:rsidR="001C1C4B">
        <w:rPr>
          <w:b/>
          <w:lang w:val="fr-CA"/>
        </w:rPr>
        <w:t>u réseau</w:t>
      </w:r>
      <w:r w:rsidR="001C1C4B" w:rsidRPr="00A36C85">
        <w:rPr>
          <w:b/>
          <w:lang w:val="fr-CA"/>
        </w:rPr>
        <w:t xml:space="preserve"> Trans </w:t>
      </w:r>
      <w:proofErr w:type="spellStart"/>
      <w:r w:rsidR="001C1C4B" w:rsidRPr="00A36C85">
        <w:rPr>
          <w:b/>
          <w:lang w:val="fr-CA"/>
        </w:rPr>
        <w:t>Mountain</w:t>
      </w:r>
      <w:proofErr w:type="spellEnd"/>
      <w:r w:rsidR="001C1C4B">
        <w:rPr>
          <w:b/>
          <w:lang w:val="fr-CA"/>
        </w:rPr>
        <w:t xml:space="preserve"> (TMX)</w:t>
      </w:r>
      <w:r w:rsidR="001C1C4B" w:rsidRPr="00A36C85">
        <w:rPr>
          <w:b/>
          <w:lang w:val="fr-CA"/>
        </w:rPr>
        <w:t xml:space="preserve"> </w:t>
      </w:r>
    </w:p>
    <w:p w:rsidR="001C1C4B" w:rsidRPr="00DE1C4A" w:rsidRDefault="001C1C4B" w:rsidP="001C1C4B">
      <w:pPr>
        <w:rPr>
          <w:lang w:val="fr-CA"/>
        </w:rPr>
      </w:pPr>
      <w:r w:rsidRPr="00614734">
        <w:rPr>
          <w:lang w:val="fr-CA"/>
        </w:rPr>
        <w:t>Une confusion généralisée ainsi qu’un manque de connaissance</w:t>
      </w:r>
      <w:r>
        <w:rPr>
          <w:lang w:val="fr-CA"/>
        </w:rPr>
        <w:t>s</w:t>
      </w:r>
      <w:r w:rsidRPr="00614734">
        <w:rPr>
          <w:lang w:val="fr-CA"/>
        </w:rPr>
        <w:t xml:space="preserve"> sur </w:t>
      </w:r>
      <w:r>
        <w:rPr>
          <w:lang w:val="fr-CA"/>
        </w:rPr>
        <w:t xml:space="preserve">l’état d’avancement du </w:t>
      </w:r>
      <w:r w:rsidRPr="00614734">
        <w:rPr>
          <w:lang w:val="fr-CA"/>
        </w:rPr>
        <w:t xml:space="preserve">projet </w:t>
      </w:r>
      <w:r>
        <w:rPr>
          <w:lang w:val="fr-CA"/>
        </w:rPr>
        <w:t xml:space="preserve">d’agrandissement du réseau Trans </w:t>
      </w:r>
      <w:proofErr w:type="spellStart"/>
      <w:r>
        <w:rPr>
          <w:lang w:val="fr-CA"/>
        </w:rPr>
        <w:t>Mountain</w:t>
      </w:r>
      <w:proofErr w:type="spellEnd"/>
      <w:r w:rsidRPr="00614734">
        <w:rPr>
          <w:lang w:val="fr-CA"/>
        </w:rPr>
        <w:t xml:space="preserve"> ont été constatés,</w:t>
      </w:r>
      <w:r>
        <w:rPr>
          <w:lang w:val="fr-CA"/>
        </w:rPr>
        <w:t xml:space="preserve"> même à Calgary. </w:t>
      </w:r>
      <w:r w:rsidRPr="00614734">
        <w:rPr>
          <w:lang w:val="fr-CA"/>
        </w:rPr>
        <w:t>Plusieurs ne savaient pas si la construction a</w:t>
      </w:r>
      <w:r w:rsidR="00136D2A">
        <w:rPr>
          <w:lang w:val="fr-CA"/>
        </w:rPr>
        <w:t>vait</w:t>
      </w:r>
      <w:r w:rsidRPr="00614734">
        <w:rPr>
          <w:lang w:val="fr-CA"/>
        </w:rPr>
        <w:t xml:space="preserve"> débuté ou même si une décision finale a</w:t>
      </w:r>
      <w:r w:rsidR="00136D2A">
        <w:rPr>
          <w:lang w:val="fr-CA"/>
        </w:rPr>
        <w:t>vait</w:t>
      </w:r>
      <w:r w:rsidRPr="00614734">
        <w:rPr>
          <w:lang w:val="fr-CA"/>
        </w:rPr>
        <w:t xml:space="preserve"> été prise</w:t>
      </w:r>
      <w:r>
        <w:rPr>
          <w:lang w:val="fr-CA"/>
        </w:rPr>
        <w:t xml:space="preserve"> quant au fait d’aller de l’avant.</w:t>
      </w:r>
      <w:r w:rsidRPr="00614734">
        <w:rPr>
          <w:lang w:val="fr-CA"/>
        </w:rPr>
        <w:t xml:space="preserve"> </w:t>
      </w:r>
      <w:r w:rsidR="00136D2A">
        <w:rPr>
          <w:lang w:val="fr-CA"/>
        </w:rPr>
        <w:t>Peu de</w:t>
      </w:r>
      <w:r>
        <w:rPr>
          <w:lang w:val="fr-CA"/>
        </w:rPr>
        <w:t xml:space="preserve"> participants</w:t>
      </w:r>
      <w:r w:rsidRPr="00DD2A69">
        <w:rPr>
          <w:lang w:val="fr-CA"/>
        </w:rPr>
        <w:t xml:space="preserve"> étaient d’avis que le pipeline sera</w:t>
      </w:r>
      <w:r w:rsidR="00136D2A">
        <w:rPr>
          <w:lang w:val="fr-CA"/>
        </w:rPr>
        <w:t>it</w:t>
      </w:r>
      <w:r w:rsidRPr="00DD2A69">
        <w:rPr>
          <w:lang w:val="fr-CA"/>
        </w:rPr>
        <w:t xml:space="preserve"> construit à temps, </w:t>
      </w:r>
      <w:r>
        <w:rPr>
          <w:lang w:val="fr-CA"/>
        </w:rPr>
        <w:t xml:space="preserve">en raison de la complexité et de l’envergure du projet, mais surtout à cause de tous les problèmes, </w:t>
      </w:r>
      <w:r w:rsidR="00136D2A">
        <w:rPr>
          <w:lang w:val="fr-CA"/>
        </w:rPr>
        <w:t>inquiétudes</w:t>
      </w:r>
      <w:r>
        <w:rPr>
          <w:lang w:val="fr-CA"/>
        </w:rPr>
        <w:t xml:space="preserve"> et obstacles auxquels il donne lieu, notamment une opposition sur de nombreux fronts. Plusieurs </w:t>
      </w:r>
      <w:r w:rsidRPr="00DD2A69">
        <w:rPr>
          <w:lang w:val="fr-CA"/>
        </w:rPr>
        <w:t xml:space="preserve">ont indiqué qu’ils étaient </w:t>
      </w:r>
      <w:r>
        <w:rPr>
          <w:lang w:val="fr-CA"/>
        </w:rPr>
        <w:t>préoccupés</w:t>
      </w:r>
      <w:r w:rsidRPr="00DD2A69">
        <w:rPr>
          <w:lang w:val="fr-CA"/>
        </w:rPr>
        <w:t xml:space="preserve"> par le manque de consultation et le risque que la </w:t>
      </w:r>
      <w:r>
        <w:rPr>
          <w:lang w:val="fr-CA"/>
        </w:rPr>
        <w:t xml:space="preserve">qualité de la </w:t>
      </w:r>
      <w:r w:rsidRPr="00DD2A69">
        <w:rPr>
          <w:lang w:val="fr-CA"/>
        </w:rPr>
        <w:t xml:space="preserve">construction soit </w:t>
      </w:r>
      <w:r>
        <w:rPr>
          <w:lang w:val="fr-CA"/>
        </w:rPr>
        <w:t>compromise</w:t>
      </w:r>
      <w:r w:rsidRPr="00DD2A69">
        <w:rPr>
          <w:lang w:val="fr-CA"/>
        </w:rPr>
        <w:t xml:space="preserve">, reconnaissant la légitimité </w:t>
      </w:r>
      <w:r>
        <w:rPr>
          <w:lang w:val="fr-CA"/>
        </w:rPr>
        <w:t xml:space="preserve">de certaines préoccupations et l’importance de procéder correctement, même si cela demande plus de temps. </w:t>
      </w:r>
      <w:r w:rsidRPr="00DE1C4A">
        <w:rPr>
          <w:lang w:val="fr-CA"/>
        </w:rPr>
        <w:t>Une personne était d’avis que le pipeline sera</w:t>
      </w:r>
      <w:r w:rsidR="00136D2A">
        <w:rPr>
          <w:lang w:val="fr-CA"/>
        </w:rPr>
        <w:t>it</w:t>
      </w:r>
      <w:r w:rsidRPr="00DE1C4A">
        <w:rPr>
          <w:lang w:val="fr-CA"/>
        </w:rPr>
        <w:t xml:space="preserve"> construit à temps, parce qu’il doit générer des revenus. Un certain nombre de participants ont spontanément manifesté leur appui envers le projet.</w:t>
      </w:r>
    </w:p>
    <w:p w:rsidR="001C1C4B" w:rsidRPr="00DE1C4A" w:rsidRDefault="001C1C4B" w:rsidP="001C1C4B">
      <w:pPr>
        <w:rPr>
          <w:b/>
          <w:lang w:val="fr-CA"/>
        </w:rPr>
      </w:pPr>
      <w:r>
        <w:rPr>
          <w:b/>
          <w:lang w:val="fr-CA"/>
        </w:rPr>
        <w:t xml:space="preserve">Projets </w:t>
      </w:r>
      <w:r w:rsidRPr="00DE1C4A">
        <w:rPr>
          <w:b/>
          <w:lang w:val="fr-CA"/>
        </w:rPr>
        <w:t>de loi</w:t>
      </w:r>
      <w:r>
        <w:rPr>
          <w:b/>
          <w:lang w:val="fr-CA"/>
        </w:rPr>
        <w:t> </w:t>
      </w:r>
      <w:r w:rsidRPr="00DE1C4A">
        <w:rPr>
          <w:b/>
          <w:lang w:val="fr-CA"/>
        </w:rPr>
        <w:t xml:space="preserve">C-69 </w:t>
      </w:r>
      <w:r>
        <w:rPr>
          <w:b/>
          <w:lang w:val="fr-CA"/>
        </w:rPr>
        <w:t xml:space="preserve">et </w:t>
      </w:r>
      <w:r w:rsidRPr="00DE1C4A">
        <w:rPr>
          <w:b/>
          <w:lang w:val="fr-CA"/>
        </w:rPr>
        <w:t>C-48</w:t>
      </w:r>
    </w:p>
    <w:p w:rsidR="001C1C4B" w:rsidRPr="00DE1C4A" w:rsidRDefault="001C1C4B" w:rsidP="001C1C4B">
      <w:pPr>
        <w:rPr>
          <w:i/>
          <w:iCs/>
          <w:lang w:val="fr-CA"/>
        </w:rPr>
      </w:pPr>
      <w:r w:rsidRPr="00DE1C4A">
        <w:rPr>
          <w:lang w:val="fr-CA"/>
        </w:rPr>
        <w:t>Peu de participants connaissai</w:t>
      </w:r>
      <w:r>
        <w:rPr>
          <w:lang w:val="fr-CA"/>
        </w:rPr>
        <w:t>en</w:t>
      </w:r>
      <w:r w:rsidRPr="00DE1C4A">
        <w:rPr>
          <w:lang w:val="fr-CA"/>
        </w:rPr>
        <w:t xml:space="preserve">t </w:t>
      </w:r>
      <w:r>
        <w:rPr>
          <w:lang w:val="fr-CA"/>
        </w:rPr>
        <w:t>c</w:t>
      </w:r>
      <w:r w:rsidRPr="00DE1C4A">
        <w:rPr>
          <w:lang w:val="fr-CA"/>
        </w:rPr>
        <w:t xml:space="preserve">es projets par leur nom. </w:t>
      </w:r>
      <w:r>
        <w:rPr>
          <w:lang w:val="fr-CA"/>
        </w:rPr>
        <w:t>Après avoir pris connaissance de la description, un certain nombre de personnes pensaient avoir entendu quelque chose à leur sujet ou supposé simplement que des mesures et exigences de ce type étaient déjà en place.</w:t>
      </w:r>
      <w:r w:rsidRPr="00DE1C4A">
        <w:rPr>
          <w:b/>
          <w:bCs/>
          <w:lang w:val="fr-CA"/>
        </w:rPr>
        <w:t xml:space="preserve"> </w:t>
      </w:r>
    </w:p>
    <w:p w:rsidR="001C1C4B" w:rsidRPr="00A36C85" w:rsidRDefault="001C1C4B" w:rsidP="001C1C4B">
      <w:pPr>
        <w:rPr>
          <w:lang w:val="fr-CA"/>
        </w:rPr>
      </w:pPr>
      <w:r w:rsidRPr="00F62488">
        <w:rPr>
          <w:lang w:val="fr-CA"/>
        </w:rPr>
        <w:t xml:space="preserve">La plupart étaient en mesure de comprendre les arguments </w:t>
      </w:r>
      <w:r>
        <w:rPr>
          <w:lang w:val="fr-CA"/>
        </w:rPr>
        <w:t>en faveur</w:t>
      </w:r>
      <w:r w:rsidRPr="00F62488">
        <w:rPr>
          <w:lang w:val="fr-CA"/>
        </w:rPr>
        <w:t xml:space="preserve"> et contre chacun de ces projets de loi. Plusieurs ont reconnu l’importance de protéger l’environnement, surtout l</w:t>
      </w:r>
      <w:r>
        <w:rPr>
          <w:lang w:val="fr-CA"/>
        </w:rPr>
        <w:t>es cours d</w:t>
      </w:r>
      <w:r w:rsidRPr="00F62488">
        <w:rPr>
          <w:lang w:val="fr-CA"/>
        </w:rPr>
        <w:t xml:space="preserve">’eau, lors de la construction d’oléoducs et du transport de pétrole par des navires </w:t>
      </w:r>
      <w:r>
        <w:rPr>
          <w:lang w:val="fr-CA"/>
        </w:rPr>
        <w:t xml:space="preserve">qui </w:t>
      </w:r>
      <w:r w:rsidRPr="00F62488">
        <w:rPr>
          <w:lang w:val="fr-CA"/>
        </w:rPr>
        <w:t>longent la côte</w:t>
      </w:r>
      <w:r>
        <w:rPr>
          <w:lang w:val="fr-CA"/>
        </w:rPr>
        <w:t xml:space="preserve">. </w:t>
      </w:r>
    </w:p>
    <w:p w:rsidR="001C1C4B" w:rsidRPr="00187B15" w:rsidRDefault="001C1C4B" w:rsidP="001C1C4B">
      <w:pPr>
        <w:rPr>
          <w:lang w:val="fr-CA"/>
        </w:rPr>
      </w:pPr>
      <w:r w:rsidRPr="00187B15">
        <w:rPr>
          <w:lang w:val="fr-CA"/>
        </w:rPr>
        <w:t>En ce qui a trait au projet de loi</w:t>
      </w:r>
      <w:r>
        <w:rPr>
          <w:lang w:val="fr-CA"/>
        </w:rPr>
        <w:t> </w:t>
      </w:r>
      <w:r w:rsidRPr="00187B15">
        <w:rPr>
          <w:lang w:val="fr-CA"/>
        </w:rPr>
        <w:t xml:space="preserve">C-69, plusieurs ont concédé qu’il était important de consulter les collectivités locales </w:t>
      </w:r>
      <w:r>
        <w:rPr>
          <w:lang w:val="fr-CA"/>
        </w:rPr>
        <w:t xml:space="preserve">et de respecter leurs préoccupations. </w:t>
      </w:r>
      <w:r w:rsidRPr="00187B15">
        <w:rPr>
          <w:lang w:val="fr-CA"/>
        </w:rPr>
        <w:t>Parallèlement, d’autres craignaient</w:t>
      </w:r>
      <w:r>
        <w:rPr>
          <w:lang w:val="fr-CA"/>
        </w:rPr>
        <w:t xml:space="preserve"> l’enlisement </w:t>
      </w:r>
      <w:r w:rsidRPr="00187B15">
        <w:rPr>
          <w:lang w:val="fr-CA"/>
        </w:rPr>
        <w:t xml:space="preserve">et une incapacité à aller de l’avant avec des projets </w:t>
      </w:r>
      <w:r>
        <w:rPr>
          <w:lang w:val="fr-CA"/>
        </w:rPr>
        <w:t>indispensables</w:t>
      </w:r>
      <w:r w:rsidRPr="00187B15">
        <w:rPr>
          <w:lang w:val="fr-CA"/>
        </w:rPr>
        <w:t xml:space="preserve"> pour l’économie.  </w:t>
      </w:r>
    </w:p>
    <w:p w:rsidR="001C1C4B" w:rsidRPr="00E663A8" w:rsidRDefault="001C1C4B" w:rsidP="001C1C4B">
      <w:pPr>
        <w:rPr>
          <w:lang w:val="fr-CA"/>
        </w:rPr>
      </w:pPr>
      <w:r w:rsidRPr="00E663A8">
        <w:rPr>
          <w:lang w:val="fr-CA"/>
        </w:rPr>
        <w:t xml:space="preserve">De même, </w:t>
      </w:r>
      <w:r>
        <w:rPr>
          <w:lang w:val="fr-CA"/>
        </w:rPr>
        <w:t>en ce qui concerne le p</w:t>
      </w:r>
      <w:r w:rsidRPr="00E663A8">
        <w:rPr>
          <w:lang w:val="fr-CA"/>
        </w:rPr>
        <w:t>rojet de loi</w:t>
      </w:r>
      <w:r>
        <w:rPr>
          <w:lang w:val="fr-CA"/>
        </w:rPr>
        <w:t> </w:t>
      </w:r>
      <w:r w:rsidRPr="00E663A8">
        <w:rPr>
          <w:lang w:val="fr-CA"/>
        </w:rPr>
        <w:t xml:space="preserve">C-48, les participants avaient tendance à soutenir la protection environnementale en principe, mais plusieurs </w:t>
      </w:r>
      <w:r>
        <w:rPr>
          <w:lang w:val="fr-CA"/>
        </w:rPr>
        <w:t>se demandaient si la réglementation fonctionnerait dans la pratique ou si l’industrie trouverait simplement un moyen de la contourner.</w:t>
      </w:r>
    </w:p>
    <w:p w:rsidR="001C1C4B" w:rsidRPr="00A36C85" w:rsidRDefault="001C1C4B" w:rsidP="001C1C4B">
      <w:pPr>
        <w:rPr>
          <w:lang w:val="fr-CA"/>
        </w:rPr>
      </w:pPr>
      <w:r>
        <w:rPr>
          <w:lang w:val="fr-CA"/>
        </w:rPr>
        <w:t>Reconnaissant les</w:t>
      </w:r>
      <w:r w:rsidRPr="00E663A8">
        <w:rPr>
          <w:lang w:val="fr-CA"/>
        </w:rPr>
        <w:t xml:space="preserve"> pour et </w:t>
      </w:r>
      <w:r>
        <w:rPr>
          <w:lang w:val="fr-CA"/>
        </w:rPr>
        <w:t>l</w:t>
      </w:r>
      <w:r w:rsidRPr="00E663A8">
        <w:rPr>
          <w:lang w:val="fr-CA"/>
        </w:rPr>
        <w:t xml:space="preserve">es contre de chacun de ces deux projets de loi, la plupart des participants </w:t>
      </w:r>
      <w:r>
        <w:rPr>
          <w:lang w:val="fr-CA"/>
        </w:rPr>
        <w:t>ont</w:t>
      </w:r>
      <w:r w:rsidRPr="00E663A8">
        <w:rPr>
          <w:lang w:val="fr-CA"/>
        </w:rPr>
        <w:t xml:space="preserve"> </w:t>
      </w:r>
      <w:r>
        <w:rPr>
          <w:lang w:val="fr-CA"/>
        </w:rPr>
        <w:t xml:space="preserve">toutefois indiqué </w:t>
      </w:r>
      <w:r w:rsidRPr="00E663A8">
        <w:rPr>
          <w:lang w:val="fr-CA"/>
        </w:rPr>
        <w:t xml:space="preserve">qu’ils avaient besoin de plus d’informations avant de </w:t>
      </w:r>
      <w:r>
        <w:rPr>
          <w:lang w:val="fr-CA"/>
        </w:rPr>
        <w:t>se prononcer sur le fait d’aller de l’avant et sur l’efficacité de ces projets de loi à assurer la mise en place des mesures de protection pour lesquels ils ont été prévus, tout en soutenant une activité économique nécessaire.</w:t>
      </w:r>
      <w:r w:rsidRPr="00E663A8">
        <w:rPr>
          <w:lang w:val="fr-CA"/>
        </w:rPr>
        <w:t xml:space="preserve"> Les participants souhaitaient en apprendre davantage, notamment</w:t>
      </w:r>
      <w:r>
        <w:rPr>
          <w:lang w:val="fr-CA"/>
        </w:rPr>
        <w:t xml:space="preserve"> </w:t>
      </w:r>
      <w:r w:rsidRPr="00E663A8">
        <w:rPr>
          <w:lang w:val="fr-CA"/>
        </w:rPr>
        <w:t xml:space="preserve">les coûts </w:t>
      </w:r>
      <w:r>
        <w:rPr>
          <w:lang w:val="fr-CA"/>
        </w:rPr>
        <w:t xml:space="preserve">qu’ils </w:t>
      </w:r>
      <w:r w:rsidRPr="00E663A8">
        <w:rPr>
          <w:lang w:val="fr-CA"/>
        </w:rPr>
        <w:t>impliqu</w:t>
      </w:r>
      <w:r>
        <w:rPr>
          <w:lang w:val="fr-CA"/>
        </w:rPr>
        <w:t>ent</w:t>
      </w:r>
      <w:r w:rsidRPr="00E663A8">
        <w:rPr>
          <w:lang w:val="fr-CA"/>
        </w:rPr>
        <w:t xml:space="preserve">, la mise en œuvre de ces projets de loi </w:t>
      </w:r>
      <w:r>
        <w:rPr>
          <w:lang w:val="fr-CA"/>
        </w:rPr>
        <w:t xml:space="preserve">et leur incidence sur la création d’emplois. Peu de participants ont dit avoir bon espoir </w:t>
      </w:r>
      <w:r w:rsidRPr="00E663A8">
        <w:rPr>
          <w:lang w:val="fr-CA"/>
        </w:rPr>
        <w:t xml:space="preserve">que le gouvernement </w:t>
      </w:r>
      <w:r>
        <w:rPr>
          <w:lang w:val="fr-CA"/>
        </w:rPr>
        <w:t>trouve</w:t>
      </w:r>
      <w:r w:rsidRPr="00E663A8">
        <w:rPr>
          <w:lang w:val="fr-CA"/>
        </w:rPr>
        <w:t xml:space="preserve"> un juste équilibre. </w:t>
      </w:r>
    </w:p>
    <w:p w:rsidR="001C1C4B" w:rsidRPr="00A36C85" w:rsidRDefault="001C1C4B" w:rsidP="001C1C4B">
      <w:pPr>
        <w:rPr>
          <w:b/>
          <w:lang w:val="fr-CA"/>
        </w:rPr>
      </w:pPr>
      <w:r w:rsidRPr="00A36C85">
        <w:rPr>
          <w:b/>
          <w:lang w:val="fr-CA"/>
        </w:rPr>
        <w:t xml:space="preserve">Paiements de péréquation </w:t>
      </w:r>
    </w:p>
    <w:p w:rsidR="001C1C4B" w:rsidRPr="00116392" w:rsidRDefault="001C1C4B" w:rsidP="001C1C4B">
      <w:pPr>
        <w:rPr>
          <w:lang w:val="fr-CA"/>
        </w:rPr>
      </w:pPr>
      <w:r w:rsidRPr="0021147C">
        <w:rPr>
          <w:lang w:val="fr-CA"/>
        </w:rPr>
        <w:t>La connaissance des termes «</w:t>
      </w:r>
      <w:r>
        <w:rPr>
          <w:lang w:val="fr-CA"/>
        </w:rPr>
        <w:t> </w:t>
      </w:r>
      <w:r w:rsidRPr="0021147C">
        <w:rPr>
          <w:lang w:val="fr-CA"/>
        </w:rPr>
        <w:t>paiement</w:t>
      </w:r>
      <w:r>
        <w:rPr>
          <w:lang w:val="fr-CA"/>
        </w:rPr>
        <w:t>s</w:t>
      </w:r>
      <w:r w:rsidRPr="0021147C">
        <w:rPr>
          <w:lang w:val="fr-CA"/>
        </w:rPr>
        <w:t xml:space="preserve"> de péréquation</w:t>
      </w:r>
      <w:r>
        <w:rPr>
          <w:lang w:val="fr-CA"/>
        </w:rPr>
        <w:t> </w:t>
      </w:r>
      <w:r w:rsidRPr="0021147C">
        <w:rPr>
          <w:lang w:val="fr-CA"/>
        </w:rPr>
        <w:t xml:space="preserve">» était très élevée à Calgary, alors qu’elle l’était beaucoup moins à Saskatoon et à Kelowna. Seuls quelques participants </w:t>
      </w:r>
      <w:r>
        <w:rPr>
          <w:lang w:val="fr-CA"/>
        </w:rPr>
        <w:t>ont été</w:t>
      </w:r>
      <w:r w:rsidRPr="0021147C">
        <w:rPr>
          <w:lang w:val="fr-CA"/>
        </w:rPr>
        <w:t xml:space="preserve"> en mesure de décrire </w:t>
      </w:r>
      <w:r>
        <w:rPr>
          <w:lang w:val="fr-CA"/>
        </w:rPr>
        <w:t>avec un</w:t>
      </w:r>
      <w:r w:rsidR="00136D2A" w:rsidRPr="00136D2A">
        <w:rPr>
          <w:lang w:val="fr-CA"/>
        </w:rPr>
        <w:t xml:space="preserve"> </w:t>
      </w:r>
      <w:r w:rsidR="00136D2A">
        <w:rPr>
          <w:lang w:val="fr-CA"/>
        </w:rPr>
        <w:t>quelconque</w:t>
      </w:r>
      <w:r>
        <w:rPr>
          <w:lang w:val="fr-CA"/>
        </w:rPr>
        <w:t xml:space="preserve"> degré de précision ou de confiance</w:t>
      </w:r>
      <w:r w:rsidRPr="0021147C">
        <w:rPr>
          <w:lang w:val="fr-CA"/>
        </w:rPr>
        <w:t xml:space="preserve"> comment le système de péréquation </w:t>
      </w:r>
      <w:r>
        <w:rPr>
          <w:lang w:val="fr-CA"/>
        </w:rPr>
        <w:t xml:space="preserve">fonctionne au Canada. </w:t>
      </w:r>
      <w:r w:rsidRPr="00116392">
        <w:rPr>
          <w:lang w:val="fr-CA"/>
        </w:rPr>
        <w:t xml:space="preserve">Un certain nombre de participants des groupes de Calgary, et </w:t>
      </w:r>
      <w:r>
        <w:rPr>
          <w:lang w:val="fr-CA"/>
        </w:rPr>
        <w:t>d’</w:t>
      </w:r>
      <w:r w:rsidRPr="00116392">
        <w:rPr>
          <w:lang w:val="fr-CA"/>
        </w:rPr>
        <w:t>ailleurs</w:t>
      </w:r>
      <w:r>
        <w:rPr>
          <w:lang w:val="fr-CA"/>
        </w:rPr>
        <w:t xml:space="preserve"> au pays</w:t>
      </w:r>
      <w:r w:rsidRPr="00116392">
        <w:rPr>
          <w:lang w:val="fr-CA"/>
        </w:rPr>
        <w:t xml:space="preserve">, </w:t>
      </w:r>
      <w:r>
        <w:rPr>
          <w:lang w:val="fr-CA"/>
        </w:rPr>
        <w:t xml:space="preserve">se sont dits convaincus que cette entente était injuste pour les provinces de l’Ouest, surtout pour l’Alberta qui, selon eux, verse beaucoup plus qu’elle ne retire, au profit de ses homologues du </w:t>
      </w:r>
      <w:r w:rsidR="002D1DBA">
        <w:rPr>
          <w:lang w:val="fr-CA"/>
        </w:rPr>
        <w:t>C</w:t>
      </w:r>
      <w:r>
        <w:rPr>
          <w:lang w:val="fr-CA"/>
        </w:rPr>
        <w:t>entre et de l’</w:t>
      </w:r>
      <w:r w:rsidR="002D1DBA">
        <w:rPr>
          <w:lang w:val="fr-CA"/>
        </w:rPr>
        <w:t>E</w:t>
      </w:r>
      <w:r>
        <w:rPr>
          <w:lang w:val="fr-CA"/>
        </w:rPr>
        <w:t>st du Canada.</w:t>
      </w:r>
      <w:r w:rsidRPr="00116392">
        <w:rPr>
          <w:lang w:val="fr-CA"/>
        </w:rPr>
        <w:t xml:space="preserve"> </w:t>
      </w:r>
    </w:p>
    <w:p w:rsidR="001C1C4B" w:rsidRPr="00661149" w:rsidRDefault="001C1C4B" w:rsidP="001C1C4B">
      <w:pPr>
        <w:rPr>
          <w:lang w:val="fr-CA"/>
        </w:rPr>
      </w:pPr>
      <w:r w:rsidRPr="002B08D0">
        <w:rPr>
          <w:lang w:val="fr-CA"/>
        </w:rPr>
        <w:t xml:space="preserve">Plusieurs ne savaient pas si le système devait être modifié, attribuant cette méconnaissance à un manque de compréhension du modèle </w:t>
      </w:r>
      <w:r>
        <w:rPr>
          <w:lang w:val="fr-CA"/>
        </w:rPr>
        <w:t>en vigueur</w:t>
      </w:r>
      <w:r w:rsidRPr="002B08D0">
        <w:rPr>
          <w:lang w:val="fr-CA"/>
        </w:rPr>
        <w:t>.</w:t>
      </w:r>
      <w:r>
        <w:rPr>
          <w:lang w:val="fr-CA"/>
        </w:rPr>
        <w:t xml:space="preserve"> L</w:t>
      </w:r>
      <w:r w:rsidRPr="002B08D0">
        <w:rPr>
          <w:lang w:val="fr-CA"/>
        </w:rPr>
        <w:t>es participants de Calgary</w:t>
      </w:r>
      <w:r>
        <w:rPr>
          <w:lang w:val="fr-CA"/>
        </w:rPr>
        <w:t xml:space="preserve"> </w:t>
      </w:r>
      <w:r w:rsidRPr="002B08D0">
        <w:rPr>
          <w:lang w:val="fr-CA"/>
        </w:rPr>
        <w:t xml:space="preserve">qui </w:t>
      </w:r>
      <w:r>
        <w:rPr>
          <w:lang w:val="fr-CA"/>
        </w:rPr>
        <w:t>ont exprimé</w:t>
      </w:r>
      <w:r w:rsidRPr="002B08D0">
        <w:rPr>
          <w:lang w:val="fr-CA"/>
        </w:rPr>
        <w:t xml:space="preserve"> une opinion à ce sujet avai</w:t>
      </w:r>
      <w:r>
        <w:rPr>
          <w:lang w:val="fr-CA"/>
        </w:rPr>
        <w:t>en</w:t>
      </w:r>
      <w:r w:rsidRPr="002B08D0">
        <w:rPr>
          <w:lang w:val="fr-CA"/>
        </w:rPr>
        <w:t xml:space="preserve">t tendance à critiquer le système actuel </w:t>
      </w:r>
      <w:r>
        <w:rPr>
          <w:lang w:val="fr-CA"/>
        </w:rPr>
        <w:t xml:space="preserve">et à soutenir un certain </w:t>
      </w:r>
      <w:r w:rsidR="002D1DBA">
        <w:rPr>
          <w:lang w:val="fr-CA"/>
        </w:rPr>
        <w:t>allègement</w:t>
      </w:r>
      <w:r>
        <w:rPr>
          <w:lang w:val="fr-CA"/>
        </w:rPr>
        <w:t xml:space="preserve"> pour l’Alberta, ne serait</w:t>
      </w:r>
      <w:r>
        <w:rPr>
          <w:lang w:val="fr-CA"/>
        </w:rPr>
        <w:noBreakHyphen/>
        <w:t xml:space="preserve">ce que temporairement. </w:t>
      </w:r>
      <w:r w:rsidRPr="002B08D0">
        <w:rPr>
          <w:lang w:val="fr-CA"/>
        </w:rPr>
        <w:t xml:space="preserve">Toutefois, rares sont ceux qui ont </w:t>
      </w:r>
      <w:r>
        <w:rPr>
          <w:lang w:val="fr-CA"/>
        </w:rPr>
        <w:t xml:space="preserve">fait valoir un point de vue </w:t>
      </w:r>
      <w:r w:rsidRPr="002B08D0">
        <w:rPr>
          <w:lang w:val="fr-CA"/>
        </w:rPr>
        <w:t xml:space="preserve">particulièrement bien forgé sur le sujet, </w:t>
      </w:r>
      <w:r>
        <w:rPr>
          <w:lang w:val="fr-CA"/>
        </w:rPr>
        <w:t>en raison d’une méconnaissance admise et de la complexité de la question, laquelle est devenue de plus en plus politisée ces dernières années.</w:t>
      </w:r>
      <w:r w:rsidRPr="00661149">
        <w:rPr>
          <w:lang w:val="fr-CA"/>
        </w:rPr>
        <w:t xml:space="preserve"> Les opinions négatives les plus fortes ont été exprimées par les participants </w:t>
      </w:r>
      <w:r>
        <w:rPr>
          <w:lang w:val="fr-CA"/>
        </w:rPr>
        <w:t>masculins d</w:t>
      </w:r>
      <w:r w:rsidRPr="00661149">
        <w:rPr>
          <w:lang w:val="fr-CA"/>
        </w:rPr>
        <w:t>u groupe de Kelowna qui étai</w:t>
      </w:r>
      <w:r>
        <w:rPr>
          <w:lang w:val="fr-CA"/>
        </w:rPr>
        <w:t>en</w:t>
      </w:r>
      <w:r w:rsidRPr="00661149">
        <w:rPr>
          <w:lang w:val="fr-CA"/>
        </w:rPr>
        <w:t xml:space="preserve">t d’avis que, de manière générale, </w:t>
      </w:r>
      <w:r w:rsidRPr="002A13B1">
        <w:rPr>
          <w:lang w:val="fr-CA"/>
        </w:rPr>
        <w:t>la région de l’Ouest est pénalisée</w:t>
      </w:r>
      <w:r>
        <w:rPr>
          <w:lang w:val="fr-CA"/>
        </w:rPr>
        <w:t xml:space="preserve">. </w:t>
      </w:r>
    </w:p>
    <w:p w:rsidR="001C1C4B" w:rsidRPr="00661149" w:rsidRDefault="001C1C4B" w:rsidP="001C1C4B">
      <w:pPr>
        <w:rPr>
          <w:lang w:val="fr-CA"/>
        </w:rPr>
      </w:pPr>
      <w:r w:rsidRPr="00661149">
        <w:rPr>
          <w:lang w:val="fr-CA"/>
        </w:rPr>
        <w:t>En raison du manque de connaissance</w:t>
      </w:r>
      <w:r>
        <w:rPr>
          <w:lang w:val="fr-CA"/>
        </w:rPr>
        <w:t>s</w:t>
      </w:r>
      <w:r w:rsidRPr="00661149">
        <w:rPr>
          <w:lang w:val="fr-CA"/>
        </w:rPr>
        <w:t xml:space="preserve"> détaillée</w:t>
      </w:r>
      <w:r>
        <w:rPr>
          <w:lang w:val="fr-CA"/>
        </w:rPr>
        <w:t>s</w:t>
      </w:r>
      <w:r w:rsidRPr="00661149">
        <w:rPr>
          <w:lang w:val="fr-CA"/>
        </w:rPr>
        <w:t xml:space="preserve"> sur le fonctionnement du système de péréquation, </w:t>
      </w:r>
      <w:r>
        <w:rPr>
          <w:lang w:val="fr-CA"/>
        </w:rPr>
        <w:t xml:space="preserve">les participants n’ont formulé </w:t>
      </w:r>
      <w:r w:rsidRPr="00661149">
        <w:rPr>
          <w:lang w:val="fr-CA"/>
        </w:rPr>
        <w:t xml:space="preserve">aucune suggestion concrète </w:t>
      </w:r>
      <w:r>
        <w:rPr>
          <w:lang w:val="fr-CA"/>
        </w:rPr>
        <w:t>sur les modifications ou améliorations qui devraient y être apportées.</w:t>
      </w:r>
    </w:p>
    <w:p w:rsidR="001C1C4B" w:rsidRPr="00661149" w:rsidRDefault="001C1C4B" w:rsidP="001C1C4B">
      <w:pPr>
        <w:rPr>
          <w:b/>
          <w:lang w:val="fr-CA"/>
        </w:rPr>
      </w:pPr>
      <w:r w:rsidRPr="00661149">
        <w:rPr>
          <w:b/>
          <w:lang w:val="fr-CA"/>
        </w:rPr>
        <w:t>Boycott</w:t>
      </w:r>
      <w:r>
        <w:rPr>
          <w:b/>
          <w:lang w:val="fr-CA"/>
        </w:rPr>
        <w:t>age</w:t>
      </w:r>
      <w:r w:rsidRPr="00661149">
        <w:rPr>
          <w:b/>
          <w:lang w:val="fr-CA"/>
        </w:rPr>
        <w:t xml:space="preserve"> de l’industrie du canola canadien par la Chine</w:t>
      </w:r>
    </w:p>
    <w:p w:rsidR="001C1C4B" w:rsidRPr="001F69DD" w:rsidRDefault="001C1C4B" w:rsidP="001C1C4B">
      <w:pPr>
        <w:rPr>
          <w:lang w:val="fr-CA"/>
        </w:rPr>
      </w:pPr>
      <w:r w:rsidRPr="001F69DD">
        <w:rPr>
          <w:lang w:val="fr-CA"/>
        </w:rPr>
        <w:t xml:space="preserve">Dans la plupart des groupes, très peu de participants </w:t>
      </w:r>
      <w:r>
        <w:rPr>
          <w:lang w:val="fr-CA"/>
        </w:rPr>
        <w:t xml:space="preserve">étaient au courant de cet enjeu. </w:t>
      </w:r>
      <w:r w:rsidRPr="000F4E25">
        <w:rPr>
          <w:lang w:val="fr-CA"/>
        </w:rPr>
        <w:t>La sensibilisation était la plus élevée à Calgary et la plus faible à Saskatoon</w:t>
      </w:r>
      <w:r w:rsidRPr="001F69DD">
        <w:rPr>
          <w:lang w:val="fr-CA"/>
        </w:rPr>
        <w:t>. La plupart n’en connaissaient pas les détails, mais étaient d’avis que cela faisait parti</w:t>
      </w:r>
      <w:r>
        <w:rPr>
          <w:lang w:val="fr-CA"/>
        </w:rPr>
        <w:t>e</w:t>
      </w:r>
      <w:r w:rsidRPr="001F69DD">
        <w:rPr>
          <w:lang w:val="fr-CA"/>
        </w:rPr>
        <w:t xml:space="preserve"> </w:t>
      </w:r>
      <w:r>
        <w:rPr>
          <w:lang w:val="fr-CA"/>
        </w:rPr>
        <w:t xml:space="preserve">d’un différend commercial et diplomatique plus large entre le Canada et la Chine. </w:t>
      </w:r>
      <w:r w:rsidRPr="001F69DD">
        <w:rPr>
          <w:lang w:val="fr-CA"/>
        </w:rPr>
        <w:t>Personne ne connaissait l’impact de ce boycott</w:t>
      </w:r>
      <w:r>
        <w:rPr>
          <w:lang w:val="fr-CA"/>
        </w:rPr>
        <w:t>age</w:t>
      </w:r>
      <w:r w:rsidRPr="001F69DD">
        <w:rPr>
          <w:lang w:val="fr-CA"/>
        </w:rPr>
        <w:t xml:space="preserve"> à l’échelle régionale ni </w:t>
      </w:r>
      <w:r>
        <w:rPr>
          <w:lang w:val="fr-CA"/>
        </w:rPr>
        <w:t>la réaction du</w:t>
      </w:r>
      <w:r w:rsidRPr="001F69DD">
        <w:rPr>
          <w:lang w:val="fr-CA"/>
        </w:rPr>
        <w:t xml:space="preserve"> gouvernement fédéral </w:t>
      </w:r>
      <w:r>
        <w:rPr>
          <w:lang w:val="fr-CA"/>
        </w:rPr>
        <w:t>en réponse à cette question.</w:t>
      </w:r>
    </w:p>
    <w:p w:rsidR="001C1C4B" w:rsidRPr="00A36C85" w:rsidRDefault="001C1C4B" w:rsidP="001C1C4B">
      <w:pPr>
        <w:rPr>
          <w:lang w:val="fr-CA"/>
        </w:rPr>
      </w:pPr>
      <w:r w:rsidRPr="00A36C85">
        <w:rPr>
          <w:lang w:val="fr-CA"/>
        </w:rPr>
        <w:t xml:space="preserve">Dans un souci de clarté, des renseignements généraux ont été fournis à tous les groupes et on leur a </w:t>
      </w:r>
      <w:r>
        <w:rPr>
          <w:lang w:val="fr-CA"/>
        </w:rPr>
        <w:t xml:space="preserve">ensuite </w:t>
      </w:r>
      <w:r w:rsidRPr="00A36C85">
        <w:rPr>
          <w:lang w:val="fr-CA"/>
        </w:rPr>
        <w:t>demandé d’examiner trois possibilités de réponse, de la part du gouvernement du Canada</w:t>
      </w:r>
      <w:r>
        <w:rPr>
          <w:lang w:val="fr-CA"/>
        </w:rPr>
        <w:t> </w:t>
      </w:r>
      <w:r w:rsidRPr="00A36C85">
        <w:rPr>
          <w:lang w:val="fr-CA"/>
        </w:rPr>
        <w:t>:</w:t>
      </w:r>
    </w:p>
    <w:p w:rsidR="001C1C4B" w:rsidRPr="00A36C85" w:rsidRDefault="001C1C4B" w:rsidP="001C1C4B">
      <w:pPr>
        <w:pStyle w:val="ListParagraph"/>
        <w:numPr>
          <w:ilvl w:val="0"/>
          <w:numId w:val="15"/>
        </w:numPr>
        <w:rPr>
          <w:lang w:val="fr-CA"/>
        </w:rPr>
      </w:pPr>
      <w:r>
        <w:rPr>
          <w:lang w:val="fr-CA"/>
        </w:rPr>
        <w:t>f</w:t>
      </w:r>
      <w:r w:rsidRPr="00A36C85">
        <w:rPr>
          <w:lang w:val="fr-CA"/>
        </w:rPr>
        <w:t xml:space="preserve">aire des concessions, de façon à </w:t>
      </w:r>
      <w:r>
        <w:rPr>
          <w:lang w:val="fr-CA"/>
        </w:rPr>
        <w:t xml:space="preserve">rétablir les exportations de canola canadien vers </w:t>
      </w:r>
      <w:r w:rsidRPr="00A36C85">
        <w:rPr>
          <w:lang w:val="fr-CA"/>
        </w:rPr>
        <w:t>la Chine;</w:t>
      </w:r>
    </w:p>
    <w:p w:rsidR="001C1C4B" w:rsidRPr="00AC666E" w:rsidRDefault="001C1C4B" w:rsidP="001C1C4B">
      <w:pPr>
        <w:pStyle w:val="ListParagraph"/>
        <w:numPr>
          <w:ilvl w:val="0"/>
          <w:numId w:val="15"/>
        </w:numPr>
        <w:rPr>
          <w:lang w:val="fr-CA"/>
        </w:rPr>
      </w:pPr>
      <w:r w:rsidRPr="00AC666E">
        <w:rPr>
          <w:lang w:val="fr-CA"/>
        </w:rPr>
        <w:t xml:space="preserve">exercer des représailles contre la Chine en imposant nos propres sanctions sur leurs produits; </w:t>
      </w:r>
    </w:p>
    <w:p w:rsidR="001C1C4B" w:rsidRPr="00AC666E" w:rsidRDefault="001C1C4B" w:rsidP="001C1C4B">
      <w:pPr>
        <w:pStyle w:val="ListParagraph"/>
        <w:numPr>
          <w:ilvl w:val="0"/>
          <w:numId w:val="15"/>
        </w:numPr>
        <w:rPr>
          <w:lang w:val="fr-CA"/>
        </w:rPr>
      </w:pPr>
      <w:r w:rsidRPr="00AC666E">
        <w:rPr>
          <w:lang w:val="fr-CA"/>
        </w:rPr>
        <w:t>continuer de soutenir financièrement les agriculteurs, tout en tentant de négocier avec la Chine et de trouver une solution qui ne comprend ni concessions ni représailles.</w:t>
      </w:r>
    </w:p>
    <w:p w:rsidR="001C1C4B" w:rsidRPr="00FE2705" w:rsidRDefault="001C1C4B" w:rsidP="001C1C4B">
      <w:pPr>
        <w:rPr>
          <w:lang w:val="fr-CA"/>
        </w:rPr>
      </w:pPr>
      <w:r w:rsidRPr="00274901">
        <w:rPr>
          <w:lang w:val="fr-CA"/>
        </w:rPr>
        <w:t>La plupart ont répondu</w:t>
      </w:r>
      <w:r w:rsidR="002D1DBA">
        <w:rPr>
          <w:lang w:val="fr-CA"/>
        </w:rPr>
        <w:t xml:space="preserve"> </w:t>
      </w:r>
      <w:r w:rsidRPr="00274901">
        <w:rPr>
          <w:lang w:val="fr-CA"/>
        </w:rPr>
        <w:t>que</w:t>
      </w:r>
      <w:r>
        <w:rPr>
          <w:lang w:val="fr-CA"/>
        </w:rPr>
        <w:t xml:space="preserve"> </w:t>
      </w:r>
      <w:r w:rsidRPr="00274901">
        <w:rPr>
          <w:lang w:val="fr-CA"/>
        </w:rPr>
        <w:t>le Canada devrait tenter de négocier, sans envisager</w:t>
      </w:r>
      <w:r>
        <w:rPr>
          <w:lang w:val="fr-CA"/>
        </w:rPr>
        <w:t xml:space="preserve"> de</w:t>
      </w:r>
      <w:r w:rsidRPr="00274901">
        <w:rPr>
          <w:lang w:val="fr-CA"/>
        </w:rPr>
        <w:t xml:space="preserve"> représailles </w:t>
      </w:r>
      <w:r>
        <w:rPr>
          <w:lang w:val="fr-CA"/>
        </w:rPr>
        <w:t>ou de</w:t>
      </w:r>
      <w:r w:rsidRPr="00274901">
        <w:rPr>
          <w:lang w:val="fr-CA"/>
        </w:rPr>
        <w:t xml:space="preserve"> concessions, tout en continuant d’aider les agriculteurs. </w:t>
      </w:r>
      <w:r w:rsidRPr="00FE2705">
        <w:rPr>
          <w:lang w:val="fr-CA"/>
        </w:rPr>
        <w:t>Dans une large mesure, cette approche semblait la plus raisonnable, la plus constructive et la plus «</w:t>
      </w:r>
      <w:r>
        <w:rPr>
          <w:lang w:val="fr-CA"/>
        </w:rPr>
        <w:t> </w:t>
      </w:r>
      <w:r w:rsidRPr="00FE2705">
        <w:rPr>
          <w:lang w:val="fr-CA"/>
        </w:rPr>
        <w:t>canadienne</w:t>
      </w:r>
      <w:r>
        <w:rPr>
          <w:lang w:val="fr-CA"/>
        </w:rPr>
        <w:t> </w:t>
      </w:r>
      <w:r w:rsidRPr="00FE2705">
        <w:rPr>
          <w:lang w:val="fr-CA"/>
        </w:rPr>
        <w:t xml:space="preserve">» pour régler ce problème. </w:t>
      </w:r>
    </w:p>
    <w:p w:rsidR="001C1C4B" w:rsidRPr="00FE2705" w:rsidRDefault="001C1C4B" w:rsidP="001C1C4B">
      <w:pPr>
        <w:rPr>
          <w:lang w:val="fr-CA"/>
        </w:rPr>
      </w:pPr>
      <w:r w:rsidRPr="00FE2705">
        <w:rPr>
          <w:lang w:val="fr-CA"/>
        </w:rPr>
        <w:t>Certains étaient d’avis qu</w:t>
      </w:r>
      <w:r>
        <w:rPr>
          <w:lang w:val="fr-CA"/>
        </w:rPr>
        <w:t xml:space="preserve">’il pourrait s’avérer judicieux de </w:t>
      </w:r>
      <w:r w:rsidRPr="00FE2705">
        <w:rPr>
          <w:lang w:val="fr-CA"/>
        </w:rPr>
        <w:t>consentir à des co</w:t>
      </w:r>
      <w:r>
        <w:rPr>
          <w:lang w:val="fr-CA"/>
        </w:rPr>
        <w:t>mpromis, selon ce que ceux-ci impliquent, étant donné la taille du marché chinois et l’importance du rôle de partenaire commercial que joue la Chine pour le Canada.</w:t>
      </w:r>
      <w:r w:rsidRPr="00FE2705">
        <w:rPr>
          <w:lang w:val="fr-CA"/>
        </w:rPr>
        <w:t xml:space="preserve"> Plusieurs pensaient toutefois que la Chine tirerait profit de toute capitulation. Les rares personnes</w:t>
      </w:r>
      <w:r>
        <w:rPr>
          <w:lang w:val="fr-CA"/>
        </w:rPr>
        <w:t xml:space="preserve"> qui, dans certains groupes,</w:t>
      </w:r>
      <w:r w:rsidRPr="00FE2705">
        <w:rPr>
          <w:lang w:val="fr-CA"/>
        </w:rPr>
        <w:t xml:space="preserve"> </w:t>
      </w:r>
      <w:r>
        <w:rPr>
          <w:lang w:val="fr-CA"/>
        </w:rPr>
        <w:t xml:space="preserve">se sont montrées </w:t>
      </w:r>
      <w:r w:rsidRPr="00FE2705">
        <w:rPr>
          <w:lang w:val="fr-CA"/>
        </w:rPr>
        <w:t xml:space="preserve">en faveur de représailles ont </w:t>
      </w:r>
      <w:r>
        <w:rPr>
          <w:lang w:val="fr-CA"/>
        </w:rPr>
        <w:t xml:space="preserve">fait face à l’opposition </w:t>
      </w:r>
      <w:r w:rsidRPr="00FE2705">
        <w:rPr>
          <w:lang w:val="fr-CA"/>
        </w:rPr>
        <w:t xml:space="preserve">de </w:t>
      </w:r>
      <w:r>
        <w:rPr>
          <w:lang w:val="fr-CA"/>
        </w:rPr>
        <w:t xml:space="preserve">ceux qui pensaient que cette approche serait contre-productive et qu’elle ne mènerait qu’à une escalade du conflit et à la prise de </w:t>
      </w:r>
      <w:r w:rsidRPr="00FE2705">
        <w:rPr>
          <w:lang w:val="fr-CA"/>
        </w:rPr>
        <w:t>mesures de contre-rétorsion</w:t>
      </w:r>
      <w:r>
        <w:rPr>
          <w:lang w:val="fr-CA"/>
        </w:rPr>
        <w:t xml:space="preserve"> par la Chine</w:t>
      </w:r>
      <w:r w:rsidRPr="00FE2705">
        <w:rPr>
          <w:lang w:val="fr-CA"/>
        </w:rPr>
        <w:t xml:space="preserve">. </w:t>
      </w:r>
    </w:p>
    <w:p w:rsidR="001C1C4B" w:rsidRPr="00B75F7A" w:rsidRDefault="001C1C4B" w:rsidP="001C1C4B">
      <w:pPr>
        <w:rPr>
          <w:b/>
          <w:lang w:val="fr-CA"/>
        </w:rPr>
      </w:pPr>
      <w:r w:rsidRPr="00B75F7A">
        <w:rPr>
          <w:b/>
          <w:lang w:val="fr-CA"/>
        </w:rPr>
        <w:t>Priorité fédérale absolue pour l’</w:t>
      </w:r>
      <w:r>
        <w:rPr>
          <w:b/>
          <w:lang w:val="fr-CA"/>
        </w:rPr>
        <w:t>O</w:t>
      </w:r>
      <w:r w:rsidRPr="00B75F7A">
        <w:rPr>
          <w:b/>
          <w:lang w:val="fr-CA"/>
        </w:rPr>
        <w:t>uest du Canada</w:t>
      </w:r>
    </w:p>
    <w:p w:rsidR="001C1C4B" w:rsidRPr="00B75F7A" w:rsidRDefault="001C1C4B" w:rsidP="001C1C4B">
      <w:pPr>
        <w:rPr>
          <w:lang w:val="fr-CA"/>
        </w:rPr>
      </w:pPr>
      <w:r>
        <w:rPr>
          <w:lang w:val="fr-CA"/>
        </w:rPr>
        <w:t>O</w:t>
      </w:r>
      <w:r w:rsidRPr="00A343B0">
        <w:rPr>
          <w:lang w:val="fr-CA"/>
        </w:rPr>
        <w:t>n a demandé aux participants de choisir</w:t>
      </w:r>
      <w:r>
        <w:rPr>
          <w:lang w:val="fr-CA"/>
        </w:rPr>
        <w:t>, p</w:t>
      </w:r>
      <w:r w:rsidRPr="00B75F7A">
        <w:rPr>
          <w:lang w:val="fr-CA"/>
        </w:rPr>
        <w:t>armi les différents enjeux touchant spécifiquement l’</w:t>
      </w:r>
      <w:r>
        <w:rPr>
          <w:lang w:val="fr-CA"/>
        </w:rPr>
        <w:t>O</w:t>
      </w:r>
      <w:r w:rsidRPr="00B75F7A">
        <w:rPr>
          <w:lang w:val="fr-CA"/>
        </w:rPr>
        <w:t xml:space="preserve">uest du Canada qui ont </w:t>
      </w:r>
      <w:r>
        <w:rPr>
          <w:lang w:val="fr-CA"/>
        </w:rPr>
        <w:t>été discutés —</w:t>
      </w:r>
      <w:r w:rsidRPr="00B75F7A">
        <w:rPr>
          <w:lang w:val="fr-CA"/>
        </w:rPr>
        <w:t xml:space="preserve"> le prolongement d</w:t>
      </w:r>
      <w:r>
        <w:rPr>
          <w:lang w:val="fr-CA"/>
        </w:rPr>
        <w:t xml:space="preserve">u réseau </w:t>
      </w:r>
      <w:r w:rsidRPr="00B75F7A">
        <w:rPr>
          <w:lang w:val="fr-CA"/>
        </w:rPr>
        <w:t xml:space="preserve">Trans </w:t>
      </w:r>
      <w:proofErr w:type="spellStart"/>
      <w:r w:rsidRPr="00B75F7A">
        <w:rPr>
          <w:lang w:val="fr-CA"/>
        </w:rPr>
        <w:t>Mountain</w:t>
      </w:r>
      <w:proofErr w:type="spellEnd"/>
      <w:r w:rsidRPr="00B75F7A">
        <w:rPr>
          <w:lang w:val="fr-CA"/>
        </w:rPr>
        <w:t>, les projets de loi</w:t>
      </w:r>
      <w:r>
        <w:rPr>
          <w:lang w:val="fr-CA"/>
        </w:rPr>
        <w:t> </w:t>
      </w:r>
      <w:r w:rsidRPr="00B75F7A">
        <w:rPr>
          <w:lang w:val="fr-CA"/>
        </w:rPr>
        <w:t xml:space="preserve">C-69 et C-48, </w:t>
      </w:r>
      <w:r>
        <w:rPr>
          <w:lang w:val="fr-CA"/>
        </w:rPr>
        <w:t>les paiements de péréquation et le boycottage du canola canadien par la Chine —, celui qui, à leur avis, devrait être une priorité absolue pour le gouvernement du Canada.</w:t>
      </w:r>
    </w:p>
    <w:p w:rsidR="001C1C4B" w:rsidRPr="00DC6634" w:rsidRDefault="001C1C4B" w:rsidP="001C1C4B">
      <w:pPr>
        <w:rPr>
          <w:lang w:val="fr-CA"/>
        </w:rPr>
      </w:pPr>
      <w:r w:rsidRPr="00DC6634">
        <w:rPr>
          <w:lang w:val="fr-CA"/>
        </w:rPr>
        <w:t xml:space="preserve">Dans la plupart des groupes, </w:t>
      </w:r>
      <w:r w:rsidR="00136D2A">
        <w:rPr>
          <w:lang w:val="fr-CA"/>
        </w:rPr>
        <w:t>il a été</w:t>
      </w:r>
      <w:r w:rsidRPr="00DC6634">
        <w:rPr>
          <w:lang w:val="fr-CA"/>
        </w:rPr>
        <w:t xml:space="preserve"> convenu pr</w:t>
      </w:r>
      <w:r>
        <w:rPr>
          <w:lang w:val="fr-CA"/>
        </w:rPr>
        <w:t>esque</w:t>
      </w:r>
      <w:r w:rsidRPr="00DC6634">
        <w:rPr>
          <w:lang w:val="fr-CA"/>
        </w:rPr>
        <w:t xml:space="preserve"> à l’unanimité que </w:t>
      </w:r>
      <w:r>
        <w:rPr>
          <w:lang w:val="fr-CA"/>
        </w:rPr>
        <w:t>le réseau</w:t>
      </w:r>
      <w:r w:rsidRPr="00DC6634">
        <w:rPr>
          <w:lang w:val="fr-CA"/>
        </w:rPr>
        <w:t xml:space="preserve"> Trans </w:t>
      </w:r>
      <w:proofErr w:type="spellStart"/>
      <w:r w:rsidRPr="00DC6634">
        <w:rPr>
          <w:lang w:val="fr-CA"/>
        </w:rPr>
        <w:t>Mountain</w:t>
      </w:r>
      <w:proofErr w:type="spellEnd"/>
      <w:r w:rsidRPr="00DC6634">
        <w:rPr>
          <w:lang w:val="fr-CA"/>
        </w:rPr>
        <w:t xml:space="preserve"> et sa construction dev</w:t>
      </w:r>
      <w:r>
        <w:rPr>
          <w:lang w:val="fr-CA"/>
        </w:rPr>
        <w:t>r</w:t>
      </w:r>
      <w:r w:rsidRPr="00DC6634">
        <w:rPr>
          <w:lang w:val="fr-CA"/>
        </w:rPr>
        <w:t>ai</w:t>
      </w:r>
      <w:r>
        <w:rPr>
          <w:lang w:val="fr-CA"/>
        </w:rPr>
        <w:t>en</w:t>
      </w:r>
      <w:r w:rsidRPr="00DC6634">
        <w:rPr>
          <w:lang w:val="fr-CA"/>
        </w:rPr>
        <w:t xml:space="preserve">t constituer une priorité absolue </w:t>
      </w:r>
      <w:r>
        <w:rPr>
          <w:lang w:val="fr-CA"/>
        </w:rPr>
        <w:t xml:space="preserve">pour le gouvernement fédéral, étant donné l’importance du projet pour l’économie régionale et la création d’emplois. </w:t>
      </w:r>
      <w:r w:rsidRPr="00DC6634">
        <w:rPr>
          <w:lang w:val="fr-CA"/>
        </w:rPr>
        <w:t xml:space="preserve">Plusieurs </w:t>
      </w:r>
      <w:r w:rsidR="00136D2A">
        <w:rPr>
          <w:lang w:val="fr-CA"/>
        </w:rPr>
        <w:t xml:space="preserve">participants </w:t>
      </w:r>
      <w:r w:rsidRPr="00DC6634">
        <w:rPr>
          <w:lang w:val="fr-CA"/>
        </w:rPr>
        <w:t>pensaient aussi que le projet de loi</w:t>
      </w:r>
      <w:r>
        <w:rPr>
          <w:lang w:val="fr-CA"/>
        </w:rPr>
        <w:t> </w:t>
      </w:r>
      <w:r w:rsidRPr="00DC6634">
        <w:rPr>
          <w:lang w:val="fr-CA"/>
        </w:rPr>
        <w:t xml:space="preserve">C-69 </w:t>
      </w:r>
      <w:r>
        <w:rPr>
          <w:lang w:val="fr-CA"/>
        </w:rPr>
        <w:t xml:space="preserve">jouait un rôle de premier plan pour la mise en œuvre de ce projet et qu’il était donc également important. </w:t>
      </w:r>
      <w:r w:rsidRPr="00DC6634">
        <w:rPr>
          <w:lang w:val="fr-CA"/>
        </w:rPr>
        <w:t xml:space="preserve">Le seul groupe marginal </w:t>
      </w:r>
      <w:r w:rsidR="00136D2A">
        <w:rPr>
          <w:lang w:val="fr-CA"/>
        </w:rPr>
        <w:t>a été</w:t>
      </w:r>
      <w:r w:rsidRPr="00DC6634">
        <w:rPr>
          <w:lang w:val="fr-CA"/>
        </w:rPr>
        <w:t xml:space="preserve"> celui des femmes de Kelowna, dont les préoccupations environnementales étaient plus élevées </w:t>
      </w:r>
      <w:r>
        <w:rPr>
          <w:lang w:val="fr-CA"/>
        </w:rPr>
        <w:t>et au sein duquel plusieurs pensaient qu’il serait préférable de résoudre le boycottage du canola par la Chine ou de négocier une meilleure entente pour l’Ouest, en ce qui a trait à la péréquation.</w:t>
      </w:r>
      <w:r w:rsidRPr="00DC6634">
        <w:rPr>
          <w:lang w:val="fr-CA"/>
        </w:rPr>
        <w:t xml:space="preserve"> </w:t>
      </w:r>
    </w:p>
    <w:p w:rsidR="001C1C4B" w:rsidRDefault="001C1C4B" w:rsidP="001C1C4B">
      <w:pPr>
        <w:spacing w:line="259" w:lineRule="auto"/>
        <w:rPr>
          <w:lang w:val="fr-CA"/>
        </w:rPr>
      </w:pPr>
      <w:bookmarkStart w:id="2" w:name="_Toc29570243"/>
      <w:r w:rsidRPr="00DB4877">
        <w:rPr>
          <w:lang w:val="fr-CA"/>
        </w:rPr>
        <w:br w:type="page"/>
      </w:r>
    </w:p>
    <w:p w:rsidR="001C1C4B" w:rsidRPr="00DB4877" w:rsidRDefault="001C1C4B" w:rsidP="001C1C4B">
      <w:pPr>
        <w:pStyle w:val="Heading2"/>
        <w:rPr>
          <w:lang w:val="fr-CA"/>
        </w:rPr>
      </w:pPr>
      <w:r w:rsidRPr="00DB4877">
        <w:rPr>
          <w:lang w:val="fr-CA"/>
        </w:rPr>
        <w:t>Mine Frontier (Calgary)</w:t>
      </w:r>
      <w:bookmarkEnd w:id="2"/>
    </w:p>
    <w:p w:rsidR="001C1C4B" w:rsidRPr="006A1DE9" w:rsidRDefault="001C1C4B" w:rsidP="001C1C4B">
      <w:pPr>
        <w:rPr>
          <w:lang w:val="fr-CA"/>
        </w:rPr>
      </w:pPr>
      <w:r>
        <w:rPr>
          <w:lang w:val="fr-CA"/>
        </w:rPr>
        <w:t>En majorité, l</w:t>
      </w:r>
      <w:r w:rsidRPr="006A1DE9">
        <w:rPr>
          <w:lang w:val="fr-CA"/>
        </w:rPr>
        <w:t xml:space="preserve">es participants n’avaient </w:t>
      </w:r>
      <w:r>
        <w:rPr>
          <w:lang w:val="fr-CA"/>
        </w:rPr>
        <w:t>jamais</w:t>
      </w:r>
      <w:r w:rsidRPr="006A1DE9">
        <w:rPr>
          <w:lang w:val="fr-CA"/>
        </w:rPr>
        <w:t xml:space="preserve"> entendu parler de la Mine Frontier auparavant. </w:t>
      </w:r>
      <w:r>
        <w:rPr>
          <w:lang w:val="fr-CA"/>
        </w:rPr>
        <w:t xml:space="preserve">Après leur avoir fourni une description et demandé si le gouvernement fédéral devait accorder son approbation, la plupart des participants ont répondu par l’affirmative, dans la mesure où des règlements suffisants sont en place pour assurer une surveillance et l’application des lois du gouvernement, outre l’assurance donnée par la compagnie de protéger l’environnement. </w:t>
      </w:r>
      <w:r w:rsidRPr="006A1DE9">
        <w:rPr>
          <w:lang w:val="fr-CA"/>
        </w:rPr>
        <w:t xml:space="preserve">Les participants étaient d’avis qu’il faut exiger </w:t>
      </w:r>
      <w:r>
        <w:rPr>
          <w:lang w:val="fr-CA"/>
        </w:rPr>
        <w:t>d</w:t>
      </w:r>
      <w:r w:rsidRPr="006A1DE9">
        <w:rPr>
          <w:lang w:val="fr-CA"/>
        </w:rPr>
        <w:t xml:space="preserve">e l’entreprise </w:t>
      </w:r>
      <w:r>
        <w:rPr>
          <w:lang w:val="fr-CA"/>
        </w:rPr>
        <w:t>qu’elle s’engage à mettre en œuvre un vaste éventail de mesures de précaution et de protection environnementale, en plus de garantir des emplois pour les Albertains</w:t>
      </w:r>
      <w:r w:rsidRPr="006A1DE9">
        <w:rPr>
          <w:lang w:val="fr-CA"/>
        </w:rPr>
        <w:t xml:space="preserve">.  </w:t>
      </w:r>
    </w:p>
    <w:p w:rsidR="002224B8" w:rsidRPr="008763AF" w:rsidRDefault="001C1C4B" w:rsidP="001C1C4B">
      <w:pPr>
        <w:rPr>
          <w:lang w:val="fr-CA"/>
        </w:rPr>
      </w:pPr>
      <w:r w:rsidRPr="006A1DE9">
        <w:rPr>
          <w:lang w:val="fr-CA"/>
        </w:rPr>
        <w:t>Plusieurs croyaient que les coûts environnementaux de ce projet pou</w:t>
      </w:r>
      <w:r>
        <w:rPr>
          <w:lang w:val="fr-CA"/>
        </w:rPr>
        <w:t>rra</w:t>
      </w:r>
      <w:r w:rsidRPr="006A1DE9">
        <w:rPr>
          <w:lang w:val="fr-CA"/>
        </w:rPr>
        <w:t xml:space="preserve">ient être compensés </w:t>
      </w:r>
      <w:r>
        <w:rPr>
          <w:lang w:val="fr-CA"/>
        </w:rPr>
        <w:t>par la mise en place de mesures réfléchies. Après avoir donné l’assurance aux participants que c’est en effet ce qui est prévu et</w:t>
      </w:r>
      <w:r w:rsidRPr="006A1DE9">
        <w:rPr>
          <w:lang w:val="fr-CA"/>
        </w:rPr>
        <w:t xml:space="preserve"> que les coûts </w:t>
      </w:r>
      <w:r>
        <w:rPr>
          <w:lang w:val="fr-CA"/>
        </w:rPr>
        <w:t>seront</w:t>
      </w:r>
      <w:r w:rsidRPr="006A1DE9">
        <w:rPr>
          <w:lang w:val="fr-CA"/>
        </w:rPr>
        <w:t xml:space="preserve"> assumés par l’industrie</w:t>
      </w:r>
      <w:r>
        <w:rPr>
          <w:lang w:val="fr-CA"/>
        </w:rPr>
        <w:t>, certains ont déclaré avoir moins de réticence à l’égard du projet. Toutefois, lorsqu’on a informé les participants</w:t>
      </w:r>
      <w:r w:rsidRPr="006A1DE9">
        <w:rPr>
          <w:lang w:val="fr-CA"/>
        </w:rPr>
        <w:t xml:space="preserve"> que certains experts mettaient en doute le fait que la mine s</w:t>
      </w:r>
      <w:r>
        <w:rPr>
          <w:lang w:val="fr-CA"/>
        </w:rPr>
        <w:t>oi</w:t>
      </w:r>
      <w:r w:rsidRPr="006A1DE9">
        <w:rPr>
          <w:lang w:val="fr-CA"/>
        </w:rPr>
        <w:t>t en mesure de générer des revenus suffisants</w:t>
      </w:r>
      <w:r>
        <w:rPr>
          <w:lang w:val="fr-CA"/>
        </w:rPr>
        <w:t xml:space="preserve"> pour justifier les coûts de sa construction, plusieurs ont affiché une certaine méfiance vis-à-vis du projet, principalement des femmes.</w:t>
      </w:r>
      <w:r w:rsidRPr="0078526F">
        <w:rPr>
          <w:lang w:val="fr-CA"/>
        </w:rPr>
        <w:t xml:space="preserve"> Globalement, si certains participants </w:t>
      </w:r>
      <w:r w:rsidRPr="00A9329B">
        <w:rPr>
          <w:lang w:val="fr-CA"/>
        </w:rPr>
        <w:t xml:space="preserve">s’opposaient au projet ou </w:t>
      </w:r>
      <w:r>
        <w:rPr>
          <w:lang w:val="fr-CA"/>
        </w:rPr>
        <w:t xml:space="preserve">avaient adopté une </w:t>
      </w:r>
      <w:r w:rsidRPr="002A13B1">
        <w:rPr>
          <w:lang w:val="fr-CA"/>
        </w:rPr>
        <w:t>position ambivalente</w:t>
      </w:r>
      <w:r w:rsidRPr="0078526F">
        <w:rPr>
          <w:lang w:val="fr-CA"/>
        </w:rPr>
        <w:t xml:space="preserve">, la plupart pensaient que </w:t>
      </w:r>
      <w:r>
        <w:rPr>
          <w:lang w:val="fr-CA"/>
        </w:rPr>
        <w:t>celui-ci</w:t>
      </w:r>
      <w:r w:rsidRPr="0078526F">
        <w:rPr>
          <w:lang w:val="fr-CA"/>
        </w:rPr>
        <w:t xml:space="preserve"> dev</w:t>
      </w:r>
      <w:r>
        <w:rPr>
          <w:lang w:val="fr-CA"/>
        </w:rPr>
        <w:t>r</w:t>
      </w:r>
      <w:r w:rsidRPr="0078526F">
        <w:rPr>
          <w:lang w:val="fr-CA"/>
        </w:rPr>
        <w:t xml:space="preserve">ait aller de l’avant, </w:t>
      </w:r>
      <w:r>
        <w:rPr>
          <w:lang w:val="fr-CA"/>
        </w:rPr>
        <w:t>dans la mesure où il s’accompagne d</w:t>
      </w:r>
      <w:r w:rsidRPr="0078526F">
        <w:rPr>
          <w:lang w:val="fr-CA"/>
        </w:rPr>
        <w:t>e</w:t>
      </w:r>
      <w:r>
        <w:rPr>
          <w:lang w:val="fr-CA"/>
        </w:rPr>
        <w:t>s</w:t>
      </w:r>
      <w:r w:rsidRPr="0078526F">
        <w:rPr>
          <w:lang w:val="fr-CA"/>
        </w:rPr>
        <w:t xml:space="preserve"> règlements</w:t>
      </w:r>
      <w:r>
        <w:rPr>
          <w:lang w:val="fr-CA"/>
        </w:rPr>
        <w:t>, des conditions, des technologies et des investissements appropriés pour préserver l’environnement et minimiser les dommages, tout en s’assurant que les emplois et les bénéfices reviennent à la province</w:t>
      </w:r>
      <w:r w:rsidR="008763AF" w:rsidRPr="008763AF">
        <w:rPr>
          <w:lang w:val="fr-CA"/>
        </w:rPr>
        <w:t xml:space="preserve">. </w:t>
      </w:r>
    </w:p>
    <w:p w:rsidR="002224B8" w:rsidRPr="008763AF" w:rsidRDefault="00CE3096" w:rsidP="00F21083">
      <w:pPr>
        <w:pStyle w:val="Heading2"/>
        <w:rPr>
          <w:noProof/>
          <w:lang w:val="fr-CA"/>
        </w:rPr>
      </w:pPr>
      <w:r w:rsidRPr="008763AF">
        <w:rPr>
          <w:noProof/>
          <w:lang w:val="fr-CA"/>
        </w:rPr>
        <w:t>Environnement</w:t>
      </w:r>
    </w:p>
    <w:p w:rsidR="002224B8" w:rsidRPr="008763AF" w:rsidRDefault="00100ED1" w:rsidP="002224B8">
      <w:pPr>
        <w:ind w:right="4"/>
        <w:rPr>
          <w:b/>
          <w:bCs/>
          <w:color w:val="auto"/>
          <w:lang w:val="fr-CA"/>
        </w:rPr>
      </w:pPr>
      <w:bookmarkStart w:id="3" w:name="_Toc18080003"/>
      <w:r>
        <w:rPr>
          <w:b/>
          <w:bCs/>
          <w:color w:val="auto"/>
          <w:lang w:val="fr-CA"/>
        </w:rPr>
        <w:t>Notoriété spontanée</w:t>
      </w:r>
    </w:p>
    <w:p w:rsidR="00F37D0D" w:rsidRPr="008763AF" w:rsidRDefault="00100ED1" w:rsidP="002224B8">
      <w:pPr>
        <w:ind w:right="4"/>
        <w:rPr>
          <w:lang w:val="fr-CA"/>
        </w:rPr>
      </w:pPr>
      <w:r>
        <w:rPr>
          <w:lang w:val="fr-CA"/>
        </w:rPr>
        <w:t>Les nouvelles environnementales</w:t>
      </w:r>
      <w:r w:rsidR="008763AF" w:rsidRPr="008763AF">
        <w:rPr>
          <w:lang w:val="fr-CA"/>
        </w:rPr>
        <w:t xml:space="preserve"> </w:t>
      </w:r>
      <w:r>
        <w:rPr>
          <w:lang w:val="fr-CA"/>
        </w:rPr>
        <w:t>les plus couramment citées de façon spontanée</w:t>
      </w:r>
      <w:r w:rsidR="008763AF" w:rsidRPr="008763AF">
        <w:rPr>
          <w:lang w:val="fr-CA"/>
        </w:rPr>
        <w:t xml:space="preserve"> </w:t>
      </w:r>
      <w:r>
        <w:rPr>
          <w:lang w:val="fr-CA"/>
        </w:rPr>
        <w:t>concernaient le réchauffement de la planète et les changements climatiques</w:t>
      </w:r>
      <w:r w:rsidR="008763AF" w:rsidRPr="008763AF">
        <w:rPr>
          <w:lang w:val="fr-CA"/>
        </w:rPr>
        <w:t xml:space="preserve">, </w:t>
      </w:r>
      <w:r>
        <w:rPr>
          <w:lang w:val="fr-CA"/>
        </w:rPr>
        <w:t>notamment leurs effets sur les glaciers, les calottes glaciaires et les ours polaires</w:t>
      </w:r>
      <w:r w:rsidR="008763AF" w:rsidRPr="008763AF">
        <w:rPr>
          <w:lang w:val="fr-CA"/>
        </w:rPr>
        <w:t xml:space="preserve">. </w:t>
      </w:r>
      <w:r>
        <w:rPr>
          <w:lang w:val="fr-CA"/>
        </w:rPr>
        <w:t xml:space="preserve">Les participants ont également mentionné plusieurs </w:t>
      </w:r>
      <w:r w:rsidR="00F37D0D">
        <w:rPr>
          <w:lang w:val="fr-CA"/>
        </w:rPr>
        <w:t>problèmes</w:t>
      </w:r>
      <w:r>
        <w:rPr>
          <w:lang w:val="fr-CA"/>
        </w:rPr>
        <w:t xml:space="preserve"> connexe</w:t>
      </w:r>
      <w:r w:rsidR="00381C1A">
        <w:rPr>
          <w:lang w:val="fr-CA"/>
        </w:rPr>
        <w:t>s</w:t>
      </w:r>
      <w:r w:rsidR="008763AF" w:rsidRPr="008763AF">
        <w:rPr>
          <w:lang w:val="fr-CA"/>
        </w:rPr>
        <w:t xml:space="preserve"> </w:t>
      </w:r>
      <w:r>
        <w:rPr>
          <w:lang w:val="fr-CA"/>
        </w:rPr>
        <w:t xml:space="preserve">comme les feux de forêt, </w:t>
      </w:r>
      <w:r w:rsidR="00F37D0D">
        <w:rPr>
          <w:lang w:val="fr-CA"/>
        </w:rPr>
        <w:t>la</w:t>
      </w:r>
      <w:r>
        <w:rPr>
          <w:lang w:val="fr-CA"/>
        </w:rPr>
        <w:t xml:space="preserve"> sécheresse</w:t>
      </w:r>
      <w:r w:rsidR="008763AF" w:rsidRPr="008763AF">
        <w:rPr>
          <w:lang w:val="fr-CA"/>
        </w:rPr>
        <w:t xml:space="preserve">, </w:t>
      </w:r>
      <w:r>
        <w:rPr>
          <w:lang w:val="fr-CA"/>
        </w:rPr>
        <w:t>la montée des océans et</w:t>
      </w:r>
      <w:r w:rsidR="008763AF" w:rsidRPr="008763AF">
        <w:rPr>
          <w:lang w:val="fr-CA"/>
        </w:rPr>
        <w:t xml:space="preserve"> </w:t>
      </w:r>
      <w:r>
        <w:rPr>
          <w:lang w:val="fr-CA"/>
        </w:rPr>
        <w:t>la disparition des récifs de corail</w:t>
      </w:r>
      <w:r w:rsidR="008763AF" w:rsidRPr="008763AF">
        <w:rPr>
          <w:lang w:val="fr-CA"/>
        </w:rPr>
        <w:t xml:space="preserve">. </w:t>
      </w:r>
      <w:r>
        <w:rPr>
          <w:lang w:val="fr-CA"/>
        </w:rPr>
        <w:t>La « taxe sur le carbone » a reçu quelques mentions,</w:t>
      </w:r>
      <w:r w:rsidR="001C7E40">
        <w:rPr>
          <w:lang w:val="fr-CA"/>
        </w:rPr>
        <w:t xml:space="preserve"> de même que</w:t>
      </w:r>
      <w:r w:rsidR="001C7E40" w:rsidRPr="001C7E40">
        <w:rPr>
          <w:lang w:val="fr-CA"/>
        </w:rPr>
        <w:t xml:space="preserve"> </w:t>
      </w:r>
      <w:r w:rsidR="001C7E40" w:rsidRPr="008763AF">
        <w:rPr>
          <w:lang w:val="fr-CA"/>
        </w:rPr>
        <w:t xml:space="preserve">Greta </w:t>
      </w:r>
      <w:proofErr w:type="spellStart"/>
      <w:r w:rsidR="001C7E40" w:rsidRPr="008763AF">
        <w:rPr>
          <w:lang w:val="fr-CA"/>
        </w:rPr>
        <w:t>Thunberg</w:t>
      </w:r>
      <w:proofErr w:type="spellEnd"/>
      <w:r w:rsidR="001C7E40">
        <w:rPr>
          <w:lang w:val="fr-CA"/>
        </w:rPr>
        <w:t xml:space="preserve"> et</w:t>
      </w:r>
      <w:r w:rsidR="008763AF" w:rsidRPr="008763AF">
        <w:rPr>
          <w:lang w:val="fr-CA"/>
        </w:rPr>
        <w:t xml:space="preserve"> </w:t>
      </w:r>
      <w:r w:rsidR="001C7E40">
        <w:rPr>
          <w:lang w:val="fr-CA"/>
        </w:rPr>
        <w:t xml:space="preserve">sa récente nomination à titre de personnalité de l’année par le magazine </w:t>
      </w:r>
      <w:r w:rsidR="008763AF" w:rsidRPr="008763AF">
        <w:rPr>
          <w:lang w:val="fr-CA"/>
        </w:rPr>
        <w:t xml:space="preserve">Time. </w:t>
      </w:r>
      <w:r w:rsidR="001C7E40">
        <w:rPr>
          <w:lang w:val="fr-CA"/>
        </w:rPr>
        <w:t>Entre autres enjeux non liés aux changements climatiques, la pollution par le plastique et l’interdiction des plastiques à usage unique</w:t>
      </w:r>
      <w:r w:rsidR="001C7E40" w:rsidRPr="008763AF">
        <w:rPr>
          <w:lang w:val="fr-CA"/>
        </w:rPr>
        <w:t xml:space="preserve"> </w:t>
      </w:r>
      <w:r w:rsidR="001C7E40">
        <w:rPr>
          <w:lang w:val="fr-CA"/>
        </w:rPr>
        <w:t>ont été mentionné</w:t>
      </w:r>
      <w:r w:rsidR="00381C1A">
        <w:rPr>
          <w:lang w:val="fr-CA"/>
        </w:rPr>
        <w:t>e</w:t>
      </w:r>
      <w:r w:rsidR="001C7E40">
        <w:rPr>
          <w:lang w:val="fr-CA"/>
        </w:rPr>
        <w:t>s dans quelques groupes</w:t>
      </w:r>
      <w:r w:rsidR="008763AF" w:rsidRPr="008763AF">
        <w:rPr>
          <w:lang w:val="fr-CA"/>
        </w:rPr>
        <w:t>.</w:t>
      </w:r>
    </w:p>
    <w:p w:rsidR="002224B8" w:rsidRPr="008763AF" w:rsidRDefault="001C7E40" w:rsidP="002224B8">
      <w:pPr>
        <w:ind w:right="4"/>
        <w:rPr>
          <w:b/>
          <w:bCs/>
          <w:color w:val="auto"/>
          <w:lang w:val="fr-CA"/>
        </w:rPr>
      </w:pPr>
      <w:r>
        <w:rPr>
          <w:b/>
          <w:bCs/>
          <w:color w:val="auto"/>
          <w:lang w:val="fr-CA"/>
        </w:rPr>
        <w:t xml:space="preserve">Sensibilisation aux mesures </w:t>
      </w:r>
      <w:r w:rsidR="00A90511">
        <w:rPr>
          <w:b/>
          <w:bCs/>
          <w:color w:val="auto"/>
          <w:lang w:val="fr-CA"/>
        </w:rPr>
        <w:t>du</w:t>
      </w:r>
      <w:r>
        <w:rPr>
          <w:b/>
          <w:bCs/>
          <w:color w:val="auto"/>
          <w:lang w:val="fr-CA"/>
        </w:rPr>
        <w:t xml:space="preserve"> gouvernement du</w:t>
      </w:r>
      <w:r w:rsidR="008763AF" w:rsidRPr="008763AF">
        <w:rPr>
          <w:b/>
          <w:bCs/>
          <w:color w:val="auto"/>
          <w:lang w:val="fr-CA"/>
        </w:rPr>
        <w:t xml:space="preserve"> Canada </w:t>
      </w:r>
    </w:p>
    <w:p w:rsidR="002224B8" w:rsidRPr="008763AF" w:rsidRDefault="001C7E40" w:rsidP="002224B8">
      <w:pPr>
        <w:ind w:right="4"/>
        <w:rPr>
          <w:lang w:val="fr-CA"/>
        </w:rPr>
      </w:pPr>
      <w:r>
        <w:rPr>
          <w:lang w:val="fr-CA"/>
        </w:rPr>
        <w:t>Les participants n’étaient guère au courant d’initiatives environnementales récentes lancées par le gouvernement du Canada,</w:t>
      </w:r>
      <w:r w:rsidR="000233A3">
        <w:rPr>
          <w:lang w:val="fr-CA"/>
        </w:rPr>
        <w:t xml:space="preserve"> et</w:t>
      </w:r>
      <w:r>
        <w:rPr>
          <w:lang w:val="fr-CA"/>
        </w:rPr>
        <w:t xml:space="preserve"> la plupart n’ét</w:t>
      </w:r>
      <w:r w:rsidR="000233A3">
        <w:rPr>
          <w:lang w:val="fr-CA"/>
        </w:rPr>
        <w:t>aie</w:t>
      </w:r>
      <w:r>
        <w:rPr>
          <w:lang w:val="fr-CA"/>
        </w:rPr>
        <w:t>nt pas en mesure d’en citer spontanément.</w:t>
      </w:r>
      <w:r w:rsidR="008763AF" w:rsidRPr="008763AF">
        <w:rPr>
          <w:lang w:val="fr-CA"/>
        </w:rPr>
        <w:t xml:space="preserve"> </w:t>
      </w:r>
      <w:r w:rsidR="00B227C6">
        <w:rPr>
          <w:lang w:val="fr-CA"/>
        </w:rPr>
        <w:t>Parmi les</w:t>
      </w:r>
      <w:r w:rsidR="008763AF" w:rsidRPr="008763AF">
        <w:rPr>
          <w:lang w:val="fr-CA"/>
        </w:rPr>
        <w:t xml:space="preserve"> </w:t>
      </w:r>
      <w:r w:rsidR="00B227C6">
        <w:rPr>
          <w:lang w:val="fr-CA"/>
        </w:rPr>
        <w:t xml:space="preserve">mesures </w:t>
      </w:r>
      <w:r w:rsidR="000233A3">
        <w:rPr>
          <w:lang w:val="fr-CA"/>
        </w:rPr>
        <w:t>évoquées</w:t>
      </w:r>
      <w:r w:rsidR="00B227C6">
        <w:rPr>
          <w:lang w:val="fr-CA"/>
        </w:rPr>
        <w:t>,</w:t>
      </w:r>
      <w:r>
        <w:rPr>
          <w:lang w:val="fr-CA"/>
        </w:rPr>
        <w:t xml:space="preserve"> </w:t>
      </w:r>
      <w:r w:rsidR="00B227C6">
        <w:rPr>
          <w:lang w:val="fr-CA"/>
        </w:rPr>
        <w:t>la « taxe sur le carbone » et l’interdiction des plastiques à usage unique ont dominé</w:t>
      </w:r>
      <w:r w:rsidR="000233A3">
        <w:rPr>
          <w:lang w:val="fr-CA"/>
        </w:rPr>
        <w:t>. Il y a également eu quelques mentions des</w:t>
      </w:r>
      <w:r w:rsidR="00B227C6">
        <w:rPr>
          <w:lang w:val="fr-CA"/>
        </w:rPr>
        <w:t xml:space="preserve"> rabais</w:t>
      </w:r>
      <w:r w:rsidR="00B227C6" w:rsidRPr="008763AF">
        <w:rPr>
          <w:lang w:val="fr-CA"/>
        </w:rPr>
        <w:t xml:space="preserve"> </w:t>
      </w:r>
      <w:r w:rsidR="00B227C6">
        <w:rPr>
          <w:lang w:val="fr-CA"/>
        </w:rPr>
        <w:t>pour l’achat de voitures</w:t>
      </w:r>
      <w:r w:rsidR="00B227C6" w:rsidRPr="008763AF">
        <w:rPr>
          <w:lang w:val="fr-CA"/>
        </w:rPr>
        <w:t xml:space="preserve"> </w:t>
      </w:r>
      <w:r w:rsidR="00B227C6">
        <w:rPr>
          <w:lang w:val="fr-CA"/>
        </w:rPr>
        <w:t>électriques,</w:t>
      </w:r>
      <w:r w:rsidR="00B227C6" w:rsidRPr="008763AF">
        <w:rPr>
          <w:lang w:val="fr-CA"/>
        </w:rPr>
        <w:t xml:space="preserve"> </w:t>
      </w:r>
      <w:r w:rsidR="00B227C6">
        <w:rPr>
          <w:lang w:val="fr-CA"/>
        </w:rPr>
        <w:t>du conflit fédéral-provincial sur les pipelines et de la tarification de la pollution</w:t>
      </w:r>
      <w:r w:rsidR="008763AF" w:rsidRPr="008763AF">
        <w:rPr>
          <w:lang w:val="fr-CA"/>
        </w:rPr>
        <w:t>.</w:t>
      </w:r>
    </w:p>
    <w:p w:rsidR="009C3283" w:rsidRDefault="009C3283" w:rsidP="002224B8">
      <w:pPr>
        <w:ind w:right="4"/>
        <w:rPr>
          <w:b/>
          <w:bCs/>
          <w:color w:val="auto"/>
          <w:lang w:val="fr-CA"/>
        </w:rPr>
      </w:pPr>
    </w:p>
    <w:p w:rsidR="002224B8" w:rsidRPr="008763AF" w:rsidRDefault="00167F28" w:rsidP="002224B8">
      <w:pPr>
        <w:ind w:right="4"/>
        <w:rPr>
          <w:b/>
          <w:bCs/>
          <w:color w:val="auto"/>
          <w:lang w:val="fr-CA"/>
        </w:rPr>
      </w:pPr>
      <w:r w:rsidRPr="008763AF">
        <w:rPr>
          <w:b/>
          <w:bCs/>
          <w:color w:val="auto"/>
          <w:lang w:val="fr-CA"/>
        </w:rPr>
        <w:t>Accord de Paris</w:t>
      </w:r>
      <w:r w:rsidR="008763AF" w:rsidRPr="008763AF">
        <w:rPr>
          <w:b/>
          <w:bCs/>
          <w:color w:val="auto"/>
          <w:lang w:val="fr-CA"/>
        </w:rPr>
        <w:t xml:space="preserve"> </w:t>
      </w:r>
    </w:p>
    <w:p w:rsidR="002224B8" w:rsidRPr="008763AF" w:rsidRDefault="00B227C6" w:rsidP="002224B8">
      <w:pPr>
        <w:ind w:right="4"/>
        <w:rPr>
          <w:lang w:val="fr-CA"/>
        </w:rPr>
      </w:pPr>
      <w:bookmarkStart w:id="4" w:name="_Hlk30705467"/>
      <w:r>
        <w:rPr>
          <w:lang w:val="fr-CA"/>
        </w:rPr>
        <w:t>La plupart des gens n’avaient pas entendu parler de l’Accord de Paris</w:t>
      </w:r>
      <w:r w:rsidR="008763AF" w:rsidRPr="008763AF">
        <w:rPr>
          <w:lang w:val="fr-CA"/>
        </w:rPr>
        <w:t xml:space="preserve">. </w:t>
      </w:r>
      <w:r w:rsidR="00F37D0D">
        <w:rPr>
          <w:lang w:val="fr-CA"/>
        </w:rPr>
        <w:t>Parmi</w:t>
      </w:r>
      <w:r>
        <w:rPr>
          <w:lang w:val="fr-CA"/>
        </w:rPr>
        <w:t xml:space="preserve"> ceux </w:t>
      </w:r>
      <w:r w:rsidR="002B09EA">
        <w:rPr>
          <w:lang w:val="fr-CA"/>
        </w:rPr>
        <w:t>qui en avaient connaissance</w:t>
      </w:r>
      <w:r w:rsidR="00F37D0D">
        <w:rPr>
          <w:lang w:val="fr-CA"/>
        </w:rPr>
        <w:t>, certains</w:t>
      </w:r>
      <w:r>
        <w:rPr>
          <w:lang w:val="fr-CA"/>
        </w:rPr>
        <w:t xml:space="preserve"> ont pu expliquer qu’il s’agissait d’un </w:t>
      </w:r>
      <w:r w:rsidR="00F37D0D">
        <w:rPr>
          <w:lang w:val="fr-CA"/>
        </w:rPr>
        <w:t>contrat</w:t>
      </w:r>
      <w:r>
        <w:rPr>
          <w:lang w:val="fr-CA"/>
        </w:rPr>
        <w:t xml:space="preserve"> mondial visant à réduire les émissions de gaz à effet de serre (GES), mais personne n’a pu fournir de détails sur </w:t>
      </w:r>
      <w:r w:rsidR="00AC5D22">
        <w:rPr>
          <w:lang w:val="fr-CA"/>
        </w:rPr>
        <w:t>les cibles</w:t>
      </w:r>
      <w:r>
        <w:rPr>
          <w:lang w:val="fr-CA"/>
        </w:rPr>
        <w:t xml:space="preserve"> de réduction que le Canada</w:t>
      </w:r>
      <w:r w:rsidRPr="008763AF">
        <w:rPr>
          <w:lang w:val="fr-CA"/>
        </w:rPr>
        <w:t xml:space="preserve"> </w:t>
      </w:r>
      <w:r>
        <w:rPr>
          <w:lang w:val="fr-CA"/>
        </w:rPr>
        <w:t>s’est engagé à atteindre d’ici</w:t>
      </w:r>
      <w:r w:rsidRPr="008763AF">
        <w:rPr>
          <w:lang w:val="fr-CA"/>
        </w:rPr>
        <w:t xml:space="preserve"> 2030</w:t>
      </w:r>
      <w:r w:rsidR="008763AF" w:rsidRPr="008763AF">
        <w:rPr>
          <w:lang w:val="fr-CA"/>
        </w:rPr>
        <w:t xml:space="preserve">. </w:t>
      </w:r>
    </w:p>
    <w:p w:rsidR="002224B8" w:rsidRPr="008763AF" w:rsidRDefault="00CF3CCD" w:rsidP="002224B8">
      <w:pPr>
        <w:ind w:right="4"/>
        <w:rPr>
          <w:lang w:val="fr-CA"/>
        </w:rPr>
      </w:pPr>
      <w:r>
        <w:rPr>
          <w:lang w:val="fr-CA"/>
        </w:rPr>
        <w:t>Après avoir reçu quelques informations concernant l’Accord,</w:t>
      </w:r>
      <w:r w:rsidR="008763AF" w:rsidRPr="008763AF">
        <w:rPr>
          <w:lang w:val="fr-CA"/>
        </w:rPr>
        <w:t xml:space="preserve"> </w:t>
      </w:r>
      <w:r>
        <w:rPr>
          <w:lang w:val="fr-CA"/>
        </w:rPr>
        <w:t>les</w:t>
      </w:r>
      <w:r w:rsidR="008763AF" w:rsidRPr="008763AF">
        <w:rPr>
          <w:lang w:val="fr-CA"/>
        </w:rPr>
        <w:t xml:space="preserve"> participants </w:t>
      </w:r>
      <w:r>
        <w:rPr>
          <w:lang w:val="fr-CA"/>
        </w:rPr>
        <w:t xml:space="preserve">ont exprimé des avis assez partagés sur la question de savoir si le Canada atteindrait ou non </w:t>
      </w:r>
      <w:r w:rsidR="00AC5D22">
        <w:rPr>
          <w:lang w:val="fr-CA"/>
        </w:rPr>
        <w:t>ses</w:t>
      </w:r>
      <w:r>
        <w:rPr>
          <w:lang w:val="fr-CA"/>
        </w:rPr>
        <w:t xml:space="preserve"> cible</w:t>
      </w:r>
      <w:r w:rsidR="00AC5D22">
        <w:rPr>
          <w:lang w:val="fr-CA"/>
        </w:rPr>
        <w:t>s</w:t>
      </w:r>
      <w:r w:rsidR="008763AF" w:rsidRPr="008763AF">
        <w:rPr>
          <w:lang w:val="fr-CA"/>
        </w:rPr>
        <w:t xml:space="preserve">. </w:t>
      </w:r>
      <w:r>
        <w:rPr>
          <w:lang w:val="fr-CA"/>
        </w:rPr>
        <w:t xml:space="preserve">Ceux qui </w:t>
      </w:r>
      <w:r w:rsidR="00836E43">
        <w:rPr>
          <w:lang w:val="fr-CA"/>
        </w:rPr>
        <w:t xml:space="preserve">en </w:t>
      </w:r>
      <w:r w:rsidR="00CC3833">
        <w:rPr>
          <w:lang w:val="fr-CA"/>
        </w:rPr>
        <w:t>doutaient</w:t>
      </w:r>
      <w:r>
        <w:rPr>
          <w:lang w:val="fr-CA"/>
        </w:rPr>
        <w:t xml:space="preserve"> ont évoqué une foule d’obstacles</w:t>
      </w:r>
      <w:r w:rsidR="00CC3833">
        <w:rPr>
          <w:lang w:val="fr-CA"/>
        </w:rPr>
        <w:t xml:space="preserve"> : </w:t>
      </w:r>
      <w:r>
        <w:rPr>
          <w:lang w:val="fr-CA"/>
        </w:rPr>
        <w:t>la complaisance du public</w:t>
      </w:r>
      <w:r w:rsidR="00CC3833">
        <w:rPr>
          <w:lang w:val="fr-CA"/>
        </w:rPr>
        <w:t xml:space="preserve">, </w:t>
      </w:r>
      <w:r w:rsidR="00AF6E6B">
        <w:rPr>
          <w:lang w:val="fr-CA"/>
        </w:rPr>
        <w:t>la difficile tâche</w:t>
      </w:r>
      <w:r w:rsidR="00836E43">
        <w:rPr>
          <w:lang w:val="fr-CA"/>
        </w:rPr>
        <w:t xml:space="preserve"> </w:t>
      </w:r>
      <w:r w:rsidR="00AF6E6B">
        <w:rPr>
          <w:lang w:val="fr-CA"/>
        </w:rPr>
        <w:t>de</w:t>
      </w:r>
      <w:r w:rsidR="00836E43">
        <w:rPr>
          <w:lang w:val="fr-CA"/>
        </w:rPr>
        <w:t xml:space="preserve"> transformer </w:t>
      </w:r>
      <w:r w:rsidR="00CC3833">
        <w:rPr>
          <w:lang w:val="fr-CA"/>
        </w:rPr>
        <w:t>notre économie</w:t>
      </w:r>
      <w:r w:rsidR="00836E43">
        <w:rPr>
          <w:lang w:val="fr-CA"/>
        </w:rPr>
        <w:t xml:space="preserve"> </w:t>
      </w:r>
      <w:r w:rsidR="00CC3833">
        <w:rPr>
          <w:lang w:val="fr-CA"/>
        </w:rPr>
        <w:t>et</w:t>
      </w:r>
      <w:r w:rsidR="00836E43">
        <w:rPr>
          <w:lang w:val="fr-CA"/>
        </w:rPr>
        <w:t xml:space="preserve"> de faire</w:t>
      </w:r>
      <w:r w:rsidR="00CC3833">
        <w:rPr>
          <w:lang w:val="fr-CA"/>
        </w:rPr>
        <w:t xml:space="preserve"> les sacrifices et </w:t>
      </w:r>
      <w:r w:rsidR="00836E43">
        <w:rPr>
          <w:lang w:val="fr-CA"/>
        </w:rPr>
        <w:t xml:space="preserve">les </w:t>
      </w:r>
      <w:r w:rsidR="00CC3833">
        <w:rPr>
          <w:lang w:val="fr-CA"/>
        </w:rPr>
        <w:t>investissements nécessaires; mais aussi les divisions politiques, l’opposition des milieux d’affaires</w:t>
      </w:r>
      <w:r w:rsidR="00836E43">
        <w:rPr>
          <w:lang w:val="fr-CA"/>
        </w:rPr>
        <w:t>,</w:t>
      </w:r>
      <w:r w:rsidR="00AF6E6B">
        <w:rPr>
          <w:lang w:val="fr-CA"/>
        </w:rPr>
        <w:t xml:space="preserve"> ainsi que</w:t>
      </w:r>
      <w:r w:rsidR="00CC3833">
        <w:rPr>
          <w:lang w:val="fr-CA"/>
        </w:rPr>
        <w:t xml:space="preserve"> le manque de volonté politique de la part du gouvernement canadien et de mesures </w:t>
      </w:r>
      <w:r w:rsidR="00AF6E6B">
        <w:rPr>
          <w:lang w:val="fr-CA"/>
        </w:rPr>
        <w:t>concrètes</w:t>
      </w:r>
      <w:r w:rsidR="00CC3833">
        <w:rPr>
          <w:lang w:val="fr-CA"/>
        </w:rPr>
        <w:t xml:space="preserve"> de la part d’autres pays</w:t>
      </w:r>
      <w:r w:rsidR="008763AF" w:rsidRPr="008763AF">
        <w:rPr>
          <w:lang w:val="fr-CA"/>
        </w:rPr>
        <w:t xml:space="preserve">. </w:t>
      </w:r>
    </w:p>
    <w:p w:rsidR="002224B8" w:rsidRPr="008763AF" w:rsidRDefault="00AF6E6B" w:rsidP="002224B8">
      <w:pPr>
        <w:ind w:right="4"/>
        <w:rPr>
          <w:lang w:val="fr-CA"/>
        </w:rPr>
      </w:pPr>
      <w:r>
        <w:rPr>
          <w:lang w:val="fr-CA"/>
        </w:rPr>
        <w:t>Certains</w:t>
      </w:r>
      <w:r w:rsidR="00CC3833">
        <w:rPr>
          <w:lang w:val="fr-CA"/>
        </w:rPr>
        <w:t xml:space="preserve"> participants ont évalué de façon plus positive les progrès</w:t>
      </w:r>
      <w:r w:rsidR="008763AF" w:rsidRPr="008763AF">
        <w:rPr>
          <w:lang w:val="fr-CA"/>
        </w:rPr>
        <w:t xml:space="preserve"> </w:t>
      </w:r>
      <w:r w:rsidR="00CC3833">
        <w:rPr>
          <w:lang w:val="fr-CA"/>
        </w:rPr>
        <w:t>réalisés jusqu’à présent, mais peu</w:t>
      </w:r>
      <w:r w:rsidR="008763AF" w:rsidRPr="008763AF">
        <w:rPr>
          <w:lang w:val="fr-CA"/>
        </w:rPr>
        <w:t xml:space="preserve"> </w:t>
      </w:r>
      <w:r w:rsidR="004A2EEC">
        <w:rPr>
          <w:lang w:val="fr-CA"/>
        </w:rPr>
        <w:t>jugeaient</w:t>
      </w:r>
      <w:r w:rsidR="00CC3833">
        <w:rPr>
          <w:lang w:val="fr-CA"/>
        </w:rPr>
        <w:t xml:space="preserve"> le</w:t>
      </w:r>
      <w:r w:rsidR="008763AF" w:rsidRPr="008763AF">
        <w:rPr>
          <w:lang w:val="fr-CA"/>
        </w:rPr>
        <w:t xml:space="preserve"> Canada </w:t>
      </w:r>
      <w:r w:rsidR="004A2EEC">
        <w:rPr>
          <w:lang w:val="fr-CA"/>
        </w:rPr>
        <w:t xml:space="preserve">en voie d’atteindre </w:t>
      </w:r>
      <w:r w:rsidR="00AC5D22">
        <w:rPr>
          <w:lang w:val="fr-CA"/>
        </w:rPr>
        <w:t>ses</w:t>
      </w:r>
      <w:r w:rsidR="004A2EEC">
        <w:rPr>
          <w:lang w:val="fr-CA"/>
        </w:rPr>
        <w:t xml:space="preserve"> cible</w:t>
      </w:r>
      <w:r w:rsidR="00AC5D22">
        <w:rPr>
          <w:lang w:val="fr-CA"/>
        </w:rPr>
        <w:t>s</w:t>
      </w:r>
      <w:r w:rsidR="008763AF" w:rsidRPr="008763AF">
        <w:rPr>
          <w:lang w:val="fr-CA"/>
        </w:rPr>
        <w:t xml:space="preserve">. </w:t>
      </w:r>
      <w:r w:rsidR="007A165E">
        <w:rPr>
          <w:lang w:val="fr-CA"/>
        </w:rPr>
        <w:t>M</w:t>
      </w:r>
      <w:r w:rsidR="004A2EEC">
        <w:rPr>
          <w:lang w:val="fr-CA"/>
        </w:rPr>
        <w:t>algré l</w:t>
      </w:r>
      <w:r w:rsidR="007A165E">
        <w:rPr>
          <w:lang w:val="fr-CA"/>
        </w:rPr>
        <w:t xml:space="preserve">es différences de vue sur l’issue de la démarche ou sur le réalisme des cibles de </w:t>
      </w:r>
      <w:r w:rsidR="008763AF" w:rsidRPr="008763AF">
        <w:rPr>
          <w:lang w:val="fr-CA"/>
        </w:rPr>
        <w:t xml:space="preserve">Paris, </w:t>
      </w:r>
      <w:r w:rsidR="004A2EEC">
        <w:rPr>
          <w:lang w:val="fr-CA"/>
        </w:rPr>
        <w:t xml:space="preserve">la plupart des gens ont reconnu </w:t>
      </w:r>
      <w:r w:rsidR="00EB54FD">
        <w:rPr>
          <w:lang w:val="fr-CA"/>
        </w:rPr>
        <w:t>que celles-ci</w:t>
      </w:r>
      <w:r w:rsidR="007A165E">
        <w:rPr>
          <w:lang w:val="fr-CA"/>
        </w:rPr>
        <w:t xml:space="preserve"> jouent un rôle important en établissant</w:t>
      </w:r>
      <w:r w:rsidR="004A2EEC">
        <w:rPr>
          <w:lang w:val="fr-CA"/>
        </w:rPr>
        <w:t xml:space="preserve"> un objectif concret vers lequel tendre</w:t>
      </w:r>
      <w:r w:rsidR="007A165E">
        <w:rPr>
          <w:lang w:val="fr-CA"/>
        </w:rPr>
        <w:t>,</w:t>
      </w:r>
      <w:r w:rsidR="004A2EEC">
        <w:rPr>
          <w:lang w:val="fr-CA"/>
        </w:rPr>
        <w:t xml:space="preserve"> et que le</w:t>
      </w:r>
      <w:r w:rsidR="008763AF" w:rsidRPr="008763AF">
        <w:rPr>
          <w:lang w:val="fr-CA"/>
        </w:rPr>
        <w:t xml:space="preserve"> Canada </w:t>
      </w:r>
      <w:r w:rsidR="004A2EEC">
        <w:rPr>
          <w:lang w:val="fr-CA"/>
        </w:rPr>
        <w:t xml:space="preserve">et </w:t>
      </w:r>
      <w:r w:rsidR="00EB54FD">
        <w:rPr>
          <w:lang w:val="fr-CA"/>
        </w:rPr>
        <w:t xml:space="preserve">les </w:t>
      </w:r>
      <w:r w:rsidR="004A2EEC">
        <w:rPr>
          <w:lang w:val="fr-CA"/>
        </w:rPr>
        <w:t>autres pays doivent en faire davantage pour réduire leurs émissions</w:t>
      </w:r>
      <w:r w:rsidR="008763AF" w:rsidRPr="008763AF">
        <w:rPr>
          <w:lang w:val="fr-CA"/>
        </w:rPr>
        <w:t xml:space="preserve">. </w:t>
      </w:r>
    </w:p>
    <w:p w:rsidR="002224B8" w:rsidRPr="008763AF" w:rsidRDefault="007A165E" w:rsidP="000C7AA1">
      <w:pPr>
        <w:rPr>
          <w:lang w:val="fr-CA"/>
        </w:rPr>
      </w:pPr>
      <w:r w:rsidRPr="002B09EA">
        <w:rPr>
          <w:lang w:val="fr-CA"/>
        </w:rPr>
        <w:t>Sans</w:t>
      </w:r>
      <w:r w:rsidR="006002B9">
        <w:rPr>
          <w:lang w:val="fr-CA"/>
        </w:rPr>
        <w:t xml:space="preserve"> </w:t>
      </w:r>
      <w:r w:rsidRPr="002B09EA">
        <w:rPr>
          <w:lang w:val="fr-CA"/>
        </w:rPr>
        <w:t xml:space="preserve">être </w:t>
      </w:r>
      <w:r w:rsidR="006002B9">
        <w:rPr>
          <w:lang w:val="fr-CA"/>
        </w:rPr>
        <w:t xml:space="preserve">très </w:t>
      </w:r>
      <w:r w:rsidR="00EB54FD" w:rsidRPr="002B09EA">
        <w:rPr>
          <w:lang w:val="fr-CA"/>
        </w:rPr>
        <w:t>sûrs d’eux</w:t>
      </w:r>
      <w:r w:rsidRPr="002B09EA">
        <w:rPr>
          <w:lang w:val="fr-CA"/>
        </w:rPr>
        <w:t xml:space="preserve">, les participants ont souvent </w:t>
      </w:r>
      <w:r w:rsidR="006002B9">
        <w:rPr>
          <w:lang w:val="fr-CA"/>
        </w:rPr>
        <w:t>tenu pour probable que</w:t>
      </w:r>
      <w:r w:rsidRPr="002B09EA">
        <w:rPr>
          <w:lang w:val="fr-CA"/>
        </w:rPr>
        <w:t xml:space="preserve"> les cibles de Paris</w:t>
      </w:r>
      <w:r w:rsidR="008763AF" w:rsidRPr="002B09EA">
        <w:rPr>
          <w:lang w:val="fr-CA"/>
        </w:rPr>
        <w:t xml:space="preserve"> </w:t>
      </w:r>
      <w:r w:rsidR="006002B9">
        <w:rPr>
          <w:lang w:val="fr-CA"/>
        </w:rPr>
        <w:t>constituent</w:t>
      </w:r>
      <w:r w:rsidRPr="002B09EA">
        <w:rPr>
          <w:lang w:val="fr-CA"/>
        </w:rPr>
        <w:t xml:space="preserve"> une bonne mesure des progrès</w:t>
      </w:r>
      <w:r w:rsidR="008763AF" w:rsidRPr="002B09EA">
        <w:rPr>
          <w:lang w:val="fr-CA"/>
        </w:rPr>
        <w:t xml:space="preserve">, </w:t>
      </w:r>
      <w:r w:rsidR="00D4388E" w:rsidRPr="002B09EA">
        <w:rPr>
          <w:lang w:val="fr-CA"/>
        </w:rPr>
        <w:t>puisqu</w:t>
      </w:r>
      <w:r w:rsidR="00EB54FD" w:rsidRPr="002B09EA">
        <w:rPr>
          <w:lang w:val="fr-CA"/>
        </w:rPr>
        <w:t>’</w:t>
      </w:r>
      <w:r w:rsidR="00D4388E" w:rsidRPr="002B09EA">
        <w:rPr>
          <w:lang w:val="fr-CA"/>
        </w:rPr>
        <w:t>un grand nombre de pays</w:t>
      </w:r>
      <w:r w:rsidR="00EB54FD" w:rsidRPr="002B09EA">
        <w:rPr>
          <w:lang w:val="fr-CA"/>
        </w:rPr>
        <w:t xml:space="preserve"> les ont </w:t>
      </w:r>
      <w:r w:rsidR="00EB54FD" w:rsidRPr="002D3712">
        <w:rPr>
          <w:lang w:val="fr-CA"/>
        </w:rPr>
        <w:t>approuvées</w:t>
      </w:r>
      <w:r w:rsidR="008763AF" w:rsidRPr="002D3712">
        <w:rPr>
          <w:lang w:val="fr-CA"/>
        </w:rPr>
        <w:t xml:space="preserve">. </w:t>
      </w:r>
      <w:r w:rsidR="006002B9" w:rsidRPr="002D3712">
        <w:rPr>
          <w:lang w:val="fr-CA"/>
        </w:rPr>
        <w:t>Lorsqu’on les a in</w:t>
      </w:r>
      <w:r w:rsidR="00D4388E" w:rsidRPr="002D3712">
        <w:rPr>
          <w:lang w:val="fr-CA"/>
        </w:rPr>
        <w:t xml:space="preserve">vités à </w:t>
      </w:r>
      <w:r w:rsidR="006002B9" w:rsidRPr="002D3712">
        <w:rPr>
          <w:lang w:val="fr-CA"/>
        </w:rPr>
        <w:t>proposer</w:t>
      </w:r>
      <w:r w:rsidR="00D4388E" w:rsidRPr="002D3712">
        <w:rPr>
          <w:lang w:val="fr-CA"/>
        </w:rPr>
        <w:t xml:space="preserve"> d’autres indicateurs, beaucoup </w:t>
      </w:r>
      <w:r w:rsidR="006002B9" w:rsidRPr="002D3712">
        <w:rPr>
          <w:lang w:val="fr-CA"/>
        </w:rPr>
        <w:t>ont hésité</w:t>
      </w:r>
      <w:r w:rsidR="00D4388E" w:rsidRPr="002D3712">
        <w:rPr>
          <w:lang w:val="fr-CA"/>
        </w:rPr>
        <w:t xml:space="preserve">, mais </w:t>
      </w:r>
      <w:r w:rsidR="002D3712">
        <w:rPr>
          <w:lang w:val="fr-CA"/>
        </w:rPr>
        <w:t>certains</w:t>
      </w:r>
      <w:r w:rsidR="00D4388E" w:rsidRPr="002D3712">
        <w:rPr>
          <w:lang w:val="fr-CA"/>
        </w:rPr>
        <w:t xml:space="preserve"> </w:t>
      </w:r>
      <w:r w:rsidR="002D3712" w:rsidRPr="002D3712">
        <w:rPr>
          <w:lang w:val="fr-CA"/>
        </w:rPr>
        <w:t xml:space="preserve">ont formulé </w:t>
      </w:r>
      <w:r w:rsidR="00B909C7">
        <w:rPr>
          <w:lang w:val="fr-CA"/>
        </w:rPr>
        <w:t>une modeste série de</w:t>
      </w:r>
      <w:r w:rsidR="002D3712" w:rsidRPr="002D3712">
        <w:rPr>
          <w:lang w:val="fr-CA"/>
        </w:rPr>
        <w:t xml:space="preserve"> suggestions</w:t>
      </w:r>
      <w:r w:rsidR="00B909C7">
        <w:rPr>
          <w:lang w:val="fr-CA"/>
        </w:rPr>
        <w:t> :</w:t>
      </w:r>
      <w:r w:rsidR="00D4388E" w:rsidRPr="002B09EA">
        <w:rPr>
          <w:lang w:val="fr-CA"/>
        </w:rPr>
        <w:t xml:space="preserve"> des changements de comportement avérés au chapitre du recyclage et de la réduction des déchets; des améliorations touchant à la santé</w:t>
      </w:r>
      <w:r w:rsidR="00D4388E" w:rsidRPr="008763AF">
        <w:rPr>
          <w:lang w:val="fr-CA"/>
        </w:rPr>
        <w:t xml:space="preserve"> </w:t>
      </w:r>
      <w:r w:rsidR="00D4388E">
        <w:rPr>
          <w:lang w:val="fr-CA"/>
        </w:rPr>
        <w:t>des espèces sauvages, des océans et des forêts</w:t>
      </w:r>
      <w:r w:rsidR="00D4388E" w:rsidRPr="008763AF">
        <w:rPr>
          <w:lang w:val="fr-CA"/>
        </w:rPr>
        <w:t xml:space="preserve">; </w:t>
      </w:r>
      <w:r w:rsidR="00D4388E">
        <w:rPr>
          <w:lang w:val="fr-CA"/>
        </w:rPr>
        <w:t>la publication de données et de rapports scientifiques</w:t>
      </w:r>
      <w:r w:rsidR="00D4388E" w:rsidRPr="008763AF">
        <w:rPr>
          <w:lang w:val="fr-CA"/>
        </w:rPr>
        <w:t xml:space="preserve">; </w:t>
      </w:r>
      <w:r w:rsidR="000C7AA1">
        <w:rPr>
          <w:lang w:val="fr-CA"/>
        </w:rPr>
        <w:t>enfin, des investissements accrus</w:t>
      </w:r>
      <w:r w:rsidR="000C7AA1" w:rsidRPr="008763AF">
        <w:rPr>
          <w:lang w:val="fr-CA"/>
        </w:rPr>
        <w:t xml:space="preserve"> </w:t>
      </w:r>
      <w:r w:rsidR="000C7AA1">
        <w:rPr>
          <w:lang w:val="fr-CA"/>
        </w:rPr>
        <w:t>dans les technologies, les énergies et les infrastructures</w:t>
      </w:r>
      <w:r w:rsidR="000C7AA1" w:rsidRPr="008763AF">
        <w:rPr>
          <w:lang w:val="fr-CA"/>
        </w:rPr>
        <w:t xml:space="preserve"> </w:t>
      </w:r>
      <w:r w:rsidR="000C7AA1">
        <w:rPr>
          <w:lang w:val="fr-CA"/>
        </w:rPr>
        <w:t>vertes</w:t>
      </w:r>
      <w:r w:rsidR="000C7AA1" w:rsidRPr="008763AF">
        <w:rPr>
          <w:lang w:val="fr-CA"/>
        </w:rPr>
        <w:t xml:space="preserve">, </w:t>
      </w:r>
      <w:r w:rsidR="000C7AA1">
        <w:rPr>
          <w:lang w:val="fr-CA"/>
        </w:rPr>
        <w:t>ainsi que des activités telles</w:t>
      </w:r>
      <w:r w:rsidR="000C7AA1" w:rsidRPr="008763AF">
        <w:rPr>
          <w:lang w:val="fr-CA"/>
        </w:rPr>
        <w:t xml:space="preserve"> </w:t>
      </w:r>
      <w:r w:rsidR="000C7AA1">
        <w:rPr>
          <w:lang w:val="fr-CA"/>
        </w:rPr>
        <w:t>que la plantation d’arbres</w:t>
      </w:r>
      <w:r w:rsidR="00D4388E" w:rsidRPr="008763AF">
        <w:rPr>
          <w:lang w:val="fr-CA"/>
        </w:rPr>
        <w:t xml:space="preserve">. </w:t>
      </w:r>
    </w:p>
    <w:p w:rsidR="004C5389" w:rsidRPr="008763AF" w:rsidRDefault="00232A68" w:rsidP="002224B8">
      <w:pPr>
        <w:ind w:right="4"/>
        <w:rPr>
          <w:lang w:val="fr-CA"/>
        </w:rPr>
      </w:pPr>
      <w:r w:rsidRPr="00121F4A">
        <w:rPr>
          <w:lang w:val="fr-CA"/>
        </w:rPr>
        <w:t xml:space="preserve">Au sujet </w:t>
      </w:r>
      <w:r w:rsidR="00121F4A">
        <w:rPr>
          <w:lang w:val="fr-CA"/>
        </w:rPr>
        <w:t>des actions menées</w:t>
      </w:r>
      <w:r w:rsidR="000C7AA1">
        <w:rPr>
          <w:lang w:val="fr-CA"/>
        </w:rPr>
        <w:t xml:space="preserve"> </w:t>
      </w:r>
      <w:r w:rsidR="00121F4A">
        <w:rPr>
          <w:lang w:val="fr-CA"/>
        </w:rPr>
        <w:t>par le</w:t>
      </w:r>
      <w:r w:rsidR="000C7AA1">
        <w:rPr>
          <w:lang w:val="fr-CA"/>
        </w:rPr>
        <w:t xml:space="preserve"> Canada dans la lutte contre les changements climatiques, </w:t>
      </w:r>
      <w:r>
        <w:rPr>
          <w:lang w:val="fr-CA"/>
        </w:rPr>
        <w:t>peu de</w:t>
      </w:r>
      <w:r w:rsidR="000C7AA1">
        <w:rPr>
          <w:lang w:val="fr-CA"/>
        </w:rPr>
        <w:t xml:space="preserve"> participants ont pu citer des mesures précises</w:t>
      </w:r>
      <w:r w:rsidR="008763AF" w:rsidRPr="008763AF">
        <w:rPr>
          <w:lang w:val="fr-CA"/>
        </w:rPr>
        <w:t>.</w:t>
      </w:r>
      <w:r w:rsidR="009C40DA">
        <w:rPr>
          <w:lang w:val="fr-CA"/>
        </w:rPr>
        <w:t xml:space="preserve"> L’imposition d’</w:t>
      </w:r>
      <w:r>
        <w:rPr>
          <w:lang w:val="fr-CA"/>
        </w:rPr>
        <w:t xml:space="preserve">une </w:t>
      </w:r>
      <w:r w:rsidR="000C7AA1">
        <w:rPr>
          <w:lang w:val="fr-CA"/>
        </w:rPr>
        <w:t>« taxe sur le carbone » et le projet d’interdiction des plastiques à usage unique</w:t>
      </w:r>
      <w:r>
        <w:rPr>
          <w:lang w:val="fr-CA"/>
        </w:rPr>
        <w:t xml:space="preserve"> ont </w:t>
      </w:r>
      <w:r w:rsidR="00D27EBA">
        <w:rPr>
          <w:lang w:val="fr-CA"/>
        </w:rPr>
        <w:t>été</w:t>
      </w:r>
      <w:r>
        <w:rPr>
          <w:lang w:val="fr-CA"/>
        </w:rPr>
        <w:t xml:space="preserve"> </w:t>
      </w:r>
      <w:r w:rsidR="00D27EBA">
        <w:rPr>
          <w:lang w:val="fr-CA"/>
        </w:rPr>
        <w:t>les</w:t>
      </w:r>
      <w:r w:rsidR="009C40DA" w:rsidRPr="009C40DA">
        <w:rPr>
          <w:lang w:val="fr-CA"/>
        </w:rPr>
        <w:t xml:space="preserve"> </w:t>
      </w:r>
      <w:r w:rsidR="009C40DA">
        <w:rPr>
          <w:lang w:val="fr-CA"/>
        </w:rPr>
        <w:t>réponses les plus couramment données</w:t>
      </w:r>
      <w:r>
        <w:rPr>
          <w:lang w:val="fr-CA"/>
        </w:rPr>
        <w:t>.</w:t>
      </w:r>
      <w:r w:rsidR="008763AF" w:rsidRPr="008763AF">
        <w:rPr>
          <w:lang w:val="fr-CA"/>
        </w:rPr>
        <w:t xml:space="preserve"> </w:t>
      </w:r>
      <w:r>
        <w:rPr>
          <w:lang w:val="fr-CA"/>
        </w:rPr>
        <w:t>Il a aussi été question de la réglementation plus stricte des émissions industrielles, d’investissements</w:t>
      </w:r>
      <w:r w:rsidRPr="008763AF">
        <w:rPr>
          <w:lang w:val="fr-CA"/>
        </w:rPr>
        <w:t xml:space="preserve"> </w:t>
      </w:r>
      <w:r>
        <w:rPr>
          <w:lang w:val="fr-CA"/>
        </w:rPr>
        <w:t>dans l</w:t>
      </w:r>
      <w:r w:rsidR="00121F4A">
        <w:rPr>
          <w:lang w:val="fr-CA"/>
        </w:rPr>
        <w:t xml:space="preserve">es </w:t>
      </w:r>
      <w:r>
        <w:rPr>
          <w:lang w:val="fr-CA"/>
        </w:rPr>
        <w:t>énergie</w:t>
      </w:r>
      <w:r w:rsidR="00121F4A">
        <w:rPr>
          <w:lang w:val="fr-CA"/>
        </w:rPr>
        <w:t>s</w:t>
      </w:r>
      <w:r>
        <w:rPr>
          <w:lang w:val="fr-CA"/>
        </w:rPr>
        <w:t xml:space="preserve"> verte</w:t>
      </w:r>
      <w:r w:rsidR="00121F4A">
        <w:rPr>
          <w:lang w:val="fr-CA"/>
        </w:rPr>
        <w:t>s</w:t>
      </w:r>
      <w:r>
        <w:rPr>
          <w:lang w:val="fr-CA"/>
        </w:rPr>
        <w:t xml:space="preserve"> et le recyclage,</w:t>
      </w:r>
      <w:r w:rsidR="008763AF" w:rsidRPr="008763AF">
        <w:rPr>
          <w:lang w:val="fr-CA"/>
        </w:rPr>
        <w:t xml:space="preserve"> </w:t>
      </w:r>
      <w:r>
        <w:rPr>
          <w:lang w:val="fr-CA"/>
        </w:rPr>
        <w:t xml:space="preserve">de rabais pour l’achat </w:t>
      </w:r>
      <w:r w:rsidR="00121F4A">
        <w:rPr>
          <w:lang w:val="fr-CA"/>
        </w:rPr>
        <w:t>de</w:t>
      </w:r>
      <w:r>
        <w:rPr>
          <w:lang w:val="fr-CA"/>
        </w:rPr>
        <w:t xml:space="preserve"> véhicule</w:t>
      </w:r>
      <w:r w:rsidR="00121F4A">
        <w:rPr>
          <w:lang w:val="fr-CA"/>
        </w:rPr>
        <w:t>s</w:t>
      </w:r>
      <w:r>
        <w:rPr>
          <w:lang w:val="fr-CA"/>
        </w:rPr>
        <w:t xml:space="preserve"> électrique</w:t>
      </w:r>
      <w:r w:rsidR="00121F4A">
        <w:rPr>
          <w:lang w:val="fr-CA"/>
        </w:rPr>
        <w:t>s</w:t>
      </w:r>
      <w:r>
        <w:rPr>
          <w:lang w:val="fr-CA"/>
        </w:rPr>
        <w:t xml:space="preserve"> et d’investissements dans les bornes et les infrastructures de recharge</w:t>
      </w:r>
      <w:r w:rsidR="008763AF" w:rsidRPr="008763AF">
        <w:rPr>
          <w:lang w:val="fr-CA"/>
        </w:rPr>
        <w:t xml:space="preserve">. </w:t>
      </w:r>
    </w:p>
    <w:p w:rsidR="002224B8" w:rsidRPr="008763AF" w:rsidRDefault="00232A68" w:rsidP="002224B8">
      <w:pPr>
        <w:ind w:right="4"/>
        <w:rPr>
          <w:lang w:val="fr-CA"/>
        </w:rPr>
      </w:pPr>
      <w:r>
        <w:rPr>
          <w:lang w:val="fr-CA"/>
        </w:rPr>
        <w:t>Les</w:t>
      </w:r>
      <w:r w:rsidR="008763AF" w:rsidRPr="008763AF">
        <w:rPr>
          <w:lang w:val="fr-CA"/>
        </w:rPr>
        <w:t xml:space="preserve"> participants </w:t>
      </w:r>
      <w:r>
        <w:rPr>
          <w:lang w:val="fr-CA"/>
        </w:rPr>
        <w:t>ont été nombreux à souligner l’importance</w:t>
      </w:r>
      <w:r w:rsidR="008763AF" w:rsidRPr="008763AF">
        <w:rPr>
          <w:lang w:val="fr-CA"/>
        </w:rPr>
        <w:t xml:space="preserve"> </w:t>
      </w:r>
      <w:r>
        <w:rPr>
          <w:lang w:val="fr-CA"/>
        </w:rPr>
        <w:t>d’en faire plus</w:t>
      </w:r>
      <w:r w:rsidR="008763AF" w:rsidRPr="008763AF">
        <w:rPr>
          <w:lang w:val="fr-CA"/>
        </w:rPr>
        <w:t>,</w:t>
      </w:r>
      <w:r>
        <w:rPr>
          <w:lang w:val="fr-CA"/>
        </w:rPr>
        <w:t xml:space="preserve"> qu’il s’agisse de </w:t>
      </w:r>
      <w:r w:rsidR="00E84486">
        <w:rPr>
          <w:lang w:val="fr-CA"/>
        </w:rPr>
        <w:t>campagnes d’information et de mesures incitatives</w:t>
      </w:r>
      <w:r>
        <w:rPr>
          <w:lang w:val="fr-CA"/>
        </w:rPr>
        <w:t xml:space="preserve"> destinées au</w:t>
      </w:r>
      <w:r w:rsidR="00E84486">
        <w:rPr>
          <w:lang w:val="fr-CA"/>
        </w:rPr>
        <w:t xml:space="preserve"> public</w:t>
      </w:r>
      <w:r w:rsidR="008763AF" w:rsidRPr="008763AF">
        <w:rPr>
          <w:lang w:val="fr-CA"/>
        </w:rPr>
        <w:t xml:space="preserve">, </w:t>
      </w:r>
      <w:r w:rsidR="00E84486">
        <w:rPr>
          <w:lang w:val="fr-CA"/>
        </w:rPr>
        <w:t>de lois et de règlements plus</w:t>
      </w:r>
      <w:r w:rsidR="008763AF" w:rsidRPr="008763AF">
        <w:rPr>
          <w:lang w:val="fr-CA"/>
        </w:rPr>
        <w:t xml:space="preserve"> </w:t>
      </w:r>
      <w:r w:rsidR="00E84486">
        <w:rPr>
          <w:lang w:val="fr-CA"/>
        </w:rPr>
        <w:t>sévères qui obligent les entreprises</w:t>
      </w:r>
      <w:r w:rsidR="008763AF" w:rsidRPr="008763AF">
        <w:rPr>
          <w:lang w:val="fr-CA"/>
        </w:rPr>
        <w:t xml:space="preserve"> </w:t>
      </w:r>
      <w:r w:rsidR="00E84486">
        <w:rPr>
          <w:lang w:val="fr-CA"/>
        </w:rPr>
        <w:t>à agir</w:t>
      </w:r>
      <w:r w:rsidR="008763AF" w:rsidRPr="008763AF">
        <w:rPr>
          <w:lang w:val="fr-CA"/>
        </w:rPr>
        <w:t xml:space="preserve">, </w:t>
      </w:r>
      <w:r w:rsidR="00E84486">
        <w:rPr>
          <w:lang w:val="fr-CA"/>
        </w:rPr>
        <w:t>ou encore</w:t>
      </w:r>
      <w:r w:rsidR="008763AF" w:rsidRPr="008763AF">
        <w:rPr>
          <w:lang w:val="fr-CA"/>
        </w:rPr>
        <w:t xml:space="preserve"> </w:t>
      </w:r>
      <w:r w:rsidR="00E84486">
        <w:rPr>
          <w:lang w:val="fr-CA"/>
        </w:rPr>
        <w:t>d’investissements accrus consacrés aux technologies, aux</w:t>
      </w:r>
      <w:r w:rsidR="008763AF" w:rsidRPr="008763AF">
        <w:rPr>
          <w:lang w:val="fr-CA"/>
        </w:rPr>
        <w:t xml:space="preserve"> </w:t>
      </w:r>
      <w:r w:rsidR="00E84486">
        <w:rPr>
          <w:lang w:val="fr-CA"/>
        </w:rPr>
        <w:t>énergies de remplacement</w:t>
      </w:r>
      <w:r w:rsidR="00121F4A">
        <w:rPr>
          <w:lang w:val="fr-CA"/>
        </w:rPr>
        <w:t xml:space="preserve"> ainsi qu’</w:t>
      </w:r>
      <w:r w:rsidR="00E84486">
        <w:rPr>
          <w:lang w:val="fr-CA"/>
        </w:rPr>
        <w:t xml:space="preserve">aux produits et aux </w:t>
      </w:r>
      <w:r w:rsidR="008763AF" w:rsidRPr="008763AF">
        <w:rPr>
          <w:lang w:val="fr-CA"/>
        </w:rPr>
        <w:t>initiatives</w:t>
      </w:r>
      <w:r w:rsidR="00E84486" w:rsidRPr="00E84486">
        <w:rPr>
          <w:lang w:val="fr-CA"/>
        </w:rPr>
        <w:t xml:space="preserve"> </w:t>
      </w:r>
      <w:r w:rsidR="00E84486">
        <w:rPr>
          <w:lang w:val="fr-CA"/>
        </w:rPr>
        <w:t>durables</w:t>
      </w:r>
      <w:r w:rsidR="008763AF" w:rsidRPr="008763AF">
        <w:rPr>
          <w:lang w:val="fr-CA"/>
        </w:rPr>
        <w:t xml:space="preserve">. </w:t>
      </w:r>
      <w:r w:rsidR="00E84486">
        <w:rPr>
          <w:lang w:val="fr-CA"/>
        </w:rPr>
        <w:t>Beaucoup ont également appelé de leurs vœux un leadership plus fort de</w:t>
      </w:r>
      <w:r w:rsidR="00121F4A">
        <w:rPr>
          <w:lang w:val="fr-CA"/>
        </w:rPr>
        <w:t xml:space="preserve"> la part de</w:t>
      </w:r>
      <w:r w:rsidR="00E84486">
        <w:rPr>
          <w:lang w:val="fr-CA"/>
        </w:rPr>
        <w:t xml:space="preserve"> tous les ordres de gouvernement afin de mieux collaborer à la réduction des émissions</w:t>
      </w:r>
      <w:r w:rsidR="008763AF" w:rsidRPr="008763AF">
        <w:rPr>
          <w:lang w:val="fr-CA"/>
        </w:rPr>
        <w:t xml:space="preserve">. </w:t>
      </w:r>
      <w:r w:rsidR="00E84486">
        <w:rPr>
          <w:lang w:val="fr-CA"/>
        </w:rPr>
        <w:t>Seules quelques personnes ont mentionné une tarification de la pollution ou</w:t>
      </w:r>
      <w:r w:rsidR="008763AF" w:rsidRPr="008763AF">
        <w:rPr>
          <w:lang w:val="fr-CA"/>
        </w:rPr>
        <w:t xml:space="preserve"> </w:t>
      </w:r>
      <w:r w:rsidR="00E84486">
        <w:rPr>
          <w:lang w:val="fr-CA"/>
        </w:rPr>
        <w:t>une « taxe sur le carbone »</w:t>
      </w:r>
      <w:r w:rsidR="008763AF" w:rsidRPr="008763AF">
        <w:rPr>
          <w:lang w:val="fr-CA"/>
        </w:rPr>
        <w:t xml:space="preserve">. </w:t>
      </w:r>
    </w:p>
    <w:bookmarkEnd w:id="4"/>
    <w:p w:rsidR="009C3283" w:rsidRDefault="009C3283" w:rsidP="002224B8">
      <w:pPr>
        <w:rPr>
          <w:b/>
          <w:bCs/>
          <w:color w:val="auto"/>
          <w:lang w:val="fr-CA"/>
        </w:rPr>
      </w:pPr>
    </w:p>
    <w:p w:rsidR="009F2BAA" w:rsidRPr="008763AF" w:rsidRDefault="00E84486" w:rsidP="002224B8">
      <w:pPr>
        <w:rPr>
          <w:b/>
          <w:bCs/>
          <w:color w:val="auto"/>
          <w:lang w:val="fr-CA"/>
        </w:rPr>
      </w:pPr>
      <w:r>
        <w:rPr>
          <w:b/>
          <w:bCs/>
          <w:color w:val="auto"/>
          <w:lang w:val="fr-CA"/>
        </w:rPr>
        <w:t>Réduction des GES et pipelines</w:t>
      </w:r>
      <w:r w:rsidR="008763AF" w:rsidRPr="008763AF">
        <w:rPr>
          <w:b/>
          <w:bCs/>
          <w:color w:val="auto"/>
          <w:lang w:val="fr-CA"/>
        </w:rPr>
        <w:t xml:space="preserve"> </w:t>
      </w:r>
    </w:p>
    <w:p w:rsidR="004C5389" w:rsidRPr="008763AF" w:rsidRDefault="00E54E8C" w:rsidP="002224B8">
      <w:pPr>
        <w:rPr>
          <w:lang w:val="fr-CA"/>
        </w:rPr>
      </w:pPr>
      <w:bookmarkStart w:id="5" w:name="_Hlk30705237"/>
      <w:r>
        <w:rPr>
          <w:lang w:val="fr-CA"/>
        </w:rPr>
        <w:t>Les participants ont été divisés sur la question de savoir si le Canada peut</w:t>
      </w:r>
      <w:r w:rsidR="006C1219">
        <w:rPr>
          <w:lang w:val="fr-CA"/>
        </w:rPr>
        <w:t xml:space="preserve"> </w:t>
      </w:r>
      <w:r>
        <w:rPr>
          <w:lang w:val="fr-CA"/>
        </w:rPr>
        <w:t xml:space="preserve">prendre des mesures </w:t>
      </w:r>
      <w:r w:rsidR="00121F4A">
        <w:rPr>
          <w:lang w:val="fr-CA"/>
        </w:rPr>
        <w:t xml:space="preserve">efficaces </w:t>
      </w:r>
      <w:r>
        <w:rPr>
          <w:lang w:val="fr-CA"/>
        </w:rPr>
        <w:t>pour lutter contre les changements climatiques tout</w:t>
      </w:r>
      <w:r w:rsidRPr="008763AF">
        <w:rPr>
          <w:lang w:val="fr-CA"/>
        </w:rPr>
        <w:t xml:space="preserve"> </w:t>
      </w:r>
      <w:r>
        <w:rPr>
          <w:lang w:val="fr-CA"/>
        </w:rPr>
        <w:t>en soutenant son industrie pétrolière et</w:t>
      </w:r>
      <w:r w:rsidRPr="008763AF">
        <w:rPr>
          <w:lang w:val="fr-CA"/>
        </w:rPr>
        <w:t xml:space="preserve"> </w:t>
      </w:r>
      <w:r>
        <w:rPr>
          <w:lang w:val="fr-CA"/>
        </w:rPr>
        <w:t>gazière</w:t>
      </w:r>
      <w:r w:rsidRPr="008763AF">
        <w:rPr>
          <w:lang w:val="fr-CA"/>
        </w:rPr>
        <w:t xml:space="preserve"> </w:t>
      </w:r>
      <w:r>
        <w:rPr>
          <w:lang w:val="fr-CA"/>
        </w:rPr>
        <w:t>par la construction de l’oléoduc</w:t>
      </w:r>
      <w:r w:rsidRPr="008763AF">
        <w:rPr>
          <w:lang w:val="fr-CA"/>
        </w:rPr>
        <w:t xml:space="preserve"> </w:t>
      </w:r>
      <w:r w:rsidR="00642189">
        <w:rPr>
          <w:lang w:val="fr-CA"/>
        </w:rPr>
        <w:t xml:space="preserve">Trans </w:t>
      </w:r>
      <w:proofErr w:type="spellStart"/>
      <w:r w:rsidR="00642189">
        <w:rPr>
          <w:lang w:val="fr-CA"/>
        </w:rPr>
        <w:t>Mountain</w:t>
      </w:r>
      <w:proofErr w:type="spellEnd"/>
      <w:r w:rsidR="008763AF" w:rsidRPr="008763AF">
        <w:rPr>
          <w:lang w:val="fr-CA"/>
        </w:rPr>
        <w:t xml:space="preserve">. </w:t>
      </w:r>
      <w:r w:rsidR="006C1219">
        <w:rPr>
          <w:lang w:val="fr-CA"/>
        </w:rPr>
        <w:t xml:space="preserve">Malgré </w:t>
      </w:r>
      <w:r w:rsidR="003C4309">
        <w:rPr>
          <w:lang w:val="fr-CA"/>
        </w:rPr>
        <w:t>une certaine</w:t>
      </w:r>
      <w:r w:rsidR="006C1219">
        <w:rPr>
          <w:lang w:val="fr-CA"/>
        </w:rPr>
        <w:t xml:space="preserve"> ambivalence,</w:t>
      </w:r>
      <w:r w:rsidR="008763AF" w:rsidRPr="008763AF">
        <w:rPr>
          <w:lang w:val="fr-CA"/>
        </w:rPr>
        <w:t xml:space="preserve"> </w:t>
      </w:r>
      <w:r w:rsidR="006C1219">
        <w:rPr>
          <w:lang w:val="fr-CA"/>
        </w:rPr>
        <w:t>beaucoup se sont finalement rangés à l’avis que</w:t>
      </w:r>
      <w:r w:rsidR="008763AF" w:rsidRPr="008763AF">
        <w:rPr>
          <w:lang w:val="fr-CA"/>
        </w:rPr>
        <w:t xml:space="preserve"> </w:t>
      </w:r>
      <w:r w:rsidR="006C1219">
        <w:rPr>
          <w:lang w:val="fr-CA"/>
        </w:rPr>
        <w:t>les deux objectifs peuvent être menés de front</w:t>
      </w:r>
      <w:r w:rsidR="003C4309">
        <w:rPr>
          <w:lang w:val="fr-CA"/>
        </w:rPr>
        <w:t xml:space="preserve"> moyennant un juste</w:t>
      </w:r>
      <w:r w:rsidR="006C1219">
        <w:rPr>
          <w:lang w:val="fr-CA"/>
        </w:rPr>
        <w:t xml:space="preserve"> équilibre</w:t>
      </w:r>
      <w:r w:rsidR="008763AF" w:rsidRPr="008763AF">
        <w:rPr>
          <w:lang w:val="fr-CA"/>
        </w:rPr>
        <w:t xml:space="preserve">. </w:t>
      </w:r>
      <w:r w:rsidR="003C4309">
        <w:rPr>
          <w:lang w:val="fr-CA"/>
        </w:rPr>
        <w:t>De</w:t>
      </w:r>
      <w:r w:rsidR="006C1219">
        <w:rPr>
          <w:lang w:val="fr-CA"/>
        </w:rPr>
        <w:t xml:space="preserve"> nombreux participants</w:t>
      </w:r>
      <w:r w:rsidR="008763AF" w:rsidRPr="008763AF">
        <w:rPr>
          <w:lang w:val="fr-CA"/>
        </w:rPr>
        <w:t xml:space="preserve"> </w:t>
      </w:r>
      <w:r w:rsidR="003C4309">
        <w:rPr>
          <w:lang w:val="fr-CA"/>
        </w:rPr>
        <w:t>trouvaient même</w:t>
      </w:r>
      <w:r w:rsidR="006C1219">
        <w:rPr>
          <w:lang w:val="fr-CA"/>
        </w:rPr>
        <w:t xml:space="preserve"> souhaitable d</w:t>
      </w:r>
      <w:r w:rsidR="003C4309">
        <w:rPr>
          <w:lang w:val="fr-CA"/>
        </w:rPr>
        <w:t>’agir ainsi</w:t>
      </w:r>
      <w:r w:rsidR="006C1219">
        <w:rPr>
          <w:lang w:val="fr-CA"/>
        </w:rPr>
        <w:t>, dans l’immédiat, afin de protéger notre économie</w:t>
      </w:r>
      <w:r w:rsidR="008763AF" w:rsidRPr="008763AF">
        <w:rPr>
          <w:lang w:val="fr-CA"/>
        </w:rPr>
        <w:t xml:space="preserve"> </w:t>
      </w:r>
      <w:r w:rsidR="003C4309">
        <w:rPr>
          <w:lang w:val="fr-CA"/>
        </w:rPr>
        <w:t>et réaliser les investissements voulus</w:t>
      </w:r>
      <w:r w:rsidR="008763AF" w:rsidRPr="008763AF">
        <w:rPr>
          <w:lang w:val="fr-CA"/>
        </w:rPr>
        <w:t xml:space="preserve"> </w:t>
      </w:r>
      <w:r w:rsidR="003C4309">
        <w:rPr>
          <w:lang w:val="fr-CA"/>
        </w:rPr>
        <w:t>pour</w:t>
      </w:r>
      <w:r w:rsidR="008763AF" w:rsidRPr="008763AF">
        <w:rPr>
          <w:lang w:val="fr-CA"/>
        </w:rPr>
        <w:t xml:space="preserve"> </w:t>
      </w:r>
      <w:r w:rsidR="003C4309">
        <w:rPr>
          <w:lang w:val="fr-CA"/>
        </w:rPr>
        <w:t>remplacer les</w:t>
      </w:r>
      <w:r w:rsidR="008763AF" w:rsidRPr="008763AF">
        <w:rPr>
          <w:lang w:val="fr-CA"/>
        </w:rPr>
        <w:t xml:space="preserve"> </w:t>
      </w:r>
      <w:r w:rsidR="003C4309">
        <w:rPr>
          <w:lang w:val="fr-CA"/>
        </w:rPr>
        <w:t>combustibles fossiles par des sources d’énergie</w:t>
      </w:r>
      <w:r w:rsidR="008763AF" w:rsidRPr="008763AF">
        <w:rPr>
          <w:lang w:val="fr-CA"/>
        </w:rPr>
        <w:t xml:space="preserve"> </w:t>
      </w:r>
      <w:r w:rsidR="003C4309">
        <w:rPr>
          <w:lang w:val="fr-CA"/>
        </w:rPr>
        <w:t>durables,</w:t>
      </w:r>
      <w:r w:rsidR="008763AF" w:rsidRPr="008763AF">
        <w:rPr>
          <w:lang w:val="fr-CA"/>
        </w:rPr>
        <w:t xml:space="preserve"> </w:t>
      </w:r>
      <w:r w:rsidR="003C4309">
        <w:rPr>
          <w:lang w:val="fr-CA"/>
        </w:rPr>
        <w:t>à plus long terme</w:t>
      </w:r>
      <w:r w:rsidR="008763AF" w:rsidRPr="008763AF">
        <w:rPr>
          <w:lang w:val="fr-CA"/>
        </w:rPr>
        <w:t xml:space="preserve">. </w:t>
      </w:r>
      <w:r w:rsidR="003C4309">
        <w:rPr>
          <w:lang w:val="fr-CA"/>
        </w:rPr>
        <w:t>La plupart considéraient cette transition comme un processus</w:t>
      </w:r>
      <w:r w:rsidR="008763AF" w:rsidRPr="008763AF">
        <w:rPr>
          <w:lang w:val="fr-CA"/>
        </w:rPr>
        <w:t xml:space="preserve">. </w:t>
      </w:r>
      <w:r w:rsidR="003C4309">
        <w:rPr>
          <w:lang w:val="fr-CA"/>
        </w:rPr>
        <w:t xml:space="preserve">La majorité des répondants de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3C4309">
        <w:rPr>
          <w:lang w:val="fr-CA"/>
        </w:rPr>
        <w:t>et de</w:t>
      </w:r>
      <w:r w:rsidR="008763AF" w:rsidRPr="008763AF">
        <w:rPr>
          <w:lang w:val="fr-CA"/>
        </w:rPr>
        <w:t xml:space="preserve"> Chicoutimi </w:t>
      </w:r>
      <w:r w:rsidR="003C4309">
        <w:rPr>
          <w:lang w:val="fr-CA"/>
        </w:rPr>
        <w:t xml:space="preserve">ont fini par </w:t>
      </w:r>
      <w:r w:rsidR="00783C6C">
        <w:rPr>
          <w:lang w:val="fr-CA"/>
        </w:rPr>
        <w:t>se rallier à cette approche</w:t>
      </w:r>
      <w:r w:rsidR="008763AF" w:rsidRPr="008763AF">
        <w:rPr>
          <w:lang w:val="fr-CA"/>
        </w:rPr>
        <w:t xml:space="preserve">, </w:t>
      </w:r>
      <w:r w:rsidR="00783C6C">
        <w:rPr>
          <w:lang w:val="fr-CA"/>
        </w:rPr>
        <w:t>plébiscitée par tous les participants des groupes de</w:t>
      </w:r>
      <w:r w:rsidR="008763AF" w:rsidRPr="008763AF">
        <w:rPr>
          <w:lang w:val="fr-CA"/>
        </w:rPr>
        <w:t xml:space="preserve"> Calgary </w:t>
      </w:r>
      <w:r w:rsidR="00783C6C">
        <w:rPr>
          <w:lang w:val="fr-CA"/>
        </w:rPr>
        <w:t>et du groupe d’hommes de</w:t>
      </w:r>
      <w:r w:rsidR="008763AF" w:rsidRPr="008763AF">
        <w:rPr>
          <w:lang w:val="fr-CA"/>
        </w:rPr>
        <w:t xml:space="preserve"> Kelowna.</w:t>
      </w:r>
    </w:p>
    <w:p w:rsidR="002224B8" w:rsidRPr="008763AF" w:rsidRDefault="00783C6C" w:rsidP="002224B8">
      <w:pPr>
        <w:rPr>
          <w:lang w:val="fr-CA"/>
        </w:rPr>
      </w:pPr>
      <w:r>
        <w:rPr>
          <w:lang w:val="fr-CA"/>
        </w:rPr>
        <w:t xml:space="preserve">D’autres participants s’y sont </w:t>
      </w:r>
      <w:r w:rsidR="008A186E">
        <w:rPr>
          <w:lang w:val="fr-CA"/>
        </w:rPr>
        <w:t>toutefois</w:t>
      </w:r>
      <w:r>
        <w:rPr>
          <w:lang w:val="fr-CA"/>
        </w:rPr>
        <w:t xml:space="preserve"> montrés moins favorable</w:t>
      </w:r>
      <w:r w:rsidR="00C94839">
        <w:rPr>
          <w:lang w:val="fr-CA"/>
        </w:rPr>
        <w:t>s, voire hostiles</w:t>
      </w:r>
      <w:r w:rsidR="008763AF" w:rsidRPr="008763AF">
        <w:rPr>
          <w:lang w:val="fr-CA"/>
        </w:rPr>
        <w:t xml:space="preserve">. </w:t>
      </w:r>
      <w:r w:rsidR="0079066E">
        <w:rPr>
          <w:lang w:val="fr-CA"/>
        </w:rPr>
        <w:t>La</w:t>
      </w:r>
      <w:r>
        <w:rPr>
          <w:lang w:val="fr-CA"/>
        </w:rPr>
        <w:t xml:space="preserve"> lutte contre les changements climatiques et la construction de pipelines</w:t>
      </w:r>
      <w:r w:rsidR="008763AF" w:rsidRPr="008763AF">
        <w:rPr>
          <w:lang w:val="fr-CA"/>
        </w:rPr>
        <w:t xml:space="preserve"> </w:t>
      </w:r>
      <w:r w:rsidR="0079066E">
        <w:rPr>
          <w:lang w:val="fr-CA"/>
        </w:rPr>
        <w:t>leur semblaient</w:t>
      </w:r>
      <w:r w:rsidR="00BB61E1">
        <w:rPr>
          <w:lang w:val="fr-CA"/>
        </w:rPr>
        <w:t xml:space="preserve"> foncièrement incompatibles, et </w:t>
      </w:r>
      <w:r w:rsidR="008A186E">
        <w:rPr>
          <w:lang w:val="fr-CA"/>
        </w:rPr>
        <w:t>le</w:t>
      </w:r>
      <w:r w:rsidR="00BB61E1">
        <w:rPr>
          <w:lang w:val="fr-CA"/>
        </w:rPr>
        <w:t xml:space="preserve"> feu vert</w:t>
      </w:r>
      <w:r w:rsidR="008A186E">
        <w:rPr>
          <w:lang w:val="fr-CA"/>
        </w:rPr>
        <w:t xml:space="preserve"> </w:t>
      </w:r>
      <w:r w:rsidR="0079066E">
        <w:rPr>
          <w:lang w:val="fr-CA"/>
        </w:rPr>
        <w:t xml:space="preserve">donné </w:t>
      </w:r>
      <w:r w:rsidR="00BB61E1">
        <w:rPr>
          <w:lang w:val="fr-CA"/>
        </w:rPr>
        <w:t>au pipeline</w:t>
      </w:r>
      <w:r w:rsidR="008A186E">
        <w:rPr>
          <w:lang w:val="fr-CA"/>
        </w:rPr>
        <w:t xml:space="preserve"> </w:t>
      </w:r>
      <w:r w:rsidR="0079066E">
        <w:rPr>
          <w:lang w:val="fr-CA"/>
        </w:rPr>
        <w:t>leur paraissait passer</w:t>
      </w:r>
      <w:r w:rsidR="00BB61E1">
        <w:rPr>
          <w:lang w:val="fr-CA"/>
        </w:rPr>
        <w:t xml:space="preserve"> sous silence</w:t>
      </w:r>
      <w:r w:rsidR="008A186E">
        <w:rPr>
          <w:lang w:val="fr-CA"/>
        </w:rPr>
        <w:t xml:space="preserve"> </w:t>
      </w:r>
      <w:r w:rsidR="00BB61E1">
        <w:rPr>
          <w:lang w:val="fr-CA"/>
        </w:rPr>
        <w:t>le caractère réel et urgent de la crise climatique</w:t>
      </w:r>
      <w:r w:rsidR="008763AF" w:rsidRPr="008763AF">
        <w:rPr>
          <w:lang w:val="fr-CA"/>
        </w:rPr>
        <w:t xml:space="preserve">. </w:t>
      </w:r>
      <w:r w:rsidR="007D5862">
        <w:rPr>
          <w:lang w:val="fr-CA"/>
        </w:rPr>
        <w:t xml:space="preserve">Les groupes de toutes les villes </w:t>
      </w:r>
      <w:r w:rsidR="008A186E">
        <w:rPr>
          <w:lang w:val="fr-CA"/>
        </w:rPr>
        <w:t>hormis</w:t>
      </w:r>
      <w:r w:rsidR="007D5862">
        <w:rPr>
          <w:lang w:val="fr-CA"/>
        </w:rPr>
        <w:t xml:space="preserve"> Calgary </w:t>
      </w:r>
      <w:r w:rsidR="0079066E">
        <w:rPr>
          <w:lang w:val="fr-CA"/>
        </w:rPr>
        <w:t>ont compté</w:t>
      </w:r>
      <w:r w:rsidR="007D5862">
        <w:rPr>
          <w:lang w:val="fr-CA"/>
        </w:rPr>
        <w:t xml:space="preserve"> </w:t>
      </w:r>
      <w:r w:rsidR="000636FF">
        <w:rPr>
          <w:lang w:val="fr-CA"/>
        </w:rPr>
        <w:t xml:space="preserve">au moins </w:t>
      </w:r>
      <w:r w:rsidR="007D5862">
        <w:rPr>
          <w:lang w:val="fr-CA"/>
        </w:rPr>
        <w:t>quelques</w:t>
      </w:r>
      <w:r w:rsidR="007D5862" w:rsidRPr="008763AF">
        <w:rPr>
          <w:lang w:val="fr-CA"/>
        </w:rPr>
        <w:t xml:space="preserve"> participants </w:t>
      </w:r>
      <w:r w:rsidR="007D5862">
        <w:rPr>
          <w:lang w:val="fr-CA"/>
        </w:rPr>
        <w:t xml:space="preserve">qui n’appuyaient pas le projet de construction </w:t>
      </w:r>
      <w:r w:rsidR="00642189">
        <w:rPr>
          <w:lang w:val="fr-CA"/>
        </w:rPr>
        <w:t>de l’oléoduc</w:t>
      </w:r>
      <w:r w:rsidR="007D5862">
        <w:rPr>
          <w:lang w:val="fr-CA"/>
        </w:rPr>
        <w:t xml:space="preserve"> </w:t>
      </w:r>
      <w:r w:rsidR="00642189">
        <w:rPr>
          <w:lang w:val="fr-CA"/>
        </w:rPr>
        <w:t xml:space="preserve">Trans </w:t>
      </w:r>
      <w:proofErr w:type="spellStart"/>
      <w:r w:rsidR="00642189">
        <w:rPr>
          <w:lang w:val="fr-CA"/>
        </w:rPr>
        <w:t>Mountain</w:t>
      </w:r>
      <w:proofErr w:type="spellEnd"/>
      <w:r w:rsidR="008763AF" w:rsidRPr="008763AF">
        <w:rPr>
          <w:lang w:val="fr-CA"/>
        </w:rPr>
        <w:t xml:space="preserve">, </w:t>
      </w:r>
      <w:r w:rsidR="007D5862">
        <w:rPr>
          <w:lang w:val="fr-CA"/>
        </w:rPr>
        <w:t xml:space="preserve">et </w:t>
      </w:r>
      <w:r w:rsidR="008A186E">
        <w:rPr>
          <w:lang w:val="fr-CA"/>
        </w:rPr>
        <w:t xml:space="preserve">quelques </w:t>
      </w:r>
      <w:r w:rsidR="007D5862">
        <w:rPr>
          <w:lang w:val="fr-CA"/>
        </w:rPr>
        <w:t xml:space="preserve">autres qui </w:t>
      </w:r>
      <w:r w:rsidR="000636FF">
        <w:rPr>
          <w:lang w:val="fr-CA"/>
        </w:rPr>
        <w:t>y</w:t>
      </w:r>
      <w:r w:rsidR="007D5862">
        <w:rPr>
          <w:lang w:val="fr-CA"/>
        </w:rPr>
        <w:t xml:space="preserve"> étaient indifférents</w:t>
      </w:r>
      <w:r w:rsidR="000636FF">
        <w:rPr>
          <w:lang w:val="fr-CA"/>
        </w:rPr>
        <w:t xml:space="preserve"> ou </w:t>
      </w:r>
      <w:r w:rsidR="007D5862">
        <w:rPr>
          <w:lang w:val="fr-CA"/>
        </w:rPr>
        <w:t>voulaient des précisions sur l</w:t>
      </w:r>
      <w:r w:rsidR="000636FF">
        <w:rPr>
          <w:lang w:val="fr-CA"/>
        </w:rPr>
        <w:t>’impact du pipeline et</w:t>
      </w:r>
      <w:r w:rsidR="008763AF" w:rsidRPr="008763AF">
        <w:rPr>
          <w:lang w:val="fr-CA"/>
        </w:rPr>
        <w:t xml:space="preserve"> </w:t>
      </w:r>
      <w:r w:rsidR="008A186E">
        <w:rPr>
          <w:lang w:val="fr-CA"/>
        </w:rPr>
        <w:t xml:space="preserve">sur </w:t>
      </w:r>
      <w:r w:rsidR="000636FF">
        <w:rPr>
          <w:lang w:val="fr-CA"/>
        </w:rPr>
        <w:t>les efforts et</w:t>
      </w:r>
      <w:r w:rsidR="00C94839">
        <w:rPr>
          <w:lang w:val="fr-CA"/>
        </w:rPr>
        <w:t xml:space="preserve"> les</w:t>
      </w:r>
      <w:r w:rsidR="000636FF">
        <w:rPr>
          <w:lang w:val="fr-CA"/>
        </w:rPr>
        <w:t xml:space="preserve"> investissements</w:t>
      </w:r>
      <w:r w:rsidR="008763AF" w:rsidRPr="008763AF">
        <w:rPr>
          <w:lang w:val="fr-CA"/>
        </w:rPr>
        <w:t xml:space="preserve"> </w:t>
      </w:r>
      <w:r w:rsidR="000636FF">
        <w:rPr>
          <w:lang w:val="fr-CA"/>
        </w:rPr>
        <w:t>visant à atténuer</w:t>
      </w:r>
      <w:r w:rsidR="008763AF" w:rsidRPr="008763AF">
        <w:rPr>
          <w:lang w:val="fr-CA"/>
        </w:rPr>
        <w:t xml:space="preserve"> </w:t>
      </w:r>
      <w:r w:rsidR="00C94839">
        <w:rPr>
          <w:lang w:val="fr-CA"/>
        </w:rPr>
        <w:t>ses</w:t>
      </w:r>
      <w:r w:rsidR="008763AF" w:rsidRPr="008763AF">
        <w:rPr>
          <w:lang w:val="fr-CA"/>
        </w:rPr>
        <w:t xml:space="preserve"> </w:t>
      </w:r>
      <w:r w:rsidR="008A186E">
        <w:rPr>
          <w:lang w:val="fr-CA"/>
        </w:rPr>
        <w:t xml:space="preserve">effets </w:t>
      </w:r>
      <w:r w:rsidR="00C94839">
        <w:rPr>
          <w:lang w:val="fr-CA"/>
        </w:rPr>
        <w:t>négatifs</w:t>
      </w:r>
      <w:r w:rsidR="008A186E">
        <w:rPr>
          <w:lang w:val="fr-CA"/>
        </w:rPr>
        <w:t xml:space="preserve"> sur le réchauffement</w:t>
      </w:r>
      <w:r w:rsidR="008763AF" w:rsidRPr="008763AF">
        <w:rPr>
          <w:lang w:val="fr-CA"/>
        </w:rPr>
        <w:t xml:space="preserve"> </w:t>
      </w:r>
      <w:r w:rsidR="00121F4A">
        <w:rPr>
          <w:lang w:val="fr-CA"/>
        </w:rPr>
        <w:t>planétaire</w:t>
      </w:r>
      <w:r w:rsidR="008763AF" w:rsidRPr="008763AF">
        <w:rPr>
          <w:lang w:val="fr-CA"/>
        </w:rPr>
        <w:t xml:space="preserve">. </w:t>
      </w:r>
      <w:r w:rsidR="00BB61E1">
        <w:rPr>
          <w:lang w:val="fr-CA"/>
        </w:rPr>
        <w:t>À</w:t>
      </w:r>
      <w:r w:rsidR="00BB61E1" w:rsidRPr="008763AF">
        <w:rPr>
          <w:lang w:val="fr-CA"/>
        </w:rPr>
        <w:t xml:space="preserve"> Brampton, </w:t>
      </w:r>
      <w:r w:rsidR="00BB61E1">
        <w:rPr>
          <w:lang w:val="fr-CA"/>
        </w:rPr>
        <w:t>la plupart des</w:t>
      </w:r>
      <w:r w:rsidR="00BB61E1" w:rsidRPr="008763AF">
        <w:rPr>
          <w:lang w:val="fr-CA"/>
        </w:rPr>
        <w:t xml:space="preserve"> participants </w:t>
      </w:r>
      <w:r w:rsidR="00BB61E1">
        <w:rPr>
          <w:lang w:val="fr-CA"/>
        </w:rPr>
        <w:t>étaient indécis</w:t>
      </w:r>
      <w:r w:rsidR="008A186E">
        <w:rPr>
          <w:lang w:val="fr-CA"/>
        </w:rPr>
        <w:t xml:space="preserve"> </w:t>
      </w:r>
      <w:r w:rsidR="00BB61E1">
        <w:rPr>
          <w:lang w:val="fr-CA"/>
        </w:rPr>
        <w:t xml:space="preserve">ou </w:t>
      </w:r>
      <w:r w:rsidR="00C94839">
        <w:rPr>
          <w:lang w:val="fr-CA"/>
        </w:rPr>
        <w:t>opposés à</w:t>
      </w:r>
      <w:r w:rsidR="00BB61E1">
        <w:rPr>
          <w:lang w:val="fr-CA"/>
        </w:rPr>
        <w:t xml:space="preserve"> la décision du gouvernement</w:t>
      </w:r>
      <w:r w:rsidR="00BB61E1" w:rsidRPr="008763AF">
        <w:rPr>
          <w:lang w:val="fr-CA"/>
        </w:rPr>
        <w:t xml:space="preserve"> </w:t>
      </w:r>
      <w:r w:rsidR="00BB61E1">
        <w:rPr>
          <w:lang w:val="fr-CA"/>
        </w:rPr>
        <w:t>de construire</w:t>
      </w:r>
      <w:r w:rsidR="00BB61E1" w:rsidRPr="008763AF">
        <w:rPr>
          <w:lang w:val="fr-CA"/>
        </w:rPr>
        <w:t xml:space="preserve"> </w:t>
      </w:r>
      <w:r w:rsidR="00BB61E1">
        <w:rPr>
          <w:lang w:val="fr-CA"/>
        </w:rPr>
        <w:t>le pipeline</w:t>
      </w:r>
      <w:r w:rsidR="008763AF" w:rsidRPr="008763AF">
        <w:rPr>
          <w:lang w:val="fr-CA"/>
        </w:rPr>
        <w:t xml:space="preserve">. </w:t>
      </w:r>
      <w:r w:rsidR="00BB61E1">
        <w:rPr>
          <w:lang w:val="fr-CA"/>
        </w:rPr>
        <w:t>À</w:t>
      </w:r>
      <w:r w:rsidR="00BB61E1" w:rsidRPr="008763AF">
        <w:rPr>
          <w:lang w:val="fr-CA"/>
        </w:rPr>
        <w:t xml:space="preserve"> St.</w:t>
      </w:r>
      <w:r w:rsidR="00C94839">
        <w:rPr>
          <w:lang w:val="fr-CA"/>
        </w:rPr>
        <w:t> </w:t>
      </w:r>
      <w:r w:rsidR="00BB61E1" w:rsidRPr="008763AF">
        <w:rPr>
          <w:lang w:val="fr-CA"/>
        </w:rPr>
        <w:t xml:space="preserve">John’s </w:t>
      </w:r>
      <w:r w:rsidR="00BB61E1">
        <w:rPr>
          <w:lang w:val="fr-CA"/>
        </w:rPr>
        <w:t>et dans le groupe de femmes</w:t>
      </w:r>
      <w:r w:rsidR="00BB61E1" w:rsidRPr="008763AF">
        <w:rPr>
          <w:lang w:val="fr-CA"/>
        </w:rPr>
        <w:t xml:space="preserve"> </w:t>
      </w:r>
      <w:r w:rsidR="00BB61E1">
        <w:rPr>
          <w:lang w:val="fr-CA"/>
        </w:rPr>
        <w:t>de</w:t>
      </w:r>
      <w:r w:rsidR="00BB61E1" w:rsidRPr="008763AF">
        <w:rPr>
          <w:lang w:val="fr-CA"/>
        </w:rPr>
        <w:t xml:space="preserve"> Kelowna, </w:t>
      </w:r>
      <w:r w:rsidR="00BB61E1">
        <w:rPr>
          <w:lang w:val="fr-CA"/>
        </w:rPr>
        <w:t xml:space="preserve">les </w:t>
      </w:r>
      <w:r w:rsidR="00BB61E1" w:rsidRPr="008763AF">
        <w:rPr>
          <w:lang w:val="fr-CA"/>
        </w:rPr>
        <w:t xml:space="preserve">participants </w:t>
      </w:r>
      <w:r w:rsidR="00BB61E1">
        <w:rPr>
          <w:lang w:val="fr-CA"/>
        </w:rPr>
        <w:t>étaient partagés</w:t>
      </w:r>
      <w:r w:rsidR="008763AF" w:rsidRPr="008763AF">
        <w:rPr>
          <w:lang w:val="fr-CA"/>
        </w:rPr>
        <w:t>.</w:t>
      </w:r>
    </w:p>
    <w:p w:rsidR="002224B8" w:rsidRPr="00BE5C96" w:rsidRDefault="00BC1985" w:rsidP="00F21083">
      <w:pPr>
        <w:pStyle w:val="Heading2"/>
        <w:rPr>
          <w:lang w:val="en-US"/>
        </w:rPr>
      </w:pPr>
      <w:bookmarkStart w:id="6" w:name="_Toc29570245"/>
      <w:bookmarkEnd w:id="5"/>
      <w:proofErr w:type="spellStart"/>
      <w:r w:rsidRPr="00BE5C96">
        <w:rPr>
          <w:lang w:val="en-US"/>
        </w:rPr>
        <w:t>Économie</w:t>
      </w:r>
      <w:proofErr w:type="spellEnd"/>
      <w:r w:rsidRPr="00BE5C96">
        <w:rPr>
          <w:lang w:val="en-US"/>
        </w:rPr>
        <w:t xml:space="preserve"> </w:t>
      </w:r>
      <w:proofErr w:type="spellStart"/>
      <w:r w:rsidRPr="00BE5C96">
        <w:rPr>
          <w:lang w:val="en-US"/>
        </w:rPr>
        <w:t>circulaire</w:t>
      </w:r>
      <w:proofErr w:type="spellEnd"/>
      <w:r w:rsidR="00543F80" w:rsidRPr="00BE5C96">
        <w:rPr>
          <w:lang w:val="en-US"/>
        </w:rPr>
        <w:t xml:space="preserve"> (St. John’s, Chicoutimi, Brampton, Thunder Bay, Saskatoon, Kelowna)</w:t>
      </w:r>
      <w:bookmarkEnd w:id="6"/>
    </w:p>
    <w:p w:rsidR="002224B8" w:rsidRPr="008763AF" w:rsidRDefault="00C94839" w:rsidP="002224B8">
      <w:pPr>
        <w:rPr>
          <w:lang w:val="fr-CA"/>
        </w:rPr>
      </w:pPr>
      <w:r>
        <w:rPr>
          <w:lang w:val="fr-CA"/>
        </w:rPr>
        <w:t>Peu de</w:t>
      </w:r>
      <w:r w:rsidRPr="008763AF">
        <w:rPr>
          <w:lang w:val="fr-CA"/>
        </w:rPr>
        <w:t xml:space="preserve"> participants </w:t>
      </w:r>
      <w:r>
        <w:rPr>
          <w:lang w:val="fr-CA"/>
        </w:rPr>
        <w:t>connaissaient l’expression « économie circulaire », mais la plupart</w:t>
      </w:r>
      <w:r w:rsidRPr="008763AF">
        <w:rPr>
          <w:lang w:val="fr-CA"/>
        </w:rPr>
        <w:t xml:space="preserve"> </w:t>
      </w:r>
      <w:r>
        <w:rPr>
          <w:lang w:val="fr-CA"/>
        </w:rPr>
        <w:t>connaissaient le concept ou l’ont rapidement saisi après quelques mots d’explication</w:t>
      </w:r>
      <w:r w:rsidR="008763AF" w:rsidRPr="008763AF">
        <w:rPr>
          <w:lang w:val="fr-CA"/>
        </w:rPr>
        <w:t>.</w:t>
      </w:r>
    </w:p>
    <w:p w:rsidR="002224B8" w:rsidRPr="008763AF" w:rsidRDefault="00C94839" w:rsidP="002224B8">
      <w:pPr>
        <w:rPr>
          <w:lang w:val="fr-CA"/>
        </w:rPr>
      </w:pPr>
      <w:r>
        <w:rPr>
          <w:lang w:val="fr-CA"/>
        </w:rPr>
        <w:t>Toutes villes et tous groupes confondus</w:t>
      </w:r>
      <w:r w:rsidR="008763AF" w:rsidRPr="008763AF">
        <w:rPr>
          <w:lang w:val="fr-CA"/>
        </w:rPr>
        <w:t xml:space="preserve">, </w:t>
      </w:r>
      <w:r>
        <w:rPr>
          <w:lang w:val="fr-CA"/>
        </w:rPr>
        <w:t xml:space="preserve">les </w:t>
      </w:r>
      <w:r w:rsidR="008763AF" w:rsidRPr="008763AF">
        <w:rPr>
          <w:lang w:val="fr-CA"/>
        </w:rPr>
        <w:t xml:space="preserve">participants </w:t>
      </w:r>
      <w:r>
        <w:rPr>
          <w:lang w:val="fr-CA"/>
        </w:rPr>
        <w:t>ont appuyé</w:t>
      </w:r>
      <w:r w:rsidR="00347FDA">
        <w:rPr>
          <w:lang w:val="fr-CA"/>
        </w:rPr>
        <w:t xml:space="preserve"> sans réserve</w:t>
      </w:r>
      <w:r>
        <w:rPr>
          <w:lang w:val="fr-CA"/>
        </w:rPr>
        <w:t xml:space="preserve"> cette façon de faire</w:t>
      </w:r>
      <w:r w:rsidR="006D651F">
        <w:rPr>
          <w:lang w:val="fr-CA"/>
        </w:rPr>
        <w:t xml:space="preserve"> des affaires</w:t>
      </w:r>
      <w:r>
        <w:rPr>
          <w:lang w:val="fr-CA"/>
        </w:rPr>
        <w:t>, qu’ils ont qualifiée de « bonne idée » et d’approche « sensée »</w:t>
      </w:r>
      <w:r w:rsidR="008763AF" w:rsidRPr="008763AF">
        <w:rPr>
          <w:lang w:val="fr-CA"/>
        </w:rPr>
        <w:t xml:space="preserve">. </w:t>
      </w:r>
      <w:r>
        <w:rPr>
          <w:lang w:val="fr-CA"/>
        </w:rPr>
        <w:t xml:space="preserve">La plupart </w:t>
      </w:r>
      <w:r w:rsidR="006D651F">
        <w:rPr>
          <w:lang w:val="fr-CA"/>
        </w:rPr>
        <w:t xml:space="preserve">estimaient </w:t>
      </w:r>
      <w:r w:rsidR="0079066E">
        <w:rPr>
          <w:lang w:val="fr-CA"/>
        </w:rPr>
        <w:t>qu’ils</w:t>
      </w:r>
      <w:r w:rsidR="006D651F">
        <w:rPr>
          <w:lang w:val="fr-CA"/>
        </w:rPr>
        <w:t xml:space="preserve"> </w:t>
      </w:r>
      <w:r w:rsidR="0079066E">
        <w:rPr>
          <w:lang w:val="fr-CA"/>
        </w:rPr>
        <w:t xml:space="preserve">participent déjà </w:t>
      </w:r>
      <w:r w:rsidR="006D651F">
        <w:rPr>
          <w:lang w:val="fr-CA"/>
        </w:rPr>
        <w:t>à</w:t>
      </w:r>
      <w:r>
        <w:rPr>
          <w:lang w:val="fr-CA"/>
        </w:rPr>
        <w:t xml:space="preserve"> l’économie circulaire</w:t>
      </w:r>
      <w:r w:rsidR="006D651F">
        <w:rPr>
          <w:lang w:val="fr-CA"/>
        </w:rPr>
        <w:t xml:space="preserve"> dans une certaine mesure, citant à l’appui</w:t>
      </w:r>
      <w:r w:rsidR="008763AF" w:rsidRPr="008763AF">
        <w:rPr>
          <w:lang w:val="fr-CA"/>
        </w:rPr>
        <w:t xml:space="preserve"> </w:t>
      </w:r>
      <w:r w:rsidR="006D651F">
        <w:rPr>
          <w:lang w:val="fr-CA"/>
        </w:rPr>
        <w:t>quantité d’exemples comme</w:t>
      </w:r>
      <w:r w:rsidR="008763AF" w:rsidRPr="008763AF">
        <w:rPr>
          <w:lang w:val="fr-CA"/>
        </w:rPr>
        <w:t xml:space="preserve"> </w:t>
      </w:r>
      <w:r>
        <w:rPr>
          <w:lang w:val="fr-CA"/>
        </w:rPr>
        <w:t>le recyclage</w:t>
      </w:r>
      <w:r w:rsidR="006D651F">
        <w:rPr>
          <w:lang w:val="fr-CA"/>
        </w:rPr>
        <w:t>,</w:t>
      </w:r>
      <w:r>
        <w:rPr>
          <w:lang w:val="fr-CA"/>
        </w:rPr>
        <w:t xml:space="preserve"> le </w:t>
      </w:r>
      <w:r w:rsidR="006D651F">
        <w:rPr>
          <w:lang w:val="fr-CA"/>
        </w:rPr>
        <w:t>choix</w:t>
      </w:r>
      <w:r>
        <w:rPr>
          <w:lang w:val="fr-CA"/>
        </w:rPr>
        <w:t xml:space="preserve"> de dépenser </w:t>
      </w:r>
      <w:r w:rsidR="006D651F">
        <w:rPr>
          <w:lang w:val="fr-CA"/>
        </w:rPr>
        <w:t>un peu plus</w:t>
      </w:r>
      <w:r>
        <w:rPr>
          <w:lang w:val="fr-CA"/>
        </w:rPr>
        <w:t xml:space="preserve"> pour </w:t>
      </w:r>
      <w:r w:rsidR="006D651F">
        <w:rPr>
          <w:lang w:val="fr-CA"/>
        </w:rPr>
        <w:t>se procurer</w:t>
      </w:r>
      <w:r>
        <w:rPr>
          <w:lang w:val="fr-CA"/>
        </w:rPr>
        <w:t xml:space="preserve"> des biens</w:t>
      </w:r>
      <w:r w:rsidR="006D651F">
        <w:rPr>
          <w:lang w:val="fr-CA"/>
        </w:rPr>
        <w:t xml:space="preserve"> </w:t>
      </w:r>
      <w:r>
        <w:rPr>
          <w:lang w:val="fr-CA"/>
        </w:rPr>
        <w:t>de meilleure qualité</w:t>
      </w:r>
      <w:r w:rsidR="006D651F">
        <w:rPr>
          <w:lang w:val="fr-CA"/>
        </w:rPr>
        <w:t xml:space="preserve"> et plus durables</w:t>
      </w:r>
      <w:r>
        <w:rPr>
          <w:lang w:val="fr-CA"/>
        </w:rPr>
        <w:t>,</w:t>
      </w:r>
      <w:r w:rsidRPr="008763AF">
        <w:rPr>
          <w:lang w:val="fr-CA"/>
        </w:rPr>
        <w:t xml:space="preserve"> </w:t>
      </w:r>
      <w:r w:rsidR="006D651F">
        <w:rPr>
          <w:lang w:val="fr-CA"/>
        </w:rPr>
        <w:t xml:space="preserve">ainsi que </w:t>
      </w:r>
      <w:r>
        <w:rPr>
          <w:lang w:val="fr-CA"/>
        </w:rPr>
        <w:t>l’achat</w:t>
      </w:r>
      <w:r w:rsidR="006D651F">
        <w:rPr>
          <w:lang w:val="fr-CA"/>
        </w:rPr>
        <w:t xml:space="preserve"> d’articles</w:t>
      </w:r>
      <w:r>
        <w:rPr>
          <w:lang w:val="fr-CA"/>
        </w:rPr>
        <w:t xml:space="preserve"> d’occasion</w:t>
      </w:r>
      <w:r w:rsidR="006D651F">
        <w:rPr>
          <w:lang w:val="fr-CA"/>
        </w:rPr>
        <w:t>,</w:t>
      </w:r>
      <w:r>
        <w:rPr>
          <w:lang w:val="fr-CA"/>
        </w:rPr>
        <w:t xml:space="preserve"> remis à neuf</w:t>
      </w:r>
      <w:r w:rsidR="008763AF" w:rsidRPr="008763AF">
        <w:rPr>
          <w:lang w:val="fr-CA"/>
        </w:rPr>
        <w:t xml:space="preserve"> </w:t>
      </w:r>
      <w:r w:rsidR="006D651F">
        <w:rPr>
          <w:lang w:val="fr-CA"/>
        </w:rPr>
        <w:t xml:space="preserve">ou </w:t>
      </w:r>
      <w:r>
        <w:rPr>
          <w:lang w:val="fr-CA"/>
        </w:rPr>
        <w:t>faits de matières recyclées</w:t>
      </w:r>
      <w:r w:rsidR="008763AF" w:rsidRPr="008763AF">
        <w:rPr>
          <w:lang w:val="fr-CA"/>
        </w:rPr>
        <w:t xml:space="preserve">. </w:t>
      </w:r>
      <w:r w:rsidR="00D42622">
        <w:rPr>
          <w:lang w:val="fr-CA"/>
        </w:rPr>
        <w:t>Beaucoup ont mentionné le caractère « satisfaisant » de ce genre d’achats, qui leur semblent bons pour l’environnement</w:t>
      </w:r>
      <w:r w:rsidR="00347FDA">
        <w:rPr>
          <w:lang w:val="fr-CA"/>
        </w:rPr>
        <w:t>,</w:t>
      </w:r>
      <w:r w:rsidR="00D42622">
        <w:rPr>
          <w:lang w:val="fr-CA"/>
        </w:rPr>
        <w:t xml:space="preserve"> puisqu’ils réduisent les déchets et prolongent la vie de produits existants, tout</w:t>
      </w:r>
      <w:r w:rsidR="00D42622" w:rsidRPr="008763AF">
        <w:rPr>
          <w:lang w:val="fr-CA"/>
        </w:rPr>
        <w:t xml:space="preserve"> </w:t>
      </w:r>
      <w:r w:rsidR="00D42622">
        <w:rPr>
          <w:lang w:val="fr-CA"/>
        </w:rPr>
        <w:t>en</w:t>
      </w:r>
      <w:r w:rsidR="00D42622" w:rsidRPr="008763AF">
        <w:rPr>
          <w:lang w:val="fr-CA"/>
        </w:rPr>
        <w:t xml:space="preserve"> </w:t>
      </w:r>
      <w:r w:rsidR="00D42622">
        <w:rPr>
          <w:lang w:val="fr-CA"/>
        </w:rPr>
        <w:t>permettant d’économiser</w:t>
      </w:r>
      <w:r w:rsidR="008763AF" w:rsidRPr="008763AF">
        <w:rPr>
          <w:lang w:val="fr-CA"/>
        </w:rPr>
        <w:t xml:space="preserve">. </w:t>
      </w:r>
    </w:p>
    <w:p w:rsidR="00D42622" w:rsidRDefault="00D42622" w:rsidP="002224B8">
      <w:pPr>
        <w:rPr>
          <w:lang w:val="fr-CA"/>
        </w:rPr>
      </w:pPr>
      <w:r>
        <w:rPr>
          <w:lang w:val="fr-CA"/>
        </w:rPr>
        <w:t xml:space="preserve">Bien que </w:t>
      </w:r>
      <w:r w:rsidR="00347FDA">
        <w:rPr>
          <w:lang w:val="fr-CA"/>
        </w:rPr>
        <w:t>très</w:t>
      </w:r>
      <w:r>
        <w:rPr>
          <w:lang w:val="fr-CA"/>
        </w:rPr>
        <w:t xml:space="preserve"> en faveur d’une « économie circulaire » et n’ayant aucune peine à citer des exemples de sa présence sur le marché et dans leur vie</w:t>
      </w:r>
      <w:r w:rsidRPr="008763AF">
        <w:rPr>
          <w:lang w:val="fr-CA"/>
        </w:rPr>
        <w:t xml:space="preserve">, </w:t>
      </w:r>
      <w:r>
        <w:rPr>
          <w:lang w:val="fr-CA"/>
        </w:rPr>
        <w:t>la plupart des participants étaient également d’avis que tout le monde doit en faire plus et que</w:t>
      </w:r>
      <w:r w:rsidRPr="008763AF">
        <w:rPr>
          <w:lang w:val="fr-CA"/>
        </w:rPr>
        <w:t xml:space="preserve"> </w:t>
      </w:r>
      <w:r>
        <w:rPr>
          <w:lang w:val="fr-CA"/>
        </w:rPr>
        <w:t>des obstacles importants entravent son adoption généralisée</w:t>
      </w:r>
      <w:r w:rsidR="008763AF" w:rsidRPr="008763AF">
        <w:rPr>
          <w:lang w:val="fr-CA"/>
        </w:rPr>
        <w:t xml:space="preserve">. </w:t>
      </w:r>
      <w:r>
        <w:rPr>
          <w:lang w:val="fr-CA"/>
        </w:rPr>
        <w:t xml:space="preserve">Ils ont pointé du doigt de </w:t>
      </w:r>
      <w:r w:rsidR="00347FDA">
        <w:rPr>
          <w:lang w:val="fr-CA"/>
        </w:rPr>
        <w:t>fortes</w:t>
      </w:r>
      <w:r>
        <w:rPr>
          <w:lang w:val="fr-CA"/>
        </w:rPr>
        <w:t xml:space="preserve"> tendances contraires</w:t>
      </w:r>
      <w:r w:rsidR="00347FDA">
        <w:rPr>
          <w:lang w:val="fr-CA"/>
        </w:rPr>
        <w:t>,</w:t>
      </w:r>
      <w:r>
        <w:rPr>
          <w:lang w:val="fr-CA"/>
        </w:rPr>
        <w:t xml:space="preserve"> à l’œuvre</w:t>
      </w:r>
      <w:r w:rsidRPr="008763AF">
        <w:rPr>
          <w:lang w:val="fr-CA"/>
        </w:rPr>
        <w:t xml:space="preserve"> </w:t>
      </w:r>
      <w:r>
        <w:rPr>
          <w:lang w:val="fr-CA"/>
        </w:rPr>
        <w:t>chez les entreprises et les consommateurs</w:t>
      </w:r>
      <w:r w:rsidRPr="008763AF">
        <w:rPr>
          <w:lang w:val="fr-CA"/>
        </w:rPr>
        <w:t xml:space="preserve">, </w:t>
      </w:r>
      <w:r w:rsidR="007D1B6A">
        <w:rPr>
          <w:lang w:val="fr-CA"/>
        </w:rPr>
        <w:t>dont témoignent</w:t>
      </w:r>
      <w:r>
        <w:rPr>
          <w:lang w:val="fr-CA"/>
        </w:rPr>
        <w:t xml:space="preserve"> la</w:t>
      </w:r>
      <w:r w:rsidRPr="008763AF">
        <w:rPr>
          <w:lang w:val="fr-CA"/>
        </w:rPr>
        <w:t xml:space="preserve"> production </w:t>
      </w:r>
      <w:r>
        <w:rPr>
          <w:lang w:val="fr-CA"/>
        </w:rPr>
        <w:t>et la consommation croissantes</w:t>
      </w:r>
      <w:r w:rsidRPr="008763AF">
        <w:rPr>
          <w:lang w:val="fr-CA"/>
        </w:rPr>
        <w:t xml:space="preserve"> </w:t>
      </w:r>
      <w:r>
        <w:rPr>
          <w:lang w:val="fr-CA"/>
        </w:rPr>
        <w:t>de produits</w:t>
      </w:r>
      <w:r w:rsidRPr="008763AF">
        <w:rPr>
          <w:lang w:val="fr-CA"/>
        </w:rPr>
        <w:t xml:space="preserve"> </w:t>
      </w:r>
      <w:r>
        <w:rPr>
          <w:lang w:val="fr-CA"/>
        </w:rPr>
        <w:t>bon marché jetables</w:t>
      </w:r>
      <w:r w:rsidRPr="008763AF">
        <w:rPr>
          <w:lang w:val="fr-CA"/>
        </w:rPr>
        <w:t xml:space="preserve"> </w:t>
      </w:r>
      <w:r>
        <w:rPr>
          <w:lang w:val="fr-CA"/>
        </w:rPr>
        <w:t>ainsi que le suremballage des articles de détail</w:t>
      </w:r>
      <w:r w:rsidRPr="008763AF">
        <w:rPr>
          <w:lang w:val="fr-CA"/>
        </w:rPr>
        <w:t xml:space="preserve">, </w:t>
      </w:r>
      <w:r>
        <w:rPr>
          <w:lang w:val="fr-CA"/>
        </w:rPr>
        <w:t>le gaspillage alimentaire</w:t>
      </w:r>
      <w:r w:rsidRPr="008763AF">
        <w:rPr>
          <w:lang w:val="fr-CA"/>
        </w:rPr>
        <w:t xml:space="preserve"> </w:t>
      </w:r>
      <w:r>
        <w:rPr>
          <w:lang w:val="fr-CA"/>
        </w:rPr>
        <w:t>et la prolifération des plastiques</w:t>
      </w:r>
      <w:r w:rsidRPr="008763AF">
        <w:rPr>
          <w:lang w:val="fr-CA"/>
        </w:rPr>
        <w:t xml:space="preserve"> </w:t>
      </w:r>
      <w:r>
        <w:rPr>
          <w:lang w:val="fr-CA"/>
        </w:rPr>
        <w:t>à usage unique</w:t>
      </w:r>
      <w:r w:rsidRPr="008763AF">
        <w:rPr>
          <w:lang w:val="fr-CA"/>
        </w:rPr>
        <w:t xml:space="preserve">. </w:t>
      </w:r>
      <w:r>
        <w:rPr>
          <w:lang w:val="fr-CA"/>
        </w:rPr>
        <w:t>Les p</w:t>
      </w:r>
      <w:r w:rsidRPr="008763AF">
        <w:rPr>
          <w:lang w:val="fr-CA"/>
        </w:rPr>
        <w:t xml:space="preserve">articipants </w:t>
      </w:r>
      <w:r>
        <w:rPr>
          <w:lang w:val="fr-CA"/>
        </w:rPr>
        <w:t>ont reproché aux entreprises de</w:t>
      </w:r>
      <w:r w:rsidRPr="008763AF">
        <w:rPr>
          <w:lang w:val="fr-CA"/>
        </w:rPr>
        <w:t xml:space="preserve"> </w:t>
      </w:r>
      <w:r>
        <w:rPr>
          <w:lang w:val="fr-CA"/>
        </w:rPr>
        <w:t>rechercher les profits au détriment de l’environnement</w:t>
      </w:r>
      <w:r w:rsidRPr="008763AF">
        <w:rPr>
          <w:lang w:val="fr-CA"/>
        </w:rPr>
        <w:t xml:space="preserve">. </w:t>
      </w:r>
      <w:r>
        <w:rPr>
          <w:lang w:val="fr-CA"/>
        </w:rPr>
        <w:t>Ils ont</w:t>
      </w:r>
      <w:r w:rsidRPr="008763AF">
        <w:rPr>
          <w:lang w:val="fr-CA"/>
        </w:rPr>
        <w:t xml:space="preserve"> </w:t>
      </w:r>
      <w:r>
        <w:rPr>
          <w:lang w:val="fr-CA"/>
        </w:rPr>
        <w:t>reproché aux consommateurs</w:t>
      </w:r>
      <w:r w:rsidRPr="008763AF">
        <w:rPr>
          <w:lang w:val="fr-CA"/>
        </w:rPr>
        <w:t xml:space="preserve"> </w:t>
      </w:r>
      <w:r>
        <w:rPr>
          <w:lang w:val="fr-CA"/>
        </w:rPr>
        <w:t>(eux-mêmes y compris)</w:t>
      </w:r>
      <w:r w:rsidRPr="008763AF">
        <w:rPr>
          <w:lang w:val="fr-CA"/>
        </w:rPr>
        <w:t xml:space="preserve"> </w:t>
      </w:r>
      <w:r>
        <w:rPr>
          <w:lang w:val="fr-CA"/>
        </w:rPr>
        <w:t>d’être complaisants et de faire passer la commodité</w:t>
      </w:r>
      <w:r w:rsidR="0098532C">
        <w:rPr>
          <w:lang w:val="fr-CA"/>
        </w:rPr>
        <w:t xml:space="preserve"> et les gains</w:t>
      </w:r>
      <w:r>
        <w:rPr>
          <w:lang w:val="fr-CA"/>
        </w:rPr>
        <w:t xml:space="preserve"> à court terme avant la responsabilité sociale</w:t>
      </w:r>
      <w:r w:rsidRPr="008763AF">
        <w:rPr>
          <w:lang w:val="fr-CA"/>
        </w:rPr>
        <w:t xml:space="preserve">. </w:t>
      </w:r>
      <w:r>
        <w:rPr>
          <w:lang w:val="fr-CA"/>
        </w:rPr>
        <w:t>Enfin,</w:t>
      </w:r>
      <w:r w:rsidRPr="008763AF">
        <w:rPr>
          <w:lang w:val="fr-CA"/>
        </w:rPr>
        <w:t xml:space="preserve"> </w:t>
      </w:r>
      <w:r>
        <w:rPr>
          <w:lang w:val="fr-CA"/>
        </w:rPr>
        <w:t xml:space="preserve">ils ont </w:t>
      </w:r>
      <w:r w:rsidR="006002B9">
        <w:rPr>
          <w:lang w:val="fr-CA"/>
        </w:rPr>
        <w:t>reproché aux</w:t>
      </w:r>
      <w:r>
        <w:rPr>
          <w:lang w:val="fr-CA"/>
        </w:rPr>
        <w:t xml:space="preserve"> gouvernements</w:t>
      </w:r>
      <w:r w:rsidRPr="008763AF">
        <w:rPr>
          <w:lang w:val="fr-CA"/>
        </w:rPr>
        <w:t xml:space="preserve"> </w:t>
      </w:r>
      <w:r w:rsidR="006002B9">
        <w:rPr>
          <w:lang w:val="fr-CA"/>
        </w:rPr>
        <w:t>un manque de</w:t>
      </w:r>
      <w:r>
        <w:rPr>
          <w:lang w:val="fr-CA"/>
        </w:rPr>
        <w:t xml:space="preserve"> </w:t>
      </w:r>
      <w:r w:rsidRPr="008763AF">
        <w:rPr>
          <w:lang w:val="fr-CA"/>
        </w:rPr>
        <w:t xml:space="preserve">leadership </w:t>
      </w:r>
      <w:r>
        <w:rPr>
          <w:lang w:val="fr-CA"/>
        </w:rPr>
        <w:t xml:space="preserve">et </w:t>
      </w:r>
      <w:r w:rsidR="006002B9">
        <w:rPr>
          <w:lang w:val="fr-CA"/>
        </w:rPr>
        <w:t>de</w:t>
      </w:r>
      <w:r>
        <w:rPr>
          <w:lang w:val="fr-CA"/>
        </w:rPr>
        <w:t xml:space="preserve"> volonté politique</w:t>
      </w:r>
      <w:r w:rsidRPr="008763AF">
        <w:rPr>
          <w:lang w:val="fr-CA"/>
        </w:rPr>
        <w:t xml:space="preserve"> </w:t>
      </w:r>
      <w:r>
        <w:rPr>
          <w:lang w:val="fr-CA"/>
        </w:rPr>
        <w:t>pour</w:t>
      </w:r>
      <w:r w:rsidRPr="008763AF">
        <w:rPr>
          <w:lang w:val="fr-CA"/>
        </w:rPr>
        <w:t xml:space="preserve"> </w:t>
      </w:r>
      <w:r w:rsidR="0098532C">
        <w:rPr>
          <w:lang w:val="fr-CA"/>
        </w:rPr>
        <w:t>adopter</w:t>
      </w:r>
      <w:r>
        <w:rPr>
          <w:lang w:val="fr-CA"/>
        </w:rPr>
        <w:t xml:space="preserve"> des règlements et pénalités plus stricts</w:t>
      </w:r>
      <w:r w:rsidR="00347FDA">
        <w:rPr>
          <w:lang w:val="fr-CA"/>
        </w:rPr>
        <w:t xml:space="preserve"> qui seraient porteurs</w:t>
      </w:r>
      <w:r w:rsidR="0098532C">
        <w:rPr>
          <w:lang w:val="fr-CA"/>
        </w:rPr>
        <w:t xml:space="preserve"> de changement</w:t>
      </w:r>
      <w:r w:rsidR="007D1B6A">
        <w:rPr>
          <w:lang w:val="fr-CA"/>
        </w:rPr>
        <w:t>s</w:t>
      </w:r>
      <w:r w:rsidR="0098532C">
        <w:rPr>
          <w:lang w:val="fr-CA"/>
        </w:rPr>
        <w:t>.</w:t>
      </w:r>
    </w:p>
    <w:p w:rsidR="002224B8" w:rsidRPr="008763AF" w:rsidRDefault="0098532C" w:rsidP="002224B8">
      <w:pPr>
        <w:rPr>
          <w:lang w:val="fr-CA"/>
        </w:rPr>
      </w:pPr>
      <w:r>
        <w:rPr>
          <w:lang w:val="fr-CA"/>
        </w:rPr>
        <w:t>Les p</w:t>
      </w:r>
      <w:r w:rsidRPr="008763AF">
        <w:rPr>
          <w:lang w:val="fr-CA"/>
        </w:rPr>
        <w:t xml:space="preserve">articipants </w:t>
      </w:r>
      <w:r>
        <w:rPr>
          <w:lang w:val="fr-CA"/>
        </w:rPr>
        <w:t>étaient majoritairement</w:t>
      </w:r>
      <w:r w:rsidRPr="008763AF">
        <w:rPr>
          <w:lang w:val="fr-CA"/>
        </w:rPr>
        <w:t xml:space="preserve"> </w:t>
      </w:r>
      <w:r>
        <w:rPr>
          <w:lang w:val="fr-CA"/>
        </w:rPr>
        <w:t>d’accord</w:t>
      </w:r>
      <w:r w:rsidRPr="008763AF">
        <w:rPr>
          <w:lang w:val="fr-CA"/>
        </w:rPr>
        <w:t xml:space="preserve"> </w:t>
      </w:r>
      <w:r>
        <w:rPr>
          <w:lang w:val="fr-CA"/>
        </w:rPr>
        <w:t>pour dire que</w:t>
      </w:r>
      <w:r w:rsidRPr="008763AF">
        <w:rPr>
          <w:lang w:val="fr-CA"/>
        </w:rPr>
        <w:t xml:space="preserve"> </w:t>
      </w:r>
      <w:r>
        <w:rPr>
          <w:lang w:val="fr-CA"/>
        </w:rPr>
        <w:t>les entreprises</w:t>
      </w:r>
      <w:r w:rsidRPr="008763AF">
        <w:rPr>
          <w:lang w:val="fr-CA"/>
        </w:rPr>
        <w:t xml:space="preserve"> </w:t>
      </w:r>
      <w:r>
        <w:rPr>
          <w:lang w:val="fr-CA"/>
        </w:rPr>
        <w:t>doivent participer à l’industrie circulaire et</w:t>
      </w:r>
      <w:r w:rsidRPr="0098532C">
        <w:rPr>
          <w:lang w:val="fr-CA"/>
        </w:rPr>
        <w:t xml:space="preserve"> </w:t>
      </w:r>
      <w:r>
        <w:rPr>
          <w:lang w:val="fr-CA"/>
        </w:rPr>
        <w:t>qu’elles doivent non seulement en faire plus pour réduire les déchets à tous les niveaux, mais y être tenues par le</w:t>
      </w:r>
      <w:r w:rsidRPr="008763AF">
        <w:rPr>
          <w:lang w:val="fr-CA"/>
        </w:rPr>
        <w:t xml:space="preserve"> </w:t>
      </w:r>
      <w:r>
        <w:rPr>
          <w:lang w:val="fr-CA"/>
        </w:rPr>
        <w:t>gouvernement</w:t>
      </w:r>
      <w:r w:rsidR="008763AF" w:rsidRPr="008763AF">
        <w:rPr>
          <w:lang w:val="fr-CA"/>
        </w:rPr>
        <w:t>.</w:t>
      </w:r>
    </w:p>
    <w:p w:rsidR="0098532C" w:rsidRPr="008763AF" w:rsidRDefault="0098532C" w:rsidP="002224B8">
      <w:pPr>
        <w:rPr>
          <w:lang w:val="fr-CA"/>
        </w:rPr>
      </w:pPr>
      <w:r>
        <w:rPr>
          <w:lang w:val="fr-CA"/>
        </w:rPr>
        <w:t xml:space="preserve">Le projet d’interdiction des plastiques à usage unique a été vu comme une </w:t>
      </w:r>
      <w:r w:rsidR="00305847">
        <w:rPr>
          <w:lang w:val="fr-CA"/>
        </w:rPr>
        <w:t>heureuse initiative</w:t>
      </w:r>
      <w:r>
        <w:rPr>
          <w:lang w:val="fr-CA"/>
        </w:rPr>
        <w:t xml:space="preserve"> de la part </w:t>
      </w:r>
      <w:r w:rsidR="006002B9">
        <w:rPr>
          <w:lang w:val="fr-CA"/>
        </w:rPr>
        <w:t xml:space="preserve">du </w:t>
      </w:r>
      <w:r>
        <w:rPr>
          <w:lang w:val="fr-CA"/>
        </w:rPr>
        <w:t>gouvernement fédéral</w:t>
      </w:r>
      <w:r w:rsidRPr="008763AF">
        <w:rPr>
          <w:lang w:val="fr-CA"/>
        </w:rPr>
        <w:t xml:space="preserve">, </w:t>
      </w:r>
      <w:r>
        <w:rPr>
          <w:lang w:val="fr-CA"/>
        </w:rPr>
        <w:t xml:space="preserve">et de nombreux participants </w:t>
      </w:r>
      <w:proofErr w:type="gramStart"/>
      <w:r>
        <w:rPr>
          <w:lang w:val="fr-CA"/>
        </w:rPr>
        <w:t>ont</w:t>
      </w:r>
      <w:proofErr w:type="gramEnd"/>
      <w:r>
        <w:rPr>
          <w:lang w:val="fr-CA"/>
        </w:rPr>
        <w:t xml:space="preserve"> reconnu les progrès réalisés</w:t>
      </w:r>
      <w:r w:rsidR="00305847">
        <w:rPr>
          <w:lang w:val="fr-CA"/>
        </w:rPr>
        <w:t>, à bien des égards,</w:t>
      </w:r>
      <w:r>
        <w:rPr>
          <w:lang w:val="fr-CA"/>
        </w:rPr>
        <w:t xml:space="preserve"> dans l’adoption d’une économie plus circulaire</w:t>
      </w:r>
      <w:r w:rsidRPr="008763AF">
        <w:rPr>
          <w:lang w:val="fr-CA"/>
        </w:rPr>
        <w:t xml:space="preserve">. </w:t>
      </w:r>
      <w:r w:rsidR="00305847">
        <w:rPr>
          <w:lang w:val="fr-CA"/>
        </w:rPr>
        <w:t>Cela dit</w:t>
      </w:r>
      <w:r>
        <w:rPr>
          <w:lang w:val="fr-CA"/>
        </w:rPr>
        <w:t>, la plupart des gens trouvaient qu’on est loin d’en avoir fait assez pour adopter une approche que tou</w:t>
      </w:r>
      <w:r w:rsidR="00305847">
        <w:rPr>
          <w:lang w:val="fr-CA"/>
        </w:rPr>
        <w:t>s jugeaient</w:t>
      </w:r>
      <w:r>
        <w:rPr>
          <w:lang w:val="fr-CA"/>
        </w:rPr>
        <w:t xml:space="preserve"> très pertinente pour protéger l’environnement</w:t>
      </w:r>
      <w:r w:rsidR="006002B9">
        <w:rPr>
          <w:lang w:val="fr-CA"/>
        </w:rPr>
        <w:t>.</w:t>
      </w:r>
    </w:p>
    <w:p w:rsidR="00F21083" w:rsidRPr="008763AF" w:rsidRDefault="00726AFD" w:rsidP="00AD7D5A">
      <w:pPr>
        <w:rPr>
          <w:lang w:val="fr-CA"/>
        </w:rPr>
      </w:pPr>
      <w:r>
        <w:rPr>
          <w:lang w:val="fr-CA"/>
        </w:rPr>
        <w:t>Beaucoup</w:t>
      </w:r>
      <w:r w:rsidRPr="008763AF">
        <w:rPr>
          <w:lang w:val="fr-CA"/>
        </w:rPr>
        <w:t xml:space="preserve"> </w:t>
      </w:r>
      <w:r>
        <w:rPr>
          <w:lang w:val="fr-CA"/>
        </w:rPr>
        <w:t>ont convenu que le gouvernement du Canada peut et doit</w:t>
      </w:r>
      <w:r w:rsidRPr="008763AF">
        <w:rPr>
          <w:lang w:val="fr-CA"/>
        </w:rPr>
        <w:t xml:space="preserve"> </w:t>
      </w:r>
      <w:r>
        <w:rPr>
          <w:lang w:val="fr-CA"/>
        </w:rPr>
        <w:t>agir davantage pour encourager la participation du public</w:t>
      </w:r>
      <w:r w:rsidR="008763AF" w:rsidRPr="008763AF">
        <w:rPr>
          <w:lang w:val="fr-CA"/>
        </w:rPr>
        <w:t xml:space="preserve">. </w:t>
      </w:r>
      <w:r>
        <w:rPr>
          <w:lang w:val="fr-CA"/>
        </w:rPr>
        <w:t>Mais ils ont aussi réclamé des gestes concrets sous la forme de lois, de règlements,</w:t>
      </w:r>
      <w:r w:rsidRPr="008763AF">
        <w:rPr>
          <w:lang w:val="fr-CA"/>
        </w:rPr>
        <w:t xml:space="preserve"> </w:t>
      </w:r>
      <w:r>
        <w:rPr>
          <w:lang w:val="fr-CA"/>
        </w:rPr>
        <w:t>de pénalités et d’incitatifs</w:t>
      </w:r>
      <w:r w:rsidR="008763AF" w:rsidRPr="008763AF">
        <w:rPr>
          <w:lang w:val="fr-CA"/>
        </w:rPr>
        <w:t xml:space="preserve"> </w:t>
      </w:r>
      <w:r>
        <w:rPr>
          <w:lang w:val="fr-CA"/>
        </w:rPr>
        <w:t>qui</w:t>
      </w:r>
      <w:r w:rsidRPr="008763AF">
        <w:rPr>
          <w:lang w:val="fr-CA"/>
        </w:rPr>
        <w:t xml:space="preserve"> </w:t>
      </w:r>
      <w:r w:rsidR="00A740E3">
        <w:rPr>
          <w:lang w:val="fr-CA"/>
        </w:rPr>
        <w:t>susciteront</w:t>
      </w:r>
      <w:r>
        <w:rPr>
          <w:lang w:val="fr-CA"/>
        </w:rPr>
        <w:t xml:space="preserve"> le type de changements</w:t>
      </w:r>
      <w:r w:rsidRPr="008763AF">
        <w:rPr>
          <w:lang w:val="fr-CA"/>
        </w:rPr>
        <w:t xml:space="preserve"> </w:t>
      </w:r>
      <w:r>
        <w:rPr>
          <w:lang w:val="fr-CA"/>
        </w:rPr>
        <w:t>dont le caractère nécessaire était admis de tous</w:t>
      </w:r>
      <w:r w:rsidR="008763AF" w:rsidRPr="008763AF">
        <w:rPr>
          <w:lang w:val="fr-CA"/>
        </w:rPr>
        <w:t>.</w:t>
      </w:r>
      <w:bookmarkEnd w:id="3"/>
    </w:p>
    <w:p w:rsidR="002224B8" w:rsidRPr="008763AF" w:rsidRDefault="002224B8" w:rsidP="00AD7D5A">
      <w:pPr>
        <w:rPr>
          <w:noProof/>
          <w:lang w:val="fr-CA"/>
        </w:rPr>
      </w:pPr>
    </w:p>
    <w:p w:rsidR="001F61B9" w:rsidRPr="008763AF" w:rsidRDefault="00BC1985" w:rsidP="001F61B9">
      <w:pPr>
        <w:pBdr>
          <w:top w:val="single" w:sz="4" w:space="1" w:color="auto"/>
          <w:bottom w:val="single" w:sz="4" w:space="1" w:color="auto"/>
        </w:pBdr>
        <w:spacing w:before="120" w:after="120" w:line="264" w:lineRule="auto"/>
        <w:rPr>
          <w:rFonts w:eastAsia="Times New Roman" w:cs="Segoe UI"/>
          <w:b/>
          <w:kern w:val="18"/>
          <w:lang w:val="fr-CA"/>
        </w:rPr>
      </w:pPr>
      <w:r w:rsidRPr="008763AF">
        <w:rPr>
          <w:rFonts w:eastAsia="Times New Roman" w:cs="Segoe UI"/>
          <w:b/>
          <w:kern w:val="18"/>
          <w:lang w:val="fr-CA"/>
        </w:rPr>
        <w:t>RENSEIGNEMENTS SUPPLÉMENTAIRES</w:t>
      </w:r>
    </w:p>
    <w:p w:rsidR="00F52DEA" w:rsidRPr="008763AF" w:rsidRDefault="008763AF" w:rsidP="0037592F">
      <w:pPr>
        <w:pBdr>
          <w:top w:val="single" w:sz="4" w:space="1" w:color="auto"/>
          <w:bottom w:val="single" w:sz="4" w:space="1" w:color="auto"/>
        </w:pBdr>
        <w:spacing w:before="120" w:after="120" w:line="264" w:lineRule="auto"/>
        <w:rPr>
          <w:noProof/>
          <w:lang w:val="fr-CA"/>
        </w:rPr>
      </w:pPr>
      <w:r w:rsidRPr="008763AF">
        <w:rPr>
          <w:noProof/>
          <w:lang w:val="fr-CA"/>
        </w:rPr>
        <w:t>The Strategic Counsel</w:t>
      </w:r>
      <w:r w:rsidRPr="008763AF">
        <w:rPr>
          <w:noProof/>
          <w:lang w:val="fr-CA"/>
        </w:rPr>
        <w:br/>
      </w:r>
      <w:r w:rsidR="00414595" w:rsidRPr="008763AF">
        <w:rPr>
          <w:noProof/>
          <w:lang w:val="fr-CA"/>
        </w:rPr>
        <w:t>Numéro de contrat : 35035-182346/001/CY</w:t>
      </w:r>
      <w:r w:rsidRPr="008763AF">
        <w:rPr>
          <w:noProof/>
          <w:lang w:val="fr-CA"/>
        </w:rPr>
        <w:br/>
      </w:r>
      <w:r w:rsidR="008048E3" w:rsidRPr="008763AF">
        <w:rPr>
          <w:noProof/>
          <w:lang w:val="fr-CA"/>
        </w:rPr>
        <w:t>Date de l’octroi du contrat</w:t>
      </w:r>
      <w:r w:rsidR="002D1DBA">
        <w:rPr>
          <w:noProof/>
          <w:lang w:val="fr-CA"/>
        </w:rPr>
        <w:t> </w:t>
      </w:r>
      <w:r w:rsidR="008048E3" w:rsidRPr="008763AF">
        <w:rPr>
          <w:noProof/>
          <w:lang w:val="fr-CA"/>
        </w:rPr>
        <w:t>: 27 juin 2019</w:t>
      </w:r>
      <w:r w:rsidRPr="008763AF">
        <w:rPr>
          <w:noProof/>
          <w:lang w:val="fr-CA"/>
        </w:rPr>
        <w:br/>
      </w:r>
      <w:r w:rsidR="005C755B" w:rsidRPr="008763AF">
        <w:rPr>
          <w:noProof/>
          <w:lang w:val="fr-CA"/>
        </w:rPr>
        <w:t>Valeur du contrat : 808</w:t>
      </w:r>
      <w:r w:rsidR="002D1DBA">
        <w:rPr>
          <w:noProof/>
          <w:lang w:val="fr-CA"/>
        </w:rPr>
        <w:t> </w:t>
      </w:r>
      <w:r w:rsidR="005C755B" w:rsidRPr="008763AF">
        <w:rPr>
          <w:noProof/>
          <w:lang w:val="fr-CA"/>
        </w:rPr>
        <w:t>684,50 $</w:t>
      </w:r>
    </w:p>
    <w:p w:rsidR="002D08BC" w:rsidRPr="008763AF" w:rsidRDefault="008763AF">
      <w:pPr>
        <w:spacing w:line="259" w:lineRule="auto"/>
        <w:rPr>
          <w:lang w:val="fr-CA"/>
        </w:rPr>
      </w:pPr>
      <w:r w:rsidRPr="008763AF">
        <w:rPr>
          <w:lang w:val="fr-CA"/>
        </w:rPr>
        <w:br w:type="page"/>
      </w:r>
    </w:p>
    <w:p w:rsidR="00E10341" w:rsidRPr="008763AF" w:rsidRDefault="00B275BC" w:rsidP="0090398C">
      <w:pPr>
        <w:pStyle w:val="SectionDivider"/>
        <w:rPr>
          <w:lang w:val="fr-CA"/>
        </w:rPr>
      </w:pPr>
      <w:r w:rsidRPr="008763AF">
        <w:rPr>
          <w:lang w:val="fr-CA"/>
        </w:rPr>
        <w:t>Résultats détaillés</w:t>
      </w:r>
    </w:p>
    <w:p w:rsidR="006E1566" w:rsidRPr="008763AF" w:rsidRDefault="00584D1D" w:rsidP="006E1566">
      <w:pPr>
        <w:pStyle w:val="Heading1"/>
        <w:rPr>
          <w:lang w:val="fr-CA"/>
        </w:rPr>
      </w:pPr>
      <w:r w:rsidRPr="008763AF">
        <w:rPr>
          <w:lang w:val="fr-CA"/>
        </w:rPr>
        <w:t>Nouvelles du gouvernement du Canada (St.</w:t>
      </w:r>
      <w:r w:rsidR="00C81D59">
        <w:rPr>
          <w:lang w:val="fr-CA"/>
        </w:rPr>
        <w:t> </w:t>
      </w:r>
      <w:r w:rsidRPr="008763AF">
        <w:rPr>
          <w:lang w:val="fr-CA"/>
        </w:rPr>
        <w:t>John’s, Chicoutimi, Brampton, Thunder Bay, Saskatoon, Calgary, Kelowna)</w:t>
      </w:r>
    </w:p>
    <w:p w:rsidR="000E1E64" w:rsidRPr="008763AF" w:rsidRDefault="00A6293D" w:rsidP="00DB679F">
      <w:pPr>
        <w:rPr>
          <w:noProof/>
          <w:lang w:val="fr-CA"/>
        </w:rPr>
      </w:pPr>
      <w:r>
        <w:rPr>
          <w:noProof/>
          <w:lang w:val="fr-CA"/>
        </w:rPr>
        <w:t>Les participants</w:t>
      </w:r>
      <w:r w:rsidR="00533253" w:rsidRPr="008763AF">
        <w:rPr>
          <w:noProof/>
          <w:lang w:val="fr-CA"/>
        </w:rPr>
        <w:t xml:space="preserve"> </w:t>
      </w:r>
      <w:r w:rsidR="00B7530D">
        <w:rPr>
          <w:noProof/>
          <w:lang w:val="fr-CA"/>
        </w:rPr>
        <w:t xml:space="preserve">n’étaient guère au courant des </w:t>
      </w:r>
      <w:r>
        <w:rPr>
          <w:noProof/>
          <w:lang w:val="fr-CA"/>
        </w:rPr>
        <w:t>nouvelles</w:t>
      </w:r>
      <w:r w:rsidR="00533253" w:rsidRPr="008763AF">
        <w:rPr>
          <w:noProof/>
          <w:lang w:val="fr-CA"/>
        </w:rPr>
        <w:t xml:space="preserve"> </w:t>
      </w:r>
      <w:r>
        <w:rPr>
          <w:noProof/>
          <w:lang w:val="fr-CA"/>
        </w:rPr>
        <w:t>du</w:t>
      </w:r>
      <w:r w:rsidR="00533253" w:rsidRPr="008763AF">
        <w:rPr>
          <w:noProof/>
          <w:lang w:val="fr-CA"/>
        </w:rPr>
        <w:t xml:space="preserve"> </w:t>
      </w:r>
      <w:r>
        <w:rPr>
          <w:noProof/>
          <w:lang w:val="fr-CA"/>
        </w:rPr>
        <w:t>gouvernement</w:t>
      </w:r>
      <w:r w:rsidR="00533253" w:rsidRPr="008763AF">
        <w:rPr>
          <w:noProof/>
          <w:lang w:val="fr-CA"/>
        </w:rPr>
        <w:t xml:space="preserve"> </w:t>
      </w:r>
      <w:r>
        <w:rPr>
          <w:noProof/>
          <w:lang w:val="fr-CA"/>
        </w:rPr>
        <w:t>du</w:t>
      </w:r>
      <w:r w:rsidR="00533253" w:rsidRPr="008763AF">
        <w:rPr>
          <w:noProof/>
          <w:lang w:val="fr-CA"/>
        </w:rPr>
        <w:t xml:space="preserve"> Canada, </w:t>
      </w:r>
      <w:r w:rsidR="00E34C52">
        <w:rPr>
          <w:noProof/>
          <w:lang w:val="fr-CA"/>
        </w:rPr>
        <w:t>même</w:t>
      </w:r>
      <w:r>
        <w:rPr>
          <w:noProof/>
          <w:lang w:val="fr-CA"/>
        </w:rPr>
        <w:t xml:space="preserve"> </w:t>
      </w:r>
      <w:r w:rsidR="00B7530D">
        <w:rPr>
          <w:noProof/>
          <w:lang w:val="fr-CA"/>
        </w:rPr>
        <w:t>celles</w:t>
      </w:r>
      <w:r w:rsidR="00E34C52">
        <w:rPr>
          <w:noProof/>
          <w:lang w:val="fr-CA"/>
        </w:rPr>
        <w:t xml:space="preserve"> qui faisaient</w:t>
      </w:r>
      <w:r>
        <w:rPr>
          <w:noProof/>
          <w:lang w:val="fr-CA"/>
        </w:rPr>
        <w:t xml:space="preserve"> la manchette au moment de la tenue des groupes, </w:t>
      </w:r>
      <w:r w:rsidR="001D3767">
        <w:rPr>
          <w:noProof/>
          <w:lang w:val="fr-CA"/>
        </w:rPr>
        <w:t>comme</w:t>
      </w:r>
      <w:r>
        <w:rPr>
          <w:noProof/>
          <w:lang w:val="fr-CA"/>
        </w:rPr>
        <w:t xml:space="preserve"> </w:t>
      </w:r>
      <w:r w:rsidR="001D3767">
        <w:rPr>
          <w:noProof/>
          <w:lang w:val="fr-CA"/>
        </w:rPr>
        <w:t xml:space="preserve">le </w:t>
      </w:r>
      <w:r>
        <w:rPr>
          <w:noProof/>
          <w:lang w:val="fr-CA"/>
        </w:rPr>
        <w:t>discours du Trône</w:t>
      </w:r>
      <w:r w:rsidR="00533253" w:rsidRPr="008763AF">
        <w:rPr>
          <w:noProof/>
          <w:lang w:val="fr-CA"/>
        </w:rPr>
        <w:t xml:space="preserve">, </w:t>
      </w:r>
      <w:r>
        <w:rPr>
          <w:noProof/>
          <w:lang w:val="fr-CA"/>
        </w:rPr>
        <w:t>le sommet de l’OTAN</w:t>
      </w:r>
      <w:r w:rsidR="00533253" w:rsidRPr="008763AF">
        <w:rPr>
          <w:noProof/>
          <w:lang w:val="fr-CA"/>
        </w:rPr>
        <w:t xml:space="preserve"> </w:t>
      </w:r>
      <w:r w:rsidR="001D3767">
        <w:rPr>
          <w:noProof/>
          <w:lang w:val="fr-CA"/>
        </w:rPr>
        <w:t>ou la signature de l’A</w:t>
      </w:r>
      <w:r w:rsidR="00D43E56">
        <w:rPr>
          <w:noProof/>
          <w:lang w:val="fr-CA"/>
        </w:rPr>
        <w:t>C</w:t>
      </w:r>
      <w:r w:rsidR="001D3767">
        <w:rPr>
          <w:noProof/>
          <w:lang w:val="fr-CA"/>
        </w:rPr>
        <w:t>EUM</w:t>
      </w:r>
      <w:r w:rsidR="00533253" w:rsidRPr="008763AF">
        <w:rPr>
          <w:noProof/>
          <w:lang w:val="fr-CA"/>
        </w:rPr>
        <w:t xml:space="preserve">. </w:t>
      </w:r>
      <w:r w:rsidR="00E34C52">
        <w:rPr>
          <w:noProof/>
          <w:lang w:val="fr-CA"/>
        </w:rPr>
        <w:t>A</w:t>
      </w:r>
      <w:r w:rsidR="001D3767">
        <w:rPr>
          <w:noProof/>
          <w:lang w:val="fr-CA"/>
        </w:rPr>
        <w:t xml:space="preserve">ucune question ou </w:t>
      </w:r>
      <w:r w:rsidR="00FC5A94">
        <w:rPr>
          <w:noProof/>
          <w:lang w:val="fr-CA"/>
        </w:rPr>
        <w:t>thématique</w:t>
      </w:r>
      <w:r w:rsidR="00533253" w:rsidRPr="008763AF">
        <w:rPr>
          <w:noProof/>
          <w:lang w:val="fr-CA"/>
        </w:rPr>
        <w:t xml:space="preserve"> </w:t>
      </w:r>
      <w:r w:rsidR="00B7530D">
        <w:rPr>
          <w:noProof/>
          <w:lang w:val="fr-CA"/>
        </w:rPr>
        <w:t>ne s’est démarquée par son importance pour les participants</w:t>
      </w:r>
      <w:r w:rsidR="00E34C52">
        <w:rPr>
          <w:noProof/>
          <w:lang w:val="fr-CA"/>
        </w:rPr>
        <w:t xml:space="preserve"> </w:t>
      </w:r>
      <w:r w:rsidR="00B7530D">
        <w:rPr>
          <w:noProof/>
          <w:lang w:val="fr-CA"/>
        </w:rPr>
        <w:t>des différentes villes</w:t>
      </w:r>
      <w:r w:rsidR="009B587C">
        <w:rPr>
          <w:noProof/>
          <w:lang w:val="fr-CA"/>
        </w:rPr>
        <w:t>.</w:t>
      </w:r>
      <w:r w:rsidR="00533253" w:rsidRPr="008763AF">
        <w:rPr>
          <w:noProof/>
          <w:lang w:val="fr-CA"/>
        </w:rPr>
        <w:t xml:space="preserve"> </w:t>
      </w:r>
      <w:r w:rsidR="009B587C">
        <w:rPr>
          <w:noProof/>
          <w:lang w:val="fr-CA"/>
        </w:rPr>
        <w:t>En fait, n</w:t>
      </w:r>
      <w:r w:rsidR="001D3767">
        <w:rPr>
          <w:noProof/>
          <w:lang w:val="fr-CA"/>
        </w:rPr>
        <w:t xml:space="preserve">ombre </w:t>
      </w:r>
      <w:r w:rsidR="009B587C">
        <w:rPr>
          <w:noProof/>
          <w:lang w:val="fr-CA"/>
        </w:rPr>
        <w:t>d</w:t>
      </w:r>
      <w:r w:rsidR="00B7530D">
        <w:rPr>
          <w:noProof/>
          <w:lang w:val="fr-CA"/>
        </w:rPr>
        <w:t xml:space="preserve">’entre eux </w:t>
      </w:r>
      <w:r w:rsidR="001D3767">
        <w:rPr>
          <w:noProof/>
          <w:lang w:val="fr-CA"/>
        </w:rPr>
        <w:t xml:space="preserve">ont </w:t>
      </w:r>
      <w:r w:rsidR="009B587C">
        <w:rPr>
          <w:noProof/>
          <w:lang w:val="fr-CA"/>
        </w:rPr>
        <w:t>eu du mal à citer des nouvelles récentes, soit parce qu’ils n’y avaient</w:t>
      </w:r>
      <w:r w:rsidR="00533253" w:rsidRPr="008763AF">
        <w:rPr>
          <w:noProof/>
          <w:lang w:val="fr-CA"/>
        </w:rPr>
        <w:t xml:space="preserve"> </w:t>
      </w:r>
      <w:r w:rsidR="009B587C">
        <w:rPr>
          <w:noProof/>
          <w:lang w:val="fr-CA"/>
        </w:rPr>
        <w:t>pas</w:t>
      </w:r>
      <w:r w:rsidR="00533253" w:rsidRPr="008763AF">
        <w:rPr>
          <w:noProof/>
          <w:lang w:val="fr-CA"/>
        </w:rPr>
        <w:t xml:space="preserve"> </w:t>
      </w:r>
      <w:r w:rsidR="009B587C">
        <w:rPr>
          <w:noProof/>
          <w:lang w:val="fr-CA"/>
        </w:rPr>
        <w:t xml:space="preserve">été attentifs, soit parce que la couverture politique et les débats « polarisés » avaient éclipsé </w:t>
      </w:r>
      <w:r w:rsidR="00E34C52">
        <w:rPr>
          <w:noProof/>
          <w:lang w:val="fr-CA"/>
        </w:rPr>
        <w:t>d’</w:t>
      </w:r>
      <w:r w:rsidR="009B587C">
        <w:rPr>
          <w:noProof/>
          <w:lang w:val="fr-CA"/>
        </w:rPr>
        <w:t>autres nouvelles du gouvernement fédéral dans les médias</w:t>
      </w:r>
      <w:r w:rsidR="00533253" w:rsidRPr="008763AF">
        <w:rPr>
          <w:noProof/>
          <w:lang w:val="fr-CA"/>
        </w:rPr>
        <w:t xml:space="preserve">. </w:t>
      </w:r>
      <w:r w:rsidR="009B587C">
        <w:rPr>
          <w:noProof/>
          <w:lang w:val="fr-CA"/>
        </w:rPr>
        <w:t>En règle générale</w:t>
      </w:r>
      <w:r w:rsidR="00533253" w:rsidRPr="008763AF">
        <w:rPr>
          <w:noProof/>
          <w:lang w:val="fr-CA"/>
        </w:rPr>
        <w:t>,</w:t>
      </w:r>
      <w:r w:rsidR="009B587C">
        <w:rPr>
          <w:noProof/>
          <w:lang w:val="fr-CA"/>
        </w:rPr>
        <w:t xml:space="preserve"> chaque groupe comptait un ou deux participants</w:t>
      </w:r>
      <w:r w:rsidR="00E34C52">
        <w:rPr>
          <w:noProof/>
          <w:lang w:val="fr-CA"/>
        </w:rPr>
        <w:t xml:space="preserve"> </w:t>
      </w:r>
      <w:r w:rsidR="00FC5A94">
        <w:rPr>
          <w:noProof/>
          <w:lang w:val="fr-CA"/>
        </w:rPr>
        <w:t>très au fait de</w:t>
      </w:r>
      <w:r w:rsidR="009B587C">
        <w:rPr>
          <w:noProof/>
          <w:lang w:val="fr-CA"/>
        </w:rPr>
        <w:t xml:space="preserve"> l</w:t>
      </w:r>
      <w:r w:rsidR="00E34C52">
        <w:rPr>
          <w:noProof/>
          <w:lang w:val="fr-CA"/>
        </w:rPr>
        <w:t>’actualité</w:t>
      </w:r>
      <w:r w:rsidR="00FC5A94">
        <w:rPr>
          <w:noProof/>
          <w:lang w:val="fr-CA"/>
        </w:rPr>
        <w:t>, alo</w:t>
      </w:r>
      <w:r w:rsidR="00E34C52">
        <w:rPr>
          <w:noProof/>
          <w:lang w:val="fr-CA"/>
        </w:rPr>
        <w:t>rs que les autres</w:t>
      </w:r>
      <w:r w:rsidR="00533253" w:rsidRPr="008763AF">
        <w:rPr>
          <w:noProof/>
          <w:lang w:val="fr-CA"/>
        </w:rPr>
        <w:t xml:space="preserve"> </w:t>
      </w:r>
      <w:r w:rsidR="00B7530D">
        <w:rPr>
          <w:noProof/>
          <w:lang w:val="fr-CA"/>
        </w:rPr>
        <w:t xml:space="preserve">avaient tendance à </w:t>
      </w:r>
      <w:r w:rsidR="00FA343C">
        <w:rPr>
          <w:noProof/>
          <w:lang w:val="fr-CA"/>
        </w:rPr>
        <w:t>soulever</w:t>
      </w:r>
      <w:r w:rsidR="00B7530D">
        <w:rPr>
          <w:noProof/>
          <w:lang w:val="fr-CA"/>
        </w:rPr>
        <w:t xml:space="preserve"> des sujets d’ordre</w:t>
      </w:r>
      <w:r w:rsidR="00FC5A94">
        <w:rPr>
          <w:noProof/>
          <w:lang w:val="fr-CA"/>
        </w:rPr>
        <w:t xml:space="preserve"> plus</w:t>
      </w:r>
      <w:r w:rsidR="00B7530D">
        <w:rPr>
          <w:noProof/>
          <w:lang w:val="fr-CA"/>
        </w:rPr>
        <w:t xml:space="preserve"> général</w:t>
      </w:r>
      <w:r w:rsidR="00FA343C">
        <w:rPr>
          <w:noProof/>
          <w:lang w:val="fr-CA"/>
        </w:rPr>
        <w:t>, le cas échéant</w:t>
      </w:r>
      <w:r w:rsidR="00533253" w:rsidRPr="008763AF">
        <w:rPr>
          <w:noProof/>
          <w:lang w:val="fr-CA"/>
        </w:rPr>
        <w:t>.</w:t>
      </w:r>
    </w:p>
    <w:p w:rsidR="00954B23" w:rsidRPr="008763AF" w:rsidRDefault="00FA343C" w:rsidP="00DB679F">
      <w:pPr>
        <w:rPr>
          <w:noProof/>
          <w:lang w:val="fr-CA"/>
        </w:rPr>
      </w:pPr>
      <w:r>
        <w:rPr>
          <w:noProof/>
          <w:lang w:val="fr-CA"/>
        </w:rPr>
        <w:t>Parmi les nouvelles qui ont reçu de multiples mentions, les plus courantes étaient de nature politique</w:t>
      </w:r>
      <w:r w:rsidR="008763AF" w:rsidRPr="008763AF">
        <w:rPr>
          <w:noProof/>
          <w:lang w:val="fr-CA"/>
        </w:rPr>
        <w:t xml:space="preserve">. </w:t>
      </w:r>
      <w:r>
        <w:rPr>
          <w:noProof/>
          <w:lang w:val="fr-CA"/>
        </w:rPr>
        <w:t>Elles avaient trait à la récente élection</w:t>
      </w:r>
      <w:r w:rsidR="00BD5766">
        <w:rPr>
          <w:noProof/>
          <w:lang w:val="fr-CA"/>
        </w:rPr>
        <w:t>, notamment</w:t>
      </w:r>
      <w:r>
        <w:rPr>
          <w:noProof/>
          <w:lang w:val="fr-CA"/>
        </w:rPr>
        <w:t xml:space="preserve"> la formation d’un gouvernement minoritaire</w:t>
      </w:r>
      <w:r w:rsidR="008763AF" w:rsidRPr="008763AF">
        <w:rPr>
          <w:noProof/>
          <w:lang w:val="fr-CA"/>
        </w:rPr>
        <w:t>,</w:t>
      </w:r>
      <w:r>
        <w:rPr>
          <w:noProof/>
          <w:lang w:val="fr-CA"/>
        </w:rPr>
        <w:t xml:space="preserve"> </w:t>
      </w:r>
      <w:r w:rsidR="00BD5766">
        <w:rPr>
          <w:noProof/>
          <w:lang w:val="fr-CA"/>
        </w:rPr>
        <w:t>le</w:t>
      </w:r>
      <w:r>
        <w:rPr>
          <w:noProof/>
          <w:lang w:val="fr-CA"/>
        </w:rPr>
        <w:t xml:space="preserve"> remaniement du Cabinet, l’élection d’un nouveau président de la Chambre des communes et</w:t>
      </w:r>
      <w:r w:rsidR="008763AF" w:rsidRPr="008763AF">
        <w:rPr>
          <w:noProof/>
          <w:lang w:val="fr-CA"/>
        </w:rPr>
        <w:t xml:space="preserve"> </w:t>
      </w:r>
      <w:r>
        <w:rPr>
          <w:noProof/>
          <w:lang w:val="fr-CA"/>
        </w:rPr>
        <w:t>la démission du chef de l’opposition</w:t>
      </w:r>
      <w:r w:rsidR="008763AF" w:rsidRPr="008763AF">
        <w:rPr>
          <w:noProof/>
          <w:lang w:val="fr-CA"/>
        </w:rPr>
        <w:t xml:space="preserve">. </w:t>
      </w:r>
      <w:r>
        <w:rPr>
          <w:noProof/>
          <w:lang w:val="fr-CA"/>
        </w:rPr>
        <w:t>La</w:t>
      </w:r>
      <w:r w:rsidR="00C20140">
        <w:rPr>
          <w:noProof/>
          <w:lang w:val="fr-CA"/>
        </w:rPr>
        <w:t xml:space="preserve"> plupart des groupes ont évoqué la</w:t>
      </w:r>
      <w:r>
        <w:rPr>
          <w:noProof/>
          <w:lang w:val="fr-CA"/>
        </w:rPr>
        <w:t xml:space="preserve"> situation de l</w:t>
      </w:r>
      <w:r w:rsidR="00BD5766">
        <w:rPr>
          <w:noProof/>
          <w:lang w:val="fr-CA"/>
        </w:rPr>
        <w:t>’</w:t>
      </w:r>
      <w:r>
        <w:rPr>
          <w:noProof/>
          <w:lang w:val="fr-CA"/>
        </w:rPr>
        <w:t>Ouest</w:t>
      </w:r>
      <w:r w:rsidR="00C20140">
        <w:rPr>
          <w:noProof/>
          <w:lang w:val="fr-CA"/>
        </w:rPr>
        <w:t xml:space="preserve"> et</w:t>
      </w:r>
      <w:r>
        <w:rPr>
          <w:noProof/>
          <w:lang w:val="fr-CA"/>
        </w:rPr>
        <w:t xml:space="preserve"> </w:t>
      </w:r>
      <w:r w:rsidR="00C20140">
        <w:rPr>
          <w:noProof/>
          <w:lang w:val="fr-CA"/>
        </w:rPr>
        <w:t xml:space="preserve">les </w:t>
      </w:r>
      <w:r>
        <w:rPr>
          <w:noProof/>
          <w:lang w:val="fr-CA"/>
        </w:rPr>
        <w:t>relations tendues entre le gouvernement fédéral et l’Alberta, ou entre l’Alberta et d’autres provinces</w:t>
      </w:r>
      <w:r w:rsidR="00C20140">
        <w:rPr>
          <w:noProof/>
          <w:lang w:val="fr-CA"/>
        </w:rPr>
        <w:t>;</w:t>
      </w:r>
      <w:r w:rsidR="00BD5766">
        <w:rPr>
          <w:noProof/>
          <w:lang w:val="fr-CA"/>
        </w:rPr>
        <w:t xml:space="preserve"> certains participants</w:t>
      </w:r>
      <w:r>
        <w:rPr>
          <w:noProof/>
          <w:lang w:val="fr-CA"/>
        </w:rPr>
        <w:t xml:space="preserve"> </w:t>
      </w:r>
      <w:r w:rsidR="00BD5766">
        <w:rPr>
          <w:noProof/>
          <w:lang w:val="fr-CA"/>
        </w:rPr>
        <w:t xml:space="preserve">des groupes de l’Ouest ont signalé l’indifférence </w:t>
      </w:r>
      <w:r w:rsidR="00C20140">
        <w:rPr>
          <w:noProof/>
          <w:lang w:val="fr-CA"/>
        </w:rPr>
        <w:t>manifestée envers</w:t>
      </w:r>
      <w:r w:rsidR="00BD5766">
        <w:rPr>
          <w:noProof/>
          <w:lang w:val="fr-CA"/>
        </w:rPr>
        <w:t xml:space="preserve"> leur région et </w:t>
      </w:r>
      <w:r w:rsidR="00FC5A94">
        <w:rPr>
          <w:noProof/>
          <w:lang w:val="fr-CA"/>
        </w:rPr>
        <w:t>le</w:t>
      </w:r>
      <w:r w:rsidR="00BD5766">
        <w:rPr>
          <w:noProof/>
          <w:lang w:val="fr-CA"/>
        </w:rPr>
        <w:t xml:space="preserve"> parti pris </w:t>
      </w:r>
      <w:r w:rsidR="00D43E56">
        <w:rPr>
          <w:noProof/>
          <w:lang w:val="fr-CA"/>
        </w:rPr>
        <w:t xml:space="preserve">apparent </w:t>
      </w:r>
      <w:r w:rsidR="00BD5766">
        <w:rPr>
          <w:noProof/>
          <w:lang w:val="fr-CA"/>
        </w:rPr>
        <w:t xml:space="preserve">en faveur du </w:t>
      </w:r>
      <w:r w:rsidR="00400F76">
        <w:rPr>
          <w:noProof/>
          <w:lang w:val="fr-CA"/>
        </w:rPr>
        <w:t>C</w:t>
      </w:r>
      <w:r w:rsidR="00BD5766">
        <w:rPr>
          <w:noProof/>
          <w:lang w:val="fr-CA"/>
        </w:rPr>
        <w:t xml:space="preserve">entre </w:t>
      </w:r>
      <w:r w:rsidR="00C20140">
        <w:rPr>
          <w:noProof/>
          <w:lang w:val="fr-CA"/>
        </w:rPr>
        <w:t>ou</w:t>
      </w:r>
      <w:r w:rsidR="00BD5766">
        <w:rPr>
          <w:noProof/>
          <w:lang w:val="fr-CA"/>
        </w:rPr>
        <w:t xml:space="preserve"> de l’</w:t>
      </w:r>
      <w:r w:rsidR="00400F76">
        <w:rPr>
          <w:noProof/>
          <w:lang w:val="fr-CA"/>
        </w:rPr>
        <w:t>E</w:t>
      </w:r>
      <w:r w:rsidR="00BD5766">
        <w:rPr>
          <w:noProof/>
          <w:lang w:val="fr-CA"/>
        </w:rPr>
        <w:t xml:space="preserve">st du Canada, </w:t>
      </w:r>
      <w:r w:rsidR="00C20140">
        <w:rPr>
          <w:noProof/>
          <w:lang w:val="fr-CA"/>
        </w:rPr>
        <w:t>surtout</w:t>
      </w:r>
      <w:r w:rsidR="00BD5766">
        <w:rPr>
          <w:noProof/>
          <w:lang w:val="fr-CA"/>
        </w:rPr>
        <w:t xml:space="preserve"> le Québec.</w:t>
      </w:r>
      <w:r w:rsidR="008763AF" w:rsidRPr="008763AF">
        <w:rPr>
          <w:noProof/>
          <w:lang w:val="fr-CA"/>
        </w:rPr>
        <w:t xml:space="preserve"> </w:t>
      </w:r>
      <w:r w:rsidR="00C20140">
        <w:rPr>
          <w:noProof/>
          <w:lang w:val="fr-CA"/>
        </w:rPr>
        <w:t xml:space="preserve">Les paiements de péréquation ont </w:t>
      </w:r>
      <w:r w:rsidR="00FC5A94">
        <w:rPr>
          <w:noProof/>
          <w:lang w:val="fr-CA"/>
        </w:rPr>
        <w:t>aussi</w:t>
      </w:r>
      <w:r w:rsidR="00C20140">
        <w:rPr>
          <w:noProof/>
          <w:lang w:val="fr-CA"/>
        </w:rPr>
        <w:t xml:space="preserve"> reçu quelques mentions spontanées à Calgary et à Saskatoon</w:t>
      </w:r>
      <w:r w:rsidR="008763AF" w:rsidRPr="008763AF">
        <w:rPr>
          <w:noProof/>
          <w:lang w:val="fr-CA"/>
        </w:rPr>
        <w:t>.</w:t>
      </w:r>
    </w:p>
    <w:p w:rsidR="00F50E5C" w:rsidRPr="008763AF" w:rsidRDefault="00C20140" w:rsidP="00DB679F">
      <w:pPr>
        <w:rPr>
          <w:noProof/>
          <w:lang w:val="fr-CA"/>
        </w:rPr>
      </w:pPr>
      <w:r>
        <w:rPr>
          <w:noProof/>
          <w:lang w:val="fr-CA"/>
        </w:rPr>
        <w:t xml:space="preserve">En ce qui concerne les nouvelles </w:t>
      </w:r>
      <w:r w:rsidR="00FC5A94">
        <w:rPr>
          <w:noProof/>
          <w:lang w:val="fr-CA"/>
        </w:rPr>
        <w:t>touchant</w:t>
      </w:r>
      <w:r>
        <w:rPr>
          <w:noProof/>
          <w:lang w:val="fr-CA"/>
        </w:rPr>
        <w:t xml:space="preserve"> aux politiques et aux programmes</w:t>
      </w:r>
      <w:r w:rsidR="008763AF" w:rsidRPr="008763AF">
        <w:rPr>
          <w:noProof/>
          <w:lang w:val="fr-CA"/>
        </w:rPr>
        <w:t xml:space="preserve">, </w:t>
      </w:r>
      <w:r>
        <w:rPr>
          <w:noProof/>
          <w:lang w:val="fr-CA"/>
        </w:rPr>
        <w:t xml:space="preserve">la légalisation </w:t>
      </w:r>
      <w:r w:rsidR="00D43E56">
        <w:rPr>
          <w:noProof/>
          <w:lang w:val="fr-CA"/>
        </w:rPr>
        <w:t>du cannabis</w:t>
      </w:r>
      <w:r>
        <w:rPr>
          <w:noProof/>
          <w:lang w:val="fr-CA"/>
        </w:rPr>
        <w:t xml:space="preserve"> et</w:t>
      </w:r>
      <w:r w:rsidR="008763AF" w:rsidRPr="008763AF">
        <w:rPr>
          <w:noProof/>
          <w:lang w:val="fr-CA"/>
        </w:rPr>
        <w:t xml:space="preserve"> </w:t>
      </w:r>
      <w:r>
        <w:rPr>
          <w:noProof/>
          <w:lang w:val="fr-CA"/>
        </w:rPr>
        <w:t xml:space="preserve">les inquiétudes </w:t>
      </w:r>
      <w:r w:rsidR="00FC5A94">
        <w:rPr>
          <w:noProof/>
          <w:lang w:val="fr-CA"/>
        </w:rPr>
        <w:t>à l’égard du</w:t>
      </w:r>
      <w:r>
        <w:rPr>
          <w:noProof/>
          <w:lang w:val="fr-CA"/>
        </w:rPr>
        <w:t xml:space="preserve"> « vapotage » ont</w:t>
      </w:r>
      <w:r w:rsidR="008763AF" w:rsidRPr="008763AF">
        <w:rPr>
          <w:noProof/>
          <w:lang w:val="fr-CA"/>
        </w:rPr>
        <w:t xml:space="preserve"> </w:t>
      </w:r>
      <w:r>
        <w:rPr>
          <w:noProof/>
          <w:lang w:val="fr-CA"/>
        </w:rPr>
        <w:t>été mentionnées dans plusieurs groupes</w:t>
      </w:r>
      <w:r w:rsidR="008763AF" w:rsidRPr="008763AF">
        <w:rPr>
          <w:noProof/>
          <w:lang w:val="fr-CA"/>
        </w:rPr>
        <w:t xml:space="preserve">. </w:t>
      </w:r>
      <w:r w:rsidR="00FC5A94">
        <w:rPr>
          <w:noProof/>
          <w:lang w:val="fr-CA"/>
        </w:rPr>
        <w:t>Le</w:t>
      </w:r>
      <w:r>
        <w:rPr>
          <w:noProof/>
          <w:lang w:val="fr-CA"/>
        </w:rPr>
        <w:t>s changements climatiques</w:t>
      </w:r>
      <w:r w:rsidR="00FC5A94">
        <w:rPr>
          <w:noProof/>
          <w:lang w:val="fr-CA"/>
        </w:rPr>
        <w:t xml:space="preserve"> ont également fait partie</w:t>
      </w:r>
      <w:r w:rsidR="008B29C8">
        <w:rPr>
          <w:noProof/>
          <w:lang w:val="fr-CA"/>
        </w:rPr>
        <w:t xml:space="preserve"> </w:t>
      </w:r>
      <w:r w:rsidR="00FC5A94">
        <w:rPr>
          <w:noProof/>
          <w:lang w:val="fr-CA"/>
        </w:rPr>
        <w:t>des</w:t>
      </w:r>
      <w:r w:rsidR="008B29C8">
        <w:rPr>
          <w:noProof/>
          <w:lang w:val="fr-CA"/>
        </w:rPr>
        <w:t xml:space="preserve"> nouvelles récentes du gouvernement fédéral</w:t>
      </w:r>
      <w:r w:rsidR="008763AF" w:rsidRPr="008763AF">
        <w:rPr>
          <w:noProof/>
          <w:lang w:val="fr-CA"/>
        </w:rPr>
        <w:t xml:space="preserve"> </w:t>
      </w:r>
      <w:r w:rsidR="00FC5A94">
        <w:rPr>
          <w:noProof/>
          <w:lang w:val="fr-CA"/>
        </w:rPr>
        <w:t xml:space="preserve">citées </w:t>
      </w:r>
      <w:r w:rsidR="008B29C8">
        <w:rPr>
          <w:noProof/>
          <w:lang w:val="fr-CA"/>
        </w:rPr>
        <w:t xml:space="preserve">dans toutes les villes </w:t>
      </w:r>
      <w:r w:rsidR="00CA76CA">
        <w:rPr>
          <w:noProof/>
          <w:lang w:val="fr-CA"/>
        </w:rPr>
        <w:t xml:space="preserve">sauf </w:t>
      </w:r>
      <w:r w:rsidR="008763AF" w:rsidRPr="008763AF">
        <w:rPr>
          <w:noProof/>
          <w:lang w:val="fr-CA"/>
        </w:rPr>
        <w:t xml:space="preserve">St. John’s </w:t>
      </w:r>
      <w:r w:rsidR="008B29C8">
        <w:rPr>
          <w:noProof/>
          <w:lang w:val="fr-CA"/>
        </w:rPr>
        <w:t>et</w:t>
      </w:r>
      <w:r w:rsidR="008763AF" w:rsidRPr="008763AF">
        <w:rPr>
          <w:noProof/>
          <w:lang w:val="fr-CA"/>
        </w:rPr>
        <w:t xml:space="preserve"> Chicoutimi. </w:t>
      </w:r>
      <w:r w:rsidR="008B29C8">
        <w:rPr>
          <w:noProof/>
          <w:lang w:val="fr-CA"/>
        </w:rPr>
        <w:t>Une poignée de</w:t>
      </w:r>
      <w:r w:rsidR="008763AF" w:rsidRPr="008763AF">
        <w:rPr>
          <w:noProof/>
          <w:lang w:val="fr-CA"/>
        </w:rPr>
        <w:t xml:space="preserve"> participants </w:t>
      </w:r>
      <w:r w:rsidR="008B29C8">
        <w:rPr>
          <w:noProof/>
          <w:lang w:val="fr-CA"/>
        </w:rPr>
        <w:t>de</w:t>
      </w:r>
      <w:r w:rsidR="008763AF" w:rsidRPr="008763AF">
        <w:rPr>
          <w:noProof/>
          <w:lang w:val="fr-CA"/>
        </w:rPr>
        <w:t xml:space="preserve"> Brampton </w:t>
      </w:r>
      <w:r w:rsidR="008B29C8">
        <w:rPr>
          <w:noProof/>
          <w:lang w:val="fr-CA"/>
        </w:rPr>
        <w:t>et des groupes de l’Ouest</w:t>
      </w:r>
      <w:r w:rsidR="008763AF" w:rsidRPr="008763AF">
        <w:rPr>
          <w:noProof/>
          <w:lang w:val="fr-CA"/>
        </w:rPr>
        <w:t xml:space="preserve"> </w:t>
      </w:r>
      <w:r w:rsidR="008B29C8">
        <w:rPr>
          <w:noProof/>
          <w:lang w:val="fr-CA"/>
        </w:rPr>
        <w:t xml:space="preserve">ont évoqué </w:t>
      </w:r>
      <w:r w:rsidR="00D43E56">
        <w:rPr>
          <w:noProof/>
          <w:lang w:val="fr-CA"/>
        </w:rPr>
        <w:t>une</w:t>
      </w:r>
      <w:r w:rsidR="008B29C8">
        <w:rPr>
          <w:noProof/>
          <w:lang w:val="fr-CA"/>
        </w:rPr>
        <w:t xml:space="preserve"> « taxe sur le carbone »</w:t>
      </w:r>
      <w:r w:rsidR="008763AF" w:rsidRPr="008763AF">
        <w:rPr>
          <w:noProof/>
          <w:lang w:val="fr-CA"/>
        </w:rPr>
        <w:t xml:space="preserve">, </w:t>
      </w:r>
      <w:r w:rsidR="008B29C8">
        <w:rPr>
          <w:noProof/>
          <w:lang w:val="fr-CA"/>
        </w:rPr>
        <w:t>le plus souvent dans le contexte de</w:t>
      </w:r>
      <w:r w:rsidR="00D43E56">
        <w:rPr>
          <w:noProof/>
          <w:lang w:val="fr-CA"/>
        </w:rPr>
        <w:t>s</w:t>
      </w:r>
      <w:r w:rsidR="008763AF" w:rsidRPr="008763AF">
        <w:rPr>
          <w:noProof/>
          <w:lang w:val="fr-CA"/>
        </w:rPr>
        <w:t xml:space="preserve"> </w:t>
      </w:r>
      <w:r w:rsidR="008B29C8">
        <w:rPr>
          <w:noProof/>
          <w:lang w:val="fr-CA"/>
        </w:rPr>
        <w:t>controverses</w:t>
      </w:r>
      <w:r w:rsidR="00D43E56">
        <w:rPr>
          <w:noProof/>
          <w:lang w:val="fr-CA"/>
        </w:rPr>
        <w:t xml:space="preserve"> qu’elle a suscitées</w:t>
      </w:r>
      <w:r w:rsidR="008B29C8">
        <w:rPr>
          <w:noProof/>
          <w:lang w:val="fr-CA"/>
        </w:rPr>
        <w:t xml:space="preserve">, de l’opposition </w:t>
      </w:r>
      <w:r w:rsidR="00D43E56">
        <w:rPr>
          <w:noProof/>
          <w:lang w:val="fr-CA"/>
        </w:rPr>
        <w:t>des provinces au système</w:t>
      </w:r>
      <w:r w:rsidR="00D43E56" w:rsidRPr="00D43E56">
        <w:rPr>
          <w:noProof/>
          <w:lang w:val="fr-CA"/>
        </w:rPr>
        <w:t xml:space="preserve"> </w:t>
      </w:r>
      <w:r w:rsidR="00D43E56">
        <w:rPr>
          <w:noProof/>
          <w:lang w:val="fr-CA"/>
        </w:rPr>
        <w:t>fédéral de tarification de la pollution,</w:t>
      </w:r>
      <w:r w:rsidR="008B29C8">
        <w:rPr>
          <w:noProof/>
          <w:lang w:val="fr-CA"/>
        </w:rPr>
        <w:t xml:space="preserve"> ou de</w:t>
      </w:r>
      <w:r w:rsidR="00F05688">
        <w:rPr>
          <w:noProof/>
          <w:lang w:val="fr-CA"/>
        </w:rPr>
        <w:t>s</w:t>
      </w:r>
      <w:r w:rsidR="008B29C8">
        <w:rPr>
          <w:noProof/>
          <w:lang w:val="fr-CA"/>
        </w:rPr>
        <w:t xml:space="preserve"> « majorations tarifaires prévues »</w:t>
      </w:r>
      <w:r w:rsidR="008763AF" w:rsidRPr="008763AF">
        <w:rPr>
          <w:noProof/>
          <w:lang w:val="fr-CA"/>
        </w:rPr>
        <w:t xml:space="preserve">. </w:t>
      </w:r>
    </w:p>
    <w:p w:rsidR="0026505B" w:rsidRPr="008763AF" w:rsidRDefault="00F05688" w:rsidP="00DB679F">
      <w:pPr>
        <w:rPr>
          <w:noProof/>
          <w:lang w:val="fr-CA"/>
        </w:rPr>
      </w:pPr>
      <w:r>
        <w:rPr>
          <w:noProof/>
          <w:lang w:val="fr-CA"/>
        </w:rPr>
        <w:t>Les enjeux autochtones ont également retenu l’attention</w:t>
      </w:r>
      <w:r w:rsidR="004C08EC" w:rsidRPr="008763AF">
        <w:rPr>
          <w:noProof/>
          <w:lang w:val="fr-CA"/>
        </w:rPr>
        <w:t xml:space="preserve">. </w:t>
      </w:r>
      <w:r>
        <w:rPr>
          <w:noProof/>
          <w:lang w:val="fr-CA"/>
        </w:rPr>
        <w:t>À</w:t>
      </w:r>
      <w:r w:rsidR="004C08EC" w:rsidRPr="008763AF">
        <w:rPr>
          <w:noProof/>
          <w:lang w:val="fr-CA"/>
        </w:rPr>
        <w:t xml:space="preserve"> Thunder Bay</w:t>
      </w:r>
      <w:r>
        <w:rPr>
          <w:noProof/>
          <w:lang w:val="fr-CA"/>
        </w:rPr>
        <w:t xml:space="preserve">, il a été question </w:t>
      </w:r>
      <w:r w:rsidR="000416EA">
        <w:rPr>
          <w:noProof/>
          <w:lang w:val="fr-CA"/>
        </w:rPr>
        <w:t>du processus de</w:t>
      </w:r>
      <w:r>
        <w:rPr>
          <w:noProof/>
          <w:lang w:val="fr-CA"/>
        </w:rPr>
        <w:t xml:space="preserve"> réconciliation et d</w:t>
      </w:r>
      <w:r w:rsidR="00400F76">
        <w:rPr>
          <w:noProof/>
          <w:lang w:val="fr-CA"/>
        </w:rPr>
        <w:t>e l’apparent</w:t>
      </w:r>
      <w:r>
        <w:rPr>
          <w:noProof/>
          <w:lang w:val="fr-CA"/>
        </w:rPr>
        <w:t xml:space="preserve"> désintérêt </w:t>
      </w:r>
      <w:r w:rsidR="00400F76">
        <w:rPr>
          <w:noProof/>
          <w:lang w:val="fr-CA"/>
        </w:rPr>
        <w:t>à l’égard</w:t>
      </w:r>
      <w:r>
        <w:rPr>
          <w:noProof/>
          <w:lang w:val="fr-CA"/>
        </w:rPr>
        <w:t xml:space="preserve"> </w:t>
      </w:r>
      <w:r w:rsidR="00400F76">
        <w:rPr>
          <w:noProof/>
          <w:lang w:val="fr-CA"/>
        </w:rPr>
        <w:t>d</w:t>
      </w:r>
      <w:r>
        <w:rPr>
          <w:noProof/>
          <w:lang w:val="fr-CA"/>
        </w:rPr>
        <w:t xml:space="preserve">es Premières </w:t>
      </w:r>
      <w:r w:rsidR="003E54D5">
        <w:rPr>
          <w:noProof/>
          <w:lang w:val="fr-CA"/>
        </w:rPr>
        <w:t>n</w:t>
      </w:r>
      <w:r>
        <w:rPr>
          <w:noProof/>
          <w:lang w:val="fr-CA"/>
        </w:rPr>
        <w:t>ations</w:t>
      </w:r>
      <w:r w:rsidR="000416EA">
        <w:rPr>
          <w:noProof/>
          <w:lang w:val="fr-CA"/>
        </w:rPr>
        <w:t>;</w:t>
      </w:r>
      <w:r>
        <w:rPr>
          <w:noProof/>
          <w:lang w:val="fr-CA"/>
        </w:rPr>
        <w:t xml:space="preserve"> à Saskatoon,</w:t>
      </w:r>
      <w:r w:rsidR="004C08EC" w:rsidRPr="008763AF">
        <w:rPr>
          <w:noProof/>
          <w:lang w:val="fr-CA"/>
        </w:rPr>
        <w:t xml:space="preserve"> </w:t>
      </w:r>
      <w:r>
        <w:rPr>
          <w:noProof/>
          <w:lang w:val="fr-CA"/>
        </w:rPr>
        <w:t>des problèmes d’eau potable dans les réserves; et</w:t>
      </w:r>
      <w:r w:rsidR="004C08EC" w:rsidRPr="008763AF">
        <w:rPr>
          <w:noProof/>
          <w:lang w:val="fr-CA"/>
        </w:rPr>
        <w:t xml:space="preserve"> </w:t>
      </w:r>
      <w:r w:rsidR="000416EA">
        <w:rPr>
          <w:noProof/>
          <w:lang w:val="fr-CA"/>
        </w:rPr>
        <w:t xml:space="preserve">à </w:t>
      </w:r>
      <w:r w:rsidR="004C08EC" w:rsidRPr="008763AF">
        <w:rPr>
          <w:noProof/>
          <w:lang w:val="fr-CA"/>
        </w:rPr>
        <w:t>St. John’s</w:t>
      </w:r>
      <w:r>
        <w:rPr>
          <w:noProof/>
          <w:lang w:val="fr-CA"/>
        </w:rPr>
        <w:t>, des séquelles des pensionnats et</w:t>
      </w:r>
      <w:r w:rsidR="004C08EC" w:rsidRPr="008763AF">
        <w:rPr>
          <w:noProof/>
          <w:lang w:val="fr-CA"/>
        </w:rPr>
        <w:t xml:space="preserve"> </w:t>
      </w:r>
      <w:r>
        <w:rPr>
          <w:noProof/>
          <w:lang w:val="fr-CA"/>
        </w:rPr>
        <w:t>de l’</w:t>
      </w:r>
      <w:r w:rsidR="004C08EC" w:rsidRPr="008763AF">
        <w:rPr>
          <w:noProof/>
          <w:lang w:val="fr-CA"/>
        </w:rPr>
        <w:t xml:space="preserve">opposition </w:t>
      </w:r>
      <w:r>
        <w:rPr>
          <w:noProof/>
          <w:lang w:val="fr-CA"/>
        </w:rPr>
        <w:t>aux pipelines</w:t>
      </w:r>
      <w:r w:rsidR="004C08EC" w:rsidRPr="008763AF">
        <w:rPr>
          <w:noProof/>
          <w:lang w:val="fr-CA"/>
        </w:rPr>
        <w:t xml:space="preserve">. </w:t>
      </w:r>
      <w:r w:rsidR="000416EA">
        <w:rPr>
          <w:noProof/>
          <w:lang w:val="fr-CA"/>
        </w:rPr>
        <w:t>Les p</w:t>
      </w:r>
      <w:r w:rsidR="004C08EC" w:rsidRPr="008763AF">
        <w:rPr>
          <w:noProof/>
          <w:lang w:val="fr-CA"/>
        </w:rPr>
        <w:t>ipelines</w:t>
      </w:r>
      <w:r w:rsidR="00FC5A94">
        <w:rPr>
          <w:noProof/>
          <w:lang w:val="fr-CA"/>
        </w:rPr>
        <w:t xml:space="preserve"> </w:t>
      </w:r>
      <w:r w:rsidR="00381C1A">
        <w:rPr>
          <w:noProof/>
          <w:lang w:val="fr-CA"/>
        </w:rPr>
        <w:t>—</w:t>
      </w:r>
      <w:r w:rsidR="000416EA">
        <w:rPr>
          <w:noProof/>
          <w:lang w:val="fr-CA"/>
        </w:rPr>
        <w:t xml:space="preserve"> l</w:t>
      </w:r>
      <w:r w:rsidR="00FC5A94">
        <w:rPr>
          <w:noProof/>
          <w:lang w:val="fr-CA"/>
        </w:rPr>
        <w:t>a</w:t>
      </w:r>
      <w:r w:rsidR="004C08EC" w:rsidRPr="008763AF">
        <w:rPr>
          <w:noProof/>
          <w:lang w:val="fr-CA"/>
        </w:rPr>
        <w:t xml:space="preserve"> controvers</w:t>
      </w:r>
      <w:r w:rsidR="000416EA">
        <w:rPr>
          <w:noProof/>
          <w:lang w:val="fr-CA"/>
        </w:rPr>
        <w:t>e</w:t>
      </w:r>
      <w:r w:rsidR="004C08EC" w:rsidRPr="008763AF">
        <w:rPr>
          <w:noProof/>
          <w:lang w:val="fr-CA"/>
        </w:rPr>
        <w:t xml:space="preserve"> </w:t>
      </w:r>
      <w:r w:rsidR="000416EA">
        <w:rPr>
          <w:noProof/>
          <w:lang w:val="fr-CA"/>
        </w:rPr>
        <w:t>et</w:t>
      </w:r>
      <w:r w:rsidR="004C08EC" w:rsidRPr="008763AF">
        <w:rPr>
          <w:noProof/>
          <w:lang w:val="fr-CA"/>
        </w:rPr>
        <w:t xml:space="preserve"> </w:t>
      </w:r>
      <w:r w:rsidR="000416EA">
        <w:rPr>
          <w:noProof/>
          <w:lang w:val="fr-CA"/>
        </w:rPr>
        <w:t>l’</w:t>
      </w:r>
      <w:r w:rsidR="004C08EC" w:rsidRPr="008763AF">
        <w:rPr>
          <w:noProof/>
          <w:lang w:val="fr-CA"/>
        </w:rPr>
        <w:t xml:space="preserve">opposition </w:t>
      </w:r>
      <w:r w:rsidR="00FC5A94">
        <w:rPr>
          <w:noProof/>
          <w:lang w:val="fr-CA"/>
        </w:rPr>
        <w:t>entourant leur</w:t>
      </w:r>
      <w:r w:rsidR="004C08EC" w:rsidRPr="008763AF">
        <w:rPr>
          <w:noProof/>
          <w:lang w:val="fr-CA"/>
        </w:rPr>
        <w:t xml:space="preserve"> construction</w:t>
      </w:r>
      <w:r w:rsidR="00FC5A94">
        <w:rPr>
          <w:noProof/>
          <w:lang w:val="fr-CA"/>
        </w:rPr>
        <w:t xml:space="preserve"> </w:t>
      </w:r>
      <w:r w:rsidR="00381C1A">
        <w:rPr>
          <w:noProof/>
          <w:lang w:val="fr-CA"/>
        </w:rPr>
        <w:t>—</w:t>
      </w:r>
      <w:r w:rsidR="004C08EC" w:rsidRPr="008763AF">
        <w:rPr>
          <w:noProof/>
          <w:lang w:val="fr-CA"/>
        </w:rPr>
        <w:t xml:space="preserve"> </w:t>
      </w:r>
      <w:r w:rsidR="00FC5A94">
        <w:rPr>
          <w:noProof/>
          <w:lang w:val="fr-CA"/>
        </w:rPr>
        <w:t>ont aussi été mentionnés à</w:t>
      </w:r>
      <w:r w:rsidR="004C08EC" w:rsidRPr="008763AF">
        <w:rPr>
          <w:noProof/>
          <w:lang w:val="fr-CA"/>
        </w:rPr>
        <w:t xml:space="preserve"> Brampton </w:t>
      </w:r>
      <w:r w:rsidR="00FC5A94">
        <w:rPr>
          <w:noProof/>
          <w:lang w:val="fr-CA"/>
        </w:rPr>
        <w:t>et à</w:t>
      </w:r>
      <w:r w:rsidR="004C08EC" w:rsidRPr="008763AF">
        <w:rPr>
          <w:noProof/>
          <w:lang w:val="fr-CA"/>
        </w:rPr>
        <w:t xml:space="preserve"> Kelowna. </w:t>
      </w:r>
      <w:r w:rsidR="00FC5A94">
        <w:rPr>
          <w:noProof/>
          <w:lang w:val="fr-CA"/>
        </w:rPr>
        <w:t>Quelques groupes ont fait allusion à l’i</w:t>
      </w:r>
      <w:r w:rsidR="004C08EC" w:rsidRPr="008763AF">
        <w:rPr>
          <w:noProof/>
          <w:lang w:val="fr-CA"/>
        </w:rPr>
        <w:t xml:space="preserve">mmigration, </w:t>
      </w:r>
      <w:r w:rsidR="00CC4864">
        <w:rPr>
          <w:noProof/>
          <w:lang w:val="fr-CA"/>
        </w:rPr>
        <w:t xml:space="preserve">envisagée </w:t>
      </w:r>
      <w:r w:rsidR="00400F76">
        <w:rPr>
          <w:noProof/>
          <w:lang w:val="fr-CA"/>
        </w:rPr>
        <w:t xml:space="preserve">essentiellement </w:t>
      </w:r>
      <w:r w:rsidR="00CC4864">
        <w:rPr>
          <w:noProof/>
          <w:lang w:val="fr-CA"/>
        </w:rPr>
        <w:t>comme un problème</w:t>
      </w:r>
      <w:r w:rsidR="004C08EC" w:rsidRPr="008763AF">
        <w:rPr>
          <w:noProof/>
          <w:lang w:val="fr-CA"/>
        </w:rPr>
        <w:t xml:space="preserve">.  </w:t>
      </w:r>
    </w:p>
    <w:p w:rsidR="00F50E5C" w:rsidRPr="008763AF" w:rsidRDefault="00CC4864" w:rsidP="00DB679F">
      <w:pPr>
        <w:rPr>
          <w:noProof/>
          <w:lang w:val="fr-CA"/>
        </w:rPr>
      </w:pPr>
      <w:r>
        <w:rPr>
          <w:noProof/>
          <w:lang w:val="fr-CA"/>
        </w:rPr>
        <w:t>Dans l’ensemble des groupes</w:t>
      </w:r>
      <w:r w:rsidR="008763AF" w:rsidRPr="008763AF">
        <w:rPr>
          <w:noProof/>
          <w:lang w:val="fr-CA"/>
        </w:rPr>
        <w:t xml:space="preserve">, </w:t>
      </w:r>
      <w:r>
        <w:rPr>
          <w:noProof/>
          <w:lang w:val="fr-CA"/>
        </w:rPr>
        <w:t>plusieurs commentaires ont porté sur des enjeux internationaux</w:t>
      </w:r>
      <w:r w:rsidR="008763AF" w:rsidRPr="008763AF">
        <w:rPr>
          <w:noProof/>
          <w:lang w:val="fr-CA"/>
        </w:rPr>
        <w:t xml:space="preserve">, </w:t>
      </w:r>
      <w:r>
        <w:rPr>
          <w:noProof/>
          <w:lang w:val="fr-CA"/>
        </w:rPr>
        <w:t>notamment</w:t>
      </w:r>
      <w:r w:rsidR="008763AF" w:rsidRPr="008763AF">
        <w:rPr>
          <w:noProof/>
          <w:lang w:val="fr-CA"/>
        </w:rPr>
        <w:t xml:space="preserve"> </w:t>
      </w:r>
      <w:r>
        <w:rPr>
          <w:noProof/>
          <w:lang w:val="fr-CA"/>
        </w:rPr>
        <w:t>le différend commercial et diplomatique avec la Chine, l’« ALENA » ou le « nouvel accord de l’ALENA »</w:t>
      </w:r>
      <w:r w:rsidR="008763AF" w:rsidRPr="008763AF">
        <w:rPr>
          <w:noProof/>
          <w:lang w:val="fr-CA"/>
        </w:rPr>
        <w:t xml:space="preserve">, </w:t>
      </w:r>
      <w:r>
        <w:rPr>
          <w:noProof/>
          <w:lang w:val="fr-CA"/>
        </w:rPr>
        <w:t>ainsi que le sommet de l’OTAN</w:t>
      </w:r>
      <w:r w:rsidR="008763AF" w:rsidRPr="008763AF">
        <w:rPr>
          <w:noProof/>
          <w:lang w:val="fr-CA"/>
        </w:rPr>
        <w:t xml:space="preserve">, </w:t>
      </w:r>
      <w:r>
        <w:rPr>
          <w:noProof/>
          <w:lang w:val="fr-CA"/>
        </w:rPr>
        <w:t>en particulier l’incident du micro ouvert</w:t>
      </w:r>
      <w:r w:rsidR="008763AF" w:rsidRPr="008763AF">
        <w:rPr>
          <w:noProof/>
          <w:lang w:val="fr-CA"/>
        </w:rPr>
        <w:t xml:space="preserve"> </w:t>
      </w:r>
      <w:r>
        <w:rPr>
          <w:noProof/>
          <w:lang w:val="fr-CA"/>
        </w:rPr>
        <w:t>et</w:t>
      </w:r>
      <w:r w:rsidR="008763AF" w:rsidRPr="008763AF">
        <w:rPr>
          <w:noProof/>
          <w:lang w:val="fr-CA"/>
        </w:rPr>
        <w:t xml:space="preserve"> </w:t>
      </w:r>
      <w:r>
        <w:rPr>
          <w:noProof/>
          <w:lang w:val="fr-CA"/>
        </w:rPr>
        <w:t xml:space="preserve">les </w:t>
      </w:r>
      <w:r w:rsidR="008763AF" w:rsidRPr="008763AF">
        <w:rPr>
          <w:noProof/>
          <w:lang w:val="fr-CA"/>
        </w:rPr>
        <w:t xml:space="preserve">relations </w:t>
      </w:r>
      <w:r>
        <w:rPr>
          <w:noProof/>
          <w:lang w:val="fr-CA"/>
        </w:rPr>
        <w:t>entre</w:t>
      </w:r>
      <w:r w:rsidR="008763AF" w:rsidRPr="008763AF">
        <w:rPr>
          <w:noProof/>
          <w:lang w:val="fr-CA"/>
        </w:rPr>
        <w:t xml:space="preserve"> </w:t>
      </w:r>
      <w:r w:rsidR="00516C38">
        <w:rPr>
          <w:noProof/>
          <w:lang w:val="fr-CA"/>
        </w:rPr>
        <w:t xml:space="preserve">le premier ministre </w:t>
      </w:r>
      <w:r w:rsidR="00400F76">
        <w:rPr>
          <w:noProof/>
          <w:lang w:val="fr-CA"/>
        </w:rPr>
        <w:t xml:space="preserve">du Canada </w:t>
      </w:r>
      <w:r w:rsidR="00516C38">
        <w:rPr>
          <w:noProof/>
          <w:lang w:val="fr-CA"/>
        </w:rPr>
        <w:t>et le président des États-Unis</w:t>
      </w:r>
      <w:r w:rsidR="008763AF" w:rsidRPr="008763AF">
        <w:rPr>
          <w:noProof/>
          <w:lang w:val="fr-CA"/>
        </w:rPr>
        <w:t xml:space="preserve">. </w:t>
      </w:r>
    </w:p>
    <w:p w:rsidR="0048048D" w:rsidRPr="00BE5C96" w:rsidRDefault="00E535EF" w:rsidP="00675AFC">
      <w:pPr>
        <w:pStyle w:val="Heading2"/>
        <w:rPr>
          <w:rFonts w:cstheme="minorBidi"/>
          <w:lang w:val="en-US"/>
        </w:rPr>
      </w:pPr>
      <w:r w:rsidRPr="00BE5C96">
        <w:rPr>
          <w:lang w:val="en-US"/>
        </w:rPr>
        <w:t>OTAN (St. John’s, Chicoutimi, Brampton, Thunder Bay)</w:t>
      </w:r>
    </w:p>
    <w:p w:rsidR="00332989" w:rsidRPr="008763AF" w:rsidRDefault="009E5762" w:rsidP="00332989">
      <w:pPr>
        <w:ind w:right="4"/>
        <w:rPr>
          <w:noProof/>
          <w:lang w:val="fr-CA"/>
        </w:rPr>
      </w:pPr>
      <w:r>
        <w:rPr>
          <w:noProof/>
          <w:lang w:val="fr-CA"/>
        </w:rPr>
        <w:t xml:space="preserve">Très peu de </w:t>
      </w:r>
      <w:r w:rsidR="00CA76CA">
        <w:rPr>
          <w:noProof/>
          <w:lang w:val="fr-CA"/>
        </w:rPr>
        <w:t>participants</w:t>
      </w:r>
      <w:r>
        <w:rPr>
          <w:noProof/>
          <w:lang w:val="fr-CA"/>
        </w:rPr>
        <w:t xml:space="preserve"> avaient entendu parler du récent</w:t>
      </w:r>
      <w:r w:rsidR="00780553" w:rsidRPr="008763AF">
        <w:rPr>
          <w:noProof/>
          <w:lang w:val="fr-CA"/>
        </w:rPr>
        <w:t xml:space="preserve"> </w:t>
      </w:r>
      <w:r>
        <w:rPr>
          <w:noProof/>
          <w:lang w:val="fr-CA"/>
        </w:rPr>
        <w:t>sommet de l’</w:t>
      </w:r>
      <w:r w:rsidR="00CC4864">
        <w:rPr>
          <w:noProof/>
          <w:lang w:val="fr-CA"/>
        </w:rPr>
        <w:t>Organisation du Traité de l’Atlantique Nord</w:t>
      </w:r>
      <w:r w:rsidR="00780553" w:rsidRPr="008763AF">
        <w:rPr>
          <w:noProof/>
          <w:lang w:val="fr-CA"/>
        </w:rPr>
        <w:t xml:space="preserve"> (</w:t>
      </w:r>
      <w:r w:rsidR="00CC4864">
        <w:rPr>
          <w:noProof/>
          <w:lang w:val="fr-CA"/>
        </w:rPr>
        <w:t>OTAN</w:t>
      </w:r>
      <w:r w:rsidR="00780553" w:rsidRPr="008763AF">
        <w:rPr>
          <w:noProof/>
          <w:lang w:val="fr-CA"/>
        </w:rPr>
        <w:t xml:space="preserve">) </w:t>
      </w:r>
      <w:r>
        <w:rPr>
          <w:noProof/>
          <w:lang w:val="fr-CA"/>
        </w:rPr>
        <w:t>tenu à Londres</w:t>
      </w:r>
      <w:r w:rsidR="00780553" w:rsidRPr="008763AF">
        <w:rPr>
          <w:noProof/>
          <w:lang w:val="fr-CA"/>
        </w:rPr>
        <w:t xml:space="preserve">, </w:t>
      </w:r>
      <w:r>
        <w:rPr>
          <w:noProof/>
          <w:lang w:val="fr-CA"/>
        </w:rPr>
        <w:t>exception faite de l’incident du micro ouvert,</w:t>
      </w:r>
      <w:r w:rsidR="00780553" w:rsidRPr="008763AF">
        <w:rPr>
          <w:noProof/>
          <w:lang w:val="fr-CA"/>
        </w:rPr>
        <w:t xml:space="preserve"> </w:t>
      </w:r>
      <w:r>
        <w:rPr>
          <w:noProof/>
          <w:lang w:val="fr-CA"/>
        </w:rPr>
        <w:t>et</w:t>
      </w:r>
      <w:r w:rsidR="00780553" w:rsidRPr="008763AF">
        <w:rPr>
          <w:noProof/>
          <w:lang w:val="fr-CA"/>
        </w:rPr>
        <w:t xml:space="preserve"> </w:t>
      </w:r>
      <w:r w:rsidR="00CA76CA">
        <w:rPr>
          <w:noProof/>
          <w:lang w:val="fr-CA"/>
        </w:rPr>
        <w:t>pratiquement aucun</w:t>
      </w:r>
      <w:r w:rsidR="00780553" w:rsidRPr="008763AF">
        <w:rPr>
          <w:noProof/>
          <w:lang w:val="fr-CA"/>
        </w:rPr>
        <w:t xml:space="preserve"> </w:t>
      </w:r>
      <w:r w:rsidR="00CA76CA">
        <w:rPr>
          <w:noProof/>
          <w:lang w:val="fr-CA"/>
        </w:rPr>
        <w:t>n’était au courant de la discussion qui en a découlé sur</w:t>
      </w:r>
      <w:r w:rsidR="00400F76">
        <w:rPr>
          <w:noProof/>
          <w:lang w:val="fr-CA"/>
        </w:rPr>
        <w:t xml:space="preserve"> les</w:t>
      </w:r>
      <w:r w:rsidR="00CA76CA">
        <w:rPr>
          <w:noProof/>
          <w:lang w:val="fr-CA"/>
        </w:rPr>
        <w:t xml:space="preserve"> </w:t>
      </w:r>
      <w:r w:rsidR="00400F76">
        <w:rPr>
          <w:noProof/>
          <w:lang w:val="fr-CA"/>
        </w:rPr>
        <w:t xml:space="preserve">dépenses militaires </w:t>
      </w:r>
      <w:r w:rsidR="00CA76CA">
        <w:rPr>
          <w:noProof/>
          <w:lang w:val="fr-CA"/>
        </w:rPr>
        <w:t>du Canada</w:t>
      </w:r>
      <w:r w:rsidR="00400F76">
        <w:rPr>
          <w:noProof/>
          <w:lang w:val="fr-CA"/>
        </w:rPr>
        <w:t xml:space="preserve">. </w:t>
      </w:r>
      <w:r>
        <w:rPr>
          <w:noProof/>
          <w:lang w:val="fr-CA"/>
        </w:rPr>
        <w:t xml:space="preserve">Un nombre </w:t>
      </w:r>
      <w:r w:rsidR="00CA76CA">
        <w:rPr>
          <w:noProof/>
          <w:lang w:val="fr-CA"/>
        </w:rPr>
        <w:t>élevé</w:t>
      </w:r>
      <w:r>
        <w:rPr>
          <w:noProof/>
          <w:lang w:val="fr-CA"/>
        </w:rPr>
        <w:t xml:space="preserve"> de</w:t>
      </w:r>
      <w:r w:rsidR="00780553" w:rsidRPr="008763AF">
        <w:rPr>
          <w:noProof/>
          <w:lang w:val="fr-CA"/>
        </w:rPr>
        <w:t xml:space="preserve"> participants, </w:t>
      </w:r>
      <w:r w:rsidR="00CA76CA">
        <w:rPr>
          <w:noProof/>
          <w:lang w:val="fr-CA"/>
        </w:rPr>
        <w:t xml:space="preserve">et </w:t>
      </w:r>
      <w:r>
        <w:rPr>
          <w:noProof/>
          <w:lang w:val="fr-CA"/>
        </w:rPr>
        <w:t xml:space="preserve">surtout </w:t>
      </w:r>
      <w:r w:rsidR="00CA76CA">
        <w:rPr>
          <w:noProof/>
          <w:lang w:val="fr-CA"/>
        </w:rPr>
        <w:t>de participantes</w:t>
      </w:r>
      <w:r>
        <w:rPr>
          <w:noProof/>
          <w:lang w:val="fr-CA"/>
        </w:rPr>
        <w:t>, ne connaissaient pas l’OTAN ni son rôle</w:t>
      </w:r>
      <w:r w:rsidR="00780553" w:rsidRPr="008763AF">
        <w:rPr>
          <w:noProof/>
          <w:lang w:val="fr-CA"/>
        </w:rPr>
        <w:t xml:space="preserve">. </w:t>
      </w:r>
    </w:p>
    <w:p w:rsidR="00332989" w:rsidRPr="008763AF" w:rsidRDefault="00CA76CA" w:rsidP="00332989">
      <w:pPr>
        <w:ind w:right="4"/>
        <w:rPr>
          <w:noProof/>
          <w:lang w:val="fr-CA"/>
        </w:rPr>
      </w:pPr>
      <w:r>
        <w:rPr>
          <w:noProof/>
          <w:lang w:val="fr-CA"/>
        </w:rPr>
        <w:t>En guise de contexte, les renseignements</w:t>
      </w:r>
      <w:r w:rsidR="008763AF" w:rsidRPr="008763AF">
        <w:rPr>
          <w:noProof/>
          <w:lang w:val="fr-CA"/>
        </w:rPr>
        <w:t xml:space="preserve"> </w:t>
      </w:r>
      <w:r>
        <w:rPr>
          <w:noProof/>
          <w:lang w:val="fr-CA"/>
        </w:rPr>
        <w:t>suivants ont été fournis aux groupes :</w:t>
      </w:r>
    </w:p>
    <w:p w:rsidR="00332989" w:rsidRPr="008763AF" w:rsidRDefault="001D3767" w:rsidP="00332989">
      <w:pPr>
        <w:ind w:right="4"/>
        <w:rPr>
          <w:i/>
          <w:iCs/>
          <w:noProof/>
          <w:lang w:val="fr-CA"/>
        </w:rPr>
      </w:pPr>
      <w:r>
        <w:rPr>
          <w:i/>
          <w:iCs/>
          <w:noProof/>
          <w:lang w:val="fr-CA"/>
        </w:rPr>
        <w:t>« </w:t>
      </w:r>
      <w:r w:rsidR="00C830CC" w:rsidRPr="008763AF">
        <w:rPr>
          <w:i/>
          <w:iCs/>
          <w:noProof/>
          <w:lang w:val="fr-CA"/>
        </w:rPr>
        <w:t>Plusieurs membres de l’OTAN, dont les États-Unis, ont récemment déclaré que tous les membres de l’OTAN doivent consacrer 2 % de leur produit intérieur brut (PIB) annuel à leurs dépenses militaires afin que l’alliance militaire soit prête à réagir à toute menace éventuelle.</w:t>
      </w:r>
      <w:r w:rsidR="00CC4864">
        <w:rPr>
          <w:i/>
          <w:iCs/>
          <w:noProof/>
          <w:lang w:val="fr-CA"/>
        </w:rPr>
        <w:t xml:space="preserve"> Le</w:t>
      </w:r>
      <w:r w:rsidR="008763AF" w:rsidRPr="008763AF">
        <w:rPr>
          <w:i/>
          <w:iCs/>
          <w:noProof/>
          <w:lang w:val="fr-CA"/>
        </w:rPr>
        <w:t xml:space="preserve"> Canada </w:t>
      </w:r>
      <w:r w:rsidR="00CC4864">
        <w:rPr>
          <w:i/>
          <w:iCs/>
          <w:noProof/>
          <w:lang w:val="fr-CA"/>
        </w:rPr>
        <w:t xml:space="preserve">dépense actuellement 1,3 % </w:t>
      </w:r>
      <w:r w:rsidR="00CA76CA">
        <w:rPr>
          <w:i/>
          <w:iCs/>
          <w:noProof/>
          <w:lang w:val="fr-CA"/>
        </w:rPr>
        <w:t>d</w:t>
      </w:r>
      <w:r w:rsidR="00CC4864">
        <w:rPr>
          <w:i/>
          <w:iCs/>
          <w:noProof/>
          <w:lang w:val="fr-CA"/>
        </w:rPr>
        <w:t>e son PIB en dépenses militaires et est l’un des 19 pays de l’OTAN qui n’atteignent pas cet objectif</w:t>
      </w:r>
      <w:r w:rsidR="008763AF" w:rsidRPr="008763AF">
        <w:rPr>
          <w:i/>
          <w:iCs/>
          <w:noProof/>
          <w:lang w:val="fr-CA"/>
        </w:rPr>
        <w:t>.</w:t>
      </w:r>
      <w:r>
        <w:rPr>
          <w:i/>
          <w:iCs/>
          <w:noProof/>
          <w:lang w:val="fr-CA"/>
        </w:rPr>
        <w:t> »</w:t>
      </w:r>
      <w:r w:rsidR="008763AF" w:rsidRPr="008763AF">
        <w:rPr>
          <w:i/>
          <w:iCs/>
          <w:noProof/>
          <w:lang w:val="fr-CA"/>
        </w:rPr>
        <w:t xml:space="preserve"> </w:t>
      </w:r>
    </w:p>
    <w:p w:rsidR="00332989" w:rsidRPr="008763AF" w:rsidRDefault="00CA76CA" w:rsidP="00332989">
      <w:pPr>
        <w:ind w:right="4"/>
        <w:rPr>
          <w:noProof/>
          <w:lang w:val="fr-CA"/>
        </w:rPr>
      </w:pPr>
      <w:r>
        <w:rPr>
          <w:noProof/>
          <w:lang w:val="fr-CA"/>
        </w:rPr>
        <w:t>Les p</w:t>
      </w:r>
      <w:r w:rsidR="008763AF" w:rsidRPr="008763AF">
        <w:rPr>
          <w:noProof/>
          <w:lang w:val="fr-CA"/>
        </w:rPr>
        <w:t xml:space="preserve">articipants </w:t>
      </w:r>
      <w:r>
        <w:rPr>
          <w:noProof/>
          <w:lang w:val="fr-CA"/>
        </w:rPr>
        <w:t>ont ensuite été invités à répondre à cette question :</w:t>
      </w:r>
    </w:p>
    <w:p w:rsidR="00332989" w:rsidRPr="008763AF" w:rsidRDefault="001D3767" w:rsidP="00332989">
      <w:pPr>
        <w:ind w:right="4"/>
        <w:rPr>
          <w:i/>
          <w:iCs/>
          <w:noProof/>
          <w:lang w:val="fr-CA"/>
        </w:rPr>
      </w:pPr>
      <w:r>
        <w:rPr>
          <w:i/>
          <w:iCs/>
          <w:noProof/>
          <w:lang w:val="fr-CA"/>
        </w:rPr>
        <w:t>« </w:t>
      </w:r>
      <w:r w:rsidR="00DC0092" w:rsidRPr="008763AF">
        <w:rPr>
          <w:i/>
          <w:iCs/>
          <w:noProof/>
          <w:lang w:val="fr-CA"/>
        </w:rPr>
        <w:t>Reconnaissant qu’une augmentation des dépenses militaires pourrait nécessiter une diminution des dépenses consacrées à d’autres priorités, pensez-vous que le Canada devrait s’engager à augmenter ses dépenses militaires pour atteindre cet objectif?</w:t>
      </w:r>
      <w:r>
        <w:rPr>
          <w:i/>
          <w:iCs/>
          <w:noProof/>
          <w:lang w:val="fr-CA"/>
        </w:rPr>
        <w:t> »</w:t>
      </w:r>
    </w:p>
    <w:p w:rsidR="00332989" w:rsidRPr="008763AF" w:rsidRDefault="00CA76CA" w:rsidP="00332989">
      <w:pPr>
        <w:ind w:right="4"/>
        <w:rPr>
          <w:noProof/>
          <w:lang w:val="fr-CA"/>
        </w:rPr>
      </w:pPr>
      <w:r>
        <w:rPr>
          <w:noProof/>
          <w:lang w:val="fr-CA"/>
        </w:rPr>
        <w:t>Les réponses ont quelque peu varié en fonction d</w:t>
      </w:r>
      <w:r w:rsidR="00400F76">
        <w:rPr>
          <w:noProof/>
          <w:lang w:val="fr-CA"/>
        </w:rPr>
        <w:t>u lieu</w:t>
      </w:r>
      <w:r w:rsidR="008763AF" w:rsidRPr="008763AF">
        <w:rPr>
          <w:noProof/>
          <w:lang w:val="fr-CA"/>
        </w:rPr>
        <w:t xml:space="preserve">. </w:t>
      </w:r>
      <w:r>
        <w:rPr>
          <w:noProof/>
          <w:lang w:val="fr-CA"/>
        </w:rPr>
        <w:t>À</w:t>
      </w:r>
      <w:r w:rsidR="008763AF" w:rsidRPr="008763AF">
        <w:rPr>
          <w:noProof/>
          <w:lang w:val="fr-CA"/>
        </w:rPr>
        <w:t xml:space="preserve"> Brampton </w:t>
      </w:r>
      <w:r>
        <w:rPr>
          <w:noProof/>
          <w:lang w:val="fr-CA"/>
        </w:rPr>
        <w:t>et à</w:t>
      </w:r>
      <w:r w:rsidR="008763AF" w:rsidRPr="008763AF">
        <w:rPr>
          <w:noProof/>
          <w:lang w:val="fr-CA"/>
        </w:rPr>
        <w:t xml:space="preserve"> Chicoutimi, </w:t>
      </w:r>
      <w:r>
        <w:rPr>
          <w:noProof/>
          <w:lang w:val="fr-CA"/>
        </w:rPr>
        <w:t>l’idée d’accroître les dépenses militaires du Canada afin d’atteindre l’objectif cité a recueilli peu d’appuis, tandis qu’à</w:t>
      </w:r>
      <w:r w:rsidR="008763AF" w:rsidRPr="008763AF">
        <w:rPr>
          <w:noProof/>
          <w:lang w:val="fr-CA"/>
        </w:rPr>
        <w:t xml:space="preserve"> Thunder Bay, </w:t>
      </w:r>
      <w:r>
        <w:rPr>
          <w:noProof/>
          <w:lang w:val="fr-CA"/>
        </w:rPr>
        <w:t>certains hommes s’y sont montrés</w:t>
      </w:r>
      <w:r w:rsidR="008763AF" w:rsidRPr="008763AF">
        <w:rPr>
          <w:noProof/>
          <w:lang w:val="fr-CA"/>
        </w:rPr>
        <w:t xml:space="preserve"> </w:t>
      </w:r>
      <w:r>
        <w:rPr>
          <w:noProof/>
          <w:lang w:val="fr-CA"/>
        </w:rPr>
        <w:t>favorables.</w:t>
      </w:r>
      <w:r w:rsidR="008763AF" w:rsidRPr="008763AF">
        <w:rPr>
          <w:noProof/>
          <w:lang w:val="fr-CA"/>
        </w:rPr>
        <w:t xml:space="preserve"> </w:t>
      </w:r>
      <w:r>
        <w:rPr>
          <w:noProof/>
          <w:lang w:val="fr-CA"/>
        </w:rPr>
        <w:t>Le</w:t>
      </w:r>
      <w:r w:rsidR="004D6D5F">
        <w:rPr>
          <w:noProof/>
          <w:lang w:val="fr-CA"/>
        </w:rPr>
        <w:t>s</w:t>
      </w:r>
      <w:r>
        <w:rPr>
          <w:noProof/>
          <w:lang w:val="fr-CA"/>
        </w:rPr>
        <w:t xml:space="preserve"> groupe</w:t>
      </w:r>
      <w:r w:rsidR="004D6D5F">
        <w:rPr>
          <w:noProof/>
          <w:lang w:val="fr-CA"/>
        </w:rPr>
        <w:t>s</w:t>
      </w:r>
      <w:r>
        <w:rPr>
          <w:noProof/>
          <w:lang w:val="fr-CA"/>
        </w:rPr>
        <w:t xml:space="preserve"> de</w:t>
      </w:r>
      <w:r w:rsidR="008763AF" w:rsidRPr="008763AF">
        <w:rPr>
          <w:noProof/>
          <w:lang w:val="fr-CA"/>
        </w:rPr>
        <w:t xml:space="preserve"> St. John’s </w:t>
      </w:r>
      <w:r w:rsidR="004D6D5F">
        <w:rPr>
          <w:noProof/>
          <w:lang w:val="fr-CA"/>
        </w:rPr>
        <w:t>ont manifesté un soutien plus marqué au projet :</w:t>
      </w:r>
      <w:r w:rsidR="008763AF" w:rsidRPr="008763AF">
        <w:rPr>
          <w:noProof/>
          <w:lang w:val="fr-CA"/>
        </w:rPr>
        <w:t xml:space="preserve"> </w:t>
      </w:r>
      <w:r w:rsidR="004D6D5F">
        <w:rPr>
          <w:noProof/>
          <w:lang w:val="fr-CA"/>
        </w:rPr>
        <w:t>près de la moitié des femmes</w:t>
      </w:r>
      <w:r w:rsidR="008763AF" w:rsidRPr="008763AF">
        <w:rPr>
          <w:noProof/>
          <w:lang w:val="fr-CA"/>
        </w:rPr>
        <w:t xml:space="preserve"> </w:t>
      </w:r>
      <w:r w:rsidR="004D6D5F">
        <w:rPr>
          <w:noProof/>
          <w:lang w:val="fr-CA"/>
        </w:rPr>
        <w:t>étaient pour</w:t>
      </w:r>
      <w:r w:rsidR="00400F76">
        <w:rPr>
          <w:noProof/>
          <w:lang w:val="fr-CA"/>
        </w:rPr>
        <w:t>,</w:t>
      </w:r>
      <w:r w:rsidR="004D6D5F">
        <w:rPr>
          <w:noProof/>
          <w:lang w:val="fr-CA"/>
        </w:rPr>
        <w:t xml:space="preserve"> et la plupart des</w:t>
      </w:r>
      <w:r w:rsidR="008763AF" w:rsidRPr="008763AF">
        <w:rPr>
          <w:noProof/>
          <w:lang w:val="fr-CA"/>
        </w:rPr>
        <w:t xml:space="preserve"> </w:t>
      </w:r>
      <w:r w:rsidR="004D6D5F">
        <w:rPr>
          <w:noProof/>
          <w:lang w:val="fr-CA"/>
        </w:rPr>
        <w:t>hommes ont indiqué que le</w:t>
      </w:r>
      <w:r w:rsidR="008763AF" w:rsidRPr="008763AF">
        <w:rPr>
          <w:noProof/>
          <w:lang w:val="fr-CA"/>
        </w:rPr>
        <w:t xml:space="preserve"> Canada </w:t>
      </w:r>
      <w:r w:rsidR="004D6D5F">
        <w:rPr>
          <w:noProof/>
          <w:lang w:val="fr-CA"/>
        </w:rPr>
        <w:t xml:space="preserve">devrait </w:t>
      </w:r>
      <w:r w:rsidR="00E75851">
        <w:rPr>
          <w:noProof/>
          <w:lang w:val="fr-CA"/>
        </w:rPr>
        <w:t>augmenter le ratio de s</w:t>
      </w:r>
      <w:r w:rsidR="004D6D5F">
        <w:rPr>
          <w:noProof/>
          <w:lang w:val="fr-CA"/>
        </w:rPr>
        <w:t>es dépenses militaires à 2 %</w:t>
      </w:r>
      <w:r w:rsidR="00E75851">
        <w:rPr>
          <w:noProof/>
          <w:lang w:val="fr-CA"/>
        </w:rPr>
        <w:t>.</w:t>
      </w:r>
    </w:p>
    <w:p w:rsidR="00332989" w:rsidRPr="008763AF" w:rsidRDefault="00E75851" w:rsidP="00332989">
      <w:pPr>
        <w:ind w:right="4"/>
        <w:rPr>
          <w:noProof/>
          <w:lang w:val="fr-CA"/>
        </w:rPr>
      </w:pPr>
      <w:r>
        <w:rPr>
          <w:noProof/>
          <w:lang w:val="fr-CA"/>
        </w:rPr>
        <w:t xml:space="preserve">Les répondants qui étaient opposés à </w:t>
      </w:r>
      <w:r w:rsidR="00C103DA">
        <w:rPr>
          <w:noProof/>
          <w:lang w:val="fr-CA"/>
        </w:rPr>
        <w:t>cette</w:t>
      </w:r>
      <w:r>
        <w:rPr>
          <w:noProof/>
          <w:lang w:val="fr-CA"/>
        </w:rPr>
        <w:t xml:space="preserve"> hausse ont invoqué diverses raisons</w:t>
      </w:r>
      <w:r w:rsidR="008763AF" w:rsidRPr="008763AF">
        <w:rPr>
          <w:noProof/>
          <w:lang w:val="fr-CA"/>
        </w:rPr>
        <w:t xml:space="preserve">. </w:t>
      </w:r>
      <w:r>
        <w:rPr>
          <w:noProof/>
          <w:lang w:val="fr-CA"/>
        </w:rPr>
        <w:t xml:space="preserve">La plupart </w:t>
      </w:r>
      <w:r w:rsidR="002E1543">
        <w:rPr>
          <w:noProof/>
          <w:lang w:val="fr-CA"/>
        </w:rPr>
        <w:t>étaient d’avis</w:t>
      </w:r>
      <w:r>
        <w:rPr>
          <w:noProof/>
          <w:lang w:val="fr-CA"/>
        </w:rPr>
        <w:t xml:space="preserve"> que le</w:t>
      </w:r>
      <w:r w:rsidR="008763AF" w:rsidRPr="008763AF">
        <w:rPr>
          <w:noProof/>
          <w:lang w:val="fr-CA"/>
        </w:rPr>
        <w:t xml:space="preserve"> Canada </w:t>
      </w:r>
      <w:r w:rsidR="00C103DA">
        <w:rPr>
          <w:noProof/>
          <w:lang w:val="fr-CA"/>
        </w:rPr>
        <w:t xml:space="preserve">a </w:t>
      </w:r>
      <w:r>
        <w:rPr>
          <w:noProof/>
          <w:lang w:val="fr-CA"/>
        </w:rPr>
        <w:t>de</w:t>
      </w:r>
      <w:r w:rsidR="001A5C9C">
        <w:rPr>
          <w:noProof/>
          <w:lang w:val="fr-CA"/>
        </w:rPr>
        <w:t xml:space="preserve">s </w:t>
      </w:r>
      <w:r>
        <w:rPr>
          <w:noProof/>
          <w:lang w:val="fr-CA"/>
        </w:rPr>
        <w:t xml:space="preserve">priorités </w:t>
      </w:r>
      <w:r w:rsidR="001A5C9C">
        <w:rPr>
          <w:noProof/>
          <w:lang w:val="fr-CA"/>
        </w:rPr>
        <w:t xml:space="preserve">plus </w:t>
      </w:r>
      <w:r w:rsidR="00C103DA">
        <w:rPr>
          <w:noProof/>
          <w:lang w:val="fr-CA"/>
        </w:rPr>
        <w:t>importantes</w:t>
      </w:r>
      <w:r w:rsidR="001A5C9C">
        <w:rPr>
          <w:noProof/>
          <w:lang w:val="fr-CA"/>
        </w:rPr>
        <w:t xml:space="preserve"> </w:t>
      </w:r>
      <w:r>
        <w:rPr>
          <w:noProof/>
          <w:lang w:val="fr-CA"/>
        </w:rPr>
        <w:t>et ne peut se</w:t>
      </w:r>
      <w:r w:rsidR="008763AF" w:rsidRPr="008763AF">
        <w:rPr>
          <w:noProof/>
          <w:lang w:val="fr-CA"/>
        </w:rPr>
        <w:t xml:space="preserve"> </w:t>
      </w:r>
      <w:r>
        <w:rPr>
          <w:noProof/>
          <w:lang w:val="fr-CA"/>
        </w:rPr>
        <w:t>permettre</w:t>
      </w:r>
      <w:r w:rsidR="008763AF" w:rsidRPr="008763AF">
        <w:rPr>
          <w:noProof/>
          <w:lang w:val="fr-CA"/>
        </w:rPr>
        <w:t xml:space="preserve"> </w:t>
      </w:r>
      <w:r w:rsidR="001A5C9C">
        <w:rPr>
          <w:noProof/>
          <w:lang w:val="fr-CA"/>
        </w:rPr>
        <w:t xml:space="preserve">une augmentation </w:t>
      </w:r>
      <w:r w:rsidR="002E1543">
        <w:rPr>
          <w:noProof/>
          <w:lang w:val="fr-CA"/>
        </w:rPr>
        <w:t>présumément</w:t>
      </w:r>
      <w:r w:rsidR="001A5C9C">
        <w:rPr>
          <w:noProof/>
          <w:lang w:val="fr-CA"/>
        </w:rPr>
        <w:t xml:space="preserve"> coûteuse pour les contribuables et qui se ferait aux dépens d’investissements consacrés aux programmes sociaux, à</w:t>
      </w:r>
      <w:r w:rsidR="008763AF" w:rsidRPr="008763AF">
        <w:rPr>
          <w:noProof/>
          <w:lang w:val="fr-CA"/>
        </w:rPr>
        <w:t xml:space="preserve"> </w:t>
      </w:r>
      <w:r w:rsidR="001A5C9C">
        <w:rPr>
          <w:noProof/>
          <w:lang w:val="fr-CA"/>
        </w:rPr>
        <w:t>la réduction de la dette et du déficit, à la santé, à l’environnement et</w:t>
      </w:r>
      <w:r w:rsidR="00C103DA">
        <w:rPr>
          <w:noProof/>
          <w:lang w:val="fr-CA"/>
        </w:rPr>
        <w:t xml:space="preserve"> à</w:t>
      </w:r>
      <w:r w:rsidR="001A5C9C">
        <w:rPr>
          <w:noProof/>
          <w:lang w:val="fr-CA"/>
        </w:rPr>
        <w:t xml:space="preserve"> la lutte contre les changements climatiques</w:t>
      </w:r>
      <w:r w:rsidR="008763AF" w:rsidRPr="008763AF">
        <w:rPr>
          <w:noProof/>
          <w:lang w:val="fr-CA"/>
        </w:rPr>
        <w:t xml:space="preserve">. </w:t>
      </w:r>
      <w:r w:rsidR="001A5C9C">
        <w:rPr>
          <w:noProof/>
          <w:lang w:val="fr-CA"/>
        </w:rPr>
        <w:t>À</w:t>
      </w:r>
      <w:r w:rsidR="008763AF" w:rsidRPr="008763AF">
        <w:rPr>
          <w:noProof/>
          <w:lang w:val="fr-CA"/>
        </w:rPr>
        <w:t xml:space="preserve"> St. John’s, </w:t>
      </w:r>
      <w:r w:rsidR="00C103DA">
        <w:rPr>
          <w:noProof/>
          <w:lang w:val="fr-CA"/>
        </w:rPr>
        <w:t xml:space="preserve">les quelques détracteurs de la hausse craignaient </w:t>
      </w:r>
      <w:r w:rsidR="00130D05">
        <w:rPr>
          <w:noProof/>
          <w:lang w:val="fr-CA"/>
        </w:rPr>
        <w:t>d’éventuelles</w:t>
      </w:r>
      <w:r w:rsidR="00C103DA">
        <w:rPr>
          <w:noProof/>
          <w:lang w:val="fr-CA"/>
        </w:rPr>
        <w:t xml:space="preserve"> compressions dans les programmes</w:t>
      </w:r>
      <w:r w:rsidR="008763AF" w:rsidRPr="008763AF">
        <w:rPr>
          <w:noProof/>
          <w:lang w:val="fr-CA"/>
        </w:rPr>
        <w:t xml:space="preserve"> </w:t>
      </w:r>
      <w:r w:rsidR="00130D05">
        <w:rPr>
          <w:noProof/>
          <w:lang w:val="fr-CA"/>
        </w:rPr>
        <w:t>sociaux de la province et l’impact que cela aurait sur les familles</w:t>
      </w:r>
      <w:r w:rsidR="008763AF" w:rsidRPr="008763AF">
        <w:rPr>
          <w:noProof/>
          <w:lang w:val="fr-CA"/>
        </w:rPr>
        <w:t xml:space="preserve"> </w:t>
      </w:r>
      <w:r w:rsidR="00130D05">
        <w:rPr>
          <w:noProof/>
          <w:lang w:val="fr-CA"/>
        </w:rPr>
        <w:t>en difficulté. À</w:t>
      </w:r>
      <w:r w:rsidR="008763AF" w:rsidRPr="008763AF">
        <w:rPr>
          <w:noProof/>
          <w:lang w:val="fr-CA"/>
        </w:rPr>
        <w:t xml:space="preserve"> Chicoutimi</w:t>
      </w:r>
      <w:r w:rsidR="00130D05">
        <w:rPr>
          <w:noProof/>
          <w:lang w:val="fr-CA"/>
        </w:rPr>
        <w:t xml:space="preserve">, les participants </w:t>
      </w:r>
      <w:r w:rsidR="00F90490">
        <w:rPr>
          <w:noProof/>
          <w:lang w:val="fr-CA"/>
        </w:rPr>
        <w:t>voyaient</w:t>
      </w:r>
      <w:r w:rsidR="00130D05">
        <w:rPr>
          <w:noProof/>
          <w:lang w:val="fr-CA"/>
        </w:rPr>
        <w:t xml:space="preserve"> l’environnement</w:t>
      </w:r>
      <w:r w:rsidR="008763AF" w:rsidRPr="008763AF">
        <w:rPr>
          <w:noProof/>
          <w:lang w:val="fr-CA"/>
        </w:rPr>
        <w:t xml:space="preserve"> </w:t>
      </w:r>
      <w:r w:rsidR="00130D05">
        <w:rPr>
          <w:noProof/>
          <w:lang w:val="fr-CA"/>
        </w:rPr>
        <w:t xml:space="preserve">comme un secteur </w:t>
      </w:r>
      <w:r w:rsidR="009F2340">
        <w:rPr>
          <w:noProof/>
          <w:lang w:val="fr-CA"/>
        </w:rPr>
        <w:t xml:space="preserve">sensible </w:t>
      </w:r>
      <w:r w:rsidR="00130D05">
        <w:rPr>
          <w:noProof/>
          <w:lang w:val="fr-CA"/>
        </w:rPr>
        <w:t>risqu</w:t>
      </w:r>
      <w:r w:rsidR="009F2340">
        <w:rPr>
          <w:noProof/>
          <w:lang w:val="fr-CA"/>
        </w:rPr>
        <w:t>ant</w:t>
      </w:r>
      <w:r w:rsidR="00130D05">
        <w:rPr>
          <w:noProof/>
          <w:lang w:val="fr-CA"/>
        </w:rPr>
        <w:t xml:space="preserve"> </w:t>
      </w:r>
      <w:r w:rsidR="00422C96">
        <w:rPr>
          <w:noProof/>
          <w:lang w:val="fr-CA"/>
        </w:rPr>
        <w:t>de pâtir des</w:t>
      </w:r>
      <w:r w:rsidR="00130D05">
        <w:rPr>
          <w:noProof/>
          <w:lang w:val="fr-CA"/>
        </w:rPr>
        <w:t xml:space="preserve"> compromis </w:t>
      </w:r>
      <w:r w:rsidR="009F2340">
        <w:rPr>
          <w:noProof/>
          <w:lang w:val="fr-CA"/>
        </w:rPr>
        <w:t>qu’implique une hausse</w:t>
      </w:r>
      <w:r w:rsidR="00130D05">
        <w:rPr>
          <w:noProof/>
          <w:lang w:val="fr-CA"/>
        </w:rPr>
        <w:t xml:space="preserve"> des dépenses </w:t>
      </w:r>
      <w:r w:rsidR="002E1543">
        <w:rPr>
          <w:noProof/>
          <w:lang w:val="fr-CA"/>
        </w:rPr>
        <w:t>en matière</w:t>
      </w:r>
      <w:r w:rsidR="00130D05">
        <w:rPr>
          <w:noProof/>
          <w:lang w:val="fr-CA"/>
        </w:rPr>
        <w:t xml:space="preserve"> de défense</w:t>
      </w:r>
      <w:r w:rsidR="008763AF" w:rsidRPr="008763AF">
        <w:rPr>
          <w:noProof/>
          <w:lang w:val="fr-CA"/>
        </w:rPr>
        <w:t xml:space="preserve">. </w:t>
      </w:r>
      <w:r w:rsidR="00A43CAD">
        <w:rPr>
          <w:noProof/>
          <w:lang w:val="fr-CA"/>
        </w:rPr>
        <w:t>Au-delà</w:t>
      </w:r>
      <w:r w:rsidR="002E1543">
        <w:rPr>
          <w:noProof/>
          <w:lang w:val="fr-CA"/>
        </w:rPr>
        <w:t xml:space="preserve"> de la question des coûts et des compromis, </w:t>
      </w:r>
      <w:r w:rsidR="00A43CAD">
        <w:rPr>
          <w:noProof/>
          <w:lang w:val="fr-CA"/>
        </w:rPr>
        <w:t>les</w:t>
      </w:r>
      <w:r w:rsidR="008763AF" w:rsidRPr="008763AF">
        <w:rPr>
          <w:noProof/>
          <w:lang w:val="fr-CA"/>
        </w:rPr>
        <w:t xml:space="preserve"> participants</w:t>
      </w:r>
      <w:r w:rsidR="002E1543">
        <w:rPr>
          <w:noProof/>
          <w:lang w:val="fr-CA"/>
        </w:rPr>
        <w:t xml:space="preserve"> </w:t>
      </w:r>
      <w:r w:rsidR="00A43CAD">
        <w:rPr>
          <w:noProof/>
          <w:lang w:val="fr-CA"/>
        </w:rPr>
        <w:t xml:space="preserve">de plusieurs villes </w:t>
      </w:r>
      <w:r w:rsidR="00130D05">
        <w:rPr>
          <w:noProof/>
          <w:lang w:val="fr-CA"/>
        </w:rPr>
        <w:t>croyaient qu’un</w:t>
      </w:r>
      <w:r w:rsidR="00F812AD">
        <w:rPr>
          <w:noProof/>
          <w:lang w:val="fr-CA"/>
        </w:rPr>
        <w:t xml:space="preserve"> accroissement </w:t>
      </w:r>
      <w:r w:rsidR="002E1543">
        <w:rPr>
          <w:noProof/>
          <w:lang w:val="fr-CA"/>
        </w:rPr>
        <w:t>de</w:t>
      </w:r>
      <w:r w:rsidR="00A43CAD">
        <w:rPr>
          <w:noProof/>
          <w:lang w:val="fr-CA"/>
        </w:rPr>
        <w:t xml:space="preserve"> ces</w:t>
      </w:r>
      <w:r w:rsidR="00130D05">
        <w:rPr>
          <w:noProof/>
          <w:lang w:val="fr-CA"/>
        </w:rPr>
        <w:t xml:space="preserve"> dépenses </w:t>
      </w:r>
      <w:r w:rsidR="002E1543">
        <w:rPr>
          <w:noProof/>
          <w:lang w:val="fr-CA"/>
        </w:rPr>
        <w:t xml:space="preserve">est </w:t>
      </w:r>
      <w:r w:rsidR="00516C38">
        <w:rPr>
          <w:noProof/>
          <w:lang w:val="fr-CA"/>
        </w:rPr>
        <w:t>mauvais en principe</w:t>
      </w:r>
      <w:r w:rsidR="002E1543">
        <w:rPr>
          <w:noProof/>
          <w:lang w:val="fr-CA"/>
        </w:rPr>
        <w:t xml:space="preserve"> et</w:t>
      </w:r>
      <w:r w:rsidR="00A43CAD">
        <w:rPr>
          <w:noProof/>
          <w:lang w:val="fr-CA"/>
        </w:rPr>
        <w:t xml:space="preserve"> qu’</w:t>
      </w:r>
      <w:r w:rsidR="00F812AD">
        <w:rPr>
          <w:noProof/>
          <w:lang w:val="fr-CA"/>
        </w:rPr>
        <w:t>il</w:t>
      </w:r>
      <w:r w:rsidR="00A43CAD">
        <w:rPr>
          <w:noProof/>
          <w:lang w:val="fr-CA"/>
        </w:rPr>
        <w:t xml:space="preserve"> va à l’encontre</w:t>
      </w:r>
      <w:r w:rsidR="002E1543">
        <w:rPr>
          <w:noProof/>
          <w:lang w:val="fr-CA"/>
        </w:rPr>
        <w:t xml:space="preserve"> </w:t>
      </w:r>
      <w:r w:rsidR="00A43CAD">
        <w:rPr>
          <w:noProof/>
          <w:lang w:val="fr-CA"/>
        </w:rPr>
        <w:t>du</w:t>
      </w:r>
      <w:r w:rsidR="002E1543">
        <w:rPr>
          <w:noProof/>
          <w:lang w:val="fr-CA"/>
        </w:rPr>
        <w:t xml:space="preserve"> rôle</w:t>
      </w:r>
      <w:r w:rsidR="008763AF" w:rsidRPr="008763AF">
        <w:rPr>
          <w:noProof/>
          <w:lang w:val="fr-CA"/>
        </w:rPr>
        <w:t xml:space="preserve"> </w:t>
      </w:r>
      <w:r w:rsidR="002E1543">
        <w:rPr>
          <w:noProof/>
          <w:lang w:val="fr-CA"/>
        </w:rPr>
        <w:t>de « gardien de la paix » du Canada</w:t>
      </w:r>
      <w:r w:rsidR="008763AF" w:rsidRPr="008763AF">
        <w:rPr>
          <w:noProof/>
          <w:lang w:val="fr-CA"/>
        </w:rPr>
        <w:t xml:space="preserve">. </w:t>
      </w:r>
      <w:r w:rsidR="00A43CAD">
        <w:rPr>
          <w:noProof/>
          <w:lang w:val="fr-CA"/>
        </w:rPr>
        <w:t>Certains</w:t>
      </w:r>
      <w:r w:rsidR="008763AF" w:rsidRPr="008763AF">
        <w:rPr>
          <w:noProof/>
          <w:lang w:val="fr-CA"/>
        </w:rPr>
        <w:t xml:space="preserve"> </w:t>
      </w:r>
      <w:r w:rsidR="00A43CAD">
        <w:rPr>
          <w:noProof/>
          <w:lang w:val="fr-CA"/>
        </w:rPr>
        <w:t>étaient intimement convaincu</w:t>
      </w:r>
      <w:r w:rsidR="00516C38">
        <w:rPr>
          <w:noProof/>
          <w:lang w:val="fr-CA"/>
        </w:rPr>
        <w:t>s</w:t>
      </w:r>
      <w:r w:rsidR="00A43CAD">
        <w:rPr>
          <w:noProof/>
          <w:lang w:val="fr-CA"/>
        </w:rPr>
        <w:t xml:space="preserve"> que l’augmentation des dépenses militaires</w:t>
      </w:r>
      <w:r w:rsidR="008763AF" w:rsidRPr="008763AF">
        <w:rPr>
          <w:noProof/>
          <w:lang w:val="fr-CA"/>
        </w:rPr>
        <w:t xml:space="preserve"> </w:t>
      </w:r>
      <w:r w:rsidR="00A43CAD">
        <w:rPr>
          <w:noProof/>
          <w:lang w:val="fr-CA"/>
        </w:rPr>
        <w:t>alimente les conflits mondiaux</w:t>
      </w:r>
      <w:r w:rsidR="008763AF" w:rsidRPr="008763AF">
        <w:rPr>
          <w:noProof/>
          <w:lang w:val="fr-CA"/>
        </w:rPr>
        <w:t xml:space="preserve">, </w:t>
      </w:r>
      <w:r w:rsidR="00A43CAD">
        <w:rPr>
          <w:noProof/>
          <w:lang w:val="fr-CA"/>
        </w:rPr>
        <w:t>et d’autres</w:t>
      </w:r>
      <w:r w:rsidR="008763AF" w:rsidRPr="008763AF">
        <w:rPr>
          <w:noProof/>
          <w:lang w:val="fr-CA"/>
        </w:rPr>
        <w:t xml:space="preserve"> </w:t>
      </w:r>
      <w:r w:rsidR="00F812AD">
        <w:rPr>
          <w:noProof/>
          <w:lang w:val="fr-CA"/>
        </w:rPr>
        <w:t>n’aimaient pas l’idée</w:t>
      </w:r>
      <w:r w:rsidR="00A43CAD">
        <w:rPr>
          <w:noProof/>
          <w:lang w:val="fr-CA"/>
        </w:rPr>
        <w:t xml:space="preserve"> que le Canada subisse des pressions externes </w:t>
      </w:r>
      <w:r w:rsidR="00F812AD">
        <w:rPr>
          <w:noProof/>
          <w:lang w:val="fr-CA"/>
        </w:rPr>
        <w:t>en</w:t>
      </w:r>
      <w:r w:rsidR="00A43CAD">
        <w:rPr>
          <w:noProof/>
          <w:lang w:val="fr-CA"/>
        </w:rPr>
        <w:t xml:space="preserve"> ce domaine</w:t>
      </w:r>
      <w:r w:rsidR="008763AF" w:rsidRPr="008763AF">
        <w:rPr>
          <w:noProof/>
          <w:lang w:val="fr-CA"/>
        </w:rPr>
        <w:t>.</w:t>
      </w:r>
    </w:p>
    <w:p w:rsidR="00332989" w:rsidRPr="008763AF" w:rsidRDefault="00157E36" w:rsidP="00332989">
      <w:pPr>
        <w:ind w:right="4"/>
        <w:rPr>
          <w:noProof/>
          <w:lang w:val="fr-CA"/>
        </w:rPr>
      </w:pPr>
      <w:r>
        <w:rPr>
          <w:noProof/>
          <w:lang w:val="fr-CA"/>
        </w:rPr>
        <w:t>Chez les répondants qui étaient favorables à une hausse, la plupart</w:t>
      </w:r>
      <w:r w:rsidR="008763AF" w:rsidRPr="008763AF">
        <w:rPr>
          <w:noProof/>
          <w:lang w:val="fr-CA"/>
        </w:rPr>
        <w:t xml:space="preserve"> </w:t>
      </w:r>
      <w:r>
        <w:rPr>
          <w:noProof/>
          <w:lang w:val="fr-CA"/>
        </w:rPr>
        <w:t>estimaient que le Canada d</w:t>
      </w:r>
      <w:r w:rsidR="004D70A1">
        <w:rPr>
          <w:noProof/>
          <w:lang w:val="fr-CA"/>
        </w:rPr>
        <w:t>oit honorer son engagement</w:t>
      </w:r>
      <w:r w:rsidR="008763AF" w:rsidRPr="008763AF">
        <w:rPr>
          <w:noProof/>
          <w:lang w:val="fr-CA"/>
        </w:rPr>
        <w:t xml:space="preserve"> </w:t>
      </w:r>
      <w:r w:rsidR="004D70A1">
        <w:rPr>
          <w:noProof/>
          <w:lang w:val="fr-CA"/>
        </w:rPr>
        <w:t>envers l’OTAN et</w:t>
      </w:r>
      <w:r w:rsidR="008763AF" w:rsidRPr="008763AF">
        <w:rPr>
          <w:noProof/>
          <w:lang w:val="fr-CA"/>
        </w:rPr>
        <w:t xml:space="preserve"> </w:t>
      </w:r>
      <w:r w:rsidR="004D70A1">
        <w:rPr>
          <w:noProof/>
          <w:lang w:val="fr-CA"/>
        </w:rPr>
        <w:t xml:space="preserve">faire sa </w:t>
      </w:r>
      <w:r w:rsidR="008763AF" w:rsidRPr="008763AF">
        <w:rPr>
          <w:noProof/>
          <w:lang w:val="fr-CA"/>
        </w:rPr>
        <w:t xml:space="preserve">part. </w:t>
      </w:r>
      <w:r w:rsidR="004D70A1">
        <w:rPr>
          <w:noProof/>
          <w:lang w:val="fr-CA"/>
        </w:rPr>
        <w:t>De l’avis de certains, cet investissement est important pour la sécurité nationale du pays</w:t>
      </w:r>
      <w:r w:rsidR="008763AF" w:rsidRPr="008763AF">
        <w:rPr>
          <w:noProof/>
          <w:lang w:val="fr-CA"/>
        </w:rPr>
        <w:t xml:space="preserve">. </w:t>
      </w:r>
      <w:r w:rsidR="002B5E48">
        <w:rPr>
          <w:noProof/>
          <w:lang w:val="fr-CA"/>
        </w:rPr>
        <w:t>Ainsi, u</w:t>
      </w:r>
      <w:r w:rsidR="004D70A1">
        <w:rPr>
          <w:noProof/>
          <w:lang w:val="fr-CA"/>
        </w:rPr>
        <w:t>n</w:t>
      </w:r>
      <w:r w:rsidR="008763AF" w:rsidRPr="008763AF">
        <w:rPr>
          <w:noProof/>
          <w:lang w:val="fr-CA"/>
        </w:rPr>
        <w:t xml:space="preserve"> participant </w:t>
      </w:r>
      <w:r w:rsidR="004D70A1">
        <w:rPr>
          <w:noProof/>
          <w:lang w:val="fr-CA"/>
        </w:rPr>
        <w:t xml:space="preserve">a fait allusion </w:t>
      </w:r>
      <w:r w:rsidR="00CA3A34">
        <w:rPr>
          <w:noProof/>
          <w:lang w:val="fr-CA"/>
        </w:rPr>
        <w:t>au problème de la</w:t>
      </w:r>
      <w:r w:rsidR="004D70A1">
        <w:rPr>
          <w:noProof/>
          <w:lang w:val="fr-CA"/>
        </w:rPr>
        <w:t xml:space="preserve"> Corée du Nord</w:t>
      </w:r>
      <w:r w:rsidR="008763AF" w:rsidRPr="008763AF">
        <w:rPr>
          <w:noProof/>
          <w:lang w:val="fr-CA"/>
        </w:rPr>
        <w:t xml:space="preserve"> </w:t>
      </w:r>
      <w:r w:rsidR="004D70A1">
        <w:rPr>
          <w:noProof/>
          <w:lang w:val="fr-CA"/>
        </w:rPr>
        <w:t xml:space="preserve">et un autre </w:t>
      </w:r>
      <w:r w:rsidR="00CA3A34">
        <w:rPr>
          <w:noProof/>
          <w:lang w:val="fr-CA"/>
        </w:rPr>
        <w:t xml:space="preserve">a mentionné </w:t>
      </w:r>
      <w:r w:rsidR="004D70A1">
        <w:rPr>
          <w:noProof/>
          <w:lang w:val="fr-CA"/>
        </w:rPr>
        <w:t>« la perte des États-Unis</w:t>
      </w:r>
      <w:r w:rsidR="008763AF" w:rsidRPr="008763AF">
        <w:rPr>
          <w:noProof/>
          <w:lang w:val="fr-CA"/>
        </w:rPr>
        <w:t xml:space="preserve"> </w:t>
      </w:r>
      <w:r w:rsidR="004D70A1">
        <w:rPr>
          <w:noProof/>
          <w:lang w:val="fr-CA"/>
        </w:rPr>
        <w:t>comme allié fiable »</w:t>
      </w:r>
      <w:r w:rsidR="00284AA4">
        <w:rPr>
          <w:noProof/>
          <w:lang w:val="fr-CA"/>
        </w:rPr>
        <w:t>. To</w:t>
      </w:r>
      <w:r w:rsidR="00CA3A34">
        <w:rPr>
          <w:noProof/>
          <w:lang w:val="fr-CA"/>
        </w:rPr>
        <w:t xml:space="preserve">us deux </w:t>
      </w:r>
      <w:r w:rsidR="00284AA4">
        <w:rPr>
          <w:noProof/>
          <w:lang w:val="fr-CA"/>
        </w:rPr>
        <w:t>ont conclu</w:t>
      </w:r>
      <w:r w:rsidR="00CA3A34">
        <w:rPr>
          <w:noProof/>
          <w:lang w:val="fr-CA"/>
        </w:rPr>
        <w:t xml:space="preserve"> que le Canada doit en faire plus pour protéger ses propres intérêts</w:t>
      </w:r>
      <w:r w:rsidR="00516C38">
        <w:rPr>
          <w:noProof/>
          <w:lang w:val="fr-CA"/>
        </w:rPr>
        <w:t>,</w:t>
      </w:r>
      <w:r w:rsidR="003B2C88">
        <w:rPr>
          <w:noProof/>
          <w:lang w:val="fr-CA"/>
        </w:rPr>
        <w:t xml:space="preserve"> ce qui</w:t>
      </w:r>
      <w:r w:rsidR="00381C1A">
        <w:rPr>
          <w:noProof/>
          <w:lang w:val="fr-CA"/>
        </w:rPr>
        <w:t xml:space="preserve"> a</w:t>
      </w:r>
      <w:r w:rsidR="00516C38">
        <w:rPr>
          <w:noProof/>
          <w:lang w:val="fr-CA"/>
        </w:rPr>
        <w:t xml:space="preserve"> </w:t>
      </w:r>
      <w:r w:rsidR="00284AA4">
        <w:rPr>
          <w:noProof/>
          <w:lang w:val="fr-CA"/>
        </w:rPr>
        <w:t>suscité une certaine approbation</w:t>
      </w:r>
      <w:r w:rsidR="008763AF" w:rsidRPr="008763AF">
        <w:rPr>
          <w:noProof/>
          <w:lang w:val="fr-CA"/>
        </w:rPr>
        <w:t xml:space="preserve">. </w:t>
      </w:r>
      <w:r w:rsidR="00CA3A34">
        <w:rPr>
          <w:noProof/>
          <w:lang w:val="fr-CA"/>
        </w:rPr>
        <w:t>D’autres redoutaient qu’en ne respectant pas son engagement, le Canada s’expose à des pénalités ou des</w:t>
      </w:r>
      <w:r w:rsidR="008763AF" w:rsidRPr="008763AF">
        <w:rPr>
          <w:noProof/>
          <w:lang w:val="fr-CA"/>
        </w:rPr>
        <w:t xml:space="preserve"> </w:t>
      </w:r>
      <w:r w:rsidR="00CA3A34">
        <w:rPr>
          <w:noProof/>
          <w:lang w:val="fr-CA"/>
        </w:rPr>
        <w:t>mesures de rétorsion de la part d’autres pays membres de l’OTAN</w:t>
      </w:r>
      <w:r w:rsidR="008763AF" w:rsidRPr="008763AF">
        <w:rPr>
          <w:noProof/>
          <w:lang w:val="fr-CA"/>
        </w:rPr>
        <w:t xml:space="preserve">, </w:t>
      </w:r>
      <w:r w:rsidR="00CA3A34">
        <w:rPr>
          <w:noProof/>
          <w:lang w:val="fr-CA"/>
        </w:rPr>
        <w:t>lesquelles pourraient nuire au commerce et à la coopération économique</w:t>
      </w:r>
      <w:r w:rsidR="008763AF" w:rsidRPr="008763AF">
        <w:rPr>
          <w:noProof/>
          <w:lang w:val="fr-CA"/>
        </w:rPr>
        <w:t xml:space="preserve">. </w:t>
      </w:r>
      <w:r w:rsidR="00CA3A34">
        <w:rPr>
          <w:noProof/>
          <w:lang w:val="fr-CA"/>
        </w:rPr>
        <w:t>Un petit nombre de participants de</w:t>
      </w:r>
      <w:r w:rsidR="008763AF" w:rsidRPr="008763AF">
        <w:rPr>
          <w:noProof/>
          <w:lang w:val="fr-CA"/>
        </w:rPr>
        <w:t xml:space="preserve"> Thunder Bay </w:t>
      </w:r>
      <w:r w:rsidR="002B5E48">
        <w:rPr>
          <w:noProof/>
          <w:lang w:val="fr-CA"/>
        </w:rPr>
        <w:t xml:space="preserve">ont émis l’hypothèse qu’une hausse des dépenses militaires du gouvernement fédéral </w:t>
      </w:r>
      <w:r w:rsidR="004A1531">
        <w:rPr>
          <w:noProof/>
          <w:lang w:val="fr-CA"/>
        </w:rPr>
        <w:t>pourrait</w:t>
      </w:r>
      <w:r w:rsidR="002B5E48">
        <w:rPr>
          <w:noProof/>
          <w:lang w:val="fr-CA"/>
        </w:rPr>
        <w:t xml:space="preserve"> être avantageuse pour l’économie local</w:t>
      </w:r>
      <w:r w:rsidR="00381C1A">
        <w:rPr>
          <w:noProof/>
          <w:lang w:val="fr-CA"/>
        </w:rPr>
        <w:t>e</w:t>
      </w:r>
      <w:r w:rsidR="002B5E48">
        <w:rPr>
          <w:noProof/>
          <w:lang w:val="fr-CA"/>
        </w:rPr>
        <w:t xml:space="preserve"> et l’emploi</w:t>
      </w:r>
      <w:r w:rsidR="008763AF" w:rsidRPr="008763AF">
        <w:rPr>
          <w:noProof/>
          <w:lang w:val="fr-CA"/>
        </w:rPr>
        <w:t xml:space="preserve">. </w:t>
      </w:r>
    </w:p>
    <w:p w:rsidR="0048048D" w:rsidRPr="008763AF" w:rsidRDefault="002B5E48" w:rsidP="0002209E">
      <w:pPr>
        <w:ind w:right="4"/>
        <w:rPr>
          <w:noProof/>
          <w:lang w:val="fr-CA"/>
        </w:rPr>
      </w:pPr>
      <w:r>
        <w:rPr>
          <w:noProof/>
          <w:lang w:val="fr-CA"/>
        </w:rPr>
        <w:t>Dans la généralité des cas</w:t>
      </w:r>
      <w:r w:rsidR="008763AF" w:rsidRPr="008763AF">
        <w:rPr>
          <w:noProof/>
          <w:lang w:val="fr-CA"/>
        </w:rPr>
        <w:t>,</w:t>
      </w:r>
      <w:r>
        <w:rPr>
          <w:noProof/>
          <w:lang w:val="fr-CA"/>
        </w:rPr>
        <w:t xml:space="preserve"> les opinions </w:t>
      </w:r>
      <w:r w:rsidR="00D22696">
        <w:rPr>
          <w:noProof/>
          <w:lang w:val="fr-CA"/>
        </w:rPr>
        <w:t xml:space="preserve">de part et d’autre </w:t>
      </w:r>
      <w:r>
        <w:rPr>
          <w:noProof/>
          <w:lang w:val="fr-CA"/>
        </w:rPr>
        <w:t>n’étaient pas</w:t>
      </w:r>
      <w:r w:rsidR="008763AF" w:rsidRPr="008763AF">
        <w:rPr>
          <w:noProof/>
          <w:lang w:val="fr-CA"/>
        </w:rPr>
        <w:t xml:space="preserve"> </w:t>
      </w:r>
      <w:r w:rsidR="00D22696">
        <w:rPr>
          <w:noProof/>
          <w:lang w:val="fr-CA"/>
        </w:rPr>
        <w:t>tranchées</w:t>
      </w:r>
      <w:r w:rsidR="008763AF" w:rsidRPr="008763AF">
        <w:rPr>
          <w:noProof/>
          <w:lang w:val="fr-CA"/>
        </w:rPr>
        <w:t xml:space="preserve">. </w:t>
      </w:r>
      <w:r w:rsidR="00D22696">
        <w:rPr>
          <w:noProof/>
          <w:lang w:val="fr-CA"/>
        </w:rPr>
        <w:t>Une bonne partie des commentaires sur le sujet ont d’ailleurs</w:t>
      </w:r>
      <w:r w:rsidR="008763AF" w:rsidRPr="008763AF">
        <w:rPr>
          <w:noProof/>
          <w:lang w:val="fr-CA"/>
        </w:rPr>
        <w:t xml:space="preserve"> </w:t>
      </w:r>
      <w:r w:rsidR="00D22696">
        <w:rPr>
          <w:noProof/>
          <w:lang w:val="fr-CA"/>
        </w:rPr>
        <w:t xml:space="preserve">pris la forme </w:t>
      </w:r>
      <w:r w:rsidR="00F610C4">
        <w:rPr>
          <w:noProof/>
          <w:lang w:val="fr-CA"/>
        </w:rPr>
        <w:t>de</w:t>
      </w:r>
      <w:r w:rsidR="008763AF" w:rsidRPr="008763AF">
        <w:rPr>
          <w:noProof/>
          <w:lang w:val="fr-CA"/>
        </w:rPr>
        <w:t xml:space="preserve"> question</w:t>
      </w:r>
      <w:r w:rsidR="00F610C4">
        <w:rPr>
          <w:noProof/>
          <w:lang w:val="fr-CA"/>
        </w:rPr>
        <w:t>s</w:t>
      </w:r>
      <w:r w:rsidR="008763AF" w:rsidRPr="008763AF">
        <w:rPr>
          <w:noProof/>
          <w:lang w:val="fr-CA"/>
        </w:rPr>
        <w:t xml:space="preserve">. </w:t>
      </w:r>
      <w:r w:rsidR="007335A8">
        <w:rPr>
          <w:noProof/>
          <w:lang w:val="fr-CA"/>
        </w:rPr>
        <w:t xml:space="preserve">Maints </w:t>
      </w:r>
      <w:r w:rsidR="00D22696">
        <w:rPr>
          <w:noProof/>
          <w:lang w:val="fr-CA"/>
        </w:rPr>
        <w:t xml:space="preserve">participants </w:t>
      </w:r>
      <w:r w:rsidR="00F610C4">
        <w:rPr>
          <w:noProof/>
          <w:lang w:val="fr-CA"/>
        </w:rPr>
        <w:t>voulaient en savoir plus</w:t>
      </w:r>
      <w:r w:rsidR="00D22696">
        <w:rPr>
          <w:noProof/>
          <w:lang w:val="fr-CA"/>
        </w:rPr>
        <w:t xml:space="preserve"> sur l’OTAN et le PIB, par exemple, </w:t>
      </w:r>
      <w:r w:rsidR="007335A8">
        <w:rPr>
          <w:noProof/>
          <w:lang w:val="fr-CA"/>
        </w:rPr>
        <w:t>pour</w:t>
      </w:r>
      <w:r w:rsidR="00D22696">
        <w:rPr>
          <w:noProof/>
          <w:lang w:val="fr-CA"/>
        </w:rPr>
        <w:t xml:space="preserve"> mieux comprendre</w:t>
      </w:r>
      <w:r w:rsidR="008763AF" w:rsidRPr="008763AF">
        <w:rPr>
          <w:noProof/>
          <w:lang w:val="fr-CA"/>
        </w:rPr>
        <w:t xml:space="preserve"> </w:t>
      </w:r>
      <w:r w:rsidR="004A1531">
        <w:rPr>
          <w:noProof/>
          <w:lang w:val="fr-CA"/>
        </w:rPr>
        <w:t>la situation</w:t>
      </w:r>
      <w:r w:rsidR="007335A8">
        <w:rPr>
          <w:noProof/>
          <w:lang w:val="fr-CA"/>
        </w:rPr>
        <w:t xml:space="preserve"> et</w:t>
      </w:r>
      <w:r w:rsidR="00D22696">
        <w:rPr>
          <w:noProof/>
          <w:lang w:val="fr-CA"/>
        </w:rPr>
        <w:t xml:space="preserve"> l</w:t>
      </w:r>
      <w:r w:rsidR="00F610C4">
        <w:rPr>
          <w:noProof/>
          <w:lang w:val="fr-CA"/>
        </w:rPr>
        <w:t>es montants d’argent à fournir</w:t>
      </w:r>
      <w:r w:rsidR="008763AF" w:rsidRPr="008763AF">
        <w:rPr>
          <w:noProof/>
          <w:lang w:val="fr-CA"/>
        </w:rPr>
        <w:t xml:space="preserve">. </w:t>
      </w:r>
      <w:r w:rsidR="00F610C4">
        <w:rPr>
          <w:noProof/>
          <w:lang w:val="fr-CA"/>
        </w:rPr>
        <w:t>La plupart</w:t>
      </w:r>
      <w:r w:rsidR="008763AF" w:rsidRPr="008763AF">
        <w:rPr>
          <w:noProof/>
          <w:lang w:val="fr-CA"/>
        </w:rPr>
        <w:t xml:space="preserve"> </w:t>
      </w:r>
      <w:r w:rsidR="007335A8">
        <w:rPr>
          <w:noProof/>
          <w:lang w:val="fr-CA"/>
        </w:rPr>
        <w:t>des gens s’interrogeaient sur les</w:t>
      </w:r>
      <w:r w:rsidR="00F610C4">
        <w:rPr>
          <w:noProof/>
          <w:lang w:val="fr-CA"/>
        </w:rPr>
        <w:t xml:space="preserve"> sommes en jeu</w:t>
      </w:r>
      <w:r w:rsidR="008763AF" w:rsidRPr="008763AF">
        <w:rPr>
          <w:noProof/>
          <w:lang w:val="fr-CA"/>
        </w:rPr>
        <w:t xml:space="preserve">, </w:t>
      </w:r>
      <w:r w:rsidR="007335A8">
        <w:rPr>
          <w:noProof/>
          <w:lang w:val="fr-CA"/>
        </w:rPr>
        <w:t>supposant ces sommes importantes</w:t>
      </w:r>
      <w:r w:rsidR="00381C1A">
        <w:rPr>
          <w:noProof/>
          <w:lang w:val="fr-CA"/>
        </w:rPr>
        <w:t>,</w:t>
      </w:r>
      <w:r w:rsidR="007335A8">
        <w:rPr>
          <w:noProof/>
          <w:lang w:val="fr-CA"/>
        </w:rPr>
        <w:t xml:space="preserve"> mais sans en être tout à fait sûrs</w:t>
      </w:r>
      <w:r w:rsidR="008763AF" w:rsidRPr="008763AF">
        <w:rPr>
          <w:noProof/>
          <w:lang w:val="fr-CA"/>
        </w:rPr>
        <w:t xml:space="preserve">. </w:t>
      </w:r>
      <w:r w:rsidR="007335A8">
        <w:rPr>
          <w:noProof/>
          <w:lang w:val="fr-CA"/>
        </w:rPr>
        <w:t xml:space="preserve">Certains se sont demandé si le Canada </w:t>
      </w:r>
      <w:r w:rsidR="009A24C2">
        <w:rPr>
          <w:noProof/>
          <w:lang w:val="fr-CA"/>
        </w:rPr>
        <w:t>doit</w:t>
      </w:r>
      <w:r w:rsidR="007335A8">
        <w:rPr>
          <w:noProof/>
          <w:lang w:val="fr-CA"/>
        </w:rPr>
        <w:t xml:space="preserve"> réellement majorer son investissement et</w:t>
      </w:r>
      <w:r w:rsidR="008763AF" w:rsidRPr="008763AF">
        <w:rPr>
          <w:noProof/>
          <w:lang w:val="fr-CA"/>
        </w:rPr>
        <w:t xml:space="preserve"> </w:t>
      </w:r>
      <w:r w:rsidR="009A24C2">
        <w:rPr>
          <w:noProof/>
          <w:lang w:val="fr-CA"/>
        </w:rPr>
        <w:t>qui a établi</w:t>
      </w:r>
      <w:r w:rsidR="007335A8">
        <w:rPr>
          <w:noProof/>
          <w:lang w:val="fr-CA"/>
        </w:rPr>
        <w:t xml:space="preserve"> l’objectif </w:t>
      </w:r>
      <w:r w:rsidR="009A24C2">
        <w:rPr>
          <w:noProof/>
          <w:lang w:val="fr-CA"/>
        </w:rPr>
        <w:t>de</w:t>
      </w:r>
      <w:r w:rsidR="007335A8">
        <w:rPr>
          <w:noProof/>
          <w:lang w:val="fr-CA"/>
        </w:rPr>
        <w:t xml:space="preserve"> 2 %</w:t>
      </w:r>
      <w:r w:rsidR="008763AF" w:rsidRPr="008763AF">
        <w:rPr>
          <w:noProof/>
          <w:lang w:val="fr-CA"/>
        </w:rPr>
        <w:t xml:space="preserve">. </w:t>
      </w:r>
      <w:r w:rsidR="007335A8">
        <w:rPr>
          <w:noProof/>
          <w:lang w:val="fr-CA"/>
        </w:rPr>
        <w:t>Beaucoup se</w:t>
      </w:r>
      <w:r w:rsidR="009A24C2">
        <w:rPr>
          <w:noProof/>
          <w:lang w:val="fr-CA"/>
        </w:rPr>
        <w:t xml:space="preserve"> sont demandé d’où viendrait l’argent</w:t>
      </w:r>
      <w:r w:rsidR="008763AF" w:rsidRPr="008763AF">
        <w:rPr>
          <w:noProof/>
          <w:lang w:val="fr-CA"/>
        </w:rPr>
        <w:t xml:space="preserve">. </w:t>
      </w:r>
      <w:r w:rsidR="009A24C2">
        <w:rPr>
          <w:noProof/>
          <w:lang w:val="fr-CA"/>
        </w:rPr>
        <w:t xml:space="preserve">Parmi les participants </w:t>
      </w:r>
      <w:r w:rsidR="00231047">
        <w:rPr>
          <w:noProof/>
          <w:lang w:val="fr-CA"/>
        </w:rPr>
        <w:t>enclins à rejeter</w:t>
      </w:r>
      <w:r w:rsidR="009A24C2">
        <w:rPr>
          <w:noProof/>
          <w:lang w:val="fr-CA"/>
        </w:rPr>
        <w:t xml:space="preserve"> la hausse</w:t>
      </w:r>
      <w:r w:rsidR="008763AF" w:rsidRPr="008763AF">
        <w:rPr>
          <w:noProof/>
          <w:lang w:val="fr-CA"/>
        </w:rPr>
        <w:t xml:space="preserve">, </w:t>
      </w:r>
      <w:r w:rsidR="009A24C2">
        <w:rPr>
          <w:noProof/>
          <w:lang w:val="fr-CA"/>
        </w:rPr>
        <w:t>certains ont</w:t>
      </w:r>
      <w:r w:rsidR="008763AF" w:rsidRPr="008763AF">
        <w:rPr>
          <w:noProof/>
          <w:lang w:val="fr-CA"/>
        </w:rPr>
        <w:t xml:space="preserve"> </w:t>
      </w:r>
      <w:r w:rsidR="009A24C2">
        <w:rPr>
          <w:noProof/>
          <w:lang w:val="fr-CA"/>
        </w:rPr>
        <w:t>fléchi</w:t>
      </w:r>
      <w:r w:rsidR="00231047">
        <w:rPr>
          <w:noProof/>
          <w:lang w:val="fr-CA"/>
        </w:rPr>
        <w:t xml:space="preserve"> et concédé </w:t>
      </w:r>
      <w:r w:rsidR="009A24C2">
        <w:rPr>
          <w:noProof/>
          <w:lang w:val="fr-CA"/>
        </w:rPr>
        <w:t xml:space="preserve">que le Canada pourrait investir </w:t>
      </w:r>
      <w:r w:rsidR="004D6CCE">
        <w:rPr>
          <w:noProof/>
          <w:lang w:val="fr-CA"/>
        </w:rPr>
        <w:t>un peu plus</w:t>
      </w:r>
      <w:r w:rsidR="009A24C2">
        <w:rPr>
          <w:noProof/>
          <w:lang w:val="fr-CA"/>
        </w:rPr>
        <w:t>,</w:t>
      </w:r>
      <w:r w:rsidR="004D6CCE">
        <w:rPr>
          <w:noProof/>
          <w:lang w:val="fr-CA"/>
        </w:rPr>
        <w:t xml:space="preserve"> sans </w:t>
      </w:r>
      <w:r w:rsidR="00231047">
        <w:rPr>
          <w:noProof/>
          <w:lang w:val="fr-CA"/>
        </w:rPr>
        <w:t xml:space="preserve">toutefois </w:t>
      </w:r>
      <w:r w:rsidR="004D6CCE">
        <w:rPr>
          <w:noProof/>
          <w:lang w:val="fr-CA"/>
        </w:rPr>
        <w:t xml:space="preserve">atteindre les 2 %, pourvu que cela ne coûte pas trop cher et que cela n’affecte pas les </w:t>
      </w:r>
      <w:r w:rsidR="00D03CC7">
        <w:rPr>
          <w:noProof/>
          <w:lang w:val="fr-CA"/>
        </w:rPr>
        <w:t>montants</w:t>
      </w:r>
      <w:r w:rsidR="004D6CCE">
        <w:rPr>
          <w:noProof/>
          <w:lang w:val="fr-CA"/>
        </w:rPr>
        <w:t xml:space="preserve"> dévolus à d’autres priorités nationales.</w:t>
      </w:r>
      <w:r w:rsidR="008763AF" w:rsidRPr="008763AF">
        <w:rPr>
          <w:noProof/>
          <w:lang w:val="fr-CA"/>
        </w:rPr>
        <w:t xml:space="preserve"> </w:t>
      </w:r>
      <w:r w:rsidR="004D6CCE">
        <w:rPr>
          <w:noProof/>
          <w:lang w:val="fr-CA"/>
        </w:rPr>
        <w:t>Bien des participants semblaient</w:t>
      </w:r>
      <w:r w:rsidR="008763AF" w:rsidRPr="008763AF">
        <w:rPr>
          <w:noProof/>
          <w:lang w:val="fr-CA"/>
        </w:rPr>
        <w:t xml:space="preserve"> </w:t>
      </w:r>
      <w:r w:rsidR="004D6CCE">
        <w:rPr>
          <w:noProof/>
          <w:lang w:val="fr-CA"/>
        </w:rPr>
        <w:t>vouloir obtenir plus d’informations avant d’arrêter leur opinion</w:t>
      </w:r>
      <w:r w:rsidR="008763AF" w:rsidRPr="008763AF">
        <w:rPr>
          <w:noProof/>
          <w:lang w:val="fr-CA"/>
        </w:rPr>
        <w:t xml:space="preserve">. </w:t>
      </w:r>
    </w:p>
    <w:p w:rsidR="00EB55D9" w:rsidRPr="008763AF" w:rsidRDefault="004D6CCE" w:rsidP="00675AFC">
      <w:pPr>
        <w:pStyle w:val="Heading2"/>
        <w:rPr>
          <w:lang w:val="fr-CA"/>
        </w:rPr>
      </w:pPr>
      <w:bookmarkStart w:id="7" w:name="_Toc29570249"/>
      <w:r>
        <w:rPr>
          <w:lang w:val="fr-CA"/>
        </w:rPr>
        <w:t>Aide médicale à mourir</w:t>
      </w:r>
      <w:r w:rsidR="008A46F3" w:rsidRPr="008763AF">
        <w:rPr>
          <w:lang w:val="fr-CA"/>
        </w:rPr>
        <w:t xml:space="preserve"> </w:t>
      </w:r>
      <w:r w:rsidR="00193E53" w:rsidRPr="008763AF">
        <w:rPr>
          <w:lang w:val="fr-CA"/>
        </w:rPr>
        <w:t xml:space="preserve">(St. John’s, Chicoutimi, Brampton, </w:t>
      </w:r>
      <w:proofErr w:type="spellStart"/>
      <w:r w:rsidR="00193E53" w:rsidRPr="008763AF">
        <w:rPr>
          <w:lang w:val="fr-CA"/>
        </w:rPr>
        <w:t>Thunder</w:t>
      </w:r>
      <w:proofErr w:type="spellEnd"/>
      <w:r w:rsidR="00193E53" w:rsidRPr="008763AF">
        <w:rPr>
          <w:lang w:val="fr-CA"/>
        </w:rPr>
        <w:t xml:space="preserve"> </w:t>
      </w:r>
      <w:proofErr w:type="spellStart"/>
      <w:r w:rsidR="00193E53" w:rsidRPr="008763AF">
        <w:rPr>
          <w:lang w:val="fr-CA"/>
        </w:rPr>
        <w:t>Bay</w:t>
      </w:r>
      <w:proofErr w:type="spellEnd"/>
      <w:r w:rsidR="00193E53" w:rsidRPr="008763AF">
        <w:rPr>
          <w:lang w:val="fr-CA"/>
        </w:rPr>
        <w:t>)</w:t>
      </w:r>
      <w:bookmarkStart w:id="8" w:name="_Toc16261605"/>
      <w:bookmarkEnd w:id="7"/>
    </w:p>
    <w:p w:rsidR="000018E3" w:rsidRPr="008763AF" w:rsidRDefault="00D03CC7" w:rsidP="00EB55D9">
      <w:pPr>
        <w:rPr>
          <w:lang w:val="fr-CA"/>
        </w:rPr>
      </w:pPr>
      <w:r>
        <w:rPr>
          <w:lang w:val="fr-CA"/>
        </w:rPr>
        <w:t xml:space="preserve">La légalisation de l’aide médicale à mourir au Canada </w:t>
      </w:r>
      <w:r w:rsidR="00887D12">
        <w:rPr>
          <w:lang w:val="fr-CA"/>
        </w:rPr>
        <w:t>était largement</w:t>
      </w:r>
      <w:r>
        <w:rPr>
          <w:lang w:val="fr-CA"/>
        </w:rPr>
        <w:t xml:space="preserve">, </w:t>
      </w:r>
      <w:r w:rsidR="009F3044">
        <w:rPr>
          <w:lang w:val="fr-CA"/>
        </w:rPr>
        <w:t>mais</w:t>
      </w:r>
      <w:r>
        <w:rPr>
          <w:lang w:val="fr-CA"/>
        </w:rPr>
        <w:t xml:space="preserve"> pas </w:t>
      </w:r>
      <w:r w:rsidR="00C65AFF">
        <w:rPr>
          <w:lang w:val="fr-CA"/>
        </w:rPr>
        <w:t>systématiquement</w:t>
      </w:r>
      <w:r w:rsidR="00887D12">
        <w:rPr>
          <w:lang w:val="fr-CA"/>
        </w:rPr>
        <w:t>, connue des participants.</w:t>
      </w:r>
      <w:r>
        <w:rPr>
          <w:lang w:val="fr-CA"/>
        </w:rPr>
        <w:t xml:space="preserve"> Ailleurs qu’à</w:t>
      </w:r>
      <w:r w:rsidR="0048048D" w:rsidRPr="008763AF">
        <w:rPr>
          <w:lang w:val="fr-CA"/>
        </w:rPr>
        <w:t xml:space="preserve"> Chicoutimi, </w:t>
      </w:r>
      <w:r w:rsidR="00887D12">
        <w:rPr>
          <w:lang w:val="fr-CA"/>
        </w:rPr>
        <w:t xml:space="preserve">peu de gens </w:t>
      </w:r>
      <w:r w:rsidR="00435FE9">
        <w:rPr>
          <w:lang w:val="fr-CA"/>
        </w:rPr>
        <w:t>étaient au courant</w:t>
      </w:r>
      <w:r w:rsidR="00887D12">
        <w:rPr>
          <w:lang w:val="fr-CA"/>
        </w:rPr>
        <w:t xml:space="preserve"> de la</w:t>
      </w:r>
      <w:r w:rsidR="0048048D" w:rsidRPr="008763AF">
        <w:rPr>
          <w:lang w:val="fr-CA"/>
        </w:rPr>
        <w:t xml:space="preserve"> </w:t>
      </w:r>
      <w:r w:rsidR="00887D12">
        <w:rPr>
          <w:lang w:val="fr-CA"/>
        </w:rPr>
        <w:t xml:space="preserve">récente décision judiciaire </w:t>
      </w:r>
      <w:r w:rsidR="00C65AFF">
        <w:rPr>
          <w:lang w:val="fr-CA"/>
        </w:rPr>
        <w:t xml:space="preserve">rendue </w:t>
      </w:r>
      <w:r w:rsidR="00887D12">
        <w:rPr>
          <w:lang w:val="fr-CA"/>
        </w:rPr>
        <w:t>au Québec</w:t>
      </w:r>
      <w:r w:rsidR="009F3044">
        <w:rPr>
          <w:lang w:val="fr-CA"/>
        </w:rPr>
        <w:t xml:space="preserve">, voulant que </w:t>
      </w:r>
      <w:r w:rsidR="00284AA4">
        <w:rPr>
          <w:lang w:val="fr-CA"/>
        </w:rPr>
        <w:t xml:space="preserve">les lois tant québécoise que canadienne sur l’aide à mourir </w:t>
      </w:r>
      <w:r w:rsidR="009F3044">
        <w:rPr>
          <w:lang w:val="fr-CA"/>
        </w:rPr>
        <w:t>soient</w:t>
      </w:r>
      <w:r w:rsidR="00284AA4">
        <w:rPr>
          <w:lang w:val="fr-CA"/>
        </w:rPr>
        <w:t xml:space="preserve"> trop restrictive</w:t>
      </w:r>
      <w:r w:rsidR="009F3044">
        <w:rPr>
          <w:lang w:val="fr-CA"/>
        </w:rPr>
        <w:t>s</w:t>
      </w:r>
      <w:r w:rsidR="0048048D" w:rsidRPr="008763AF">
        <w:rPr>
          <w:lang w:val="fr-CA"/>
        </w:rPr>
        <w:t xml:space="preserve">. </w:t>
      </w:r>
      <w:r w:rsidR="00435FE9">
        <w:rPr>
          <w:lang w:val="fr-CA"/>
        </w:rPr>
        <w:t>Certains</w:t>
      </w:r>
      <w:r w:rsidR="0048048D" w:rsidRPr="008763AF">
        <w:rPr>
          <w:lang w:val="fr-CA"/>
        </w:rPr>
        <w:t xml:space="preserve"> participants </w:t>
      </w:r>
      <w:r w:rsidR="00435FE9">
        <w:rPr>
          <w:lang w:val="fr-CA"/>
        </w:rPr>
        <w:t>se rappelaient vaguement</w:t>
      </w:r>
      <w:r w:rsidR="0048048D" w:rsidRPr="008763AF">
        <w:rPr>
          <w:lang w:val="fr-CA"/>
        </w:rPr>
        <w:t xml:space="preserve"> </w:t>
      </w:r>
      <w:r w:rsidR="004748B9">
        <w:rPr>
          <w:lang w:val="fr-CA"/>
        </w:rPr>
        <w:t xml:space="preserve">avoir entendu </w:t>
      </w:r>
      <w:r w:rsidR="00435FE9">
        <w:rPr>
          <w:lang w:val="fr-CA"/>
        </w:rPr>
        <w:t>de</w:t>
      </w:r>
      <w:r w:rsidR="004748B9">
        <w:rPr>
          <w:lang w:val="fr-CA"/>
        </w:rPr>
        <w:t>s</w:t>
      </w:r>
      <w:r w:rsidR="00435FE9">
        <w:rPr>
          <w:lang w:val="fr-CA"/>
        </w:rPr>
        <w:t xml:space="preserve"> nouvelles à ce sujet</w:t>
      </w:r>
      <w:r w:rsidR="004748B9">
        <w:rPr>
          <w:lang w:val="fr-CA"/>
        </w:rPr>
        <w:t xml:space="preserve"> dernièrement</w:t>
      </w:r>
      <w:r w:rsidR="0048048D" w:rsidRPr="008763AF">
        <w:rPr>
          <w:lang w:val="fr-CA"/>
        </w:rPr>
        <w:t xml:space="preserve">. </w:t>
      </w:r>
      <w:r w:rsidR="00435FE9">
        <w:rPr>
          <w:lang w:val="fr-CA"/>
        </w:rPr>
        <w:t xml:space="preserve">Plusieurs </w:t>
      </w:r>
      <w:r w:rsidR="004748B9">
        <w:rPr>
          <w:lang w:val="fr-CA"/>
        </w:rPr>
        <w:t>ont évoqué</w:t>
      </w:r>
      <w:r w:rsidR="00435FE9">
        <w:rPr>
          <w:lang w:val="fr-CA"/>
        </w:rPr>
        <w:t xml:space="preserve"> une poursuite judiciaire ou un « manque de cohérence dans les règles », </w:t>
      </w:r>
      <w:r w:rsidR="004748B9">
        <w:rPr>
          <w:lang w:val="fr-CA"/>
        </w:rPr>
        <w:t xml:space="preserve">sans </w:t>
      </w:r>
      <w:r w:rsidR="0047707A">
        <w:rPr>
          <w:lang w:val="fr-CA"/>
        </w:rPr>
        <w:t xml:space="preserve">toutefois </w:t>
      </w:r>
      <w:r w:rsidR="004748B9">
        <w:rPr>
          <w:lang w:val="fr-CA"/>
        </w:rPr>
        <w:t>être</w:t>
      </w:r>
      <w:r w:rsidR="00435FE9">
        <w:rPr>
          <w:lang w:val="fr-CA"/>
        </w:rPr>
        <w:t xml:space="preserve"> en mesure de fournir de détails. Le groupe d’hommes de Chicoutimi a fait figure d’exception </w:t>
      </w:r>
      <w:r w:rsidR="004748B9">
        <w:rPr>
          <w:lang w:val="fr-CA"/>
        </w:rPr>
        <w:t>à cet égard</w:t>
      </w:r>
      <w:r w:rsidR="00435FE9">
        <w:rPr>
          <w:lang w:val="fr-CA"/>
        </w:rPr>
        <w:t>.</w:t>
      </w:r>
      <w:r w:rsidR="0048048D" w:rsidRPr="008763AF">
        <w:rPr>
          <w:lang w:val="fr-CA"/>
        </w:rPr>
        <w:t xml:space="preserve"> </w:t>
      </w:r>
      <w:r w:rsidR="00435FE9">
        <w:rPr>
          <w:lang w:val="fr-CA"/>
        </w:rPr>
        <w:t xml:space="preserve">La plupart des répondants de ce groupe </w:t>
      </w:r>
      <w:r w:rsidR="004748B9">
        <w:rPr>
          <w:lang w:val="fr-CA"/>
        </w:rPr>
        <w:t>avaient entendu parler</w:t>
      </w:r>
      <w:r w:rsidR="0048048D" w:rsidRPr="008763AF">
        <w:rPr>
          <w:lang w:val="fr-CA"/>
        </w:rPr>
        <w:t xml:space="preserve"> </w:t>
      </w:r>
      <w:r w:rsidR="009F3044">
        <w:rPr>
          <w:lang w:val="fr-CA"/>
        </w:rPr>
        <w:t>d’un changement proposé à la loi</w:t>
      </w:r>
      <w:r w:rsidR="004748B9">
        <w:rPr>
          <w:lang w:val="fr-CA"/>
        </w:rPr>
        <w:t xml:space="preserve"> qui rendrait l’aide médicale à mourir plus </w:t>
      </w:r>
      <w:r w:rsidR="0048048D" w:rsidRPr="008763AF">
        <w:rPr>
          <w:lang w:val="fr-CA"/>
        </w:rPr>
        <w:t xml:space="preserve">accessible </w:t>
      </w:r>
      <w:r w:rsidR="004748B9">
        <w:rPr>
          <w:lang w:val="fr-CA"/>
        </w:rPr>
        <w:t>en éliminant certaines restrictions actuelles</w:t>
      </w:r>
      <w:r w:rsidR="0048048D" w:rsidRPr="008763AF">
        <w:rPr>
          <w:lang w:val="fr-CA"/>
        </w:rPr>
        <w:t xml:space="preserve">. </w:t>
      </w:r>
      <w:r w:rsidR="004748B9">
        <w:rPr>
          <w:lang w:val="fr-CA"/>
        </w:rPr>
        <w:t>Dans les deux groupes</w:t>
      </w:r>
      <w:r w:rsidR="0048048D" w:rsidRPr="008763AF">
        <w:rPr>
          <w:lang w:val="fr-CA"/>
        </w:rPr>
        <w:t xml:space="preserve"> </w:t>
      </w:r>
      <w:r w:rsidR="004748B9">
        <w:rPr>
          <w:lang w:val="fr-CA"/>
        </w:rPr>
        <w:t>de Chicoutimi</w:t>
      </w:r>
      <w:r w:rsidR="0048048D" w:rsidRPr="008763AF">
        <w:rPr>
          <w:lang w:val="fr-CA"/>
        </w:rPr>
        <w:t xml:space="preserve">, </w:t>
      </w:r>
      <w:r w:rsidR="004748B9">
        <w:rPr>
          <w:lang w:val="fr-CA"/>
        </w:rPr>
        <w:t xml:space="preserve">plusieurs </w:t>
      </w:r>
      <w:r w:rsidR="0048048D" w:rsidRPr="008763AF">
        <w:rPr>
          <w:lang w:val="fr-CA"/>
        </w:rPr>
        <w:t xml:space="preserve">participants </w:t>
      </w:r>
      <w:r w:rsidR="004748B9">
        <w:rPr>
          <w:lang w:val="fr-CA"/>
        </w:rPr>
        <w:t xml:space="preserve">ont également </w:t>
      </w:r>
      <w:r w:rsidR="00BE4492">
        <w:rPr>
          <w:lang w:val="fr-CA"/>
        </w:rPr>
        <w:t>dit avoir entendu parle</w:t>
      </w:r>
      <w:r w:rsidR="00114BC8">
        <w:rPr>
          <w:lang w:val="fr-CA"/>
        </w:rPr>
        <w:t>r</w:t>
      </w:r>
      <w:r w:rsidR="004748B9">
        <w:rPr>
          <w:lang w:val="fr-CA"/>
        </w:rPr>
        <w:t xml:space="preserve"> </w:t>
      </w:r>
      <w:r w:rsidR="00BE4492">
        <w:rPr>
          <w:lang w:val="fr-CA"/>
        </w:rPr>
        <w:t>d’une</w:t>
      </w:r>
      <w:r w:rsidR="009F3044">
        <w:rPr>
          <w:lang w:val="fr-CA"/>
        </w:rPr>
        <w:t xml:space="preserve"> « prolongation du délai nécessaire » pour </w:t>
      </w:r>
      <w:r w:rsidR="00BE4492">
        <w:rPr>
          <w:lang w:val="fr-CA"/>
        </w:rPr>
        <w:t>accéder</w:t>
      </w:r>
      <w:r w:rsidR="009F3044">
        <w:rPr>
          <w:lang w:val="fr-CA"/>
        </w:rPr>
        <w:t xml:space="preserve"> à l’aide médicale à mourir</w:t>
      </w:r>
      <w:r w:rsidR="00BE4492">
        <w:rPr>
          <w:lang w:val="fr-CA"/>
        </w:rPr>
        <w:t>, mais peu étaient en mesure d’apporter des précisions</w:t>
      </w:r>
      <w:r w:rsidR="0048048D" w:rsidRPr="009F3044">
        <w:rPr>
          <w:lang w:val="fr-CA"/>
        </w:rPr>
        <w:t xml:space="preserve">.  </w:t>
      </w:r>
    </w:p>
    <w:p w:rsidR="004C0E6C" w:rsidRPr="008763AF" w:rsidRDefault="004B6830" w:rsidP="004C0E6C">
      <w:pPr>
        <w:pStyle w:val="Heading1"/>
        <w:rPr>
          <w:lang w:val="fr-CA"/>
        </w:rPr>
      </w:pPr>
      <w:bookmarkStart w:id="9" w:name="_Toc29570250"/>
      <w:r w:rsidRPr="008763AF">
        <w:rPr>
          <w:lang w:val="fr-CA"/>
        </w:rPr>
        <w:t>Priorités du gouvernement du</w:t>
      </w:r>
      <w:r w:rsidR="00511795" w:rsidRPr="008763AF">
        <w:rPr>
          <w:lang w:val="fr-CA"/>
        </w:rPr>
        <w:t xml:space="preserve"> Canada (St.</w:t>
      </w:r>
      <w:r w:rsidR="00D03CC7">
        <w:rPr>
          <w:lang w:val="fr-CA"/>
        </w:rPr>
        <w:t> </w:t>
      </w:r>
      <w:r w:rsidR="00511795" w:rsidRPr="008763AF">
        <w:rPr>
          <w:lang w:val="fr-CA"/>
        </w:rPr>
        <w:t>John’s, Chicoutimi, Brampton, Thunder Bay, Saskatoon, Calgary, Kelowna)</w:t>
      </w:r>
      <w:bookmarkEnd w:id="8"/>
      <w:bookmarkEnd w:id="9"/>
    </w:p>
    <w:p w:rsidR="004C0E6C" w:rsidRPr="008763AF" w:rsidRDefault="004C0E6C" w:rsidP="004C0E6C">
      <w:pPr>
        <w:rPr>
          <w:lang w:val="fr-CA"/>
        </w:rPr>
      </w:pPr>
    </w:p>
    <w:p w:rsidR="001B74C1" w:rsidRPr="008763AF" w:rsidRDefault="0047707A" w:rsidP="004C0E6C">
      <w:pPr>
        <w:rPr>
          <w:rStyle w:val="Heading2Char"/>
          <w:lang w:val="fr-CA"/>
        </w:rPr>
      </w:pPr>
      <w:r>
        <w:rPr>
          <w:rStyle w:val="Heading2Char"/>
          <w:lang w:val="fr-CA"/>
        </w:rPr>
        <w:t>Discours du Trône</w:t>
      </w:r>
      <w:r w:rsidR="00193E53" w:rsidRPr="008763AF">
        <w:rPr>
          <w:rStyle w:val="Heading2Char"/>
          <w:lang w:val="fr-CA"/>
        </w:rPr>
        <w:tab/>
      </w:r>
      <w:bookmarkStart w:id="10" w:name="_Toc16261606"/>
    </w:p>
    <w:p w:rsidR="00E04BE2" w:rsidRPr="008763AF" w:rsidRDefault="00B22EE4" w:rsidP="004C0E6C">
      <w:pPr>
        <w:rPr>
          <w:lang w:val="fr-CA"/>
        </w:rPr>
      </w:pPr>
      <w:r>
        <w:rPr>
          <w:lang w:val="fr-CA"/>
        </w:rPr>
        <w:t xml:space="preserve">Le discours du Trône n’a fait l’objet d’aucune mention spontanée au cours de la discussion </w:t>
      </w:r>
      <w:r w:rsidR="0057610F">
        <w:rPr>
          <w:lang w:val="fr-CA"/>
        </w:rPr>
        <w:t>portant sur les</w:t>
      </w:r>
      <w:r>
        <w:rPr>
          <w:lang w:val="fr-CA"/>
        </w:rPr>
        <w:t xml:space="preserve"> nouvelles du gouvernement du Canada</w:t>
      </w:r>
      <w:r w:rsidR="008763AF" w:rsidRPr="008763AF">
        <w:rPr>
          <w:lang w:val="fr-CA"/>
        </w:rPr>
        <w:t xml:space="preserve">. </w:t>
      </w:r>
      <w:r w:rsidR="00A2785E">
        <w:rPr>
          <w:lang w:val="fr-CA"/>
        </w:rPr>
        <w:t xml:space="preserve">Lorsque la question a été posée </w:t>
      </w:r>
      <w:r>
        <w:rPr>
          <w:lang w:val="fr-CA"/>
        </w:rPr>
        <w:t>plus explicite</w:t>
      </w:r>
      <w:r w:rsidR="00B30A61">
        <w:rPr>
          <w:lang w:val="fr-CA"/>
        </w:rPr>
        <w:t>ment</w:t>
      </w:r>
      <w:r w:rsidR="00A2785E">
        <w:rPr>
          <w:lang w:val="fr-CA"/>
        </w:rPr>
        <w:t xml:space="preserve">, </w:t>
      </w:r>
      <w:r w:rsidR="00B30A61">
        <w:rPr>
          <w:lang w:val="fr-CA"/>
        </w:rPr>
        <w:t>de rares</w:t>
      </w:r>
      <w:r>
        <w:rPr>
          <w:lang w:val="fr-CA"/>
        </w:rPr>
        <w:t xml:space="preserve"> participants ont dit avoir</w:t>
      </w:r>
      <w:r w:rsidR="00A2785E">
        <w:rPr>
          <w:lang w:val="fr-CA"/>
        </w:rPr>
        <w:t xml:space="preserve"> </w:t>
      </w:r>
      <w:r w:rsidR="00114BC8">
        <w:rPr>
          <w:lang w:val="fr-CA"/>
        </w:rPr>
        <w:t>l</w:t>
      </w:r>
      <w:r w:rsidR="00A2785E">
        <w:rPr>
          <w:lang w:val="fr-CA"/>
        </w:rPr>
        <w:t xml:space="preserve">u, </w:t>
      </w:r>
      <w:r w:rsidR="00114BC8">
        <w:rPr>
          <w:lang w:val="fr-CA"/>
        </w:rPr>
        <w:t>v</w:t>
      </w:r>
      <w:r w:rsidR="00A2785E">
        <w:rPr>
          <w:lang w:val="fr-CA"/>
        </w:rPr>
        <w:t xml:space="preserve">u ou entendu </w:t>
      </w:r>
      <w:r w:rsidR="0057610F">
        <w:rPr>
          <w:lang w:val="fr-CA"/>
        </w:rPr>
        <w:t>quelque chose</w:t>
      </w:r>
      <w:r w:rsidR="00A2785E">
        <w:rPr>
          <w:lang w:val="fr-CA"/>
        </w:rPr>
        <w:t xml:space="preserve"> </w:t>
      </w:r>
      <w:r w:rsidR="00B30A61">
        <w:rPr>
          <w:lang w:val="fr-CA"/>
        </w:rPr>
        <w:t>à ce</w:t>
      </w:r>
      <w:r w:rsidR="00A2785E">
        <w:rPr>
          <w:lang w:val="fr-CA"/>
        </w:rPr>
        <w:t xml:space="preserve"> </w:t>
      </w:r>
      <w:r>
        <w:rPr>
          <w:lang w:val="fr-CA"/>
        </w:rPr>
        <w:t>sujet</w:t>
      </w:r>
      <w:r w:rsidR="008763AF" w:rsidRPr="008763AF">
        <w:rPr>
          <w:lang w:val="fr-CA"/>
        </w:rPr>
        <w:t xml:space="preserve">. </w:t>
      </w:r>
      <w:r>
        <w:rPr>
          <w:lang w:val="fr-CA"/>
        </w:rPr>
        <w:t>Précisons que le concept de discours du Trône était inconnu de certain</w:t>
      </w:r>
      <w:r w:rsidR="00B30A61">
        <w:rPr>
          <w:lang w:val="fr-CA"/>
        </w:rPr>
        <w:t>e</w:t>
      </w:r>
      <w:r>
        <w:rPr>
          <w:lang w:val="fr-CA"/>
        </w:rPr>
        <w:t>s</w:t>
      </w:r>
      <w:r w:rsidR="00B30A61">
        <w:rPr>
          <w:lang w:val="fr-CA"/>
        </w:rPr>
        <w:t xml:space="preserve"> personnes</w:t>
      </w:r>
      <w:r w:rsidR="008763AF" w:rsidRPr="008763AF">
        <w:rPr>
          <w:lang w:val="fr-CA"/>
        </w:rPr>
        <w:t xml:space="preserve">. </w:t>
      </w:r>
      <w:r w:rsidR="008763AF" w:rsidRPr="008763AF">
        <w:rPr>
          <w:lang w:val="fr-CA"/>
        </w:rPr>
        <w:br/>
      </w:r>
      <w:r w:rsidR="008763AF" w:rsidRPr="008763AF">
        <w:rPr>
          <w:lang w:val="fr-CA"/>
        </w:rPr>
        <w:br/>
      </w:r>
      <w:r w:rsidR="0049311C">
        <w:rPr>
          <w:lang w:val="fr-CA"/>
        </w:rPr>
        <w:t>Parmi</w:t>
      </w:r>
      <w:r w:rsidR="00B30A61">
        <w:rPr>
          <w:lang w:val="fr-CA"/>
        </w:rPr>
        <w:t xml:space="preserve"> les participants qui</w:t>
      </w:r>
      <w:r>
        <w:rPr>
          <w:lang w:val="fr-CA"/>
        </w:rPr>
        <w:t xml:space="preserve"> </w:t>
      </w:r>
      <w:r w:rsidR="00114BC8">
        <w:rPr>
          <w:lang w:val="fr-CA"/>
        </w:rPr>
        <w:t>en avaient connaissance</w:t>
      </w:r>
      <w:r w:rsidR="00B30A61">
        <w:rPr>
          <w:lang w:val="fr-CA"/>
        </w:rPr>
        <w:t>, seuls quelques-uns</w:t>
      </w:r>
      <w:r w:rsidR="008763AF" w:rsidRPr="008763AF">
        <w:rPr>
          <w:lang w:val="fr-CA"/>
        </w:rPr>
        <w:t xml:space="preserve"> </w:t>
      </w:r>
      <w:r w:rsidR="00B30A61">
        <w:rPr>
          <w:lang w:val="fr-CA"/>
        </w:rPr>
        <w:t>ont pu donner des précisions sur son contenu, évoquant les changements climatiques</w:t>
      </w:r>
      <w:r w:rsidR="008763AF" w:rsidRPr="008763AF">
        <w:rPr>
          <w:lang w:val="fr-CA"/>
        </w:rPr>
        <w:t xml:space="preserve">, </w:t>
      </w:r>
      <w:r w:rsidR="00B30A61">
        <w:rPr>
          <w:lang w:val="fr-CA"/>
        </w:rPr>
        <w:t>les réductions d’impôt</w:t>
      </w:r>
      <w:r w:rsidR="001C1C4B">
        <w:rPr>
          <w:lang w:val="fr-CA"/>
        </w:rPr>
        <w:t>s</w:t>
      </w:r>
      <w:r w:rsidR="008763AF" w:rsidRPr="008763AF">
        <w:rPr>
          <w:lang w:val="fr-CA"/>
        </w:rPr>
        <w:t xml:space="preserve">, </w:t>
      </w:r>
      <w:r w:rsidR="00B30A61">
        <w:rPr>
          <w:lang w:val="fr-CA"/>
        </w:rPr>
        <w:t xml:space="preserve">les </w:t>
      </w:r>
      <w:r w:rsidR="008763AF" w:rsidRPr="008763AF">
        <w:rPr>
          <w:lang w:val="fr-CA"/>
        </w:rPr>
        <w:t xml:space="preserve">pipelines, </w:t>
      </w:r>
      <w:r w:rsidR="00B30A61">
        <w:rPr>
          <w:lang w:val="fr-CA"/>
        </w:rPr>
        <w:t xml:space="preserve">les « relations </w:t>
      </w:r>
      <w:r w:rsidR="00BE4492">
        <w:rPr>
          <w:lang w:val="fr-CA"/>
        </w:rPr>
        <w:t>E</w:t>
      </w:r>
      <w:r w:rsidR="00B30A61">
        <w:rPr>
          <w:lang w:val="fr-CA"/>
        </w:rPr>
        <w:t>st-</w:t>
      </w:r>
      <w:r w:rsidR="00BE4492">
        <w:rPr>
          <w:lang w:val="fr-CA"/>
        </w:rPr>
        <w:t>O</w:t>
      </w:r>
      <w:r w:rsidR="00B30A61">
        <w:rPr>
          <w:lang w:val="fr-CA"/>
        </w:rPr>
        <w:t xml:space="preserve">uest » et le </w:t>
      </w:r>
      <w:r w:rsidR="0049311C">
        <w:rPr>
          <w:lang w:val="fr-CA"/>
        </w:rPr>
        <w:t>r</w:t>
      </w:r>
      <w:r w:rsidR="00B30A61">
        <w:rPr>
          <w:lang w:val="fr-CA"/>
        </w:rPr>
        <w:t>égime d’assurance-médicaments</w:t>
      </w:r>
      <w:r w:rsidR="008763AF" w:rsidRPr="008763AF">
        <w:rPr>
          <w:lang w:val="fr-CA"/>
        </w:rPr>
        <w:t xml:space="preserve">. </w:t>
      </w:r>
      <w:r w:rsidR="00B30A61">
        <w:rPr>
          <w:lang w:val="fr-CA"/>
        </w:rPr>
        <w:t>Deux participantes de Kelowna</w:t>
      </w:r>
      <w:r w:rsidR="008763AF" w:rsidRPr="008763AF">
        <w:rPr>
          <w:lang w:val="fr-CA"/>
        </w:rPr>
        <w:t xml:space="preserve"> </w:t>
      </w:r>
      <w:r w:rsidR="0049311C">
        <w:rPr>
          <w:lang w:val="fr-CA"/>
        </w:rPr>
        <w:t>ont dit avoir vu</w:t>
      </w:r>
      <w:r w:rsidR="00A70F81">
        <w:rPr>
          <w:lang w:val="fr-CA"/>
        </w:rPr>
        <w:t xml:space="preserve"> </w:t>
      </w:r>
      <w:r w:rsidR="0049311C">
        <w:rPr>
          <w:lang w:val="fr-CA"/>
        </w:rPr>
        <w:t>des reportages</w:t>
      </w:r>
      <w:r w:rsidR="00B30A61">
        <w:rPr>
          <w:lang w:val="fr-CA"/>
        </w:rPr>
        <w:t xml:space="preserve"> favorable</w:t>
      </w:r>
      <w:r w:rsidR="0049311C">
        <w:rPr>
          <w:lang w:val="fr-CA"/>
        </w:rPr>
        <w:t>s</w:t>
      </w:r>
      <w:r w:rsidR="007C3F8E">
        <w:rPr>
          <w:lang w:val="fr-CA"/>
        </w:rPr>
        <w:t xml:space="preserve"> qui saluai</w:t>
      </w:r>
      <w:r w:rsidR="0049311C">
        <w:rPr>
          <w:lang w:val="fr-CA"/>
        </w:rPr>
        <w:t>en</w:t>
      </w:r>
      <w:r w:rsidR="007C3F8E">
        <w:rPr>
          <w:lang w:val="fr-CA"/>
        </w:rPr>
        <w:t xml:space="preserve">t le « ton humble » du discours et </w:t>
      </w:r>
      <w:r w:rsidR="00A70F81">
        <w:rPr>
          <w:lang w:val="fr-CA"/>
        </w:rPr>
        <w:t xml:space="preserve">son </w:t>
      </w:r>
      <w:r w:rsidR="005F3754">
        <w:rPr>
          <w:lang w:val="fr-CA"/>
        </w:rPr>
        <w:t>ambition</w:t>
      </w:r>
      <w:r w:rsidR="007C3F8E">
        <w:rPr>
          <w:lang w:val="fr-CA"/>
        </w:rPr>
        <w:t xml:space="preserve"> de « construire des ponts » ou de « travailler ensemble »</w:t>
      </w:r>
      <w:r w:rsidR="005F3754">
        <w:rPr>
          <w:lang w:val="fr-CA"/>
        </w:rPr>
        <w:t xml:space="preserve">. </w:t>
      </w:r>
      <w:r w:rsidR="0050782B">
        <w:rPr>
          <w:lang w:val="fr-CA"/>
        </w:rPr>
        <w:t>Quelques</w:t>
      </w:r>
      <w:r w:rsidR="00114BC8">
        <w:rPr>
          <w:lang w:val="fr-CA"/>
        </w:rPr>
        <w:t xml:space="preserve"> personnes </w:t>
      </w:r>
      <w:r w:rsidR="0049311C">
        <w:rPr>
          <w:lang w:val="fr-CA"/>
        </w:rPr>
        <w:t>ont été</w:t>
      </w:r>
      <w:r w:rsidR="007C3F8E">
        <w:rPr>
          <w:lang w:val="fr-CA"/>
        </w:rPr>
        <w:t xml:space="preserve"> neutres</w:t>
      </w:r>
      <w:r w:rsidR="00551B33">
        <w:rPr>
          <w:lang w:val="fr-CA"/>
        </w:rPr>
        <w:t xml:space="preserve"> </w:t>
      </w:r>
      <w:r w:rsidR="000F5BA5">
        <w:rPr>
          <w:lang w:val="fr-CA"/>
        </w:rPr>
        <w:t>ou</w:t>
      </w:r>
      <w:r w:rsidR="00551B33">
        <w:rPr>
          <w:lang w:val="fr-CA"/>
        </w:rPr>
        <w:t xml:space="preserve"> </w:t>
      </w:r>
      <w:r w:rsidR="00114BC8">
        <w:rPr>
          <w:lang w:val="fr-CA"/>
        </w:rPr>
        <w:t>n’</w:t>
      </w:r>
      <w:r w:rsidR="0049311C">
        <w:rPr>
          <w:lang w:val="fr-CA"/>
        </w:rPr>
        <w:t xml:space="preserve">avaient </w:t>
      </w:r>
      <w:r w:rsidR="00114BC8">
        <w:rPr>
          <w:lang w:val="fr-CA"/>
        </w:rPr>
        <w:t>pas grand-chose</w:t>
      </w:r>
      <w:r w:rsidR="0049311C">
        <w:rPr>
          <w:lang w:val="fr-CA"/>
        </w:rPr>
        <w:t xml:space="preserve"> à dire, </w:t>
      </w:r>
      <w:r w:rsidR="000F5BA5">
        <w:rPr>
          <w:lang w:val="fr-CA"/>
        </w:rPr>
        <w:t>tandis que</w:t>
      </w:r>
      <w:r w:rsidR="0057610F">
        <w:rPr>
          <w:lang w:val="fr-CA"/>
        </w:rPr>
        <w:t xml:space="preserve"> </w:t>
      </w:r>
      <w:r w:rsidR="0050782B">
        <w:rPr>
          <w:lang w:val="fr-CA"/>
        </w:rPr>
        <w:t>d’autres</w:t>
      </w:r>
      <w:r w:rsidR="000F5BA5">
        <w:rPr>
          <w:lang w:val="fr-CA"/>
        </w:rPr>
        <w:t xml:space="preserve"> ont critiqué le discours ou</w:t>
      </w:r>
      <w:r w:rsidR="005F3754">
        <w:rPr>
          <w:lang w:val="fr-CA"/>
        </w:rPr>
        <w:t xml:space="preserve"> </w:t>
      </w:r>
      <w:r w:rsidR="003C2C6E">
        <w:rPr>
          <w:lang w:val="fr-CA"/>
        </w:rPr>
        <w:t>en ont fait peu de cas</w:t>
      </w:r>
      <w:r w:rsidR="008763AF" w:rsidRPr="008763AF">
        <w:rPr>
          <w:lang w:val="fr-CA"/>
        </w:rPr>
        <w:t xml:space="preserve">. </w:t>
      </w:r>
      <w:r w:rsidR="0049311C">
        <w:rPr>
          <w:lang w:val="fr-CA"/>
        </w:rPr>
        <w:t>D</w:t>
      </w:r>
      <w:r w:rsidR="005F3754">
        <w:rPr>
          <w:lang w:val="fr-CA"/>
        </w:rPr>
        <w:t>eux participants de</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50782B">
        <w:rPr>
          <w:lang w:val="fr-CA"/>
        </w:rPr>
        <w:t>étaient d’avis qu</w:t>
      </w:r>
      <w:r w:rsidR="00114BC8">
        <w:rPr>
          <w:lang w:val="fr-CA"/>
        </w:rPr>
        <w:t>’il</w:t>
      </w:r>
      <w:r w:rsidR="005F3754">
        <w:rPr>
          <w:lang w:val="fr-CA"/>
        </w:rPr>
        <w:t xml:space="preserve"> n</w:t>
      </w:r>
      <w:r w:rsidR="0050782B">
        <w:rPr>
          <w:lang w:val="fr-CA"/>
        </w:rPr>
        <w:t>’avait</w:t>
      </w:r>
      <w:r w:rsidR="005F3754">
        <w:rPr>
          <w:lang w:val="fr-CA"/>
        </w:rPr>
        <w:t xml:space="preserve"> pas </w:t>
      </w:r>
      <w:r w:rsidR="0050782B">
        <w:rPr>
          <w:lang w:val="fr-CA"/>
        </w:rPr>
        <w:t xml:space="preserve">traité adéquatement </w:t>
      </w:r>
      <w:r w:rsidR="00114BC8">
        <w:rPr>
          <w:lang w:val="fr-CA"/>
        </w:rPr>
        <w:t>des</w:t>
      </w:r>
      <w:r w:rsidR="005F3754">
        <w:rPr>
          <w:lang w:val="fr-CA"/>
        </w:rPr>
        <w:t xml:space="preserve"> enjeux propres à l’Ouest</w:t>
      </w:r>
      <w:r w:rsidR="008763AF" w:rsidRPr="008763AF">
        <w:rPr>
          <w:lang w:val="fr-CA"/>
        </w:rPr>
        <w:t xml:space="preserve">. </w:t>
      </w:r>
    </w:p>
    <w:p w:rsidR="00193E53" w:rsidRPr="008763AF" w:rsidRDefault="00A2785E" w:rsidP="001B74C1">
      <w:pPr>
        <w:pStyle w:val="Heading2"/>
        <w:rPr>
          <w:lang w:val="fr-CA"/>
        </w:rPr>
      </w:pPr>
      <w:bookmarkStart w:id="11" w:name="_Toc29570252"/>
      <w:bookmarkEnd w:id="10"/>
      <w:r>
        <w:rPr>
          <w:lang w:val="fr-CA"/>
        </w:rPr>
        <w:t>Priorités mentionnées spontanément</w:t>
      </w:r>
      <w:bookmarkEnd w:id="11"/>
    </w:p>
    <w:p w:rsidR="00BB1DA5" w:rsidRPr="008763AF" w:rsidRDefault="00551B33" w:rsidP="004C0E6C">
      <w:pPr>
        <w:rPr>
          <w:lang w:val="fr-CA"/>
        </w:rPr>
      </w:pPr>
      <w:r>
        <w:rPr>
          <w:lang w:val="fr-CA"/>
        </w:rPr>
        <w:t>Les priorités que le gouvernement fédéral</w:t>
      </w:r>
      <w:r w:rsidR="008763AF" w:rsidRPr="008763AF">
        <w:rPr>
          <w:lang w:val="fr-CA"/>
        </w:rPr>
        <w:t xml:space="preserve"> </w:t>
      </w:r>
      <w:r>
        <w:rPr>
          <w:lang w:val="fr-CA"/>
        </w:rPr>
        <w:t>devrait adopter n’ont pas fait consensus d’un groupe et d’une ville à l’autre</w:t>
      </w:r>
      <w:r w:rsidR="008763AF" w:rsidRPr="008763AF">
        <w:rPr>
          <w:lang w:val="fr-CA"/>
        </w:rPr>
        <w:t xml:space="preserve">. </w:t>
      </w:r>
      <w:r>
        <w:rPr>
          <w:lang w:val="fr-CA"/>
        </w:rPr>
        <w:t xml:space="preserve">Les plus couramment citées </w:t>
      </w:r>
      <w:r w:rsidR="008B00C3">
        <w:rPr>
          <w:lang w:val="fr-CA"/>
        </w:rPr>
        <w:t>avaient trait à</w:t>
      </w:r>
      <w:r>
        <w:rPr>
          <w:lang w:val="fr-CA"/>
        </w:rPr>
        <w:t xml:space="preserve"> l’environnement, </w:t>
      </w:r>
      <w:r w:rsidR="008B00C3">
        <w:rPr>
          <w:lang w:val="fr-CA"/>
        </w:rPr>
        <w:t xml:space="preserve">à </w:t>
      </w:r>
      <w:r>
        <w:rPr>
          <w:lang w:val="fr-CA"/>
        </w:rPr>
        <w:t xml:space="preserve">l’immigration et </w:t>
      </w:r>
      <w:r w:rsidR="008B00C3">
        <w:rPr>
          <w:lang w:val="fr-CA"/>
        </w:rPr>
        <w:t>aux</w:t>
      </w:r>
      <w:r>
        <w:rPr>
          <w:lang w:val="fr-CA"/>
        </w:rPr>
        <w:t xml:space="preserve"> questions économiques</w:t>
      </w:r>
      <w:r w:rsidR="008763AF" w:rsidRPr="008763AF">
        <w:rPr>
          <w:lang w:val="fr-CA"/>
        </w:rPr>
        <w:t xml:space="preserve">. </w:t>
      </w:r>
    </w:p>
    <w:p w:rsidR="00BB1DA5" w:rsidRPr="008763AF" w:rsidRDefault="00551B33" w:rsidP="004C0E6C">
      <w:pPr>
        <w:rPr>
          <w:lang w:val="fr-CA"/>
        </w:rPr>
      </w:pPr>
      <w:r>
        <w:rPr>
          <w:lang w:val="fr-CA"/>
        </w:rPr>
        <w:t xml:space="preserve">Les priorités environnementales </w:t>
      </w:r>
      <w:r w:rsidR="0057610F">
        <w:rPr>
          <w:lang w:val="fr-CA"/>
        </w:rPr>
        <w:t>ont</w:t>
      </w:r>
      <w:r>
        <w:rPr>
          <w:lang w:val="fr-CA"/>
        </w:rPr>
        <w:t xml:space="preserve"> </w:t>
      </w:r>
      <w:r w:rsidR="004A6104">
        <w:rPr>
          <w:lang w:val="fr-CA"/>
        </w:rPr>
        <w:t xml:space="preserve">souvent </w:t>
      </w:r>
      <w:r w:rsidR="0057610F">
        <w:rPr>
          <w:lang w:val="fr-CA"/>
        </w:rPr>
        <w:t xml:space="preserve">été </w:t>
      </w:r>
      <w:r w:rsidR="004A6104">
        <w:rPr>
          <w:lang w:val="fr-CA"/>
        </w:rPr>
        <w:t>axées sur la lutte contre les changements climatiques et la nécessaire transition vers une économie plus durable</w:t>
      </w:r>
      <w:r w:rsidR="008763AF" w:rsidRPr="008763AF">
        <w:rPr>
          <w:lang w:val="fr-CA"/>
        </w:rPr>
        <w:t xml:space="preserve">. </w:t>
      </w:r>
      <w:r w:rsidR="004A6104">
        <w:rPr>
          <w:lang w:val="fr-CA"/>
        </w:rPr>
        <w:t xml:space="preserve">La « taxe sur le carbone » et la pollution ont </w:t>
      </w:r>
      <w:r w:rsidR="0057610F">
        <w:rPr>
          <w:lang w:val="fr-CA"/>
        </w:rPr>
        <w:t>suscité</w:t>
      </w:r>
      <w:r w:rsidR="004A6104">
        <w:rPr>
          <w:lang w:val="fr-CA"/>
        </w:rPr>
        <w:t xml:space="preserve"> quelques mentions </w:t>
      </w:r>
      <w:r w:rsidR="00A70F81">
        <w:rPr>
          <w:lang w:val="fr-CA"/>
        </w:rPr>
        <w:t>de nature générale</w:t>
      </w:r>
      <w:r w:rsidR="008763AF" w:rsidRPr="008763AF">
        <w:rPr>
          <w:lang w:val="fr-CA"/>
        </w:rPr>
        <w:t xml:space="preserve">. </w:t>
      </w:r>
      <w:r w:rsidR="0057610F">
        <w:rPr>
          <w:lang w:val="fr-CA"/>
        </w:rPr>
        <w:t>C</w:t>
      </w:r>
      <w:r w:rsidR="004A6104">
        <w:rPr>
          <w:lang w:val="fr-CA"/>
        </w:rPr>
        <w:t xml:space="preserve">es questions ont été soulevées dans la plupart des groupes, </w:t>
      </w:r>
      <w:r w:rsidR="0057610F">
        <w:rPr>
          <w:lang w:val="fr-CA"/>
        </w:rPr>
        <w:t xml:space="preserve">mais </w:t>
      </w:r>
      <w:r w:rsidR="004A6104">
        <w:rPr>
          <w:lang w:val="fr-CA"/>
        </w:rPr>
        <w:t>elles ont été particulièrement fréquentes à</w:t>
      </w:r>
      <w:r w:rsidR="008763AF" w:rsidRPr="008763AF">
        <w:rPr>
          <w:lang w:val="fr-CA"/>
        </w:rPr>
        <w:t xml:space="preserve"> Chicoutimi </w:t>
      </w:r>
      <w:r w:rsidR="004A6104">
        <w:rPr>
          <w:lang w:val="fr-CA"/>
        </w:rPr>
        <w:t>et dans le groupe de femmes de</w:t>
      </w:r>
      <w:r w:rsidR="008763AF" w:rsidRPr="008763AF">
        <w:rPr>
          <w:lang w:val="fr-CA"/>
        </w:rPr>
        <w:t xml:space="preserve"> Kelowna. </w:t>
      </w:r>
    </w:p>
    <w:p w:rsidR="00B30A61" w:rsidRPr="008763AF" w:rsidRDefault="004A6104" w:rsidP="004C0E6C">
      <w:pPr>
        <w:rPr>
          <w:lang w:val="fr-CA"/>
        </w:rPr>
      </w:pPr>
      <w:r>
        <w:rPr>
          <w:lang w:val="fr-CA"/>
        </w:rPr>
        <w:t>Au chapitre de l’</w:t>
      </w:r>
      <w:r w:rsidR="008763AF" w:rsidRPr="008763AF">
        <w:rPr>
          <w:lang w:val="fr-CA"/>
        </w:rPr>
        <w:t xml:space="preserve">immigration, </w:t>
      </w:r>
      <w:r>
        <w:rPr>
          <w:lang w:val="fr-CA"/>
        </w:rPr>
        <w:t>les répondants qui ont</w:t>
      </w:r>
      <w:r w:rsidR="00676DD0">
        <w:rPr>
          <w:lang w:val="fr-CA"/>
        </w:rPr>
        <w:t xml:space="preserve"> vu</w:t>
      </w:r>
      <w:r>
        <w:rPr>
          <w:lang w:val="fr-CA"/>
        </w:rPr>
        <w:t xml:space="preserve"> </w:t>
      </w:r>
      <w:r w:rsidR="00676DD0">
        <w:rPr>
          <w:lang w:val="fr-CA"/>
        </w:rPr>
        <w:t>dans cet enjeu</w:t>
      </w:r>
      <w:r>
        <w:rPr>
          <w:lang w:val="fr-CA"/>
        </w:rPr>
        <w:t xml:space="preserve"> une priorité trouvaient </w:t>
      </w:r>
      <w:r w:rsidR="0057610F">
        <w:rPr>
          <w:lang w:val="fr-CA"/>
        </w:rPr>
        <w:t xml:space="preserve">les niveaux d’immigration excessifs </w:t>
      </w:r>
      <w:r>
        <w:rPr>
          <w:lang w:val="fr-CA"/>
        </w:rPr>
        <w:t xml:space="preserve">et souhaitaient que le gouvernement </w:t>
      </w:r>
      <w:r w:rsidR="00676DD0">
        <w:rPr>
          <w:lang w:val="fr-CA"/>
        </w:rPr>
        <w:t>fédéral</w:t>
      </w:r>
      <w:r>
        <w:rPr>
          <w:lang w:val="fr-CA"/>
        </w:rPr>
        <w:t xml:space="preserve"> </w:t>
      </w:r>
      <w:r w:rsidR="009D5856">
        <w:rPr>
          <w:lang w:val="fr-CA"/>
        </w:rPr>
        <w:t>renforce la sécurité à la frontière</w:t>
      </w:r>
      <w:r>
        <w:rPr>
          <w:lang w:val="fr-CA"/>
        </w:rPr>
        <w:t xml:space="preserve"> </w:t>
      </w:r>
      <w:r w:rsidR="009D5856">
        <w:rPr>
          <w:lang w:val="fr-CA"/>
        </w:rPr>
        <w:t>et</w:t>
      </w:r>
      <w:r w:rsidR="00676DD0">
        <w:rPr>
          <w:lang w:val="fr-CA"/>
        </w:rPr>
        <w:t xml:space="preserve"> </w:t>
      </w:r>
      <w:r w:rsidR="009D5856">
        <w:rPr>
          <w:lang w:val="fr-CA"/>
        </w:rPr>
        <w:t>s’occupe davantage d’aider les résidents actuels du Canada</w:t>
      </w:r>
      <w:r w:rsidR="00676DD0">
        <w:rPr>
          <w:lang w:val="fr-CA"/>
        </w:rPr>
        <w:t xml:space="preserve">. </w:t>
      </w:r>
      <w:r w:rsidR="0057610F">
        <w:rPr>
          <w:lang w:val="fr-CA"/>
        </w:rPr>
        <w:t>Ce type de</w:t>
      </w:r>
      <w:r w:rsidR="00676DD0">
        <w:rPr>
          <w:lang w:val="fr-CA"/>
        </w:rPr>
        <w:t xml:space="preserve"> commentaires, </w:t>
      </w:r>
      <w:r w:rsidR="008B00C3">
        <w:rPr>
          <w:lang w:val="fr-CA"/>
        </w:rPr>
        <w:t>réit</w:t>
      </w:r>
      <w:r w:rsidR="00381C1A">
        <w:rPr>
          <w:lang w:val="fr-CA"/>
        </w:rPr>
        <w:t>é</w:t>
      </w:r>
      <w:r w:rsidR="008B00C3">
        <w:rPr>
          <w:lang w:val="fr-CA"/>
        </w:rPr>
        <w:t xml:space="preserve">rés </w:t>
      </w:r>
      <w:r w:rsidR="00676DD0">
        <w:rPr>
          <w:lang w:val="fr-CA"/>
        </w:rPr>
        <w:t>dans</w:t>
      </w:r>
      <w:r w:rsidR="00A70F81">
        <w:rPr>
          <w:lang w:val="fr-CA"/>
        </w:rPr>
        <w:t xml:space="preserve"> </w:t>
      </w:r>
      <w:r w:rsidR="008B00C3">
        <w:rPr>
          <w:lang w:val="fr-CA"/>
        </w:rPr>
        <w:t>plusieurs</w:t>
      </w:r>
      <w:r w:rsidR="00676DD0">
        <w:rPr>
          <w:lang w:val="fr-CA"/>
        </w:rPr>
        <w:t xml:space="preserve"> groupes et villes</w:t>
      </w:r>
      <w:r w:rsidR="008763AF" w:rsidRPr="008763AF">
        <w:rPr>
          <w:lang w:val="fr-CA"/>
        </w:rPr>
        <w:t xml:space="preserve">, </w:t>
      </w:r>
      <w:r w:rsidR="008B00C3">
        <w:rPr>
          <w:lang w:val="fr-CA"/>
        </w:rPr>
        <w:t>étaient alimentés par</w:t>
      </w:r>
      <w:r w:rsidR="00676DD0">
        <w:rPr>
          <w:lang w:val="fr-CA"/>
        </w:rPr>
        <w:t xml:space="preserve"> </w:t>
      </w:r>
      <w:r w:rsidR="0088016F">
        <w:rPr>
          <w:lang w:val="fr-CA"/>
        </w:rPr>
        <w:t xml:space="preserve">certaines perceptions </w:t>
      </w:r>
      <w:r w:rsidR="00417E09">
        <w:rPr>
          <w:lang w:val="fr-CA"/>
        </w:rPr>
        <w:t>voulant que</w:t>
      </w:r>
      <w:r w:rsidR="0088016F">
        <w:rPr>
          <w:lang w:val="fr-CA"/>
        </w:rPr>
        <w:t xml:space="preserve"> les</w:t>
      </w:r>
      <w:r w:rsidR="0057610F">
        <w:rPr>
          <w:lang w:val="fr-CA"/>
        </w:rPr>
        <w:t xml:space="preserve"> nouveaux arrivants </w:t>
      </w:r>
      <w:r w:rsidR="00417E09">
        <w:rPr>
          <w:lang w:val="fr-CA"/>
        </w:rPr>
        <w:t>soient</w:t>
      </w:r>
      <w:r w:rsidR="009D5856">
        <w:rPr>
          <w:lang w:val="fr-CA"/>
        </w:rPr>
        <w:t xml:space="preserve"> </w:t>
      </w:r>
      <w:r w:rsidR="00417E09">
        <w:rPr>
          <w:lang w:val="fr-CA"/>
        </w:rPr>
        <w:t>avantagés</w:t>
      </w:r>
      <w:r w:rsidR="009D5856">
        <w:rPr>
          <w:lang w:val="fr-CA"/>
        </w:rPr>
        <w:t xml:space="preserve"> sur le plan de l’emploi local</w:t>
      </w:r>
      <w:r w:rsidR="0088016F">
        <w:rPr>
          <w:lang w:val="fr-CA"/>
        </w:rPr>
        <w:t>,</w:t>
      </w:r>
      <w:r w:rsidR="008763AF" w:rsidRPr="008763AF">
        <w:rPr>
          <w:lang w:val="fr-CA"/>
        </w:rPr>
        <w:t xml:space="preserve"> </w:t>
      </w:r>
      <w:r w:rsidR="00417E09">
        <w:rPr>
          <w:lang w:val="fr-CA"/>
        </w:rPr>
        <w:t>que des</w:t>
      </w:r>
      <w:r w:rsidR="009D5856">
        <w:rPr>
          <w:lang w:val="fr-CA"/>
        </w:rPr>
        <w:t xml:space="preserve"> </w:t>
      </w:r>
      <w:r w:rsidR="00417E09">
        <w:rPr>
          <w:lang w:val="fr-CA"/>
        </w:rPr>
        <w:t>fonds</w:t>
      </w:r>
      <w:r w:rsidR="00A70F81">
        <w:rPr>
          <w:lang w:val="fr-CA"/>
        </w:rPr>
        <w:t xml:space="preserve"> </w:t>
      </w:r>
      <w:r w:rsidR="009D5856">
        <w:rPr>
          <w:lang w:val="fr-CA"/>
        </w:rPr>
        <w:t xml:space="preserve">publics </w:t>
      </w:r>
      <w:r w:rsidR="00417E09">
        <w:rPr>
          <w:lang w:val="fr-CA"/>
        </w:rPr>
        <w:t>soient</w:t>
      </w:r>
      <w:r w:rsidR="009D5856">
        <w:rPr>
          <w:lang w:val="fr-CA"/>
        </w:rPr>
        <w:t xml:space="preserve"> redirigés vers</w:t>
      </w:r>
      <w:r w:rsidR="00A70F81">
        <w:rPr>
          <w:lang w:val="fr-CA"/>
        </w:rPr>
        <w:t xml:space="preserve"> </w:t>
      </w:r>
      <w:r w:rsidR="009D5856">
        <w:rPr>
          <w:lang w:val="fr-CA"/>
        </w:rPr>
        <w:t>les</w:t>
      </w:r>
      <w:r w:rsidR="00A70F81">
        <w:rPr>
          <w:lang w:val="fr-CA"/>
        </w:rPr>
        <w:t xml:space="preserve"> immigrants et </w:t>
      </w:r>
      <w:r w:rsidR="009D5856">
        <w:rPr>
          <w:lang w:val="fr-CA"/>
        </w:rPr>
        <w:t>les</w:t>
      </w:r>
      <w:r w:rsidR="00A70F81">
        <w:rPr>
          <w:lang w:val="fr-CA"/>
        </w:rPr>
        <w:t xml:space="preserve"> réfugiés</w:t>
      </w:r>
      <w:r w:rsidR="008763AF" w:rsidRPr="008763AF">
        <w:rPr>
          <w:lang w:val="fr-CA"/>
        </w:rPr>
        <w:t xml:space="preserve"> </w:t>
      </w:r>
      <w:r w:rsidR="009D5856">
        <w:rPr>
          <w:lang w:val="fr-CA"/>
        </w:rPr>
        <w:t>au lieu de soutenir d’autres Canadiens vulnérables</w:t>
      </w:r>
      <w:r w:rsidR="00A70F81">
        <w:rPr>
          <w:lang w:val="fr-CA"/>
        </w:rPr>
        <w:t>, et</w:t>
      </w:r>
      <w:r w:rsidR="00417E09">
        <w:rPr>
          <w:lang w:val="fr-CA"/>
        </w:rPr>
        <w:t xml:space="preserve"> que</w:t>
      </w:r>
      <w:r w:rsidR="00F5776C">
        <w:rPr>
          <w:lang w:val="fr-CA"/>
        </w:rPr>
        <w:t xml:space="preserve"> </w:t>
      </w:r>
      <w:r w:rsidR="00A70F81">
        <w:rPr>
          <w:lang w:val="fr-CA"/>
        </w:rPr>
        <w:t>les immigrants et réfugiés</w:t>
      </w:r>
      <w:r w:rsidR="008763AF" w:rsidRPr="008763AF">
        <w:rPr>
          <w:lang w:val="fr-CA"/>
        </w:rPr>
        <w:t xml:space="preserve"> </w:t>
      </w:r>
      <w:r w:rsidR="00A70F81">
        <w:rPr>
          <w:lang w:val="fr-CA"/>
        </w:rPr>
        <w:t>représentent un</w:t>
      </w:r>
      <w:r w:rsidR="008763AF" w:rsidRPr="008763AF">
        <w:rPr>
          <w:lang w:val="fr-CA"/>
        </w:rPr>
        <w:t xml:space="preserve"> </w:t>
      </w:r>
      <w:r w:rsidR="00A70F81">
        <w:rPr>
          <w:lang w:val="fr-CA"/>
        </w:rPr>
        <w:t>risque pour la sécurité</w:t>
      </w:r>
      <w:r w:rsidR="008763AF" w:rsidRPr="008763AF">
        <w:rPr>
          <w:lang w:val="fr-CA"/>
        </w:rPr>
        <w:t xml:space="preserve">. </w:t>
      </w:r>
    </w:p>
    <w:p w:rsidR="00D703E1" w:rsidRPr="008763AF" w:rsidRDefault="008B00C3" w:rsidP="004C0E6C">
      <w:pPr>
        <w:rPr>
          <w:lang w:val="fr-CA"/>
        </w:rPr>
      </w:pPr>
      <w:r>
        <w:rPr>
          <w:lang w:val="fr-CA"/>
        </w:rPr>
        <w:t>Les considérations économiques</w:t>
      </w:r>
      <w:r w:rsidR="00E54C5D" w:rsidRPr="008763AF">
        <w:rPr>
          <w:lang w:val="fr-CA"/>
        </w:rPr>
        <w:t xml:space="preserve"> </w:t>
      </w:r>
      <w:r w:rsidR="00341BC0">
        <w:rPr>
          <w:lang w:val="fr-CA"/>
        </w:rPr>
        <w:t>étaient</w:t>
      </w:r>
      <w:r>
        <w:rPr>
          <w:lang w:val="fr-CA"/>
        </w:rPr>
        <w:t xml:space="preserve"> également</w:t>
      </w:r>
      <w:r w:rsidR="009C4E99">
        <w:rPr>
          <w:lang w:val="fr-CA"/>
        </w:rPr>
        <w:t xml:space="preserve"> </w:t>
      </w:r>
      <w:r w:rsidR="00611DA6">
        <w:rPr>
          <w:lang w:val="fr-CA"/>
        </w:rPr>
        <w:t xml:space="preserve">assez </w:t>
      </w:r>
      <w:r w:rsidR="009C4E99">
        <w:rPr>
          <w:lang w:val="fr-CA"/>
        </w:rPr>
        <w:t>présentes à l’esprit des participants</w:t>
      </w:r>
      <w:r w:rsidR="00E54C5D" w:rsidRPr="008763AF">
        <w:rPr>
          <w:lang w:val="fr-CA"/>
        </w:rPr>
        <w:t xml:space="preserve">, </w:t>
      </w:r>
      <w:r w:rsidR="000B6D61">
        <w:rPr>
          <w:lang w:val="fr-CA"/>
        </w:rPr>
        <w:t xml:space="preserve">en particulier </w:t>
      </w:r>
      <w:r w:rsidR="009C4E99">
        <w:rPr>
          <w:lang w:val="fr-CA"/>
        </w:rPr>
        <w:t>ceux de</w:t>
      </w:r>
      <w:r w:rsidR="00341BC0">
        <w:rPr>
          <w:lang w:val="fr-CA"/>
        </w:rPr>
        <w:t xml:space="preserve"> l’Ouest</w:t>
      </w:r>
      <w:r w:rsidR="00E54C5D" w:rsidRPr="008763AF">
        <w:rPr>
          <w:lang w:val="fr-CA"/>
        </w:rPr>
        <w:t xml:space="preserve">. </w:t>
      </w:r>
      <w:r w:rsidR="009C4E99">
        <w:rPr>
          <w:lang w:val="fr-CA"/>
        </w:rPr>
        <w:t>À</w:t>
      </w:r>
      <w:r w:rsidR="00341BC0">
        <w:rPr>
          <w:lang w:val="fr-CA"/>
        </w:rPr>
        <w:t xml:space="preserve"> Calgary</w:t>
      </w:r>
      <w:r w:rsidR="009C4E99">
        <w:rPr>
          <w:lang w:val="fr-CA"/>
        </w:rPr>
        <w:t>, il a été question</w:t>
      </w:r>
      <w:r w:rsidR="00341BC0">
        <w:rPr>
          <w:lang w:val="fr-CA"/>
        </w:rPr>
        <w:t xml:space="preserve"> d’emploi, de formation reliée à l’emploi et de</w:t>
      </w:r>
      <w:r w:rsidR="00E54C5D" w:rsidRPr="008763AF">
        <w:rPr>
          <w:lang w:val="fr-CA"/>
        </w:rPr>
        <w:t xml:space="preserve"> </w:t>
      </w:r>
      <w:r w:rsidR="00341BC0">
        <w:rPr>
          <w:lang w:val="fr-CA"/>
        </w:rPr>
        <w:t xml:space="preserve">recyclage professionnel, </w:t>
      </w:r>
      <w:r w:rsidR="009C4E99">
        <w:rPr>
          <w:lang w:val="fr-CA"/>
        </w:rPr>
        <w:t>ainsi que de</w:t>
      </w:r>
      <w:r w:rsidR="00341BC0">
        <w:rPr>
          <w:lang w:val="fr-CA"/>
        </w:rPr>
        <w:t xml:space="preserve"> la nécessité de construire des pipelines</w:t>
      </w:r>
      <w:r w:rsidR="00E54C5D" w:rsidRPr="008763AF">
        <w:rPr>
          <w:lang w:val="fr-CA"/>
        </w:rPr>
        <w:t xml:space="preserve">. </w:t>
      </w:r>
      <w:r w:rsidR="00341BC0">
        <w:rPr>
          <w:lang w:val="fr-CA"/>
        </w:rPr>
        <w:t>À</w:t>
      </w:r>
      <w:r w:rsidR="00E54C5D" w:rsidRPr="008763AF">
        <w:rPr>
          <w:lang w:val="fr-CA"/>
        </w:rPr>
        <w:t xml:space="preserve"> Saskatoon, </w:t>
      </w:r>
      <w:r w:rsidR="000B6D61">
        <w:rPr>
          <w:lang w:val="fr-CA"/>
        </w:rPr>
        <w:t xml:space="preserve">les </w:t>
      </w:r>
      <w:r w:rsidR="009C4E99">
        <w:rPr>
          <w:lang w:val="fr-CA"/>
        </w:rPr>
        <w:t>participants se sont dits inquiets de</w:t>
      </w:r>
      <w:r w:rsidR="000B6D61">
        <w:rPr>
          <w:lang w:val="fr-CA"/>
        </w:rPr>
        <w:t xml:space="preserve"> la faiblesse des revenus et </w:t>
      </w:r>
      <w:r w:rsidR="009C4E99">
        <w:rPr>
          <w:lang w:val="fr-CA"/>
        </w:rPr>
        <w:t>du</w:t>
      </w:r>
      <w:r w:rsidR="000B6D61">
        <w:rPr>
          <w:lang w:val="fr-CA"/>
        </w:rPr>
        <w:t xml:space="preserve"> coût élevé de la vie, surtout dans le Nord, et</w:t>
      </w:r>
      <w:r w:rsidR="00E54C5D" w:rsidRPr="008763AF">
        <w:rPr>
          <w:lang w:val="fr-CA"/>
        </w:rPr>
        <w:t xml:space="preserve"> </w:t>
      </w:r>
      <w:r w:rsidR="009C4E99">
        <w:rPr>
          <w:lang w:val="fr-CA"/>
        </w:rPr>
        <w:t>ont appelé de leur</w:t>
      </w:r>
      <w:r w:rsidR="00381C1A">
        <w:rPr>
          <w:lang w:val="fr-CA"/>
        </w:rPr>
        <w:t>s</w:t>
      </w:r>
      <w:r w:rsidR="009C4E99">
        <w:rPr>
          <w:lang w:val="fr-CA"/>
        </w:rPr>
        <w:t xml:space="preserve"> vœux un</w:t>
      </w:r>
      <w:r w:rsidR="00611DA6">
        <w:rPr>
          <w:lang w:val="fr-CA"/>
        </w:rPr>
        <w:t>e</w:t>
      </w:r>
      <w:r w:rsidR="009C4E99">
        <w:rPr>
          <w:lang w:val="fr-CA"/>
        </w:rPr>
        <w:t xml:space="preserve"> </w:t>
      </w:r>
      <w:r w:rsidR="00611DA6">
        <w:rPr>
          <w:lang w:val="fr-CA"/>
        </w:rPr>
        <w:t>aide</w:t>
      </w:r>
      <w:r w:rsidR="009C4E99">
        <w:rPr>
          <w:lang w:val="fr-CA"/>
        </w:rPr>
        <w:t xml:space="preserve"> </w:t>
      </w:r>
      <w:r w:rsidR="009C4E99" w:rsidRPr="00F5776C">
        <w:rPr>
          <w:lang w:val="fr-CA"/>
        </w:rPr>
        <w:t>accru</w:t>
      </w:r>
      <w:r w:rsidR="00611DA6" w:rsidRPr="00F5776C">
        <w:rPr>
          <w:lang w:val="fr-CA"/>
        </w:rPr>
        <w:t>e</w:t>
      </w:r>
      <w:r w:rsidR="00E54C5D" w:rsidRPr="00F5776C">
        <w:rPr>
          <w:lang w:val="fr-CA"/>
        </w:rPr>
        <w:t xml:space="preserve"> </w:t>
      </w:r>
      <w:r w:rsidR="00F5776C">
        <w:rPr>
          <w:lang w:val="fr-CA"/>
        </w:rPr>
        <w:t>pour le</w:t>
      </w:r>
      <w:r w:rsidR="00E54C5D" w:rsidRPr="00F5776C">
        <w:rPr>
          <w:lang w:val="fr-CA"/>
        </w:rPr>
        <w:t xml:space="preserve"> </w:t>
      </w:r>
      <w:r w:rsidR="009C4E99" w:rsidRPr="00F5776C">
        <w:rPr>
          <w:lang w:val="fr-CA"/>
        </w:rPr>
        <w:t>logement</w:t>
      </w:r>
      <w:r w:rsidR="00E54C5D" w:rsidRPr="00F5776C">
        <w:rPr>
          <w:lang w:val="fr-CA"/>
        </w:rPr>
        <w:t xml:space="preserve">, </w:t>
      </w:r>
      <w:r w:rsidR="00F5776C">
        <w:rPr>
          <w:lang w:val="fr-CA"/>
        </w:rPr>
        <w:t>les études</w:t>
      </w:r>
      <w:r w:rsidR="009C4E99" w:rsidRPr="00F5776C">
        <w:rPr>
          <w:lang w:val="fr-CA"/>
        </w:rPr>
        <w:t xml:space="preserve"> postsecondaire</w:t>
      </w:r>
      <w:r w:rsidR="00F5776C">
        <w:rPr>
          <w:lang w:val="fr-CA"/>
        </w:rPr>
        <w:t>s</w:t>
      </w:r>
      <w:r w:rsidR="009C4E99" w:rsidRPr="00F5776C">
        <w:rPr>
          <w:lang w:val="fr-CA"/>
        </w:rPr>
        <w:t>,</w:t>
      </w:r>
      <w:r w:rsidR="00F5776C">
        <w:rPr>
          <w:lang w:val="fr-CA"/>
        </w:rPr>
        <w:t xml:space="preserve"> les dépenses alimentaires ainsi que</w:t>
      </w:r>
      <w:r w:rsidR="009C4E99" w:rsidRPr="00F5776C">
        <w:rPr>
          <w:lang w:val="fr-CA"/>
        </w:rPr>
        <w:t xml:space="preserve"> </w:t>
      </w:r>
      <w:r w:rsidR="00F5776C">
        <w:rPr>
          <w:lang w:val="fr-CA"/>
        </w:rPr>
        <w:t>dans le domaine de</w:t>
      </w:r>
      <w:r w:rsidR="009C4E99" w:rsidRPr="00F5776C">
        <w:rPr>
          <w:lang w:val="fr-CA"/>
        </w:rPr>
        <w:t xml:space="preserve"> la santé men</w:t>
      </w:r>
      <w:r w:rsidR="009C4E99">
        <w:rPr>
          <w:lang w:val="fr-CA"/>
        </w:rPr>
        <w:t>tale et des dépendances</w:t>
      </w:r>
      <w:r w:rsidR="00E54C5D" w:rsidRPr="008763AF">
        <w:rPr>
          <w:lang w:val="fr-CA"/>
        </w:rPr>
        <w:t xml:space="preserve">, </w:t>
      </w:r>
      <w:r w:rsidR="00611DA6">
        <w:rPr>
          <w:lang w:val="fr-CA"/>
        </w:rPr>
        <w:t>que beaucoup ont</w:t>
      </w:r>
      <w:r w:rsidR="009C4E99">
        <w:rPr>
          <w:lang w:val="fr-CA"/>
        </w:rPr>
        <w:t xml:space="preserve"> associées à la pauvreté</w:t>
      </w:r>
      <w:r w:rsidR="00E54C5D" w:rsidRPr="008763AF">
        <w:rPr>
          <w:lang w:val="fr-CA"/>
        </w:rPr>
        <w:t xml:space="preserve">. </w:t>
      </w:r>
      <w:r w:rsidR="009C4E99">
        <w:rPr>
          <w:lang w:val="fr-CA"/>
        </w:rPr>
        <w:t>À</w:t>
      </w:r>
      <w:r w:rsidR="00E54C5D" w:rsidRPr="008763AF">
        <w:rPr>
          <w:lang w:val="fr-CA"/>
        </w:rPr>
        <w:t xml:space="preserve"> Kelowna, </w:t>
      </w:r>
      <w:r w:rsidR="009C4E99">
        <w:rPr>
          <w:lang w:val="fr-CA"/>
        </w:rPr>
        <w:t xml:space="preserve">le groupe d’hommes a </w:t>
      </w:r>
      <w:r w:rsidR="00611DA6">
        <w:rPr>
          <w:lang w:val="fr-CA"/>
        </w:rPr>
        <w:t>insisté</w:t>
      </w:r>
      <w:r w:rsidR="009C4E99">
        <w:rPr>
          <w:lang w:val="fr-CA"/>
        </w:rPr>
        <w:t xml:space="preserve"> sur le développement de l’économie, de l’emploi et des exportations ainsi que sur la réduction du fardeau fiscal</w:t>
      </w:r>
      <w:r w:rsidR="00E54C5D" w:rsidRPr="008763AF">
        <w:rPr>
          <w:lang w:val="fr-CA"/>
        </w:rPr>
        <w:t xml:space="preserve">. </w:t>
      </w:r>
      <w:r w:rsidR="009C4E99">
        <w:rPr>
          <w:lang w:val="fr-CA"/>
        </w:rPr>
        <w:t>Tant à</w:t>
      </w:r>
      <w:r w:rsidR="00E54C5D" w:rsidRPr="008763AF">
        <w:rPr>
          <w:lang w:val="fr-CA"/>
        </w:rPr>
        <w:t xml:space="preserve"> Kelowna </w:t>
      </w:r>
      <w:r w:rsidR="009C4E99">
        <w:rPr>
          <w:lang w:val="fr-CA"/>
        </w:rPr>
        <w:t>qu’à</w:t>
      </w:r>
      <w:r w:rsidR="00E54C5D" w:rsidRPr="008763AF">
        <w:rPr>
          <w:lang w:val="fr-CA"/>
        </w:rPr>
        <w:t xml:space="preserve"> </w:t>
      </w:r>
      <w:proofErr w:type="spellStart"/>
      <w:r w:rsidR="00E54C5D" w:rsidRPr="008763AF">
        <w:rPr>
          <w:lang w:val="fr-CA"/>
        </w:rPr>
        <w:t>Thunder</w:t>
      </w:r>
      <w:proofErr w:type="spellEnd"/>
      <w:r w:rsidR="00E54C5D" w:rsidRPr="008763AF">
        <w:rPr>
          <w:lang w:val="fr-CA"/>
        </w:rPr>
        <w:t xml:space="preserve"> </w:t>
      </w:r>
      <w:proofErr w:type="spellStart"/>
      <w:r w:rsidR="00E54C5D" w:rsidRPr="008763AF">
        <w:rPr>
          <w:lang w:val="fr-CA"/>
        </w:rPr>
        <w:t>Bay</w:t>
      </w:r>
      <w:proofErr w:type="spellEnd"/>
      <w:r w:rsidR="00E54C5D" w:rsidRPr="008763AF">
        <w:rPr>
          <w:lang w:val="fr-CA"/>
        </w:rPr>
        <w:t xml:space="preserve">, </w:t>
      </w:r>
      <w:r w:rsidR="009C4E99">
        <w:rPr>
          <w:lang w:val="fr-CA"/>
        </w:rPr>
        <w:t>les participants souhait</w:t>
      </w:r>
      <w:r w:rsidR="00611DA6">
        <w:rPr>
          <w:lang w:val="fr-CA"/>
        </w:rPr>
        <w:t>ai</w:t>
      </w:r>
      <w:r w:rsidR="009C4E99">
        <w:rPr>
          <w:lang w:val="fr-CA"/>
        </w:rPr>
        <w:t xml:space="preserve">ent que le gouvernement fédéral soutienne la croissance </w:t>
      </w:r>
      <w:r w:rsidR="00611DA6">
        <w:rPr>
          <w:lang w:val="fr-CA"/>
        </w:rPr>
        <w:t>du secteur du raffinage et de la transformation des ressources naturelles avant l’exportation</w:t>
      </w:r>
      <w:r w:rsidR="00E54C5D" w:rsidRPr="008763AF">
        <w:rPr>
          <w:lang w:val="fr-CA"/>
        </w:rPr>
        <w:t xml:space="preserve">. </w:t>
      </w:r>
    </w:p>
    <w:p w:rsidR="00D703E1" w:rsidRPr="008763AF" w:rsidRDefault="00611DA6" w:rsidP="004C0E6C">
      <w:pPr>
        <w:rPr>
          <w:lang w:val="fr-CA"/>
        </w:rPr>
      </w:pPr>
      <w:r>
        <w:rPr>
          <w:lang w:val="fr-CA"/>
        </w:rPr>
        <w:t xml:space="preserve">Parmi </w:t>
      </w:r>
      <w:r w:rsidR="00BA3A32">
        <w:rPr>
          <w:lang w:val="fr-CA"/>
        </w:rPr>
        <w:t>d’</w:t>
      </w:r>
      <w:r>
        <w:rPr>
          <w:lang w:val="fr-CA"/>
        </w:rPr>
        <w:t xml:space="preserve">autres enjeux </w:t>
      </w:r>
      <w:r w:rsidR="00BA3A32">
        <w:rPr>
          <w:lang w:val="fr-CA"/>
        </w:rPr>
        <w:t>cités</w:t>
      </w:r>
      <w:r>
        <w:rPr>
          <w:lang w:val="fr-CA"/>
        </w:rPr>
        <w:t>, les</w:t>
      </w:r>
      <w:r w:rsidR="00E54C5D" w:rsidRPr="008763AF">
        <w:rPr>
          <w:lang w:val="fr-CA"/>
        </w:rPr>
        <w:t xml:space="preserve"> participants </w:t>
      </w:r>
      <w:r>
        <w:rPr>
          <w:lang w:val="fr-CA"/>
        </w:rPr>
        <w:t>de</w:t>
      </w:r>
      <w:r w:rsidR="00E54C5D" w:rsidRPr="008763AF">
        <w:rPr>
          <w:lang w:val="fr-CA"/>
        </w:rPr>
        <w:t xml:space="preserve"> </w:t>
      </w:r>
      <w:proofErr w:type="spellStart"/>
      <w:r w:rsidR="00E54C5D" w:rsidRPr="008763AF">
        <w:rPr>
          <w:lang w:val="fr-CA"/>
        </w:rPr>
        <w:t>Thunder</w:t>
      </w:r>
      <w:proofErr w:type="spellEnd"/>
      <w:r w:rsidR="00E54C5D" w:rsidRPr="008763AF">
        <w:rPr>
          <w:lang w:val="fr-CA"/>
        </w:rPr>
        <w:t xml:space="preserve"> </w:t>
      </w:r>
      <w:proofErr w:type="spellStart"/>
      <w:r w:rsidR="00E54C5D" w:rsidRPr="008763AF">
        <w:rPr>
          <w:lang w:val="fr-CA"/>
        </w:rPr>
        <w:t>Bay</w:t>
      </w:r>
      <w:proofErr w:type="spellEnd"/>
      <w:r w:rsidR="00E54C5D" w:rsidRPr="008763AF">
        <w:rPr>
          <w:lang w:val="fr-CA"/>
        </w:rPr>
        <w:t xml:space="preserve"> </w:t>
      </w:r>
      <w:r w:rsidR="00BA3A32">
        <w:rPr>
          <w:lang w:val="fr-CA"/>
        </w:rPr>
        <w:t>estimaient</w:t>
      </w:r>
      <w:r>
        <w:rPr>
          <w:lang w:val="fr-CA"/>
        </w:rPr>
        <w:t xml:space="preserve"> que le gouvernement fédéral doit en faire plus pour</w:t>
      </w:r>
      <w:r w:rsidR="00E54C5D" w:rsidRPr="008763AF">
        <w:rPr>
          <w:lang w:val="fr-CA"/>
        </w:rPr>
        <w:t xml:space="preserve"> </w:t>
      </w:r>
      <w:r w:rsidR="00BA3A32">
        <w:rPr>
          <w:lang w:val="fr-CA"/>
        </w:rPr>
        <w:t>améliorer</w:t>
      </w:r>
      <w:r w:rsidR="00E54C5D" w:rsidRPr="008763AF">
        <w:rPr>
          <w:lang w:val="fr-CA"/>
        </w:rPr>
        <w:t xml:space="preserve"> </w:t>
      </w:r>
      <w:r>
        <w:rPr>
          <w:lang w:val="fr-CA"/>
        </w:rPr>
        <w:t>la qualit</w:t>
      </w:r>
      <w:r w:rsidR="00BA3A32">
        <w:rPr>
          <w:lang w:val="fr-CA"/>
        </w:rPr>
        <w:t>é</w:t>
      </w:r>
      <w:r>
        <w:rPr>
          <w:lang w:val="fr-CA"/>
        </w:rPr>
        <w:t xml:space="preserve"> de</w:t>
      </w:r>
      <w:r w:rsidR="00E54C5D" w:rsidRPr="008763AF">
        <w:rPr>
          <w:lang w:val="fr-CA"/>
        </w:rPr>
        <w:t xml:space="preserve"> </w:t>
      </w:r>
      <w:r>
        <w:rPr>
          <w:lang w:val="fr-CA"/>
        </w:rPr>
        <w:t>leur approvisionnement en eau</w:t>
      </w:r>
      <w:r w:rsidR="00E54C5D" w:rsidRPr="008763AF">
        <w:rPr>
          <w:lang w:val="fr-CA"/>
        </w:rPr>
        <w:t xml:space="preserve">. </w:t>
      </w:r>
      <w:r w:rsidR="00BA3A32">
        <w:rPr>
          <w:lang w:val="fr-CA"/>
        </w:rPr>
        <w:t>À Calgary et à</w:t>
      </w:r>
      <w:r w:rsidR="00E54C5D" w:rsidRPr="008763AF">
        <w:rPr>
          <w:lang w:val="fr-CA"/>
        </w:rPr>
        <w:t xml:space="preserve"> Kelowna, </w:t>
      </w:r>
      <w:r w:rsidR="00BA3A32">
        <w:rPr>
          <w:lang w:val="fr-CA"/>
        </w:rPr>
        <w:t>l’importance d’être attentif aux problèmes de l’Ouest et à l’unité nationale a été soulignée</w:t>
      </w:r>
      <w:r w:rsidR="00E54C5D" w:rsidRPr="008763AF">
        <w:rPr>
          <w:lang w:val="fr-CA"/>
        </w:rPr>
        <w:t xml:space="preserve">. </w:t>
      </w:r>
    </w:p>
    <w:p w:rsidR="004C0E6C" w:rsidRPr="008763AF" w:rsidRDefault="004B6830" w:rsidP="001B74C1">
      <w:pPr>
        <w:pStyle w:val="Heading2"/>
        <w:rPr>
          <w:lang w:val="fr-CA"/>
        </w:rPr>
      </w:pPr>
      <w:bookmarkStart w:id="12" w:name="_Toc16261608"/>
      <w:r w:rsidRPr="008763AF">
        <w:rPr>
          <w:lang w:val="fr-CA"/>
        </w:rPr>
        <w:t>Exercice sur les priorités</w:t>
      </w:r>
    </w:p>
    <w:p w:rsidR="006E7047" w:rsidRPr="008763AF" w:rsidRDefault="000758D0" w:rsidP="004C0E6C">
      <w:pPr>
        <w:rPr>
          <w:lang w:val="fr-CA"/>
        </w:rPr>
      </w:pPr>
      <w:r>
        <w:rPr>
          <w:lang w:val="fr-CA"/>
        </w:rPr>
        <w:t>Tous les groupes se sont vu remettre une liste des priorités que le gouvernement du Canada s’est engagé à réaliser dans le récent discours du Trône</w:t>
      </w:r>
      <w:r w:rsidR="008763AF" w:rsidRPr="008763AF">
        <w:rPr>
          <w:lang w:val="fr-CA"/>
        </w:rPr>
        <w:t xml:space="preserve">. </w:t>
      </w:r>
      <w:r>
        <w:rPr>
          <w:lang w:val="fr-CA"/>
        </w:rPr>
        <w:t>Les p</w:t>
      </w:r>
      <w:r w:rsidR="008763AF" w:rsidRPr="008763AF">
        <w:rPr>
          <w:lang w:val="fr-CA"/>
        </w:rPr>
        <w:t xml:space="preserve">articipants </w:t>
      </w:r>
      <w:r>
        <w:rPr>
          <w:lang w:val="fr-CA"/>
        </w:rPr>
        <w:t>devaient repérer les trois priorités qui leur semblaient les plus importantes personnellement, en</w:t>
      </w:r>
      <w:r w:rsidR="008763AF" w:rsidRPr="008763AF">
        <w:rPr>
          <w:lang w:val="fr-CA"/>
        </w:rPr>
        <w:t xml:space="preserve"> </w:t>
      </w:r>
      <w:r>
        <w:rPr>
          <w:lang w:val="fr-CA"/>
        </w:rPr>
        <w:t>indiquant leur premier choix, et signaler tout élément de la liste que le gouvernement devrait laisser de côté</w:t>
      </w:r>
      <w:r w:rsidR="008763AF" w:rsidRPr="008763AF">
        <w:rPr>
          <w:lang w:val="fr-CA"/>
        </w:rPr>
        <w:t>.</w:t>
      </w:r>
    </w:p>
    <w:p w:rsidR="006E7047" w:rsidRPr="008763AF" w:rsidRDefault="000758D0" w:rsidP="004C0E6C">
      <w:pPr>
        <w:rPr>
          <w:lang w:val="fr-CA"/>
        </w:rPr>
      </w:pPr>
      <w:r>
        <w:rPr>
          <w:lang w:val="fr-CA"/>
        </w:rPr>
        <w:t>La liste de priorités</w:t>
      </w:r>
      <w:r w:rsidR="008763AF" w:rsidRPr="008763AF">
        <w:rPr>
          <w:lang w:val="fr-CA"/>
        </w:rPr>
        <w:t xml:space="preserve"> </w:t>
      </w:r>
      <w:r>
        <w:rPr>
          <w:lang w:val="fr-CA"/>
        </w:rPr>
        <w:t>se lisait comme suit :</w:t>
      </w:r>
      <w:r w:rsidR="008763AF" w:rsidRPr="008763AF">
        <w:rPr>
          <w:lang w:val="fr-CA"/>
        </w:rPr>
        <w:t xml:space="preserve"> </w:t>
      </w:r>
    </w:p>
    <w:p w:rsidR="006E7047" w:rsidRPr="008763AF" w:rsidRDefault="007619E2" w:rsidP="004C0E6C">
      <w:pPr>
        <w:pStyle w:val="ListParagraph"/>
        <w:numPr>
          <w:ilvl w:val="0"/>
          <w:numId w:val="14"/>
        </w:numPr>
        <w:rPr>
          <w:lang w:val="fr-CA"/>
        </w:rPr>
      </w:pPr>
      <w:bookmarkStart w:id="13" w:name="_Hlk30616427"/>
      <w:r w:rsidRPr="008763AF">
        <w:rPr>
          <w:lang w:val="fr-CA"/>
        </w:rPr>
        <w:t>Bannir toutes les armes d’assaut au Canada</w:t>
      </w:r>
    </w:p>
    <w:p w:rsidR="006E7047" w:rsidRPr="008763AF" w:rsidRDefault="00B31288" w:rsidP="004C0E6C">
      <w:pPr>
        <w:pStyle w:val="ListParagraph"/>
        <w:numPr>
          <w:ilvl w:val="0"/>
          <w:numId w:val="14"/>
        </w:numPr>
        <w:rPr>
          <w:lang w:val="fr-CA"/>
        </w:rPr>
      </w:pPr>
      <w:r w:rsidRPr="008763AF">
        <w:rPr>
          <w:lang w:val="fr-CA"/>
        </w:rPr>
        <w:t>Conserver et protéger 25 % des territoires du Canada et 25 % des océans du Canada d’ici 2025</w:t>
      </w:r>
    </w:p>
    <w:p w:rsidR="006E7047" w:rsidRPr="008763AF" w:rsidRDefault="001B1DA2" w:rsidP="004C0E6C">
      <w:pPr>
        <w:pStyle w:val="ListParagraph"/>
        <w:numPr>
          <w:ilvl w:val="0"/>
          <w:numId w:val="14"/>
        </w:numPr>
        <w:rPr>
          <w:lang w:val="fr-CA"/>
        </w:rPr>
      </w:pPr>
      <w:r w:rsidRPr="008763AF">
        <w:rPr>
          <w:lang w:val="fr-CA"/>
        </w:rPr>
        <w:t>Éliminer tous les avis sur la qualité de l’eau potable à long terme dans les réserves des Premières nations d’ici 2021</w:t>
      </w:r>
    </w:p>
    <w:p w:rsidR="006E7047" w:rsidRPr="008763AF" w:rsidRDefault="00663A83" w:rsidP="004C0E6C">
      <w:pPr>
        <w:pStyle w:val="ListParagraph"/>
        <w:numPr>
          <w:ilvl w:val="0"/>
          <w:numId w:val="14"/>
        </w:numPr>
        <w:rPr>
          <w:lang w:val="fr-CA"/>
        </w:rPr>
      </w:pPr>
      <w:r w:rsidRPr="008763AF">
        <w:rPr>
          <w:lang w:val="fr-CA"/>
        </w:rPr>
        <w:t>S’assurer que chaque Canadienne et chaque Canadien a accès à un médecin de famille</w:t>
      </w:r>
    </w:p>
    <w:p w:rsidR="006E7047" w:rsidRPr="008763AF" w:rsidRDefault="007C58DF" w:rsidP="004C0E6C">
      <w:pPr>
        <w:pStyle w:val="ListParagraph"/>
        <w:numPr>
          <w:ilvl w:val="0"/>
          <w:numId w:val="14"/>
        </w:numPr>
        <w:rPr>
          <w:lang w:val="fr-CA"/>
        </w:rPr>
      </w:pPr>
      <w:r w:rsidRPr="008763AF">
        <w:rPr>
          <w:lang w:val="fr-CA"/>
        </w:rPr>
        <w:t>Imposer un prix sur la pollution à toutes les provinces qui refusent d’adopter leur propre mesure</w:t>
      </w:r>
    </w:p>
    <w:p w:rsidR="00E3126E" w:rsidRPr="008763AF" w:rsidRDefault="00FF313C" w:rsidP="004C0E6C">
      <w:pPr>
        <w:pStyle w:val="ListParagraph"/>
        <w:numPr>
          <w:ilvl w:val="0"/>
          <w:numId w:val="14"/>
        </w:numPr>
        <w:rPr>
          <w:lang w:val="fr-CA"/>
        </w:rPr>
      </w:pPr>
      <w:r w:rsidRPr="008763AF">
        <w:rPr>
          <w:lang w:val="fr-CA"/>
        </w:rPr>
        <w:t>Mettre en place un régime universel d’</w:t>
      </w:r>
      <w:r w:rsidR="00381C1A">
        <w:rPr>
          <w:lang w:val="fr-CA"/>
        </w:rPr>
        <w:t>assurance-médicaments</w:t>
      </w:r>
      <w:r w:rsidRPr="008763AF">
        <w:rPr>
          <w:lang w:val="fr-CA"/>
        </w:rPr>
        <w:t xml:space="preserve"> afin de réduire le coût des médicaments d’ordonnance</w:t>
      </w:r>
    </w:p>
    <w:p w:rsidR="00E3126E" w:rsidRPr="008763AF" w:rsidRDefault="00805FC2" w:rsidP="004C0E6C">
      <w:pPr>
        <w:pStyle w:val="ListParagraph"/>
        <w:numPr>
          <w:ilvl w:val="0"/>
          <w:numId w:val="14"/>
        </w:numPr>
        <w:rPr>
          <w:lang w:val="fr-CA"/>
        </w:rPr>
      </w:pPr>
      <w:r w:rsidRPr="008763AF">
        <w:rPr>
          <w:lang w:val="fr-CA"/>
        </w:rPr>
        <w:t>Augmenter le salaire minimum fédéral à 15 $ l’heure</w:t>
      </w:r>
    </w:p>
    <w:p w:rsidR="00E3126E" w:rsidRPr="008763AF" w:rsidRDefault="00BF7F91" w:rsidP="004C0E6C">
      <w:pPr>
        <w:pStyle w:val="ListParagraph"/>
        <w:numPr>
          <w:ilvl w:val="0"/>
          <w:numId w:val="14"/>
        </w:numPr>
        <w:rPr>
          <w:lang w:val="fr-CA"/>
        </w:rPr>
      </w:pPr>
      <w:r w:rsidRPr="008763AF">
        <w:rPr>
          <w:lang w:val="fr-CA"/>
        </w:rPr>
        <w:t>Réduire les impôts de la classe moyenne</w:t>
      </w:r>
    </w:p>
    <w:p w:rsidR="00E3126E" w:rsidRPr="008763AF" w:rsidRDefault="001E53C6" w:rsidP="004C0E6C">
      <w:pPr>
        <w:pStyle w:val="ListParagraph"/>
        <w:numPr>
          <w:ilvl w:val="0"/>
          <w:numId w:val="14"/>
        </w:numPr>
        <w:rPr>
          <w:lang w:val="fr-CA"/>
        </w:rPr>
      </w:pPr>
      <w:r w:rsidRPr="008763AF">
        <w:rPr>
          <w:lang w:val="fr-CA"/>
        </w:rPr>
        <w:t>Planter 2 milliards d’arbres au Canada pour améliorer la qualité de l’air</w:t>
      </w:r>
    </w:p>
    <w:p w:rsidR="00E3126E" w:rsidRDefault="001A1E36" w:rsidP="004C0E6C">
      <w:pPr>
        <w:pStyle w:val="ListParagraph"/>
        <w:numPr>
          <w:ilvl w:val="0"/>
          <w:numId w:val="14"/>
        </w:numPr>
        <w:rPr>
          <w:lang w:val="fr-CA"/>
        </w:rPr>
      </w:pPr>
      <w:r w:rsidRPr="008763AF">
        <w:rPr>
          <w:lang w:val="fr-CA"/>
        </w:rPr>
        <w:t>Réduire de 25 % le coût des factures de téléphone cellulaire</w:t>
      </w:r>
    </w:p>
    <w:p w:rsidR="00C811D5" w:rsidRPr="00C811D5" w:rsidRDefault="00C811D5" w:rsidP="00C811D5">
      <w:pPr>
        <w:pStyle w:val="ListParagraph"/>
        <w:numPr>
          <w:ilvl w:val="0"/>
          <w:numId w:val="14"/>
        </w:numPr>
        <w:rPr>
          <w:lang w:val="fr-CA"/>
        </w:rPr>
      </w:pPr>
      <w:r w:rsidRPr="00C811D5">
        <w:rPr>
          <w:lang w:val="fr-CA"/>
        </w:rPr>
        <w:t>Réduire les émissions de gaz à effet de serre du Canada à un niveau zéro émission nette d’ici 2050 (groupes de l’Ouest seulement)</w:t>
      </w:r>
    </w:p>
    <w:bookmarkEnd w:id="13"/>
    <w:p w:rsidR="002C746B" w:rsidRPr="008763AF" w:rsidRDefault="00F2756E" w:rsidP="004C0E6C">
      <w:pPr>
        <w:rPr>
          <w:lang w:val="fr-CA"/>
        </w:rPr>
      </w:pPr>
      <w:r>
        <w:rPr>
          <w:lang w:val="fr-CA"/>
        </w:rPr>
        <w:t>À la suite de l’exercice</w:t>
      </w:r>
      <w:r w:rsidR="008763AF" w:rsidRPr="008763AF">
        <w:rPr>
          <w:lang w:val="fr-CA"/>
        </w:rPr>
        <w:t xml:space="preserve">, </w:t>
      </w:r>
      <w:r>
        <w:rPr>
          <w:lang w:val="fr-CA"/>
        </w:rPr>
        <w:t xml:space="preserve">les </w:t>
      </w:r>
      <w:r w:rsidR="008763AF" w:rsidRPr="008763AF">
        <w:rPr>
          <w:lang w:val="fr-CA"/>
        </w:rPr>
        <w:t xml:space="preserve">participants </w:t>
      </w:r>
      <w:r>
        <w:rPr>
          <w:lang w:val="fr-CA"/>
        </w:rPr>
        <w:t>ont été invités à faire part de leurs choix</w:t>
      </w:r>
      <w:r w:rsidR="008763AF" w:rsidRPr="008763AF">
        <w:rPr>
          <w:lang w:val="fr-CA"/>
        </w:rPr>
        <w:t xml:space="preserve"> </w:t>
      </w:r>
      <w:r>
        <w:rPr>
          <w:lang w:val="fr-CA"/>
        </w:rPr>
        <w:t xml:space="preserve">et à les </w:t>
      </w:r>
      <w:r w:rsidR="00AD04F1">
        <w:rPr>
          <w:lang w:val="fr-CA"/>
        </w:rPr>
        <w:t>commenter</w:t>
      </w:r>
      <w:r w:rsidR="008763AF" w:rsidRPr="008763AF">
        <w:rPr>
          <w:lang w:val="fr-CA"/>
        </w:rPr>
        <w:t xml:space="preserve">. </w:t>
      </w:r>
      <w:r>
        <w:rPr>
          <w:lang w:val="fr-CA"/>
        </w:rPr>
        <w:t xml:space="preserve">Les groupes ont </w:t>
      </w:r>
      <w:r w:rsidR="007C2D94">
        <w:rPr>
          <w:lang w:val="fr-CA"/>
        </w:rPr>
        <w:t>ensuite</w:t>
      </w:r>
      <w:r>
        <w:rPr>
          <w:lang w:val="fr-CA"/>
        </w:rPr>
        <w:t xml:space="preserve"> abordé la question de savoir si le gouvernement serait en mesure de réaliser toutes ces priorités </w:t>
      </w:r>
      <w:r w:rsidR="00AD04F1">
        <w:rPr>
          <w:lang w:val="fr-CA"/>
        </w:rPr>
        <w:t>dans les</w:t>
      </w:r>
      <w:r>
        <w:rPr>
          <w:lang w:val="fr-CA"/>
        </w:rPr>
        <w:t xml:space="preserve"> prochaines années</w:t>
      </w:r>
      <w:r w:rsidR="008763AF" w:rsidRPr="008763AF">
        <w:rPr>
          <w:lang w:val="fr-CA"/>
        </w:rPr>
        <w:t xml:space="preserve"> </w:t>
      </w:r>
      <w:r>
        <w:rPr>
          <w:lang w:val="fr-CA"/>
        </w:rPr>
        <w:t xml:space="preserve">et </w:t>
      </w:r>
      <w:r w:rsidR="00AD04F1">
        <w:rPr>
          <w:lang w:val="fr-CA"/>
        </w:rPr>
        <w:t>les</w:t>
      </w:r>
      <w:r>
        <w:rPr>
          <w:lang w:val="fr-CA"/>
        </w:rPr>
        <w:t>quelles, le cas échéant,</w:t>
      </w:r>
      <w:r w:rsidR="008763AF" w:rsidRPr="008763AF">
        <w:rPr>
          <w:lang w:val="fr-CA"/>
        </w:rPr>
        <w:t xml:space="preserve"> </w:t>
      </w:r>
      <w:r>
        <w:rPr>
          <w:lang w:val="fr-CA"/>
        </w:rPr>
        <w:t xml:space="preserve">poseraient </w:t>
      </w:r>
      <w:r w:rsidR="00AD04F1">
        <w:rPr>
          <w:lang w:val="fr-CA"/>
        </w:rPr>
        <w:t xml:space="preserve">le </w:t>
      </w:r>
      <w:r>
        <w:rPr>
          <w:lang w:val="fr-CA"/>
        </w:rPr>
        <w:t xml:space="preserve">plus de </w:t>
      </w:r>
      <w:r w:rsidR="00AD04F1">
        <w:rPr>
          <w:lang w:val="fr-CA"/>
        </w:rPr>
        <w:t>difficulté</w:t>
      </w:r>
      <w:r w:rsidR="008763AF" w:rsidRPr="008763AF">
        <w:rPr>
          <w:lang w:val="fr-CA"/>
        </w:rPr>
        <w:t xml:space="preserve">. </w:t>
      </w:r>
      <w:r w:rsidR="00AD04F1">
        <w:rPr>
          <w:lang w:val="fr-CA"/>
        </w:rPr>
        <w:t>Ils</w:t>
      </w:r>
      <w:r w:rsidR="008763AF" w:rsidRPr="008763AF">
        <w:rPr>
          <w:lang w:val="fr-CA"/>
        </w:rPr>
        <w:t xml:space="preserve"> </w:t>
      </w:r>
      <w:r w:rsidR="007C2D94">
        <w:rPr>
          <w:lang w:val="fr-CA"/>
        </w:rPr>
        <w:t>devaient</w:t>
      </w:r>
      <w:r w:rsidR="00AD04F1">
        <w:rPr>
          <w:lang w:val="fr-CA"/>
        </w:rPr>
        <w:t xml:space="preserve"> aussi expliquer</w:t>
      </w:r>
      <w:r w:rsidR="008763AF" w:rsidRPr="008763AF">
        <w:rPr>
          <w:lang w:val="fr-CA"/>
        </w:rPr>
        <w:t xml:space="preserve"> </w:t>
      </w:r>
      <w:r w:rsidR="00AD04F1">
        <w:rPr>
          <w:lang w:val="fr-CA"/>
        </w:rPr>
        <w:t>comment ils détermineraient</w:t>
      </w:r>
      <w:r w:rsidR="008763AF" w:rsidRPr="008763AF">
        <w:rPr>
          <w:lang w:val="fr-CA"/>
        </w:rPr>
        <w:t xml:space="preserve"> </w:t>
      </w:r>
      <w:r w:rsidR="00AD04F1">
        <w:rPr>
          <w:lang w:val="fr-CA"/>
        </w:rPr>
        <w:t>si le gouvernement</w:t>
      </w:r>
      <w:r w:rsidR="008763AF" w:rsidRPr="008763AF">
        <w:rPr>
          <w:lang w:val="fr-CA"/>
        </w:rPr>
        <w:t xml:space="preserve"> </w:t>
      </w:r>
      <w:r w:rsidR="00AD04F1">
        <w:rPr>
          <w:lang w:val="fr-CA"/>
        </w:rPr>
        <w:t xml:space="preserve">prend effectivement des mesures pour réaliser </w:t>
      </w:r>
      <w:r w:rsidR="007C2D94">
        <w:rPr>
          <w:lang w:val="fr-CA"/>
        </w:rPr>
        <w:t>c</w:t>
      </w:r>
      <w:r w:rsidR="00AD04F1">
        <w:rPr>
          <w:lang w:val="fr-CA"/>
        </w:rPr>
        <w:t>es priorités</w:t>
      </w:r>
      <w:r w:rsidR="008763AF" w:rsidRPr="008763AF">
        <w:rPr>
          <w:lang w:val="fr-CA"/>
        </w:rPr>
        <w:t>.</w:t>
      </w:r>
    </w:p>
    <w:p w:rsidR="002C746B" w:rsidRPr="008763AF" w:rsidRDefault="007C2D94" w:rsidP="004C0E6C">
      <w:pPr>
        <w:rPr>
          <w:lang w:val="fr-CA"/>
        </w:rPr>
      </w:pPr>
      <w:r>
        <w:rPr>
          <w:lang w:val="fr-CA"/>
        </w:rPr>
        <w:t>Interrogés</w:t>
      </w:r>
      <w:r w:rsidR="00AD04F1">
        <w:rPr>
          <w:lang w:val="fr-CA"/>
        </w:rPr>
        <w:t xml:space="preserve"> </w:t>
      </w:r>
      <w:r>
        <w:rPr>
          <w:lang w:val="fr-CA"/>
        </w:rPr>
        <w:t>sur la capacité</w:t>
      </w:r>
      <w:r w:rsidR="00AD04F1">
        <w:rPr>
          <w:lang w:val="fr-CA"/>
        </w:rPr>
        <w:t xml:space="preserve"> </w:t>
      </w:r>
      <w:r>
        <w:rPr>
          <w:lang w:val="fr-CA"/>
        </w:rPr>
        <w:t>du</w:t>
      </w:r>
      <w:r w:rsidR="00AD04F1">
        <w:rPr>
          <w:lang w:val="fr-CA"/>
        </w:rPr>
        <w:t xml:space="preserve"> gouvernement </w:t>
      </w:r>
      <w:r>
        <w:rPr>
          <w:lang w:val="fr-CA"/>
        </w:rPr>
        <w:t>à</w:t>
      </w:r>
      <w:r w:rsidR="00AD04F1">
        <w:rPr>
          <w:lang w:val="fr-CA"/>
        </w:rPr>
        <w:t xml:space="preserve"> s’acquitter </w:t>
      </w:r>
      <w:r>
        <w:rPr>
          <w:lang w:val="fr-CA"/>
        </w:rPr>
        <w:t>des</w:t>
      </w:r>
      <w:r w:rsidR="00AD04F1">
        <w:rPr>
          <w:lang w:val="fr-CA"/>
        </w:rPr>
        <w:t xml:space="preserve"> priorités de la liste</w:t>
      </w:r>
      <w:r w:rsidR="008763AF" w:rsidRPr="008763AF">
        <w:rPr>
          <w:lang w:val="fr-CA"/>
        </w:rPr>
        <w:t xml:space="preserve"> </w:t>
      </w:r>
      <w:r>
        <w:rPr>
          <w:lang w:val="fr-CA"/>
        </w:rPr>
        <w:t>au cours des prochaines années, les participants ont</w:t>
      </w:r>
      <w:r w:rsidR="008763AF" w:rsidRPr="008763AF">
        <w:rPr>
          <w:lang w:val="fr-CA"/>
        </w:rPr>
        <w:t xml:space="preserve"> </w:t>
      </w:r>
      <w:r>
        <w:rPr>
          <w:lang w:val="fr-CA"/>
        </w:rPr>
        <w:t xml:space="preserve">estimé le succès </w:t>
      </w:r>
      <w:r w:rsidR="00E73697">
        <w:rPr>
          <w:lang w:val="fr-CA"/>
        </w:rPr>
        <w:t>im</w:t>
      </w:r>
      <w:r>
        <w:rPr>
          <w:lang w:val="fr-CA"/>
        </w:rPr>
        <w:t>probable</w:t>
      </w:r>
      <w:r w:rsidR="008763AF" w:rsidRPr="008763AF">
        <w:rPr>
          <w:lang w:val="fr-CA"/>
        </w:rPr>
        <w:t xml:space="preserve">. </w:t>
      </w:r>
      <w:r>
        <w:rPr>
          <w:lang w:val="fr-CA"/>
        </w:rPr>
        <w:t>De l’avis général, la liste est longue et comporte de nombreuses priorités</w:t>
      </w:r>
      <w:r w:rsidR="008763AF" w:rsidRPr="008763AF">
        <w:rPr>
          <w:lang w:val="fr-CA"/>
        </w:rPr>
        <w:t xml:space="preserve"> </w:t>
      </w:r>
      <w:r>
        <w:rPr>
          <w:lang w:val="fr-CA"/>
        </w:rPr>
        <w:t>jugées complexes</w:t>
      </w:r>
      <w:r w:rsidR="00E73697">
        <w:rPr>
          <w:lang w:val="fr-CA"/>
        </w:rPr>
        <w:t>, que ce soit</w:t>
      </w:r>
      <w:r>
        <w:rPr>
          <w:lang w:val="fr-CA"/>
        </w:rPr>
        <w:t xml:space="preserve"> sur le plan pratique ou politique</w:t>
      </w:r>
      <w:r w:rsidR="008763AF" w:rsidRPr="008763AF">
        <w:rPr>
          <w:lang w:val="fr-CA"/>
        </w:rPr>
        <w:t xml:space="preserve">. </w:t>
      </w:r>
    </w:p>
    <w:p w:rsidR="009B37A5" w:rsidRPr="008763AF" w:rsidRDefault="001E7725" w:rsidP="004C0E6C">
      <w:pPr>
        <w:rPr>
          <w:lang w:val="fr-CA"/>
        </w:rPr>
      </w:pPr>
      <w:r>
        <w:rPr>
          <w:lang w:val="fr-CA"/>
        </w:rPr>
        <w:t xml:space="preserve">Les résultats détaillés des discussions figurent ci-dessous. Les priorités sont traitées par ordre d’importance, </w:t>
      </w:r>
      <w:r w:rsidR="00E73697">
        <w:rPr>
          <w:lang w:val="fr-CA"/>
        </w:rPr>
        <w:t>en fonction</w:t>
      </w:r>
      <w:r>
        <w:rPr>
          <w:lang w:val="fr-CA"/>
        </w:rPr>
        <w:t xml:space="preserve"> </w:t>
      </w:r>
      <w:r w:rsidR="00E73697">
        <w:rPr>
          <w:lang w:val="fr-CA"/>
        </w:rPr>
        <w:t>du</w:t>
      </w:r>
      <w:r>
        <w:rPr>
          <w:lang w:val="fr-CA"/>
        </w:rPr>
        <w:t xml:space="preserve"> nombre de répondants qui les ont incluses dans leurs trois premiers choix</w:t>
      </w:r>
      <w:r w:rsidR="00BF58B1" w:rsidRPr="008763AF">
        <w:rPr>
          <w:lang w:val="fr-CA"/>
        </w:rPr>
        <w:t>.</w:t>
      </w:r>
    </w:p>
    <w:p w:rsidR="009B37A5" w:rsidRPr="008763AF" w:rsidRDefault="001C2ABA" w:rsidP="00675AFC">
      <w:pPr>
        <w:rPr>
          <w:b/>
          <w:lang w:val="fr-CA"/>
        </w:rPr>
      </w:pPr>
      <w:r w:rsidRPr="008763AF">
        <w:rPr>
          <w:b/>
          <w:lang w:val="fr-CA"/>
        </w:rPr>
        <w:t>S’assurer que chaque Canadienne et chaque Canadien a accès à un médecin de famille</w:t>
      </w:r>
    </w:p>
    <w:p w:rsidR="009B37A5" w:rsidRPr="008763AF" w:rsidRDefault="00E73697" w:rsidP="004C0E6C">
      <w:pPr>
        <w:rPr>
          <w:lang w:val="fr-CA"/>
        </w:rPr>
      </w:pPr>
      <w:r>
        <w:rPr>
          <w:lang w:val="fr-CA"/>
        </w:rPr>
        <w:t xml:space="preserve">Bien que les participants n’aient pas spontanément </w:t>
      </w:r>
      <w:r w:rsidR="00AF4E88">
        <w:rPr>
          <w:lang w:val="fr-CA"/>
        </w:rPr>
        <w:t>cité</w:t>
      </w:r>
      <w:r>
        <w:rPr>
          <w:lang w:val="fr-CA"/>
        </w:rPr>
        <w:t xml:space="preserve"> l’accès aux médecins</w:t>
      </w:r>
      <w:r w:rsidR="008763AF" w:rsidRPr="008763AF">
        <w:rPr>
          <w:lang w:val="fr-CA"/>
        </w:rPr>
        <w:t xml:space="preserve"> </w:t>
      </w:r>
      <w:r>
        <w:rPr>
          <w:lang w:val="fr-CA"/>
        </w:rPr>
        <w:t xml:space="preserve">de famille </w:t>
      </w:r>
      <w:r w:rsidR="00455E91">
        <w:rPr>
          <w:lang w:val="fr-CA"/>
        </w:rPr>
        <w:t>lors de la disc</w:t>
      </w:r>
      <w:r w:rsidR="000F7725">
        <w:rPr>
          <w:lang w:val="fr-CA"/>
        </w:rPr>
        <w:t>u</w:t>
      </w:r>
      <w:r w:rsidR="00455E91">
        <w:rPr>
          <w:lang w:val="fr-CA"/>
        </w:rPr>
        <w:t>ssion portant sur les</w:t>
      </w:r>
      <w:r>
        <w:rPr>
          <w:lang w:val="fr-CA"/>
        </w:rPr>
        <w:t xml:space="preserve"> priorités</w:t>
      </w:r>
      <w:r w:rsidR="008763AF" w:rsidRPr="008763AF">
        <w:rPr>
          <w:lang w:val="fr-CA"/>
        </w:rPr>
        <w:t xml:space="preserve"> </w:t>
      </w:r>
      <w:r w:rsidR="00AF4E88">
        <w:rPr>
          <w:lang w:val="fr-CA"/>
        </w:rPr>
        <w:t>du</w:t>
      </w:r>
      <w:r>
        <w:rPr>
          <w:lang w:val="fr-CA"/>
        </w:rPr>
        <w:t xml:space="preserve"> gouvernement du Canada, </w:t>
      </w:r>
      <w:r w:rsidR="000F7725">
        <w:rPr>
          <w:lang w:val="fr-CA"/>
        </w:rPr>
        <w:t xml:space="preserve">ils ont considéré </w:t>
      </w:r>
      <w:r w:rsidR="00AF4E88">
        <w:rPr>
          <w:lang w:val="fr-CA"/>
        </w:rPr>
        <w:t xml:space="preserve">cet élément de la liste comme </w:t>
      </w:r>
      <w:r w:rsidR="00455E91">
        <w:rPr>
          <w:lang w:val="fr-CA"/>
        </w:rPr>
        <w:t>la</w:t>
      </w:r>
      <w:r w:rsidR="00AF4E88">
        <w:rPr>
          <w:lang w:val="fr-CA"/>
        </w:rPr>
        <w:t xml:space="preserve"> priorité </w:t>
      </w:r>
      <w:r w:rsidR="00455E91">
        <w:rPr>
          <w:lang w:val="fr-CA"/>
        </w:rPr>
        <w:t>numéro un</w:t>
      </w:r>
      <w:r w:rsidR="008763AF" w:rsidRPr="008763AF">
        <w:rPr>
          <w:lang w:val="fr-CA"/>
        </w:rPr>
        <w:t xml:space="preserve">. </w:t>
      </w:r>
      <w:r w:rsidR="00E15DBA">
        <w:rPr>
          <w:lang w:val="fr-CA"/>
        </w:rPr>
        <w:t>Cet enjeu</w:t>
      </w:r>
      <w:r w:rsidR="00AF4E88">
        <w:rPr>
          <w:lang w:val="fr-CA"/>
        </w:rPr>
        <w:t xml:space="preserve"> a</w:t>
      </w:r>
      <w:r w:rsidR="00455E91">
        <w:rPr>
          <w:lang w:val="fr-CA"/>
        </w:rPr>
        <w:t xml:space="preserve"> </w:t>
      </w:r>
      <w:r w:rsidR="00AF4E88">
        <w:rPr>
          <w:lang w:val="fr-CA"/>
        </w:rPr>
        <w:t>été</w:t>
      </w:r>
      <w:r w:rsidR="001A5189">
        <w:rPr>
          <w:lang w:val="fr-CA"/>
        </w:rPr>
        <w:t xml:space="preserve"> de loin</w:t>
      </w:r>
      <w:r w:rsidR="00AF4E88">
        <w:rPr>
          <w:lang w:val="fr-CA"/>
        </w:rPr>
        <w:t xml:space="preserve"> l</w:t>
      </w:r>
      <w:r w:rsidR="00E15DBA">
        <w:rPr>
          <w:lang w:val="fr-CA"/>
        </w:rPr>
        <w:t>e</w:t>
      </w:r>
      <w:r w:rsidR="00AF4E88">
        <w:rPr>
          <w:lang w:val="fr-CA"/>
        </w:rPr>
        <w:t xml:space="preserve"> plus </w:t>
      </w:r>
      <w:r w:rsidR="001A5189">
        <w:rPr>
          <w:lang w:val="fr-CA"/>
        </w:rPr>
        <w:t>couramment</w:t>
      </w:r>
      <w:r w:rsidR="00AF4E88">
        <w:rPr>
          <w:lang w:val="fr-CA"/>
        </w:rPr>
        <w:t xml:space="preserve"> </w:t>
      </w:r>
      <w:r w:rsidR="00E15DBA">
        <w:rPr>
          <w:lang w:val="fr-CA"/>
        </w:rPr>
        <w:t xml:space="preserve">retenu </w:t>
      </w:r>
      <w:r w:rsidR="00EC335A">
        <w:rPr>
          <w:lang w:val="fr-CA"/>
        </w:rPr>
        <w:t>parmi</w:t>
      </w:r>
      <w:r w:rsidR="00AF4E88">
        <w:rPr>
          <w:lang w:val="fr-CA"/>
        </w:rPr>
        <w:t xml:space="preserve"> les trois premiers</w:t>
      </w:r>
      <w:r w:rsidR="00455E91" w:rsidRPr="00455E91">
        <w:rPr>
          <w:lang w:val="fr-CA"/>
        </w:rPr>
        <w:t xml:space="preserve"> </w:t>
      </w:r>
      <w:r w:rsidR="00AF4E88">
        <w:rPr>
          <w:lang w:val="fr-CA"/>
        </w:rPr>
        <w:t>choix</w:t>
      </w:r>
      <w:r w:rsidR="00EC335A">
        <w:rPr>
          <w:lang w:val="fr-CA"/>
        </w:rPr>
        <w:t xml:space="preserve"> </w:t>
      </w:r>
      <w:r w:rsidR="00EC335A" w:rsidRPr="001A5189">
        <w:rPr>
          <w:i/>
          <w:iCs/>
          <w:lang w:val="fr-CA"/>
        </w:rPr>
        <w:t>ainsi qu’</w:t>
      </w:r>
      <w:r w:rsidR="00E15DBA" w:rsidRPr="000F7725">
        <w:rPr>
          <w:lang w:val="fr-CA"/>
        </w:rPr>
        <w:t>à</w:t>
      </w:r>
      <w:r w:rsidR="00E15DBA">
        <w:rPr>
          <w:lang w:val="fr-CA"/>
        </w:rPr>
        <w:t xml:space="preserve"> titre de priorité</w:t>
      </w:r>
      <w:r w:rsidR="00EC335A">
        <w:rPr>
          <w:lang w:val="fr-CA"/>
        </w:rPr>
        <w:t xml:space="preserve"> </w:t>
      </w:r>
      <w:r w:rsidR="00455E91">
        <w:rPr>
          <w:lang w:val="fr-CA"/>
        </w:rPr>
        <w:t>absolue</w:t>
      </w:r>
      <w:r w:rsidR="008763AF" w:rsidRPr="008763AF">
        <w:rPr>
          <w:lang w:val="fr-CA"/>
        </w:rPr>
        <w:t>,</w:t>
      </w:r>
      <w:r w:rsidR="00455E91">
        <w:rPr>
          <w:lang w:val="fr-CA"/>
        </w:rPr>
        <w:t xml:space="preserve"> et ce,</w:t>
      </w:r>
      <w:r w:rsidR="008763AF" w:rsidRPr="008763AF">
        <w:rPr>
          <w:lang w:val="fr-CA"/>
        </w:rPr>
        <w:t xml:space="preserve"> </w:t>
      </w:r>
      <w:r w:rsidR="00EC335A">
        <w:rPr>
          <w:lang w:val="fr-CA"/>
        </w:rPr>
        <w:t xml:space="preserve">en proportion égale chez les </w:t>
      </w:r>
      <w:r w:rsidR="00E15DBA">
        <w:rPr>
          <w:lang w:val="fr-CA"/>
        </w:rPr>
        <w:t xml:space="preserve">hommes </w:t>
      </w:r>
      <w:r w:rsidR="00EC335A">
        <w:rPr>
          <w:lang w:val="fr-CA"/>
        </w:rPr>
        <w:t>et chez les</w:t>
      </w:r>
      <w:r w:rsidR="00E15DBA">
        <w:rPr>
          <w:lang w:val="fr-CA"/>
        </w:rPr>
        <w:t xml:space="preserve"> femmes</w:t>
      </w:r>
      <w:r w:rsidR="008763AF" w:rsidRPr="008763AF">
        <w:rPr>
          <w:lang w:val="fr-CA"/>
        </w:rPr>
        <w:t xml:space="preserve">. </w:t>
      </w:r>
    </w:p>
    <w:p w:rsidR="009B37A5" w:rsidRPr="008763AF" w:rsidRDefault="00EC335A" w:rsidP="004C0E6C">
      <w:pPr>
        <w:rPr>
          <w:lang w:val="fr-CA"/>
        </w:rPr>
      </w:pPr>
      <w:r>
        <w:rPr>
          <w:lang w:val="fr-CA"/>
        </w:rPr>
        <w:t>À</w:t>
      </w:r>
      <w:r w:rsidR="008763AF" w:rsidRPr="008763AF">
        <w:rPr>
          <w:lang w:val="fr-CA"/>
        </w:rPr>
        <w:t xml:space="preserve"> Chicoutimi </w:t>
      </w:r>
      <w:r w:rsidR="00AF4E88">
        <w:rPr>
          <w:lang w:val="fr-CA"/>
        </w:rPr>
        <w:t xml:space="preserve">et </w:t>
      </w:r>
      <w:r>
        <w:rPr>
          <w:lang w:val="fr-CA"/>
        </w:rPr>
        <w:t>à</w:t>
      </w:r>
      <w:r w:rsidR="008763AF" w:rsidRPr="008763AF">
        <w:rPr>
          <w:lang w:val="fr-CA"/>
        </w:rPr>
        <w:t xml:space="preserve"> St. John’s</w:t>
      </w:r>
      <w:r>
        <w:rPr>
          <w:lang w:val="fr-CA"/>
        </w:rPr>
        <w:t>, en particulier, les participants</w:t>
      </w:r>
      <w:r w:rsidR="00E15DBA">
        <w:rPr>
          <w:lang w:val="fr-CA"/>
        </w:rPr>
        <w:t xml:space="preserve"> ont</w:t>
      </w:r>
      <w:r w:rsidR="008763AF" w:rsidRPr="008763AF">
        <w:rPr>
          <w:lang w:val="fr-CA"/>
        </w:rPr>
        <w:t xml:space="preserve"> </w:t>
      </w:r>
      <w:r w:rsidR="001A5189">
        <w:rPr>
          <w:lang w:val="fr-CA"/>
        </w:rPr>
        <w:t>massivement</w:t>
      </w:r>
      <w:r w:rsidR="00E15DBA">
        <w:rPr>
          <w:lang w:val="fr-CA"/>
        </w:rPr>
        <w:t xml:space="preserve"> </w:t>
      </w:r>
      <w:r w:rsidR="00D757A2">
        <w:rPr>
          <w:lang w:val="fr-CA"/>
        </w:rPr>
        <w:t>priorisé</w:t>
      </w:r>
      <w:r w:rsidR="00E15DBA">
        <w:rPr>
          <w:lang w:val="fr-CA"/>
        </w:rPr>
        <w:t xml:space="preserve"> l’accès universel à un médecin de famille</w:t>
      </w:r>
      <w:r w:rsidR="008763AF" w:rsidRPr="008763AF">
        <w:rPr>
          <w:lang w:val="fr-CA"/>
        </w:rPr>
        <w:t>,</w:t>
      </w:r>
      <w:r>
        <w:rPr>
          <w:lang w:val="fr-CA"/>
        </w:rPr>
        <w:t xml:space="preserve"> tandis que les répondants d’autres villes l’ont classé au premier ou au deuxième rang de la liste</w:t>
      </w:r>
      <w:r w:rsidR="008763AF" w:rsidRPr="008763AF">
        <w:rPr>
          <w:lang w:val="fr-CA"/>
        </w:rPr>
        <w:t xml:space="preserve">. </w:t>
      </w:r>
      <w:r w:rsidR="00D757A2">
        <w:rPr>
          <w:lang w:val="fr-CA"/>
        </w:rPr>
        <w:t>Les groupes de</w:t>
      </w:r>
      <w:r w:rsidR="008763AF" w:rsidRPr="008763AF">
        <w:rPr>
          <w:lang w:val="fr-CA"/>
        </w:rPr>
        <w:t xml:space="preserve"> Saskatoon</w:t>
      </w:r>
      <w:r w:rsidR="00D757A2">
        <w:rPr>
          <w:lang w:val="fr-CA"/>
        </w:rPr>
        <w:t xml:space="preserve"> ont fait exception à la règle en attribuant plus d’importance à d’autres priorités, notamment la salubrité de l’eau dans les</w:t>
      </w:r>
      <w:r w:rsidR="008763AF" w:rsidRPr="008763AF">
        <w:rPr>
          <w:lang w:val="fr-CA"/>
        </w:rPr>
        <w:t xml:space="preserve"> r</w:t>
      </w:r>
      <w:r w:rsidR="00D757A2">
        <w:rPr>
          <w:lang w:val="fr-CA"/>
        </w:rPr>
        <w:t>é</w:t>
      </w:r>
      <w:r w:rsidR="008763AF" w:rsidRPr="008763AF">
        <w:rPr>
          <w:lang w:val="fr-CA"/>
        </w:rPr>
        <w:t xml:space="preserve">serves.  </w:t>
      </w:r>
    </w:p>
    <w:p w:rsidR="00DD1E04" w:rsidRPr="008763AF" w:rsidRDefault="00D17BD2" w:rsidP="004C0E6C">
      <w:pPr>
        <w:rPr>
          <w:lang w:val="fr-CA"/>
        </w:rPr>
      </w:pPr>
      <w:r>
        <w:rPr>
          <w:lang w:val="fr-CA"/>
        </w:rPr>
        <w:t xml:space="preserve">De nombreux participants </w:t>
      </w:r>
      <w:r w:rsidR="003C7AD3">
        <w:rPr>
          <w:lang w:val="fr-CA"/>
        </w:rPr>
        <w:t>ont justifié leur choix en évoquant les difficultés qu’ils avaient rencontrées personnellement, ou que des proches avaient rencontrées, pour trouver un médecin. Ils ont</w:t>
      </w:r>
      <w:r w:rsidR="008763AF" w:rsidRPr="008763AF">
        <w:rPr>
          <w:lang w:val="fr-CA"/>
        </w:rPr>
        <w:t xml:space="preserve"> </w:t>
      </w:r>
      <w:r w:rsidR="003C7AD3">
        <w:rPr>
          <w:lang w:val="fr-CA"/>
        </w:rPr>
        <w:t>mentionné la surutilisation</w:t>
      </w:r>
      <w:r w:rsidR="00915739">
        <w:rPr>
          <w:lang w:val="fr-CA"/>
        </w:rPr>
        <w:t xml:space="preserve"> des</w:t>
      </w:r>
      <w:r w:rsidR="003C7AD3">
        <w:rPr>
          <w:lang w:val="fr-CA"/>
        </w:rPr>
        <w:t xml:space="preserve"> cliniques sans rendez-vous</w:t>
      </w:r>
      <w:r w:rsidR="008763AF" w:rsidRPr="008763AF">
        <w:rPr>
          <w:lang w:val="fr-CA"/>
        </w:rPr>
        <w:t xml:space="preserve"> </w:t>
      </w:r>
      <w:r w:rsidR="003C7AD3">
        <w:rPr>
          <w:lang w:val="fr-CA"/>
        </w:rPr>
        <w:t>et des</w:t>
      </w:r>
      <w:r w:rsidR="008763AF" w:rsidRPr="008763AF">
        <w:rPr>
          <w:lang w:val="fr-CA"/>
        </w:rPr>
        <w:t xml:space="preserve"> </w:t>
      </w:r>
      <w:r w:rsidR="003C7AD3">
        <w:rPr>
          <w:lang w:val="fr-CA"/>
        </w:rPr>
        <w:t>services d’urgence</w:t>
      </w:r>
      <w:r w:rsidR="008763AF" w:rsidRPr="008763AF">
        <w:rPr>
          <w:lang w:val="fr-CA"/>
        </w:rPr>
        <w:t xml:space="preserve">, </w:t>
      </w:r>
      <w:r w:rsidR="00CF3428">
        <w:rPr>
          <w:lang w:val="fr-CA"/>
        </w:rPr>
        <w:t>qui</w:t>
      </w:r>
      <w:r w:rsidR="00D41219">
        <w:rPr>
          <w:lang w:val="fr-CA"/>
        </w:rPr>
        <w:t xml:space="preserve"> </w:t>
      </w:r>
      <w:r w:rsidR="00B607AD">
        <w:rPr>
          <w:lang w:val="fr-CA"/>
        </w:rPr>
        <w:t>entraîne</w:t>
      </w:r>
      <w:r w:rsidR="008763AF" w:rsidRPr="008763AF">
        <w:rPr>
          <w:lang w:val="fr-CA"/>
        </w:rPr>
        <w:t xml:space="preserve"> </w:t>
      </w:r>
      <w:r w:rsidR="00915739">
        <w:rPr>
          <w:lang w:val="fr-CA"/>
        </w:rPr>
        <w:t xml:space="preserve">un manque de suivi dans les soins </w:t>
      </w:r>
      <w:r w:rsidR="003C7AD3">
        <w:rPr>
          <w:lang w:val="fr-CA"/>
        </w:rPr>
        <w:t>et de longs délais</w:t>
      </w:r>
      <w:r w:rsidR="008763AF" w:rsidRPr="008763AF">
        <w:rPr>
          <w:lang w:val="fr-CA"/>
        </w:rPr>
        <w:t xml:space="preserve">. </w:t>
      </w:r>
      <w:r w:rsidR="00136EAF">
        <w:rPr>
          <w:lang w:val="fr-CA"/>
        </w:rPr>
        <w:t>Les participants des petites villes étaient particulièrement interpel</w:t>
      </w:r>
      <w:r w:rsidR="00CF3428">
        <w:rPr>
          <w:lang w:val="fr-CA"/>
        </w:rPr>
        <w:t>l</w:t>
      </w:r>
      <w:r w:rsidR="00136EAF">
        <w:rPr>
          <w:lang w:val="fr-CA"/>
        </w:rPr>
        <w:t xml:space="preserve">és par ce </w:t>
      </w:r>
      <w:r w:rsidR="00915739">
        <w:rPr>
          <w:lang w:val="fr-CA"/>
        </w:rPr>
        <w:t>problème</w:t>
      </w:r>
      <w:r w:rsidR="00136EAF">
        <w:rPr>
          <w:lang w:val="fr-CA"/>
        </w:rPr>
        <w:t xml:space="preserve"> jugé endémique. </w:t>
      </w:r>
      <w:r w:rsidR="00D41219">
        <w:rPr>
          <w:lang w:val="fr-CA"/>
        </w:rPr>
        <w:t>P</w:t>
      </w:r>
      <w:r w:rsidR="00136EAF">
        <w:rPr>
          <w:lang w:val="fr-CA"/>
        </w:rPr>
        <w:t>lusieurs résidents de</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136EAF">
        <w:rPr>
          <w:lang w:val="fr-CA"/>
        </w:rPr>
        <w:t>et de</w:t>
      </w:r>
      <w:r w:rsidR="008763AF" w:rsidRPr="008763AF">
        <w:rPr>
          <w:lang w:val="fr-CA"/>
        </w:rPr>
        <w:t xml:space="preserve"> Chicoutimi </w:t>
      </w:r>
      <w:r w:rsidR="00136EAF">
        <w:rPr>
          <w:lang w:val="fr-CA"/>
        </w:rPr>
        <w:t xml:space="preserve">ont </w:t>
      </w:r>
      <w:r w:rsidR="00D41219">
        <w:rPr>
          <w:lang w:val="fr-CA"/>
        </w:rPr>
        <w:t>évoqué l</w:t>
      </w:r>
      <w:r w:rsidR="00141CB9">
        <w:rPr>
          <w:lang w:val="fr-CA"/>
        </w:rPr>
        <w:t xml:space="preserve">es pressions </w:t>
      </w:r>
      <w:r w:rsidR="00D41219">
        <w:rPr>
          <w:lang w:val="fr-CA"/>
        </w:rPr>
        <w:t>accrues</w:t>
      </w:r>
      <w:r w:rsidR="0087225F">
        <w:rPr>
          <w:lang w:val="fr-CA"/>
        </w:rPr>
        <w:t xml:space="preserve"> que le vieillissement de la population </w:t>
      </w:r>
      <w:r w:rsidR="00D41219">
        <w:rPr>
          <w:lang w:val="fr-CA"/>
        </w:rPr>
        <w:t>fait peser</w:t>
      </w:r>
      <w:r w:rsidR="0087225F">
        <w:rPr>
          <w:lang w:val="fr-CA"/>
        </w:rPr>
        <w:t xml:space="preserve"> sur le système</w:t>
      </w:r>
      <w:r w:rsidR="008763AF" w:rsidRPr="008763AF">
        <w:rPr>
          <w:lang w:val="fr-CA"/>
        </w:rPr>
        <w:t xml:space="preserve"> </w:t>
      </w:r>
      <w:r w:rsidR="0087225F">
        <w:rPr>
          <w:lang w:val="fr-CA"/>
        </w:rPr>
        <w:t>de santé</w:t>
      </w:r>
      <w:r w:rsidR="008763AF" w:rsidRPr="008763AF">
        <w:rPr>
          <w:lang w:val="fr-CA"/>
        </w:rPr>
        <w:t xml:space="preserve">, </w:t>
      </w:r>
      <w:r w:rsidR="00D41219">
        <w:rPr>
          <w:lang w:val="fr-CA"/>
        </w:rPr>
        <w:t>problème ag</w:t>
      </w:r>
      <w:r w:rsidR="00381C1A">
        <w:rPr>
          <w:lang w:val="fr-CA"/>
        </w:rPr>
        <w:t>g</w:t>
      </w:r>
      <w:r w:rsidR="00D41219">
        <w:rPr>
          <w:lang w:val="fr-CA"/>
        </w:rPr>
        <w:t>ravé par le fait qu’un grand nombre de médecins de famille approchent eux-même</w:t>
      </w:r>
      <w:r w:rsidR="00381C1A">
        <w:rPr>
          <w:lang w:val="fr-CA"/>
        </w:rPr>
        <w:t>s</w:t>
      </w:r>
      <w:r w:rsidR="00D41219">
        <w:rPr>
          <w:lang w:val="fr-CA"/>
        </w:rPr>
        <w:t xml:space="preserve"> </w:t>
      </w:r>
      <w:r w:rsidR="00CF3428">
        <w:rPr>
          <w:lang w:val="fr-CA"/>
        </w:rPr>
        <w:t xml:space="preserve">de </w:t>
      </w:r>
      <w:r w:rsidR="00D41219">
        <w:rPr>
          <w:lang w:val="fr-CA"/>
        </w:rPr>
        <w:t>l’âge de la retraite. 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D41219">
        <w:rPr>
          <w:lang w:val="fr-CA"/>
        </w:rPr>
        <w:t xml:space="preserve">plusieurs personnes ont </w:t>
      </w:r>
      <w:r w:rsidR="00E90CB0">
        <w:rPr>
          <w:lang w:val="fr-CA"/>
        </w:rPr>
        <w:t>fait remarquer que la</w:t>
      </w:r>
      <w:r w:rsidR="008763AF" w:rsidRPr="008763AF">
        <w:rPr>
          <w:lang w:val="fr-CA"/>
        </w:rPr>
        <w:t xml:space="preserve"> situation </w:t>
      </w:r>
      <w:r w:rsidR="00E90CB0">
        <w:rPr>
          <w:lang w:val="fr-CA"/>
        </w:rPr>
        <w:t xml:space="preserve">était </w:t>
      </w:r>
      <w:r w:rsidR="001C2DDB">
        <w:rPr>
          <w:lang w:val="fr-CA"/>
        </w:rPr>
        <w:t>spécialement</w:t>
      </w:r>
      <w:r w:rsidR="001A61F0">
        <w:rPr>
          <w:lang w:val="fr-CA"/>
        </w:rPr>
        <w:t xml:space="preserve"> </w:t>
      </w:r>
      <w:r w:rsidR="00E90CB0">
        <w:rPr>
          <w:lang w:val="fr-CA"/>
        </w:rPr>
        <w:t>catastrophique</w:t>
      </w:r>
      <w:r w:rsidR="008763AF" w:rsidRPr="008763AF">
        <w:rPr>
          <w:lang w:val="fr-CA"/>
        </w:rPr>
        <w:t xml:space="preserve"> </w:t>
      </w:r>
      <w:r w:rsidR="00E90CB0">
        <w:rPr>
          <w:lang w:val="fr-CA"/>
        </w:rPr>
        <w:t>pour les membres des communautés autochtones</w:t>
      </w:r>
      <w:r w:rsidR="008763AF" w:rsidRPr="008763AF">
        <w:rPr>
          <w:lang w:val="fr-CA"/>
        </w:rPr>
        <w:t>.</w:t>
      </w:r>
    </w:p>
    <w:p w:rsidR="009B37A5" w:rsidRPr="008763AF" w:rsidRDefault="00E90CB0" w:rsidP="004C0E6C">
      <w:pPr>
        <w:rPr>
          <w:lang w:val="fr-CA"/>
        </w:rPr>
      </w:pPr>
      <w:r>
        <w:rPr>
          <w:lang w:val="fr-CA"/>
        </w:rPr>
        <w:t>Dans les grands centres</w:t>
      </w:r>
      <w:r w:rsidR="008763AF" w:rsidRPr="008763AF">
        <w:rPr>
          <w:lang w:val="fr-CA"/>
        </w:rPr>
        <w:t xml:space="preserve"> </w:t>
      </w:r>
      <w:r>
        <w:rPr>
          <w:lang w:val="fr-CA"/>
        </w:rPr>
        <w:t>de</w:t>
      </w:r>
      <w:r w:rsidR="008763AF" w:rsidRPr="008763AF">
        <w:rPr>
          <w:lang w:val="fr-CA"/>
        </w:rPr>
        <w:t xml:space="preserve"> Calgary </w:t>
      </w:r>
      <w:r>
        <w:rPr>
          <w:lang w:val="fr-CA"/>
        </w:rPr>
        <w:t>et</w:t>
      </w:r>
      <w:r w:rsidR="008763AF" w:rsidRPr="008763AF">
        <w:rPr>
          <w:lang w:val="fr-CA"/>
        </w:rPr>
        <w:t xml:space="preserve"> </w:t>
      </w:r>
      <w:r w:rsidR="00BB0274">
        <w:rPr>
          <w:lang w:val="fr-CA"/>
        </w:rPr>
        <w:t xml:space="preserve">de </w:t>
      </w:r>
      <w:r w:rsidR="008763AF" w:rsidRPr="008763AF">
        <w:rPr>
          <w:lang w:val="fr-CA"/>
        </w:rPr>
        <w:t xml:space="preserve">Brampton, </w:t>
      </w:r>
      <w:r w:rsidR="00BB0274">
        <w:rPr>
          <w:lang w:val="fr-CA"/>
        </w:rPr>
        <w:t>plusieurs</w:t>
      </w:r>
      <w:r w:rsidR="008763AF" w:rsidRPr="008763AF">
        <w:rPr>
          <w:lang w:val="fr-CA"/>
        </w:rPr>
        <w:t xml:space="preserve"> participants </w:t>
      </w:r>
      <w:r w:rsidR="00BB0274">
        <w:rPr>
          <w:lang w:val="fr-CA"/>
        </w:rPr>
        <w:t>ont souligné l’i</w:t>
      </w:r>
      <w:r w:rsidR="008763AF" w:rsidRPr="008763AF">
        <w:rPr>
          <w:lang w:val="fr-CA"/>
        </w:rPr>
        <w:t xml:space="preserve">mportance </w:t>
      </w:r>
      <w:r w:rsidR="00BB0274">
        <w:rPr>
          <w:lang w:val="fr-CA"/>
        </w:rPr>
        <w:t>de cette priorité</w:t>
      </w:r>
      <w:r w:rsidR="008763AF" w:rsidRPr="008763AF">
        <w:rPr>
          <w:lang w:val="fr-CA"/>
        </w:rPr>
        <w:t xml:space="preserve"> </w:t>
      </w:r>
      <w:r w:rsidR="00BB0274">
        <w:rPr>
          <w:lang w:val="fr-CA"/>
        </w:rPr>
        <w:t>pour les collectivités de plus petite taille ainsi que sa pertinence sociale pour les Canadiens en général</w:t>
      </w:r>
      <w:r w:rsidR="008763AF" w:rsidRPr="008763AF">
        <w:rPr>
          <w:lang w:val="fr-CA"/>
        </w:rPr>
        <w:t xml:space="preserve">. </w:t>
      </w:r>
      <w:r w:rsidR="00BB0274">
        <w:rPr>
          <w:lang w:val="fr-CA"/>
        </w:rPr>
        <w:t xml:space="preserve">Dans les groupes </w:t>
      </w:r>
      <w:r w:rsidR="00360951">
        <w:rPr>
          <w:lang w:val="fr-CA"/>
        </w:rPr>
        <w:t>de</w:t>
      </w:r>
      <w:r w:rsidR="00BB0274">
        <w:rPr>
          <w:lang w:val="fr-CA"/>
        </w:rPr>
        <w:t xml:space="preserve"> toutes les villes, </w:t>
      </w:r>
      <w:r w:rsidR="00360951">
        <w:rPr>
          <w:lang w:val="fr-CA"/>
        </w:rPr>
        <w:t>il y a eu des</w:t>
      </w:r>
      <w:r w:rsidR="008763AF" w:rsidRPr="008763AF">
        <w:rPr>
          <w:lang w:val="fr-CA"/>
        </w:rPr>
        <w:t xml:space="preserve"> participants </w:t>
      </w:r>
      <w:r w:rsidR="00360951">
        <w:rPr>
          <w:lang w:val="fr-CA"/>
        </w:rPr>
        <w:t>pour dire</w:t>
      </w:r>
      <w:r w:rsidR="00BB0274">
        <w:rPr>
          <w:lang w:val="fr-CA"/>
        </w:rPr>
        <w:t xml:space="preserve"> </w:t>
      </w:r>
      <w:r w:rsidR="00360951">
        <w:rPr>
          <w:lang w:val="fr-CA"/>
        </w:rPr>
        <w:t>que</w:t>
      </w:r>
      <w:r w:rsidR="00BB0274">
        <w:rPr>
          <w:lang w:val="fr-CA"/>
        </w:rPr>
        <w:t xml:space="preserve"> les soins de santé universels</w:t>
      </w:r>
      <w:r w:rsidR="00360951">
        <w:rPr>
          <w:lang w:val="fr-CA"/>
        </w:rPr>
        <w:t xml:space="preserve"> étaient</w:t>
      </w:r>
      <w:r w:rsidR="008763AF" w:rsidRPr="008763AF">
        <w:rPr>
          <w:lang w:val="fr-CA"/>
        </w:rPr>
        <w:t xml:space="preserve"> </w:t>
      </w:r>
      <w:r w:rsidR="00360951">
        <w:rPr>
          <w:lang w:val="fr-CA"/>
        </w:rPr>
        <w:t>une valeur canadienne fondamentale</w:t>
      </w:r>
      <w:r w:rsidR="008763AF" w:rsidRPr="008763AF">
        <w:rPr>
          <w:lang w:val="fr-CA"/>
        </w:rPr>
        <w:t xml:space="preserve"> </w:t>
      </w:r>
      <w:r w:rsidR="00360951">
        <w:rPr>
          <w:lang w:val="fr-CA"/>
        </w:rPr>
        <w:t>et que l’accès aux médecins</w:t>
      </w:r>
      <w:r w:rsidR="008763AF" w:rsidRPr="008763AF">
        <w:rPr>
          <w:lang w:val="fr-CA"/>
        </w:rPr>
        <w:t xml:space="preserve"> </w:t>
      </w:r>
      <w:r w:rsidR="00360951">
        <w:rPr>
          <w:lang w:val="fr-CA"/>
        </w:rPr>
        <w:t>était une condition préalable pour remplir cette promesse</w:t>
      </w:r>
      <w:r w:rsidR="008763AF" w:rsidRPr="008763AF">
        <w:rPr>
          <w:lang w:val="fr-CA"/>
        </w:rPr>
        <w:t xml:space="preserve">. </w:t>
      </w:r>
      <w:r w:rsidR="00360951">
        <w:rPr>
          <w:lang w:val="fr-CA"/>
        </w:rPr>
        <w:t>Lorsqu’un</w:t>
      </w:r>
      <w:r w:rsidR="008763AF" w:rsidRPr="008763AF">
        <w:rPr>
          <w:lang w:val="fr-CA"/>
        </w:rPr>
        <w:t xml:space="preserve"> participant </w:t>
      </w:r>
      <w:r w:rsidR="00360951">
        <w:rPr>
          <w:lang w:val="fr-CA"/>
        </w:rPr>
        <w:t>de</w:t>
      </w:r>
      <w:r w:rsidR="008763AF" w:rsidRPr="008763AF">
        <w:rPr>
          <w:lang w:val="fr-CA"/>
        </w:rPr>
        <w:t xml:space="preserve"> Brampton </w:t>
      </w:r>
      <w:r w:rsidR="00360951">
        <w:rPr>
          <w:lang w:val="fr-CA"/>
        </w:rPr>
        <w:t>a fait remarquer qu</w:t>
      </w:r>
      <w:r w:rsidR="009905FD">
        <w:rPr>
          <w:lang w:val="fr-CA"/>
        </w:rPr>
        <w:t>’une</w:t>
      </w:r>
      <w:r w:rsidR="00360951">
        <w:rPr>
          <w:lang w:val="fr-CA"/>
        </w:rPr>
        <w:t xml:space="preserve"> bonne santé</w:t>
      </w:r>
      <w:r w:rsidR="008763AF" w:rsidRPr="008763AF">
        <w:rPr>
          <w:lang w:val="fr-CA"/>
        </w:rPr>
        <w:t xml:space="preserve"> </w:t>
      </w:r>
      <w:r w:rsidR="009905FD">
        <w:rPr>
          <w:lang w:val="fr-CA"/>
        </w:rPr>
        <w:t>« amène tout le reste »</w:t>
      </w:r>
      <w:r w:rsidR="008763AF" w:rsidRPr="008763AF">
        <w:rPr>
          <w:lang w:val="fr-CA"/>
        </w:rPr>
        <w:t xml:space="preserve">, </w:t>
      </w:r>
      <w:r w:rsidR="009905FD">
        <w:rPr>
          <w:lang w:val="fr-CA"/>
        </w:rPr>
        <w:t xml:space="preserve">tout le monde </w:t>
      </w:r>
      <w:r w:rsidR="00CF3428">
        <w:rPr>
          <w:lang w:val="fr-CA"/>
        </w:rPr>
        <w:t>a été</w:t>
      </w:r>
      <w:r w:rsidR="009905FD">
        <w:rPr>
          <w:lang w:val="fr-CA"/>
        </w:rPr>
        <w:t xml:space="preserve"> d’accord</w:t>
      </w:r>
      <w:r w:rsidR="008763AF" w:rsidRPr="008763AF">
        <w:rPr>
          <w:lang w:val="fr-CA"/>
        </w:rPr>
        <w:t xml:space="preserve">. </w:t>
      </w:r>
    </w:p>
    <w:p w:rsidR="00DD1E04" w:rsidRPr="008763AF" w:rsidRDefault="009905FD" w:rsidP="004C0E6C">
      <w:pPr>
        <w:rPr>
          <w:lang w:val="fr-CA"/>
        </w:rPr>
      </w:pPr>
      <w:r>
        <w:rPr>
          <w:lang w:val="fr-CA"/>
        </w:rPr>
        <w:t>De l’avis général, il sera difficile pour le gouvernement du Canada de concrétiser cette priorité</w:t>
      </w:r>
      <w:r w:rsidR="00743219">
        <w:rPr>
          <w:lang w:val="fr-CA"/>
        </w:rPr>
        <w:t>,</w:t>
      </w:r>
      <w:r>
        <w:rPr>
          <w:lang w:val="fr-CA"/>
        </w:rPr>
        <w:t xml:space="preserve"> car ce type </w:t>
      </w:r>
      <w:r w:rsidR="00743219">
        <w:rPr>
          <w:lang w:val="fr-CA"/>
        </w:rPr>
        <w:t>d’objectif</w:t>
      </w:r>
      <w:r>
        <w:rPr>
          <w:lang w:val="fr-CA"/>
        </w:rPr>
        <w:t xml:space="preserve"> est</w:t>
      </w:r>
      <w:r w:rsidR="008763AF" w:rsidRPr="008763AF">
        <w:rPr>
          <w:lang w:val="fr-CA"/>
        </w:rPr>
        <w:t xml:space="preserve"> </w:t>
      </w:r>
      <w:r>
        <w:rPr>
          <w:lang w:val="fr-CA"/>
        </w:rPr>
        <w:t>« plus facile à dire qu’à faire »</w:t>
      </w:r>
      <w:r w:rsidR="008763AF" w:rsidRPr="008763AF">
        <w:rPr>
          <w:lang w:val="fr-CA"/>
        </w:rPr>
        <w:t xml:space="preserve">. </w:t>
      </w:r>
      <w:r>
        <w:rPr>
          <w:lang w:val="fr-CA"/>
        </w:rPr>
        <w:t>Certains participants ont</w:t>
      </w:r>
      <w:r w:rsidR="008763AF" w:rsidRPr="008763AF">
        <w:rPr>
          <w:lang w:val="fr-CA"/>
        </w:rPr>
        <w:t xml:space="preserve"> </w:t>
      </w:r>
      <w:r>
        <w:rPr>
          <w:lang w:val="fr-CA"/>
        </w:rPr>
        <w:t xml:space="preserve">signalé le caractère persistant du problème en guise de preuve. D’autres </w:t>
      </w:r>
      <w:r w:rsidR="0052252E">
        <w:rPr>
          <w:lang w:val="fr-CA"/>
        </w:rPr>
        <w:t xml:space="preserve">ont soulevé des obstacles précis, par exemple le temps nécessaire à la formation de nouvelles cohortes de médecins, la </w:t>
      </w:r>
      <w:r w:rsidR="00743219">
        <w:rPr>
          <w:lang w:val="fr-CA"/>
        </w:rPr>
        <w:t>difficulté qu’ont les nouveaux</w:t>
      </w:r>
      <w:r w:rsidR="008763AF" w:rsidRPr="008763AF">
        <w:rPr>
          <w:lang w:val="fr-CA"/>
        </w:rPr>
        <w:t xml:space="preserve"> </w:t>
      </w:r>
      <w:r w:rsidR="00743219">
        <w:rPr>
          <w:lang w:val="fr-CA"/>
        </w:rPr>
        <w:t xml:space="preserve">médecins immigrants à faire reconnaître leurs titres de compétences, </w:t>
      </w:r>
      <w:r w:rsidR="0052252E">
        <w:rPr>
          <w:lang w:val="fr-CA"/>
        </w:rPr>
        <w:t>les coûts publics associés à l’ajout de médecins et le manque d’écoles de médecine et de postes pour les</w:t>
      </w:r>
      <w:r w:rsidR="008763AF" w:rsidRPr="008763AF">
        <w:rPr>
          <w:lang w:val="fr-CA"/>
        </w:rPr>
        <w:t xml:space="preserve"> </w:t>
      </w:r>
      <w:r w:rsidR="0052252E">
        <w:rPr>
          <w:lang w:val="fr-CA"/>
        </w:rPr>
        <w:t>futurs médecins. 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52252E">
        <w:rPr>
          <w:lang w:val="fr-CA"/>
        </w:rPr>
        <w:t>de nombreuses personnes croyaient que les</w:t>
      </w:r>
      <w:r w:rsidR="008763AF" w:rsidRPr="008763AF">
        <w:rPr>
          <w:lang w:val="fr-CA"/>
        </w:rPr>
        <w:t xml:space="preserve"> </w:t>
      </w:r>
      <w:r w:rsidR="0052252E">
        <w:rPr>
          <w:lang w:val="fr-CA"/>
        </w:rPr>
        <w:t>médecins ne veulent pas s’installer dans des communautés nordiques telles que la leur</w:t>
      </w:r>
      <w:r w:rsidR="008763AF" w:rsidRPr="008763AF">
        <w:rPr>
          <w:lang w:val="fr-CA"/>
        </w:rPr>
        <w:t xml:space="preserve">.  </w:t>
      </w:r>
    </w:p>
    <w:p w:rsidR="00CC31D4" w:rsidRPr="008763AF" w:rsidRDefault="006C1F05" w:rsidP="004C0E6C">
      <w:pPr>
        <w:rPr>
          <w:lang w:val="fr-CA"/>
        </w:rPr>
      </w:pPr>
      <w:r>
        <w:rPr>
          <w:lang w:val="fr-CA"/>
        </w:rPr>
        <w:t>En ce qui concerne l’évaluation des mesures prises par le gouvernement</w:t>
      </w:r>
      <w:r w:rsidR="008763AF" w:rsidRPr="008763AF">
        <w:rPr>
          <w:lang w:val="fr-CA"/>
        </w:rPr>
        <w:t xml:space="preserve"> </w:t>
      </w:r>
      <w:r>
        <w:rPr>
          <w:lang w:val="fr-CA"/>
        </w:rPr>
        <w:t>pour réaliser cette priorité</w:t>
      </w:r>
      <w:r w:rsidR="008763AF" w:rsidRPr="008763AF">
        <w:rPr>
          <w:lang w:val="fr-CA"/>
        </w:rPr>
        <w:t xml:space="preserve">, </w:t>
      </w:r>
      <w:r>
        <w:rPr>
          <w:lang w:val="fr-CA"/>
        </w:rPr>
        <w:t>la plupart des participants</w:t>
      </w:r>
      <w:r w:rsidR="008763AF" w:rsidRPr="008763AF">
        <w:rPr>
          <w:lang w:val="fr-CA"/>
        </w:rPr>
        <w:t xml:space="preserve"> </w:t>
      </w:r>
      <w:r>
        <w:rPr>
          <w:lang w:val="fr-CA"/>
        </w:rPr>
        <w:t>s’attendaient à pouvoir constater eux-mêmes les résultats</w:t>
      </w:r>
      <w:r w:rsidR="008763AF" w:rsidRPr="008763AF">
        <w:rPr>
          <w:lang w:val="fr-CA"/>
        </w:rPr>
        <w:t xml:space="preserve">, </w:t>
      </w:r>
      <w:r w:rsidR="004A43FA">
        <w:rPr>
          <w:lang w:val="fr-CA"/>
        </w:rPr>
        <w:t>par exemple</w:t>
      </w:r>
      <w:r>
        <w:rPr>
          <w:lang w:val="fr-CA"/>
        </w:rPr>
        <w:t xml:space="preserve"> en</w:t>
      </w:r>
      <w:r w:rsidR="008763AF" w:rsidRPr="008763AF">
        <w:rPr>
          <w:lang w:val="fr-CA"/>
        </w:rPr>
        <w:t xml:space="preserve"> </w:t>
      </w:r>
      <w:r>
        <w:rPr>
          <w:lang w:val="fr-CA"/>
        </w:rPr>
        <w:t>trouvant</w:t>
      </w:r>
      <w:r w:rsidR="005B0445">
        <w:rPr>
          <w:lang w:val="fr-CA"/>
        </w:rPr>
        <w:t xml:space="preserve"> </w:t>
      </w:r>
      <w:r>
        <w:rPr>
          <w:lang w:val="fr-CA"/>
        </w:rPr>
        <w:t>un médecin de famille pour</w:t>
      </w:r>
      <w:r w:rsidR="008763AF" w:rsidRPr="008763AF">
        <w:rPr>
          <w:lang w:val="fr-CA"/>
        </w:rPr>
        <w:t xml:space="preserve"> </w:t>
      </w:r>
      <w:r w:rsidR="005B0445">
        <w:rPr>
          <w:lang w:val="fr-CA"/>
        </w:rPr>
        <w:t>eux-mêmes et les membres de leur famille immédiate, en voyant davantage de cabinets de médecins annoncer qu’ils acceptent de nouveaux patients</w:t>
      </w:r>
      <w:r w:rsidR="008763AF" w:rsidRPr="008763AF">
        <w:rPr>
          <w:lang w:val="fr-CA"/>
        </w:rPr>
        <w:t xml:space="preserve">, </w:t>
      </w:r>
      <w:r w:rsidR="005B0445">
        <w:rPr>
          <w:lang w:val="fr-CA"/>
        </w:rPr>
        <w:t>en</w:t>
      </w:r>
      <w:r w:rsidR="008763AF" w:rsidRPr="008763AF">
        <w:rPr>
          <w:lang w:val="fr-CA"/>
        </w:rPr>
        <w:t xml:space="preserve"> </w:t>
      </w:r>
      <w:r w:rsidR="005B0445">
        <w:rPr>
          <w:lang w:val="fr-CA"/>
        </w:rPr>
        <w:t>obtenant des rendez-vous plus rapidement et en attendant moins longtemps</w:t>
      </w:r>
      <w:r w:rsidR="008763AF" w:rsidRPr="008763AF">
        <w:rPr>
          <w:lang w:val="fr-CA"/>
        </w:rPr>
        <w:t xml:space="preserve"> </w:t>
      </w:r>
      <w:r w:rsidR="005B0445">
        <w:rPr>
          <w:lang w:val="fr-CA"/>
        </w:rPr>
        <w:t>dans les</w:t>
      </w:r>
      <w:r w:rsidR="008763AF" w:rsidRPr="008763AF">
        <w:rPr>
          <w:lang w:val="fr-CA"/>
        </w:rPr>
        <w:t xml:space="preserve"> </w:t>
      </w:r>
      <w:r w:rsidR="005B0445">
        <w:rPr>
          <w:lang w:val="fr-CA"/>
        </w:rPr>
        <w:t>cliniques sans rendez-vous et les salles d’urgence</w:t>
      </w:r>
      <w:r w:rsidR="008763AF" w:rsidRPr="008763AF">
        <w:rPr>
          <w:lang w:val="fr-CA"/>
        </w:rPr>
        <w:t xml:space="preserve">. </w:t>
      </w:r>
      <w:r w:rsidR="0055733B">
        <w:rPr>
          <w:lang w:val="fr-CA"/>
        </w:rPr>
        <w:t>Nombre d’entre eux croyaient aussi</w:t>
      </w:r>
      <w:r w:rsidR="008763AF" w:rsidRPr="008763AF">
        <w:rPr>
          <w:lang w:val="fr-CA"/>
        </w:rPr>
        <w:t xml:space="preserve"> </w:t>
      </w:r>
      <w:r w:rsidR="0055733B">
        <w:rPr>
          <w:lang w:val="fr-CA"/>
        </w:rPr>
        <w:t>qu’ils en entendraient parler par des membres de la famille, des amis et des connaissances, les médias et le gouvernement</w:t>
      </w:r>
      <w:r w:rsidR="008763AF" w:rsidRPr="008763AF">
        <w:rPr>
          <w:lang w:val="fr-CA"/>
        </w:rPr>
        <w:t xml:space="preserve">. </w:t>
      </w:r>
    </w:p>
    <w:p w:rsidR="00CC31D4" w:rsidRPr="008763AF" w:rsidRDefault="006B1B00" w:rsidP="00675AFC">
      <w:pPr>
        <w:rPr>
          <w:b/>
          <w:lang w:val="fr-CA"/>
        </w:rPr>
      </w:pPr>
      <w:r w:rsidRPr="008763AF">
        <w:rPr>
          <w:b/>
          <w:lang w:val="fr-CA"/>
        </w:rPr>
        <w:t>Réduire les impôts de la classe moyenne</w:t>
      </w:r>
    </w:p>
    <w:p w:rsidR="00740802" w:rsidRPr="008763AF" w:rsidRDefault="00CD1EC5" w:rsidP="00976641">
      <w:pPr>
        <w:rPr>
          <w:lang w:val="fr-CA"/>
        </w:rPr>
      </w:pPr>
      <w:r>
        <w:rPr>
          <w:lang w:val="fr-CA"/>
        </w:rPr>
        <w:t xml:space="preserve">Comme pour l’accès aux médecins, </w:t>
      </w:r>
      <w:r w:rsidR="000F243F">
        <w:rPr>
          <w:lang w:val="fr-CA"/>
        </w:rPr>
        <w:t>la réduction</w:t>
      </w:r>
      <w:r>
        <w:rPr>
          <w:lang w:val="fr-CA"/>
        </w:rPr>
        <w:t xml:space="preserve"> du fardeau fiscal de la classe moyenne</w:t>
      </w:r>
      <w:r w:rsidR="008763AF" w:rsidRPr="008763AF">
        <w:rPr>
          <w:lang w:val="fr-CA"/>
        </w:rPr>
        <w:t xml:space="preserve"> </w:t>
      </w:r>
      <w:r>
        <w:rPr>
          <w:lang w:val="fr-CA"/>
        </w:rPr>
        <w:t>n’a pas</w:t>
      </w:r>
      <w:r w:rsidR="008763AF" w:rsidRPr="008763AF">
        <w:rPr>
          <w:lang w:val="fr-CA"/>
        </w:rPr>
        <w:t xml:space="preserve"> </w:t>
      </w:r>
      <w:r>
        <w:rPr>
          <w:lang w:val="fr-CA"/>
        </w:rPr>
        <w:t>d’emblée été mentionné</w:t>
      </w:r>
      <w:r w:rsidR="000F243F">
        <w:rPr>
          <w:lang w:val="fr-CA"/>
        </w:rPr>
        <w:t>e</w:t>
      </w:r>
      <w:r>
        <w:rPr>
          <w:lang w:val="fr-CA"/>
        </w:rPr>
        <w:t xml:space="preserve"> à titre de priorité</w:t>
      </w:r>
      <w:r w:rsidR="008763AF" w:rsidRPr="008763AF">
        <w:rPr>
          <w:lang w:val="fr-CA"/>
        </w:rPr>
        <w:t xml:space="preserve">. </w:t>
      </w:r>
      <w:r>
        <w:rPr>
          <w:lang w:val="fr-CA"/>
        </w:rPr>
        <w:t>Cependant, lorsque les participants ont</w:t>
      </w:r>
      <w:r w:rsidR="008763AF" w:rsidRPr="008763AF">
        <w:rPr>
          <w:lang w:val="fr-CA"/>
        </w:rPr>
        <w:t xml:space="preserve"> </w:t>
      </w:r>
      <w:r w:rsidR="000F243F">
        <w:rPr>
          <w:lang w:val="fr-CA"/>
        </w:rPr>
        <w:t>pris connaissance de la liste et</w:t>
      </w:r>
      <w:r>
        <w:rPr>
          <w:lang w:val="fr-CA"/>
        </w:rPr>
        <w:t xml:space="preserve"> considér</w:t>
      </w:r>
      <w:r w:rsidR="000F243F">
        <w:rPr>
          <w:lang w:val="fr-CA"/>
        </w:rPr>
        <w:t>é</w:t>
      </w:r>
      <w:r>
        <w:rPr>
          <w:lang w:val="fr-CA"/>
        </w:rPr>
        <w:t xml:space="preserve"> </w:t>
      </w:r>
      <w:r w:rsidR="000F243F">
        <w:rPr>
          <w:lang w:val="fr-CA"/>
        </w:rPr>
        <w:t xml:space="preserve">cet aspect, </w:t>
      </w:r>
      <w:r>
        <w:rPr>
          <w:lang w:val="fr-CA"/>
        </w:rPr>
        <w:t>ils l’ont classé</w:t>
      </w:r>
      <w:r w:rsidR="008763AF" w:rsidRPr="008763AF">
        <w:rPr>
          <w:lang w:val="fr-CA"/>
        </w:rPr>
        <w:t xml:space="preserve"> </w:t>
      </w:r>
      <w:r w:rsidR="000F243F">
        <w:rPr>
          <w:lang w:val="fr-CA"/>
        </w:rPr>
        <w:t>aux premiers rangs</w:t>
      </w:r>
      <w:r w:rsidR="008763AF" w:rsidRPr="008763AF">
        <w:rPr>
          <w:lang w:val="fr-CA"/>
        </w:rPr>
        <w:t xml:space="preserve">. </w:t>
      </w:r>
      <w:r w:rsidR="000F243F">
        <w:rPr>
          <w:lang w:val="fr-CA"/>
        </w:rPr>
        <w:t xml:space="preserve">Les </w:t>
      </w:r>
      <w:r>
        <w:rPr>
          <w:lang w:val="fr-CA"/>
        </w:rPr>
        <w:t>totaux pour l’ensemble des groupes révèle</w:t>
      </w:r>
      <w:r w:rsidR="00381C1A">
        <w:rPr>
          <w:lang w:val="fr-CA"/>
        </w:rPr>
        <w:t>nt</w:t>
      </w:r>
      <w:r>
        <w:rPr>
          <w:lang w:val="fr-CA"/>
        </w:rPr>
        <w:t xml:space="preserve"> qu’il s’agit </w:t>
      </w:r>
      <w:r w:rsidR="000F243F">
        <w:rPr>
          <w:lang w:val="fr-CA"/>
        </w:rPr>
        <w:t>du deuxième élément</w:t>
      </w:r>
      <w:r>
        <w:rPr>
          <w:lang w:val="fr-CA"/>
        </w:rPr>
        <w:t xml:space="preserve"> l</w:t>
      </w:r>
      <w:r w:rsidR="000F243F">
        <w:rPr>
          <w:lang w:val="fr-CA"/>
        </w:rPr>
        <w:t>e</w:t>
      </w:r>
      <w:r>
        <w:rPr>
          <w:lang w:val="fr-CA"/>
        </w:rPr>
        <w:t xml:space="preserve"> plus couramment retenu</w:t>
      </w:r>
      <w:r w:rsidR="008763AF" w:rsidRPr="008763AF">
        <w:rPr>
          <w:lang w:val="fr-CA"/>
        </w:rPr>
        <w:t xml:space="preserve"> </w:t>
      </w:r>
      <w:r>
        <w:rPr>
          <w:lang w:val="fr-CA"/>
        </w:rPr>
        <w:t xml:space="preserve">parmi les trois premiers choix des participants </w:t>
      </w:r>
      <w:r w:rsidR="000F243F">
        <w:rPr>
          <w:lang w:val="fr-CA"/>
        </w:rPr>
        <w:t>ainsi qu’</w:t>
      </w:r>
      <w:r>
        <w:rPr>
          <w:lang w:val="fr-CA"/>
        </w:rPr>
        <w:t>à titre de priorité absolue</w:t>
      </w:r>
      <w:r w:rsidR="008763AF" w:rsidRPr="008763AF">
        <w:rPr>
          <w:lang w:val="fr-CA"/>
        </w:rPr>
        <w:t xml:space="preserve">, </w:t>
      </w:r>
      <w:r w:rsidR="000F243F">
        <w:rPr>
          <w:lang w:val="fr-CA"/>
        </w:rPr>
        <w:t>encore</w:t>
      </w:r>
      <w:r>
        <w:rPr>
          <w:lang w:val="fr-CA"/>
        </w:rPr>
        <w:t xml:space="preserve"> </w:t>
      </w:r>
      <w:r w:rsidR="000F243F">
        <w:rPr>
          <w:lang w:val="fr-CA"/>
        </w:rPr>
        <w:t>que l’accès aux médecins ait une nette longueur d’avance</w:t>
      </w:r>
      <w:r w:rsidR="008763AF" w:rsidRPr="008763AF">
        <w:rPr>
          <w:lang w:val="fr-CA"/>
        </w:rPr>
        <w:t xml:space="preserve">. </w:t>
      </w:r>
    </w:p>
    <w:p w:rsidR="00CC31D4" w:rsidRPr="008763AF" w:rsidRDefault="00CD42D9" w:rsidP="00976641">
      <w:pPr>
        <w:rPr>
          <w:lang w:val="fr-CA"/>
        </w:rPr>
      </w:pPr>
      <w:r>
        <w:rPr>
          <w:lang w:val="fr-CA"/>
        </w:rPr>
        <w:t>D</w:t>
      </w:r>
      <w:r w:rsidR="000F243F">
        <w:rPr>
          <w:lang w:val="fr-CA"/>
        </w:rPr>
        <w:t>’intéressants écarts</w:t>
      </w:r>
      <w:r>
        <w:rPr>
          <w:lang w:val="fr-CA"/>
        </w:rPr>
        <w:t xml:space="preserve"> régionaux</w:t>
      </w:r>
      <w:r w:rsidR="008763AF" w:rsidRPr="008763AF">
        <w:rPr>
          <w:lang w:val="fr-CA"/>
        </w:rPr>
        <w:t xml:space="preserve"> </w:t>
      </w:r>
      <w:r w:rsidR="000F243F">
        <w:rPr>
          <w:lang w:val="fr-CA"/>
        </w:rPr>
        <w:t xml:space="preserve">ont </w:t>
      </w:r>
      <w:r w:rsidR="00D0294C">
        <w:rPr>
          <w:lang w:val="fr-CA"/>
        </w:rPr>
        <w:t xml:space="preserve">cependant </w:t>
      </w:r>
      <w:r w:rsidR="000F243F">
        <w:rPr>
          <w:lang w:val="fr-CA"/>
        </w:rPr>
        <w:t xml:space="preserve">été </w:t>
      </w:r>
      <w:r>
        <w:rPr>
          <w:lang w:val="fr-CA"/>
        </w:rPr>
        <w:t>observés</w:t>
      </w:r>
      <w:r w:rsidR="008763AF" w:rsidRPr="008763AF">
        <w:rPr>
          <w:lang w:val="fr-CA"/>
        </w:rPr>
        <w:t xml:space="preserve">. </w:t>
      </w:r>
      <w:r w:rsidR="000F243F">
        <w:rPr>
          <w:lang w:val="fr-CA"/>
        </w:rPr>
        <w:t>À</w:t>
      </w:r>
      <w:r w:rsidR="008763AF" w:rsidRPr="008763AF">
        <w:rPr>
          <w:lang w:val="fr-CA"/>
        </w:rPr>
        <w:t xml:space="preserve"> Calgary </w:t>
      </w:r>
      <w:r w:rsidR="000F243F">
        <w:rPr>
          <w:lang w:val="fr-CA"/>
        </w:rPr>
        <w:t>et à</w:t>
      </w:r>
      <w:r w:rsidR="008763AF" w:rsidRPr="008763AF">
        <w:rPr>
          <w:lang w:val="fr-CA"/>
        </w:rPr>
        <w:t xml:space="preserve"> Kelowna, </w:t>
      </w:r>
      <w:r>
        <w:rPr>
          <w:lang w:val="fr-CA"/>
        </w:rPr>
        <w:t xml:space="preserve">les participants ont le plus souvent cité </w:t>
      </w:r>
      <w:r w:rsidR="000F243F">
        <w:rPr>
          <w:lang w:val="fr-CA"/>
        </w:rPr>
        <w:t>l’allègement fiscal</w:t>
      </w:r>
      <w:r w:rsidR="008763AF" w:rsidRPr="008763AF">
        <w:rPr>
          <w:lang w:val="fr-CA"/>
        </w:rPr>
        <w:t xml:space="preserve"> </w:t>
      </w:r>
      <w:r>
        <w:rPr>
          <w:lang w:val="fr-CA"/>
        </w:rPr>
        <w:t>parmi leurs trois premiers choix et à titre de priorité absolue. À</w:t>
      </w:r>
      <w:r w:rsidR="008763AF" w:rsidRPr="008763AF">
        <w:rPr>
          <w:lang w:val="fr-CA"/>
        </w:rPr>
        <w:t xml:space="preserve"> Brampton</w:t>
      </w:r>
      <w:r>
        <w:rPr>
          <w:lang w:val="fr-CA"/>
        </w:rPr>
        <w:t>,</w:t>
      </w:r>
      <w:r w:rsidR="008763AF" w:rsidRPr="008763AF">
        <w:rPr>
          <w:lang w:val="fr-CA"/>
        </w:rPr>
        <w:t xml:space="preserve"> </w:t>
      </w:r>
      <w:r>
        <w:rPr>
          <w:lang w:val="fr-CA"/>
        </w:rPr>
        <w:t>autant de gens ont signalé l’importance de réduire les impôts que celle d’améliorer l’accès aux médecins de famille,</w:t>
      </w:r>
      <w:r w:rsidR="008763AF" w:rsidRPr="008763AF">
        <w:rPr>
          <w:lang w:val="fr-CA"/>
        </w:rPr>
        <w:t xml:space="preserve"> </w:t>
      </w:r>
      <w:r>
        <w:rPr>
          <w:lang w:val="fr-CA"/>
        </w:rPr>
        <w:t>classant ces deux priorités en tête de liste</w:t>
      </w:r>
      <w:r w:rsidR="008763AF" w:rsidRPr="008763AF">
        <w:rPr>
          <w:lang w:val="fr-CA"/>
        </w:rPr>
        <w:t xml:space="preserve">. </w:t>
      </w:r>
      <w:r>
        <w:rPr>
          <w:lang w:val="fr-CA"/>
        </w:rPr>
        <w:t>À</w:t>
      </w:r>
      <w:r w:rsidR="008763AF" w:rsidRPr="008763AF">
        <w:rPr>
          <w:lang w:val="fr-CA"/>
        </w:rPr>
        <w:t xml:space="preserve"> St. John’s </w:t>
      </w:r>
      <w:r>
        <w:rPr>
          <w:lang w:val="fr-CA"/>
        </w:rPr>
        <w:t>et à</w:t>
      </w:r>
      <w:r w:rsidR="008763AF" w:rsidRPr="008763AF">
        <w:rPr>
          <w:lang w:val="fr-CA"/>
        </w:rPr>
        <w:t xml:space="preserve"> Saskatoon, </w:t>
      </w:r>
      <w:r>
        <w:rPr>
          <w:lang w:val="fr-CA"/>
        </w:rPr>
        <w:t>par contre</w:t>
      </w:r>
      <w:r w:rsidR="008763AF" w:rsidRPr="008763AF">
        <w:rPr>
          <w:lang w:val="fr-CA"/>
        </w:rPr>
        <w:t>,</w:t>
      </w:r>
      <w:r>
        <w:rPr>
          <w:lang w:val="fr-CA"/>
        </w:rPr>
        <w:t xml:space="preserve"> la réduction des impôts de la classe moyenne</w:t>
      </w:r>
      <w:r w:rsidR="008763AF" w:rsidRPr="008763AF">
        <w:rPr>
          <w:lang w:val="fr-CA"/>
        </w:rPr>
        <w:t xml:space="preserve"> </w:t>
      </w:r>
      <w:r>
        <w:rPr>
          <w:lang w:val="fr-CA"/>
        </w:rPr>
        <w:t xml:space="preserve">s’est </w:t>
      </w:r>
      <w:r w:rsidR="0023741D">
        <w:rPr>
          <w:lang w:val="fr-CA"/>
        </w:rPr>
        <w:t xml:space="preserve">retrouvée </w:t>
      </w:r>
      <w:r w:rsidR="00D0294C">
        <w:rPr>
          <w:lang w:val="fr-CA"/>
        </w:rPr>
        <w:t>en</w:t>
      </w:r>
      <w:r>
        <w:rPr>
          <w:lang w:val="fr-CA"/>
        </w:rPr>
        <w:t xml:space="preserve"> milieu de liste</w:t>
      </w:r>
      <w:r w:rsidR="008763AF" w:rsidRPr="008763AF">
        <w:rPr>
          <w:lang w:val="fr-CA"/>
        </w:rPr>
        <w:t xml:space="preserve">, </w:t>
      </w:r>
      <w:r w:rsidR="0023741D">
        <w:rPr>
          <w:lang w:val="fr-CA"/>
        </w:rPr>
        <w:t>tandis qu’à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23741D">
        <w:rPr>
          <w:lang w:val="fr-CA"/>
        </w:rPr>
        <w:t xml:space="preserve"> elle a figuré au bas de la liste, seuls deux répondants l’ayant incluse dans leurs trois premiers choix et</w:t>
      </w:r>
      <w:r w:rsidR="008763AF" w:rsidRPr="008763AF">
        <w:rPr>
          <w:lang w:val="fr-CA"/>
        </w:rPr>
        <w:t xml:space="preserve"> </w:t>
      </w:r>
      <w:r w:rsidR="0023741D">
        <w:rPr>
          <w:lang w:val="fr-CA"/>
        </w:rPr>
        <w:t>personne ne</w:t>
      </w:r>
      <w:r w:rsidR="008763AF" w:rsidRPr="008763AF">
        <w:rPr>
          <w:lang w:val="fr-CA"/>
        </w:rPr>
        <w:t xml:space="preserve"> </w:t>
      </w:r>
      <w:r w:rsidR="0023741D">
        <w:rPr>
          <w:lang w:val="fr-CA"/>
        </w:rPr>
        <w:t>l’ayant retenue à titre de grande priorité</w:t>
      </w:r>
      <w:r w:rsidR="008763AF" w:rsidRPr="008763AF">
        <w:rPr>
          <w:lang w:val="fr-CA"/>
        </w:rPr>
        <w:t>.</w:t>
      </w:r>
    </w:p>
    <w:p w:rsidR="00CC31D4" w:rsidRPr="008763AF" w:rsidRDefault="00185925" w:rsidP="00976641">
      <w:pPr>
        <w:rPr>
          <w:lang w:val="fr-CA"/>
        </w:rPr>
      </w:pPr>
      <w:r>
        <w:rPr>
          <w:lang w:val="fr-CA"/>
        </w:rPr>
        <w:t>La plupart des participants</w:t>
      </w:r>
      <w:r w:rsidR="008763AF" w:rsidRPr="008763AF">
        <w:rPr>
          <w:lang w:val="fr-CA"/>
        </w:rPr>
        <w:t xml:space="preserve"> </w:t>
      </w:r>
      <w:r>
        <w:rPr>
          <w:lang w:val="fr-CA"/>
        </w:rPr>
        <w:t>qui</w:t>
      </w:r>
      <w:r w:rsidR="008763AF" w:rsidRPr="008763AF">
        <w:rPr>
          <w:lang w:val="fr-CA"/>
        </w:rPr>
        <w:t xml:space="preserve"> </w:t>
      </w:r>
      <w:r>
        <w:rPr>
          <w:lang w:val="fr-CA"/>
        </w:rPr>
        <w:t>accordaient une importance prioritaire aux réductions d’impôts les jugeaient avantageuses</w:t>
      </w:r>
      <w:r w:rsidR="008763AF" w:rsidRPr="008763AF">
        <w:rPr>
          <w:lang w:val="fr-CA"/>
        </w:rPr>
        <w:t xml:space="preserve"> </w:t>
      </w:r>
      <w:r>
        <w:rPr>
          <w:lang w:val="fr-CA"/>
        </w:rPr>
        <w:t>pour la classe moyenne, pour les entreprises, l’économie et les emplois, et pour le Canada, dans la mesure où elles mettent plus d’argent dans les poches de la majorité des Canadiens</w:t>
      </w:r>
      <w:r w:rsidR="008763AF" w:rsidRPr="008763AF">
        <w:rPr>
          <w:lang w:val="fr-CA"/>
        </w:rPr>
        <w:t xml:space="preserve">. </w:t>
      </w:r>
      <w:r>
        <w:rPr>
          <w:lang w:val="fr-CA"/>
        </w:rPr>
        <w:t>Certaines personnes étaient d’avis qu’un allègement fiscal réduirait les inégalités</w:t>
      </w:r>
      <w:r w:rsidR="008763AF" w:rsidRPr="008763AF">
        <w:rPr>
          <w:lang w:val="fr-CA"/>
        </w:rPr>
        <w:t>,</w:t>
      </w:r>
      <w:r>
        <w:rPr>
          <w:lang w:val="fr-CA"/>
        </w:rPr>
        <w:t xml:space="preserve"> renforcerait la classe moyenne</w:t>
      </w:r>
      <w:r w:rsidR="008763AF" w:rsidRPr="008763AF">
        <w:rPr>
          <w:lang w:val="fr-CA"/>
        </w:rPr>
        <w:t xml:space="preserve"> </w:t>
      </w:r>
      <w:r>
        <w:rPr>
          <w:lang w:val="fr-CA"/>
        </w:rPr>
        <w:t>et aiderait la majorité des ménages à composer avec la hausse constante du coût de la vie; d’autres</w:t>
      </w:r>
      <w:r w:rsidR="008763AF" w:rsidRPr="008763AF">
        <w:rPr>
          <w:lang w:val="fr-CA"/>
        </w:rPr>
        <w:t xml:space="preserve"> </w:t>
      </w:r>
      <w:r>
        <w:rPr>
          <w:lang w:val="fr-CA"/>
        </w:rPr>
        <w:t>estimaient que la classe moyenne</w:t>
      </w:r>
      <w:r w:rsidR="008763AF" w:rsidRPr="008763AF">
        <w:rPr>
          <w:lang w:val="fr-CA"/>
        </w:rPr>
        <w:t xml:space="preserve"> </w:t>
      </w:r>
      <w:r w:rsidR="00F3518E">
        <w:rPr>
          <w:lang w:val="fr-CA"/>
        </w:rPr>
        <w:t xml:space="preserve">a </w:t>
      </w:r>
      <w:r>
        <w:rPr>
          <w:lang w:val="fr-CA"/>
        </w:rPr>
        <w:t>tout simplement besoin d’un répit</w:t>
      </w:r>
      <w:r w:rsidR="008763AF" w:rsidRPr="008763AF">
        <w:rPr>
          <w:lang w:val="fr-CA"/>
        </w:rPr>
        <w:t xml:space="preserve"> </w:t>
      </w:r>
      <w:r>
        <w:rPr>
          <w:lang w:val="fr-CA"/>
        </w:rPr>
        <w:t>et qu’el</w:t>
      </w:r>
      <w:r w:rsidR="00F3518E">
        <w:rPr>
          <w:lang w:val="fr-CA"/>
        </w:rPr>
        <w:t>l</w:t>
      </w:r>
      <w:r>
        <w:rPr>
          <w:lang w:val="fr-CA"/>
        </w:rPr>
        <w:t>e</w:t>
      </w:r>
      <w:r w:rsidR="00F3518E">
        <w:rPr>
          <w:lang w:val="fr-CA"/>
        </w:rPr>
        <w:t xml:space="preserve"> est</w:t>
      </w:r>
      <w:r>
        <w:rPr>
          <w:lang w:val="fr-CA"/>
        </w:rPr>
        <w:t xml:space="preserve"> trop imposée</w:t>
      </w:r>
      <w:r w:rsidR="008763AF" w:rsidRPr="008763AF">
        <w:rPr>
          <w:lang w:val="fr-CA"/>
        </w:rPr>
        <w:t>.</w:t>
      </w:r>
    </w:p>
    <w:p w:rsidR="00CC31D4" w:rsidRPr="008763AF" w:rsidRDefault="007547CA" w:rsidP="00976641">
      <w:pPr>
        <w:rPr>
          <w:lang w:val="fr-CA"/>
        </w:rPr>
      </w:pPr>
      <w:r>
        <w:rPr>
          <w:lang w:val="fr-CA"/>
        </w:rPr>
        <w:t xml:space="preserve">Les participants qui ne considéraient pas cet objectif comme une priorité, et même </w:t>
      </w:r>
      <w:r w:rsidR="00E02038">
        <w:rPr>
          <w:lang w:val="fr-CA"/>
        </w:rPr>
        <w:t>quelques-uns</w:t>
      </w:r>
      <w:r>
        <w:rPr>
          <w:lang w:val="fr-CA"/>
        </w:rPr>
        <w:t xml:space="preserve"> </w:t>
      </w:r>
      <w:r w:rsidR="00E02038">
        <w:rPr>
          <w:lang w:val="fr-CA"/>
        </w:rPr>
        <w:t xml:space="preserve">qui défendaient le point de vue contraire, ont </w:t>
      </w:r>
      <w:r w:rsidR="005A3B74">
        <w:rPr>
          <w:lang w:val="fr-CA"/>
        </w:rPr>
        <w:t>émis</w:t>
      </w:r>
      <w:r w:rsidR="00E02038">
        <w:rPr>
          <w:lang w:val="fr-CA"/>
        </w:rPr>
        <w:t xml:space="preserve"> des réserves </w:t>
      </w:r>
      <w:r w:rsidR="005A3B74">
        <w:rPr>
          <w:lang w:val="fr-CA"/>
        </w:rPr>
        <w:t>sur les</w:t>
      </w:r>
      <w:r w:rsidR="00E02038">
        <w:rPr>
          <w:lang w:val="fr-CA"/>
        </w:rPr>
        <w:t xml:space="preserve"> allègements fiscaux</w:t>
      </w:r>
      <w:r w:rsidR="008763AF" w:rsidRPr="008763AF">
        <w:rPr>
          <w:lang w:val="fr-CA"/>
        </w:rPr>
        <w:t xml:space="preserve">. </w:t>
      </w:r>
      <w:r w:rsidR="00E02038">
        <w:rPr>
          <w:lang w:val="fr-CA"/>
        </w:rPr>
        <w:t>Certains ont dit qu’on ne peut tout simplement pas se</w:t>
      </w:r>
      <w:r w:rsidR="00464B6E">
        <w:rPr>
          <w:lang w:val="fr-CA"/>
        </w:rPr>
        <w:t xml:space="preserve"> les</w:t>
      </w:r>
      <w:r w:rsidR="00E02038">
        <w:rPr>
          <w:lang w:val="fr-CA"/>
        </w:rPr>
        <w:t xml:space="preserve"> permettre </w:t>
      </w:r>
      <w:r w:rsidR="00464B6E">
        <w:rPr>
          <w:lang w:val="fr-CA"/>
        </w:rPr>
        <w:t xml:space="preserve">et que </w:t>
      </w:r>
      <w:r w:rsidR="00E02038">
        <w:rPr>
          <w:lang w:val="fr-CA"/>
        </w:rPr>
        <w:t>cette mesure</w:t>
      </w:r>
      <w:r w:rsidR="00464B6E">
        <w:rPr>
          <w:lang w:val="fr-CA"/>
        </w:rPr>
        <w:t>,</w:t>
      </w:r>
      <w:r w:rsidR="008763AF" w:rsidRPr="008763AF">
        <w:rPr>
          <w:lang w:val="fr-CA"/>
        </w:rPr>
        <w:t xml:space="preserve"> </w:t>
      </w:r>
      <w:r w:rsidR="00464B6E">
        <w:rPr>
          <w:lang w:val="fr-CA"/>
        </w:rPr>
        <w:t>qui vise à gagner la faveur populaire,</w:t>
      </w:r>
      <w:r w:rsidR="004E4A29">
        <w:rPr>
          <w:lang w:val="fr-CA"/>
        </w:rPr>
        <w:t xml:space="preserve"> </w:t>
      </w:r>
      <w:r w:rsidR="00E02038">
        <w:rPr>
          <w:lang w:val="fr-CA"/>
        </w:rPr>
        <w:t>ne fera guère de différence sur le plan individuel</w:t>
      </w:r>
      <w:r w:rsidR="00464B6E">
        <w:rPr>
          <w:lang w:val="fr-CA"/>
        </w:rPr>
        <w:t xml:space="preserve">; en revanche, </w:t>
      </w:r>
      <w:r w:rsidR="002F7A3A">
        <w:rPr>
          <w:lang w:val="fr-CA"/>
        </w:rPr>
        <w:t xml:space="preserve">croyaient-ils, </w:t>
      </w:r>
      <w:r w:rsidR="00464B6E">
        <w:rPr>
          <w:lang w:val="fr-CA"/>
        </w:rPr>
        <w:t>elle</w:t>
      </w:r>
      <w:r w:rsidR="00E02038">
        <w:rPr>
          <w:lang w:val="fr-CA"/>
        </w:rPr>
        <w:t xml:space="preserve"> aura d’importantes répercussions négatives sur le gouvernement en </w:t>
      </w:r>
      <w:r w:rsidR="005A3B74">
        <w:rPr>
          <w:lang w:val="fr-CA"/>
        </w:rPr>
        <w:t>réduisant</w:t>
      </w:r>
      <w:r w:rsidR="00E02038">
        <w:rPr>
          <w:lang w:val="fr-CA"/>
        </w:rPr>
        <w:t xml:space="preserve"> ses recettes et les montants alloués à d’autres </w:t>
      </w:r>
      <w:r w:rsidR="005A3B74">
        <w:rPr>
          <w:lang w:val="fr-CA"/>
        </w:rPr>
        <w:t xml:space="preserve">grandes </w:t>
      </w:r>
      <w:r w:rsidR="00E02038">
        <w:rPr>
          <w:lang w:val="fr-CA"/>
        </w:rPr>
        <w:t>priorités</w:t>
      </w:r>
      <w:r w:rsidR="008763AF" w:rsidRPr="008763AF">
        <w:rPr>
          <w:lang w:val="fr-CA"/>
        </w:rPr>
        <w:t xml:space="preserve">. </w:t>
      </w:r>
      <w:r w:rsidR="005A3B74">
        <w:rPr>
          <w:lang w:val="fr-CA"/>
        </w:rPr>
        <w:t>À</w:t>
      </w:r>
      <w:r w:rsidR="008763AF" w:rsidRPr="008763AF">
        <w:rPr>
          <w:lang w:val="fr-CA"/>
        </w:rPr>
        <w:t xml:space="preserve"> Brampton, </w:t>
      </w:r>
      <w:r w:rsidR="005A3B74">
        <w:rPr>
          <w:lang w:val="fr-CA"/>
        </w:rPr>
        <w:t>où les réductions</w:t>
      </w:r>
      <w:r w:rsidR="008763AF" w:rsidRPr="008763AF">
        <w:rPr>
          <w:lang w:val="fr-CA"/>
        </w:rPr>
        <w:t xml:space="preserve"> </w:t>
      </w:r>
      <w:r w:rsidR="005A3B74">
        <w:rPr>
          <w:lang w:val="fr-CA"/>
        </w:rPr>
        <w:t>d’impôts étaient</w:t>
      </w:r>
      <w:r w:rsidR="008763AF" w:rsidRPr="008763AF">
        <w:rPr>
          <w:lang w:val="fr-CA"/>
        </w:rPr>
        <w:t xml:space="preserve"> </w:t>
      </w:r>
      <w:r w:rsidR="005A3B74">
        <w:rPr>
          <w:lang w:val="fr-CA"/>
        </w:rPr>
        <w:t>généralement vues d’un bon œil,</w:t>
      </w:r>
      <w:r w:rsidR="008763AF" w:rsidRPr="008763AF">
        <w:rPr>
          <w:lang w:val="fr-CA"/>
        </w:rPr>
        <w:t xml:space="preserve"> </w:t>
      </w:r>
      <w:r w:rsidR="005A3B74">
        <w:rPr>
          <w:lang w:val="fr-CA"/>
        </w:rPr>
        <w:t xml:space="preserve">certains participants </w:t>
      </w:r>
      <w:r w:rsidR="00937F0B">
        <w:rPr>
          <w:lang w:val="fr-CA"/>
        </w:rPr>
        <w:t>craignaient</w:t>
      </w:r>
      <w:r w:rsidR="005A3B74">
        <w:rPr>
          <w:lang w:val="fr-CA"/>
        </w:rPr>
        <w:t xml:space="preserve"> qu’elles aient des effets</w:t>
      </w:r>
      <w:r w:rsidR="005A3B74" w:rsidRPr="008763AF">
        <w:rPr>
          <w:lang w:val="fr-CA"/>
        </w:rPr>
        <w:t xml:space="preserve"> </w:t>
      </w:r>
      <w:r w:rsidR="005A3B74">
        <w:rPr>
          <w:lang w:val="fr-CA"/>
        </w:rPr>
        <w:t>non voulus</w:t>
      </w:r>
      <w:r w:rsidR="008763AF" w:rsidRPr="008763AF">
        <w:rPr>
          <w:lang w:val="fr-CA"/>
        </w:rPr>
        <w:t xml:space="preserve"> </w:t>
      </w:r>
      <w:r w:rsidR="005A3B74">
        <w:rPr>
          <w:lang w:val="fr-CA"/>
        </w:rPr>
        <w:t>sur la</w:t>
      </w:r>
      <w:r w:rsidR="008763AF" w:rsidRPr="008763AF">
        <w:rPr>
          <w:lang w:val="fr-CA"/>
        </w:rPr>
        <w:t xml:space="preserve"> </w:t>
      </w:r>
      <w:r w:rsidR="005A3B74">
        <w:rPr>
          <w:lang w:val="fr-CA"/>
        </w:rPr>
        <w:t>réduction du déficit et de la dette et sur les dépenses</w:t>
      </w:r>
      <w:r w:rsidR="008763AF" w:rsidRPr="008763AF">
        <w:rPr>
          <w:lang w:val="fr-CA"/>
        </w:rPr>
        <w:t xml:space="preserve"> </w:t>
      </w:r>
      <w:r w:rsidR="005A3B74">
        <w:rPr>
          <w:lang w:val="fr-CA"/>
        </w:rPr>
        <w:t>au titre des programmes sociaux</w:t>
      </w:r>
      <w:r w:rsidR="008763AF" w:rsidRPr="008763AF">
        <w:rPr>
          <w:lang w:val="fr-CA"/>
        </w:rPr>
        <w:t xml:space="preserve">. </w:t>
      </w:r>
      <w:r w:rsidR="005A3B74">
        <w:rPr>
          <w:lang w:val="fr-CA"/>
        </w:rPr>
        <w:t xml:space="preserve">Cela dit, </w:t>
      </w:r>
      <w:r w:rsidR="00937F0B">
        <w:rPr>
          <w:lang w:val="fr-CA"/>
        </w:rPr>
        <w:t xml:space="preserve">en tout, </w:t>
      </w:r>
      <w:r w:rsidR="005A3B74">
        <w:rPr>
          <w:lang w:val="fr-CA"/>
        </w:rPr>
        <w:t>seuls quatre participants ont</w:t>
      </w:r>
      <w:r w:rsidR="008763AF" w:rsidRPr="008763AF">
        <w:rPr>
          <w:lang w:val="fr-CA"/>
        </w:rPr>
        <w:t xml:space="preserve"> </w:t>
      </w:r>
      <w:r w:rsidR="00937F0B">
        <w:rPr>
          <w:lang w:val="fr-CA"/>
        </w:rPr>
        <w:t>jugé que le gouvernement du Canada devrait renoncer à</w:t>
      </w:r>
      <w:r w:rsidR="008763AF" w:rsidRPr="008763AF">
        <w:rPr>
          <w:lang w:val="fr-CA"/>
        </w:rPr>
        <w:t xml:space="preserve"> </w:t>
      </w:r>
      <w:r w:rsidR="00A141C4">
        <w:rPr>
          <w:lang w:val="fr-CA"/>
        </w:rPr>
        <w:t>réduire les impôts de la classe moyenne</w:t>
      </w:r>
      <w:r w:rsidR="008763AF" w:rsidRPr="008763AF">
        <w:rPr>
          <w:lang w:val="fr-CA"/>
        </w:rPr>
        <w:t xml:space="preserve"> </w:t>
      </w:r>
      <w:r w:rsidR="00381C1A">
        <w:rPr>
          <w:lang w:val="fr-CA"/>
        </w:rPr>
        <w:t>—</w:t>
      </w:r>
      <w:r w:rsidR="008763AF" w:rsidRPr="008763AF">
        <w:rPr>
          <w:lang w:val="fr-CA"/>
        </w:rPr>
        <w:t xml:space="preserve"> </w:t>
      </w:r>
      <w:r w:rsidR="00A141C4">
        <w:rPr>
          <w:lang w:val="fr-CA"/>
        </w:rPr>
        <w:t>aucun d’eux dans les groupes</w:t>
      </w:r>
      <w:r w:rsidR="008763AF" w:rsidRPr="008763AF">
        <w:rPr>
          <w:lang w:val="fr-CA"/>
        </w:rPr>
        <w:t xml:space="preserve"> </w:t>
      </w:r>
      <w:r w:rsidR="00A141C4">
        <w:rPr>
          <w:lang w:val="fr-CA"/>
        </w:rPr>
        <w:t>de</w:t>
      </w:r>
      <w:r w:rsidR="008763AF" w:rsidRPr="008763AF">
        <w:rPr>
          <w:lang w:val="fr-CA"/>
        </w:rPr>
        <w:t xml:space="preserve"> St. John’s </w:t>
      </w:r>
      <w:r w:rsidR="00A141C4">
        <w:rPr>
          <w:lang w:val="fr-CA"/>
        </w:rPr>
        <w:t>et un seul 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A141C4">
        <w:rPr>
          <w:lang w:val="fr-CA"/>
        </w:rPr>
        <w:t>où cet élément de la liste</w:t>
      </w:r>
      <w:r w:rsidR="00BC5E7C">
        <w:rPr>
          <w:lang w:val="fr-CA"/>
        </w:rPr>
        <w:t xml:space="preserve"> a rarement figuré</w:t>
      </w:r>
      <w:r w:rsidR="008763AF" w:rsidRPr="008763AF">
        <w:rPr>
          <w:lang w:val="fr-CA"/>
        </w:rPr>
        <w:t xml:space="preserve"> </w:t>
      </w:r>
      <w:r w:rsidR="00464B6E">
        <w:rPr>
          <w:lang w:val="fr-CA"/>
        </w:rPr>
        <w:t>parmi</w:t>
      </w:r>
      <w:r w:rsidR="00A141C4">
        <w:rPr>
          <w:lang w:val="fr-CA"/>
        </w:rPr>
        <w:t xml:space="preserve"> les </w:t>
      </w:r>
      <w:r w:rsidR="00464B6E">
        <w:rPr>
          <w:lang w:val="fr-CA"/>
        </w:rPr>
        <w:t xml:space="preserve">grandes </w:t>
      </w:r>
      <w:r w:rsidR="00A141C4">
        <w:rPr>
          <w:lang w:val="fr-CA"/>
        </w:rPr>
        <w:t>priorités</w:t>
      </w:r>
      <w:r w:rsidR="008763AF" w:rsidRPr="008763AF">
        <w:rPr>
          <w:lang w:val="fr-CA"/>
        </w:rPr>
        <w:t xml:space="preserve">. </w:t>
      </w:r>
    </w:p>
    <w:p w:rsidR="00CC31D4" w:rsidRPr="008763AF" w:rsidRDefault="00BC5E7C" w:rsidP="00976641">
      <w:pPr>
        <w:rPr>
          <w:lang w:val="fr-CA"/>
        </w:rPr>
      </w:pPr>
      <w:r>
        <w:rPr>
          <w:lang w:val="fr-CA"/>
        </w:rPr>
        <w:t xml:space="preserve">Peu de participants croyaient que la réalisation de cette </w:t>
      </w:r>
      <w:r w:rsidR="00464B6E">
        <w:rPr>
          <w:lang w:val="fr-CA"/>
        </w:rPr>
        <w:t>mesure</w:t>
      </w:r>
      <w:r>
        <w:rPr>
          <w:lang w:val="fr-CA"/>
        </w:rPr>
        <w:t xml:space="preserve"> poserait problème</w:t>
      </w:r>
      <w:r w:rsidR="008763AF" w:rsidRPr="008763AF">
        <w:rPr>
          <w:lang w:val="fr-CA"/>
        </w:rPr>
        <w:t xml:space="preserve"> </w:t>
      </w:r>
      <w:r>
        <w:rPr>
          <w:lang w:val="fr-CA"/>
        </w:rPr>
        <w:t>au gouvernement fédéral d’un point de vue pratique</w:t>
      </w:r>
      <w:r w:rsidR="008763AF" w:rsidRPr="008763AF">
        <w:rPr>
          <w:lang w:val="fr-CA"/>
        </w:rPr>
        <w:t xml:space="preserve">, </w:t>
      </w:r>
      <w:r>
        <w:rPr>
          <w:lang w:val="fr-CA"/>
        </w:rPr>
        <w:t>car elle leur semblait</w:t>
      </w:r>
      <w:r w:rsidR="008763AF" w:rsidRPr="008763AF">
        <w:rPr>
          <w:lang w:val="fr-CA"/>
        </w:rPr>
        <w:t xml:space="preserve"> </w:t>
      </w:r>
      <w:r>
        <w:rPr>
          <w:lang w:val="fr-CA"/>
        </w:rPr>
        <w:t>claire et simple à exécuter</w:t>
      </w:r>
      <w:r w:rsidR="008763AF" w:rsidRPr="008763AF">
        <w:rPr>
          <w:lang w:val="fr-CA"/>
        </w:rPr>
        <w:t xml:space="preserve">. </w:t>
      </w:r>
      <w:r>
        <w:rPr>
          <w:lang w:val="fr-CA"/>
        </w:rPr>
        <w:t xml:space="preserve">En revanche, quelques personnes ont </w:t>
      </w:r>
      <w:r w:rsidR="00596E59">
        <w:rPr>
          <w:lang w:val="fr-CA"/>
        </w:rPr>
        <w:t>fait valoir qu’une possible opposition politique pourrait causer</w:t>
      </w:r>
      <w:r>
        <w:rPr>
          <w:lang w:val="fr-CA"/>
        </w:rPr>
        <w:t xml:space="preserve"> </w:t>
      </w:r>
      <w:r w:rsidR="00596E59">
        <w:rPr>
          <w:lang w:val="fr-CA"/>
        </w:rPr>
        <w:t>des</w:t>
      </w:r>
      <w:r>
        <w:rPr>
          <w:lang w:val="fr-CA"/>
        </w:rPr>
        <w:t xml:space="preserve"> difficultés</w:t>
      </w:r>
      <w:r w:rsidR="008763AF" w:rsidRPr="008763AF">
        <w:rPr>
          <w:lang w:val="fr-CA"/>
        </w:rPr>
        <w:t>.</w:t>
      </w:r>
    </w:p>
    <w:p w:rsidR="00CC31D4" w:rsidRPr="008763AF" w:rsidRDefault="002300F7" w:rsidP="00976641">
      <w:pPr>
        <w:rPr>
          <w:lang w:val="fr-CA"/>
        </w:rPr>
      </w:pPr>
      <w:r>
        <w:rPr>
          <w:lang w:val="fr-CA"/>
        </w:rPr>
        <w:t>Pour ce qui est d’évaluer les mesures prises à l’appui de cette priorité,</w:t>
      </w:r>
      <w:r w:rsidR="008763AF" w:rsidRPr="008763AF">
        <w:rPr>
          <w:lang w:val="fr-CA"/>
        </w:rPr>
        <w:t xml:space="preserve"> </w:t>
      </w:r>
      <w:r>
        <w:rPr>
          <w:lang w:val="fr-CA"/>
        </w:rPr>
        <w:t xml:space="preserve">bon nombre de participants s’attendaient à </w:t>
      </w:r>
      <w:r w:rsidR="00464B6E">
        <w:rPr>
          <w:lang w:val="fr-CA"/>
        </w:rPr>
        <w:t>remarquer</w:t>
      </w:r>
      <w:r>
        <w:rPr>
          <w:lang w:val="fr-CA"/>
        </w:rPr>
        <w:t xml:space="preserve"> personnellement les effets des réductions d’impôts,</w:t>
      </w:r>
      <w:r w:rsidR="008763AF" w:rsidRPr="008763AF">
        <w:rPr>
          <w:lang w:val="fr-CA"/>
        </w:rPr>
        <w:t xml:space="preserve"> </w:t>
      </w:r>
      <w:r>
        <w:rPr>
          <w:lang w:val="fr-CA"/>
        </w:rPr>
        <w:t xml:space="preserve">puisqu’ils auraient plus d’argent à leur disposition, en plus d’en entendre parler par </w:t>
      </w:r>
      <w:r w:rsidR="00464B6E">
        <w:rPr>
          <w:lang w:val="fr-CA"/>
        </w:rPr>
        <w:t>les</w:t>
      </w:r>
      <w:r>
        <w:rPr>
          <w:lang w:val="fr-CA"/>
        </w:rPr>
        <w:t xml:space="preserve"> médias et </w:t>
      </w:r>
      <w:r w:rsidR="00464B6E">
        <w:rPr>
          <w:lang w:val="fr-CA"/>
        </w:rPr>
        <w:t>le</w:t>
      </w:r>
      <w:r>
        <w:rPr>
          <w:lang w:val="fr-CA"/>
        </w:rPr>
        <w:t xml:space="preserve"> gouvernement</w:t>
      </w:r>
      <w:r w:rsidR="008763AF" w:rsidRPr="008763AF">
        <w:rPr>
          <w:lang w:val="fr-CA"/>
        </w:rPr>
        <w:t xml:space="preserve">.  </w:t>
      </w:r>
    </w:p>
    <w:p w:rsidR="008142F5" w:rsidRPr="008763AF" w:rsidRDefault="00C31B28" w:rsidP="00675AFC">
      <w:pPr>
        <w:rPr>
          <w:b/>
          <w:lang w:val="fr-CA"/>
        </w:rPr>
      </w:pPr>
      <w:r w:rsidRPr="008763AF">
        <w:rPr>
          <w:b/>
          <w:lang w:val="fr-CA"/>
        </w:rPr>
        <w:t>Mettre en place un régime universel d’assurance</w:t>
      </w:r>
      <w:r w:rsidR="00FC4753">
        <w:rPr>
          <w:b/>
          <w:lang w:val="fr-CA"/>
        </w:rPr>
        <w:t>-</w:t>
      </w:r>
      <w:r w:rsidRPr="008763AF">
        <w:rPr>
          <w:b/>
          <w:lang w:val="fr-CA"/>
        </w:rPr>
        <w:t>médicaments afin de réduire le coût des médicaments d’ordonnance</w:t>
      </w:r>
    </w:p>
    <w:p w:rsidR="008142F5" w:rsidRPr="008763AF" w:rsidRDefault="00215A00" w:rsidP="00976641">
      <w:pPr>
        <w:rPr>
          <w:lang w:val="fr-CA"/>
        </w:rPr>
      </w:pPr>
      <w:r>
        <w:rPr>
          <w:lang w:val="fr-CA"/>
        </w:rPr>
        <w:t>La mise en place</w:t>
      </w:r>
      <w:r w:rsidR="00BC67FF">
        <w:rPr>
          <w:lang w:val="fr-CA"/>
        </w:rPr>
        <w:t xml:space="preserve"> d’un régime </w:t>
      </w:r>
      <w:r>
        <w:rPr>
          <w:lang w:val="fr-CA"/>
        </w:rPr>
        <w:t>d’</w:t>
      </w:r>
      <w:r w:rsidR="00BC67FF">
        <w:rPr>
          <w:lang w:val="fr-CA"/>
        </w:rPr>
        <w:t>assurance-médicaments</w:t>
      </w:r>
      <w:r w:rsidR="008763AF" w:rsidRPr="008763AF">
        <w:rPr>
          <w:lang w:val="fr-CA"/>
        </w:rPr>
        <w:t xml:space="preserve"> </w:t>
      </w:r>
      <w:r w:rsidR="00BC67FF">
        <w:rPr>
          <w:lang w:val="fr-CA"/>
        </w:rPr>
        <w:t xml:space="preserve">a </w:t>
      </w:r>
      <w:r>
        <w:rPr>
          <w:lang w:val="fr-CA"/>
        </w:rPr>
        <w:t xml:space="preserve">aussi </w:t>
      </w:r>
      <w:r w:rsidR="00530704">
        <w:rPr>
          <w:lang w:val="fr-CA"/>
        </w:rPr>
        <w:t>été couramment</w:t>
      </w:r>
      <w:r>
        <w:rPr>
          <w:lang w:val="fr-CA"/>
        </w:rPr>
        <w:t xml:space="preserve"> </w:t>
      </w:r>
      <w:r w:rsidR="00530704">
        <w:rPr>
          <w:lang w:val="fr-CA"/>
        </w:rPr>
        <w:t>retenue</w:t>
      </w:r>
      <w:r>
        <w:rPr>
          <w:lang w:val="fr-CA"/>
        </w:rPr>
        <w:t xml:space="preserve"> parmi les trois premiers choix</w:t>
      </w:r>
      <w:r w:rsidR="00530704">
        <w:rPr>
          <w:lang w:val="fr-CA"/>
        </w:rPr>
        <w:t xml:space="preserve"> </w:t>
      </w:r>
      <w:r>
        <w:rPr>
          <w:lang w:val="fr-CA"/>
        </w:rPr>
        <w:t>ainsi qu’à titre de priorité absolue</w:t>
      </w:r>
      <w:r w:rsidR="008763AF" w:rsidRPr="008763AF">
        <w:rPr>
          <w:lang w:val="fr-CA"/>
        </w:rPr>
        <w:t xml:space="preserve">, </w:t>
      </w:r>
      <w:r>
        <w:rPr>
          <w:lang w:val="fr-CA"/>
        </w:rPr>
        <w:t>se classant</w:t>
      </w:r>
      <w:r w:rsidR="00530704" w:rsidRPr="00530704">
        <w:rPr>
          <w:lang w:val="fr-CA"/>
        </w:rPr>
        <w:t xml:space="preserve"> </w:t>
      </w:r>
      <w:r w:rsidR="00530704">
        <w:rPr>
          <w:lang w:val="fr-CA"/>
        </w:rPr>
        <w:t>dans les deux cas</w:t>
      </w:r>
      <w:r>
        <w:rPr>
          <w:lang w:val="fr-CA"/>
        </w:rPr>
        <w:t xml:space="preserve"> tout juste derrière les réductions d’impôts de la classe moyenne</w:t>
      </w:r>
      <w:r w:rsidR="008763AF" w:rsidRPr="008763AF">
        <w:rPr>
          <w:lang w:val="fr-CA"/>
        </w:rPr>
        <w:t>.</w:t>
      </w:r>
      <w:r w:rsidR="00381C1A">
        <w:rPr>
          <w:lang w:val="fr-CA"/>
        </w:rPr>
        <w:t xml:space="preserve"> </w:t>
      </w:r>
      <w:r>
        <w:rPr>
          <w:lang w:val="fr-CA"/>
        </w:rPr>
        <w:t>Les p</w:t>
      </w:r>
      <w:r w:rsidR="008763AF" w:rsidRPr="008763AF">
        <w:rPr>
          <w:lang w:val="fr-CA"/>
        </w:rPr>
        <w:t xml:space="preserve">articipants </w:t>
      </w:r>
      <w:r>
        <w:rPr>
          <w:lang w:val="fr-CA"/>
        </w:rPr>
        <w:t>de</w:t>
      </w:r>
      <w:r w:rsidR="008763AF" w:rsidRPr="008763AF">
        <w:rPr>
          <w:lang w:val="fr-CA"/>
        </w:rPr>
        <w:t xml:space="preserve"> St. John’s </w:t>
      </w:r>
      <w:r>
        <w:rPr>
          <w:lang w:val="fr-CA"/>
        </w:rPr>
        <w:t>ont été nettement plus enclins que leurs pairs à faire de cet objectif une grande priorité</w:t>
      </w:r>
      <w:r w:rsidR="008763AF" w:rsidRPr="008763AF">
        <w:rPr>
          <w:lang w:val="fr-CA"/>
        </w:rPr>
        <w:t xml:space="preserve">, </w:t>
      </w:r>
      <w:r>
        <w:rPr>
          <w:lang w:val="fr-CA"/>
        </w:rPr>
        <w:t>témoignant de leurs inquiétudes croissantes à l’égard</w:t>
      </w:r>
      <w:r w:rsidR="008763AF" w:rsidRPr="008763AF">
        <w:rPr>
          <w:lang w:val="fr-CA"/>
        </w:rPr>
        <w:t xml:space="preserve"> </w:t>
      </w:r>
      <w:r>
        <w:rPr>
          <w:lang w:val="fr-CA"/>
        </w:rPr>
        <w:t>du coût de la vie</w:t>
      </w:r>
      <w:r w:rsidR="008763AF" w:rsidRPr="008763AF">
        <w:rPr>
          <w:lang w:val="fr-CA"/>
        </w:rPr>
        <w:t xml:space="preserve">, </w:t>
      </w:r>
      <w:r>
        <w:rPr>
          <w:lang w:val="fr-CA"/>
        </w:rPr>
        <w:t xml:space="preserve">des </w:t>
      </w:r>
      <w:r w:rsidR="001A17FB">
        <w:rPr>
          <w:lang w:val="fr-CA"/>
        </w:rPr>
        <w:t>questions d’argent</w:t>
      </w:r>
      <w:r>
        <w:rPr>
          <w:lang w:val="fr-CA"/>
        </w:rPr>
        <w:t xml:space="preserve"> et </w:t>
      </w:r>
      <w:r w:rsidR="001A17FB">
        <w:rPr>
          <w:lang w:val="fr-CA"/>
        </w:rPr>
        <w:t>du fardeau</w:t>
      </w:r>
      <w:r w:rsidR="008763AF" w:rsidRPr="008763AF">
        <w:rPr>
          <w:lang w:val="fr-CA"/>
        </w:rPr>
        <w:t xml:space="preserve"> </w:t>
      </w:r>
      <w:r w:rsidR="00530704">
        <w:rPr>
          <w:lang w:val="fr-CA"/>
        </w:rPr>
        <w:t>supplémentaire associé au</w:t>
      </w:r>
      <w:r w:rsidR="00416192">
        <w:rPr>
          <w:lang w:val="fr-CA"/>
        </w:rPr>
        <w:t xml:space="preserve"> coût élevé des</w:t>
      </w:r>
      <w:r w:rsidR="008763AF" w:rsidRPr="008763AF">
        <w:rPr>
          <w:lang w:val="fr-CA"/>
        </w:rPr>
        <w:t xml:space="preserve"> </w:t>
      </w:r>
      <w:r>
        <w:rPr>
          <w:lang w:val="fr-CA"/>
        </w:rPr>
        <w:t>médicaments</w:t>
      </w:r>
      <w:r w:rsidR="008763AF" w:rsidRPr="008763AF">
        <w:rPr>
          <w:lang w:val="fr-CA"/>
        </w:rPr>
        <w:t xml:space="preserve">. </w:t>
      </w:r>
    </w:p>
    <w:p w:rsidR="008142F5" w:rsidRPr="008763AF" w:rsidRDefault="00530704" w:rsidP="00976641">
      <w:pPr>
        <w:rPr>
          <w:lang w:val="fr-CA"/>
        </w:rPr>
      </w:pPr>
      <w:r>
        <w:rPr>
          <w:lang w:val="fr-CA"/>
        </w:rPr>
        <w:t xml:space="preserve">Dans </w:t>
      </w:r>
      <w:r w:rsidR="00890D05">
        <w:rPr>
          <w:lang w:val="fr-CA"/>
        </w:rPr>
        <w:t>l’ensemble d</w:t>
      </w:r>
      <w:r>
        <w:rPr>
          <w:lang w:val="fr-CA"/>
        </w:rPr>
        <w:t xml:space="preserve">es villes et </w:t>
      </w:r>
      <w:r w:rsidR="00890D05">
        <w:rPr>
          <w:lang w:val="fr-CA"/>
        </w:rPr>
        <w:t>des</w:t>
      </w:r>
      <w:r>
        <w:rPr>
          <w:lang w:val="fr-CA"/>
        </w:rPr>
        <w:t xml:space="preserve"> groupes, les participants</w:t>
      </w:r>
      <w:r w:rsidR="00890D05">
        <w:rPr>
          <w:lang w:val="fr-CA"/>
        </w:rPr>
        <w:t xml:space="preserve"> qui attribuaient une priorité élevée</w:t>
      </w:r>
      <w:r>
        <w:rPr>
          <w:lang w:val="fr-CA"/>
        </w:rPr>
        <w:t xml:space="preserve"> </w:t>
      </w:r>
      <w:r w:rsidR="00890D05">
        <w:rPr>
          <w:lang w:val="fr-CA"/>
        </w:rPr>
        <w:t>à</w:t>
      </w:r>
      <w:r>
        <w:rPr>
          <w:lang w:val="fr-CA"/>
        </w:rPr>
        <w:t xml:space="preserve"> l’assurance-médicaments ont signalé le caractère essentiel </w:t>
      </w:r>
      <w:r w:rsidR="00890D05">
        <w:rPr>
          <w:lang w:val="fr-CA"/>
        </w:rPr>
        <w:t>de ces produits</w:t>
      </w:r>
      <w:r>
        <w:rPr>
          <w:lang w:val="fr-CA"/>
        </w:rPr>
        <w:t xml:space="preserve"> dans les soins de santé</w:t>
      </w:r>
      <w:r w:rsidR="008763AF" w:rsidRPr="008763AF">
        <w:rPr>
          <w:lang w:val="fr-CA"/>
        </w:rPr>
        <w:t xml:space="preserve"> </w:t>
      </w:r>
      <w:r>
        <w:rPr>
          <w:lang w:val="fr-CA"/>
        </w:rPr>
        <w:t>et</w:t>
      </w:r>
      <w:r w:rsidR="008763AF" w:rsidRPr="008763AF">
        <w:rPr>
          <w:lang w:val="fr-CA"/>
        </w:rPr>
        <w:t xml:space="preserve"> </w:t>
      </w:r>
      <w:r>
        <w:rPr>
          <w:lang w:val="fr-CA"/>
        </w:rPr>
        <w:t>l’</w:t>
      </w:r>
      <w:r w:rsidR="008763AF" w:rsidRPr="008763AF">
        <w:rPr>
          <w:lang w:val="fr-CA"/>
        </w:rPr>
        <w:t xml:space="preserve">importance </w:t>
      </w:r>
      <w:r>
        <w:rPr>
          <w:lang w:val="fr-CA"/>
        </w:rPr>
        <w:t>de les rendre</w:t>
      </w:r>
      <w:r w:rsidR="008763AF" w:rsidRPr="008763AF">
        <w:rPr>
          <w:lang w:val="fr-CA"/>
        </w:rPr>
        <w:t xml:space="preserve"> </w:t>
      </w:r>
      <w:r>
        <w:rPr>
          <w:lang w:val="fr-CA"/>
        </w:rPr>
        <w:t>accessibles aux personnes qui en ont le plus besoin</w:t>
      </w:r>
      <w:r w:rsidR="008763AF" w:rsidRPr="008763AF">
        <w:rPr>
          <w:lang w:val="fr-CA"/>
        </w:rPr>
        <w:t xml:space="preserve">. </w:t>
      </w:r>
      <w:r w:rsidR="0051638A">
        <w:rPr>
          <w:lang w:val="fr-CA"/>
        </w:rPr>
        <w:t>C</w:t>
      </w:r>
      <w:r>
        <w:rPr>
          <w:lang w:val="fr-CA"/>
        </w:rPr>
        <w:t xml:space="preserve">ertains </w:t>
      </w:r>
      <w:r w:rsidR="0051638A">
        <w:rPr>
          <w:lang w:val="fr-CA"/>
        </w:rPr>
        <w:t xml:space="preserve">participants ont </w:t>
      </w:r>
      <w:r w:rsidR="00890D05">
        <w:rPr>
          <w:lang w:val="fr-CA"/>
        </w:rPr>
        <w:t>affirmé</w:t>
      </w:r>
      <w:r w:rsidR="0051638A">
        <w:rPr>
          <w:lang w:val="fr-CA"/>
        </w:rPr>
        <w:t xml:space="preserve"> que</w:t>
      </w:r>
      <w:r>
        <w:rPr>
          <w:lang w:val="fr-CA"/>
        </w:rPr>
        <w:t xml:space="preserve"> l’assurance-médicaments </w:t>
      </w:r>
      <w:r w:rsidR="0051638A">
        <w:rPr>
          <w:lang w:val="fr-CA"/>
        </w:rPr>
        <w:t>leur serait personnellement utile</w:t>
      </w:r>
      <w:r w:rsidR="002B4721">
        <w:rPr>
          <w:lang w:val="fr-CA"/>
        </w:rPr>
        <w:t>, car ils n’avaient pas de couverture</w:t>
      </w:r>
      <w:r w:rsidR="008763AF" w:rsidRPr="008763AF">
        <w:rPr>
          <w:lang w:val="fr-CA"/>
        </w:rPr>
        <w:t xml:space="preserve">. </w:t>
      </w:r>
      <w:r w:rsidR="0051638A">
        <w:rPr>
          <w:lang w:val="fr-CA"/>
        </w:rPr>
        <w:t xml:space="preserve">Mais </w:t>
      </w:r>
      <w:r w:rsidR="00890D05">
        <w:rPr>
          <w:lang w:val="fr-CA"/>
        </w:rPr>
        <w:t>aux yeux de</w:t>
      </w:r>
      <w:r w:rsidR="0051638A">
        <w:rPr>
          <w:lang w:val="fr-CA"/>
        </w:rPr>
        <w:t xml:space="preserve"> la plupart</w:t>
      </w:r>
      <w:r w:rsidR="00F27186">
        <w:rPr>
          <w:lang w:val="fr-CA"/>
        </w:rPr>
        <w:t xml:space="preserve"> des gens</w:t>
      </w:r>
      <w:r w:rsidR="0051638A">
        <w:rPr>
          <w:lang w:val="fr-CA"/>
        </w:rPr>
        <w:t>, c’était</w:t>
      </w:r>
      <w:r w:rsidR="00F27186">
        <w:rPr>
          <w:lang w:val="fr-CA"/>
        </w:rPr>
        <w:t xml:space="preserve"> surtout</w:t>
      </w:r>
      <w:r w:rsidR="0051638A">
        <w:rPr>
          <w:lang w:val="fr-CA"/>
        </w:rPr>
        <w:t xml:space="preserve"> une question d’équité et de souci des autres</w:t>
      </w:r>
      <w:r w:rsidR="008763AF" w:rsidRPr="008763AF">
        <w:rPr>
          <w:lang w:val="fr-CA"/>
        </w:rPr>
        <w:t xml:space="preserve"> </w:t>
      </w:r>
      <w:r w:rsidR="00381C1A">
        <w:rPr>
          <w:lang w:val="fr-CA"/>
        </w:rPr>
        <w:t>—</w:t>
      </w:r>
      <w:r w:rsidR="008763AF" w:rsidRPr="008763AF">
        <w:rPr>
          <w:lang w:val="fr-CA"/>
        </w:rPr>
        <w:t xml:space="preserve"> </w:t>
      </w:r>
      <w:r w:rsidR="00890D05">
        <w:rPr>
          <w:lang w:val="fr-CA"/>
        </w:rPr>
        <w:t xml:space="preserve">les membres de la </w:t>
      </w:r>
      <w:r w:rsidR="0051638A">
        <w:rPr>
          <w:lang w:val="fr-CA"/>
        </w:rPr>
        <w:t xml:space="preserve">famille, </w:t>
      </w:r>
      <w:r w:rsidR="00890D05">
        <w:rPr>
          <w:lang w:val="fr-CA"/>
        </w:rPr>
        <w:t xml:space="preserve">les </w:t>
      </w:r>
      <w:r w:rsidR="0051638A">
        <w:rPr>
          <w:lang w:val="fr-CA"/>
        </w:rPr>
        <w:t>amis ou</w:t>
      </w:r>
      <w:r w:rsidR="00890D05">
        <w:rPr>
          <w:lang w:val="fr-CA"/>
        </w:rPr>
        <w:t xml:space="preserve"> les</w:t>
      </w:r>
      <w:r w:rsidR="0051638A">
        <w:rPr>
          <w:lang w:val="fr-CA"/>
        </w:rPr>
        <w:t xml:space="preserve"> « travailleurs » à faible revenu</w:t>
      </w:r>
      <w:r w:rsidR="008763AF" w:rsidRPr="008763AF">
        <w:rPr>
          <w:lang w:val="fr-CA"/>
        </w:rPr>
        <w:t xml:space="preserve"> </w:t>
      </w:r>
      <w:r w:rsidR="0051638A">
        <w:rPr>
          <w:lang w:val="fr-CA"/>
        </w:rPr>
        <w:t xml:space="preserve">qui ont besoin de médicaments </w:t>
      </w:r>
      <w:r w:rsidR="001A17FB">
        <w:rPr>
          <w:lang w:val="fr-CA"/>
        </w:rPr>
        <w:t>chers</w:t>
      </w:r>
      <w:r w:rsidR="00890D05">
        <w:rPr>
          <w:lang w:val="fr-CA"/>
        </w:rPr>
        <w:t xml:space="preserve"> </w:t>
      </w:r>
      <w:r w:rsidR="0051638A">
        <w:rPr>
          <w:lang w:val="fr-CA"/>
        </w:rPr>
        <w:t xml:space="preserve">et </w:t>
      </w:r>
      <w:r w:rsidR="00890D05">
        <w:rPr>
          <w:lang w:val="fr-CA"/>
        </w:rPr>
        <w:t xml:space="preserve">qui </w:t>
      </w:r>
      <w:r w:rsidR="0051638A">
        <w:rPr>
          <w:lang w:val="fr-CA"/>
        </w:rPr>
        <w:t xml:space="preserve">se démènent pour </w:t>
      </w:r>
      <w:r w:rsidR="00890D05">
        <w:rPr>
          <w:lang w:val="fr-CA"/>
        </w:rPr>
        <w:t>en assumer le coût</w:t>
      </w:r>
      <w:r w:rsidR="000615CF">
        <w:rPr>
          <w:lang w:val="fr-CA"/>
        </w:rPr>
        <w:t xml:space="preserve"> </w:t>
      </w:r>
      <w:r w:rsidR="001A17FB">
        <w:rPr>
          <w:lang w:val="fr-CA"/>
        </w:rPr>
        <w:t xml:space="preserve">ou </w:t>
      </w:r>
      <w:r w:rsidR="002F7A3A">
        <w:rPr>
          <w:lang w:val="fr-CA"/>
        </w:rPr>
        <w:t>bien renoncent à les acheter</w:t>
      </w:r>
      <w:r w:rsidR="00890D05">
        <w:rPr>
          <w:lang w:val="fr-CA"/>
        </w:rPr>
        <w:t>.</w:t>
      </w:r>
      <w:r w:rsidR="008763AF" w:rsidRPr="008763AF">
        <w:rPr>
          <w:lang w:val="fr-CA"/>
        </w:rPr>
        <w:t xml:space="preserve"> </w:t>
      </w:r>
      <w:r w:rsidR="002B4721">
        <w:rPr>
          <w:lang w:val="fr-CA"/>
        </w:rPr>
        <w:t>La majorité des participants jugeaient</w:t>
      </w:r>
      <w:r w:rsidR="00890D05">
        <w:rPr>
          <w:lang w:val="fr-CA"/>
        </w:rPr>
        <w:t xml:space="preserve"> l’assurance-médicaments indispensable pour </w:t>
      </w:r>
      <w:r w:rsidR="002B4721">
        <w:rPr>
          <w:lang w:val="fr-CA"/>
        </w:rPr>
        <w:t>réaliser</w:t>
      </w:r>
      <w:r w:rsidR="00890D05">
        <w:rPr>
          <w:lang w:val="fr-CA"/>
        </w:rPr>
        <w:t xml:space="preserve"> la promesse</w:t>
      </w:r>
      <w:r w:rsidR="008763AF" w:rsidRPr="008763AF">
        <w:rPr>
          <w:lang w:val="fr-CA"/>
        </w:rPr>
        <w:t xml:space="preserve"> </w:t>
      </w:r>
      <w:r w:rsidR="00890D05">
        <w:rPr>
          <w:lang w:val="fr-CA"/>
        </w:rPr>
        <w:t>des soins de santé universels</w:t>
      </w:r>
      <w:r w:rsidR="002F7A3A">
        <w:rPr>
          <w:lang w:val="fr-CA"/>
        </w:rPr>
        <w:t>. Lorsqu’un participant de Calgary a décrit l’universalité des soins comme un « droit fondamental », tout le monde s’est dit d’accord</w:t>
      </w:r>
      <w:r w:rsidR="002F7A3A" w:rsidRPr="008763AF">
        <w:rPr>
          <w:lang w:val="fr-CA"/>
        </w:rPr>
        <w:t>.</w:t>
      </w:r>
    </w:p>
    <w:p w:rsidR="008142F5" w:rsidRPr="008763AF" w:rsidRDefault="00444243" w:rsidP="00976641">
      <w:pPr>
        <w:rPr>
          <w:lang w:val="fr-CA"/>
        </w:rPr>
      </w:pPr>
      <w:r>
        <w:rPr>
          <w:lang w:val="fr-CA"/>
        </w:rPr>
        <w:t>La plupart des gens croyaient aussi que la mise en œuvre d’un tel régime serait difficile, coûteuse</w:t>
      </w:r>
      <w:r w:rsidR="008763AF" w:rsidRPr="008763AF">
        <w:rPr>
          <w:lang w:val="fr-CA"/>
        </w:rPr>
        <w:t xml:space="preserve"> </w:t>
      </w:r>
      <w:r>
        <w:rPr>
          <w:lang w:val="fr-CA"/>
        </w:rPr>
        <w:t>et complexe</w:t>
      </w:r>
      <w:r w:rsidR="008763AF" w:rsidRPr="008763AF">
        <w:rPr>
          <w:lang w:val="fr-CA"/>
        </w:rPr>
        <w:t xml:space="preserve">. </w:t>
      </w:r>
      <w:r>
        <w:rPr>
          <w:lang w:val="fr-CA"/>
        </w:rPr>
        <w:t xml:space="preserve">Beaucoup ne savaient pas </w:t>
      </w:r>
      <w:r w:rsidR="00985EC6">
        <w:rPr>
          <w:lang w:val="fr-CA"/>
        </w:rPr>
        <w:t>exactement</w:t>
      </w:r>
      <w:r>
        <w:rPr>
          <w:lang w:val="fr-CA"/>
        </w:rPr>
        <w:t xml:space="preserve"> comment il fonctionnerait, quel rôle incomberait au gouvernement fédéral,</w:t>
      </w:r>
      <w:r w:rsidR="008763AF" w:rsidRPr="008763AF">
        <w:rPr>
          <w:lang w:val="fr-CA"/>
        </w:rPr>
        <w:t xml:space="preserve"> </w:t>
      </w:r>
      <w:r>
        <w:rPr>
          <w:lang w:val="fr-CA"/>
        </w:rPr>
        <w:t xml:space="preserve">quelle serait la participation des assureurs et des </w:t>
      </w:r>
      <w:r w:rsidR="001129D0">
        <w:rPr>
          <w:lang w:val="fr-CA"/>
        </w:rPr>
        <w:t>sociétés</w:t>
      </w:r>
      <w:r>
        <w:rPr>
          <w:lang w:val="fr-CA"/>
        </w:rPr>
        <w:t xml:space="preserve"> pharmaceutiques, le cas échéant, et si la recherche de profits aurait pour effet de gonfler les dépenses publiques</w:t>
      </w:r>
      <w:r w:rsidR="008763AF" w:rsidRPr="008763AF">
        <w:rPr>
          <w:lang w:val="fr-CA"/>
        </w:rPr>
        <w:t>.</w:t>
      </w:r>
      <w:r w:rsidR="006A7922">
        <w:rPr>
          <w:lang w:val="fr-CA"/>
        </w:rPr>
        <w:t xml:space="preserve"> Q</w:t>
      </w:r>
      <w:r w:rsidR="001129D0" w:rsidRPr="006A7922">
        <w:rPr>
          <w:lang w:val="fr-CA"/>
        </w:rPr>
        <w:t>uelques</w:t>
      </w:r>
      <w:r w:rsidR="008763AF" w:rsidRPr="006A7922">
        <w:rPr>
          <w:lang w:val="fr-CA"/>
        </w:rPr>
        <w:t xml:space="preserve"> participants</w:t>
      </w:r>
      <w:r w:rsidR="006A7922">
        <w:rPr>
          <w:lang w:val="fr-CA"/>
        </w:rPr>
        <w:t xml:space="preserve"> de différent</w:t>
      </w:r>
      <w:r w:rsidR="000E7B98">
        <w:rPr>
          <w:lang w:val="fr-CA"/>
        </w:rPr>
        <w:t>e</w:t>
      </w:r>
      <w:r w:rsidR="006A7922">
        <w:rPr>
          <w:lang w:val="fr-CA"/>
        </w:rPr>
        <w:t>s villes</w:t>
      </w:r>
      <w:r w:rsidR="008763AF" w:rsidRPr="006A7922">
        <w:rPr>
          <w:lang w:val="fr-CA"/>
        </w:rPr>
        <w:t xml:space="preserve"> </w:t>
      </w:r>
      <w:r w:rsidR="001129D0" w:rsidRPr="006A7922">
        <w:rPr>
          <w:lang w:val="fr-CA"/>
        </w:rPr>
        <w:t>s’attendaient</w:t>
      </w:r>
      <w:r w:rsidR="001129D0">
        <w:rPr>
          <w:lang w:val="fr-CA"/>
        </w:rPr>
        <w:t xml:space="preserve"> à ce que les entreprises pharmaceutiques s’opposent à la mise en œuvre de cette priorité.</w:t>
      </w:r>
      <w:r w:rsidR="008763AF" w:rsidRPr="008763AF">
        <w:rPr>
          <w:lang w:val="fr-CA"/>
        </w:rPr>
        <w:t xml:space="preserve"> </w:t>
      </w:r>
      <w:r w:rsidR="001F4185">
        <w:rPr>
          <w:lang w:val="fr-CA"/>
        </w:rPr>
        <w:t xml:space="preserve">Certains </w:t>
      </w:r>
      <w:r w:rsidR="005F48EE">
        <w:rPr>
          <w:lang w:val="fr-CA"/>
        </w:rPr>
        <w:t>croyaient</w:t>
      </w:r>
      <w:r w:rsidR="001F4185">
        <w:rPr>
          <w:lang w:val="fr-CA"/>
        </w:rPr>
        <w:t xml:space="preserve"> que le gouvernement fédéral achèterait les médicaments directement et se demandaient si</w:t>
      </w:r>
      <w:r w:rsidR="005F48EE">
        <w:rPr>
          <w:lang w:val="fr-CA"/>
        </w:rPr>
        <w:t xml:space="preserve"> les coûts en serai</w:t>
      </w:r>
      <w:r w:rsidR="00985EC6">
        <w:rPr>
          <w:lang w:val="fr-CA"/>
        </w:rPr>
        <w:t>en</w:t>
      </w:r>
      <w:r w:rsidR="005F48EE">
        <w:rPr>
          <w:lang w:val="fr-CA"/>
        </w:rPr>
        <w:t>t réduits</w:t>
      </w:r>
      <w:r w:rsidR="008763AF" w:rsidRPr="008763AF">
        <w:rPr>
          <w:lang w:val="fr-CA"/>
        </w:rPr>
        <w:t xml:space="preserve">. </w:t>
      </w:r>
      <w:r w:rsidR="001F4185">
        <w:rPr>
          <w:lang w:val="fr-CA"/>
        </w:rPr>
        <w:t>D’autres</w:t>
      </w:r>
      <w:r w:rsidR="008763AF" w:rsidRPr="008763AF">
        <w:rPr>
          <w:lang w:val="fr-CA"/>
        </w:rPr>
        <w:t xml:space="preserve"> </w:t>
      </w:r>
      <w:r w:rsidR="005F48EE">
        <w:rPr>
          <w:lang w:val="fr-CA"/>
        </w:rPr>
        <w:t>se demandaient si l’initiative ne risquait pas d’avoir des effets</w:t>
      </w:r>
      <w:r w:rsidR="008763AF" w:rsidRPr="008763AF">
        <w:rPr>
          <w:lang w:val="fr-CA"/>
        </w:rPr>
        <w:t xml:space="preserve"> </w:t>
      </w:r>
      <w:r w:rsidR="005F48EE">
        <w:rPr>
          <w:lang w:val="fr-CA"/>
        </w:rPr>
        <w:t xml:space="preserve">négatifs </w:t>
      </w:r>
      <w:r w:rsidR="006A7922">
        <w:rPr>
          <w:lang w:val="fr-CA"/>
        </w:rPr>
        <w:t>imprévus. En guise</w:t>
      </w:r>
      <w:r w:rsidR="008763AF" w:rsidRPr="008763AF">
        <w:rPr>
          <w:lang w:val="fr-CA"/>
        </w:rPr>
        <w:t xml:space="preserve"> </w:t>
      </w:r>
      <w:r w:rsidR="006A7922">
        <w:rPr>
          <w:lang w:val="fr-CA"/>
        </w:rPr>
        <w:t>d’</w:t>
      </w:r>
      <w:r w:rsidR="005F48EE">
        <w:rPr>
          <w:lang w:val="fr-CA"/>
        </w:rPr>
        <w:t>exemple</w:t>
      </w:r>
      <w:r w:rsidR="006A7922">
        <w:rPr>
          <w:lang w:val="fr-CA"/>
        </w:rPr>
        <w:t xml:space="preserve">, ils ont </w:t>
      </w:r>
      <w:r w:rsidR="000E7B98">
        <w:rPr>
          <w:lang w:val="fr-CA"/>
        </w:rPr>
        <w:t>évoqué</w:t>
      </w:r>
      <w:r w:rsidR="005F48EE">
        <w:rPr>
          <w:lang w:val="fr-CA"/>
        </w:rPr>
        <w:t xml:space="preserve"> </w:t>
      </w:r>
      <w:r w:rsidR="006A7922">
        <w:rPr>
          <w:lang w:val="fr-CA"/>
        </w:rPr>
        <w:t>l’</w:t>
      </w:r>
      <w:r w:rsidR="005F48EE">
        <w:rPr>
          <w:lang w:val="fr-CA"/>
        </w:rPr>
        <w:t xml:space="preserve">utilisation et </w:t>
      </w:r>
      <w:r w:rsidR="006A7922">
        <w:rPr>
          <w:lang w:val="fr-CA"/>
        </w:rPr>
        <w:t>la</w:t>
      </w:r>
      <w:r w:rsidR="005F48EE">
        <w:rPr>
          <w:lang w:val="fr-CA"/>
        </w:rPr>
        <w:t xml:space="preserve"> prescription excessive de médicaments</w:t>
      </w:r>
      <w:r w:rsidR="000E7B98">
        <w:rPr>
          <w:lang w:val="fr-CA"/>
        </w:rPr>
        <w:t xml:space="preserve"> (notamment</w:t>
      </w:r>
      <w:r w:rsidR="008763AF" w:rsidRPr="008763AF">
        <w:rPr>
          <w:lang w:val="fr-CA"/>
        </w:rPr>
        <w:t xml:space="preserve"> </w:t>
      </w:r>
      <w:r w:rsidR="000E7B98">
        <w:rPr>
          <w:lang w:val="fr-CA"/>
        </w:rPr>
        <w:t>l</w:t>
      </w:r>
      <w:r w:rsidR="005F48EE">
        <w:rPr>
          <w:lang w:val="fr-CA"/>
        </w:rPr>
        <w:t>es opiacés</w:t>
      </w:r>
      <w:r w:rsidR="000E7B98">
        <w:rPr>
          <w:lang w:val="fr-CA"/>
        </w:rPr>
        <w:t>)</w:t>
      </w:r>
      <w:r w:rsidR="005F48EE">
        <w:rPr>
          <w:lang w:val="fr-CA"/>
        </w:rPr>
        <w:t>, qui</w:t>
      </w:r>
      <w:r w:rsidR="008763AF" w:rsidRPr="008763AF">
        <w:rPr>
          <w:lang w:val="fr-CA"/>
        </w:rPr>
        <w:t xml:space="preserve"> </w:t>
      </w:r>
      <w:r w:rsidR="005F48EE">
        <w:rPr>
          <w:lang w:val="fr-CA"/>
        </w:rPr>
        <w:t>pourrai</w:t>
      </w:r>
      <w:r w:rsidR="006A7922">
        <w:rPr>
          <w:lang w:val="fr-CA"/>
        </w:rPr>
        <w:t>en</w:t>
      </w:r>
      <w:r w:rsidR="005F48EE">
        <w:rPr>
          <w:lang w:val="fr-CA"/>
        </w:rPr>
        <w:t>t accroître les coûts et</w:t>
      </w:r>
      <w:r w:rsidR="008763AF" w:rsidRPr="008763AF">
        <w:rPr>
          <w:lang w:val="fr-CA"/>
        </w:rPr>
        <w:t xml:space="preserve"> </w:t>
      </w:r>
      <w:r w:rsidR="005F48EE">
        <w:rPr>
          <w:lang w:val="fr-CA"/>
        </w:rPr>
        <w:t>exacerber</w:t>
      </w:r>
      <w:r w:rsidR="008763AF" w:rsidRPr="008763AF">
        <w:rPr>
          <w:lang w:val="fr-CA"/>
        </w:rPr>
        <w:t xml:space="preserve"> </w:t>
      </w:r>
      <w:r w:rsidR="005F48EE">
        <w:rPr>
          <w:lang w:val="fr-CA"/>
        </w:rPr>
        <w:t>les problèmes</w:t>
      </w:r>
      <w:r w:rsidR="008763AF" w:rsidRPr="008763AF">
        <w:rPr>
          <w:lang w:val="fr-CA"/>
        </w:rPr>
        <w:t xml:space="preserve"> </w:t>
      </w:r>
      <w:r w:rsidR="005F48EE">
        <w:rPr>
          <w:lang w:val="fr-CA"/>
        </w:rPr>
        <w:t>de dépendance et de surdose</w:t>
      </w:r>
      <w:r w:rsidR="008763AF" w:rsidRPr="008763AF">
        <w:rPr>
          <w:lang w:val="fr-CA"/>
        </w:rPr>
        <w:t xml:space="preserve">. </w:t>
      </w:r>
      <w:r w:rsidR="005F48EE">
        <w:rPr>
          <w:lang w:val="fr-CA"/>
        </w:rPr>
        <w:t>De manière générale, cependant</w:t>
      </w:r>
      <w:r w:rsidR="008763AF" w:rsidRPr="008763AF">
        <w:rPr>
          <w:lang w:val="fr-CA"/>
        </w:rPr>
        <w:t xml:space="preserve">, </w:t>
      </w:r>
      <w:r w:rsidR="005F48EE">
        <w:rPr>
          <w:lang w:val="fr-CA"/>
        </w:rPr>
        <w:t>presque tous les participants</w:t>
      </w:r>
      <w:r w:rsidR="00985EC6">
        <w:rPr>
          <w:lang w:val="fr-CA"/>
        </w:rPr>
        <w:t xml:space="preserve"> pensaient que moyennant une gestion avisée et la coopération de l’éventail des intervenants</w:t>
      </w:r>
      <w:r w:rsidR="008763AF" w:rsidRPr="008763AF">
        <w:rPr>
          <w:lang w:val="fr-CA"/>
        </w:rPr>
        <w:t xml:space="preserve">, </w:t>
      </w:r>
      <w:r w:rsidR="00985EC6">
        <w:rPr>
          <w:lang w:val="fr-CA"/>
        </w:rPr>
        <w:t>un</w:t>
      </w:r>
      <w:r w:rsidR="008763AF" w:rsidRPr="008763AF">
        <w:rPr>
          <w:lang w:val="fr-CA"/>
        </w:rPr>
        <w:t xml:space="preserve"> </w:t>
      </w:r>
      <w:r w:rsidR="00985EC6">
        <w:rPr>
          <w:lang w:val="fr-CA"/>
        </w:rPr>
        <w:t xml:space="preserve">régime </w:t>
      </w:r>
      <w:r w:rsidR="008763AF" w:rsidRPr="008763AF">
        <w:rPr>
          <w:lang w:val="fr-CA"/>
        </w:rPr>
        <w:t xml:space="preserve">national </w:t>
      </w:r>
      <w:r w:rsidR="00985EC6">
        <w:rPr>
          <w:lang w:val="fr-CA"/>
        </w:rPr>
        <w:t>d’assurance-médicaments</w:t>
      </w:r>
      <w:r w:rsidR="008763AF" w:rsidRPr="008763AF">
        <w:rPr>
          <w:lang w:val="fr-CA"/>
        </w:rPr>
        <w:t xml:space="preserve"> </w:t>
      </w:r>
      <w:r w:rsidR="00985EC6">
        <w:rPr>
          <w:lang w:val="fr-CA"/>
        </w:rPr>
        <w:t>offrirait</w:t>
      </w:r>
      <w:r w:rsidR="008763AF" w:rsidRPr="008763AF">
        <w:rPr>
          <w:lang w:val="fr-CA"/>
        </w:rPr>
        <w:t xml:space="preserve"> </w:t>
      </w:r>
      <w:r w:rsidR="00985EC6">
        <w:rPr>
          <w:lang w:val="fr-CA"/>
        </w:rPr>
        <w:t>un avantage net</w:t>
      </w:r>
      <w:r w:rsidR="008763AF" w:rsidRPr="008763AF">
        <w:rPr>
          <w:lang w:val="fr-CA"/>
        </w:rPr>
        <w:t xml:space="preserve">, </w:t>
      </w:r>
      <w:r w:rsidR="00985EC6">
        <w:rPr>
          <w:lang w:val="fr-CA"/>
        </w:rPr>
        <w:t>peut-être même des économies</w:t>
      </w:r>
      <w:r w:rsidR="008763AF" w:rsidRPr="008763AF">
        <w:rPr>
          <w:lang w:val="fr-CA"/>
        </w:rPr>
        <w:t xml:space="preserve">, </w:t>
      </w:r>
      <w:r w:rsidR="00985EC6">
        <w:rPr>
          <w:lang w:val="fr-CA"/>
        </w:rPr>
        <w:t xml:space="preserve">et </w:t>
      </w:r>
      <w:r w:rsidR="000E7B98">
        <w:rPr>
          <w:lang w:val="fr-CA"/>
        </w:rPr>
        <w:t xml:space="preserve">qu’il </w:t>
      </w:r>
      <w:r w:rsidR="00985EC6">
        <w:rPr>
          <w:lang w:val="fr-CA"/>
        </w:rPr>
        <w:t xml:space="preserve">serait tout particulièrement utile aux personnes n’ayant pas suffisamment accès </w:t>
      </w:r>
      <w:r w:rsidR="000E7B98">
        <w:rPr>
          <w:lang w:val="fr-CA"/>
        </w:rPr>
        <w:t>aux</w:t>
      </w:r>
      <w:r w:rsidR="00985EC6">
        <w:rPr>
          <w:lang w:val="fr-CA"/>
        </w:rPr>
        <w:t xml:space="preserve"> pharmacothérapies</w:t>
      </w:r>
      <w:r w:rsidR="008763AF" w:rsidRPr="008763AF">
        <w:rPr>
          <w:lang w:val="fr-CA"/>
        </w:rPr>
        <w:t xml:space="preserve"> </w:t>
      </w:r>
      <w:r w:rsidR="000E7B98">
        <w:rPr>
          <w:lang w:val="fr-CA"/>
        </w:rPr>
        <w:t>requises</w:t>
      </w:r>
      <w:r w:rsidR="00985EC6">
        <w:rPr>
          <w:lang w:val="fr-CA"/>
        </w:rPr>
        <w:t xml:space="preserve">, à cause de leurs coûts et d’un </w:t>
      </w:r>
      <w:r w:rsidR="000E7B98">
        <w:rPr>
          <w:lang w:val="fr-CA"/>
        </w:rPr>
        <w:t>manque</w:t>
      </w:r>
      <w:r w:rsidR="00985EC6">
        <w:rPr>
          <w:lang w:val="fr-CA"/>
        </w:rPr>
        <w:t xml:space="preserve"> de couverture</w:t>
      </w:r>
      <w:r w:rsidR="008763AF" w:rsidRPr="008763AF">
        <w:rPr>
          <w:lang w:val="fr-CA"/>
        </w:rPr>
        <w:t>.</w:t>
      </w:r>
    </w:p>
    <w:p w:rsidR="008142F5" w:rsidRPr="008763AF" w:rsidRDefault="00F27186" w:rsidP="00976641">
      <w:pPr>
        <w:rPr>
          <w:lang w:val="fr-CA"/>
        </w:rPr>
      </w:pPr>
      <w:r>
        <w:rPr>
          <w:lang w:val="fr-CA"/>
        </w:rPr>
        <w:t>En ce qui concerne l’évaluation des mesures de soutien à un tel régime, les participants</w:t>
      </w:r>
      <w:r w:rsidR="008763AF" w:rsidRPr="008763AF">
        <w:rPr>
          <w:lang w:val="fr-CA"/>
        </w:rPr>
        <w:t xml:space="preserve"> </w:t>
      </w:r>
      <w:r>
        <w:rPr>
          <w:lang w:val="fr-CA"/>
        </w:rPr>
        <w:t xml:space="preserve">avaient l’impression qu’ils </w:t>
      </w:r>
      <w:r w:rsidR="008870EE">
        <w:rPr>
          <w:lang w:val="fr-CA"/>
        </w:rPr>
        <w:t>constateraient</w:t>
      </w:r>
      <w:r>
        <w:rPr>
          <w:lang w:val="fr-CA"/>
        </w:rPr>
        <w:t xml:space="preserve"> directement </w:t>
      </w:r>
      <w:r w:rsidR="008870EE">
        <w:rPr>
          <w:lang w:val="fr-CA"/>
        </w:rPr>
        <w:t>les</w:t>
      </w:r>
      <w:r w:rsidR="008763AF" w:rsidRPr="008763AF">
        <w:rPr>
          <w:lang w:val="fr-CA"/>
        </w:rPr>
        <w:t xml:space="preserve"> </w:t>
      </w:r>
      <w:r w:rsidR="008870EE">
        <w:rPr>
          <w:lang w:val="fr-CA"/>
        </w:rPr>
        <w:t>économies réalisées et l’accès</w:t>
      </w:r>
      <w:r w:rsidR="008763AF" w:rsidRPr="008763AF">
        <w:rPr>
          <w:lang w:val="fr-CA"/>
        </w:rPr>
        <w:t xml:space="preserve"> </w:t>
      </w:r>
      <w:r w:rsidR="008870EE">
        <w:rPr>
          <w:lang w:val="fr-CA"/>
        </w:rPr>
        <w:t>à des traitements médicamenteux,</w:t>
      </w:r>
      <w:r w:rsidR="008763AF" w:rsidRPr="008763AF">
        <w:rPr>
          <w:lang w:val="fr-CA"/>
        </w:rPr>
        <w:t xml:space="preserve"> </w:t>
      </w:r>
      <w:r w:rsidR="008870EE">
        <w:rPr>
          <w:lang w:val="fr-CA"/>
        </w:rPr>
        <w:t>entendraient moins parler de la barrière du coût pour d’autres, et</w:t>
      </w:r>
      <w:r w:rsidR="008763AF" w:rsidRPr="008763AF">
        <w:rPr>
          <w:lang w:val="fr-CA"/>
        </w:rPr>
        <w:t xml:space="preserve"> </w:t>
      </w:r>
      <w:r w:rsidR="008870EE">
        <w:rPr>
          <w:lang w:val="fr-CA"/>
        </w:rPr>
        <w:t>seraient informés par l</w:t>
      </w:r>
      <w:r w:rsidR="000E7B98">
        <w:rPr>
          <w:lang w:val="fr-CA"/>
        </w:rPr>
        <w:t>es reportages</w:t>
      </w:r>
      <w:r w:rsidR="008870EE">
        <w:rPr>
          <w:lang w:val="fr-CA"/>
        </w:rPr>
        <w:t xml:space="preserve"> </w:t>
      </w:r>
      <w:r w:rsidR="000E7B98">
        <w:rPr>
          <w:lang w:val="fr-CA"/>
        </w:rPr>
        <w:t>des médias</w:t>
      </w:r>
      <w:r w:rsidR="008870EE">
        <w:rPr>
          <w:lang w:val="fr-CA"/>
        </w:rPr>
        <w:t xml:space="preserve"> et les communications du gouvernement</w:t>
      </w:r>
      <w:r w:rsidR="008763AF" w:rsidRPr="008763AF">
        <w:rPr>
          <w:lang w:val="fr-CA"/>
        </w:rPr>
        <w:t xml:space="preserve">. </w:t>
      </w:r>
    </w:p>
    <w:p w:rsidR="00B4261F" w:rsidRPr="008763AF" w:rsidRDefault="004C6FC8" w:rsidP="00675AFC">
      <w:pPr>
        <w:rPr>
          <w:b/>
          <w:lang w:val="fr-CA"/>
        </w:rPr>
      </w:pPr>
      <w:r w:rsidRPr="008763AF">
        <w:rPr>
          <w:b/>
          <w:lang w:val="fr-CA"/>
        </w:rPr>
        <w:t>Conserver et protéger 25 % des territoires du Canada et 25 % des océans du Canada d’ici 2025</w:t>
      </w:r>
    </w:p>
    <w:p w:rsidR="00356D18" w:rsidRPr="008763AF" w:rsidRDefault="008870EE" w:rsidP="00976641">
      <w:pPr>
        <w:rPr>
          <w:lang w:val="fr-CA"/>
        </w:rPr>
      </w:pPr>
      <w:r>
        <w:rPr>
          <w:lang w:val="fr-CA"/>
        </w:rPr>
        <w:t xml:space="preserve">Un nombre </w:t>
      </w:r>
      <w:r w:rsidR="00F232DA">
        <w:rPr>
          <w:lang w:val="fr-CA"/>
        </w:rPr>
        <w:t>non négligeable</w:t>
      </w:r>
      <w:r>
        <w:rPr>
          <w:lang w:val="fr-CA"/>
        </w:rPr>
        <w:t xml:space="preserve"> de participants</w:t>
      </w:r>
      <w:r w:rsidR="00F232DA">
        <w:rPr>
          <w:lang w:val="fr-CA"/>
        </w:rPr>
        <w:t xml:space="preserve"> </w:t>
      </w:r>
      <w:r w:rsidR="00381C1A">
        <w:rPr>
          <w:lang w:val="fr-CA"/>
        </w:rPr>
        <w:t>—</w:t>
      </w:r>
      <w:r w:rsidR="008763AF" w:rsidRPr="008763AF">
        <w:rPr>
          <w:lang w:val="fr-CA"/>
        </w:rPr>
        <w:t xml:space="preserve"> </w:t>
      </w:r>
      <w:r w:rsidR="00F232DA">
        <w:rPr>
          <w:lang w:val="fr-CA"/>
        </w:rPr>
        <w:t xml:space="preserve">hommes et femmes à parts égales </w:t>
      </w:r>
      <w:r w:rsidR="00381C1A">
        <w:rPr>
          <w:lang w:val="fr-CA"/>
        </w:rPr>
        <w:t>—</w:t>
      </w:r>
      <w:r w:rsidR="008763AF" w:rsidRPr="008763AF">
        <w:rPr>
          <w:lang w:val="fr-CA"/>
        </w:rPr>
        <w:t xml:space="preserve"> </w:t>
      </w:r>
      <w:r w:rsidR="00F232DA">
        <w:rPr>
          <w:lang w:val="fr-CA"/>
        </w:rPr>
        <w:t xml:space="preserve">ont mis cet objectif au rang de leurs trois grandes priorités. Les </w:t>
      </w:r>
      <w:r w:rsidR="008763AF" w:rsidRPr="008763AF">
        <w:rPr>
          <w:lang w:val="fr-CA"/>
        </w:rPr>
        <w:t xml:space="preserve">participants </w:t>
      </w:r>
      <w:r w:rsidR="00F232DA">
        <w:rPr>
          <w:lang w:val="fr-CA"/>
        </w:rPr>
        <w:t>de</w:t>
      </w:r>
      <w:r w:rsidR="008763AF" w:rsidRPr="008763AF">
        <w:rPr>
          <w:lang w:val="fr-CA"/>
        </w:rPr>
        <w:t xml:space="preserve"> Chicoutimi </w:t>
      </w:r>
      <w:r w:rsidR="00F232DA">
        <w:rPr>
          <w:lang w:val="fr-CA"/>
        </w:rPr>
        <w:t>et</w:t>
      </w:r>
      <w:r w:rsidR="008763AF" w:rsidRPr="008763AF">
        <w:rPr>
          <w:lang w:val="fr-CA"/>
        </w:rPr>
        <w:t xml:space="preserve"> St. John’s </w:t>
      </w:r>
      <w:r w:rsidR="00F232DA">
        <w:rPr>
          <w:lang w:val="fr-CA"/>
        </w:rPr>
        <w:t>ont été les plus susceptibles</w:t>
      </w:r>
      <w:r w:rsidR="008763AF" w:rsidRPr="008763AF">
        <w:rPr>
          <w:lang w:val="fr-CA"/>
        </w:rPr>
        <w:t xml:space="preserve"> </w:t>
      </w:r>
      <w:r w:rsidR="00F232DA">
        <w:rPr>
          <w:lang w:val="fr-CA"/>
        </w:rPr>
        <w:t>de faire ce choix</w:t>
      </w:r>
      <w:r w:rsidR="008763AF" w:rsidRPr="008763AF">
        <w:rPr>
          <w:lang w:val="fr-CA"/>
        </w:rPr>
        <w:t xml:space="preserve">. </w:t>
      </w:r>
      <w:r w:rsidR="006711EE">
        <w:rPr>
          <w:lang w:val="fr-CA"/>
        </w:rPr>
        <w:t>T</w:t>
      </w:r>
      <w:r w:rsidR="00F232DA">
        <w:rPr>
          <w:lang w:val="fr-CA"/>
        </w:rPr>
        <w:t xml:space="preserve">outefois, </w:t>
      </w:r>
      <w:r w:rsidR="006711EE">
        <w:rPr>
          <w:lang w:val="fr-CA"/>
        </w:rPr>
        <w:t>indépendamment du lieu</w:t>
      </w:r>
      <w:r w:rsidR="00F232DA">
        <w:rPr>
          <w:lang w:val="fr-CA"/>
        </w:rPr>
        <w:t>, peu de gens</w:t>
      </w:r>
      <w:r w:rsidR="00CC5E30">
        <w:rPr>
          <w:lang w:val="fr-CA"/>
        </w:rPr>
        <w:t xml:space="preserve"> y</w:t>
      </w:r>
      <w:r w:rsidR="00F232DA">
        <w:rPr>
          <w:lang w:val="fr-CA"/>
        </w:rPr>
        <w:t xml:space="preserve"> ont</w:t>
      </w:r>
      <w:r w:rsidR="00CC5E30">
        <w:rPr>
          <w:lang w:val="fr-CA"/>
        </w:rPr>
        <w:t xml:space="preserve"> </w:t>
      </w:r>
      <w:r w:rsidR="00F232DA">
        <w:rPr>
          <w:lang w:val="fr-CA"/>
        </w:rPr>
        <w:t xml:space="preserve">accordé </w:t>
      </w:r>
      <w:r w:rsidR="006711EE">
        <w:rPr>
          <w:lang w:val="fr-CA"/>
        </w:rPr>
        <w:t>le statut de priorité numéro un</w:t>
      </w:r>
      <w:r w:rsidR="008763AF" w:rsidRPr="008763AF">
        <w:rPr>
          <w:lang w:val="fr-CA"/>
        </w:rPr>
        <w:t xml:space="preserve">.  </w:t>
      </w:r>
    </w:p>
    <w:p w:rsidR="00356D18" w:rsidRPr="008763AF" w:rsidRDefault="006711EE" w:rsidP="00976641">
      <w:pPr>
        <w:rPr>
          <w:lang w:val="fr-CA"/>
        </w:rPr>
      </w:pPr>
      <w:r>
        <w:rPr>
          <w:lang w:val="fr-CA"/>
        </w:rPr>
        <w:t>Les participants qui appuyaient cette priorité gouvernementale</w:t>
      </w:r>
      <w:r w:rsidR="008763AF" w:rsidRPr="008763AF">
        <w:rPr>
          <w:lang w:val="fr-CA"/>
        </w:rPr>
        <w:t xml:space="preserve"> </w:t>
      </w:r>
      <w:r>
        <w:rPr>
          <w:lang w:val="fr-CA"/>
        </w:rPr>
        <w:t>ont invoqué des motifs de nature générale plutôt que spécifique</w:t>
      </w:r>
      <w:r w:rsidR="008763AF" w:rsidRPr="008763AF">
        <w:rPr>
          <w:lang w:val="fr-CA"/>
        </w:rPr>
        <w:t xml:space="preserve">. </w:t>
      </w:r>
      <w:r>
        <w:rPr>
          <w:lang w:val="fr-CA"/>
        </w:rPr>
        <w:t xml:space="preserve">La plupart </w:t>
      </w:r>
      <w:r w:rsidR="00CC5E30">
        <w:rPr>
          <w:lang w:val="fr-CA"/>
        </w:rPr>
        <w:t>ont simplement affirmé</w:t>
      </w:r>
      <w:r>
        <w:rPr>
          <w:lang w:val="fr-CA"/>
        </w:rPr>
        <w:t xml:space="preserve"> l’importance de la conservation</w:t>
      </w:r>
      <w:r w:rsidR="008763AF" w:rsidRPr="008763AF">
        <w:rPr>
          <w:lang w:val="fr-CA"/>
        </w:rPr>
        <w:t xml:space="preserve">. </w:t>
      </w:r>
      <w:r>
        <w:rPr>
          <w:lang w:val="fr-CA"/>
        </w:rPr>
        <w:t>Quelques-uns</w:t>
      </w:r>
      <w:r w:rsidR="008763AF" w:rsidRPr="008763AF">
        <w:rPr>
          <w:lang w:val="fr-CA"/>
        </w:rPr>
        <w:t xml:space="preserve"> </w:t>
      </w:r>
      <w:r>
        <w:rPr>
          <w:lang w:val="fr-CA"/>
        </w:rPr>
        <w:t xml:space="preserve">ont insisté </w:t>
      </w:r>
      <w:r w:rsidR="00CC5E30">
        <w:rPr>
          <w:lang w:val="fr-CA"/>
        </w:rPr>
        <w:t xml:space="preserve">avec </w:t>
      </w:r>
      <w:r>
        <w:rPr>
          <w:lang w:val="fr-CA"/>
        </w:rPr>
        <w:t>conviction</w:t>
      </w:r>
      <w:r w:rsidR="00CC5E30">
        <w:rPr>
          <w:lang w:val="fr-CA"/>
        </w:rPr>
        <w:t xml:space="preserve"> </w:t>
      </w:r>
      <w:r>
        <w:rPr>
          <w:lang w:val="fr-CA"/>
        </w:rPr>
        <w:t>sur</w:t>
      </w:r>
      <w:r w:rsidR="008763AF" w:rsidRPr="008763AF">
        <w:rPr>
          <w:lang w:val="fr-CA"/>
        </w:rPr>
        <w:t xml:space="preserve"> </w:t>
      </w:r>
      <w:r>
        <w:rPr>
          <w:lang w:val="fr-CA"/>
        </w:rPr>
        <w:t xml:space="preserve">le caractère </w:t>
      </w:r>
      <w:r w:rsidR="00FE4502">
        <w:rPr>
          <w:lang w:val="fr-CA"/>
        </w:rPr>
        <w:t>déterminant</w:t>
      </w:r>
      <w:r w:rsidR="008763AF" w:rsidRPr="008763AF">
        <w:rPr>
          <w:lang w:val="fr-CA"/>
        </w:rPr>
        <w:t xml:space="preserve"> </w:t>
      </w:r>
      <w:r>
        <w:rPr>
          <w:lang w:val="fr-CA"/>
        </w:rPr>
        <w:t>de la</w:t>
      </w:r>
      <w:r w:rsidR="008763AF" w:rsidRPr="008763AF">
        <w:rPr>
          <w:lang w:val="fr-CA"/>
        </w:rPr>
        <w:t xml:space="preserve"> conservation </w:t>
      </w:r>
      <w:r>
        <w:rPr>
          <w:lang w:val="fr-CA"/>
        </w:rPr>
        <w:t>pour la</w:t>
      </w:r>
      <w:r w:rsidR="008763AF" w:rsidRPr="008763AF">
        <w:rPr>
          <w:lang w:val="fr-CA"/>
        </w:rPr>
        <w:t xml:space="preserve"> </w:t>
      </w:r>
      <w:r>
        <w:rPr>
          <w:lang w:val="fr-CA"/>
        </w:rPr>
        <w:t>santé de notre environnement</w:t>
      </w:r>
      <w:r w:rsidR="008763AF" w:rsidRPr="008763AF">
        <w:rPr>
          <w:lang w:val="fr-CA"/>
        </w:rPr>
        <w:t xml:space="preserve">, </w:t>
      </w:r>
      <w:r w:rsidR="00CC5E30">
        <w:rPr>
          <w:lang w:val="fr-CA"/>
        </w:rPr>
        <w:t xml:space="preserve">notre </w:t>
      </w:r>
      <w:r>
        <w:rPr>
          <w:lang w:val="fr-CA"/>
        </w:rPr>
        <w:t>économie et notre</w:t>
      </w:r>
      <w:r w:rsidR="008763AF" w:rsidRPr="008763AF">
        <w:rPr>
          <w:lang w:val="fr-CA"/>
        </w:rPr>
        <w:t xml:space="preserve"> </w:t>
      </w:r>
      <w:r>
        <w:rPr>
          <w:lang w:val="fr-CA"/>
        </w:rPr>
        <w:t>mode de vie</w:t>
      </w:r>
      <w:r w:rsidR="008763AF" w:rsidRPr="008763AF">
        <w:rPr>
          <w:lang w:val="fr-CA"/>
        </w:rPr>
        <w:t xml:space="preserve">. </w:t>
      </w:r>
      <w:r w:rsidR="00CC5E30">
        <w:rPr>
          <w:lang w:val="fr-CA"/>
        </w:rPr>
        <w:t xml:space="preserve">Dans bien des cas, les réponses </w:t>
      </w:r>
      <w:r w:rsidR="00CD331C">
        <w:rPr>
          <w:lang w:val="fr-CA"/>
        </w:rPr>
        <w:t>révélaient</w:t>
      </w:r>
      <w:r w:rsidR="00CC5E30">
        <w:rPr>
          <w:lang w:val="fr-CA"/>
        </w:rPr>
        <w:t xml:space="preserve"> </w:t>
      </w:r>
      <w:r w:rsidR="00CD331C">
        <w:rPr>
          <w:lang w:val="fr-CA"/>
        </w:rPr>
        <w:t xml:space="preserve">qu’aux yeux des participants, il s’agit d’un enjeu </w:t>
      </w:r>
      <w:r w:rsidR="00CC5E30">
        <w:rPr>
          <w:lang w:val="fr-CA"/>
        </w:rPr>
        <w:t xml:space="preserve">fondamental et qu’il </w:t>
      </w:r>
      <w:r w:rsidR="00CD331C">
        <w:rPr>
          <w:lang w:val="fr-CA"/>
        </w:rPr>
        <w:t>serait</w:t>
      </w:r>
      <w:r w:rsidR="00CC5E30">
        <w:rPr>
          <w:lang w:val="fr-CA"/>
        </w:rPr>
        <w:t xml:space="preserve"> difficile de ne pas y voir une </w:t>
      </w:r>
      <w:r w:rsidR="00CD331C">
        <w:rPr>
          <w:lang w:val="fr-CA"/>
        </w:rPr>
        <w:t xml:space="preserve">grande </w:t>
      </w:r>
      <w:r w:rsidR="00CC5E30">
        <w:rPr>
          <w:lang w:val="fr-CA"/>
        </w:rPr>
        <w:t>priorité</w:t>
      </w:r>
      <w:r w:rsidR="008763AF" w:rsidRPr="008763AF">
        <w:rPr>
          <w:lang w:val="fr-CA"/>
        </w:rPr>
        <w:t xml:space="preserve">. </w:t>
      </w:r>
    </w:p>
    <w:p w:rsidR="00356D18" w:rsidRPr="00EB772C" w:rsidRDefault="00CD331C" w:rsidP="00976641">
      <w:pPr>
        <w:rPr>
          <w:b/>
          <w:lang w:val="fr-CA"/>
        </w:rPr>
      </w:pPr>
      <w:r>
        <w:rPr>
          <w:lang w:val="fr-CA"/>
        </w:rPr>
        <w:t>Ce fut pourtant le cas de plusieurs</w:t>
      </w:r>
      <w:r w:rsidR="00CC5E30">
        <w:rPr>
          <w:lang w:val="fr-CA"/>
        </w:rPr>
        <w:t xml:space="preserve">. </w:t>
      </w:r>
      <w:r w:rsidR="00FE4502">
        <w:rPr>
          <w:lang w:val="fr-CA"/>
        </w:rPr>
        <w:t>Les</w:t>
      </w:r>
      <w:r>
        <w:rPr>
          <w:lang w:val="fr-CA"/>
        </w:rPr>
        <w:t xml:space="preserve"> répondants </w:t>
      </w:r>
      <w:r w:rsidR="000E7B98">
        <w:rPr>
          <w:lang w:val="fr-CA"/>
        </w:rPr>
        <w:t>selon qui</w:t>
      </w:r>
      <w:r>
        <w:rPr>
          <w:lang w:val="fr-CA"/>
        </w:rPr>
        <w:t xml:space="preserve"> le gouvernement fédéral </w:t>
      </w:r>
      <w:r w:rsidR="007A69F8">
        <w:rPr>
          <w:lang w:val="fr-CA"/>
        </w:rPr>
        <w:t>devrait renoncer</w:t>
      </w:r>
      <w:r>
        <w:rPr>
          <w:lang w:val="fr-CA"/>
        </w:rPr>
        <w:t xml:space="preserve"> </w:t>
      </w:r>
      <w:r w:rsidR="007A69F8">
        <w:rPr>
          <w:lang w:val="fr-CA"/>
        </w:rPr>
        <w:t>à</w:t>
      </w:r>
      <w:r>
        <w:rPr>
          <w:lang w:val="fr-CA"/>
        </w:rPr>
        <w:t xml:space="preserve"> cette</w:t>
      </w:r>
      <w:r w:rsidR="004B6B69">
        <w:rPr>
          <w:lang w:val="fr-CA"/>
        </w:rPr>
        <w:t xml:space="preserve"> priorité</w:t>
      </w:r>
      <w:r w:rsidR="00FE4502">
        <w:rPr>
          <w:lang w:val="fr-CA"/>
        </w:rPr>
        <w:t xml:space="preserve"> ont été aussi nombreux</w:t>
      </w:r>
      <w:r>
        <w:rPr>
          <w:lang w:val="fr-CA"/>
        </w:rPr>
        <w:t xml:space="preserve"> </w:t>
      </w:r>
      <w:r w:rsidR="004B6B69">
        <w:rPr>
          <w:lang w:val="fr-CA"/>
        </w:rPr>
        <w:t>que ceux qui l’avaient</w:t>
      </w:r>
      <w:r w:rsidR="008763AF" w:rsidRPr="008763AF">
        <w:rPr>
          <w:lang w:val="fr-CA"/>
        </w:rPr>
        <w:t xml:space="preserve"> </w:t>
      </w:r>
      <w:r w:rsidR="004B6B69">
        <w:rPr>
          <w:lang w:val="fr-CA"/>
        </w:rPr>
        <w:t xml:space="preserve">classée en </w:t>
      </w:r>
      <w:r w:rsidR="0090051C">
        <w:rPr>
          <w:lang w:val="fr-CA"/>
        </w:rPr>
        <w:t>tête de liste</w:t>
      </w:r>
      <w:r w:rsidR="008763AF" w:rsidRPr="008763AF">
        <w:rPr>
          <w:lang w:val="fr-CA"/>
        </w:rPr>
        <w:t xml:space="preserve">. </w:t>
      </w:r>
      <w:r w:rsidR="00FE4502">
        <w:rPr>
          <w:lang w:val="fr-CA"/>
        </w:rPr>
        <w:t>Le problème</w:t>
      </w:r>
      <w:r w:rsidR="008763AF" w:rsidRPr="008763AF">
        <w:rPr>
          <w:lang w:val="fr-CA"/>
        </w:rPr>
        <w:t xml:space="preserve">, </w:t>
      </w:r>
      <w:r w:rsidR="007A69F8">
        <w:rPr>
          <w:lang w:val="fr-CA"/>
        </w:rPr>
        <w:t>qui rel</w:t>
      </w:r>
      <w:r w:rsidR="000E7B98">
        <w:rPr>
          <w:lang w:val="fr-CA"/>
        </w:rPr>
        <w:t>evait</w:t>
      </w:r>
      <w:r w:rsidR="007A69F8">
        <w:rPr>
          <w:lang w:val="fr-CA"/>
        </w:rPr>
        <w:t xml:space="preserve"> d’une préoccupation plus large</w:t>
      </w:r>
      <w:r w:rsidR="008763AF" w:rsidRPr="008763AF">
        <w:rPr>
          <w:lang w:val="fr-CA"/>
        </w:rPr>
        <w:t xml:space="preserve">, </w:t>
      </w:r>
      <w:r w:rsidR="000E7B98">
        <w:rPr>
          <w:lang w:val="fr-CA"/>
        </w:rPr>
        <w:t>tenait</w:t>
      </w:r>
      <w:r w:rsidR="007A69F8">
        <w:rPr>
          <w:lang w:val="fr-CA"/>
        </w:rPr>
        <w:t xml:space="preserve"> à la difficulté de réussir l’entreprise et plus encore d’en mesurer les résultats</w:t>
      </w:r>
      <w:r w:rsidR="008763AF" w:rsidRPr="008763AF">
        <w:rPr>
          <w:lang w:val="fr-CA"/>
        </w:rPr>
        <w:t xml:space="preserve">. </w:t>
      </w:r>
      <w:r w:rsidR="0090051C">
        <w:rPr>
          <w:lang w:val="fr-CA"/>
        </w:rPr>
        <w:t>En effet, s</w:t>
      </w:r>
      <w:r w:rsidR="007A69F8">
        <w:rPr>
          <w:lang w:val="fr-CA"/>
        </w:rPr>
        <w:t>i la cible de « 25 % » plaisait à certains,</w:t>
      </w:r>
      <w:r w:rsidR="008763AF" w:rsidRPr="008763AF">
        <w:rPr>
          <w:lang w:val="fr-CA"/>
        </w:rPr>
        <w:t xml:space="preserve"> </w:t>
      </w:r>
      <w:r w:rsidR="007A69F8">
        <w:rPr>
          <w:lang w:val="fr-CA"/>
        </w:rPr>
        <w:t>qui y voyaient un objectif concret vers lequel tendre</w:t>
      </w:r>
      <w:r w:rsidR="008763AF" w:rsidRPr="008763AF">
        <w:rPr>
          <w:lang w:val="fr-CA"/>
        </w:rPr>
        <w:t xml:space="preserve">, </w:t>
      </w:r>
      <w:r w:rsidR="007A69F8">
        <w:rPr>
          <w:lang w:val="fr-CA"/>
        </w:rPr>
        <w:t xml:space="preserve">elle a laissé perplexes de nombreux participants, qui </w:t>
      </w:r>
      <w:r w:rsidR="0090051C">
        <w:rPr>
          <w:lang w:val="fr-CA"/>
        </w:rPr>
        <w:t>la trouvaient</w:t>
      </w:r>
      <w:r w:rsidR="007A69F8">
        <w:rPr>
          <w:lang w:val="fr-CA"/>
        </w:rPr>
        <w:t xml:space="preserve"> « vague », « abstraite »</w:t>
      </w:r>
      <w:r w:rsidR="0090051C">
        <w:rPr>
          <w:lang w:val="fr-CA"/>
        </w:rPr>
        <w:t>,</w:t>
      </w:r>
      <w:r w:rsidR="008763AF" w:rsidRPr="008763AF">
        <w:rPr>
          <w:lang w:val="fr-CA"/>
        </w:rPr>
        <w:t xml:space="preserve"> </w:t>
      </w:r>
      <w:r w:rsidR="007A69F8">
        <w:rPr>
          <w:lang w:val="fr-CA"/>
        </w:rPr>
        <w:t xml:space="preserve">et </w:t>
      </w:r>
      <w:r w:rsidR="0090051C">
        <w:rPr>
          <w:lang w:val="fr-CA"/>
        </w:rPr>
        <w:t>se</w:t>
      </w:r>
      <w:r w:rsidR="007A69F8">
        <w:rPr>
          <w:lang w:val="fr-CA"/>
        </w:rPr>
        <w:t xml:space="preserve"> </w:t>
      </w:r>
      <w:r w:rsidR="0090051C">
        <w:rPr>
          <w:lang w:val="fr-CA"/>
        </w:rPr>
        <w:t>demandaient</w:t>
      </w:r>
      <w:r w:rsidR="007A69F8">
        <w:rPr>
          <w:lang w:val="fr-CA"/>
        </w:rPr>
        <w:t xml:space="preserve"> comment on pourrait</w:t>
      </w:r>
      <w:r w:rsidR="008763AF" w:rsidRPr="008763AF">
        <w:rPr>
          <w:lang w:val="fr-CA"/>
        </w:rPr>
        <w:t xml:space="preserve"> </w:t>
      </w:r>
      <w:r w:rsidR="0090051C">
        <w:rPr>
          <w:lang w:val="fr-CA"/>
        </w:rPr>
        <w:t>la définir, la concrétiser et l’évaluer</w:t>
      </w:r>
      <w:r w:rsidR="008763AF" w:rsidRPr="008763AF">
        <w:rPr>
          <w:lang w:val="fr-CA"/>
        </w:rPr>
        <w:t xml:space="preserve">. </w:t>
      </w:r>
      <w:r w:rsidR="0090051C">
        <w:rPr>
          <w:lang w:val="fr-CA"/>
        </w:rPr>
        <w:t>Où le gouvernement concentrerait-il ses efforts</w:t>
      </w:r>
      <w:r w:rsidR="008763AF" w:rsidRPr="008763AF">
        <w:rPr>
          <w:lang w:val="fr-CA"/>
        </w:rPr>
        <w:t xml:space="preserve">? </w:t>
      </w:r>
      <w:r w:rsidR="0090051C">
        <w:rPr>
          <w:lang w:val="fr-CA"/>
        </w:rPr>
        <w:t>Les décisions seraient-elles équitables</w:t>
      </w:r>
      <w:r w:rsidR="008763AF" w:rsidRPr="008763AF">
        <w:rPr>
          <w:lang w:val="fr-CA"/>
        </w:rPr>
        <w:t xml:space="preserve">? </w:t>
      </w:r>
      <w:r w:rsidR="0090051C">
        <w:rPr>
          <w:lang w:val="fr-CA"/>
        </w:rPr>
        <w:t>Qui participerait à cette initiative</w:t>
      </w:r>
      <w:r w:rsidR="008763AF" w:rsidRPr="008763AF">
        <w:rPr>
          <w:lang w:val="fr-CA"/>
        </w:rPr>
        <w:t xml:space="preserve">? </w:t>
      </w:r>
      <w:r w:rsidR="0090051C">
        <w:rPr>
          <w:lang w:val="fr-CA"/>
        </w:rPr>
        <w:t>Quelles</w:t>
      </w:r>
      <w:r w:rsidR="008763AF" w:rsidRPr="008763AF">
        <w:rPr>
          <w:lang w:val="fr-CA"/>
        </w:rPr>
        <w:t xml:space="preserve"> re</w:t>
      </w:r>
      <w:r w:rsidR="0090051C">
        <w:rPr>
          <w:lang w:val="fr-CA"/>
        </w:rPr>
        <w:t>s</w:t>
      </w:r>
      <w:r w:rsidR="008763AF" w:rsidRPr="008763AF">
        <w:rPr>
          <w:lang w:val="fr-CA"/>
        </w:rPr>
        <w:t xml:space="preserve">sources </w:t>
      </w:r>
      <w:r w:rsidR="0090051C">
        <w:rPr>
          <w:lang w:val="fr-CA"/>
        </w:rPr>
        <w:t>choisirait-on</w:t>
      </w:r>
      <w:r w:rsidR="008763AF" w:rsidRPr="008763AF">
        <w:rPr>
          <w:lang w:val="fr-CA"/>
        </w:rPr>
        <w:t xml:space="preserve"> </w:t>
      </w:r>
      <w:r w:rsidR="0090051C">
        <w:rPr>
          <w:lang w:val="fr-CA"/>
        </w:rPr>
        <w:t>et</w:t>
      </w:r>
      <w:r w:rsidR="008763AF" w:rsidRPr="008763AF">
        <w:rPr>
          <w:lang w:val="fr-CA"/>
        </w:rPr>
        <w:t xml:space="preserve"> </w:t>
      </w:r>
      <w:r w:rsidR="0090051C">
        <w:rPr>
          <w:lang w:val="fr-CA"/>
        </w:rPr>
        <w:t>quelles mesures précises</w:t>
      </w:r>
      <w:r w:rsidR="008763AF" w:rsidRPr="008763AF">
        <w:rPr>
          <w:lang w:val="fr-CA"/>
        </w:rPr>
        <w:t xml:space="preserve"> </w:t>
      </w:r>
      <w:r w:rsidR="0090051C">
        <w:rPr>
          <w:lang w:val="fr-CA"/>
        </w:rPr>
        <w:t>adopterait-on</w:t>
      </w:r>
      <w:r w:rsidR="008763AF" w:rsidRPr="008763AF">
        <w:rPr>
          <w:lang w:val="fr-CA"/>
        </w:rPr>
        <w:t xml:space="preserve">? </w:t>
      </w:r>
      <w:r w:rsidR="0090051C">
        <w:rPr>
          <w:lang w:val="fr-CA"/>
        </w:rPr>
        <w:t>Les p</w:t>
      </w:r>
      <w:r w:rsidR="008763AF" w:rsidRPr="008763AF">
        <w:rPr>
          <w:lang w:val="fr-CA"/>
        </w:rPr>
        <w:t xml:space="preserve">articipants </w:t>
      </w:r>
      <w:r w:rsidR="0090051C">
        <w:rPr>
          <w:lang w:val="fr-CA"/>
        </w:rPr>
        <w:t xml:space="preserve">avaient une foule de questions et </w:t>
      </w:r>
      <w:r w:rsidR="00EB772C">
        <w:rPr>
          <w:lang w:val="fr-CA"/>
        </w:rPr>
        <w:t>semblaient avoir du mal à accepter</w:t>
      </w:r>
      <w:r w:rsidR="0090051C">
        <w:rPr>
          <w:lang w:val="fr-CA"/>
        </w:rPr>
        <w:t xml:space="preserve"> </w:t>
      </w:r>
      <w:r w:rsidR="00EB772C">
        <w:rPr>
          <w:lang w:val="fr-CA"/>
        </w:rPr>
        <w:t>l’objectif de</w:t>
      </w:r>
      <w:r w:rsidR="008763AF" w:rsidRPr="008763AF">
        <w:rPr>
          <w:lang w:val="fr-CA"/>
        </w:rPr>
        <w:t xml:space="preserve"> </w:t>
      </w:r>
      <w:r w:rsidR="00EB772C">
        <w:rPr>
          <w:lang w:val="fr-CA"/>
        </w:rPr>
        <w:t>c</w:t>
      </w:r>
      <w:r w:rsidR="00EB772C" w:rsidRPr="00EB772C">
        <w:rPr>
          <w:bCs/>
          <w:lang w:val="fr-CA"/>
        </w:rPr>
        <w:t xml:space="preserve">onserver 25 % des territoires </w:t>
      </w:r>
      <w:r w:rsidR="00EB772C">
        <w:rPr>
          <w:bCs/>
          <w:lang w:val="fr-CA"/>
        </w:rPr>
        <w:t xml:space="preserve">et </w:t>
      </w:r>
      <w:r w:rsidR="00EB772C" w:rsidRPr="00EB772C">
        <w:rPr>
          <w:bCs/>
          <w:lang w:val="fr-CA"/>
        </w:rPr>
        <w:t xml:space="preserve">des océans </w:t>
      </w:r>
      <w:r w:rsidR="00EB772C">
        <w:rPr>
          <w:lang w:val="fr-CA"/>
        </w:rPr>
        <w:t>sans disposer de renseignements sur la marche à suivre pour y parvenir.</w:t>
      </w:r>
      <w:r w:rsidR="008763AF" w:rsidRPr="008763AF">
        <w:rPr>
          <w:lang w:val="fr-CA"/>
        </w:rPr>
        <w:t xml:space="preserve"> </w:t>
      </w:r>
      <w:r w:rsidR="00EB772C">
        <w:rPr>
          <w:lang w:val="fr-CA"/>
        </w:rPr>
        <w:t>Certains trouvaient également le délai d’exécution</w:t>
      </w:r>
      <w:r w:rsidR="008763AF" w:rsidRPr="008763AF">
        <w:rPr>
          <w:lang w:val="fr-CA"/>
        </w:rPr>
        <w:t xml:space="preserve"> </w:t>
      </w:r>
      <w:r w:rsidR="00EB772C">
        <w:rPr>
          <w:lang w:val="fr-CA"/>
        </w:rPr>
        <w:t>trop court pour être réaliste</w:t>
      </w:r>
      <w:r w:rsidR="008763AF" w:rsidRPr="008763AF">
        <w:rPr>
          <w:lang w:val="fr-CA"/>
        </w:rPr>
        <w:t>.</w:t>
      </w:r>
    </w:p>
    <w:p w:rsidR="006B119D" w:rsidRPr="008763AF" w:rsidRDefault="00156234" w:rsidP="00976641">
      <w:pPr>
        <w:rPr>
          <w:lang w:val="fr-CA"/>
        </w:rPr>
      </w:pPr>
      <w:r>
        <w:rPr>
          <w:lang w:val="fr-CA"/>
        </w:rPr>
        <w:t>En conséquence</w:t>
      </w:r>
      <w:r w:rsidR="00356D18" w:rsidRPr="008763AF">
        <w:rPr>
          <w:lang w:val="fr-CA"/>
        </w:rPr>
        <w:t xml:space="preserve">, </w:t>
      </w:r>
      <w:r w:rsidR="00EE349D">
        <w:rPr>
          <w:lang w:val="fr-CA"/>
        </w:rPr>
        <w:t>la majorité des participants avaient l’impression qu’il serait très difficile pour le gouvernement de réaliser cet objectif</w:t>
      </w:r>
      <w:r w:rsidR="00B800A4">
        <w:rPr>
          <w:lang w:val="fr-CA"/>
        </w:rPr>
        <w:t>. Interrogés directement sur la question,</w:t>
      </w:r>
      <w:r w:rsidR="00EE349D">
        <w:rPr>
          <w:lang w:val="fr-CA"/>
        </w:rPr>
        <w:t xml:space="preserve"> </w:t>
      </w:r>
      <w:r>
        <w:rPr>
          <w:lang w:val="fr-CA"/>
        </w:rPr>
        <w:t xml:space="preserve">peu </w:t>
      </w:r>
      <w:r w:rsidR="00B800A4">
        <w:rPr>
          <w:lang w:val="fr-CA"/>
        </w:rPr>
        <w:t>savaient comment ils procéderaient pour</w:t>
      </w:r>
      <w:r>
        <w:rPr>
          <w:lang w:val="fr-CA"/>
        </w:rPr>
        <w:t xml:space="preserve"> évaluer les mesures</w:t>
      </w:r>
      <w:r w:rsidR="00467A6D">
        <w:rPr>
          <w:lang w:val="fr-CA"/>
        </w:rPr>
        <w:t xml:space="preserve"> de mise en œuvre</w:t>
      </w:r>
      <w:r w:rsidR="00B800A4">
        <w:rPr>
          <w:lang w:val="fr-CA"/>
        </w:rPr>
        <w:t xml:space="preserve"> adoptées.</w:t>
      </w:r>
      <w:r w:rsidR="00356D18" w:rsidRPr="008763AF">
        <w:rPr>
          <w:lang w:val="fr-CA"/>
        </w:rPr>
        <w:t xml:space="preserve"> </w:t>
      </w:r>
    </w:p>
    <w:p w:rsidR="009C3283" w:rsidRDefault="009C3283" w:rsidP="00675AFC">
      <w:pPr>
        <w:rPr>
          <w:b/>
          <w:lang w:val="fr-CA"/>
        </w:rPr>
      </w:pPr>
    </w:p>
    <w:p w:rsidR="006B119D" w:rsidRPr="008763AF" w:rsidRDefault="007C046D" w:rsidP="00675AFC">
      <w:pPr>
        <w:rPr>
          <w:b/>
          <w:lang w:val="fr-CA"/>
        </w:rPr>
      </w:pPr>
      <w:r w:rsidRPr="008763AF">
        <w:rPr>
          <w:b/>
          <w:lang w:val="fr-CA"/>
        </w:rPr>
        <w:t>Éliminer tous les avis sur la qualité de l’eau potable à long terme dans les réserves des Premières nations d’ici 2021</w:t>
      </w:r>
    </w:p>
    <w:p w:rsidR="006B119D" w:rsidRPr="008763AF" w:rsidRDefault="00467A6D" w:rsidP="009F7A80">
      <w:pPr>
        <w:rPr>
          <w:lang w:val="fr-CA"/>
        </w:rPr>
      </w:pPr>
      <w:r>
        <w:rPr>
          <w:lang w:val="fr-CA"/>
        </w:rPr>
        <w:t>Le libellé de cette priorité</w:t>
      </w:r>
      <w:r w:rsidR="008763AF" w:rsidRPr="008763AF">
        <w:rPr>
          <w:lang w:val="fr-CA"/>
        </w:rPr>
        <w:t xml:space="preserve"> </w:t>
      </w:r>
      <w:r>
        <w:rPr>
          <w:lang w:val="fr-CA"/>
        </w:rPr>
        <w:t>a semé la confusion chez certains participants</w:t>
      </w:r>
      <w:r w:rsidR="008763AF" w:rsidRPr="008763AF">
        <w:rPr>
          <w:lang w:val="fr-CA"/>
        </w:rPr>
        <w:t xml:space="preserve">. </w:t>
      </w:r>
      <w:r w:rsidR="00464F7F">
        <w:rPr>
          <w:lang w:val="fr-CA"/>
        </w:rPr>
        <w:t>Croyant</w:t>
      </w:r>
      <w:r>
        <w:rPr>
          <w:lang w:val="fr-CA"/>
        </w:rPr>
        <w:t xml:space="preserve"> qu’il s’agissait d’éliminer les avis sur la qualité de l’eau potable sans remédier au problème sous-jacent, </w:t>
      </w:r>
      <w:r w:rsidR="00464F7F">
        <w:rPr>
          <w:lang w:val="fr-CA"/>
        </w:rPr>
        <w:t xml:space="preserve">plusieurs ont estimé qu’il fallait </w:t>
      </w:r>
      <w:r w:rsidR="003E54D5">
        <w:rPr>
          <w:lang w:val="fr-CA"/>
        </w:rPr>
        <w:t>rayer</w:t>
      </w:r>
      <w:r w:rsidR="00464F7F">
        <w:rPr>
          <w:lang w:val="fr-CA"/>
        </w:rPr>
        <w:t xml:space="preserve"> cette priorité</w:t>
      </w:r>
      <w:r w:rsidR="003E54D5">
        <w:rPr>
          <w:lang w:val="fr-CA"/>
        </w:rPr>
        <w:t xml:space="preserve"> de la liste</w:t>
      </w:r>
      <w:r w:rsidR="008763AF" w:rsidRPr="008763AF">
        <w:rPr>
          <w:lang w:val="fr-CA"/>
        </w:rPr>
        <w:t xml:space="preserve">. </w:t>
      </w:r>
      <w:r w:rsidR="00464F7F">
        <w:rPr>
          <w:lang w:val="fr-CA"/>
        </w:rPr>
        <w:t xml:space="preserve">Cette interprétation erronée </w:t>
      </w:r>
      <w:r w:rsidR="00024330">
        <w:rPr>
          <w:lang w:val="fr-CA"/>
        </w:rPr>
        <w:t>s’est le</w:t>
      </w:r>
      <w:r w:rsidR="00464F7F">
        <w:rPr>
          <w:lang w:val="fr-CA"/>
        </w:rPr>
        <w:t xml:space="preserve"> plus souvent </w:t>
      </w:r>
      <w:r w:rsidR="00024330">
        <w:rPr>
          <w:lang w:val="fr-CA"/>
        </w:rPr>
        <w:t>produite</w:t>
      </w:r>
      <w:r w:rsidR="00464F7F">
        <w:rPr>
          <w:lang w:val="fr-CA"/>
        </w:rPr>
        <w:t xml:space="preserve"> à Brampton et à Calgary, chez des participants</w:t>
      </w:r>
      <w:r w:rsidR="008763AF" w:rsidRPr="008763AF">
        <w:rPr>
          <w:lang w:val="fr-CA"/>
        </w:rPr>
        <w:t xml:space="preserve"> </w:t>
      </w:r>
      <w:r w:rsidR="00464F7F">
        <w:rPr>
          <w:lang w:val="fr-CA"/>
        </w:rPr>
        <w:t xml:space="preserve">qui semblaient </w:t>
      </w:r>
      <w:r w:rsidR="00024330">
        <w:rPr>
          <w:lang w:val="fr-CA"/>
        </w:rPr>
        <w:t>peu</w:t>
      </w:r>
      <w:r w:rsidR="00464F7F">
        <w:rPr>
          <w:lang w:val="fr-CA"/>
        </w:rPr>
        <w:t xml:space="preserve"> informés</w:t>
      </w:r>
      <w:r w:rsidR="008763AF" w:rsidRPr="008763AF">
        <w:rPr>
          <w:lang w:val="fr-CA"/>
        </w:rPr>
        <w:t xml:space="preserve"> </w:t>
      </w:r>
      <w:r w:rsidR="00024330">
        <w:rPr>
          <w:lang w:val="fr-CA"/>
        </w:rPr>
        <w:t>sur le problème de l’eau potable dans les réserves canadiennes</w:t>
      </w:r>
      <w:r w:rsidR="008763AF" w:rsidRPr="008763AF">
        <w:rPr>
          <w:lang w:val="fr-CA"/>
        </w:rPr>
        <w:t xml:space="preserve">. </w:t>
      </w:r>
      <w:r w:rsidR="00024330">
        <w:rPr>
          <w:lang w:val="fr-CA"/>
        </w:rPr>
        <w:t>Dans ces deux villes, ainsi qu’à</w:t>
      </w:r>
      <w:r w:rsidR="008763AF" w:rsidRPr="008763AF">
        <w:rPr>
          <w:lang w:val="fr-CA"/>
        </w:rPr>
        <w:t xml:space="preserve"> Chicoutimi </w:t>
      </w:r>
      <w:r w:rsidR="00024330">
        <w:rPr>
          <w:lang w:val="fr-CA"/>
        </w:rPr>
        <w:t>et à</w:t>
      </w:r>
      <w:r w:rsidR="008763AF" w:rsidRPr="008763AF">
        <w:rPr>
          <w:lang w:val="fr-CA"/>
        </w:rPr>
        <w:t xml:space="preserve"> St.</w:t>
      </w:r>
      <w:r w:rsidR="003E54D5">
        <w:rPr>
          <w:lang w:val="fr-CA"/>
        </w:rPr>
        <w:t> </w:t>
      </w:r>
      <w:r w:rsidR="008763AF" w:rsidRPr="008763AF">
        <w:rPr>
          <w:lang w:val="fr-CA"/>
        </w:rPr>
        <w:t xml:space="preserve">John’s, </w:t>
      </w:r>
      <w:r w:rsidR="00024330">
        <w:rPr>
          <w:lang w:val="fr-CA"/>
        </w:rPr>
        <w:t>peu de participants, voire aucun, n’ont</w:t>
      </w:r>
      <w:r w:rsidR="008763AF" w:rsidRPr="008763AF">
        <w:rPr>
          <w:lang w:val="fr-CA"/>
        </w:rPr>
        <w:t xml:space="preserve"> </w:t>
      </w:r>
      <w:r w:rsidR="00024330">
        <w:rPr>
          <w:lang w:val="fr-CA"/>
        </w:rPr>
        <w:t xml:space="preserve">désigné cette mesure à titre de grande priorité. La plupart l’ont </w:t>
      </w:r>
      <w:proofErr w:type="spellStart"/>
      <w:r w:rsidR="00024330">
        <w:rPr>
          <w:lang w:val="fr-CA"/>
        </w:rPr>
        <w:t>rangée</w:t>
      </w:r>
      <w:proofErr w:type="spellEnd"/>
      <w:r w:rsidR="00024330">
        <w:rPr>
          <w:lang w:val="fr-CA"/>
        </w:rPr>
        <w:t xml:space="preserve"> au bas de la liste</w:t>
      </w:r>
      <w:r w:rsidR="008763AF" w:rsidRPr="008763AF">
        <w:rPr>
          <w:lang w:val="fr-CA"/>
        </w:rPr>
        <w:t xml:space="preserve">. </w:t>
      </w:r>
    </w:p>
    <w:p w:rsidR="006B119D" w:rsidRPr="008763AF" w:rsidRDefault="00024330" w:rsidP="009F7A80">
      <w:pPr>
        <w:rPr>
          <w:lang w:val="fr-CA"/>
        </w:rPr>
      </w:pPr>
      <w:r>
        <w:rPr>
          <w:lang w:val="fr-CA"/>
        </w:rPr>
        <w:t>À l’inverse</w:t>
      </w:r>
      <w:r w:rsidR="008763AF" w:rsidRPr="008763AF">
        <w:rPr>
          <w:lang w:val="fr-CA"/>
        </w:rPr>
        <w:t xml:space="preserve">, </w:t>
      </w:r>
      <w:r>
        <w:rPr>
          <w:lang w:val="fr-CA"/>
        </w:rPr>
        <w:t xml:space="preserve">les participants de </w:t>
      </w:r>
      <w:proofErr w:type="spellStart"/>
      <w:r>
        <w:rPr>
          <w:lang w:val="fr-CA"/>
        </w:rPr>
        <w:t>Thunder</w:t>
      </w:r>
      <w:proofErr w:type="spellEnd"/>
      <w:r>
        <w:rPr>
          <w:lang w:val="fr-CA"/>
        </w:rPr>
        <w:t xml:space="preserve"> </w:t>
      </w:r>
      <w:proofErr w:type="spellStart"/>
      <w:r>
        <w:rPr>
          <w:lang w:val="fr-CA"/>
        </w:rPr>
        <w:t>Bay</w:t>
      </w:r>
      <w:proofErr w:type="spellEnd"/>
      <w:r>
        <w:rPr>
          <w:lang w:val="fr-CA"/>
        </w:rPr>
        <w:t xml:space="preserve"> en ont fait leur priorité absolue, </w:t>
      </w:r>
      <w:r w:rsidR="00A56DA1">
        <w:rPr>
          <w:lang w:val="fr-CA"/>
        </w:rPr>
        <w:t>comprenant</w:t>
      </w:r>
      <w:r>
        <w:rPr>
          <w:lang w:val="fr-CA"/>
        </w:rPr>
        <w:t xml:space="preserve"> qu’il </w:t>
      </w:r>
      <w:r w:rsidR="008B5A59">
        <w:rPr>
          <w:lang w:val="fr-CA"/>
        </w:rPr>
        <w:t>s’agissait</w:t>
      </w:r>
      <w:r w:rsidR="00A56DA1">
        <w:rPr>
          <w:lang w:val="fr-CA"/>
        </w:rPr>
        <w:t xml:space="preserve"> </w:t>
      </w:r>
      <w:r>
        <w:rPr>
          <w:lang w:val="fr-CA"/>
        </w:rPr>
        <w:t>d’améliorer la qualité de l’eau</w:t>
      </w:r>
      <w:r w:rsidR="008763AF" w:rsidRPr="008763AF">
        <w:rPr>
          <w:lang w:val="fr-CA"/>
        </w:rPr>
        <w:t xml:space="preserve">. </w:t>
      </w:r>
      <w:r w:rsidR="00A56DA1">
        <w:rPr>
          <w:lang w:val="fr-CA"/>
        </w:rPr>
        <w:t>Plus de gens ont retenu cet objectif dans leurs trois premiers choix que l’objectif d’un</w:t>
      </w:r>
      <w:r w:rsidR="00F54BB2">
        <w:rPr>
          <w:lang w:val="fr-CA"/>
        </w:rPr>
        <w:t xml:space="preserve"> meilleur</w:t>
      </w:r>
      <w:r w:rsidR="00A56DA1">
        <w:rPr>
          <w:lang w:val="fr-CA"/>
        </w:rPr>
        <w:t xml:space="preserve"> accès</w:t>
      </w:r>
      <w:r w:rsidR="008B5A59">
        <w:rPr>
          <w:lang w:val="fr-CA"/>
        </w:rPr>
        <w:t xml:space="preserve"> </w:t>
      </w:r>
      <w:r w:rsidR="00A56DA1">
        <w:rPr>
          <w:lang w:val="fr-CA"/>
        </w:rPr>
        <w:t>aux médecins</w:t>
      </w:r>
      <w:r w:rsidR="0014093D">
        <w:rPr>
          <w:lang w:val="fr-CA"/>
        </w:rPr>
        <w:t>,</w:t>
      </w:r>
      <w:r w:rsidR="00A56DA1">
        <w:rPr>
          <w:lang w:val="fr-CA"/>
        </w:rPr>
        <w:t xml:space="preserve"> et une majorité l’ont </w:t>
      </w:r>
      <w:r w:rsidR="0014093D">
        <w:rPr>
          <w:lang w:val="fr-CA"/>
        </w:rPr>
        <w:t>aussi élevé au rang de priorité numéro un</w:t>
      </w:r>
      <w:r w:rsidR="008763AF" w:rsidRPr="008763AF">
        <w:rPr>
          <w:lang w:val="fr-CA"/>
        </w:rPr>
        <w:t xml:space="preserve">. </w:t>
      </w:r>
      <w:r w:rsidR="008B5A59">
        <w:rPr>
          <w:lang w:val="fr-CA"/>
        </w:rPr>
        <w:t>À</w:t>
      </w:r>
      <w:r w:rsidR="008763AF" w:rsidRPr="008763AF">
        <w:rPr>
          <w:lang w:val="fr-CA"/>
        </w:rPr>
        <w:t xml:space="preserve"> Saskatoon, </w:t>
      </w:r>
      <w:r w:rsidR="008B5A59">
        <w:rPr>
          <w:lang w:val="fr-CA"/>
        </w:rPr>
        <w:t>c’est l’objectif qui a été le plus souvent choisi au nombre des trois grandes priorités et à titre de priorité absolue</w:t>
      </w:r>
      <w:r w:rsidR="008763AF" w:rsidRPr="008763AF">
        <w:rPr>
          <w:lang w:val="fr-CA"/>
        </w:rPr>
        <w:t xml:space="preserve">, </w:t>
      </w:r>
      <w:r w:rsidR="008B5A59">
        <w:rPr>
          <w:lang w:val="fr-CA"/>
        </w:rPr>
        <w:t>sans toutefois l’emporter avec</w:t>
      </w:r>
      <w:r w:rsidR="0014093D">
        <w:rPr>
          <w:lang w:val="fr-CA"/>
        </w:rPr>
        <w:t xml:space="preserve"> une longueur d’avance </w:t>
      </w:r>
      <w:r w:rsidR="008B5A59">
        <w:rPr>
          <w:lang w:val="fr-CA"/>
        </w:rPr>
        <w:t xml:space="preserve">aussi nette. </w:t>
      </w:r>
      <w:r w:rsidR="00F54BB2">
        <w:rPr>
          <w:lang w:val="fr-CA"/>
        </w:rPr>
        <w:t>Les</w:t>
      </w:r>
      <w:r w:rsidR="008B5A59">
        <w:rPr>
          <w:lang w:val="fr-CA"/>
        </w:rPr>
        <w:t xml:space="preserve"> participants de</w:t>
      </w:r>
      <w:r w:rsidR="008763AF" w:rsidRPr="008763AF">
        <w:rPr>
          <w:lang w:val="fr-CA"/>
        </w:rPr>
        <w:t xml:space="preserve"> Kelowna </w:t>
      </w:r>
      <w:r w:rsidR="00F54BB2">
        <w:rPr>
          <w:lang w:val="fr-CA"/>
        </w:rPr>
        <w:t>l’ont également classé</w:t>
      </w:r>
      <w:r w:rsidR="008763AF" w:rsidRPr="008763AF">
        <w:rPr>
          <w:lang w:val="fr-CA"/>
        </w:rPr>
        <w:t xml:space="preserve"> </w:t>
      </w:r>
      <w:r w:rsidR="00F54BB2">
        <w:rPr>
          <w:lang w:val="fr-CA"/>
        </w:rPr>
        <w:t>près du haut de la liste</w:t>
      </w:r>
      <w:r w:rsidR="008763AF" w:rsidRPr="008763AF">
        <w:rPr>
          <w:lang w:val="fr-CA"/>
        </w:rPr>
        <w:t xml:space="preserve">. </w:t>
      </w:r>
    </w:p>
    <w:p w:rsidR="006B119D" w:rsidRPr="008763AF" w:rsidRDefault="00F54BB2" w:rsidP="009F7A80">
      <w:pPr>
        <w:rPr>
          <w:lang w:val="fr-CA"/>
        </w:rPr>
      </w:pPr>
      <w:r>
        <w:rPr>
          <w:lang w:val="fr-CA"/>
        </w:rPr>
        <w:t>L’enjeu de l’eau revêtait manifestement une importance</w:t>
      </w:r>
      <w:r w:rsidR="008763AF" w:rsidRPr="008763AF">
        <w:rPr>
          <w:lang w:val="fr-CA"/>
        </w:rPr>
        <w:t xml:space="preserve"> </w:t>
      </w:r>
      <w:r>
        <w:rPr>
          <w:lang w:val="fr-CA"/>
        </w:rPr>
        <w:t xml:space="preserve">primordiale à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Pr>
          <w:lang w:val="fr-CA"/>
        </w:rPr>
        <w:t xml:space="preserve">en raison de la situation dans les réserves, mais aussi </w:t>
      </w:r>
      <w:r w:rsidR="00AE17BE">
        <w:rPr>
          <w:lang w:val="fr-CA"/>
        </w:rPr>
        <w:t>en</w:t>
      </w:r>
      <w:r>
        <w:rPr>
          <w:lang w:val="fr-CA"/>
        </w:rPr>
        <w:t xml:space="preserve"> ville</w:t>
      </w:r>
      <w:r w:rsidR="008763AF" w:rsidRPr="008763AF">
        <w:rPr>
          <w:lang w:val="fr-CA"/>
        </w:rPr>
        <w:t xml:space="preserve">, </w:t>
      </w:r>
      <w:r>
        <w:rPr>
          <w:lang w:val="fr-CA"/>
        </w:rPr>
        <w:t>où de vieux tuyaux en plomb qui tardent à être remplacés nuisent à la salubrité de l’eau</w:t>
      </w:r>
      <w:r w:rsidR="008763AF" w:rsidRPr="008763AF">
        <w:rPr>
          <w:lang w:val="fr-CA"/>
        </w:rPr>
        <w:t xml:space="preserve">. </w:t>
      </w:r>
      <w:r w:rsidR="00AE17BE">
        <w:rPr>
          <w:lang w:val="fr-CA"/>
        </w:rPr>
        <w:t>Plusieurs participantes du groupe de femmes ont amalgamé les deux problèmes au moment d’expliquer les raisons de leur choix</w:t>
      </w:r>
      <w:r w:rsidR="008763AF" w:rsidRPr="008763AF">
        <w:rPr>
          <w:lang w:val="fr-CA"/>
        </w:rPr>
        <w:t xml:space="preserve">. </w:t>
      </w:r>
      <w:r w:rsidR="00AE17BE">
        <w:rPr>
          <w:lang w:val="fr-CA"/>
        </w:rPr>
        <w:t>Dans les deux groupes toutefois, les participants ont considéré l’eau potable comme un « droit humain »</w:t>
      </w:r>
      <w:r w:rsidR="008763AF" w:rsidRPr="008763AF">
        <w:rPr>
          <w:lang w:val="fr-CA"/>
        </w:rPr>
        <w:t>,</w:t>
      </w:r>
      <w:r w:rsidR="00AE17BE">
        <w:rPr>
          <w:lang w:val="fr-CA"/>
        </w:rPr>
        <w:t xml:space="preserve"> soulignant que son absence</w:t>
      </w:r>
      <w:r w:rsidR="008763AF" w:rsidRPr="008763AF">
        <w:rPr>
          <w:lang w:val="fr-CA"/>
        </w:rPr>
        <w:t xml:space="preserve"> </w:t>
      </w:r>
      <w:r w:rsidR="00AE17BE">
        <w:rPr>
          <w:lang w:val="fr-CA"/>
        </w:rPr>
        <w:t>a des répercussion</w:t>
      </w:r>
      <w:r w:rsidR="002B2FE0">
        <w:rPr>
          <w:lang w:val="fr-CA"/>
        </w:rPr>
        <w:t>s</w:t>
      </w:r>
      <w:r w:rsidR="00AE17BE">
        <w:rPr>
          <w:lang w:val="fr-CA"/>
        </w:rPr>
        <w:t xml:space="preserve"> sur tout</w:t>
      </w:r>
      <w:r w:rsidR="008763AF" w:rsidRPr="008763AF">
        <w:rPr>
          <w:lang w:val="fr-CA"/>
        </w:rPr>
        <w:t xml:space="preserve">, </w:t>
      </w:r>
      <w:r w:rsidR="003E54D5">
        <w:rPr>
          <w:lang w:val="fr-CA"/>
        </w:rPr>
        <w:t>entre autres</w:t>
      </w:r>
      <w:r w:rsidR="008763AF" w:rsidRPr="008763AF">
        <w:rPr>
          <w:lang w:val="fr-CA"/>
        </w:rPr>
        <w:t xml:space="preserve"> </w:t>
      </w:r>
      <w:r w:rsidR="00AE17BE">
        <w:rPr>
          <w:lang w:val="fr-CA"/>
        </w:rPr>
        <w:t>la santé humaine, la santé animale et le moral de la population</w:t>
      </w:r>
      <w:r w:rsidR="008763AF" w:rsidRPr="008763AF">
        <w:rPr>
          <w:lang w:val="fr-CA"/>
        </w:rPr>
        <w:t xml:space="preserve">. </w:t>
      </w:r>
      <w:r w:rsidR="00596E59">
        <w:rPr>
          <w:lang w:val="fr-CA"/>
        </w:rPr>
        <w:t>D</w:t>
      </w:r>
      <w:r w:rsidR="00EC753B">
        <w:rPr>
          <w:lang w:val="fr-CA"/>
        </w:rPr>
        <w:t xml:space="preserve">e nombreuses </w:t>
      </w:r>
      <w:r w:rsidR="00596E59">
        <w:rPr>
          <w:lang w:val="fr-CA"/>
        </w:rPr>
        <w:t>personnes</w:t>
      </w:r>
      <w:r w:rsidR="00EC753B">
        <w:rPr>
          <w:lang w:val="fr-CA"/>
        </w:rPr>
        <w:t xml:space="preserve"> étaient en colère ou découragées</w:t>
      </w:r>
      <w:r w:rsidR="0047551F">
        <w:rPr>
          <w:lang w:val="fr-CA"/>
        </w:rPr>
        <w:t>, ayant l’impression</w:t>
      </w:r>
      <w:r w:rsidR="00EC753B">
        <w:rPr>
          <w:lang w:val="fr-CA"/>
        </w:rPr>
        <w:t xml:space="preserve"> que rien n’est fait pour assurer aux Autochtones et aux résidents de </w:t>
      </w:r>
      <w:proofErr w:type="spellStart"/>
      <w:r w:rsidR="00EC753B">
        <w:rPr>
          <w:lang w:val="fr-CA"/>
        </w:rPr>
        <w:t>Thunder</w:t>
      </w:r>
      <w:proofErr w:type="spellEnd"/>
      <w:r w:rsidR="00EC753B">
        <w:rPr>
          <w:lang w:val="fr-CA"/>
        </w:rPr>
        <w:t xml:space="preserve"> </w:t>
      </w:r>
      <w:proofErr w:type="spellStart"/>
      <w:r w:rsidR="00EC753B">
        <w:rPr>
          <w:lang w:val="fr-CA"/>
        </w:rPr>
        <w:t>Bay</w:t>
      </w:r>
      <w:proofErr w:type="spellEnd"/>
      <w:r w:rsidR="00EC753B">
        <w:rPr>
          <w:lang w:val="fr-CA"/>
        </w:rPr>
        <w:t xml:space="preserve"> l’accès à quelque chose d’aussi fondamental que l’eau potable</w:t>
      </w:r>
      <w:r w:rsidR="008763AF" w:rsidRPr="008763AF">
        <w:rPr>
          <w:lang w:val="fr-CA"/>
        </w:rPr>
        <w:t xml:space="preserve">. </w:t>
      </w:r>
      <w:r w:rsidR="00EC753B">
        <w:rPr>
          <w:lang w:val="fr-CA"/>
        </w:rPr>
        <w:t>Certains participants ont qualifié la situation de « honteuse</w:t>
      </w:r>
      <w:r w:rsidR="00381C1A">
        <w:rPr>
          <w:lang w:val="fr-CA"/>
        </w:rPr>
        <w:t xml:space="preserve"> »</w:t>
      </w:r>
      <w:r w:rsidR="008763AF" w:rsidRPr="008763AF">
        <w:rPr>
          <w:lang w:val="fr-CA"/>
        </w:rPr>
        <w:t xml:space="preserve">. </w:t>
      </w:r>
    </w:p>
    <w:p w:rsidR="006B119D" w:rsidRPr="008763AF" w:rsidRDefault="002B2FE0" w:rsidP="009F7A80">
      <w:pPr>
        <w:rPr>
          <w:lang w:val="fr-CA"/>
        </w:rPr>
      </w:pPr>
      <w:r>
        <w:rPr>
          <w:lang w:val="fr-CA"/>
        </w:rPr>
        <w:t xml:space="preserve">Nombre de ces sentiments ont </w:t>
      </w:r>
      <w:r w:rsidR="00642F07">
        <w:rPr>
          <w:lang w:val="fr-CA"/>
        </w:rPr>
        <w:t>eu des échos</w:t>
      </w:r>
      <w:r>
        <w:rPr>
          <w:lang w:val="fr-CA"/>
        </w:rPr>
        <w:t xml:space="preserve"> dans d’autres groupes</w:t>
      </w:r>
      <w:r w:rsidR="00035E82" w:rsidRPr="008763AF">
        <w:rPr>
          <w:lang w:val="fr-CA"/>
        </w:rPr>
        <w:t xml:space="preserve">, </w:t>
      </w:r>
      <w:r>
        <w:rPr>
          <w:lang w:val="fr-CA"/>
        </w:rPr>
        <w:t>en particulier (mais pas exclusivement)</w:t>
      </w:r>
      <w:r w:rsidR="00035E82" w:rsidRPr="008763AF">
        <w:rPr>
          <w:lang w:val="fr-CA"/>
        </w:rPr>
        <w:t xml:space="preserve"> </w:t>
      </w:r>
      <w:r>
        <w:rPr>
          <w:lang w:val="fr-CA"/>
        </w:rPr>
        <w:t xml:space="preserve">à </w:t>
      </w:r>
      <w:r w:rsidR="00035E82" w:rsidRPr="008763AF">
        <w:rPr>
          <w:lang w:val="fr-CA"/>
        </w:rPr>
        <w:t xml:space="preserve">Kelowna </w:t>
      </w:r>
      <w:r>
        <w:rPr>
          <w:lang w:val="fr-CA"/>
        </w:rPr>
        <w:t>et à</w:t>
      </w:r>
      <w:r w:rsidR="00035E82" w:rsidRPr="008763AF">
        <w:rPr>
          <w:lang w:val="fr-CA"/>
        </w:rPr>
        <w:t xml:space="preserve"> Saskatoon, </w:t>
      </w:r>
      <w:r>
        <w:rPr>
          <w:lang w:val="fr-CA"/>
        </w:rPr>
        <w:t>où</w:t>
      </w:r>
      <w:r w:rsidR="00035E82" w:rsidRPr="008763AF">
        <w:rPr>
          <w:lang w:val="fr-CA"/>
        </w:rPr>
        <w:t xml:space="preserve"> </w:t>
      </w:r>
      <w:r>
        <w:rPr>
          <w:lang w:val="fr-CA"/>
        </w:rPr>
        <w:t>le niveau de sensibilisation à cet enjeu était plus élevé</w:t>
      </w:r>
      <w:r w:rsidR="00642F07">
        <w:rPr>
          <w:lang w:val="fr-CA"/>
        </w:rPr>
        <w:t>,</w:t>
      </w:r>
      <w:r>
        <w:rPr>
          <w:lang w:val="fr-CA"/>
        </w:rPr>
        <w:t xml:space="preserve"> et les inquiétudes, plus prononcées</w:t>
      </w:r>
      <w:r w:rsidR="00035E82" w:rsidRPr="008763AF">
        <w:rPr>
          <w:lang w:val="fr-CA"/>
        </w:rPr>
        <w:t xml:space="preserve">. </w:t>
      </w:r>
      <w:r w:rsidR="00642F07">
        <w:rPr>
          <w:lang w:val="fr-CA"/>
        </w:rPr>
        <w:t>Bien que</w:t>
      </w:r>
      <w:r>
        <w:rPr>
          <w:lang w:val="fr-CA"/>
        </w:rPr>
        <w:t xml:space="preserve"> </w:t>
      </w:r>
      <w:r w:rsidR="00642F07">
        <w:rPr>
          <w:lang w:val="fr-CA"/>
        </w:rPr>
        <w:t>des</w:t>
      </w:r>
      <w:r>
        <w:rPr>
          <w:lang w:val="fr-CA"/>
        </w:rPr>
        <w:t xml:space="preserve"> explications </w:t>
      </w:r>
      <w:r w:rsidR="00642F07">
        <w:rPr>
          <w:lang w:val="fr-CA"/>
        </w:rPr>
        <w:t>aient</w:t>
      </w:r>
      <w:r>
        <w:rPr>
          <w:lang w:val="fr-CA"/>
        </w:rPr>
        <w:t xml:space="preserve"> parfois été nécessaires pour aider les</w:t>
      </w:r>
      <w:r w:rsidR="00035E82" w:rsidRPr="008763AF">
        <w:rPr>
          <w:lang w:val="fr-CA"/>
        </w:rPr>
        <w:t xml:space="preserve"> participants </w:t>
      </w:r>
      <w:r>
        <w:rPr>
          <w:lang w:val="fr-CA"/>
        </w:rPr>
        <w:t xml:space="preserve">à saisir le problème et </w:t>
      </w:r>
      <w:r w:rsidR="0047551F">
        <w:rPr>
          <w:lang w:val="fr-CA"/>
        </w:rPr>
        <w:t>les efforts</w:t>
      </w:r>
      <w:r w:rsidR="00035E82" w:rsidRPr="008763AF">
        <w:rPr>
          <w:lang w:val="fr-CA"/>
        </w:rPr>
        <w:t xml:space="preserve"> </w:t>
      </w:r>
      <w:r w:rsidR="00642F07">
        <w:rPr>
          <w:lang w:val="fr-CA"/>
        </w:rPr>
        <w:t>du</w:t>
      </w:r>
      <w:r>
        <w:rPr>
          <w:lang w:val="fr-CA"/>
        </w:rPr>
        <w:t xml:space="preserve"> gouvernement</w:t>
      </w:r>
      <w:r w:rsidR="00642F07">
        <w:rPr>
          <w:lang w:val="fr-CA"/>
        </w:rPr>
        <w:t xml:space="preserve"> </w:t>
      </w:r>
      <w:r w:rsidR="0047551F">
        <w:rPr>
          <w:lang w:val="fr-CA"/>
        </w:rPr>
        <w:t>pour</w:t>
      </w:r>
      <w:r>
        <w:rPr>
          <w:lang w:val="fr-CA"/>
        </w:rPr>
        <w:t xml:space="preserve"> s’y attaquer</w:t>
      </w:r>
      <w:r w:rsidR="00035E82" w:rsidRPr="008763AF">
        <w:rPr>
          <w:lang w:val="fr-CA"/>
        </w:rPr>
        <w:t xml:space="preserve">, </w:t>
      </w:r>
      <w:r w:rsidR="00642F07">
        <w:rPr>
          <w:lang w:val="fr-CA"/>
        </w:rPr>
        <w:t>la mauvaise qualité de l’eau dans les réserves a largement été considérée comme</w:t>
      </w:r>
      <w:r w:rsidR="003E54D5">
        <w:rPr>
          <w:lang w:val="fr-CA"/>
        </w:rPr>
        <w:t xml:space="preserve"> un</w:t>
      </w:r>
      <w:r w:rsidR="00642F07">
        <w:rPr>
          <w:lang w:val="fr-CA"/>
        </w:rPr>
        <w:t xml:space="preserve"> problème moral et un manquement de la part du Canada</w:t>
      </w:r>
      <w:r w:rsidR="00035E82" w:rsidRPr="008763AF">
        <w:rPr>
          <w:lang w:val="fr-CA"/>
        </w:rPr>
        <w:t xml:space="preserve">. </w:t>
      </w:r>
      <w:r w:rsidR="00642F07">
        <w:rPr>
          <w:lang w:val="fr-CA"/>
        </w:rPr>
        <w:t>Les participants d’un peu partout ont insisté sur le fait que l’accès à l’eau potable</w:t>
      </w:r>
      <w:r w:rsidR="00035E82" w:rsidRPr="008763AF">
        <w:rPr>
          <w:lang w:val="fr-CA"/>
        </w:rPr>
        <w:t xml:space="preserve"> </w:t>
      </w:r>
      <w:r w:rsidR="00642F07">
        <w:rPr>
          <w:lang w:val="fr-CA"/>
        </w:rPr>
        <w:t>est</w:t>
      </w:r>
      <w:r w:rsidR="00035E82" w:rsidRPr="008763AF">
        <w:rPr>
          <w:lang w:val="fr-CA"/>
        </w:rPr>
        <w:t xml:space="preserve"> </w:t>
      </w:r>
      <w:r w:rsidR="00647CE4">
        <w:rPr>
          <w:lang w:val="fr-CA"/>
        </w:rPr>
        <w:t xml:space="preserve">essentiel </w:t>
      </w:r>
      <w:r w:rsidR="00642F07">
        <w:rPr>
          <w:lang w:val="fr-CA"/>
        </w:rPr>
        <w:t xml:space="preserve">à la vie et à </w:t>
      </w:r>
      <w:r w:rsidR="00647CE4">
        <w:rPr>
          <w:lang w:val="fr-CA"/>
        </w:rPr>
        <w:t>une bonne</w:t>
      </w:r>
      <w:r w:rsidR="00642F07">
        <w:rPr>
          <w:lang w:val="fr-CA"/>
        </w:rPr>
        <w:t xml:space="preserve"> santé</w:t>
      </w:r>
      <w:r w:rsidR="00035E82" w:rsidRPr="008763AF">
        <w:rPr>
          <w:lang w:val="fr-CA"/>
        </w:rPr>
        <w:t xml:space="preserve">, </w:t>
      </w:r>
      <w:r w:rsidR="00647CE4">
        <w:rPr>
          <w:lang w:val="fr-CA"/>
        </w:rPr>
        <w:t>que c’est un droit humain fondamental et une ressource dont aucun Canadien ne devrait être privé</w:t>
      </w:r>
      <w:r w:rsidR="00035E82" w:rsidRPr="008763AF">
        <w:rPr>
          <w:lang w:val="fr-CA"/>
        </w:rPr>
        <w:t xml:space="preserve">. </w:t>
      </w:r>
      <w:r w:rsidR="00647CE4">
        <w:rPr>
          <w:lang w:val="fr-CA"/>
        </w:rPr>
        <w:t xml:space="preserve">Les gens n’ont pas hésité à </w:t>
      </w:r>
      <w:r w:rsidR="004E379B">
        <w:rPr>
          <w:lang w:val="fr-CA"/>
        </w:rPr>
        <w:t>utiliser</w:t>
      </w:r>
      <w:r w:rsidR="00647CE4">
        <w:rPr>
          <w:lang w:val="fr-CA"/>
        </w:rPr>
        <w:t xml:space="preserve"> de</w:t>
      </w:r>
      <w:r w:rsidR="004E379B">
        <w:rPr>
          <w:lang w:val="fr-CA"/>
        </w:rPr>
        <w:t>s</w:t>
      </w:r>
      <w:r w:rsidR="00647CE4">
        <w:rPr>
          <w:lang w:val="fr-CA"/>
        </w:rPr>
        <w:t xml:space="preserve"> termes comme</w:t>
      </w:r>
      <w:r w:rsidR="00035E82" w:rsidRPr="008763AF">
        <w:rPr>
          <w:lang w:val="fr-CA"/>
        </w:rPr>
        <w:t xml:space="preserve"> </w:t>
      </w:r>
      <w:r w:rsidR="00647CE4">
        <w:rPr>
          <w:lang w:val="fr-CA"/>
        </w:rPr>
        <w:t>« honteux » et « terrible » pour décrire le problème.</w:t>
      </w:r>
      <w:r w:rsidR="00035E82" w:rsidRPr="008763AF">
        <w:rPr>
          <w:lang w:val="fr-CA"/>
        </w:rPr>
        <w:t xml:space="preserve"> </w:t>
      </w:r>
      <w:r w:rsidR="004E379B">
        <w:rPr>
          <w:lang w:val="fr-CA"/>
        </w:rPr>
        <w:t>Vu l’intensité des sentiments exprimés et le consensus</w:t>
      </w:r>
      <w:r w:rsidR="00035E82" w:rsidRPr="008763AF">
        <w:rPr>
          <w:lang w:val="fr-CA"/>
        </w:rPr>
        <w:t xml:space="preserve"> </w:t>
      </w:r>
      <w:r w:rsidR="00D8269D">
        <w:rPr>
          <w:lang w:val="fr-CA"/>
        </w:rPr>
        <w:t>sur</w:t>
      </w:r>
      <w:r w:rsidR="004E379B">
        <w:rPr>
          <w:lang w:val="fr-CA"/>
        </w:rPr>
        <w:t xml:space="preserve"> la gravité </w:t>
      </w:r>
      <w:r w:rsidR="00D8269D">
        <w:rPr>
          <w:lang w:val="fr-CA"/>
        </w:rPr>
        <w:t>du</w:t>
      </w:r>
      <w:r w:rsidR="004E379B">
        <w:rPr>
          <w:lang w:val="fr-CA"/>
        </w:rPr>
        <w:t xml:space="preserve"> problème</w:t>
      </w:r>
      <w:r w:rsidR="00035E82" w:rsidRPr="008763AF">
        <w:rPr>
          <w:lang w:val="fr-CA"/>
        </w:rPr>
        <w:t xml:space="preserve">, </w:t>
      </w:r>
      <w:r w:rsidR="0047551F">
        <w:rPr>
          <w:lang w:val="fr-CA"/>
        </w:rPr>
        <w:t>il est possible que les participants auraient attribué à cette priorité une place plus élevée au classement s’ils en avaient eu une meilleure compréhension initiale</w:t>
      </w:r>
      <w:r w:rsidR="00035E82" w:rsidRPr="008763AF">
        <w:rPr>
          <w:lang w:val="fr-CA"/>
        </w:rPr>
        <w:t xml:space="preserve">. </w:t>
      </w:r>
    </w:p>
    <w:p w:rsidR="006B119D" w:rsidRPr="008763AF" w:rsidRDefault="00F24A47" w:rsidP="009F7A80">
      <w:pPr>
        <w:rPr>
          <w:lang w:val="fr-CA"/>
        </w:rPr>
      </w:pPr>
      <w:r>
        <w:rPr>
          <w:lang w:val="fr-CA"/>
        </w:rPr>
        <w:t>Selon la plupart des gens, la résolution de ce problème</w:t>
      </w:r>
      <w:r w:rsidR="008763AF" w:rsidRPr="008763AF">
        <w:rPr>
          <w:lang w:val="fr-CA"/>
        </w:rPr>
        <w:t xml:space="preserve"> </w:t>
      </w:r>
      <w:r w:rsidR="00D9424B">
        <w:rPr>
          <w:lang w:val="fr-CA"/>
        </w:rPr>
        <w:t>très difficile</w:t>
      </w:r>
      <w:r>
        <w:rPr>
          <w:lang w:val="fr-CA"/>
        </w:rPr>
        <w:t xml:space="preserve"> posera un défi au gouvernement du Canada, surtout compte tenu des délais serrés</w:t>
      </w:r>
      <w:r w:rsidR="00D9424B">
        <w:rPr>
          <w:lang w:val="fr-CA"/>
        </w:rPr>
        <w:t xml:space="preserve"> dont il dispose</w:t>
      </w:r>
      <w:r w:rsidR="008763AF" w:rsidRPr="008763AF">
        <w:rPr>
          <w:lang w:val="fr-CA"/>
        </w:rPr>
        <w:t xml:space="preserve">. </w:t>
      </w:r>
      <w:r>
        <w:rPr>
          <w:lang w:val="fr-CA"/>
        </w:rPr>
        <w:t>Plusieurs</w:t>
      </w:r>
      <w:r w:rsidR="008763AF" w:rsidRPr="008763AF">
        <w:rPr>
          <w:lang w:val="fr-CA"/>
        </w:rPr>
        <w:t xml:space="preserve"> participants </w:t>
      </w:r>
      <w:r w:rsidR="00D9424B">
        <w:rPr>
          <w:lang w:val="fr-CA"/>
        </w:rPr>
        <w:t>trouvaient</w:t>
      </w:r>
      <w:r>
        <w:rPr>
          <w:lang w:val="fr-CA"/>
        </w:rPr>
        <w:t xml:space="preserve"> ces délais</w:t>
      </w:r>
      <w:r w:rsidR="00D9424B">
        <w:rPr>
          <w:lang w:val="fr-CA"/>
        </w:rPr>
        <w:t xml:space="preserve"> trop ambitieux ou</w:t>
      </w:r>
      <w:r w:rsidR="008763AF" w:rsidRPr="008763AF">
        <w:rPr>
          <w:lang w:val="fr-CA"/>
        </w:rPr>
        <w:t xml:space="preserve"> </w:t>
      </w:r>
      <w:r w:rsidR="00D9424B">
        <w:rPr>
          <w:lang w:val="fr-CA"/>
        </w:rPr>
        <w:t>irréalistes</w:t>
      </w:r>
      <w:r w:rsidR="008763AF" w:rsidRPr="008763AF">
        <w:rPr>
          <w:lang w:val="fr-CA"/>
        </w:rPr>
        <w:t xml:space="preserve">. </w:t>
      </w:r>
      <w:r w:rsidR="00D9424B">
        <w:rPr>
          <w:lang w:val="fr-CA"/>
        </w:rPr>
        <w:t>Certains ont</w:t>
      </w:r>
      <w:r w:rsidR="008B476D">
        <w:rPr>
          <w:lang w:val="fr-CA"/>
        </w:rPr>
        <w:t xml:space="preserve"> également</w:t>
      </w:r>
      <w:r w:rsidR="00D9424B">
        <w:rPr>
          <w:lang w:val="fr-CA"/>
        </w:rPr>
        <w:t xml:space="preserve"> </w:t>
      </w:r>
      <w:r w:rsidR="008B476D">
        <w:rPr>
          <w:lang w:val="fr-CA"/>
        </w:rPr>
        <w:t xml:space="preserve">vu dans le fait que ce problème perdure une preuve de </w:t>
      </w:r>
      <w:r w:rsidR="00660F35">
        <w:rPr>
          <w:lang w:val="fr-CA"/>
        </w:rPr>
        <w:t>son caractère</w:t>
      </w:r>
      <w:r w:rsidR="00084DC8">
        <w:rPr>
          <w:lang w:val="fr-CA"/>
        </w:rPr>
        <w:t xml:space="preserve"> insoluble</w:t>
      </w:r>
      <w:r w:rsidR="008B476D">
        <w:rPr>
          <w:lang w:val="fr-CA"/>
        </w:rPr>
        <w:t>, rappelant les</w:t>
      </w:r>
      <w:r w:rsidR="00D9424B">
        <w:rPr>
          <w:lang w:val="fr-CA"/>
        </w:rPr>
        <w:t xml:space="preserve"> nombreu</w:t>
      </w:r>
      <w:r w:rsidR="0047551F">
        <w:rPr>
          <w:lang w:val="fr-CA"/>
        </w:rPr>
        <w:t>x engagements</w:t>
      </w:r>
      <w:r w:rsidR="00D9424B">
        <w:rPr>
          <w:lang w:val="fr-CA"/>
        </w:rPr>
        <w:t xml:space="preserve"> </w:t>
      </w:r>
      <w:r w:rsidR="003E54D5">
        <w:rPr>
          <w:lang w:val="fr-CA"/>
        </w:rPr>
        <w:t>pris</w:t>
      </w:r>
      <w:r w:rsidR="00D9424B">
        <w:rPr>
          <w:lang w:val="fr-CA"/>
        </w:rPr>
        <w:t xml:space="preserve"> au fil des ans</w:t>
      </w:r>
      <w:r w:rsidR="008763AF" w:rsidRPr="008763AF">
        <w:rPr>
          <w:lang w:val="fr-CA"/>
        </w:rPr>
        <w:t xml:space="preserve"> </w:t>
      </w:r>
      <w:r w:rsidR="008B476D">
        <w:rPr>
          <w:lang w:val="fr-CA"/>
        </w:rPr>
        <w:t>qui</w:t>
      </w:r>
      <w:r w:rsidR="00D9424B">
        <w:rPr>
          <w:lang w:val="fr-CA"/>
        </w:rPr>
        <w:t xml:space="preserve"> n’ont pas abouti</w:t>
      </w:r>
      <w:r w:rsidR="008763AF" w:rsidRPr="008763AF">
        <w:rPr>
          <w:lang w:val="fr-CA"/>
        </w:rPr>
        <w:t xml:space="preserve">. </w:t>
      </w:r>
      <w:r w:rsidR="008B476D">
        <w:rPr>
          <w:lang w:val="fr-CA"/>
        </w:rPr>
        <w:t>Beaucoup de participants</w:t>
      </w:r>
      <w:r w:rsidR="008763AF" w:rsidRPr="008763AF">
        <w:rPr>
          <w:lang w:val="fr-CA"/>
        </w:rPr>
        <w:t xml:space="preserve"> </w:t>
      </w:r>
      <w:r w:rsidR="008B476D">
        <w:rPr>
          <w:lang w:val="fr-CA"/>
        </w:rPr>
        <w:t xml:space="preserve">ont déploré un manque </w:t>
      </w:r>
      <w:r w:rsidR="00C37C18">
        <w:rPr>
          <w:lang w:val="fr-CA"/>
        </w:rPr>
        <w:t xml:space="preserve">de détermination </w:t>
      </w:r>
      <w:r w:rsidR="00084DC8">
        <w:rPr>
          <w:lang w:val="fr-CA"/>
        </w:rPr>
        <w:t>à agir</w:t>
      </w:r>
      <w:r w:rsidR="008763AF" w:rsidRPr="008763AF">
        <w:rPr>
          <w:lang w:val="fr-CA"/>
        </w:rPr>
        <w:t xml:space="preserve">, </w:t>
      </w:r>
      <w:r w:rsidR="00C37C18">
        <w:rPr>
          <w:lang w:val="fr-CA"/>
        </w:rPr>
        <w:t xml:space="preserve">tandis que d’autres </w:t>
      </w:r>
      <w:r w:rsidR="00903958">
        <w:rPr>
          <w:lang w:val="fr-CA"/>
        </w:rPr>
        <w:t xml:space="preserve">ont évoqué les coûts et la complexité </w:t>
      </w:r>
      <w:r w:rsidR="00084DC8">
        <w:rPr>
          <w:lang w:val="fr-CA"/>
        </w:rPr>
        <w:t>du dossier</w:t>
      </w:r>
      <w:r w:rsidR="008763AF" w:rsidRPr="008763AF">
        <w:rPr>
          <w:lang w:val="fr-CA"/>
        </w:rPr>
        <w:t xml:space="preserve">, </w:t>
      </w:r>
      <w:r w:rsidR="00903958">
        <w:rPr>
          <w:lang w:val="fr-CA"/>
        </w:rPr>
        <w:t>vu le rôle qu’y jouent la pauvreté et l’isolement géographique</w:t>
      </w:r>
      <w:r w:rsidR="008763AF" w:rsidRPr="008763AF">
        <w:rPr>
          <w:lang w:val="fr-CA"/>
        </w:rPr>
        <w:t xml:space="preserve">. </w:t>
      </w:r>
      <w:r w:rsidR="00903958">
        <w:rPr>
          <w:lang w:val="fr-CA"/>
        </w:rPr>
        <w:t>Quelques personnes</w:t>
      </w:r>
      <w:r w:rsidR="008763AF" w:rsidRPr="008763AF">
        <w:rPr>
          <w:lang w:val="fr-CA"/>
        </w:rPr>
        <w:t>,</w:t>
      </w:r>
      <w:r w:rsidR="00903958">
        <w:rPr>
          <w:lang w:val="fr-CA"/>
        </w:rPr>
        <w:t xml:space="preserve"> surtout</w:t>
      </w:r>
      <w:r w:rsidR="008763AF" w:rsidRPr="008763AF">
        <w:rPr>
          <w:lang w:val="fr-CA"/>
        </w:rPr>
        <w:t xml:space="preserve"> </w:t>
      </w:r>
      <w:r w:rsidR="00903958">
        <w:rPr>
          <w:lang w:val="fr-CA"/>
        </w:rPr>
        <w:t>dans les groupes de</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903958">
        <w:rPr>
          <w:lang w:val="fr-CA"/>
        </w:rPr>
        <w:t>avaient l’impression que</w:t>
      </w:r>
      <w:r w:rsidR="008763AF" w:rsidRPr="008763AF">
        <w:rPr>
          <w:lang w:val="fr-CA"/>
        </w:rPr>
        <w:t xml:space="preserve"> </w:t>
      </w:r>
      <w:r w:rsidR="00903958">
        <w:rPr>
          <w:lang w:val="fr-CA"/>
        </w:rPr>
        <w:t>le</w:t>
      </w:r>
      <w:r w:rsidR="00C37C18">
        <w:rPr>
          <w:lang w:val="fr-CA"/>
        </w:rPr>
        <w:t xml:space="preserve"> gouvernement et </w:t>
      </w:r>
      <w:r w:rsidR="00903958">
        <w:rPr>
          <w:lang w:val="fr-CA"/>
        </w:rPr>
        <w:t>le</w:t>
      </w:r>
      <w:r w:rsidR="00C37C18">
        <w:rPr>
          <w:lang w:val="fr-CA"/>
        </w:rPr>
        <w:t xml:space="preserve"> public canadien</w:t>
      </w:r>
      <w:r w:rsidR="00903958">
        <w:rPr>
          <w:lang w:val="fr-CA"/>
        </w:rPr>
        <w:t xml:space="preserve"> </w:t>
      </w:r>
      <w:r w:rsidR="00084DC8">
        <w:rPr>
          <w:lang w:val="fr-CA"/>
        </w:rPr>
        <w:t>ne se soucient pas, ou pas assez, de cet enjeu</w:t>
      </w:r>
      <w:r w:rsidR="008763AF" w:rsidRPr="008763AF">
        <w:rPr>
          <w:lang w:val="fr-CA"/>
        </w:rPr>
        <w:t xml:space="preserve">. </w:t>
      </w:r>
      <w:r w:rsidR="00084DC8">
        <w:rPr>
          <w:lang w:val="fr-CA"/>
        </w:rPr>
        <w:t>Une poignée de participants de</w:t>
      </w:r>
      <w:r w:rsidR="008763AF" w:rsidRPr="008763AF">
        <w:rPr>
          <w:lang w:val="fr-CA"/>
        </w:rPr>
        <w:t xml:space="preserve"> Brampton </w:t>
      </w:r>
      <w:r w:rsidR="00660F35">
        <w:rPr>
          <w:lang w:val="fr-CA"/>
        </w:rPr>
        <w:t>estimaient</w:t>
      </w:r>
      <w:r w:rsidR="00084DC8">
        <w:rPr>
          <w:lang w:val="fr-CA"/>
        </w:rPr>
        <w:t xml:space="preserve"> que les communautés autochtones</w:t>
      </w:r>
      <w:r w:rsidR="008763AF" w:rsidRPr="008763AF">
        <w:rPr>
          <w:lang w:val="fr-CA"/>
        </w:rPr>
        <w:t xml:space="preserve"> </w:t>
      </w:r>
      <w:r w:rsidR="0047551F">
        <w:rPr>
          <w:lang w:val="fr-CA"/>
        </w:rPr>
        <w:t>ont contribué</w:t>
      </w:r>
      <w:r w:rsidR="00660F35">
        <w:rPr>
          <w:lang w:val="fr-CA"/>
        </w:rPr>
        <w:t xml:space="preserve"> </w:t>
      </w:r>
      <w:r w:rsidR="00950680">
        <w:rPr>
          <w:lang w:val="fr-CA"/>
        </w:rPr>
        <w:t>à la situation</w:t>
      </w:r>
      <w:r w:rsidR="00084DC8">
        <w:rPr>
          <w:lang w:val="fr-CA"/>
        </w:rPr>
        <w:t xml:space="preserve"> ou </w:t>
      </w:r>
      <w:r w:rsidR="00660F35">
        <w:rPr>
          <w:lang w:val="fr-CA"/>
        </w:rPr>
        <w:t>sont en partie responsables de</w:t>
      </w:r>
      <w:r w:rsidR="003E54D5">
        <w:rPr>
          <w:lang w:val="fr-CA"/>
        </w:rPr>
        <w:t xml:space="preserve"> leur</w:t>
      </w:r>
      <w:r w:rsidR="00660F35">
        <w:rPr>
          <w:lang w:val="fr-CA"/>
        </w:rPr>
        <w:t>s problèmes d’eau potable</w:t>
      </w:r>
      <w:r w:rsidR="008763AF" w:rsidRPr="008763AF">
        <w:rPr>
          <w:lang w:val="fr-CA"/>
        </w:rPr>
        <w:t xml:space="preserve">. </w:t>
      </w:r>
    </w:p>
    <w:p w:rsidR="00605DA0" w:rsidRPr="008763AF" w:rsidRDefault="00084DC8" w:rsidP="009F7A80">
      <w:pPr>
        <w:rPr>
          <w:lang w:val="fr-CA"/>
        </w:rPr>
      </w:pPr>
      <w:r>
        <w:rPr>
          <w:lang w:val="fr-CA"/>
        </w:rPr>
        <w:t>Quant au moyen d’évaluer les mesures prises</w:t>
      </w:r>
      <w:r w:rsidR="00660F35">
        <w:rPr>
          <w:lang w:val="fr-CA"/>
        </w:rPr>
        <w:t xml:space="preserve"> en</w:t>
      </w:r>
      <w:r>
        <w:rPr>
          <w:lang w:val="fr-CA"/>
        </w:rPr>
        <w:t xml:space="preserve"> vue de concrétiser cette priorité</w:t>
      </w:r>
      <w:r w:rsidR="008763AF" w:rsidRPr="008763AF">
        <w:rPr>
          <w:lang w:val="fr-CA"/>
        </w:rPr>
        <w:t xml:space="preserve">, </w:t>
      </w:r>
      <w:r>
        <w:rPr>
          <w:lang w:val="fr-CA"/>
        </w:rPr>
        <w:t>la plupart des personnes interrogées ont dit qu’il en serait question dans les médias</w:t>
      </w:r>
      <w:r w:rsidR="008763AF" w:rsidRPr="008763AF">
        <w:rPr>
          <w:lang w:val="fr-CA"/>
        </w:rPr>
        <w:t xml:space="preserve"> </w:t>
      </w:r>
      <w:r>
        <w:rPr>
          <w:lang w:val="fr-CA"/>
        </w:rPr>
        <w:t>et qu’elles entendraient moins parler du problème</w:t>
      </w:r>
      <w:r w:rsidR="008763AF" w:rsidRPr="008763AF">
        <w:rPr>
          <w:lang w:val="fr-CA"/>
        </w:rPr>
        <w:t>.</w:t>
      </w:r>
    </w:p>
    <w:p w:rsidR="00035E82" w:rsidRPr="008763AF" w:rsidRDefault="00691D8E" w:rsidP="00675AFC">
      <w:pPr>
        <w:rPr>
          <w:b/>
          <w:lang w:val="fr-CA"/>
        </w:rPr>
      </w:pPr>
      <w:r w:rsidRPr="008763AF">
        <w:rPr>
          <w:b/>
          <w:lang w:val="fr-CA"/>
        </w:rPr>
        <w:t>Augmenter le salaire minimum fédéral à 15 $ l’heure</w:t>
      </w:r>
    </w:p>
    <w:p w:rsidR="00035E82" w:rsidRPr="008763AF" w:rsidRDefault="00D12EEF" w:rsidP="009F7A80">
      <w:pPr>
        <w:rPr>
          <w:lang w:val="fr-CA"/>
        </w:rPr>
      </w:pPr>
      <w:r>
        <w:rPr>
          <w:lang w:val="fr-CA"/>
        </w:rPr>
        <w:t xml:space="preserve">Cette priorité a </w:t>
      </w:r>
      <w:r w:rsidR="00B15DF2">
        <w:rPr>
          <w:lang w:val="fr-CA"/>
        </w:rPr>
        <w:t xml:space="preserve">moyennement souvent </w:t>
      </w:r>
      <w:r>
        <w:rPr>
          <w:lang w:val="fr-CA"/>
        </w:rPr>
        <w:t>figuré parmi les trois grandes priorités des participants et s’est rarement vu conférer la priorité absolue</w:t>
      </w:r>
      <w:r w:rsidR="008763AF" w:rsidRPr="008763AF">
        <w:rPr>
          <w:lang w:val="fr-CA"/>
        </w:rPr>
        <w:t xml:space="preserve">. </w:t>
      </w:r>
      <w:r>
        <w:rPr>
          <w:lang w:val="fr-CA"/>
        </w:rPr>
        <w:t>Sur le plan régional</w:t>
      </w:r>
      <w:r w:rsidR="008763AF" w:rsidRPr="008763AF">
        <w:rPr>
          <w:lang w:val="fr-CA"/>
        </w:rPr>
        <w:t>,</w:t>
      </w:r>
      <w:r>
        <w:rPr>
          <w:lang w:val="fr-CA"/>
        </w:rPr>
        <w:t xml:space="preserve"> c’est à</w:t>
      </w:r>
      <w:r w:rsidRPr="00D12EEF">
        <w:rPr>
          <w:lang w:val="fr-CA"/>
        </w:rPr>
        <w:t xml:space="preserve"> </w:t>
      </w:r>
      <w:r w:rsidRPr="008763AF">
        <w:rPr>
          <w:lang w:val="fr-CA"/>
        </w:rPr>
        <w:t xml:space="preserve">St. John’s </w:t>
      </w:r>
      <w:r>
        <w:rPr>
          <w:lang w:val="fr-CA"/>
        </w:rPr>
        <w:t>et à</w:t>
      </w:r>
      <w:r w:rsidRPr="008763AF">
        <w:rPr>
          <w:lang w:val="fr-CA"/>
        </w:rPr>
        <w:t xml:space="preserve"> Saskatoon</w:t>
      </w:r>
      <w:r>
        <w:rPr>
          <w:lang w:val="fr-CA"/>
        </w:rPr>
        <w:t>, plus particulièrement dans les groupes des femmes, que l’augmentation du salaire minimum fédéral</w:t>
      </w:r>
      <w:r w:rsidR="008763AF" w:rsidRPr="008763AF">
        <w:rPr>
          <w:lang w:val="fr-CA"/>
        </w:rPr>
        <w:t xml:space="preserve"> </w:t>
      </w:r>
      <w:r>
        <w:rPr>
          <w:lang w:val="fr-CA"/>
        </w:rPr>
        <w:t>a reçu le plus de soutien</w:t>
      </w:r>
      <w:r w:rsidR="008763AF" w:rsidRPr="008763AF">
        <w:rPr>
          <w:lang w:val="fr-CA"/>
        </w:rPr>
        <w:t xml:space="preserve">. </w:t>
      </w:r>
    </w:p>
    <w:p w:rsidR="00035E82" w:rsidRPr="008763AF" w:rsidRDefault="00D12EEF" w:rsidP="009F7A80">
      <w:pPr>
        <w:rPr>
          <w:lang w:val="fr-CA"/>
        </w:rPr>
      </w:pPr>
      <w:r>
        <w:rPr>
          <w:lang w:val="fr-CA"/>
        </w:rPr>
        <w:t>Les personnes qui ont affirmé l’importance de cet engagement ne semblaient pas</w:t>
      </w:r>
      <w:r w:rsidR="006763B4">
        <w:rPr>
          <w:lang w:val="fr-CA"/>
        </w:rPr>
        <w:t xml:space="preserve"> tant</w:t>
      </w:r>
      <w:r>
        <w:rPr>
          <w:lang w:val="fr-CA"/>
        </w:rPr>
        <w:t xml:space="preserve"> motivées</w:t>
      </w:r>
      <w:r w:rsidR="008763AF" w:rsidRPr="008763AF">
        <w:rPr>
          <w:lang w:val="fr-CA"/>
        </w:rPr>
        <w:t xml:space="preserve"> </w:t>
      </w:r>
      <w:r>
        <w:rPr>
          <w:lang w:val="fr-CA"/>
        </w:rPr>
        <w:t>par l’intérêt personnel</w:t>
      </w:r>
      <w:r w:rsidR="006763B4">
        <w:rPr>
          <w:lang w:val="fr-CA"/>
        </w:rPr>
        <w:t xml:space="preserve"> que par un souci d’équité. Il leur semblait</w:t>
      </w:r>
      <w:r w:rsidR="008763AF" w:rsidRPr="008763AF">
        <w:rPr>
          <w:lang w:val="fr-CA"/>
        </w:rPr>
        <w:t xml:space="preserve"> important </w:t>
      </w:r>
      <w:r w:rsidR="006763B4">
        <w:rPr>
          <w:lang w:val="fr-CA"/>
        </w:rPr>
        <w:t>que les travailleurs</w:t>
      </w:r>
      <w:r w:rsidR="008763AF" w:rsidRPr="008763AF">
        <w:rPr>
          <w:lang w:val="fr-CA"/>
        </w:rPr>
        <w:t xml:space="preserve"> </w:t>
      </w:r>
      <w:r w:rsidR="006763B4">
        <w:rPr>
          <w:lang w:val="fr-CA"/>
        </w:rPr>
        <w:t>à faible revenu puisse</w:t>
      </w:r>
      <w:r w:rsidR="00381C1A">
        <w:rPr>
          <w:lang w:val="fr-CA"/>
        </w:rPr>
        <w:t>nt</w:t>
      </w:r>
      <w:r w:rsidR="006763B4">
        <w:rPr>
          <w:lang w:val="fr-CA"/>
        </w:rPr>
        <w:t xml:space="preserve"> gagner un salaire décent,</w:t>
      </w:r>
      <w:r w:rsidR="008763AF" w:rsidRPr="008763AF">
        <w:rPr>
          <w:lang w:val="fr-CA"/>
        </w:rPr>
        <w:t xml:space="preserve"> </w:t>
      </w:r>
      <w:r w:rsidR="006763B4">
        <w:rPr>
          <w:lang w:val="fr-CA"/>
        </w:rPr>
        <w:t>sachant que le coût de la vie est si élevé</w:t>
      </w:r>
      <w:r w:rsidR="008763AF" w:rsidRPr="008763AF">
        <w:rPr>
          <w:lang w:val="fr-CA"/>
        </w:rPr>
        <w:t xml:space="preserve">. </w:t>
      </w:r>
    </w:p>
    <w:p w:rsidR="00035E82" w:rsidRPr="008763AF" w:rsidRDefault="00B15DF2" w:rsidP="009F7A80">
      <w:pPr>
        <w:rPr>
          <w:lang w:val="fr-CA"/>
        </w:rPr>
      </w:pPr>
      <w:r>
        <w:rPr>
          <w:lang w:val="fr-CA"/>
        </w:rPr>
        <w:t>Bon</w:t>
      </w:r>
      <w:r w:rsidR="006763B4">
        <w:rPr>
          <w:lang w:val="fr-CA"/>
        </w:rPr>
        <w:t xml:space="preserve"> nombre de</w:t>
      </w:r>
      <w:r w:rsidR="008763AF" w:rsidRPr="008763AF">
        <w:rPr>
          <w:lang w:val="fr-CA"/>
        </w:rPr>
        <w:t xml:space="preserve"> participants </w:t>
      </w:r>
      <w:r w:rsidR="006763B4">
        <w:rPr>
          <w:lang w:val="fr-CA"/>
        </w:rPr>
        <w:t>étaient d’avis que le gouvernement du Canada ne devrait pas</w:t>
      </w:r>
      <w:r w:rsidR="008763AF" w:rsidRPr="008763AF">
        <w:rPr>
          <w:lang w:val="fr-CA"/>
        </w:rPr>
        <w:t xml:space="preserve"> </w:t>
      </w:r>
      <w:r w:rsidR="006763B4">
        <w:rPr>
          <w:lang w:val="fr-CA"/>
        </w:rPr>
        <w:t>poursuivre cet</w:t>
      </w:r>
      <w:r w:rsidR="00381C1A">
        <w:rPr>
          <w:lang w:val="fr-CA"/>
        </w:rPr>
        <w:t>te</w:t>
      </w:r>
      <w:r w:rsidR="006763B4">
        <w:rPr>
          <w:lang w:val="fr-CA"/>
        </w:rPr>
        <w:t xml:space="preserve"> priorité. Dans l’ensemble,</w:t>
      </w:r>
      <w:r w:rsidR="008763AF" w:rsidRPr="008763AF">
        <w:rPr>
          <w:lang w:val="fr-CA"/>
        </w:rPr>
        <w:t xml:space="preserve"> </w:t>
      </w:r>
      <w:r w:rsidR="006763B4">
        <w:rPr>
          <w:lang w:val="fr-CA"/>
        </w:rPr>
        <w:t>cette opinion a surtout été défendue par des hommes et dans les groupes de</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6763B4">
        <w:rPr>
          <w:lang w:val="fr-CA"/>
        </w:rPr>
        <w:t>et de</w:t>
      </w:r>
      <w:r w:rsidR="008763AF" w:rsidRPr="008763AF">
        <w:rPr>
          <w:lang w:val="fr-CA"/>
        </w:rPr>
        <w:t xml:space="preserve"> Kelowna;</w:t>
      </w:r>
      <w:r w:rsidR="006763B4">
        <w:rPr>
          <w:lang w:val="fr-CA"/>
        </w:rPr>
        <w:t xml:space="preserve"> cependant, tout au plus</w:t>
      </w:r>
      <w:r w:rsidR="008763AF" w:rsidRPr="008763AF">
        <w:rPr>
          <w:lang w:val="fr-CA"/>
        </w:rPr>
        <w:t xml:space="preserve"> </w:t>
      </w:r>
      <w:r w:rsidR="006763B4">
        <w:rPr>
          <w:lang w:val="fr-CA"/>
        </w:rPr>
        <w:t>quelques</w:t>
      </w:r>
      <w:r w:rsidR="008763AF" w:rsidRPr="008763AF">
        <w:rPr>
          <w:lang w:val="fr-CA"/>
        </w:rPr>
        <w:t xml:space="preserve"> participants</w:t>
      </w:r>
      <w:r w:rsidR="006763B4">
        <w:rPr>
          <w:lang w:val="fr-CA"/>
        </w:rPr>
        <w:t xml:space="preserve"> au sein d’un même groupe se sont prononcés contre l’initiative</w:t>
      </w:r>
      <w:r w:rsidR="008763AF" w:rsidRPr="008763AF">
        <w:rPr>
          <w:lang w:val="fr-CA"/>
        </w:rPr>
        <w:t xml:space="preserve">. </w:t>
      </w:r>
    </w:p>
    <w:p w:rsidR="00035E82" w:rsidRPr="008763AF" w:rsidRDefault="00CC1B67" w:rsidP="009F7A80">
      <w:pPr>
        <w:rPr>
          <w:lang w:val="fr-CA"/>
        </w:rPr>
      </w:pPr>
      <w:r>
        <w:rPr>
          <w:lang w:val="fr-CA"/>
        </w:rPr>
        <w:t xml:space="preserve">Ceux qui n’étaient pas favorables à l’augmentation du salaire minimum </w:t>
      </w:r>
      <w:r w:rsidR="00950680">
        <w:rPr>
          <w:lang w:val="fr-CA"/>
        </w:rPr>
        <w:t xml:space="preserve">fédéral </w:t>
      </w:r>
      <w:r>
        <w:rPr>
          <w:lang w:val="fr-CA"/>
        </w:rPr>
        <w:t xml:space="preserve">ont le plus couramment allégué les coûts aux entreprises et </w:t>
      </w:r>
      <w:r w:rsidR="000D346A">
        <w:rPr>
          <w:lang w:val="fr-CA"/>
        </w:rPr>
        <w:t>d’éventuels</w:t>
      </w:r>
      <w:r>
        <w:rPr>
          <w:lang w:val="fr-CA"/>
        </w:rPr>
        <w:t xml:space="preserve"> effets non voulus</w:t>
      </w:r>
      <w:r w:rsidR="00A37E85" w:rsidRPr="008763AF">
        <w:rPr>
          <w:lang w:val="fr-CA"/>
        </w:rPr>
        <w:t xml:space="preserve"> </w:t>
      </w:r>
      <w:r>
        <w:rPr>
          <w:lang w:val="fr-CA"/>
        </w:rPr>
        <w:t>sur l’emploi et l’économie</w:t>
      </w:r>
      <w:r w:rsidR="00A37E85" w:rsidRPr="008763AF">
        <w:rPr>
          <w:lang w:val="fr-CA"/>
        </w:rPr>
        <w:t xml:space="preserve">. </w:t>
      </w:r>
      <w:r>
        <w:rPr>
          <w:lang w:val="fr-CA"/>
        </w:rPr>
        <w:t>Le groupe d’hommes de</w:t>
      </w:r>
      <w:r w:rsidR="00A37E85" w:rsidRPr="008763AF">
        <w:rPr>
          <w:lang w:val="fr-CA"/>
        </w:rPr>
        <w:t xml:space="preserve"> St. John’s</w:t>
      </w:r>
      <w:r>
        <w:rPr>
          <w:lang w:val="fr-CA"/>
        </w:rPr>
        <w:t xml:space="preserve"> craignait </w:t>
      </w:r>
      <w:r w:rsidR="000D346A">
        <w:rPr>
          <w:lang w:val="fr-CA"/>
        </w:rPr>
        <w:t xml:space="preserve">qu’une telle hausse oblige </w:t>
      </w:r>
      <w:r>
        <w:rPr>
          <w:lang w:val="fr-CA"/>
        </w:rPr>
        <w:t>des commerces et des employeurs</w:t>
      </w:r>
      <w:r w:rsidR="00B15DF2">
        <w:rPr>
          <w:lang w:val="fr-CA"/>
        </w:rPr>
        <w:t xml:space="preserve"> dont on a grand besoin</w:t>
      </w:r>
      <w:r>
        <w:rPr>
          <w:lang w:val="fr-CA"/>
        </w:rPr>
        <w:t xml:space="preserve"> </w:t>
      </w:r>
      <w:r w:rsidR="000D346A">
        <w:rPr>
          <w:lang w:val="fr-CA"/>
        </w:rPr>
        <w:t>à fermer</w:t>
      </w:r>
      <w:r>
        <w:rPr>
          <w:lang w:val="fr-CA"/>
        </w:rPr>
        <w:t xml:space="preserve"> leurs portes</w:t>
      </w:r>
      <w:r w:rsidR="00A37E85" w:rsidRPr="008763AF">
        <w:rPr>
          <w:lang w:val="fr-CA"/>
        </w:rPr>
        <w:t xml:space="preserve">. </w:t>
      </w:r>
      <w:r>
        <w:rPr>
          <w:lang w:val="fr-CA"/>
        </w:rPr>
        <w:t>À</w:t>
      </w:r>
      <w:r w:rsidR="00A37E85" w:rsidRPr="008763AF">
        <w:rPr>
          <w:lang w:val="fr-CA"/>
        </w:rPr>
        <w:t xml:space="preserve"> </w:t>
      </w:r>
      <w:proofErr w:type="spellStart"/>
      <w:r w:rsidR="00A37E85" w:rsidRPr="008763AF">
        <w:rPr>
          <w:lang w:val="fr-CA"/>
        </w:rPr>
        <w:t>Thunder</w:t>
      </w:r>
      <w:proofErr w:type="spellEnd"/>
      <w:r w:rsidR="00A37E85" w:rsidRPr="008763AF">
        <w:rPr>
          <w:lang w:val="fr-CA"/>
        </w:rPr>
        <w:t xml:space="preserve"> </w:t>
      </w:r>
      <w:proofErr w:type="spellStart"/>
      <w:r w:rsidR="00A37E85" w:rsidRPr="008763AF">
        <w:rPr>
          <w:lang w:val="fr-CA"/>
        </w:rPr>
        <w:t>Bay</w:t>
      </w:r>
      <w:proofErr w:type="spellEnd"/>
      <w:r>
        <w:rPr>
          <w:lang w:val="fr-CA"/>
        </w:rPr>
        <w:t xml:space="preserve">, certains </w:t>
      </w:r>
      <w:r w:rsidR="000D346A">
        <w:rPr>
          <w:lang w:val="fr-CA"/>
        </w:rPr>
        <w:t>croyaient que cette mesure avantagerait peu de gens dans la communauté, mais qu’elle pourrait avoir une incidence sur les entreprises de</w:t>
      </w:r>
      <w:r w:rsidR="000D346A" w:rsidRPr="000D346A">
        <w:rPr>
          <w:lang w:val="fr-CA"/>
        </w:rPr>
        <w:t xml:space="preserve"> </w:t>
      </w:r>
      <w:r w:rsidR="000D346A">
        <w:rPr>
          <w:lang w:val="fr-CA"/>
        </w:rPr>
        <w:t>plus grande taille</w:t>
      </w:r>
      <w:r w:rsidR="00A37E85" w:rsidRPr="008763AF">
        <w:rPr>
          <w:lang w:val="fr-CA"/>
        </w:rPr>
        <w:t xml:space="preserve">.  </w:t>
      </w:r>
    </w:p>
    <w:p w:rsidR="00035E82" w:rsidRPr="008763AF" w:rsidRDefault="001820FE" w:rsidP="009F7A80">
      <w:pPr>
        <w:rPr>
          <w:lang w:val="fr-CA"/>
        </w:rPr>
      </w:pPr>
      <w:r>
        <w:rPr>
          <w:lang w:val="fr-CA"/>
        </w:rPr>
        <w:t>La plupart des gens ont supposé qu’une hausse du salaire minimum</w:t>
      </w:r>
      <w:r w:rsidR="008763AF" w:rsidRPr="008763AF">
        <w:rPr>
          <w:lang w:val="fr-CA"/>
        </w:rPr>
        <w:t xml:space="preserve"> </w:t>
      </w:r>
      <w:r w:rsidR="00950680">
        <w:rPr>
          <w:lang w:val="fr-CA"/>
        </w:rPr>
        <w:t xml:space="preserve">fédéral </w:t>
      </w:r>
      <w:r>
        <w:rPr>
          <w:lang w:val="fr-CA"/>
        </w:rPr>
        <w:t>serait simple à mettre</w:t>
      </w:r>
      <w:r w:rsidR="008763AF" w:rsidRPr="008763AF">
        <w:rPr>
          <w:lang w:val="fr-CA"/>
        </w:rPr>
        <w:t xml:space="preserve"> </w:t>
      </w:r>
      <w:r>
        <w:rPr>
          <w:lang w:val="fr-CA"/>
        </w:rPr>
        <w:t>en œuvre, mais qu’elle rencontrerait une forte résistance de la part des entreprises et ne fonctionnerait pas forcément comme prévu</w:t>
      </w:r>
      <w:r w:rsidRPr="001820FE">
        <w:rPr>
          <w:lang w:val="fr-CA"/>
        </w:rPr>
        <w:t xml:space="preserve"> </w:t>
      </w:r>
      <w:r w:rsidR="00B15DF2">
        <w:rPr>
          <w:lang w:val="fr-CA"/>
        </w:rPr>
        <w:t>à cause d</w:t>
      </w:r>
      <w:r w:rsidR="005C692A">
        <w:rPr>
          <w:lang w:val="fr-CA"/>
        </w:rPr>
        <w:t>’</w:t>
      </w:r>
      <w:r w:rsidR="00B15DF2">
        <w:rPr>
          <w:lang w:val="fr-CA"/>
        </w:rPr>
        <w:t>effets négatifs sur l’emploi</w:t>
      </w:r>
      <w:r w:rsidR="005C692A">
        <w:rPr>
          <w:lang w:val="fr-CA"/>
        </w:rPr>
        <w:t xml:space="preserve"> et l’économie</w:t>
      </w:r>
      <w:r w:rsidR="008763AF" w:rsidRPr="008763AF">
        <w:rPr>
          <w:lang w:val="fr-CA"/>
        </w:rPr>
        <w:t xml:space="preserve">. </w:t>
      </w:r>
      <w:r w:rsidR="00C46078">
        <w:rPr>
          <w:lang w:val="fr-CA"/>
        </w:rPr>
        <w:t>Pour ce qui est d’évaluer l’action gouvernementale à l’égard de cet engagement, la plupart des participants</w:t>
      </w:r>
      <w:r w:rsidR="008763AF" w:rsidRPr="008763AF">
        <w:rPr>
          <w:lang w:val="fr-CA"/>
        </w:rPr>
        <w:t xml:space="preserve"> </w:t>
      </w:r>
      <w:r w:rsidR="00C46078">
        <w:rPr>
          <w:lang w:val="fr-CA"/>
        </w:rPr>
        <w:t>ont dit que l’adoption d’un nouveau salaire minimum parlerait d’elle-même</w:t>
      </w:r>
      <w:r w:rsidR="008763AF" w:rsidRPr="008763AF">
        <w:rPr>
          <w:lang w:val="fr-CA"/>
        </w:rPr>
        <w:t xml:space="preserve"> </w:t>
      </w:r>
      <w:r w:rsidR="00C46078">
        <w:rPr>
          <w:lang w:val="fr-CA"/>
        </w:rPr>
        <w:t xml:space="preserve">et qu’il en serait aussi question </w:t>
      </w:r>
      <w:r w:rsidR="00B15DF2">
        <w:rPr>
          <w:lang w:val="fr-CA"/>
        </w:rPr>
        <w:t>aux nouvelles</w:t>
      </w:r>
      <w:r w:rsidR="008763AF" w:rsidRPr="008763AF">
        <w:rPr>
          <w:lang w:val="fr-CA"/>
        </w:rPr>
        <w:t xml:space="preserve">. </w:t>
      </w:r>
    </w:p>
    <w:p w:rsidR="00950680" w:rsidRPr="008763AF" w:rsidRDefault="00950680" w:rsidP="00950680">
      <w:pPr>
        <w:rPr>
          <w:b/>
          <w:lang w:val="fr-CA"/>
        </w:rPr>
      </w:pPr>
      <w:r w:rsidRPr="008763AF">
        <w:rPr>
          <w:b/>
          <w:lang w:val="fr-CA"/>
        </w:rPr>
        <w:t>Réduire les émissions de gaz à effet de serre du Canada à un niveau zéro émission nette d</w:t>
      </w:r>
      <w:r w:rsidR="00381C1A">
        <w:rPr>
          <w:b/>
          <w:lang w:val="fr-CA"/>
        </w:rPr>
        <w:t>’</w:t>
      </w:r>
      <w:r w:rsidRPr="008763AF">
        <w:rPr>
          <w:b/>
          <w:lang w:val="fr-CA"/>
        </w:rPr>
        <w:t>ici 2050 (dans l’Ouest seulement)</w:t>
      </w:r>
    </w:p>
    <w:p w:rsidR="00950680" w:rsidRPr="008763AF" w:rsidRDefault="00950680" w:rsidP="00950680">
      <w:pPr>
        <w:rPr>
          <w:lang w:val="fr-CA"/>
        </w:rPr>
      </w:pPr>
      <w:r>
        <w:rPr>
          <w:lang w:val="fr-CA"/>
        </w:rPr>
        <w:t>Figurant exclusivement sur la liste de priorités remise aux groupes de l’Ouest</w:t>
      </w:r>
      <w:r w:rsidRPr="008763AF">
        <w:rPr>
          <w:lang w:val="fr-CA"/>
        </w:rPr>
        <w:t xml:space="preserve"> (Kelowna, Saskatoo</w:t>
      </w:r>
      <w:r>
        <w:rPr>
          <w:lang w:val="fr-CA"/>
        </w:rPr>
        <w:t>n</w:t>
      </w:r>
      <w:r w:rsidRPr="008763AF">
        <w:rPr>
          <w:lang w:val="fr-CA"/>
        </w:rPr>
        <w:t xml:space="preserve"> </w:t>
      </w:r>
      <w:r>
        <w:rPr>
          <w:lang w:val="fr-CA"/>
        </w:rPr>
        <w:t>et</w:t>
      </w:r>
      <w:r w:rsidRPr="008763AF">
        <w:rPr>
          <w:lang w:val="fr-CA"/>
        </w:rPr>
        <w:t xml:space="preserve"> Calgary), </w:t>
      </w:r>
      <w:r>
        <w:rPr>
          <w:lang w:val="fr-CA"/>
        </w:rPr>
        <w:t>cet</w:t>
      </w:r>
      <w:r w:rsidRPr="008763AF">
        <w:rPr>
          <w:lang w:val="fr-CA"/>
        </w:rPr>
        <w:t xml:space="preserve"> </w:t>
      </w:r>
      <w:r>
        <w:rPr>
          <w:lang w:val="fr-CA"/>
        </w:rPr>
        <w:t>enjeu a été considéré comme moyennement prioritaire dans ces villes</w:t>
      </w:r>
      <w:r w:rsidRPr="008763AF">
        <w:rPr>
          <w:lang w:val="fr-CA"/>
        </w:rPr>
        <w:t xml:space="preserve">. </w:t>
      </w:r>
      <w:r>
        <w:rPr>
          <w:lang w:val="fr-CA"/>
        </w:rPr>
        <w:t>À</w:t>
      </w:r>
      <w:r w:rsidRPr="008763AF">
        <w:rPr>
          <w:lang w:val="fr-CA"/>
        </w:rPr>
        <w:t xml:space="preserve"> Kelowna, </w:t>
      </w:r>
      <w:r>
        <w:rPr>
          <w:lang w:val="fr-CA"/>
        </w:rPr>
        <w:t>les avis étaient partagés selon le sexe : près de la moitié des femmes (et un seul homme) l’ont inclus dans leurs trois premiers choix</w:t>
      </w:r>
      <w:r w:rsidRPr="008763AF">
        <w:rPr>
          <w:lang w:val="fr-CA"/>
        </w:rPr>
        <w:t xml:space="preserve">, </w:t>
      </w:r>
      <w:r>
        <w:rPr>
          <w:lang w:val="fr-CA"/>
        </w:rPr>
        <w:t>tandis que près de la moitié des hommes se sont déclarés contre (alors qu’aucune femme n’a été dans ce cas)</w:t>
      </w:r>
      <w:r w:rsidRPr="008763AF">
        <w:rPr>
          <w:lang w:val="fr-CA"/>
        </w:rPr>
        <w:t xml:space="preserve">. </w:t>
      </w:r>
      <w:r>
        <w:rPr>
          <w:lang w:val="fr-CA"/>
        </w:rPr>
        <w:t>À</w:t>
      </w:r>
      <w:r w:rsidRPr="008763AF">
        <w:rPr>
          <w:lang w:val="fr-CA"/>
        </w:rPr>
        <w:t xml:space="preserve"> Saskatoon, </w:t>
      </w:r>
      <w:r>
        <w:rPr>
          <w:lang w:val="fr-CA"/>
        </w:rPr>
        <w:t>l’objectif n’a pas suscité d’opposition ni d’appuis fermes</w:t>
      </w:r>
      <w:r w:rsidRPr="008763AF">
        <w:rPr>
          <w:lang w:val="fr-CA"/>
        </w:rPr>
        <w:t xml:space="preserve">. </w:t>
      </w:r>
      <w:r>
        <w:rPr>
          <w:lang w:val="fr-CA"/>
        </w:rPr>
        <w:t>À</w:t>
      </w:r>
      <w:r w:rsidRPr="008763AF">
        <w:rPr>
          <w:lang w:val="fr-CA"/>
        </w:rPr>
        <w:t xml:space="preserve"> Calgary,</w:t>
      </w:r>
      <w:r>
        <w:rPr>
          <w:lang w:val="fr-CA"/>
        </w:rPr>
        <w:t xml:space="preserve"> enfin, les résultats</w:t>
      </w:r>
      <w:r w:rsidRPr="008763AF">
        <w:rPr>
          <w:lang w:val="fr-CA"/>
        </w:rPr>
        <w:t xml:space="preserve"> </w:t>
      </w:r>
      <w:r>
        <w:rPr>
          <w:lang w:val="fr-CA"/>
        </w:rPr>
        <w:t>ont été dans l’entre-deux</w:t>
      </w:r>
      <w:r w:rsidRPr="008763AF">
        <w:rPr>
          <w:lang w:val="fr-CA"/>
        </w:rPr>
        <w:t xml:space="preserve">, </w:t>
      </w:r>
      <w:r>
        <w:rPr>
          <w:lang w:val="fr-CA"/>
        </w:rPr>
        <w:t>de rares personnes ayant classé cet objectif dans leurs trois premiers choix, et de plus rares encore</w:t>
      </w:r>
      <w:r w:rsidRPr="008763AF">
        <w:rPr>
          <w:lang w:val="fr-CA"/>
        </w:rPr>
        <w:t xml:space="preserve"> </w:t>
      </w:r>
      <w:r>
        <w:rPr>
          <w:lang w:val="fr-CA"/>
        </w:rPr>
        <w:t>l’ayant rejeté.</w:t>
      </w:r>
      <w:r w:rsidRPr="008763AF">
        <w:rPr>
          <w:lang w:val="fr-CA"/>
        </w:rPr>
        <w:t xml:space="preserve"> </w:t>
      </w:r>
    </w:p>
    <w:p w:rsidR="00950680" w:rsidRPr="008763AF" w:rsidRDefault="00950680" w:rsidP="00950680">
      <w:pPr>
        <w:rPr>
          <w:lang w:val="fr-CA"/>
        </w:rPr>
      </w:pPr>
      <w:r>
        <w:rPr>
          <w:lang w:val="fr-CA"/>
        </w:rPr>
        <w:t>Les répondants pour qui cette priorité revêtait une grande importance étaient sensibles à la question de l’environnement, en particulier aux changements climatiques, et</w:t>
      </w:r>
      <w:r w:rsidRPr="008763AF">
        <w:rPr>
          <w:lang w:val="fr-CA"/>
        </w:rPr>
        <w:t xml:space="preserve"> </w:t>
      </w:r>
      <w:r>
        <w:rPr>
          <w:lang w:val="fr-CA"/>
        </w:rPr>
        <w:t>voulaient que le Canada s’emploie sérieusement à</w:t>
      </w:r>
      <w:r w:rsidRPr="008763AF">
        <w:rPr>
          <w:lang w:val="fr-CA"/>
        </w:rPr>
        <w:t xml:space="preserve"> </w:t>
      </w:r>
      <w:r>
        <w:rPr>
          <w:lang w:val="fr-CA"/>
        </w:rPr>
        <w:t>délaisser les combustibles fossiles</w:t>
      </w:r>
      <w:r w:rsidRPr="008763AF">
        <w:rPr>
          <w:lang w:val="fr-CA"/>
        </w:rPr>
        <w:t xml:space="preserve"> </w:t>
      </w:r>
      <w:r>
        <w:rPr>
          <w:lang w:val="fr-CA"/>
        </w:rPr>
        <w:t>et à montrer l’exemple afin que d’autres pays se joignent au mouvement</w:t>
      </w:r>
      <w:r w:rsidRPr="008763AF">
        <w:rPr>
          <w:lang w:val="fr-CA"/>
        </w:rPr>
        <w:t xml:space="preserve">.    </w:t>
      </w:r>
    </w:p>
    <w:p w:rsidR="00950680" w:rsidRPr="008763AF" w:rsidRDefault="00950680" w:rsidP="00950680">
      <w:pPr>
        <w:rPr>
          <w:lang w:val="fr-CA"/>
        </w:rPr>
      </w:pPr>
      <w:r>
        <w:rPr>
          <w:lang w:val="fr-CA"/>
        </w:rPr>
        <w:t>Les p</w:t>
      </w:r>
      <w:r w:rsidRPr="008763AF">
        <w:rPr>
          <w:lang w:val="fr-CA"/>
        </w:rPr>
        <w:t xml:space="preserve">articipants </w:t>
      </w:r>
      <w:r>
        <w:rPr>
          <w:lang w:val="fr-CA"/>
        </w:rPr>
        <w:t>qui repoussaient cette priorité avaient tendance</w:t>
      </w:r>
      <w:r w:rsidRPr="008763AF">
        <w:rPr>
          <w:lang w:val="fr-CA"/>
        </w:rPr>
        <w:t xml:space="preserve"> </w:t>
      </w:r>
      <w:r>
        <w:rPr>
          <w:lang w:val="fr-CA"/>
        </w:rPr>
        <w:t>à ne pas aimer les solutions ou</w:t>
      </w:r>
      <w:r w:rsidRPr="008763AF">
        <w:rPr>
          <w:lang w:val="fr-CA"/>
        </w:rPr>
        <w:t xml:space="preserve"> </w:t>
      </w:r>
      <w:r>
        <w:rPr>
          <w:lang w:val="fr-CA"/>
        </w:rPr>
        <w:t>à s’en méfier</w:t>
      </w:r>
      <w:r w:rsidRPr="008763AF">
        <w:rPr>
          <w:lang w:val="fr-CA"/>
        </w:rPr>
        <w:t xml:space="preserve">. </w:t>
      </w:r>
      <w:r>
        <w:rPr>
          <w:lang w:val="fr-CA"/>
        </w:rPr>
        <w:t xml:space="preserve">Certains ont décrit la « taxe sur le carbone » comme une méthode peu </w:t>
      </w:r>
      <w:r w:rsidR="005C692A">
        <w:rPr>
          <w:lang w:val="fr-CA"/>
        </w:rPr>
        <w:t>judicieuse</w:t>
      </w:r>
      <w:r>
        <w:rPr>
          <w:lang w:val="fr-CA"/>
        </w:rPr>
        <w:t xml:space="preserve"> et</w:t>
      </w:r>
      <w:r w:rsidRPr="008763AF">
        <w:rPr>
          <w:lang w:val="fr-CA"/>
        </w:rPr>
        <w:t xml:space="preserve"> </w:t>
      </w:r>
      <w:r>
        <w:rPr>
          <w:lang w:val="fr-CA"/>
        </w:rPr>
        <w:t>inefficace qui</w:t>
      </w:r>
      <w:r w:rsidRPr="008763AF">
        <w:rPr>
          <w:lang w:val="fr-CA"/>
        </w:rPr>
        <w:t xml:space="preserve"> </w:t>
      </w:r>
      <w:r>
        <w:rPr>
          <w:lang w:val="fr-CA"/>
        </w:rPr>
        <w:t>fait grimper les coûts des citoyens et qui nuit à l’économie, aux emplois et à la compétitivité du Canada</w:t>
      </w:r>
      <w:r w:rsidRPr="008763AF">
        <w:rPr>
          <w:lang w:val="fr-CA"/>
        </w:rPr>
        <w:t xml:space="preserve">, </w:t>
      </w:r>
      <w:r>
        <w:rPr>
          <w:lang w:val="fr-CA"/>
        </w:rPr>
        <w:t>tout en</w:t>
      </w:r>
      <w:r w:rsidRPr="008763AF">
        <w:rPr>
          <w:lang w:val="fr-CA"/>
        </w:rPr>
        <w:t xml:space="preserve"> </w:t>
      </w:r>
      <w:r>
        <w:rPr>
          <w:lang w:val="fr-CA"/>
        </w:rPr>
        <w:t>faisant peu de choses concrètes pour réduire les émissions, surtout celles des</w:t>
      </w:r>
      <w:r w:rsidRPr="008763AF">
        <w:rPr>
          <w:lang w:val="fr-CA"/>
        </w:rPr>
        <w:t xml:space="preserve"> </w:t>
      </w:r>
      <w:r>
        <w:rPr>
          <w:lang w:val="fr-CA"/>
        </w:rPr>
        <w:t>gros pollueurs</w:t>
      </w:r>
      <w:r w:rsidRPr="008763AF">
        <w:rPr>
          <w:lang w:val="fr-CA"/>
        </w:rPr>
        <w:t xml:space="preserve">. </w:t>
      </w:r>
      <w:r>
        <w:rPr>
          <w:lang w:val="fr-CA"/>
        </w:rPr>
        <w:t>Ce point de vue a été particulièrement dominant dans le groupe d’hommes de</w:t>
      </w:r>
      <w:r w:rsidRPr="008763AF">
        <w:rPr>
          <w:lang w:val="fr-CA"/>
        </w:rPr>
        <w:t xml:space="preserve"> Kelowna. </w:t>
      </w:r>
      <w:r>
        <w:rPr>
          <w:lang w:val="fr-CA"/>
        </w:rPr>
        <w:t>D’autres participants</w:t>
      </w:r>
      <w:r w:rsidRPr="008763AF">
        <w:rPr>
          <w:lang w:val="fr-CA"/>
        </w:rPr>
        <w:t xml:space="preserve"> </w:t>
      </w:r>
      <w:r>
        <w:rPr>
          <w:lang w:val="fr-CA"/>
        </w:rPr>
        <w:t>ne savaient pas très bien</w:t>
      </w:r>
      <w:r w:rsidRPr="008763AF">
        <w:rPr>
          <w:lang w:val="fr-CA"/>
        </w:rPr>
        <w:t xml:space="preserve"> </w:t>
      </w:r>
      <w:r>
        <w:rPr>
          <w:lang w:val="fr-CA"/>
        </w:rPr>
        <w:t>comment cet objectif</w:t>
      </w:r>
      <w:r w:rsidRPr="008763AF">
        <w:rPr>
          <w:lang w:val="fr-CA"/>
        </w:rPr>
        <w:t xml:space="preserve"> </w:t>
      </w:r>
      <w:r>
        <w:rPr>
          <w:lang w:val="fr-CA"/>
        </w:rPr>
        <w:t>serait réalisé et le jugeaient irréaliste</w:t>
      </w:r>
      <w:r w:rsidRPr="008763AF">
        <w:rPr>
          <w:lang w:val="fr-CA"/>
        </w:rPr>
        <w:t xml:space="preserve">. </w:t>
      </w:r>
      <w:r>
        <w:rPr>
          <w:lang w:val="fr-CA"/>
        </w:rPr>
        <w:t>À</w:t>
      </w:r>
      <w:r w:rsidRPr="008763AF">
        <w:rPr>
          <w:lang w:val="fr-CA"/>
        </w:rPr>
        <w:t xml:space="preserve"> Calgary, </w:t>
      </w:r>
      <w:r>
        <w:rPr>
          <w:lang w:val="fr-CA"/>
        </w:rPr>
        <w:t>quelqu’un a fait valoir que les secteurs pétrolier et gazier</w:t>
      </w:r>
      <w:r w:rsidRPr="008763AF">
        <w:rPr>
          <w:lang w:val="fr-CA"/>
        </w:rPr>
        <w:t xml:space="preserve"> </w:t>
      </w:r>
      <w:r>
        <w:rPr>
          <w:lang w:val="fr-CA"/>
        </w:rPr>
        <w:t>s’attaquent déjà au problème et</w:t>
      </w:r>
      <w:r w:rsidRPr="008763AF">
        <w:rPr>
          <w:lang w:val="fr-CA"/>
        </w:rPr>
        <w:t xml:space="preserve"> </w:t>
      </w:r>
      <w:r>
        <w:rPr>
          <w:lang w:val="fr-CA"/>
        </w:rPr>
        <w:t>sont les mieux placés</w:t>
      </w:r>
      <w:r w:rsidRPr="008763AF">
        <w:rPr>
          <w:lang w:val="fr-CA"/>
        </w:rPr>
        <w:t xml:space="preserve"> </w:t>
      </w:r>
      <w:r>
        <w:rPr>
          <w:lang w:val="fr-CA"/>
        </w:rPr>
        <w:t>pour</w:t>
      </w:r>
      <w:r w:rsidRPr="008763AF">
        <w:rPr>
          <w:lang w:val="fr-CA"/>
        </w:rPr>
        <w:t xml:space="preserve"> </w:t>
      </w:r>
      <w:r>
        <w:rPr>
          <w:lang w:val="fr-CA"/>
        </w:rPr>
        <w:t>piloter l’initiative, avec l’aide de la province, afin d’atteindre un just</w:t>
      </w:r>
      <w:r w:rsidR="00381C1A">
        <w:rPr>
          <w:lang w:val="fr-CA"/>
        </w:rPr>
        <w:t>e</w:t>
      </w:r>
      <w:r>
        <w:rPr>
          <w:lang w:val="fr-CA"/>
        </w:rPr>
        <w:t xml:space="preserve"> équilibre et protéger l’économie</w:t>
      </w:r>
      <w:r w:rsidRPr="008763AF">
        <w:rPr>
          <w:lang w:val="fr-CA"/>
        </w:rPr>
        <w:t xml:space="preserve">. </w:t>
      </w:r>
    </w:p>
    <w:p w:rsidR="00950680" w:rsidRPr="009C3283" w:rsidRDefault="00950680" w:rsidP="00675AFC">
      <w:pPr>
        <w:rPr>
          <w:lang w:val="fr-CA"/>
        </w:rPr>
      </w:pPr>
      <w:r>
        <w:rPr>
          <w:lang w:val="fr-CA"/>
        </w:rPr>
        <w:t>La plupart des répondants pensaient que cet objectif gouvernemental serait extrêmement difficile à accomplir</w:t>
      </w:r>
      <w:r w:rsidRPr="008763AF">
        <w:rPr>
          <w:lang w:val="fr-CA"/>
        </w:rPr>
        <w:t xml:space="preserve"> </w:t>
      </w:r>
      <w:r>
        <w:rPr>
          <w:lang w:val="fr-CA"/>
        </w:rPr>
        <w:t>pour toutes sortes de raisons, dont le manque de solutions pratiques</w:t>
      </w:r>
      <w:r w:rsidRPr="008763AF">
        <w:rPr>
          <w:lang w:val="fr-CA"/>
        </w:rPr>
        <w:t xml:space="preserve">, </w:t>
      </w:r>
      <w:r>
        <w:rPr>
          <w:lang w:val="fr-CA"/>
        </w:rPr>
        <w:t xml:space="preserve">la </w:t>
      </w:r>
      <w:r w:rsidRPr="008763AF">
        <w:rPr>
          <w:lang w:val="fr-CA"/>
        </w:rPr>
        <w:t>r</w:t>
      </w:r>
      <w:r>
        <w:rPr>
          <w:lang w:val="fr-CA"/>
        </w:rPr>
        <w:t>é</w:t>
      </w:r>
      <w:r w:rsidRPr="008763AF">
        <w:rPr>
          <w:lang w:val="fr-CA"/>
        </w:rPr>
        <w:t xml:space="preserve">sistance </w:t>
      </w:r>
      <w:r>
        <w:rPr>
          <w:lang w:val="fr-CA"/>
        </w:rPr>
        <w:t>des entreprises</w:t>
      </w:r>
      <w:r w:rsidRPr="008763AF">
        <w:rPr>
          <w:lang w:val="fr-CA"/>
        </w:rPr>
        <w:t xml:space="preserve"> </w:t>
      </w:r>
      <w:r>
        <w:rPr>
          <w:lang w:val="fr-CA"/>
        </w:rPr>
        <w:t>et les désaccords avec les provinces</w:t>
      </w:r>
      <w:r w:rsidRPr="008763AF">
        <w:rPr>
          <w:lang w:val="fr-CA"/>
        </w:rPr>
        <w:t xml:space="preserve"> </w:t>
      </w:r>
      <w:r w:rsidR="00271269">
        <w:rPr>
          <w:lang w:val="fr-CA"/>
        </w:rPr>
        <w:t>visées</w:t>
      </w:r>
      <w:r>
        <w:rPr>
          <w:lang w:val="fr-CA"/>
        </w:rPr>
        <w:t xml:space="preserve"> sur la façon de procéder</w:t>
      </w:r>
      <w:r w:rsidRPr="008763AF">
        <w:rPr>
          <w:lang w:val="fr-CA"/>
        </w:rPr>
        <w:t xml:space="preserve">. </w:t>
      </w:r>
      <w:r>
        <w:rPr>
          <w:lang w:val="fr-CA"/>
        </w:rPr>
        <w:t>Pour ce qui est d’évaluer les progrès accomplis, les</w:t>
      </w:r>
      <w:r w:rsidRPr="008763AF">
        <w:rPr>
          <w:lang w:val="fr-CA"/>
        </w:rPr>
        <w:t xml:space="preserve"> participants </w:t>
      </w:r>
      <w:r>
        <w:rPr>
          <w:lang w:val="fr-CA"/>
        </w:rPr>
        <w:t>ont évoqué la tenue de discussions et</w:t>
      </w:r>
      <w:r w:rsidRPr="008763AF">
        <w:rPr>
          <w:lang w:val="fr-CA"/>
        </w:rPr>
        <w:t xml:space="preserve"> </w:t>
      </w:r>
      <w:r>
        <w:rPr>
          <w:lang w:val="fr-CA"/>
        </w:rPr>
        <w:t xml:space="preserve">la conclusion d’ententes entre </w:t>
      </w:r>
      <w:proofErr w:type="gramStart"/>
      <w:r>
        <w:rPr>
          <w:lang w:val="fr-CA"/>
        </w:rPr>
        <w:t>les gouvernements fédéral et provinciaux</w:t>
      </w:r>
      <w:proofErr w:type="gramEnd"/>
      <w:r w:rsidRPr="008763AF">
        <w:rPr>
          <w:lang w:val="fr-CA"/>
        </w:rPr>
        <w:t xml:space="preserve">, </w:t>
      </w:r>
      <w:r>
        <w:rPr>
          <w:lang w:val="fr-CA"/>
        </w:rPr>
        <w:t>la mise en place de nouveaux incitatifs aux consommateurs (par exemple, des rabais</w:t>
      </w:r>
      <w:r w:rsidRPr="008763AF">
        <w:rPr>
          <w:lang w:val="fr-CA"/>
        </w:rPr>
        <w:t xml:space="preserve"> </w:t>
      </w:r>
      <w:r>
        <w:rPr>
          <w:lang w:val="fr-CA"/>
        </w:rPr>
        <w:t>pour l’achat d’une voiture électrique),</w:t>
      </w:r>
      <w:r w:rsidRPr="008763AF">
        <w:rPr>
          <w:lang w:val="fr-CA"/>
        </w:rPr>
        <w:t xml:space="preserve"> </w:t>
      </w:r>
      <w:r>
        <w:rPr>
          <w:lang w:val="fr-CA"/>
        </w:rPr>
        <w:t>l’accès à de plus nombreuses</w:t>
      </w:r>
      <w:r w:rsidRPr="008763AF">
        <w:rPr>
          <w:lang w:val="fr-CA"/>
        </w:rPr>
        <w:t xml:space="preserve"> </w:t>
      </w:r>
      <w:r>
        <w:rPr>
          <w:lang w:val="fr-CA"/>
        </w:rPr>
        <w:t>sources d’énergie renouvelables</w:t>
      </w:r>
      <w:r w:rsidRPr="008763AF">
        <w:rPr>
          <w:lang w:val="fr-CA"/>
        </w:rPr>
        <w:t xml:space="preserve">, </w:t>
      </w:r>
      <w:r>
        <w:rPr>
          <w:lang w:val="fr-CA"/>
        </w:rPr>
        <w:t>comme les éoliennes et</w:t>
      </w:r>
      <w:r w:rsidRPr="008763AF">
        <w:rPr>
          <w:lang w:val="fr-CA"/>
        </w:rPr>
        <w:t xml:space="preserve"> </w:t>
      </w:r>
      <w:r>
        <w:rPr>
          <w:lang w:val="fr-CA"/>
        </w:rPr>
        <w:t>les bornes de recharge pour véhicules électrique</w:t>
      </w:r>
      <w:r w:rsidR="00381C1A">
        <w:rPr>
          <w:lang w:val="fr-CA"/>
        </w:rPr>
        <w:t>s</w:t>
      </w:r>
      <w:r w:rsidRPr="008763AF">
        <w:rPr>
          <w:lang w:val="fr-CA"/>
        </w:rPr>
        <w:t>.</w:t>
      </w:r>
    </w:p>
    <w:p w:rsidR="00E20D1B" w:rsidRPr="008763AF" w:rsidRDefault="00A24F23" w:rsidP="00675AFC">
      <w:pPr>
        <w:rPr>
          <w:b/>
          <w:lang w:val="fr-CA"/>
        </w:rPr>
      </w:pPr>
      <w:r w:rsidRPr="008763AF">
        <w:rPr>
          <w:b/>
          <w:lang w:val="fr-CA"/>
        </w:rPr>
        <w:t xml:space="preserve">Planter </w:t>
      </w:r>
      <w:r w:rsidR="00C46078">
        <w:rPr>
          <w:b/>
          <w:lang w:val="fr-CA"/>
        </w:rPr>
        <w:t>deux</w:t>
      </w:r>
      <w:r w:rsidRPr="008763AF">
        <w:rPr>
          <w:b/>
          <w:lang w:val="fr-CA"/>
        </w:rPr>
        <w:t> milliards d’arbres au Canada pour améliorer la qualité de l’air</w:t>
      </w:r>
    </w:p>
    <w:p w:rsidR="00E20D1B" w:rsidRPr="008763AF" w:rsidRDefault="00C46078" w:rsidP="00645831">
      <w:pPr>
        <w:rPr>
          <w:lang w:val="fr-CA"/>
        </w:rPr>
      </w:pPr>
      <w:r>
        <w:rPr>
          <w:lang w:val="fr-CA"/>
        </w:rPr>
        <w:t>Ce</w:t>
      </w:r>
      <w:r w:rsidR="000309D5">
        <w:rPr>
          <w:lang w:val="fr-CA"/>
        </w:rPr>
        <w:t>tte</w:t>
      </w:r>
      <w:r>
        <w:rPr>
          <w:lang w:val="fr-CA"/>
        </w:rPr>
        <w:t xml:space="preserve"> priorité s’est retrouvée </w:t>
      </w:r>
      <w:r w:rsidR="000309D5">
        <w:rPr>
          <w:lang w:val="fr-CA"/>
        </w:rPr>
        <w:t>vers le</w:t>
      </w:r>
      <w:r>
        <w:rPr>
          <w:lang w:val="fr-CA"/>
        </w:rPr>
        <w:t xml:space="preserve"> bas de la liste</w:t>
      </w:r>
      <w:r w:rsidR="000309D5">
        <w:rPr>
          <w:lang w:val="fr-CA"/>
        </w:rPr>
        <w:t>, l</w:t>
      </w:r>
      <w:r w:rsidR="005F7727">
        <w:rPr>
          <w:lang w:val="fr-CA"/>
        </w:rPr>
        <w:t xml:space="preserve">es participants </w:t>
      </w:r>
      <w:r w:rsidR="000309D5">
        <w:rPr>
          <w:lang w:val="fr-CA"/>
        </w:rPr>
        <w:t>ayant été presque aussi nombreux</w:t>
      </w:r>
      <w:r w:rsidR="005F7727">
        <w:rPr>
          <w:lang w:val="fr-CA"/>
        </w:rPr>
        <w:t xml:space="preserve"> </w:t>
      </w:r>
      <w:r w:rsidR="000309D5">
        <w:rPr>
          <w:lang w:val="fr-CA"/>
        </w:rPr>
        <w:t>à s’y opposer qu’à l’inclure dans leurs trois premiers choix</w:t>
      </w:r>
      <w:r w:rsidR="00624D4C" w:rsidRPr="008763AF">
        <w:rPr>
          <w:lang w:val="fr-CA"/>
        </w:rPr>
        <w:t xml:space="preserve">. </w:t>
      </w:r>
      <w:r w:rsidR="000309D5">
        <w:rPr>
          <w:lang w:val="fr-CA"/>
        </w:rPr>
        <w:t>Les hommes ont eu davantage tendance que les femmes</w:t>
      </w:r>
      <w:r w:rsidR="00624D4C" w:rsidRPr="008763AF">
        <w:rPr>
          <w:lang w:val="fr-CA"/>
        </w:rPr>
        <w:t xml:space="preserve"> </w:t>
      </w:r>
      <w:r w:rsidR="000309D5">
        <w:rPr>
          <w:lang w:val="fr-CA"/>
        </w:rPr>
        <w:t xml:space="preserve">à considérer </w:t>
      </w:r>
      <w:r w:rsidR="00721B44">
        <w:rPr>
          <w:lang w:val="fr-CA"/>
        </w:rPr>
        <w:t>le projet de plantation d’arbres</w:t>
      </w:r>
      <w:r w:rsidR="000309D5">
        <w:rPr>
          <w:lang w:val="fr-CA"/>
        </w:rPr>
        <w:t xml:space="preserve"> comme </w:t>
      </w:r>
      <w:r w:rsidR="00950680">
        <w:rPr>
          <w:lang w:val="fr-CA"/>
        </w:rPr>
        <w:t>prioritaire</w:t>
      </w:r>
      <w:r w:rsidR="00624D4C" w:rsidRPr="008763AF">
        <w:rPr>
          <w:lang w:val="fr-CA"/>
        </w:rPr>
        <w:t xml:space="preserve">. </w:t>
      </w:r>
      <w:r w:rsidR="000309D5">
        <w:rPr>
          <w:lang w:val="fr-CA"/>
        </w:rPr>
        <w:t xml:space="preserve">Les participants qui y étaient favorables ont signalé que </w:t>
      </w:r>
      <w:r w:rsidR="007C471D">
        <w:rPr>
          <w:lang w:val="fr-CA"/>
        </w:rPr>
        <w:t>l’initiative</w:t>
      </w:r>
      <w:r w:rsidR="000309D5">
        <w:rPr>
          <w:lang w:val="fr-CA"/>
        </w:rPr>
        <w:t xml:space="preserve"> pourrait </w:t>
      </w:r>
      <w:r w:rsidR="007C471D">
        <w:rPr>
          <w:lang w:val="fr-CA"/>
        </w:rPr>
        <w:t xml:space="preserve">avoir </w:t>
      </w:r>
      <w:r w:rsidR="000309D5">
        <w:rPr>
          <w:lang w:val="fr-CA"/>
        </w:rPr>
        <w:t>un impact</w:t>
      </w:r>
      <w:r w:rsidR="007C471D">
        <w:rPr>
          <w:lang w:val="fr-CA"/>
        </w:rPr>
        <w:t xml:space="preserve"> considérable</w:t>
      </w:r>
      <w:r w:rsidR="000309D5">
        <w:rPr>
          <w:lang w:val="fr-CA"/>
        </w:rPr>
        <w:t xml:space="preserve"> sur l’environnement</w:t>
      </w:r>
      <w:r w:rsidR="00BF5791">
        <w:rPr>
          <w:lang w:val="fr-CA"/>
        </w:rPr>
        <w:t>; par ailleurs, ils la trouvaient</w:t>
      </w:r>
      <w:r w:rsidR="00624D4C" w:rsidRPr="008763AF">
        <w:rPr>
          <w:lang w:val="fr-CA"/>
        </w:rPr>
        <w:t xml:space="preserve"> </w:t>
      </w:r>
      <w:r w:rsidR="00D169E7">
        <w:rPr>
          <w:lang w:val="fr-CA"/>
        </w:rPr>
        <w:t>plus facile à réaliser et plus simple</w:t>
      </w:r>
      <w:r w:rsidR="007C471D">
        <w:rPr>
          <w:lang w:val="fr-CA"/>
        </w:rPr>
        <w:t xml:space="preserve"> que d’autres solutions aux changements climatiques</w:t>
      </w:r>
      <w:r w:rsidR="00624D4C" w:rsidRPr="008763AF">
        <w:rPr>
          <w:lang w:val="fr-CA"/>
        </w:rPr>
        <w:t xml:space="preserve">, </w:t>
      </w:r>
      <w:r w:rsidR="007C471D">
        <w:rPr>
          <w:lang w:val="fr-CA"/>
        </w:rPr>
        <w:t>comme la réduction des GES</w:t>
      </w:r>
      <w:r w:rsidR="00624D4C" w:rsidRPr="008763AF">
        <w:rPr>
          <w:lang w:val="fr-CA"/>
        </w:rPr>
        <w:t xml:space="preserve">, </w:t>
      </w:r>
      <w:r w:rsidR="00D169E7">
        <w:rPr>
          <w:lang w:val="fr-CA"/>
        </w:rPr>
        <w:t>qui se heurte</w:t>
      </w:r>
      <w:r w:rsidR="00950680">
        <w:rPr>
          <w:lang w:val="fr-CA"/>
        </w:rPr>
        <w:t xml:space="preserve"> </w:t>
      </w:r>
      <w:r w:rsidR="00D169E7">
        <w:rPr>
          <w:lang w:val="fr-CA"/>
        </w:rPr>
        <w:t>à la résistance d’entreprises et de groupes d’intérêts</w:t>
      </w:r>
      <w:r w:rsidR="00624D4C" w:rsidRPr="008763AF">
        <w:rPr>
          <w:lang w:val="fr-CA"/>
        </w:rPr>
        <w:t xml:space="preserve">. </w:t>
      </w:r>
      <w:r w:rsidR="00EE2E56">
        <w:rPr>
          <w:lang w:val="fr-CA"/>
        </w:rPr>
        <w:t xml:space="preserve">Ils y </w:t>
      </w:r>
      <w:r w:rsidR="00BF5791">
        <w:rPr>
          <w:lang w:val="fr-CA"/>
        </w:rPr>
        <w:t>voyaient</w:t>
      </w:r>
      <w:r w:rsidR="00EE2E56">
        <w:rPr>
          <w:lang w:val="fr-CA"/>
        </w:rPr>
        <w:t xml:space="preserve"> également</w:t>
      </w:r>
      <w:r w:rsidR="0079399C">
        <w:rPr>
          <w:lang w:val="fr-CA"/>
        </w:rPr>
        <w:t xml:space="preserve"> </w:t>
      </w:r>
      <w:r w:rsidR="00EE2E56">
        <w:rPr>
          <w:lang w:val="fr-CA"/>
        </w:rPr>
        <w:t>une occasion pour</w:t>
      </w:r>
      <w:r w:rsidR="0079399C">
        <w:rPr>
          <w:lang w:val="fr-CA"/>
        </w:rPr>
        <w:t xml:space="preserve"> </w:t>
      </w:r>
      <w:r w:rsidR="00EE2E56">
        <w:rPr>
          <w:lang w:val="fr-CA"/>
        </w:rPr>
        <w:t xml:space="preserve">le Canada de faire preuve de </w:t>
      </w:r>
      <w:r w:rsidR="0079399C">
        <w:rPr>
          <w:lang w:val="fr-CA"/>
        </w:rPr>
        <w:t xml:space="preserve">leadership </w:t>
      </w:r>
      <w:r w:rsidR="00EE2E56">
        <w:rPr>
          <w:lang w:val="fr-CA"/>
        </w:rPr>
        <w:t>à l’échelle</w:t>
      </w:r>
      <w:r w:rsidR="0079399C">
        <w:rPr>
          <w:lang w:val="fr-CA"/>
        </w:rPr>
        <w:t xml:space="preserve"> mondial</w:t>
      </w:r>
      <w:r w:rsidR="00EE2E56">
        <w:rPr>
          <w:lang w:val="fr-CA"/>
        </w:rPr>
        <w:t>e, étant donné les</w:t>
      </w:r>
      <w:r w:rsidR="0079399C">
        <w:rPr>
          <w:lang w:val="fr-CA"/>
        </w:rPr>
        <w:t xml:space="preserve"> terres </w:t>
      </w:r>
      <w:r w:rsidR="00EE2E56">
        <w:rPr>
          <w:lang w:val="fr-CA"/>
        </w:rPr>
        <w:t>à sa disposition, le</w:t>
      </w:r>
      <w:r w:rsidR="00BF5791">
        <w:rPr>
          <w:lang w:val="fr-CA"/>
        </w:rPr>
        <w:t xml:space="preserve"> fait que la déforestation pose</w:t>
      </w:r>
      <w:r w:rsidR="00EE2E56">
        <w:rPr>
          <w:lang w:val="fr-CA"/>
        </w:rPr>
        <w:t xml:space="preserve"> problème</w:t>
      </w:r>
      <w:r w:rsidR="0079399C">
        <w:rPr>
          <w:lang w:val="fr-CA"/>
        </w:rPr>
        <w:t xml:space="preserve"> </w:t>
      </w:r>
      <w:r w:rsidR="00EE2E56">
        <w:rPr>
          <w:lang w:val="fr-CA"/>
        </w:rPr>
        <w:t xml:space="preserve">dans certaines régions du pays, comme le Nord de l’Alberta, et </w:t>
      </w:r>
      <w:r w:rsidR="007E7F1F">
        <w:rPr>
          <w:lang w:val="fr-CA"/>
        </w:rPr>
        <w:t>la possibilité qu’offre</w:t>
      </w:r>
      <w:r w:rsidR="00EE2E56">
        <w:rPr>
          <w:lang w:val="fr-CA"/>
        </w:rPr>
        <w:t xml:space="preserve"> ce projet </w:t>
      </w:r>
      <w:r w:rsidR="007E7F1F">
        <w:rPr>
          <w:lang w:val="fr-CA"/>
        </w:rPr>
        <w:t>de donner</w:t>
      </w:r>
      <w:r w:rsidR="00EE2E56">
        <w:rPr>
          <w:lang w:val="fr-CA"/>
        </w:rPr>
        <w:t xml:space="preserve"> du travail à des gens sans emploi</w:t>
      </w:r>
      <w:r w:rsidR="00624D4C" w:rsidRPr="008763AF">
        <w:rPr>
          <w:lang w:val="fr-CA"/>
        </w:rPr>
        <w:t xml:space="preserve">. </w:t>
      </w:r>
    </w:p>
    <w:p w:rsidR="00E20D1B" w:rsidRPr="008763AF" w:rsidRDefault="00271269" w:rsidP="00645831">
      <w:pPr>
        <w:rPr>
          <w:lang w:val="fr-CA"/>
        </w:rPr>
      </w:pPr>
      <w:r>
        <w:rPr>
          <w:lang w:val="fr-CA"/>
        </w:rPr>
        <w:t>Parmi ceux</w:t>
      </w:r>
      <w:r w:rsidR="00F81BFB">
        <w:rPr>
          <w:lang w:val="fr-CA"/>
        </w:rPr>
        <w:t xml:space="preserve"> qui n’appuyaient pas </w:t>
      </w:r>
      <w:r>
        <w:rPr>
          <w:lang w:val="fr-CA"/>
        </w:rPr>
        <w:t>l’</w:t>
      </w:r>
      <w:r w:rsidR="00BF5791">
        <w:rPr>
          <w:lang w:val="fr-CA"/>
        </w:rPr>
        <w:t>initiative</w:t>
      </w:r>
      <w:r w:rsidR="00F81BFB">
        <w:rPr>
          <w:lang w:val="fr-CA"/>
        </w:rPr>
        <w:t xml:space="preserve"> ou n’y accordaient</w:t>
      </w:r>
      <w:r w:rsidR="00624D4C" w:rsidRPr="008763AF">
        <w:rPr>
          <w:lang w:val="fr-CA"/>
        </w:rPr>
        <w:t xml:space="preserve"> </w:t>
      </w:r>
      <w:r w:rsidR="00F81BFB">
        <w:rPr>
          <w:lang w:val="fr-CA"/>
        </w:rPr>
        <w:t>pas une grande priorité</w:t>
      </w:r>
      <w:r w:rsidR="00624D4C" w:rsidRPr="008763AF">
        <w:rPr>
          <w:lang w:val="fr-CA"/>
        </w:rPr>
        <w:t xml:space="preserve">, </w:t>
      </w:r>
      <w:r w:rsidR="00F81BFB">
        <w:rPr>
          <w:lang w:val="fr-CA"/>
        </w:rPr>
        <w:t>certains répondants (notamment ceux de</w:t>
      </w:r>
      <w:r w:rsidR="00F81BFB" w:rsidRPr="00F81BFB">
        <w:rPr>
          <w:lang w:val="fr-CA"/>
        </w:rPr>
        <w:t xml:space="preserve"> </w:t>
      </w:r>
      <w:proofErr w:type="spellStart"/>
      <w:r w:rsidR="00F81BFB" w:rsidRPr="008763AF">
        <w:rPr>
          <w:lang w:val="fr-CA"/>
        </w:rPr>
        <w:t>Thunder</w:t>
      </w:r>
      <w:proofErr w:type="spellEnd"/>
      <w:r w:rsidR="00F81BFB" w:rsidRPr="008763AF">
        <w:rPr>
          <w:lang w:val="fr-CA"/>
        </w:rPr>
        <w:t xml:space="preserve"> </w:t>
      </w:r>
      <w:proofErr w:type="spellStart"/>
      <w:r w:rsidR="00F81BFB" w:rsidRPr="008763AF">
        <w:rPr>
          <w:lang w:val="fr-CA"/>
        </w:rPr>
        <w:t>Bay</w:t>
      </w:r>
      <w:proofErr w:type="spellEnd"/>
      <w:r w:rsidR="00F81BFB" w:rsidRPr="008763AF">
        <w:rPr>
          <w:lang w:val="fr-CA"/>
        </w:rPr>
        <w:t xml:space="preserve"> </w:t>
      </w:r>
      <w:r w:rsidR="00F81BFB">
        <w:rPr>
          <w:lang w:val="fr-CA"/>
        </w:rPr>
        <w:t>et</w:t>
      </w:r>
      <w:r w:rsidR="00F81BFB" w:rsidRPr="008763AF">
        <w:rPr>
          <w:lang w:val="fr-CA"/>
        </w:rPr>
        <w:t xml:space="preserve"> </w:t>
      </w:r>
      <w:r w:rsidR="00E96F4A">
        <w:rPr>
          <w:lang w:val="fr-CA"/>
        </w:rPr>
        <w:t xml:space="preserve">de </w:t>
      </w:r>
      <w:r w:rsidR="00F81BFB" w:rsidRPr="008763AF">
        <w:rPr>
          <w:lang w:val="fr-CA"/>
        </w:rPr>
        <w:t>St.</w:t>
      </w:r>
      <w:r w:rsidR="00F81BFB">
        <w:rPr>
          <w:lang w:val="fr-CA"/>
        </w:rPr>
        <w:t> </w:t>
      </w:r>
      <w:r w:rsidR="00F81BFB" w:rsidRPr="008763AF">
        <w:rPr>
          <w:lang w:val="fr-CA"/>
        </w:rPr>
        <w:t>John’s</w:t>
      </w:r>
      <w:r w:rsidR="00F81BFB">
        <w:rPr>
          <w:lang w:val="fr-CA"/>
        </w:rPr>
        <w:t>) estimaient</w:t>
      </w:r>
      <w:r w:rsidR="00624D4C" w:rsidRPr="008763AF">
        <w:rPr>
          <w:lang w:val="fr-CA"/>
        </w:rPr>
        <w:t xml:space="preserve"> </w:t>
      </w:r>
      <w:r w:rsidR="00F81BFB">
        <w:rPr>
          <w:lang w:val="fr-CA"/>
        </w:rPr>
        <w:t xml:space="preserve">qu’il y </w:t>
      </w:r>
      <w:r w:rsidR="00BF5791">
        <w:rPr>
          <w:lang w:val="fr-CA"/>
        </w:rPr>
        <w:t>a</w:t>
      </w:r>
      <w:r>
        <w:rPr>
          <w:lang w:val="fr-CA"/>
        </w:rPr>
        <w:t>vait</w:t>
      </w:r>
      <w:r w:rsidR="00F81BFB">
        <w:rPr>
          <w:lang w:val="fr-CA"/>
        </w:rPr>
        <w:t xml:space="preserve"> suffisamment d’arbres au Canada</w:t>
      </w:r>
      <w:r w:rsidR="00E96F4A">
        <w:rPr>
          <w:lang w:val="fr-CA"/>
        </w:rPr>
        <w:t xml:space="preserve"> et</w:t>
      </w:r>
      <w:r w:rsidR="00CE324C">
        <w:rPr>
          <w:lang w:val="fr-CA"/>
        </w:rPr>
        <w:t xml:space="preserve"> que </w:t>
      </w:r>
      <w:r w:rsidR="00BF5791">
        <w:rPr>
          <w:lang w:val="fr-CA"/>
        </w:rPr>
        <w:t>notre</w:t>
      </w:r>
      <w:r w:rsidR="00CE324C">
        <w:rPr>
          <w:lang w:val="fr-CA"/>
        </w:rPr>
        <w:t xml:space="preserve"> pays </w:t>
      </w:r>
      <w:r>
        <w:rPr>
          <w:lang w:val="fr-CA"/>
        </w:rPr>
        <w:t>était</w:t>
      </w:r>
      <w:r w:rsidR="00CE324C">
        <w:rPr>
          <w:lang w:val="fr-CA"/>
        </w:rPr>
        <w:t xml:space="preserve"> « riche en arbres »</w:t>
      </w:r>
      <w:r w:rsidR="00E96F4A">
        <w:rPr>
          <w:lang w:val="fr-CA"/>
        </w:rPr>
        <w:t>.</w:t>
      </w:r>
      <w:r w:rsidR="00CE324C">
        <w:rPr>
          <w:lang w:val="fr-CA"/>
        </w:rPr>
        <w:t xml:space="preserve"> </w:t>
      </w:r>
      <w:r w:rsidR="00E96F4A">
        <w:rPr>
          <w:lang w:val="fr-CA"/>
        </w:rPr>
        <w:t>Ils</w:t>
      </w:r>
      <w:r w:rsidR="00CE324C">
        <w:rPr>
          <w:lang w:val="fr-CA"/>
        </w:rPr>
        <w:t xml:space="preserve"> </w:t>
      </w:r>
      <w:r w:rsidR="00E96F4A">
        <w:rPr>
          <w:lang w:val="fr-CA"/>
        </w:rPr>
        <w:t>avaient aussi</w:t>
      </w:r>
      <w:r w:rsidR="00CE324C">
        <w:rPr>
          <w:lang w:val="fr-CA"/>
        </w:rPr>
        <w:t xml:space="preserve"> </w:t>
      </w:r>
      <w:r w:rsidR="00E96F4A">
        <w:rPr>
          <w:lang w:val="fr-CA"/>
        </w:rPr>
        <w:t xml:space="preserve">des interrogations </w:t>
      </w:r>
      <w:r w:rsidR="00CE324C">
        <w:rPr>
          <w:lang w:val="fr-CA"/>
        </w:rPr>
        <w:t>sur</w:t>
      </w:r>
      <w:r w:rsidR="00624D4C" w:rsidRPr="008763AF">
        <w:rPr>
          <w:lang w:val="fr-CA"/>
        </w:rPr>
        <w:t xml:space="preserve"> </w:t>
      </w:r>
      <w:r w:rsidR="00CE324C">
        <w:rPr>
          <w:lang w:val="fr-CA"/>
        </w:rPr>
        <w:t>les aspects</w:t>
      </w:r>
      <w:r w:rsidR="001C48F6">
        <w:rPr>
          <w:lang w:val="fr-CA"/>
        </w:rPr>
        <w:t xml:space="preserve"> </w:t>
      </w:r>
      <w:r w:rsidR="00CE324C">
        <w:rPr>
          <w:lang w:val="fr-CA"/>
        </w:rPr>
        <w:t>pratiques</w:t>
      </w:r>
      <w:r w:rsidR="00624D4C" w:rsidRPr="008763AF">
        <w:rPr>
          <w:lang w:val="fr-CA"/>
        </w:rPr>
        <w:t xml:space="preserve"> </w:t>
      </w:r>
      <w:r w:rsidR="00CE324C">
        <w:rPr>
          <w:lang w:val="fr-CA"/>
        </w:rPr>
        <w:t xml:space="preserve">de l’initiative, </w:t>
      </w:r>
      <w:r w:rsidR="00E96F4A">
        <w:rPr>
          <w:lang w:val="fr-CA"/>
        </w:rPr>
        <w:t xml:space="preserve">sa vaste </w:t>
      </w:r>
      <w:r w:rsidR="00CE324C">
        <w:rPr>
          <w:lang w:val="fr-CA"/>
        </w:rPr>
        <w:t>portée</w:t>
      </w:r>
      <w:r w:rsidR="00E96F4A">
        <w:rPr>
          <w:lang w:val="fr-CA"/>
        </w:rPr>
        <w:t>, la façon de procéder à sa mise en œuvre, et son évaluation</w:t>
      </w:r>
      <w:r w:rsidR="001C48F6">
        <w:rPr>
          <w:lang w:val="fr-CA"/>
        </w:rPr>
        <w:t xml:space="preserve">. </w:t>
      </w:r>
      <w:r w:rsidR="00CE324C">
        <w:rPr>
          <w:lang w:val="fr-CA"/>
        </w:rPr>
        <w:t>Ce</w:t>
      </w:r>
      <w:r w:rsidR="00AB1D12">
        <w:rPr>
          <w:lang w:val="fr-CA"/>
        </w:rPr>
        <w:t xml:space="preserve">rtains des groupes </w:t>
      </w:r>
      <w:r w:rsidR="001C48F6">
        <w:rPr>
          <w:lang w:val="fr-CA"/>
        </w:rPr>
        <w:t>ont été</w:t>
      </w:r>
      <w:r w:rsidR="00AB1D12">
        <w:rPr>
          <w:lang w:val="fr-CA"/>
        </w:rPr>
        <w:t xml:space="preserve"> divisés sur ces points</w:t>
      </w:r>
      <w:r w:rsidR="00624D4C" w:rsidRPr="008763AF">
        <w:rPr>
          <w:lang w:val="fr-CA"/>
        </w:rPr>
        <w:t xml:space="preserve">. </w:t>
      </w:r>
    </w:p>
    <w:p w:rsidR="00624D4C" w:rsidRPr="008763AF" w:rsidRDefault="00A73CAF" w:rsidP="00645831">
      <w:pPr>
        <w:rPr>
          <w:lang w:val="fr-CA"/>
        </w:rPr>
      </w:pPr>
      <w:r>
        <w:rPr>
          <w:lang w:val="fr-CA"/>
        </w:rPr>
        <w:t>Au chapitre de l’évaluation</w:t>
      </w:r>
      <w:r w:rsidR="008763AF" w:rsidRPr="008763AF">
        <w:rPr>
          <w:lang w:val="fr-CA"/>
        </w:rPr>
        <w:t>,</w:t>
      </w:r>
      <w:r>
        <w:rPr>
          <w:lang w:val="fr-CA"/>
        </w:rPr>
        <w:t xml:space="preserve"> </w:t>
      </w:r>
      <w:r w:rsidR="001C48F6">
        <w:rPr>
          <w:lang w:val="fr-CA"/>
        </w:rPr>
        <w:t>il y a eu peu de</w:t>
      </w:r>
      <w:r>
        <w:rPr>
          <w:lang w:val="fr-CA"/>
        </w:rPr>
        <w:t xml:space="preserve"> commentaires</w:t>
      </w:r>
      <w:r w:rsidR="008763AF" w:rsidRPr="008763AF">
        <w:rPr>
          <w:lang w:val="fr-CA"/>
        </w:rPr>
        <w:t xml:space="preserve">, </w:t>
      </w:r>
      <w:r w:rsidR="001C48F6">
        <w:rPr>
          <w:lang w:val="fr-CA"/>
        </w:rPr>
        <w:t>si ce n’est</w:t>
      </w:r>
      <w:r w:rsidR="008763AF" w:rsidRPr="008763AF">
        <w:rPr>
          <w:lang w:val="fr-CA"/>
        </w:rPr>
        <w:t xml:space="preserve"> </w:t>
      </w:r>
      <w:r w:rsidR="001C48F6">
        <w:rPr>
          <w:lang w:val="fr-CA"/>
        </w:rPr>
        <w:t>pour débattre</w:t>
      </w:r>
      <w:r w:rsidR="008763AF" w:rsidRPr="008763AF">
        <w:rPr>
          <w:lang w:val="fr-CA"/>
        </w:rPr>
        <w:t xml:space="preserve"> </w:t>
      </w:r>
      <w:r w:rsidR="001C48F6">
        <w:rPr>
          <w:lang w:val="fr-CA"/>
        </w:rPr>
        <w:t>de la facilité ou de la difficulté de l’entreprise</w:t>
      </w:r>
      <w:r w:rsidR="008763AF" w:rsidRPr="008763AF">
        <w:rPr>
          <w:lang w:val="fr-CA"/>
        </w:rPr>
        <w:t xml:space="preserve">. </w:t>
      </w:r>
      <w:r w:rsidR="001C48F6">
        <w:rPr>
          <w:lang w:val="fr-CA"/>
        </w:rPr>
        <w:t xml:space="preserve">Certains s’attendaient à voir </w:t>
      </w:r>
      <w:r w:rsidR="00E96F4A">
        <w:rPr>
          <w:lang w:val="fr-CA"/>
        </w:rPr>
        <w:t>plus d’arbres</w:t>
      </w:r>
      <w:r w:rsidR="001C48F6">
        <w:rPr>
          <w:lang w:val="fr-CA"/>
        </w:rPr>
        <w:t xml:space="preserve"> dans leur quartier, et quelques participants de</w:t>
      </w:r>
      <w:r w:rsidR="008763AF" w:rsidRPr="008763AF">
        <w:rPr>
          <w:lang w:val="fr-CA"/>
        </w:rPr>
        <w:t xml:space="preserve"> Brampton </w:t>
      </w:r>
      <w:r w:rsidR="007E2F76">
        <w:rPr>
          <w:lang w:val="fr-CA"/>
        </w:rPr>
        <w:t>ont commenté que cela serait important pour leur collectivité, étant donné les nouveaux projets d’aménagement et la circulation dans leur ville</w:t>
      </w:r>
      <w:r w:rsidR="008763AF" w:rsidRPr="008763AF">
        <w:rPr>
          <w:lang w:val="fr-CA"/>
        </w:rPr>
        <w:t>.</w:t>
      </w:r>
    </w:p>
    <w:p w:rsidR="00957CF2" w:rsidRPr="008763AF" w:rsidRDefault="00C6280C" w:rsidP="00675AFC">
      <w:pPr>
        <w:rPr>
          <w:b/>
          <w:lang w:val="fr-CA"/>
        </w:rPr>
      </w:pPr>
      <w:r w:rsidRPr="008763AF">
        <w:rPr>
          <w:b/>
          <w:lang w:val="fr-CA"/>
        </w:rPr>
        <w:t>Imposer un prix sur la pollution à toutes les provinces qui refusent d’adopter leur propre mesure</w:t>
      </w:r>
    </w:p>
    <w:p w:rsidR="00957CF2" w:rsidRPr="008763AF" w:rsidRDefault="00BF5791" w:rsidP="00645831">
      <w:pPr>
        <w:rPr>
          <w:lang w:val="fr-CA"/>
        </w:rPr>
      </w:pPr>
      <w:r>
        <w:rPr>
          <w:lang w:val="fr-CA"/>
        </w:rPr>
        <w:t>Les participants ont été</w:t>
      </w:r>
      <w:r w:rsidR="00535E04">
        <w:rPr>
          <w:lang w:val="fr-CA"/>
        </w:rPr>
        <w:t xml:space="preserve"> relativement </w:t>
      </w:r>
      <w:r>
        <w:rPr>
          <w:lang w:val="fr-CA"/>
        </w:rPr>
        <w:t>peu nombreux</w:t>
      </w:r>
      <w:r w:rsidR="00535E04">
        <w:rPr>
          <w:lang w:val="fr-CA"/>
        </w:rPr>
        <w:t xml:space="preserve"> </w:t>
      </w:r>
      <w:r>
        <w:rPr>
          <w:lang w:val="fr-CA"/>
        </w:rPr>
        <w:t>à inclure</w:t>
      </w:r>
      <w:r w:rsidR="00535E04">
        <w:rPr>
          <w:lang w:val="fr-CA"/>
        </w:rPr>
        <w:t xml:space="preserve"> cet objectif </w:t>
      </w:r>
      <w:r>
        <w:rPr>
          <w:lang w:val="fr-CA"/>
        </w:rPr>
        <w:t>dans</w:t>
      </w:r>
      <w:r w:rsidR="00535E04">
        <w:rPr>
          <w:lang w:val="fr-CA"/>
        </w:rPr>
        <w:t xml:space="preserve"> le</w:t>
      </w:r>
      <w:r>
        <w:rPr>
          <w:lang w:val="fr-CA"/>
        </w:rPr>
        <w:t>ur</w:t>
      </w:r>
      <w:r w:rsidR="00535E04">
        <w:rPr>
          <w:lang w:val="fr-CA"/>
        </w:rPr>
        <w:t>s trois grandes priorités</w:t>
      </w:r>
      <w:r>
        <w:rPr>
          <w:lang w:val="fr-CA"/>
        </w:rPr>
        <w:t>, et</w:t>
      </w:r>
      <w:r w:rsidR="008763AF" w:rsidRPr="008763AF">
        <w:rPr>
          <w:lang w:val="fr-CA"/>
        </w:rPr>
        <w:t xml:space="preserve"> </w:t>
      </w:r>
      <w:r>
        <w:rPr>
          <w:lang w:val="fr-CA"/>
        </w:rPr>
        <w:t xml:space="preserve">étaient tout aussi </w:t>
      </w:r>
      <w:r w:rsidR="00535E04">
        <w:rPr>
          <w:lang w:val="fr-CA"/>
        </w:rPr>
        <w:t>susceptible</w:t>
      </w:r>
      <w:r>
        <w:rPr>
          <w:lang w:val="fr-CA"/>
        </w:rPr>
        <w:t>s</w:t>
      </w:r>
      <w:r w:rsidR="00535E04">
        <w:rPr>
          <w:lang w:val="fr-CA"/>
        </w:rPr>
        <w:t xml:space="preserve"> </w:t>
      </w:r>
      <w:r>
        <w:rPr>
          <w:lang w:val="fr-CA"/>
        </w:rPr>
        <w:t xml:space="preserve">de le classer </w:t>
      </w:r>
      <w:r w:rsidR="00A741AC">
        <w:rPr>
          <w:lang w:val="fr-CA"/>
        </w:rPr>
        <w:t>parmi</w:t>
      </w:r>
      <w:r>
        <w:rPr>
          <w:lang w:val="fr-CA"/>
        </w:rPr>
        <w:t xml:space="preserve"> les priorités </w:t>
      </w:r>
      <w:r w:rsidR="00A741AC">
        <w:rPr>
          <w:lang w:val="fr-CA"/>
        </w:rPr>
        <w:t xml:space="preserve">que </w:t>
      </w:r>
      <w:r>
        <w:rPr>
          <w:lang w:val="fr-CA"/>
        </w:rPr>
        <w:t>le</w:t>
      </w:r>
      <w:r w:rsidR="00693C26">
        <w:rPr>
          <w:lang w:val="fr-CA"/>
        </w:rPr>
        <w:t xml:space="preserve"> gouvernement</w:t>
      </w:r>
      <w:r w:rsidR="00A741AC">
        <w:rPr>
          <w:lang w:val="fr-CA"/>
        </w:rPr>
        <w:t xml:space="preserve"> devrait </w:t>
      </w:r>
      <w:r w:rsidR="00E96F4A">
        <w:rPr>
          <w:lang w:val="fr-CA"/>
        </w:rPr>
        <w:t>mettre de côté</w:t>
      </w:r>
      <w:r w:rsidR="008763AF" w:rsidRPr="008763AF">
        <w:rPr>
          <w:lang w:val="fr-CA"/>
        </w:rPr>
        <w:t xml:space="preserve">. </w:t>
      </w:r>
      <w:r w:rsidR="004B5B44">
        <w:rPr>
          <w:lang w:val="fr-CA"/>
        </w:rPr>
        <w:t>Dans l’ensemble, les femmes étaient plus portées</w:t>
      </w:r>
      <w:r w:rsidR="00535E04">
        <w:rPr>
          <w:lang w:val="fr-CA"/>
        </w:rPr>
        <w:t xml:space="preserve"> à y attribuer de l’importance que les hommes, et les hommes, plus enclins à s’y opposer que les femmes</w:t>
      </w:r>
      <w:r w:rsidR="008763AF" w:rsidRPr="008763AF">
        <w:rPr>
          <w:lang w:val="fr-CA"/>
        </w:rPr>
        <w:t xml:space="preserve">. </w:t>
      </w:r>
      <w:r w:rsidR="00535E04">
        <w:rPr>
          <w:lang w:val="fr-CA"/>
        </w:rPr>
        <w:t>Sur le plan régional</w:t>
      </w:r>
      <w:r w:rsidR="008763AF" w:rsidRPr="008763AF">
        <w:rPr>
          <w:lang w:val="fr-CA"/>
        </w:rPr>
        <w:t xml:space="preserve">, </w:t>
      </w:r>
      <w:r w:rsidR="00535E04">
        <w:rPr>
          <w:lang w:val="fr-CA"/>
        </w:rPr>
        <w:t>les répondants de</w:t>
      </w:r>
      <w:r w:rsidR="008763AF" w:rsidRPr="008763AF">
        <w:rPr>
          <w:lang w:val="fr-CA"/>
        </w:rPr>
        <w:t xml:space="preserve"> Chicoutimi </w:t>
      </w:r>
      <w:r w:rsidR="00041CA4">
        <w:rPr>
          <w:lang w:val="fr-CA"/>
        </w:rPr>
        <w:t xml:space="preserve">ont été les plus susceptibles </w:t>
      </w:r>
      <w:r w:rsidR="00020F1E">
        <w:rPr>
          <w:lang w:val="fr-CA"/>
        </w:rPr>
        <w:t xml:space="preserve">d’élever au rang de priorité </w:t>
      </w:r>
      <w:r w:rsidR="00275B42">
        <w:rPr>
          <w:lang w:val="fr-CA"/>
        </w:rPr>
        <w:t>le fait d’imposer</w:t>
      </w:r>
      <w:r w:rsidR="00020F1E">
        <w:rPr>
          <w:lang w:val="fr-CA"/>
        </w:rPr>
        <w:t xml:space="preserve"> un</w:t>
      </w:r>
      <w:r w:rsidR="00275B42">
        <w:rPr>
          <w:lang w:val="fr-CA"/>
        </w:rPr>
        <w:t xml:space="preserve"> régime de</w:t>
      </w:r>
      <w:r w:rsidR="00020F1E">
        <w:rPr>
          <w:lang w:val="fr-CA"/>
        </w:rPr>
        <w:t xml:space="preserve"> tarification</w:t>
      </w:r>
      <w:r w:rsidR="008763AF" w:rsidRPr="008763AF">
        <w:rPr>
          <w:lang w:val="fr-CA"/>
        </w:rPr>
        <w:t xml:space="preserve"> </w:t>
      </w:r>
      <w:r w:rsidR="00020F1E">
        <w:rPr>
          <w:lang w:val="fr-CA"/>
        </w:rPr>
        <w:t>de la pollution</w:t>
      </w:r>
      <w:r w:rsidR="008763AF" w:rsidRPr="008763AF">
        <w:rPr>
          <w:lang w:val="fr-CA"/>
        </w:rPr>
        <w:t xml:space="preserve"> </w:t>
      </w:r>
      <w:r w:rsidR="00275B42">
        <w:rPr>
          <w:lang w:val="fr-CA"/>
        </w:rPr>
        <w:t>aux</w:t>
      </w:r>
      <w:r w:rsidR="00020F1E">
        <w:rPr>
          <w:lang w:val="fr-CA"/>
        </w:rPr>
        <w:t xml:space="preserve"> provinces </w:t>
      </w:r>
      <w:r w:rsidR="00275B42">
        <w:rPr>
          <w:lang w:val="fr-CA"/>
        </w:rPr>
        <w:t xml:space="preserve">qui n’en avaient pas, et personne dans leurs groupes, non plus que </w:t>
      </w:r>
      <w:r w:rsidR="00BA7C9E">
        <w:rPr>
          <w:lang w:val="fr-CA"/>
        </w:rPr>
        <w:t xml:space="preserve">dans </w:t>
      </w:r>
      <w:r w:rsidR="00275B42">
        <w:rPr>
          <w:lang w:val="fr-CA"/>
        </w:rPr>
        <w:t>ceux de</w:t>
      </w:r>
      <w:r w:rsidR="008763AF" w:rsidRPr="008763AF">
        <w:rPr>
          <w:lang w:val="fr-CA"/>
        </w:rPr>
        <w:t xml:space="preserve"> St. John’s, </w:t>
      </w:r>
      <w:r w:rsidR="00BA7C9E">
        <w:rPr>
          <w:lang w:val="fr-CA"/>
        </w:rPr>
        <w:t>n’a jugé que le gouvernement du Canada</w:t>
      </w:r>
      <w:r w:rsidR="008763AF" w:rsidRPr="008763AF">
        <w:rPr>
          <w:lang w:val="fr-CA"/>
        </w:rPr>
        <w:t xml:space="preserve"> </w:t>
      </w:r>
      <w:r w:rsidR="00BA7C9E">
        <w:rPr>
          <w:lang w:val="fr-CA"/>
        </w:rPr>
        <w:t>devrait</w:t>
      </w:r>
      <w:r w:rsidR="008763AF" w:rsidRPr="008763AF">
        <w:rPr>
          <w:lang w:val="fr-CA"/>
        </w:rPr>
        <w:t xml:space="preserve"> </w:t>
      </w:r>
      <w:r w:rsidR="00693C26">
        <w:rPr>
          <w:lang w:val="fr-CA"/>
        </w:rPr>
        <w:t>renoncer à</w:t>
      </w:r>
      <w:r w:rsidR="00BA7C9E">
        <w:rPr>
          <w:lang w:val="fr-CA"/>
        </w:rPr>
        <w:t xml:space="preserve"> ce projet</w:t>
      </w:r>
      <w:r w:rsidR="008763AF" w:rsidRPr="008763AF">
        <w:rPr>
          <w:lang w:val="fr-CA"/>
        </w:rPr>
        <w:t xml:space="preserve">. </w:t>
      </w:r>
      <w:r w:rsidR="00BA7C9E">
        <w:rPr>
          <w:lang w:val="fr-CA"/>
        </w:rPr>
        <w:t xml:space="preserve">Les hommes de </w:t>
      </w:r>
      <w:r w:rsidR="008763AF" w:rsidRPr="008763AF">
        <w:rPr>
          <w:lang w:val="fr-CA"/>
        </w:rPr>
        <w:t xml:space="preserve">Kelowna </w:t>
      </w:r>
      <w:r w:rsidR="00BA7C9E">
        <w:rPr>
          <w:lang w:val="fr-CA"/>
        </w:rPr>
        <w:t xml:space="preserve">se sont révélés les plus grands </w:t>
      </w:r>
      <w:r w:rsidR="00D02D1B">
        <w:rPr>
          <w:lang w:val="fr-CA"/>
        </w:rPr>
        <w:t>détracteurs de cette priorité</w:t>
      </w:r>
      <w:r w:rsidR="008763AF" w:rsidRPr="008763AF">
        <w:rPr>
          <w:lang w:val="fr-CA"/>
        </w:rPr>
        <w:t xml:space="preserve">, </w:t>
      </w:r>
      <w:r w:rsidR="00D02D1B">
        <w:rPr>
          <w:lang w:val="fr-CA"/>
        </w:rPr>
        <w:t>dans une proportion atteignant</w:t>
      </w:r>
      <w:r w:rsidR="00BA7C9E">
        <w:rPr>
          <w:lang w:val="fr-CA"/>
        </w:rPr>
        <w:t xml:space="preserve"> près de la moitié</w:t>
      </w:r>
      <w:r w:rsidR="008763AF" w:rsidRPr="008763AF">
        <w:rPr>
          <w:lang w:val="fr-CA"/>
        </w:rPr>
        <w:t xml:space="preserve">, </w:t>
      </w:r>
      <w:r w:rsidR="00312B6B">
        <w:rPr>
          <w:lang w:val="fr-CA"/>
        </w:rPr>
        <w:t>suivis des participants de</w:t>
      </w:r>
      <w:r w:rsidR="008763AF" w:rsidRPr="008763AF">
        <w:rPr>
          <w:lang w:val="fr-CA"/>
        </w:rPr>
        <w:t xml:space="preserve"> Calgary, </w:t>
      </w:r>
      <w:r w:rsidR="00312B6B">
        <w:rPr>
          <w:lang w:val="fr-CA"/>
        </w:rPr>
        <w:t>mais dans une moindre mesure</w:t>
      </w:r>
      <w:r w:rsidR="008763AF" w:rsidRPr="008763AF">
        <w:rPr>
          <w:lang w:val="fr-CA"/>
        </w:rPr>
        <w:t xml:space="preserve">. </w:t>
      </w:r>
    </w:p>
    <w:p w:rsidR="00957CF2" w:rsidRPr="008763AF" w:rsidRDefault="00110AC0" w:rsidP="00645831">
      <w:pPr>
        <w:rPr>
          <w:lang w:val="fr-CA"/>
        </w:rPr>
      </w:pPr>
      <w:r>
        <w:rPr>
          <w:lang w:val="fr-CA"/>
        </w:rPr>
        <w:t>Parmi</w:t>
      </w:r>
      <w:r w:rsidR="008763AF" w:rsidRPr="008763AF">
        <w:rPr>
          <w:lang w:val="fr-CA"/>
        </w:rPr>
        <w:t xml:space="preserve"> </w:t>
      </w:r>
      <w:r>
        <w:rPr>
          <w:lang w:val="fr-CA"/>
        </w:rPr>
        <w:t>ceux qui privilégi</w:t>
      </w:r>
      <w:r w:rsidR="00693C26">
        <w:rPr>
          <w:lang w:val="fr-CA"/>
        </w:rPr>
        <w:t>aient</w:t>
      </w:r>
      <w:r>
        <w:rPr>
          <w:lang w:val="fr-CA"/>
        </w:rPr>
        <w:t xml:space="preserve"> cette</w:t>
      </w:r>
      <w:r w:rsidR="008763AF" w:rsidRPr="008763AF">
        <w:rPr>
          <w:lang w:val="fr-CA"/>
        </w:rPr>
        <w:t xml:space="preserve"> </w:t>
      </w:r>
      <w:r>
        <w:rPr>
          <w:lang w:val="fr-CA"/>
        </w:rPr>
        <w:t>priorité</w:t>
      </w:r>
      <w:r w:rsidR="008763AF" w:rsidRPr="008763AF">
        <w:rPr>
          <w:lang w:val="fr-CA"/>
        </w:rPr>
        <w:t>,</w:t>
      </w:r>
      <w:r>
        <w:rPr>
          <w:lang w:val="fr-CA"/>
        </w:rPr>
        <w:t xml:space="preserve"> la plupart ont</w:t>
      </w:r>
      <w:r w:rsidR="008763AF" w:rsidRPr="008763AF">
        <w:rPr>
          <w:lang w:val="fr-CA"/>
        </w:rPr>
        <w:t xml:space="preserve"> </w:t>
      </w:r>
      <w:r w:rsidR="002A6F11">
        <w:rPr>
          <w:lang w:val="fr-CA"/>
        </w:rPr>
        <w:t>fait valoir que les changements climatiques</w:t>
      </w:r>
      <w:r w:rsidR="008763AF" w:rsidRPr="008763AF">
        <w:rPr>
          <w:lang w:val="fr-CA"/>
        </w:rPr>
        <w:t xml:space="preserve"> </w:t>
      </w:r>
      <w:r w:rsidR="002A6F11">
        <w:rPr>
          <w:lang w:val="fr-CA"/>
        </w:rPr>
        <w:t>constituent un enjeu</w:t>
      </w:r>
      <w:r w:rsidR="008763AF" w:rsidRPr="008763AF">
        <w:rPr>
          <w:lang w:val="fr-CA"/>
        </w:rPr>
        <w:t xml:space="preserve"> </w:t>
      </w:r>
      <w:r w:rsidR="00220943">
        <w:rPr>
          <w:lang w:val="fr-CA"/>
        </w:rPr>
        <w:t>de poids</w:t>
      </w:r>
      <w:r w:rsidR="008763AF" w:rsidRPr="008763AF">
        <w:rPr>
          <w:lang w:val="fr-CA"/>
        </w:rPr>
        <w:t xml:space="preserve"> </w:t>
      </w:r>
      <w:r w:rsidR="00DB4FDA">
        <w:rPr>
          <w:lang w:val="fr-CA"/>
        </w:rPr>
        <w:t>auquel il faut s’atteler</w:t>
      </w:r>
      <w:r w:rsidR="00220943">
        <w:rPr>
          <w:lang w:val="fr-CA"/>
        </w:rPr>
        <w:t xml:space="preserve"> et que la tarification de la pollution est un </w:t>
      </w:r>
      <w:r w:rsidR="00DB4FDA">
        <w:rPr>
          <w:lang w:val="fr-CA"/>
        </w:rPr>
        <w:t>premier pas</w:t>
      </w:r>
      <w:r w:rsidR="00693C26">
        <w:rPr>
          <w:lang w:val="fr-CA"/>
        </w:rPr>
        <w:t xml:space="preserve"> </w:t>
      </w:r>
      <w:r w:rsidR="00220943">
        <w:rPr>
          <w:lang w:val="fr-CA"/>
        </w:rPr>
        <w:t>« dans la bonne direction ». Au</w:t>
      </w:r>
      <w:r w:rsidR="008763AF" w:rsidRPr="008763AF">
        <w:rPr>
          <w:lang w:val="fr-CA"/>
        </w:rPr>
        <w:t xml:space="preserve"> Qu</w:t>
      </w:r>
      <w:r w:rsidR="00693C26">
        <w:rPr>
          <w:lang w:val="fr-CA"/>
        </w:rPr>
        <w:t>é</w:t>
      </w:r>
      <w:r w:rsidR="008763AF" w:rsidRPr="008763AF">
        <w:rPr>
          <w:lang w:val="fr-CA"/>
        </w:rPr>
        <w:t xml:space="preserve">bec, </w:t>
      </w:r>
      <w:r w:rsidR="00220943">
        <w:rPr>
          <w:lang w:val="fr-CA"/>
        </w:rPr>
        <w:t>le sentiment général était</w:t>
      </w:r>
      <w:r w:rsidR="008763AF" w:rsidRPr="008763AF">
        <w:rPr>
          <w:lang w:val="fr-CA"/>
        </w:rPr>
        <w:t xml:space="preserve"> </w:t>
      </w:r>
      <w:r w:rsidR="00220943">
        <w:rPr>
          <w:lang w:val="fr-CA"/>
        </w:rPr>
        <w:t>que nous n’avons plus le choix</w:t>
      </w:r>
      <w:r w:rsidR="00DB4FDA">
        <w:rPr>
          <w:lang w:val="fr-CA"/>
        </w:rPr>
        <w:t xml:space="preserve">, </w:t>
      </w:r>
      <w:r w:rsidR="00220943">
        <w:rPr>
          <w:lang w:val="fr-CA"/>
        </w:rPr>
        <w:t>que les autres</w:t>
      </w:r>
      <w:r w:rsidR="008763AF" w:rsidRPr="008763AF">
        <w:rPr>
          <w:lang w:val="fr-CA"/>
        </w:rPr>
        <w:t xml:space="preserve"> provinces</w:t>
      </w:r>
      <w:r w:rsidR="00DB4FDA">
        <w:rPr>
          <w:lang w:val="fr-CA"/>
        </w:rPr>
        <w:t xml:space="preserve"> doivent impérativement</w:t>
      </w:r>
      <w:r w:rsidR="008763AF" w:rsidRPr="008763AF">
        <w:rPr>
          <w:lang w:val="fr-CA"/>
        </w:rPr>
        <w:t xml:space="preserve"> </w:t>
      </w:r>
      <w:r w:rsidR="00DB4FDA">
        <w:rPr>
          <w:lang w:val="fr-CA"/>
        </w:rPr>
        <w:t>participer</w:t>
      </w:r>
      <w:r w:rsidR="00220943">
        <w:rPr>
          <w:lang w:val="fr-CA"/>
        </w:rPr>
        <w:t xml:space="preserve"> et « </w:t>
      </w:r>
      <w:r w:rsidR="00DB4FDA">
        <w:rPr>
          <w:lang w:val="fr-CA"/>
        </w:rPr>
        <w:t>faire</w:t>
      </w:r>
      <w:r w:rsidR="00220943">
        <w:rPr>
          <w:lang w:val="fr-CA"/>
        </w:rPr>
        <w:t xml:space="preserve"> leur part »</w:t>
      </w:r>
      <w:r w:rsidR="008763AF" w:rsidRPr="008763AF">
        <w:rPr>
          <w:lang w:val="fr-CA"/>
        </w:rPr>
        <w:t xml:space="preserve">. </w:t>
      </w:r>
      <w:r w:rsidR="00DB4FDA">
        <w:rPr>
          <w:lang w:val="fr-CA"/>
        </w:rPr>
        <w:t xml:space="preserve">Sur une note positive, quelques personnes ont </w:t>
      </w:r>
      <w:r w:rsidR="00C9017E">
        <w:rPr>
          <w:lang w:val="fr-CA"/>
        </w:rPr>
        <w:t>rappelé</w:t>
      </w:r>
      <w:r w:rsidR="00DB4FDA">
        <w:rPr>
          <w:lang w:val="fr-CA"/>
        </w:rPr>
        <w:t xml:space="preserve"> que</w:t>
      </w:r>
      <w:r w:rsidR="008763AF" w:rsidRPr="008763AF">
        <w:rPr>
          <w:lang w:val="fr-CA"/>
        </w:rPr>
        <w:t xml:space="preserve"> </w:t>
      </w:r>
      <w:r w:rsidR="00DB4FDA">
        <w:rPr>
          <w:lang w:val="fr-CA"/>
        </w:rPr>
        <w:t xml:space="preserve">cette priorité toucherait avant tout les entreprises </w:t>
      </w:r>
      <w:r w:rsidR="00381C1A">
        <w:rPr>
          <w:lang w:val="fr-CA"/>
        </w:rPr>
        <w:t>—</w:t>
      </w:r>
      <w:r w:rsidR="00DB4FDA">
        <w:rPr>
          <w:lang w:val="fr-CA"/>
        </w:rPr>
        <w:t xml:space="preserve"> les </w:t>
      </w:r>
      <w:r w:rsidR="00E97C92">
        <w:rPr>
          <w:lang w:val="fr-CA"/>
        </w:rPr>
        <w:t>gros</w:t>
      </w:r>
      <w:r w:rsidR="00DB4FDA">
        <w:rPr>
          <w:lang w:val="fr-CA"/>
        </w:rPr>
        <w:t xml:space="preserve"> pollueurs </w:t>
      </w:r>
      <w:r w:rsidR="00381C1A">
        <w:rPr>
          <w:lang w:val="fr-CA"/>
        </w:rPr>
        <w:t>—</w:t>
      </w:r>
      <w:r w:rsidR="00DB4FDA">
        <w:rPr>
          <w:lang w:val="fr-CA"/>
        </w:rPr>
        <w:t xml:space="preserve"> plutôt que les consommateurs</w:t>
      </w:r>
      <w:r w:rsidR="008763AF" w:rsidRPr="008763AF">
        <w:rPr>
          <w:lang w:val="fr-CA"/>
        </w:rPr>
        <w:t xml:space="preserve">. </w:t>
      </w:r>
      <w:r w:rsidR="00C9017E">
        <w:rPr>
          <w:lang w:val="fr-CA"/>
        </w:rPr>
        <w:t>B</w:t>
      </w:r>
      <w:r w:rsidR="00E97C92">
        <w:rPr>
          <w:lang w:val="fr-CA"/>
        </w:rPr>
        <w:t xml:space="preserve">on nombre de participants </w:t>
      </w:r>
      <w:r w:rsidR="00A741AC">
        <w:rPr>
          <w:lang w:val="fr-CA"/>
        </w:rPr>
        <w:t>ont supposé</w:t>
      </w:r>
      <w:r w:rsidR="00E97C92">
        <w:rPr>
          <w:lang w:val="fr-CA"/>
        </w:rPr>
        <w:t xml:space="preserve"> que les recettes générées </w:t>
      </w:r>
      <w:r w:rsidR="00A741AC">
        <w:rPr>
          <w:lang w:val="fr-CA"/>
        </w:rPr>
        <w:t>seraient</w:t>
      </w:r>
      <w:r w:rsidR="008763AF" w:rsidRPr="008763AF">
        <w:rPr>
          <w:lang w:val="fr-CA"/>
        </w:rPr>
        <w:t xml:space="preserve"> </w:t>
      </w:r>
      <w:r w:rsidR="00C9017E">
        <w:rPr>
          <w:lang w:val="fr-CA"/>
        </w:rPr>
        <w:t>ré</w:t>
      </w:r>
      <w:r w:rsidR="008E338E">
        <w:rPr>
          <w:lang w:val="fr-CA"/>
        </w:rPr>
        <w:t>investies dans les énergies et les technologies</w:t>
      </w:r>
      <w:r w:rsidR="000C7E79">
        <w:rPr>
          <w:lang w:val="fr-CA"/>
        </w:rPr>
        <w:t xml:space="preserve"> propres </w:t>
      </w:r>
      <w:r w:rsidR="00FB77FF">
        <w:rPr>
          <w:lang w:val="fr-CA"/>
        </w:rPr>
        <w:t xml:space="preserve">qui permettront </w:t>
      </w:r>
      <w:r w:rsidR="00B70FA3">
        <w:rPr>
          <w:lang w:val="fr-CA"/>
        </w:rPr>
        <w:t>à notre économie de s</w:t>
      </w:r>
      <w:r w:rsidR="00FB77FF">
        <w:rPr>
          <w:lang w:val="fr-CA"/>
        </w:rPr>
        <w:t>’affranchir des</w:t>
      </w:r>
      <w:r w:rsidR="00901AC4">
        <w:rPr>
          <w:lang w:val="fr-CA"/>
        </w:rPr>
        <w:t xml:space="preserve"> combustibles fossiles, ce qu’ils jugeaient nécessaire</w:t>
      </w:r>
      <w:r w:rsidR="008763AF" w:rsidRPr="008763AF">
        <w:rPr>
          <w:lang w:val="fr-CA"/>
        </w:rPr>
        <w:t xml:space="preserve">. </w:t>
      </w:r>
    </w:p>
    <w:p w:rsidR="00957CF2" w:rsidRPr="008763AF" w:rsidRDefault="000C7E79" w:rsidP="00645831">
      <w:pPr>
        <w:rPr>
          <w:lang w:val="fr-CA"/>
        </w:rPr>
      </w:pPr>
      <w:r>
        <w:rPr>
          <w:lang w:val="fr-CA"/>
        </w:rPr>
        <w:t>Même chez les répondants qui</w:t>
      </w:r>
      <w:r w:rsidR="008763AF" w:rsidRPr="008763AF">
        <w:rPr>
          <w:lang w:val="fr-CA"/>
        </w:rPr>
        <w:t xml:space="preserve"> </w:t>
      </w:r>
      <w:r w:rsidR="00693C26">
        <w:rPr>
          <w:lang w:val="fr-CA"/>
        </w:rPr>
        <w:t xml:space="preserve">n’avaient pas fait de cet engagement une priorité, </w:t>
      </w:r>
      <w:r w:rsidR="00C30DFA">
        <w:rPr>
          <w:lang w:val="fr-CA"/>
        </w:rPr>
        <w:t>les points de vue exprimés plus hauts ont</w:t>
      </w:r>
      <w:r w:rsidR="008763AF" w:rsidRPr="008763AF">
        <w:rPr>
          <w:lang w:val="fr-CA"/>
        </w:rPr>
        <w:t xml:space="preserve"> </w:t>
      </w:r>
      <w:r w:rsidR="00C30DFA">
        <w:rPr>
          <w:lang w:val="fr-CA"/>
        </w:rPr>
        <w:t>été assez largement acceptés et les appuis</w:t>
      </w:r>
      <w:r w:rsidR="00E46940">
        <w:rPr>
          <w:lang w:val="fr-CA"/>
        </w:rPr>
        <w:t>,</w:t>
      </w:r>
      <w:r w:rsidR="00C30DFA">
        <w:rPr>
          <w:lang w:val="fr-CA"/>
        </w:rPr>
        <w:t xml:space="preserve"> plus importants que ne</w:t>
      </w:r>
      <w:r w:rsidR="00E46940">
        <w:rPr>
          <w:lang w:val="fr-CA"/>
        </w:rPr>
        <w:t xml:space="preserve"> </w:t>
      </w:r>
      <w:r w:rsidR="00A741AC">
        <w:rPr>
          <w:lang w:val="fr-CA"/>
        </w:rPr>
        <w:t xml:space="preserve">le révèlent </w:t>
      </w:r>
      <w:r w:rsidR="00C30DFA">
        <w:rPr>
          <w:lang w:val="fr-CA"/>
        </w:rPr>
        <w:t>les résultats de l’exercice</w:t>
      </w:r>
      <w:r w:rsidR="00A741AC">
        <w:rPr>
          <w:lang w:val="fr-CA"/>
        </w:rPr>
        <w:t xml:space="preserve">, </w:t>
      </w:r>
      <w:r w:rsidR="00522178">
        <w:rPr>
          <w:lang w:val="fr-CA"/>
        </w:rPr>
        <w:t>vu</w:t>
      </w:r>
      <w:r w:rsidR="00A741AC">
        <w:rPr>
          <w:lang w:val="fr-CA"/>
        </w:rPr>
        <w:t xml:space="preserve"> que</w:t>
      </w:r>
      <w:r w:rsidR="008763AF" w:rsidRPr="008763AF">
        <w:rPr>
          <w:lang w:val="fr-CA"/>
        </w:rPr>
        <w:t xml:space="preserve"> </w:t>
      </w:r>
      <w:r w:rsidR="00A741AC">
        <w:rPr>
          <w:lang w:val="fr-CA"/>
        </w:rPr>
        <w:t>l</w:t>
      </w:r>
      <w:r w:rsidR="00C30DFA">
        <w:rPr>
          <w:lang w:val="fr-CA"/>
        </w:rPr>
        <w:t>’expression « prix sur la pollution »</w:t>
      </w:r>
      <w:r w:rsidR="00E46940">
        <w:rPr>
          <w:lang w:val="fr-CA"/>
        </w:rPr>
        <w:t xml:space="preserve"> </w:t>
      </w:r>
      <w:r w:rsidR="00A741AC">
        <w:rPr>
          <w:lang w:val="fr-CA"/>
        </w:rPr>
        <w:t>n’était pas familière à tout le monde.</w:t>
      </w:r>
    </w:p>
    <w:p w:rsidR="00957CF2" w:rsidRPr="008763AF" w:rsidRDefault="00E46940" w:rsidP="00645831">
      <w:pPr>
        <w:rPr>
          <w:lang w:val="fr-CA"/>
        </w:rPr>
      </w:pPr>
      <w:r>
        <w:rPr>
          <w:lang w:val="fr-CA"/>
        </w:rPr>
        <w:t>Du côté des opposants</w:t>
      </w:r>
      <w:r w:rsidR="008763AF" w:rsidRPr="008763AF">
        <w:rPr>
          <w:lang w:val="fr-CA"/>
        </w:rPr>
        <w:t xml:space="preserve">, </w:t>
      </w:r>
      <w:r>
        <w:rPr>
          <w:lang w:val="fr-CA"/>
        </w:rPr>
        <w:t>l’idée que le gouvernement du Canada impose un tel régime aux provinces</w:t>
      </w:r>
      <w:r w:rsidR="00576377">
        <w:rPr>
          <w:lang w:val="fr-CA"/>
        </w:rPr>
        <w:t xml:space="preserve"> suscitait un malaise</w:t>
      </w:r>
      <w:r w:rsidR="008763AF" w:rsidRPr="008763AF">
        <w:rPr>
          <w:lang w:val="fr-CA"/>
        </w:rPr>
        <w:t xml:space="preserve">. </w:t>
      </w:r>
      <w:r>
        <w:rPr>
          <w:lang w:val="fr-CA"/>
        </w:rPr>
        <w:t>À</w:t>
      </w:r>
      <w:r w:rsidR="008763AF" w:rsidRPr="008763AF">
        <w:rPr>
          <w:lang w:val="fr-CA"/>
        </w:rPr>
        <w:t xml:space="preserve"> Calgary</w:t>
      </w:r>
      <w:r>
        <w:rPr>
          <w:lang w:val="fr-CA"/>
        </w:rPr>
        <w:t>, en particulier</w:t>
      </w:r>
      <w:r w:rsidR="008763AF" w:rsidRPr="008763AF">
        <w:rPr>
          <w:lang w:val="fr-CA"/>
        </w:rPr>
        <w:t xml:space="preserve">, </w:t>
      </w:r>
      <w:r>
        <w:rPr>
          <w:lang w:val="fr-CA"/>
        </w:rPr>
        <w:t xml:space="preserve">il était entendu </w:t>
      </w:r>
      <w:r w:rsidR="00CC337D">
        <w:rPr>
          <w:lang w:val="fr-CA"/>
        </w:rPr>
        <w:t>que ce genre d’initiative relève à juste titre de la</w:t>
      </w:r>
      <w:r>
        <w:rPr>
          <w:lang w:val="fr-CA"/>
        </w:rPr>
        <w:t xml:space="preserve"> compétence provinciale</w:t>
      </w:r>
      <w:r w:rsidR="008763AF" w:rsidRPr="008763AF">
        <w:rPr>
          <w:lang w:val="fr-CA"/>
        </w:rPr>
        <w:t xml:space="preserve">. </w:t>
      </w:r>
      <w:r w:rsidR="00CC337D">
        <w:rPr>
          <w:lang w:val="fr-CA"/>
        </w:rPr>
        <w:t>Les</w:t>
      </w:r>
      <w:r w:rsidR="00D332AA">
        <w:rPr>
          <w:lang w:val="fr-CA"/>
        </w:rPr>
        <w:t xml:space="preserve"> grandes</w:t>
      </w:r>
      <w:r w:rsidR="00CC337D">
        <w:rPr>
          <w:lang w:val="fr-CA"/>
        </w:rPr>
        <w:t xml:space="preserve"> préoccupation</w:t>
      </w:r>
      <w:r w:rsidR="00D332AA">
        <w:rPr>
          <w:lang w:val="fr-CA"/>
        </w:rPr>
        <w:t>s</w:t>
      </w:r>
      <w:r w:rsidR="00CC337D">
        <w:rPr>
          <w:lang w:val="fr-CA"/>
        </w:rPr>
        <w:t xml:space="preserve"> avaient toutefois tendance à </w:t>
      </w:r>
      <w:r w:rsidR="00D332AA">
        <w:rPr>
          <w:lang w:val="fr-CA"/>
        </w:rPr>
        <w:t>porter sur</w:t>
      </w:r>
      <w:r w:rsidR="00CC337D">
        <w:rPr>
          <w:lang w:val="fr-CA"/>
        </w:rPr>
        <w:t xml:space="preserve"> les risques d’effets négatifs </w:t>
      </w:r>
      <w:r w:rsidR="00576377">
        <w:rPr>
          <w:lang w:val="fr-CA"/>
        </w:rPr>
        <w:t>dans le domaine de</w:t>
      </w:r>
      <w:r w:rsidR="00CC337D">
        <w:rPr>
          <w:lang w:val="fr-CA"/>
        </w:rPr>
        <w:t xml:space="preserve"> l’économie et</w:t>
      </w:r>
      <w:r w:rsidR="00576377">
        <w:rPr>
          <w:lang w:val="fr-CA"/>
        </w:rPr>
        <w:t xml:space="preserve"> de</w:t>
      </w:r>
      <w:r w:rsidR="00CC337D">
        <w:rPr>
          <w:lang w:val="fr-CA"/>
        </w:rPr>
        <w:t xml:space="preserve"> l’emploi ainsi que</w:t>
      </w:r>
      <w:r w:rsidR="00D332AA">
        <w:rPr>
          <w:lang w:val="fr-CA"/>
        </w:rPr>
        <w:t xml:space="preserve"> sur</w:t>
      </w:r>
      <w:r w:rsidR="008763AF" w:rsidRPr="008763AF">
        <w:rPr>
          <w:lang w:val="fr-CA"/>
        </w:rPr>
        <w:t xml:space="preserve"> </w:t>
      </w:r>
      <w:r w:rsidR="00CC337D">
        <w:rPr>
          <w:lang w:val="fr-CA"/>
        </w:rPr>
        <w:t>l’efficacité de</w:t>
      </w:r>
      <w:r w:rsidR="00D332AA">
        <w:rPr>
          <w:lang w:val="fr-CA"/>
        </w:rPr>
        <w:t xml:space="preserve"> </w:t>
      </w:r>
      <w:r w:rsidR="00576377">
        <w:rPr>
          <w:lang w:val="fr-CA"/>
        </w:rPr>
        <w:t>la</w:t>
      </w:r>
      <w:r w:rsidR="00D332AA">
        <w:rPr>
          <w:lang w:val="fr-CA"/>
        </w:rPr>
        <w:t xml:space="preserve"> mesure. Les répondants avaient des questions sur le fonctionnement et l’application de la tarification de la pollution</w:t>
      </w:r>
      <w:r w:rsidR="00D332AA" w:rsidRPr="008763AF">
        <w:rPr>
          <w:lang w:val="fr-CA"/>
        </w:rPr>
        <w:t xml:space="preserve"> </w:t>
      </w:r>
      <w:r w:rsidR="00D332AA">
        <w:rPr>
          <w:lang w:val="fr-CA"/>
        </w:rPr>
        <w:t>et se demandaient dans quelle mesure d’autres pays s’uniraient aux efforts du Canada</w:t>
      </w:r>
      <w:r w:rsidR="008763AF" w:rsidRPr="008763AF">
        <w:rPr>
          <w:lang w:val="fr-CA"/>
        </w:rPr>
        <w:t xml:space="preserve">, </w:t>
      </w:r>
      <w:r w:rsidR="00576377">
        <w:rPr>
          <w:lang w:val="fr-CA"/>
        </w:rPr>
        <w:t>tout spécialement</w:t>
      </w:r>
      <w:r w:rsidR="00D332AA">
        <w:rPr>
          <w:lang w:val="fr-CA"/>
        </w:rPr>
        <w:t xml:space="preserve"> les gros pollueurs mondiaux</w:t>
      </w:r>
      <w:r w:rsidR="008763AF" w:rsidRPr="008763AF">
        <w:rPr>
          <w:lang w:val="fr-CA"/>
        </w:rPr>
        <w:t xml:space="preserve"> </w:t>
      </w:r>
      <w:r w:rsidR="00D332AA">
        <w:rPr>
          <w:lang w:val="fr-CA"/>
        </w:rPr>
        <w:t xml:space="preserve">dont la participation est </w:t>
      </w:r>
      <w:r w:rsidR="00576377">
        <w:rPr>
          <w:lang w:val="fr-CA"/>
        </w:rPr>
        <w:t>indispensable</w:t>
      </w:r>
      <w:r w:rsidR="00D332AA">
        <w:rPr>
          <w:lang w:val="fr-CA"/>
        </w:rPr>
        <w:t xml:space="preserve"> pour que l’initiative en vaille la peine</w:t>
      </w:r>
      <w:r w:rsidR="008763AF" w:rsidRPr="008763AF">
        <w:rPr>
          <w:lang w:val="fr-CA"/>
        </w:rPr>
        <w:t xml:space="preserve">. </w:t>
      </w:r>
    </w:p>
    <w:p w:rsidR="00957CF2" w:rsidRPr="008763AF" w:rsidRDefault="00576377" w:rsidP="00645831">
      <w:pPr>
        <w:rPr>
          <w:lang w:val="fr-CA"/>
        </w:rPr>
      </w:pPr>
      <w:r>
        <w:rPr>
          <w:lang w:val="fr-CA"/>
        </w:rPr>
        <w:t>La plupart des partici</w:t>
      </w:r>
      <w:r w:rsidR="00381C1A">
        <w:rPr>
          <w:lang w:val="fr-CA"/>
        </w:rPr>
        <w:t>p</w:t>
      </w:r>
      <w:r>
        <w:rPr>
          <w:lang w:val="fr-CA"/>
        </w:rPr>
        <w:t>ants croyaient que la mise en œuvre de cette priorité</w:t>
      </w:r>
      <w:r w:rsidR="008763AF" w:rsidRPr="008763AF">
        <w:rPr>
          <w:lang w:val="fr-CA"/>
        </w:rPr>
        <w:t xml:space="preserve"> </w:t>
      </w:r>
      <w:r>
        <w:rPr>
          <w:lang w:val="fr-CA"/>
        </w:rPr>
        <w:t>donnerait du fil à retordre au gouvernement du Canada.</w:t>
      </w:r>
      <w:r w:rsidR="008763AF" w:rsidRPr="008763AF">
        <w:rPr>
          <w:lang w:val="fr-CA"/>
        </w:rPr>
        <w:t xml:space="preserve"> </w:t>
      </w:r>
      <w:r>
        <w:rPr>
          <w:lang w:val="fr-CA"/>
        </w:rPr>
        <w:t>Ils ont largement cité</w:t>
      </w:r>
      <w:r w:rsidR="008763AF" w:rsidRPr="008763AF">
        <w:rPr>
          <w:lang w:val="fr-CA"/>
        </w:rPr>
        <w:t xml:space="preserve"> </w:t>
      </w:r>
      <w:r>
        <w:rPr>
          <w:lang w:val="fr-CA"/>
        </w:rPr>
        <w:t>la complexité de l’entreprise, son difficile équilibre avec les impératifs économiques et</w:t>
      </w:r>
      <w:r w:rsidR="008763AF" w:rsidRPr="008763AF">
        <w:rPr>
          <w:lang w:val="fr-CA"/>
        </w:rPr>
        <w:t xml:space="preserve"> </w:t>
      </w:r>
      <w:r>
        <w:rPr>
          <w:lang w:val="fr-CA"/>
        </w:rPr>
        <w:t>les défis d’ordre politique, étant donné l</w:t>
      </w:r>
      <w:r w:rsidR="006E5E2E">
        <w:rPr>
          <w:lang w:val="fr-CA"/>
        </w:rPr>
        <w:t>a résistance</w:t>
      </w:r>
      <w:r>
        <w:rPr>
          <w:lang w:val="fr-CA"/>
        </w:rPr>
        <w:t xml:space="preserve"> des provinces</w:t>
      </w:r>
      <w:r w:rsidR="008763AF" w:rsidRPr="008763AF">
        <w:rPr>
          <w:lang w:val="fr-CA"/>
        </w:rPr>
        <w:t xml:space="preserve"> </w:t>
      </w:r>
      <w:r w:rsidR="006E5E2E">
        <w:rPr>
          <w:lang w:val="fr-CA"/>
        </w:rPr>
        <w:t xml:space="preserve">et d’un grand nombre de personnes dans l’Ouest. Certains ont également signalé que la réticence </w:t>
      </w:r>
      <w:r w:rsidR="00FB77FF">
        <w:rPr>
          <w:lang w:val="fr-CA"/>
        </w:rPr>
        <w:t>du milieu des affaires</w:t>
      </w:r>
      <w:r w:rsidR="006E5E2E">
        <w:rPr>
          <w:lang w:val="fr-CA"/>
        </w:rPr>
        <w:t xml:space="preserve"> constituerait un obstacle</w:t>
      </w:r>
      <w:r w:rsidR="003A7657">
        <w:rPr>
          <w:lang w:val="fr-CA"/>
        </w:rPr>
        <w:t>.</w:t>
      </w:r>
      <w:r w:rsidR="008763AF" w:rsidRPr="008763AF">
        <w:rPr>
          <w:lang w:val="fr-CA"/>
        </w:rPr>
        <w:t xml:space="preserve"> </w:t>
      </w:r>
    </w:p>
    <w:p w:rsidR="00957CF2" w:rsidRPr="008763AF" w:rsidRDefault="006E5E2E" w:rsidP="00645831">
      <w:pPr>
        <w:rPr>
          <w:lang w:val="fr-CA"/>
        </w:rPr>
      </w:pPr>
      <w:r>
        <w:rPr>
          <w:lang w:val="fr-CA"/>
        </w:rPr>
        <w:t>Plusieurs</w:t>
      </w:r>
      <w:r w:rsidR="008763AF" w:rsidRPr="008763AF">
        <w:rPr>
          <w:lang w:val="fr-CA"/>
        </w:rPr>
        <w:t xml:space="preserve"> participants </w:t>
      </w:r>
      <w:r>
        <w:rPr>
          <w:lang w:val="fr-CA"/>
        </w:rPr>
        <w:t>ne savaient</w:t>
      </w:r>
      <w:r w:rsidR="00A44FD2">
        <w:rPr>
          <w:lang w:val="fr-CA"/>
        </w:rPr>
        <w:t xml:space="preserve"> trop</w:t>
      </w:r>
      <w:r>
        <w:rPr>
          <w:lang w:val="fr-CA"/>
        </w:rPr>
        <w:t xml:space="preserve"> comment ils évalueraient les mesures </w:t>
      </w:r>
      <w:r w:rsidR="00A44FD2">
        <w:rPr>
          <w:lang w:val="fr-CA"/>
        </w:rPr>
        <w:t>liées à</w:t>
      </w:r>
      <w:r>
        <w:rPr>
          <w:lang w:val="fr-CA"/>
        </w:rPr>
        <w:t xml:space="preserve"> cette priorité</w:t>
      </w:r>
      <w:r w:rsidR="00A44FD2">
        <w:rPr>
          <w:lang w:val="fr-CA"/>
        </w:rPr>
        <w:t>. Leurs</w:t>
      </w:r>
      <w:r>
        <w:rPr>
          <w:lang w:val="fr-CA"/>
        </w:rPr>
        <w:t xml:space="preserve"> commentaires</w:t>
      </w:r>
      <w:r w:rsidR="00A44FD2">
        <w:rPr>
          <w:lang w:val="fr-CA"/>
        </w:rPr>
        <w:t xml:space="preserve"> ont moins porté</w:t>
      </w:r>
      <w:r>
        <w:rPr>
          <w:lang w:val="fr-CA"/>
        </w:rPr>
        <w:t xml:space="preserve"> sur</w:t>
      </w:r>
      <w:r w:rsidR="008763AF" w:rsidRPr="008763AF">
        <w:rPr>
          <w:lang w:val="fr-CA"/>
        </w:rPr>
        <w:t xml:space="preserve"> </w:t>
      </w:r>
      <w:r>
        <w:rPr>
          <w:lang w:val="fr-CA"/>
        </w:rPr>
        <w:t>la mise en œuvre d’un régime provincial que sur le mécanisme de tarification et</w:t>
      </w:r>
      <w:r w:rsidR="008763AF" w:rsidRPr="008763AF">
        <w:rPr>
          <w:lang w:val="fr-CA"/>
        </w:rPr>
        <w:t xml:space="preserve"> </w:t>
      </w:r>
      <w:r w:rsidR="00A44FD2">
        <w:rPr>
          <w:lang w:val="fr-CA"/>
        </w:rPr>
        <w:t>son efficacité pour ce qui est de réduire la pollution</w:t>
      </w:r>
      <w:r w:rsidR="00DD31F8">
        <w:rPr>
          <w:lang w:val="fr-CA"/>
        </w:rPr>
        <w:t>; plusieurs participants croyaient qu’il serait difficile d’instaurer pareil mécanisme, d’en assurer la surveillance et d’en mesurer le rendement</w:t>
      </w:r>
      <w:r w:rsidR="00522178">
        <w:rPr>
          <w:lang w:val="fr-CA"/>
        </w:rPr>
        <w:t>.</w:t>
      </w:r>
      <w:r w:rsidR="00DD31F8">
        <w:rPr>
          <w:lang w:val="fr-CA"/>
        </w:rPr>
        <w:t xml:space="preserve"> </w:t>
      </w:r>
    </w:p>
    <w:p w:rsidR="00B329FE" w:rsidRPr="008763AF" w:rsidRDefault="00A75E9B" w:rsidP="00675AFC">
      <w:pPr>
        <w:rPr>
          <w:b/>
          <w:lang w:val="fr-CA"/>
        </w:rPr>
      </w:pPr>
      <w:r w:rsidRPr="008763AF">
        <w:rPr>
          <w:b/>
          <w:lang w:val="fr-CA"/>
        </w:rPr>
        <w:t>Bannir toutes les armes d’assaut au Canada</w:t>
      </w:r>
    </w:p>
    <w:p w:rsidR="00B329FE" w:rsidRPr="008763AF" w:rsidRDefault="00A44FD2" w:rsidP="00645831">
      <w:pPr>
        <w:rPr>
          <w:lang w:val="fr-CA"/>
        </w:rPr>
      </w:pPr>
      <w:r>
        <w:rPr>
          <w:lang w:val="fr-CA"/>
        </w:rPr>
        <w:t xml:space="preserve">L’interdiction des </w:t>
      </w:r>
      <w:r w:rsidR="00901AC4">
        <w:rPr>
          <w:lang w:val="fr-CA"/>
        </w:rPr>
        <w:t>fusils</w:t>
      </w:r>
      <w:r>
        <w:rPr>
          <w:lang w:val="fr-CA"/>
        </w:rPr>
        <w:t xml:space="preserve"> d’assaut a reçu une faible priorité de manière générale</w:t>
      </w:r>
      <w:r w:rsidR="00132589" w:rsidRPr="008763AF">
        <w:rPr>
          <w:lang w:val="fr-CA"/>
        </w:rPr>
        <w:t xml:space="preserve">. </w:t>
      </w:r>
      <w:r>
        <w:rPr>
          <w:lang w:val="fr-CA"/>
        </w:rPr>
        <w:t>Partout à l’extérieur de l’Ontario, en fait,</w:t>
      </w:r>
      <w:r w:rsidR="00132589" w:rsidRPr="008763AF">
        <w:rPr>
          <w:lang w:val="fr-CA"/>
        </w:rPr>
        <w:t xml:space="preserve"> </w:t>
      </w:r>
      <w:r w:rsidR="007E12CD">
        <w:rPr>
          <w:lang w:val="fr-CA"/>
        </w:rPr>
        <w:t>les participants étaient largement d’avis que cet engagement du gouvernement n’était pas souhaitable</w:t>
      </w:r>
      <w:r w:rsidR="00132589" w:rsidRPr="008763AF">
        <w:rPr>
          <w:lang w:val="fr-CA"/>
        </w:rPr>
        <w:t xml:space="preserve">. </w:t>
      </w:r>
      <w:r w:rsidR="007E12CD">
        <w:rPr>
          <w:lang w:val="fr-CA"/>
        </w:rPr>
        <w:t>Ce point de vue a pris un relief particulier</w:t>
      </w:r>
      <w:r w:rsidR="00132589" w:rsidRPr="008763AF">
        <w:rPr>
          <w:lang w:val="fr-CA"/>
        </w:rPr>
        <w:t xml:space="preserve"> </w:t>
      </w:r>
      <w:r w:rsidR="007E12CD">
        <w:rPr>
          <w:lang w:val="fr-CA"/>
        </w:rPr>
        <w:t>à</w:t>
      </w:r>
      <w:r w:rsidR="00132589" w:rsidRPr="008763AF">
        <w:rPr>
          <w:lang w:val="fr-CA"/>
        </w:rPr>
        <w:t xml:space="preserve"> Chicoutimi </w:t>
      </w:r>
      <w:r w:rsidR="007E12CD">
        <w:rPr>
          <w:lang w:val="fr-CA"/>
        </w:rPr>
        <w:t>et à</w:t>
      </w:r>
      <w:r w:rsidR="00132589" w:rsidRPr="008763AF">
        <w:rPr>
          <w:lang w:val="fr-CA"/>
        </w:rPr>
        <w:t xml:space="preserve"> Kelowna, </w:t>
      </w:r>
      <w:r w:rsidR="007E12CD">
        <w:rPr>
          <w:lang w:val="fr-CA"/>
        </w:rPr>
        <w:t>où un nombre appréciable</w:t>
      </w:r>
      <w:r w:rsidR="00132589" w:rsidRPr="008763AF">
        <w:rPr>
          <w:lang w:val="fr-CA"/>
        </w:rPr>
        <w:t xml:space="preserve"> </w:t>
      </w:r>
      <w:r w:rsidR="007E12CD">
        <w:rPr>
          <w:lang w:val="fr-CA"/>
        </w:rPr>
        <w:t>de</w:t>
      </w:r>
      <w:r w:rsidR="00132589" w:rsidRPr="008763AF">
        <w:rPr>
          <w:lang w:val="fr-CA"/>
        </w:rPr>
        <w:t xml:space="preserve"> participants </w:t>
      </w:r>
      <w:r w:rsidR="00901AC4">
        <w:rPr>
          <w:lang w:val="fr-CA"/>
        </w:rPr>
        <w:t>rejetaient</w:t>
      </w:r>
      <w:r w:rsidR="007E12CD">
        <w:rPr>
          <w:lang w:val="fr-CA"/>
        </w:rPr>
        <w:t xml:space="preserve"> l’interdiction</w:t>
      </w:r>
      <w:r w:rsidR="00132589" w:rsidRPr="008763AF">
        <w:rPr>
          <w:lang w:val="fr-CA"/>
        </w:rPr>
        <w:t xml:space="preserve"> </w:t>
      </w:r>
      <w:r w:rsidR="007E12CD">
        <w:rPr>
          <w:lang w:val="fr-CA"/>
        </w:rPr>
        <w:t xml:space="preserve">et où certains hommes avaient </w:t>
      </w:r>
      <w:r w:rsidR="00901AC4">
        <w:rPr>
          <w:lang w:val="fr-CA"/>
        </w:rPr>
        <w:t xml:space="preserve">spontanément </w:t>
      </w:r>
      <w:r w:rsidR="007E12CD">
        <w:rPr>
          <w:lang w:val="fr-CA"/>
        </w:rPr>
        <w:t xml:space="preserve">signalé cet enjeu </w:t>
      </w:r>
      <w:r w:rsidR="00195AC2">
        <w:rPr>
          <w:lang w:val="fr-CA"/>
        </w:rPr>
        <w:t>lors de la discussion sur les</w:t>
      </w:r>
      <w:r w:rsidR="007E12CD">
        <w:rPr>
          <w:lang w:val="fr-CA"/>
        </w:rPr>
        <w:t xml:space="preserve"> priorités du gouvernement du Canada</w:t>
      </w:r>
      <w:r w:rsidR="00132589" w:rsidRPr="008763AF">
        <w:rPr>
          <w:lang w:val="fr-CA"/>
        </w:rPr>
        <w:t>.</w:t>
      </w:r>
    </w:p>
    <w:p w:rsidR="00B329FE" w:rsidRPr="008763AF" w:rsidRDefault="00F10710" w:rsidP="00645831">
      <w:pPr>
        <w:rPr>
          <w:lang w:val="fr-CA"/>
        </w:rPr>
      </w:pPr>
      <w:r>
        <w:rPr>
          <w:lang w:val="fr-CA"/>
        </w:rPr>
        <w:t xml:space="preserve">Les rares personnes qui </w:t>
      </w:r>
      <w:r w:rsidR="00195AC2">
        <w:rPr>
          <w:lang w:val="fr-CA"/>
        </w:rPr>
        <w:t>ont classé</w:t>
      </w:r>
      <w:r>
        <w:rPr>
          <w:lang w:val="fr-CA"/>
        </w:rPr>
        <w:t xml:space="preserve"> l’interdiction </w:t>
      </w:r>
      <w:r w:rsidR="00195AC2">
        <w:rPr>
          <w:lang w:val="fr-CA"/>
        </w:rPr>
        <w:t>au rang de</w:t>
      </w:r>
      <w:r>
        <w:rPr>
          <w:lang w:val="fr-CA"/>
        </w:rPr>
        <w:t xml:space="preserve"> grande priorité se trouvaient le plus souvent à</w:t>
      </w:r>
      <w:r w:rsidR="008763AF" w:rsidRPr="008763AF">
        <w:rPr>
          <w:lang w:val="fr-CA"/>
        </w:rPr>
        <w:t xml:space="preserve"> Brampton o</w:t>
      </w:r>
      <w:r>
        <w:rPr>
          <w:lang w:val="fr-CA"/>
        </w:rPr>
        <w:t xml:space="preserve">u à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Pr>
          <w:lang w:val="fr-CA"/>
        </w:rPr>
        <w:t>où</w:t>
      </w:r>
      <w:r w:rsidR="008763AF" w:rsidRPr="008763AF">
        <w:rPr>
          <w:lang w:val="fr-CA"/>
        </w:rPr>
        <w:t xml:space="preserve"> </w:t>
      </w:r>
      <w:r w:rsidR="00195AC2">
        <w:rPr>
          <w:lang w:val="fr-CA"/>
        </w:rPr>
        <w:t xml:space="preserve">les </w:t>
      </w:r>
      <w:r>
        <w:rPr>
          <w:lang w:val="fr-CA"/>
        </w:rPr>
        <w:t xml:space="preserve">crimes commis </w:t>
      </w:r>
      <w:r w:rsidR="00195AC2">
        <w:rPr>
          <w:lang w:val="fr-CA"/>
        </w:rPr>
        <w:t>à l’aide</w:t>
      </w:r>
      <w:r>
        <w:rPr>
          <w:lang w:val="fr-CA"/>
        </w:rPr>
        <w:t xml:space="preserve"> d</w:t>
      </w:r>
      <w:r w:rsidR="00195AC2">
        <w:rPr>
          <w:lang w:val="fr-CA"/>
        </w:rPr>
        <w:t>’</w:t>
      </w:r>
      <w:r>
        <w:rPr>
          <w:lang w:val="fr-CA"/>
        </w:rPr>
        <w:t xml:space="preserve">armes à feu </w:t>
      </w:r>
      <w:r w:rsidR="00195AC2">
        <w:rPr>
          <w:lang w:val="fr-CA"/>
        </w:rPr>
        <w:t>sont une source d</w:t>
      </w:r>
      <w:r w:rsidR="00901AC4">
        <w:rPr>
          <w:lang w:val="fr-CA"/>
        </w:rPr>
        <w:t>’inquiétude croissante</w:t>
      </w:r>
      <w:r w:rsidR="00195AC2">
        <w:rPr>
          <w:lang w:val="fr-CA"/>
        </w:rPr>
        <w:t>.</w:t>
      </w:r>
      <w:r w:rsidR="008763AF" w:rsidRPr="008763AF">
        <w:rPr>
          <w:lang w:val="fr-CA"/>
        </w:rPr>
        <w:t xml:space="preserve"> </w:t>
      </w:r>
      <w:r w:rsidR="00195AC2">
        <w:rPr>
          <w:lang w:val="fr-CA"/>
        </w:rPr>
        <w:t>Certaines</w:t>
      </w:r>
      <w:r w:rsidR="008763AF" w:rsidRPr="008763AF">
        <w:rPr>
          <w:lang w:val="fr-CA"/>
        </w:rPr>
        <w:t xml:space="preserve"> </w:t>
      </w:r>
      <w:r w:rsidR="00195AC2">
        <w:rPr>
          <w:lang w:val="fr-CA"/>
        </w:rPr>
        <w:t>trouvaient</w:t>
      </w:r>
      <w:r w:rsidR="008763AF" w:rsidRPr="008763AF">
        <w:rPr>
          <w:lang w:val="fr-CA"/>
        </w:rPr>
        <w:t xml:space="preserve"> </w:t>
      </w:r>
      <w:r w:rsidR="00195AC2">
        <w:rPr>
          <w:lang w:val="fr-CA"/>
        </w:rPr>
        <w:t>judicieuse</w:t>
      </w:r>
      <w:r w:rsidR="008763AF" w:rsidRPr="008763AF">
        <w:rPr>
          <w:lang w:val="fr-CA"/>
        </w:rPr>
        <w:t xml:space="preserve"> </w:t>
      </w:r>
      <w:r w:rsidR="00195AC2">
        <w:rPr>
          <w:lang w:val="fr-CA"/>
        </w:rPr>
        <w:t>l’idée d’interdire les armes à feu</w:t>
      </w:r>
      <w:r w:rsidR="008763AF" w:rsidRPr="008763AF">
        <w:rPr>
          <w:lang w:val="fr-CA"/>
        </w:rPr>
        <w:t xml:space="preserve"> </w:t>
      </w:r>
      <w:r w:rsidR="00195AC2">
        <w:rPr>
          <w:lang w:val="fr-CA"/>
        </w:rPr>
        <w:t>en général</w:t>
      </w:r>
      <w:r w:rsidR="008763AF" w:rsidRPr="008763AF">
        <w:rPr>
          <w:lang w:val="fr-CA"/>
        </w:rPr>
        <w:t xml:space="preserve">. </w:t>
      </w:r>
      <w:r w:rsidR="00195AC2">
        <w:rPr>
          <w:lang w:val="fr-CA"/>
        </w:rPr>
        <w:t xml:space="preserve">Même dans ces groupes, cependant, nombre de participants ont fait valoir que le problème ne </w:t>
      </w:r>
      <w:r w:rsidR="00B70FA3">
        <w:rPr>
          <w:lang w:val="fr-CA"/>
        </w:rPr>
        <w:t>tenait</w:t>
      </w:r>
      <w:r w:rsidR="00195AC2">
        <w:rPr>
          <w:lang w:val="fr-CA"/>
        </w:rPr>
        <w:t xml:space="preserve"> pas réellement aux fusils d’assaut </w:t>
      </w:r>
      <w:r w:rsidR="00381C1A">
        <w:rPr>
          <w:lang w:val="fr-CA"/>
        </w:rPr>
        <w:t>—</w:t>
      </w:r>
      <w:r w:rsidR="00195AC2">
        <w:rPr>
          <w:lang w:val="fr-CA"/>
        </w:rPr>
        <w:t xml:space="preserve"> somme toute assez rares </w:t>
      </w:r>
      <w:r w:rsidR="00381C1A">
        <w:rPr>
          <w:lang w:val="fr-CA"/>
        </w:rPr>
        <w:t>—</w:t>
      </w:r>
      <w:r w:rsidR="00195AC2">
        <w:rPr>
          <w:lang w:val="fr-CA"/>
        </w:rPr>
        <w:t xml:space="preserve"> et que leur interdiction ne suffirait pas à régler</w:t>
      </w:r>
      <w:r w:rsidR="008763AF" w:rsidRPr="008763AF">
        <w:rPr>
          <w:lang w:val="fr-CA"/>
        </w:rPr>
        <w:t xml:space="preserve"> </w:t>
      </w:r>
      <w:r w:rsidR="00195AC2">
        <w:rPr>
          <w:lang w:val="fr-CA"/>
        </w:rPr>
        <w:t>le problème</w:t>
      </w:r>
      <w:r w:rsidR="00A433BB">
        <w:rPr>
          <w:lang w:val="fr-CA"/>
        </w:rPr>
        <w:t xml:space="preserve"> plus général</w:t>
      </w:r>
      <w:r w:rsidR="00195AC2">
        <w:rPr>
          <w:lang w:val="fr-CA"/>
        </w:rPr>
        <w:t xml:space="preserve"> de la violence par les armes</w:t>
      </w:r>
      <w:r w:rsidR="008763AF" w:rsidRPr="008763AF">
        <w:rPr>
          <w:lang w:val="fr-CA"/>
        </w:rPr>
        <w:t xml:space="preserve">. </w:t>
      </w:r>
    </w:p>
    <w:p w:rsidR="00B329FE" w:rsidRPr="008763AF" w:rsidRDefault="00195AC2" w:rsidP="00645831">
      <w:pPr>
        <w:rPr>
          <w:lang w:val="fr-CA"/>
        </w:rPr>
      </w:pPr>
      <w:r>
        <w:rPr>
          <w:lang w:val="fr-CA"/>
        </w:rPr>
        <w:t>Dans les groupes</w:t>
      </w:r>
      <w:r w:rsidR="00A15547">
        <w:rPr>
          <w:lang w:val="fr-CA"/>
        </w:rPr>
        <w:t xml:space="preserve"> majoritairement </w:t>
      </w:r>
      <w:r w:rsidR="00BC691B">
        <w:rPr>
          <w:lang w:val="fr-CA"/>
        </w:rPr>
        <w:t>contre</w:t>
      </w:r>
      <w:r w:rsidR="00A15547">
        <w:rPr>
          <w:lang w:val="fr-CA"/>
        </w:rPr>
        <w:t xml:space="preserve"> l’interdiction, le</w:t>
      </w:r>
      <w:r w:rsidR="00ED7E5F">
        <w:rPr>
          <w:lang w:val="fr-CA"/>
        </w:rPr>
        <w:t>s</w:t>
      </w:r>
      <w:r w:rsidR="00A15547">
        <w:rPr>
          <w:lang w:val="fr-CA"/>
        </w:rPr>
        <w:t xml:space="preserve"> même</w:t>
      </w:r>
      <w:r w:rsidR="00ED7E5F">
        <w:rPr>
          <w:lang w:val="fr-CA"/>
        </w:rPr>
        <w:t>s</w:t>
      </w:r>
      <w:r w:rsidR="00A15547">
        <w:rPr>
          <w:lang w:val="fr-CA"/>
        </w:rPr>
        <w:t xml:space="preserve"> type</w:t>
      </w:r>
      <w:r w:rsidR="00ED7E5F">
        <w:rPr>
          <w:lang w:val="fr-CA"/>
        </w:rPr>
        <w:t>s</w:t>
      </w:r>
      <w:r w:rsidR="00A15547">
        <w:rPr>
          <w:lang w:val="fr-CA"/>
        </w:rPr>
        <w:t xml:space="preserve"> d’arguments</w:t>
      </w:r>
      <w:r w:rsidR="00D43B33" w:rsidRPr="008763AF">
        <w:rPr>
          <w:lang w:val="fr-CA"/>
        </w:rPr>
        <w:t xml:space="preserve"> </w:t>
      </w:r>
      <w:r w:rsidR="00A15547">
        <w:rPr>
          <w:lang w:val="fr-CA"/>
        </w:rPr>
        <w:t xml:space="preserve">ont </w:t>
      </w:r>
      <w:r w:rsidR="00A433BB">
        <w:rPr>
          <w:lang w:val="fr-CA"/>
        </w:rPr>
        <w:t>été</w:t>
      </w:r>
      <w:r w:rsidR="00D43B33" w:rsidRPr="008763AF">
        <w:rPr>
          <w:lang w:val="fr-CA"/>
        </w:rPr>
        <w:t xml:space="preserve"> </w:t>
      </w:r>
      <w:r w:rsidR="00A15547">
        <w:rPr>
          <w:lang w:val="fr-CA"/>
        </w:rPr>
        <w:t>exprimés</w:t>
      </w:r>
      <w:r w:rsidR="00A433BB">
        <w:rPr>
          <w:lang w:val="fr-CA"/>
        </w:rPr>
        <w:t>, mais</w:t>
      </w:r>
      <w:r w:rsidR="00A15547">
        <w:rPr>
          <w:lang w:val="fr-CA"/>
        </w:rPr>
        <w:t xml:space="preserve"> avec plus</w:t>
      </w:r>
      <w:r w:rsidR="00D43B33" w:rsidRPr="008763AF">
        <w:rPr>
          <w:lang w:val="fr-CA"/>
        </w:rPr>
        <w:t xml:space="preserve"> </w:t>
      </w:r>
      <w:r w:rsidR="00A15547">
        <w:rPr>
          <w:lang w:val="fr-CA"/>
        </w:rPr>
        <w:t>de véhémence</w:t>
      </w:r>
      <w:r w:rsidR="00D43B33" w:rsidRPr="008763AF">
        <w:rPr>
          <w:lang w:val="fr-CA"/>
        </w:rPr>
        <w:t xml:space="preserve">. </w:t>
      </w:r>
      <w:r w:rsidR="00A433BB">
        <w:rPr>
          <w:lang w:val="fr-CA"/>
        </w:rPr>
        <w:t>Au</w:t>
      </w:r>
      <w:r w:rsidR="00381C1A">
        <w:rPr>
          <w:lang w:val="fr-CA"/>
        </w:rPr>
        <w:t>x</w:t>
      </w:r>
      <w:r w:rsidR="00A433BB">
        <w:rPr>
          <w:lang w:val="fr-CA"/>
        </w:rPr>
        <w:t xml:space="preserve"> yeux de la plupart</w:t>
      </w:r>
      <w:r w:rsidR="00480A80">
        <w:rPr>
          <w:lang w:val="fr-CA"/>
        </w:rPr>
        <w:t xml:space="preserve"> des participants</w:t>
      </w:r>
      <w:r w:rsidR="00A433BB">
        <w:rPr>
          <w:lang w:val="fr-CA"/>
        </w:rPr>
        <w:t>, non seulement</w:t>
      </w:r>
      <w:r w:rsidR="00D43B33" w:rsidRPr="008763AF">
        <w:rPr>
          <w:lang w:val="fr-CA"/>
        </w:rPr>
        <w:t xml:space="preserve"> </w:t>
      </w:r>
      <w:r w:rsidR="00901AC4">
        <w:rPr>
          <w:lang w:val="fr-CA"/>
        </w:rPr>
        <w:t xml:space="preserve">cette mesure </w:t>
      </w:r>
      <w:r w:rsidR="00A433BB">
        <w:rPr>
          <w:lang w:val="fr-CA"/>
        </w:rPr>
        <w:t>échouerait-</w:t>
      </w:r>
      <w:r w:rsidR="00ED7E5F">
        <w:rPr>
          <w:lang w:val="fr-CA"/>
        </w:rPr>
        <w:t>elle</w:t>
      </w:r>
      <w:r w:rsidR="00A433BB">
        <w:rPr>
          <w:lang w:val="fr-CA"/>
        </w:rPr>
        <w:t xml:space="preserve"> à faire reculer la criminalité, mais elle</w:t>
      </w:r>
      <w:r w:rsidR="00D43B33" w:rsidRPr="008763AF">
        <w:rPr>
          <w:lang w:val="fr-CA"/>
        </w:rPr>
        <w:t xml:space="preserve"> </w:t>
      </w:r>
      <w:r w:rsidR="00ED7E5F">
        <w:rPr>
          <w:lang w:val="fr-CA"/>
        </w:rPr>
        <w:t>brimerait</w:t>
      </w:r>
      <w:r w:rsidR="00A433BB">
        <w:rPr>
          <w:lang w:val="fr-CA"/>
        </w:rPr>
        <w:t xml:space="preserve"> les droits d</w:t>
      </w:r>
      <w:r w:rsidR="00ED7E5F">
        <w:rPr>
          <w:lang w:val="fr-CA"/>
        </w:rPr>
        <w:t>’honnêtes citoyens</w:t>
      </w:r>
      <w:r w:rsidR="00D43B33" w:rsidRPr="008763AF">
        <w:rPr>
          <w:lang w:val="fr-CA"/>
        </w:rPr>
        <w:t xml:space="preserve"> </w:t>
      </w:r>
      <w:r w:rsidR="00ED7E5F">
        <w:rPr>
          <w:lang w:val="fr-CA"/>
        </w:rPr>
        <w:t>en les empêchant de posséder et d’utiliser des armes à feu de façon responsable, y compris pour</w:t>
      </w:r>
      <w:r w:rsidR="00D43B33" w:rsidRPr="008763AF">
        <w:rPr>
          <w:lang w:val="fr-CA"/>
        </w:rPr>
        <w:t xml:space="preserve"> </w:t>
      </w:r>
      <w:r w:rsidR="00ED7E5F">
        <w:rPr>
          <w:lang w:val="fr-CA"/>
        </w:rPr>
        <w:t>leur propre sécurité</w:t>
      </w:r>
      <w:r w:rsidR="00901AC4">
        <w:rPr>
          <w:lang w:val="fr-CA"/>
        </w:rPr>
        <w:t xml:space="preserve">. Cela </w:t>
      </w:r>
      <w:r w:rsidR="00ED7E5F">
        <w:rPr>
          <w:lang w:val="fr-CA"/>
        </w:rPr>
        <w:t>aurait pour effet, en fin de compte,</w:t>
      </w:r>
      <w:r w:rsidR="00D43B33" w:rsidRPr="008763AF">
        <w:rPr>
          <w:lang w:val="fr-CA"/>
        </w:rPr>
        <w:t xml:space="preserve"> </w:t>
      </w:r>
      <w:r w:rsidR="00ED7E5F">
        <w:rPr>
          <w:lang w:val="fr-CA"/>
        </w:rPr>
        <w:t>de compromettre la sécurité</w:t>
      </w:r>
      <w:r w:rsidR="00D43B33" w:rsidRPr="008763AF">
        <w:rPr>
          <w:lang w:val="fr-CA"/>
        </w:rPr>
        <w:t xml:space="preserve">. </w:t>
      </w:r>
      <w:r w:rsidR="00ED7E5F">
        <w:rPr>
          <w:lang w:val="fr-CA"/>
        </w:rPr>
        <w:t xml:space="preserve">Selon le sentiment général, </w:t>
      </w:r>
      <w:r w:rsidR="00901AC4">
        <w:rPr>
          <w:lang w:val="fr-CA"/>
        </w:rPr>
        <w:t xml:space="preserve">ce ne sont pas tant les armes que </w:t>
      </w:r>
      <w:r w:rsidR="00ED7E5F">
        <w:rPr>
          <w:lang w:val="fr-CA"/>
        </w:rPr>
        <w:t>les criminels</w:t>
      </w:r>
      <w:r w:rsidR="00901AC4">
        <w:rPr>
          <w:lang w:val="fr-CA"/>
        </w:rPr>
        <w:t xml:space="preserve"> qui</w:t>
      </w:r>
      <w:r w:rsidR="00ED7E5F">
        <w:rPr>
          <w:lang w:val="fr-CA"/>
        </w:rPr>
        <w:t xml:space="preserve"> sont la cause du problème</w:t>
      </w:r>
      <w:r w:rsidR="00BC691B">
        <w:rPr>
          <w:lang w:val="fr-CA"/>
        </w:rPr>
        <w:t>; or ces derniers</w:t>
      </w:r>
      <w:r w:rsidR="00ED7E5F">
        <w:rPr>
          <w:lang w:val="fr-CA"/>
        </w:rPr>
        <w:t xml:space="preserve"> n’ont que faire des interdictions</w:t>
      </w:r>
      <w:r w:rsidR="00D43B33" w:rsidRPr="008763AF">
        <w:rPr>
          <w:lang w:val="fr-CA"/>
        </w:rPr>
        <w:t xml:space="preserve"> </w:t>
      </w:r>
      <w:r w:rsidR="00ED7E5F">
        <w:rPr>
          <w:lang w:val="fr-CA"/>
        </w:rPr>
        <w:t>et</w:t>
      </w:r>
      <w:r w:rsidR="00BC691B">
        <w:rPr>
          <w:lang w:val="fr-CA"/>
        </w:rPr>
        <w:t xml:space="preserve"> n’auront aucune difficult</w:t>
      </w:r>
      <w:r w:rsidR="00381C1A">
        <w:rPr>
          <w:lang w:val="fr-CA"/>
        </w:rPr>
        <w:t>é</w:t>
      </w:r>
      <w:r w:rsidR="00BC691B">
        <w:rPr>
          <w:lang w:val="fr-CA"/>
        </w:rPr>
        <w:t xml:space="preserve"> à</w:t>
      </w:r>
      <w:r w:rsidR="00D43B33" w:rsidRPr="008763AF">
        <w:rPr>
          <w:lang w:val="fr-CA"/>
        </w:rPr>
        <w:t xml:space="preserve"> </w:t>
      </w:r>
      <w:r w:rsidR="00ED7E5F">
        <w:rPr>
          <w:lang w:val="fr-CA"/>
        </w:rPr>
        <w:t>se procurer des armes illégales</w:t>
      </w:r>
      <w:r w:rsidR="00D43B33" w:rsidRPr="008763AF">
        <w:rPr>
          <w:lang w:val="fr-CA"/>
        </w:rPr>
        <w:t xml:space="preserve"> </w:t>
      </w:r>
      <w:r w:rsidR="00480A80">
        <w:rPr>
          <w:lang w:val="fr-CA"/>
        </w:rPr>
        <w:t>provenant</w:t>
      </w:r>
      <w:r w:rsidR="00ED7E5F">
        <w:rPr>
          <w:lang w:val="fr-CA"/>
        </w:rPr>
        <w:t xml:space="preserve"> </w:t>
      </w:r>
      <w:r w:rsidR="00480A80">
        <w:rPr>
          <w:lang w:val="fr-CA"/>
        </w:rPr>
        <w:t>des</w:t>
      </w:r>
      <w:r w:rsidR="00BC691B">
        <w:rPr>
          <w:lang w:val="fr-CA"/>
        </w:rPr>
        <w:t xml:space="preserve"> États-Unis</w:t>
      </w:r>
      <w:r w:rsidR="00D43B33" w:rsidRPr="008763AF">
        <w:rPr>
          <w:lang w:val="fr-CA"/>
        </w:rPr>
        <w:t xml:space="preserve">. </w:t>
      </w:r>
      <w:r w:rsidR="00901AC4">
        <w:rPr>
          <w:lang w:val="fr-CA"/>
        </w:rPr>
        <w:t>B</w:t>
      </w:r>
      <w:r w:rsidR="00BC691B">
        <w:rPr>
          <w:lang w:val="fr-CA"/>
        </w:rPr>
        <w:t xml:space="preserve">on nombre de </w:t>
      </w:r>
      <w:r w:rsidR="00D43B33" w:rsidRPr="008763AF">
        <w:rPr>
          <w:lang w:val="fr-CA"/>
        </w:rPr>
        <w:t xml:space="preserve">participants </w:t>
      </w:r>
      <w:r w:rsidR="00BC691B">
        <w:rPr>
          <w:lang w:val="fr-CA"/>
        </w:rPr>
        <w:t>voyaient dans cette mesure le prélude</w:t>
      </w:r>
      <w:r w:rsidR="00D43B33" w:rsidRPr="008763AF">
        <w:rPr>
          <w:lang w:val="fr-CA"/>
        </w:rPr>
        <w:t xml:space="preserve"> </w:t>
      </w:r>
      <w:r w:rsidR="00BC691B">
        <w:rPr>
          <w:lang w:val="fr-CA"/>
        </w:rPr>
        <w:t>d’une interdiction plus générale ou d’une série de restrictions visant la possession d</w:t>
      </w:r>
      <w:r w:rsidR="00901AC4">
        <w:rPr>
          <w:lang w:val="fr-CA"/>
        </w:rPr>
        <w:t xml:space="preserve">es </w:t>
      </w:r>
      <w:r w:rsidR="00BC691B">
        <w:rPr>
          <w:lang w:val="fr-CA"/>
        </w:rPr>
        <w:t xml:space="preserve">armes à feu, et </w:t>
      </w:r>
      <w:r w:rsidR="00CF518F">
        <w:rPr>
          <w:lang w:val="fr-CA"/>
        </w:rPr>
        <w:t xml:space="preserve">ils </w:t>
      </w:r>
      <w:r w:rsidR="00BC691B">
        <w:rPr>
          <w:lang w:val="fr-CA"/>
        </w:rPr>
        <w:t>s’opposaient</w:t>
      </w:r>
      <w:r w:rsidR="00480A80">
        <w:rPr>
          <w:lang w:val="fr-CA"/>
        </w:rPr>
        <w:t xml:space="preserve"> à</w:t>
      </w:r>
      <w:r w:rsidR="00D43B33" w:rsidRPr="008763AF">
        <w:rPr>
          <w:lang w:val="fr-CA"/>
        </w:rPr>
        <w:t xml:space="preserve"> </w:t>
      </w:r>
      <w:r w:rsidR="00BC691B">
        <w:rPr>
          <w:lang w:val="fr-CA"/>
        </w:rPr>
        <w:t>cette forme d’ingérence gouvernementale</w:t>
      </w:r>
      <w:r w:rsidR="00D43B33" w:rsidRPr="008763AF">
        <w:rPr>
          <w:lang w:val="fr-CA"/>
        </w:rPr>
        <w:t>.</w:t>
      </w:r>
    </w:p>
    <w:p w:rsidR="00B329FE" w:rsidRPr="008763AF" w:rsidRDefault="00C4040C" w:rsidP="00645831">
      <w:pPr>
        <w:rPr>
          <w:lang w:val="fr-CA"/>
        </w:rPr>
      </w:pPr>
      <w:r>
        <w:rPr>
          <w:lang w:val="fr-CA"/>
        </w:rPr>
        <w:t>Indépendamment de leur opinion</w:t>
      </w:r>
      <w:r w:rsidR="008763AF" w:rsidRPr="008763AF">
        <w:rPr>
          <w:lang w:val="fr-CA"/>
        </w:rPr>
        <w:t xml:space="preserve">, </w:t>
      </w:r>
      <w:r>
        <w:rPr>
          <w:lang w:val="fr-CA"/>
        </w:rPr>
        <w:t>la plupart</w:t>
      </w:r>
      <w:r w:rsidR="008763AF" w:rsidRPr="008763AF">
        <w:rPr>
          <w:lang w:val="fr-CA"/>
        </w:rPr>
        <w:t xml:space="preserve"> </w:t>
      </w:r>
      <w:r>
        <w:rPr>
          <w:lang w:val="fr-CA"/>
        </w:rPr>
        <w:t>des gens croyaient que cette priorité serait très difficile</w:t>
      </w:r>
      <w:r w:rsidR="008763AF" w:rsidRPr="008763AF">
        <w:rPr>
          <w:lang w:val="fr-CA"/>
        </w:rPr>
        <w:t xml:space="preserve"> </w:t>
      </w:r>
      <w:r>
        <w:rPr>
          <w:lang w:val="fr-CA"/>
        </w:rPr>
        <w:t>à mettre en œuvre avec succès</w:t>
      </w:r>
      <w:r w:rsidR="008763AF" w:rsidRPr="008763AF">
        <w:rPr>
          <w:lang w:val="fr-CA"/>
        </w:rPr>
        <w:t xml:space="preserve">. </w:t>
      </w:r>
      <w:r>
        <w:rPr>
          <w:lang w:val="fr-CA"/>
        </w:rPr>
        <w:t>D’une part</w:t>
      </w:r>
      <w:r w:rsidR="008763AF" w:rsidRPr="008763AF">
        <w:rPr>
          <w:lang w:val="fr-CA"/>
        </w:rPr>
        <w:t>,</w:t>
      </w:r>
      <w:r>
        <w:rPr>
          <w:lang w:val="fr-CA"/>
        </w:rPr>
        <w:t xml:space="preserve"> beaucoup</w:t>
      </w:r>
      <w:r w:rsidR="008763AF" w:rsidRPr="008763AF">
        <w:rPr>
          <w:lang w:val="fr-CA"/>
        </w:rPr>
        <w:t xml:space="preserve"> </w:t>
      </w:r>
      <w:r w:rsidR="00BB03BF">
        <w:rPr>
          <w:lang w:val="fr-CA"/>
        </w:rPr>
        <w:t>s’attendaient à ce qu’elle ait peu d’incidence sur les armes illégales, la violence</w:t>
      </w:r>
      <w:r w:rsidR="008763AF" w:rsidRPr="008763AF">
        <w:rPr>
          <w:lang w:val="fr-CA"/>
        </w:rPr>
        <w:t xml:space="preserve"> </w:t>
      </w:r>
      <w:r w:rsidR="00BB03BF">
        <w:rPr>
          <w:lang w:val="fr-CA"/>
        </w:rPr>
        <w:t>liée aux armes à feu</w:t>
      </w:r>
      <w:r w:rsidR="008763AF" w:rsidRPr="008763AF">
        <w:rPr>
          <w:lang w:val="fr-CA"/>
        </w:rPr>
        <w:t xml:space="preserve"> </w:t>
      </w:r>
      <w:r w:rsidR="00BB03BF">
        <w:rPr>
          <w:lang w:val="fr-CA"/>
        </w:rPr>
        <w:t>et les activités criminelles</w:t>
      </w:r>
      <w:r w:rsidR="008763AF" w:rsidRPr="008763AF">
        <w:rPr>
          <w:lang w:val="fr-CA"/>
        </w:rPr>
        <w:t xml:space="preserve">. </w:t>
      </w:r>
      <w:r w:rsidR="00BB03BF">
        <w:rPr>
          <w:lang w:val="fr-CA"/>
        </w:rPr>
        <w:t>D’autre part</w:t>
      </w:r>
      <w:r w:rsidR="008763AF" w:rsidRPr="008763AF">
        <w:rPr>
          <w:lang w:val="fr-CA"/>
        </w:rPr>
        <w:t xml:space="preserve">, </w:t>
      </w:r>
      <w:r w:rsidR="00164401">
        <w:rPr>
          <w:lang w:val="fr-CA"/>
        </w:rPr>
        <w:t xml:space="preserve">ils entrevoyaient des difficultés d’ordre politique, </w:t>
      </w:r>
      <w:r w:rsidR="00480A80">
        <w:rPr>
          <w:lang w:val="fr-CA"/>
        </w:rPr>
        <w:t xml:space="preserve">en raison </w:t>
      </w:r>
      <w:r w:rsidR="00ED0A3F">
        <w:rPr>
          <w:lang w:val="fr-CA"/>
        </w:rPr>
        <w:t>des objections</w:t>
      </w:r>
      <w:r w:rsidR="00164401">
        <w:rPr>
          <w:lang w:val="fr-CA"/>
        </w:rPr>
        <w:t xml:space="preserve"> </w:t>
      </w:r>
      <w:r w:rsidR="009F66DA">
        <w:rPr>
          <w:lang w:val="fr-CA"/>
        </w:rPr>
        <w:t>que l’initiative</w:t>
      </w:r>
      <w:r w:rsidR="00164401">
        <w:rPr>
          <w:lang w:val="fr-CA"/>
        </w:rPr>
        <w:t xml:space="preserve"> susciterait </w:t>
      </w:r>
      <w:r w:rsidR="00012B1A">
        <w:rPr>
          <w:lang w:val="fr-CA"/>
        </w:rPr>
        <w:t>auprès</w:t>
      </w:r>
      <w:r w:rsidR="00164401">
        <w:rPr>
          <w:lang w:val="fr-CA"/>
        </w:rPr>
        <w:t xml:space="preserve"> de</w:t>
      </w:r>
      <w:r w:rsidR="00480A80">
        <w:rPr>
          <w:lang w:val="fr-CA"/>
        </w:rPr>
        <w:t xml:space="preserve"> plusieurs groupes, notamment les </w:t>
      </w:r>
      <w:r w:rsidR="00ED0A3F">
        <w:rPr>
          <w:lang w:val="fr-CA"/>
        </w:rPr>
        <w:t>adversaires</w:t>
      </w:r>
      <w:r w:rsidR="00480A80">
        <w:rPr>
          <w:lang w:val="fr-CA"/>
        </w:rPr>
        <w:t xml:space="preserve"> politiques, les gens de</w:t>
      </w:r>
      <w:r w:rsidR="00164401">
        <w:rPr>
          <w:lang w:val="fr-CA"/>
        </w:rPr>
        <w:t xml:space="preserve"> l’Ouest</w:t>
      </w:r>
      <w:r w:rsidR="00ED0A3F">
        <w:rPr>
          <w:lang w:val="fr-CA"/>
        </w:rPr>
        <w:t xml:space="preserve"> et</w:t>
      </w:r>
      <w:r w:rsidR="00164401">
        <w:rPr>
          <w:lang w:val="fr-CA"/>
        </w:rPr>
        <w:t xml:space="preserve"> </w:t>
      </w:r>
      <w:r w:rsidR="00ED0A3F">
        <w:rPr>
          <w:lang w:val="fr-CA"/>
        </w:rPr>
        <w:t>les</w:t>
      </w:r>
      <w:r w:rsidR="00164401">
        <w:rPr>
          <w:lang w:val="fr-CA"/>
        </w:rPr>
        <w:t xml:space="preserve"> communautés rurales</w:t>
      </w:r>
      <w:r w:rsidR="00ED0A3F">
        <w:rPr>
          <w:lang w:val="fr-CA"/>
        </w:rPr>
        <w:t>,</w:t>
      </w:r>
      <w:r w:rsidR="00164401">
        <w:rPr>
          <w:lang w:val="fr-CA"/>
        </w:rPr>
        <w:t xml:space="preserve"> et </w:t>
      </w:r>
      <w:r w:rsidR="00ED0A3F">
        <w:rPr>
          <w:lang w:val="fr-CA"/>
        </w:rPr>
        <w:t>le</w:t>
      </w:r>
      <w:r w:rsidR="00164401">
        <w:rPr>
          <w:lang w:val="fr-CA"/>
        </w:rPr>
        <w:t xml:space="preserve"> lobby des armes à feu</w:t>
      </w:r>
      <w:r w:rsidR="008763AF" w:rsidRPr="008763AF">
        <w:rPr>
          <w:lang w:val="fr-CA"/>
        </w:rPr>
        <w:t xml:space="preserve">. </w:t>
      </w:r>
    </w:p>
    <w:p w:rsidR="00B329FE" w:rsidRPr="008763AF" w:rsidRDefault="00532491" w:rsidP="00645831">
      <w:pPr>
        <w:rPr>
          <w:lang w:val="fr-CA"/>
        </w:rPr>
      </w:pPr>
      <w:r>
        <w:rPr>
          <w:lang w:val="fr-CA"/>
        </w:rPr>
        <w:t>Pour ce qui est d</w:t>
      </w:r>
      <w:r w:rsidR="00B24E68">
        <w:rPr>
          <w:lang w:val="fr-CA"/>
        </w:rPr>
        <w:t>es moyens d</w:t>
      </w:r>
      <w:r>
        <w:rPr>
          <w:lang w:val="fr-CA"/>
        </w:rPr>
        <w:t xml:space="preserve">’évaluer </w:t>
      </w:r>
      <w:r w:rsidR="00B24E68">
        <w:rPr>
          <w:lang w:val="fr-CA"/>
        </w:rPr>
        <w:t>si</w:t>
      </w:r>
      <w:r>
        <w:rPr>
          <w:lang w:val="fr-CA"/>
        </w:rPr>
        <w:t xml:space="preserve"> le gouvernement </w:t>
      </w:r>
      <w:r w:rsidR="00B70FA3">
        <w:rPr>
          <w:lang w:val="fr-CA"/>
        </w:rPr>
        <w:t>s’emploie</w:t>
      </w:r>
      <w:r>
        <w:rPr>
          <w:lang w:val="fr-CA"/>
        </w:rPr>
        <w:t xml:space="preserve"> à réaliser cette priorité, la majorité des gens ont dit qu’ils en entendraient parler aux nouvelles, </w:t>
      </w:r>
      <w:r w:rsidR="00B24E68">
        <w:rPr>
          <w:lang w:val="fr-CA"/>
        </w:rPr>
        <w:t xml:space="preserve">et </w:t>
      </w:r>
      <w:r>
        <w:rPr>
          <w:lang w:val="fr-CA"/>
        </w:rPr>
        <w:t>surtout</w:t>
      </w:r>
      <w:r w:rsidR="008763AF" w:rsidRPr="008763AF">
        <w:rPr>
          <w:lang w:val="fr-CA"/>
        </w:rPr>
        <w:t xml:space="preserve"> </w:t>
      </w:r>
      <w:r w:rsidR="00B24E68">
        <w:rPr>
          <w:lang w:val="fr-CA"/>
        </w:rPr>
        <w:t>de l’opposition</w:t>
      </w:r>
      <w:r w:rsidR="008763AF" w:rsidRPr="008763AF">
        <w:rPr>
          <w:lang w:val="fr-CA"/>
        </w:rPr>
        <w:t xml:space="preserve">. </w:t>
      </w:r>
      <w:r w:rsidR="0070627D">
        <w:rPr>
          <w:lang w:val="fr-CA"/>
        </w:rPr>
        <w:t xml:space="preserve">Parmi les plus optimistes quant aux résultats de </w:t>
      </w:r>
      <w:r w:rsidR="00B70FA3">
        <w:rPr>
          <w:lang w:val="fr-CA"/>
        </w:rPr>
        <w:t>l’initiative</w:t>
      </w:r>
      <w:r w:rsidR="0070627D">
        <w:rPr>
          <w:lang w:val="fr-CA"/>
        </w:rPr>
        <w:t xml:space="preserve">, certains </w:t>
      </w:r>
      <w:r w:rsidR="00B24E68">
        <w:rPr>
          <w:lang w:val="fr-CA"/>
        </w:rPr>
        <w:t>ont affirmé</w:t>
      </w:r>
      <w:r w:rsidR="0070627D">
        <w:rPr>
          <w:lang w:val="fr-CA"/>
        </w:rPr>
        <w:t xml:space="preserve"> qu’ils entendraient moins parler de violence</w:t>
      </w:r>
      <w:r w:rsidR="008763AF" w:rsidRPr="008763AF">
        <w:rPr>
          <w:lang w:val="fr-CA"/>
        </w:rPr>
        <w:t xml:space="preserve"> </w:t>
      </w:r>
      <w:r w:rsidR="0070627D">
        <w:rPr>
          <w:lang w:val="fr-CA"/>
        </w:rPr>
        <w:t>armée dans les médias et</w:t>
      </w:r>
      <w:r w:rsidR="008763AF" w:rsidRPr="008763AF">
        <w:rPr>
          <w:lang w:val="fr-CA"/>
        </w:rPr>
        <w:t xml:space="preserve"> </w:t>
      </w:r>
      <w:r w:rsidR="0070627D">
        <w:rPr>
          <w:lang w:val="fr-CA"/>
        </w:rPr>
        <w:t>que les statistiques feraient état d’une diminution de la violence</w:t>
      </w:r>
      <w:r w:rsidR="008763AF" w:rsidRPr="008763AF">
        <w:rPr>
          <w:lang w:val="fr-CA"/>
        </w:rPr>
        <w:t xml:space="preserve"> </w:t>
      </w:r>
      <w:r w:rsidR="0070627D">
        <w:rPr>
          <w:lang w:val="fr-CA"/>
        </w:rPr>
        <w:t>et de la criminalité</w:t>
      </w:r>
      <w:r w:rsidR="008763AF" w:rsidRPr="008763AF">
        <w:rPr>
          <w:lang w:val="fr-CA"/>
        </w:rPr>
        <w:t>.</w:t>
      </w:r>
    </w:p>
    <w:p w:rsidR="00B329FE" w:rsidRPr="008763AF" w:rsidRDefault="00835D6C" w:rsidP="00675AFC">
      <w:pPr>
        <w:rPr>
          <w:b/>
          <w:lang w:val="fr-CA"/>
        </w:rPr>
      </w:pPr>
      <w:r w:rsidRPr="008763AF">
        <w:rPr>
          <w:b/>
          <w:lang w:val="fr-CA"/>
        </w:rPr>
        <w:t>Réduire de 25 % le coût des factures de téléphone cellulaire</w:t>
      </w:r>
    </w:p>
    <w:p w:rsidR="00FB0349" w:rsidRPr="008763AF" w:rsidRDefault="00B24E68" w:rsidP="00645831">
      <w:pPr>
        <w:rPr>
          <w:lang w:val="fr-CA"/>
        </w:rPr>
      </w:pPr>
      <w:r>
        <w:rPr>
          <w:lang w:val="fr-CA"/>
        </w:rPr>
        <w:t>Cette priorité</w:t>
      </w:r>
      <w:r w:rsidR="008763AF" w:rsidRPr="008763AF">
        <w:rPr>
          <w:lang w:val="fr-CA"/>
        </w:rPr>
        <w:t xml:space="preserve"> </w:t>
      </w:r>
      <w:r>
        <w:rPr>
          <w:lang w:val="fr-CA"/>
        </w:rPr>
        <w:t>a occupé la dernière place dans la liste.</w:t>
      </w:r>
      <w:r w:rsidR="008763AF" w:rsidRPr="008763AF">
        <w:rPr>
          <w:lang w:val="fr-CA"/>
        </w:rPr>
        <w:t xml:space="preserve"> </w:t>
      </w:r>
      <w:r>
        <w:rPr>
          <w:lang w:val="fr-CA"/>
        </w:rPr>
        <w:t>Très peu de gens l’ont inscrite dans leurs trois premiers choix</w:t>
      </w:r>
      <w:r w:rsidR="00C04129">
        <w:rPr>
          <w:lang w:val="fr-CA"/>
        </w:rPr>
        <w:t>,</w:t>
      </w:r>
      <w:r>
        <w:rPr>
          <w:lang w:val="fr-CA"/>
        </w:rPr>
        <w:t xml:space="preserve"> personne n’</w:t>
      </w:r>
      <w:r w:rsidR="005723F4">
        <w:rPr>
          <w:lang w:val="fr-CA"/>
        </w:rPr>
        <w:t>en</w:t>
      </w:r>
      <w:r>
        <w:rPr>
          <w:lang w:val="fr-CA"/>
        </w:rPr>
        <w:t xml:space="preserve"> a fait une priorité absolue</w:t>
      </w:r>
      <w:r w:rsidR="00C04129">
        <w:rPr>
          <w:lang w:val="fr-CA"/>
        </w:rPr>
        <w:t>, et</w:t>
      </w:r>
      <w:r w:rsidR="005723F4">
        <w:rPr>
          <w:lang w:val="fr-CA"/>
        </w:rPr>
        <w:t xml:space="preserve"> bon nombre</w:t>
      </w:r>
      <w:r>
        <w:rPr>
          <w:lang w:val="fr-CA"/>
        </w:rPr>
        <w:t xml:space="preserve"> </w:t>
      </w:r>
      <w:r w:rsidR="005723F4">
        <w:rPr>
          <w:lang w:val="fr-CA"/>
        </w:rPr>
        <w:t>l’ont citée comme un élément de la liste ne méritant pas l’attention du gouvernement fédéral</w:t>
      </w:r>
      <w:r w:rsidR="008763AF" w:rsidRPr="008763AF">
        <w:rPr>
          <w:lang w:val="fr-CA"/>
        </w:rPr>
        <w:t xml:space="preserve">. </w:t>
      </w:r>
      <w:r w:rsidR="005723F4">
        <w:rPr>
          <w:lang w:val="fr-CA"/>
        </w:rPr>
        <w:t xml:space="preserve">Les </w:t>
      </w:r>
      <w:r w:rsidR="00031DC1">
        <w:rPr>
          <w:lang w:val="fr-CA"/>
        </w:rPr>
        <w:t>quelques répondants</w:t>
      </w:r>
      <w:r w:rsidR="005723F4">
        <w:rPr>
          <w:lang w:val="fr-CA"/>
        </w:rPr>
        <w:t xml:space="preserve"> qui ont accordé</w:t>
      </w:r>
      <w:r w:rsidR="008763AF" w:rsidRPr="008763AF">
        <w:rPr>
          <w:lang w:val="fr-CA"/>
        </w:rPr>
        <w:t xml:space="preserve"> </w:t>
      </w:r>
      <w:r w:rsidR="005723F4">
        <w:rPr>
          <w:lang w:val="fr-CA"/>
        </w:rPr>
        <w:t>une grande importance à cet engagement</w:t>
      </w:r>
      <w:r w:rsidR="008763AF" w:rsidRPr="008763AF">
        <w:rPr>
          <w:lang w:val="fr-CA"/>
        </w:rPr>
        <w:t xml:space="preserve"> </w:t>
      </w:r>
      <w:r w:rsidR="005723F4">
        <w:rPr>
          <w:lang w:val="fr-CA"/>
        </w:rPr>
        <w:t>habitaient souvent dans de grandes villes</w:t>
      </w:r>
      <w:r w:rsidR="008763AF" w:rsidRPr="008763AF">
        <w:rPr>
          <w:lang w:val="fr-CA"/>
        </w:rPr>
        <w:t xml:space="preserve"> (Brampton </w:t>
      </w:r>
      <w:r w:rsidR="005723F4">
        <w:rPr>
          <w:lang w:val="fr-CA"/>
        </w:rPr>
        <w:t>et</w:t>
      </w:r>
      <w:r w:rsidR="008763AF" w:rsidRPr="008763AF">
        <w:rPr>
          <w:lang w:val="fr-CA"/>
        </w:rPr>
        <w:t xml:space="preserve"> Calgary)</w:t>
      </w:r>
      <w:r w:rsidR="00C04129">
        <w:rPr>
          <w:lang w:val="fr-CA"/>
        </w:rPr>
        <w:t>,</w:t>
      </w:r>
      <w:r w:rsidR="005723F4">
        <w:rPr>
          <w:lang w:val="fr-CA"/>
        </w:rPr>
        <w:t xml:space="preserve"> travaillaient à leur compte ou dirigeaient de petites entreprises et devaient </w:t>
      </w:r>
      <w:r w:rsidR="00D742BF">
        <w:rPr>
          <w:lang w:val="fr-CA"/>
        </w:rPr>
        <w:t xml:space="preserve">donc </w:t>
      </w:r>
      <w:r w:rsidR="005723F4">
        <w:rPr>
          <w:lang w:val="fr-CA"/>
        </w:rPr>
        <w:t>assumer des coûts substantiels pour leurs services sans fil</w:t>
      </w:r>
      <w:r w:rsidR="00031DC1">
        <w:rPr>
          <w:lang w:val="fr-CA"/>
        </w:rPr>
        <w:t>.</w:t>
      </w:r>
      <w:r w:rsidR="008763AF" w:rsidRPr="008763AF">
        <w:rPr>
          <w:lang w:val="fr-CA"/>
        </w:rPr>
        <w:t xml:space="preserve"> </w:t>
      </w:r>
      <w:r w:rsidR="005723F4">
        <w:rPr>
          <w:lang w:val="fr-CA"/>
        </w:rPr>
        <w:t>Ces</w:t>
      </w:r>
      <w:r w:rsidR="008763AF" w:rsidRPr="008763AF">
        <w:rPr>
          <w:lang w:val="fr-CA"/>
        </w:rPr>
        <w:t xml:space="preserve"> participants </w:t>
      </w:r>
      <w:r w:rsidR="00C04129">
        <w:rPr>
          <w:lang w:val="fr-CA"/>
        </w:rPr>
        <w:t>se sont dits préoccupés par</w:t>
      </w:r>
      <w:r w:rsidR="005723F4">
        <w:rPr>
          <w:lang w:val="fr-CA"/>
        </w:rPr>
        <w:t xml:space="preserve"> le</w:t>
      </w:r>
      <w:r w:rsidR="00031DC1">
        <w:rPr>
          <w:lang w:val="fr-CA"/>
        </w:rPr>
        <w:t xml:space="preserve"> </w:t>
      </w:r>
      <w:r w:rsidR="005723F4">
        <w:rPr>
          <w:lang w:val="fr-CA"/>
        </w:rPr>
        <w:t xml:space="preserve">coût </w:t>
      </w:r>
      <w:r w:rsidR="00D742BF">
        <w:rPr>
          <w:lang w:val="fr-CA"/>
        </w:rPr>
        <w:t>de</w:t>
      </w:r>
      <w:r w:rsidR="00C04129">
        <w:rPr>
          <w:lang w:val="fr-CA"/>
        </w:rPr>
        <w:t xml:space="preserve"> ce</w:t>
      </w:r>
      <w:r w:rsidR="00D742BF">
        <w:rPr>
          <w:lang w:val="fr-CA"/>
        </w:rPr>
        <w:t>s</w:t>
      </w:r>
      <w:r w:rsidR="005723F4">
        <w:rPr>
          <w:lang w:val="fr-CA"/>
        </w:rPr>
        <w:t xml:space="preserve"> services</w:t>
      </w:r>
      <w:r w:rsidR="008763AF" w:rsidRPr="008763AF">
        <w:rPr>
          <w:lang w:val="fr-CA"/>
        </w:rPr>
        <w:t xml:space="preserve">. </w:t>
      </w:r>
      <w:r w:rsidR="00C04129">
        <w:rPr>
          <w:lang w:val="fr-CA"/>
        </w:rPr>
        <w:t>La réduction du coût de la téléphonie cellulaire a d’ailleurs été spontanément citée parmi</w:t>
      </w:r>
      <w:r w:rsidR="00C04129" w:rsidRPr="00C04129">
        <w:rPr>
          <w:lang w:val="fr-CA"/>
        </w:rPr>
        <w:t xml:space="preserve"> </w:t>
      </w:r>
      <w:r w:rsidR="00C04129">
        <w:rPr>
          <w:lang w:val="fr-CA"/>
        </w:rPr>
        <w:t>les priorités que devrait adopter le gouvernement du Canada</w:t>
      </w:r>
      <w:r w:rsidR="00C04129" w:rsidRPr="00C04129">
        <w:rPr>
          <w:lang w:val="fr-CA"/>
        </w:rPr>
        <w:t xml:space="preserve"> </w:t>
      </w:r>
      <w:r w:rsidR="00C04129">
        <w:rPr>
          <w:lang w:val="fr-CA"/>
        </w:rPr>
        <w:t>par au moins un participant dans chacun des groupes de Calgary</w:t>
      </w:r>
      <w:r w:rsidR="008763AF" w:rsidRPr="008763AF">
        <w:rPr>
          <w:lang w:val="fr-CA"/>
        </w:rPr>
        <w:t xml:space="preserve">. </w:t>
      </w:r>
    </w:p>
    <w:p w:rsidR="00FB0349" w:rsidRPr="008763AF" w:rsidRDefault="00CB390F" w:rsidP="00645831">
      <w:pPr>
        <w:rPr>
          <w:lang w:val="fr-CA"/>
        </w:rPr>
      </w:pPr>
      <w:r>
        <w:rPr>
          <w:lang w:val="fr-CA"/>
        </w:rPr>
        <w:t>La</w:t>
      </w:r>
      <w:r w:rsidR="004168E4">
        <w:rPr>
          <w:lang w:val="fr-CA"/>
        </w:rPr>
        <w:t xml:space="preserve"> plupart des</w:t>
      </w:r>
      <w:r w:rsidR="008763AF" w:rsidRPr="008763AF">
        <w:rPr>
          <w:lang w:val="fr-CA"/>
        </w:rPr>
        <w:t xml:space="preserve"> participants </w:t>
      </w:r>
      <w:r w:rsidR="00D742BF">
        <w:rPr>
          <w:lang w:val="fr-CA"/>
        </w:rPr>
        <w:t>s’accordaient à</w:t>
      </w:r>
      <w:r w:rsidR="00445F5A">
        <w:rPr>
          <w:lang w:val="fr-CA"/>
        </w:rPr>
        <w:t xml:space="preserve"> dire </w:t>
      </w:r>
      <w:r w:rsidR="004168E4">
        <w:rPr>
          <w:lang w:val="fr-CA"/>
        </w:rPr>
        <w:t xml:space="preserve">que la téléphonie </w:t>
      </w:r>
      <w:r w:rsidR="00C04129">
        <w:rPr>
          <w:lang w:val="fr-CA"/>
        </w:rPr>
        <w:t>cellulaire</w:t>
      </w:r>
      <w:r w:rsidR="004168E4">
        <w:rPr>
          <w:lang w:val="fr-CA"/>
        </w:rPr>
        <w:t xml:space="preserve"> au Canada </w:t>
      </w:r>
      <w:r w:rsidR="00F37178">
        <w:rPr>
          <w:lang w:val="fr-CA"/>
        </w:rPr>
        <w:t>coût</w:t>
      </w:r>
      <w:r w:rsidR="00427AFA">
        <w:rPr>
          <w:lang w:val="fr-CA"/>
        </w:rPr>
        <w:t>e</w:t>
      </w:r>
      <w:r w:rsidR="00F37178">
        <w:rPr>
          <w:lang w:val="fr-CA"/>
        </w:rPr>
        <w:t xml:space="preserve"> trop cher</w:t>
      </w:r>
      <w:r w:rsidR="004168E4">
        <w:rPr>
          <w:lang w:val="fr-CA"/>
        </w:rPr>
        <w:t xml:space="preserve"> « par rapport à d’autres pays »</w:t>
      </w:r>
      <w:r>
        <w:rPr>
          <w:lang w:val="fr-CA"/>
        </w:rPr>
        <w:t>.</w:t>
      </w:r>
      <w:r w:rsidR="004168E4">
        <w:rPr>
          <w:lang w:val="fr-CA"/>
        </w:rPr>
        <w:t xml:space="preserve"> </w:t>
      </w:r>
      <w:r w:rsidR="00427AFA">
        <w:rPr>
          <w:lang w:val="fr-CA"/>
        </w:rPr>
        <w:t>Si certains ont noté que le gouvernement fédéral pourrait abolir des restrictions et encourager la concurrence</w:t>
      </w:r>
      <w:r w:rsidR="004168E4">
        <w:rPr>
          <w:lang w:val="fr-CA"/>
        </w:rPr>
        <w:t xml:space="preserve"> </w:t>
      </w:r>
      <w:r w:rsidR="00427AFA">
        <w:rPr>
          <w:lang w:val="fr-CA"/>
        </w:rPr>
        <w:t>afin de faire baisser les prix, beaucoup</w:t>
      </w:r>
      <w:r w:rsidR="00445F5A">
        <w:rPr>
          <w:lang w:val="fr-CA"/>
        </w:rPr>
        <w:t xml:space="preserve"> </w:t>
      </w:r>
      <w:r w:rsidR="00427AFA">
        <w:rPr>
          <w:lang w:val="fr-CA"/>
        </w:rPr>
        <w:t>ont eu l’impression qu’à travers cette priorité le</w:t>
      </w:r>
      <w:r w:rsidR="004909D6">
        <w:rPr>
          <w:lang w:val="fr-CA"/>
        </w:rPr>
        <w:t xml:space="preserve"> </w:t>
      </w:r>
      <w:r w:rsidR="00445F5A">
        <w:rPr>
          <w:lang w:val="fr-CA"/>
        </w:rPr>
        <w:t xml:space="preserve">gouvernement </w:t>
      </w:r>
      <w:r w:rsidR="00B909C7">
        <w:rPr>
          <w:lang w:val="fr-CA"/>
        </w:rPr>
        <w:t>voulait</w:t>
      </w:r>
      <w:r w:rsidR="00427AFA">
        <w:rPr>
          <w:lang w:val="fr-CA"/>
        </w:rPr>
        <w:t xml:space="preserve"> fixer</w:t>
      </w:r>
      <w:r w:rsidR="00445F5A">
        <w:rPr>
          <w:lang w:val="fr-CA"/>
        </w:rPr>
        <w:t xml:space="preserve"> le prix</w:t>
      </w:r>
      <w:r w:rsidR="008763AF" w:rsidRPr="008763AF">
        <w:rPr>
          <w:lang w:val="fr-CA"/>
        </w:rPr>
        <w:t xml:space="preserve"> </w:t>
      </w:r>
      <w:r w:rsidR="00E87073">
        <w:rPr>
          <w:lang w:val="fr-CA"/>
        </w:rPr>
        <w:t xml:space="preserve">des services pour </w:t>
      </w:r>
      <w:r w:rsidR="00427AFA">
        <w:rPr>
          <w:lang w:val="fr-CA"/>
        </w:rPr>
        <w:t>les</w:t>
      </w:r>
      <w:r w:rsidR="00E87073">
        <w:rPr>
          <w:lang w:val="fr-CA"/>
        </w:rPr>
        <w:t xml:space="preserve"> entreprises</w:t>
      </w:r>
      <w:r w:rsidR="008763AF" w:rsidRPr="008763AF">
        <w:rPr>
          <w:lang w:val="fr-CA"/>
        </w:rPr>
        <w:t xml:space="preserve"> </w:t>
      </w:r>
      <w:r w:rsidR="00E87073">
        <w:rPr>
          <w:lang w:val="fr-CA"/>
        </w:rPr>
        <w:t>privées</w:t>
      </w:r>
      <w:r w:rsidR="00427AFA">
        <w:rPr>
          <w:lang w:val="fr-CA"/>
        </w:rPr>
        <w:t xml:space="preserve"> et les compagnies de téléphone, ce qui</w:t>
      </w:r>
      <w:r w:rsidR="00A04334">
        <w:rPr>
          <w:lang w:val="fr-CA"/>
        </w:rPr>
        <w:t xml:space="preserve"> leur semblait</w:t>
      </w:r>
      <w:r w:rsidR="00031DC1">
        <w:rPr>
          <w:lang w:val="fr-CA"/>
        </w:rPr>
        <w:t xml:space="preserve"> </w:t>
      </w:r>
      <w:r w:rsidR="000E0CA8">
        <w:rPr>
          <w:lang w:val="fr-CA"/>
        </w:rPr>
        <w:t>outrepasser</w:t>
      </w:r>
      <w:r w:rsidR="00A04334">
        <w:rPr>
          <w:lang w:val="fr-CA"/>
        </w:rPr>
        <w:t xml:space="preserve"> son rôle</w:t>
      </w:r>
      <w:r w:rsidR="008763AF" w:rsidRPr="008763AF">
        <w:rPr>
          <w:lang w:val="fr-CA"/>
        </w:rPr>
        <w:t xml:space="preserve">. </w:t>
      </w:r>
      <w:r>
        <w:rPr>
          <w:lang w:val="fr-CA"/>
        </w:rPr>
        <w:t>D’autres</w:t>
      </w:r>
      <w:r w:rsidR="003925ED">
        <w:rPr>
          <w:lang w:val="fr-CA"/>
        </w:rPr>
        <w:t xml:space="preserve"> </w:t>
      </w:r>
      <w:r w:rsidR="00031DC1">
        <w:rPr>
          <w:lang w:val="fr-CA"/>
        </w:rPr>
        <w:t>se s</w:t>
      </w:r>
      <w:r w:rsidR="003925ED">
        <w:rPr>
          <w:lang w:val="fr-CA"/>
        </w:rPr>
        <w:t xml:space="preserve">ont </w:t>
      </w:r>
      <w:r w:rsidR="00031DC1">
        <w:rPr>
          <w:lang w:val="fr-CA"/>
        </w:rPr>
        <w:t>montrés circonspects,</w:t>
      </w:r>
      <w:r>
        <w:rPr>
          <w:lang w:val="fr-CA"/>
        </w:rPr>
        <w:t xml:space="preserve"> </w:t>
      </w:r>
      <w:r w:rsidR="00031DC1">
        <w:rPr>
          <w:lang w:val="fr-CA"/>
        </w:rPr>
        <w:t>disant</w:t>
      </w:r>
      <w:r w:rsidR="003925ED">
        <w:rPr>
          <w:lang w:val="fr-CA"/>
        </w:rPr>
        <w:t xml:space="preserve"> ne pas bien comprendre comment le gouvernement </w:t>
      </w:r>
      <w:r w:rsidR="00F37178">
        <w:rPr>
          <w:lang w:val="fr-CA"/>
        </w:rPr>
        <w:t>parviendrait à</w:t>
      </w:r>
      <w:r w:rsidR="003925ED">
        <w:rPr>
          <w:lang w:val="fr-CA"/>
        </w:rPr>
        <w:t xml:space="preserve"> une réduction de 25 %</w:t>
      </w:r>
      <w:r w:rsidR="008763AF" w:rsidRPr="008763AF">
        <w:rPr>
          <w:lang w:val="fr-CA"/>
        </w:rPr>
        <w:t xml:space="preserve">. </w:t>
      </w:r>
      <w:r w:rsidR="00F37178">
        <w:rPr>
          <w:lang w:val="fr-CA"/>
        </w:rPr>
        <w:t>La</w:t>
      </w:r>
      <w:r w:rsidR="003925ED">
        <w:rPr>
          <w:lang w:val="fr-CA"/>
        </w:rPr>
        <w:t xml:space="preserve"> plupart étaient fermement convaincus</w:t>
      </w:r>
      <w:r w:rsidR="00F37178">
        <w:rPr>
          <w:lang w:val="fr-CA"/>
        </w:rPr>
        <w:t>, par ailleurs,</w:t>
      </w:r>
      <w:r w:rsidR="008763AF" w:rsidRPr="008763AF">
        <w:rPr>
          <w:lang w:val="fr-CA"/>
        </w:rPr>
        <w:t xml:space="preserve"> </w:t>
      </w:r>
      <w:r w:rsidR="003925ED">
        <w:rPr>
          <w:lang w:val="fr-CA"/>
        </w:rPr>
        <w:t xml:space="preserve">que le gouvernement du Canada </w:t>
      </w:r>
      <w:r>
        <w:rPr>
          <w:lang w:val="fr-CA"/>
        </w:rPr>
        <w:t>a</w:t>
      </w:r>
      <w:r w:rsidR="003925ED">
        <w:rPr>
          <w:lang w:val="fr-CA"/>
        </w:rPr>
        <w:t xml:space="preserve"> des priorités</w:t>
      </w:r>
      <w:r w:rsidR="008763AF" w:rsidRPr="008763AF">
        <w:rPr>
          <w:lang w:val="fr-CA"/>
        </w:rPr>
        <w:t xml:space="preserve"> </w:t>
      </w:r>
      <w:r w:rsidR="003925ED">
        <w:rPr>
          <w:lang w:val="fr-CA"/>
        </w:rPr>
        <w:t>plus pressantes</w:t>
      </w:r>
      <w:r w:rsidR="00D742BF">
        <w:rPr>
          <w:lang w:val="fr-CA"/>
        </w:rPr>
        <w:t xml:space="preserve"> auxquelles s’atteler</w:t>
      </w:r>
      <w:r w:rsidR="008763AF" w:rsidRPr="008763AF">
        <w:rPr>
          <w:lang w:val="fr-CA"/>
        </w:rPr>
        <w:t xml:space="preserve">. </w:t>
      </w:r>
    </w:p>
    <w:p w:rsidR="00FB0349" w:rsidRPr="008763AF" w:rsidRDefault="00D742BF" w:rsidP="00645831">
      <w:pPr>
        <w:rPr>
          <w:lang w:val="fr-CA"/>
        </w:rPr>
      </w:pPr>
      <w:r>
        <w:rPr>
          <w:lang w:val="fr-CA"/>
        </w:rPr>
        <w:t>Ainsi</w:t>
      </w:r>
      <w:r w:rsidR="008763AF" w:rsidRPr="008763AF">
        <w:rPr>
          <w:lang w:val="fr-CA"/>
        </w:rPr>
        <w:t>,</w:t>
      </w:r>
      <w:r w:rsidR="00F37178">
        <w:rPr>
          <w:lang w:val="fr-CA"/>
        </w:rPr>
        <w:t xml:space="preserve"> de l’avis général, la mise en œuvre de ce type de réduction serait mal accueillie par les entreprises</w:t>
      </w:r>
      <w:r>
        <w:rPr>
          <w:lang w:val="fr-CA"/>
        </w:rPr>
        <w:t>,</w:t>
      </w:r>
      <w:r w:rsidR="00F37178">
        <w:rPr>
          <w:lang w:val="fr-CA"/>
        </w:rPr>
        <w:t xml:space="preserve"> les « groupes d’intérêts »</w:t>
      </w:r>
      <w:r w:rsidR="008763AF" w:rsidRPr="008763AF">
        <w:rPr>
          <w:lang w:val="fr-CA"/>
        </w:rPr>
        <w:t xml:space="preserve"> </w:t>
      </w:r>
      <w:r>
        <w:rPr>
          <w:lang w:val="fr-CA"/>
        </w:rPr>
        <w:t>et</w:t>
      </w:r>
      <w:r w:rsidR="00F37178">
        <w:rPr>
          <w:lang w:val="fr-CA"/>
        </w:rPr>
        <w:t xml:space="preserve"> les membres du public qui, comme les participants,</w:t>
      </w:r>
      <w:r w:rsidR="008763AF" w:rsidRPr="008763AF">
        <w:rPr>
          <w:lang w:val="fr-CA"/>
        </w:rPr>
        <w:t xml:space="preserve"> </w:t>
      </w:r>
      <w:r w:rsidR="00F37178">
        <w:rPr>
          <w:lang w:val="fr-CA"/>
        </w:rPr>
        <w:t>ne souhaitent pas</w:t>
      </w:r>
      <w:r w:rsidR="008763AF" w:rsidRPr="008763AF">
        <w:rPr>
          <w:lang w:val="fr-CA"/>
        </w:rPr>
        <w:t xml:space="preserve"> </w:t>
      </w:r>
      <w:r w:rsidR="00F37178">
        <w:rPr>
          <w:lang w:val="fr-CA"/>
        </w:rPr>
        <w:t>voir le gouvernement intervenir sur le marché en fixant les prix</w:t>
      </w:r>
      <w:r w:rsidR="008763AF" w:rsidRPr="008763AF">
        <w:rPr>
          <w:lang w:val="fr-CA"/>
        </w:rPr>
        <w:t xml:space="preserve">. </w:t>
      </w:r>
      <w:r>
        <w:rPr>
          <w:lang w:val="fr-CA"/>
        </w:rPr>
        <w:t>Les</w:t>
      </w:r>
      <w:r w:rsidR="00F37178">
        <w:rPr>
          <w:lang w:val="fr-CA"/>
        </w:rPr>
        <w:t xml:space="preserve"> gens</w:t>
      </w:r>
      <w:r w:rsidR="008763AF" w:rsidRPr="008763AF">
        <w:rPr>
          <w:lang w:val="fr-CA"/>
        </w:rPr>
        <w:t xml:space="preserve"> </w:t>
      </w:r>
      <w:r>
        <w:rPr>
          <w:lang w:val="fr-CA"/>
        </w:rPr>
        <w:t>ne savaient guère comment ils s’y prendraient pour évaluer les démarches du gouvernement dans ce dossier et étaient réticents à</w:t>
      </w:r>
      <w:r w:rsidR="008763AF" w:rsidRPr="008763AF">
        <w:rPr>
          <w:lang w:val="fr-CA"/>
        </w:rPr>
        <w:t xml:space="preserve"> </w:t>
      </w:r>
      <w:r>
        <w:rPr>
          <w:lang w:val="fr-CA"/>
        </w:rPr>
        <w:t>l’envisager</w:t>
      </w:r>
      <w:r w:rsidR="008763AF" w:rsidRPr="008763AF">
        <w:rPr>
          <w:lang w:val="fr-CA"/>
        </w:rPr>
        <w:t xml:space="preserve">, </w:t>
      </w:r>
      <w:r w:rsidR="001611B2">
        <w:rPr>
          <w:lang w:val="fr-CA"/>
        </w:rPr>
        <w:t xml:space="preserve">mais certains ont dit qu’il y aurait </w:t>
      </w:r>
      <w:r w:rsidR="00CB390F">
        <w:rPr>
          <w:lang w:val="fr-CA"/>
        </w:rPr>
        <w:t xml:space="preserve">sans doute </w:t>
      </w:r>
      <w:r w:rsidR="001611B2">
        <w:rPr>
          <w:lang w:val="fr-CA"/>
        </w:rPr>
        <w:t>une « annonce »</w:t>
      </w:r>
      <w:r w:rsidR="008763AF" w:rsidRPr="008763AF">
        <w:rPr>
          <w:lang w:val="fr-CA"/>
        </w:rPr>
        <w:t xml:space="preserve"> </w:t>
      </w:r>
      <w:r w:rsidR="001611B2">
        <w:rPr>
          <w:lang w:val="fr-CA"/>
        </w:rPr>
        <w:t xml:space="preserve">du gouvernement ainsi </w:t>
      </w:r>
      <w:r w:rsidR="00B81B53">
        <w:rPr>
          <w:lang w:val="fr-CA"/>
        </w:rPr>
        <w:t xml:space="preserve">que </w:t>
      </w:r>
      <w:r w:rsidR="001611B2">
        <w:rPr>
          <w:lang w:val="fr-CA"/>
        </w:rPr>
        <w:t xml:space="preserve">des reportages dans les médias, notamment sur </w:t>
      </w:r>
      <w:r w:rsidR="00B70FA3">
        <w:rPr>
          <w:lang w:val="fr-CA"/>
        </w:rPr>
        <w:t>l’opposition</w:t>
      </w:r>
      <w:r w:rsidR="00836FAB">
        <w:rPr>
          <w:lang w:val="fr-CA"/>
        </w:rPr>
        <w:t xml:space="preserve"> </w:t>
      </w:r>
      <w:r w:rsidR="00B70FA3">
        <w:rPr>
          <w:lang w:val="fr-CA"/>
        </w:rPr>
        <w:t>à</w:t>
      </w:r>
      <w:r w:rsidR="008763AF" w:rsidRPr="008763AF">
        <w:rPr>
          <w:lang w:val="fr-CA"/>
        </w:rPr>
        <w:t xml:space="preserve"> </w:t>
      </w:r>
      <w:r w:rsidR="00836FAB">
        <w:rPr>
          <w:lang w:val="fr-CA"/>
        </w:rPr>
        <w:t>l’initiative</w:t>
      </w:r>
      <w:r w:rsidR="008763AF" w:rsidRPr="008763AF">
        <w:rPr>
          <w:lang w:val="fr-CA"/>
        </w:rPr>
        <w:t>.</w:t>
      </w:r>
    </w:p>
    <w:p w:rsidR="00CB390F" w:rsidRDefault="00CB390F" w:rsidP="00675AFC">
      <w:pPr>
        <w:rPr>
          <w:b/>
          <w:lang w:val="fr-CA"/>
        </w:rPr>
      </w:pPr>
    </w:p>
    <w:p w:rsidR="00FB0349" w:rsidRPr="008763AF" w:rsidRDefault="00AA27DD" w:rsidP="00675AFC">
      <w:pPr>
        <w:rPr>
          <w:b/>
          <w:lang w:val="fr-CA"/>
        </w:rPr>
      </w:pPr>
      <w:r>
        <w:rPr>
          <w:b/>
          <w:lang w:val="fr-CA"/>
        </w:rPr>
        <w:t>Grandes priorités en fonction du lieu</w:t>
      </w:r>
    </w:p>
    <w:p w:rsidR="00B329FE" w:rsidRPr="008763AF" w:rsidRDefault="00474B76" w:rsidP="00645831">
      <w:pPr>
        <w:rPr>
          <w:lang w:val="fr-CA"/>
        </w:rPr>
      </w:pPr>
      <w:r>
        <w:rPr>
          <w:lang w:val="fr-CA"/>
        </w:rPr>
        <w:t xml:space="preserve">Bien que l’accès universel aux médecins de famille, l’allègement fiscal de la classe moyenne et l’instauration d’un régime d’assurance-médicaments </w:t>
      </w:r>
      <w:r w:rsidR="00381C1A">
        <w:rPr>
          <w:lang w:val="fr-CA"/>
        </w:rPr>
        <w:t>aient</w:t>
      </w:r>
      <w:r>
        <w:rPr>
          <w:lang w:val="fr-CA"/>
        </w:rPr>
        <w:t xml:space="preserve"> été les trois grandes priorités tous groupes confondus, des écarts</w:t>
      </w:r>
      <w:r w:rsidR="00F51A00" w:rsidRPr="008763AF">
        <w:rPr>
          <w:lang w:val="fr-CA"/>
        </w:rPr>
        <w:t xml:space="preserve"> </w:t>
      </w:r>
      <w:r>
        <w:rPr>
          <w:lang w:val="fr-CA"/>
        </w:rPr>
        <w:t>appréciables se sont profilés en fonction du lieu</w:t>
      </w:r>
      <w:r w:rsidR="00F51A00" w:rsidRPr="008763AF">
        <w:rPr>
          <w:lang w:val="fr-CA"/>
        </w:rPr>
        <w:t xml:space="preserve">. </w:t>
      </w:r>
      <w:r>
        <w:rPr>
          <w:lang w:val="fr-CA"/>
        </w:rPr>
        <w:t>La liste ci-dessous énumère</w:t>
      </w:r>
      <w:r w:rsidR="00F51A00" w:rsidRPr="008763AF">
        <w:rPr>
          <w:lang w:val="fr-CA"/>
        </w:rPr>
        <w:t xml:space="preserve"> </w:t>
      </w:r>
      <w:r>
        <w:rPr>
          <w:lang w:val="fr-CA"/>
        </w:rPr>
        <w:t>les grandes priorités</w:t>
      </w:r>
      <w:r w:rsidR="00F51A00" w:rsidRPr="008763AF">
        <w:rPr>
          <w:lang w:val="fr-CA"/>
        </w:rPr>
        <w:t xml:space="preserve"> </w:t>
      </w:r>
      <w:r>
        <w:rPr>
          <w:lang w:val="fr-CA"/>
        </w:rPr>
        <w:t>retenues dans chaque ville</w:t>
      </w:r>
      <w:r w:rsidR="00F51A00" w:rsidRPr="008763AF">
        <w:rPr>
          <w:lang w:val="fr-CA"/>
        </w:rPr>
        <w:t xml:space="preserve">, </w:t>
      </w:r>
      <w:r>
        <w:rPr>
          <w:lang w:val="fr-CA"/>
        </w:rPr>
        <w:t>classées par ordre d’importance selon le nombre de participants qui les ont incluses dans leurs trois premiers choix</w:t>
      </w:r>
      <w:r w:rsidR="00F51A00" w:rsidRPr="008763AF">
        <w:rPr>
          <w:lang w:val="fr-CA"/>
        </w:rPr>
        <w:t xml:space="preserve"> (</w:t>
      </w:r>
      <w:r>
        <w:rPr>
          <w:lang w:val="fr-CA"/>
        </w:rPr>
        <w:t>le cas échéant, leur sélection à titre de priorité numéro un est indiquée</w:t>
      </w:r>
      <w:r w:rsidR="00F51A00" w:rsidRPr="008763AF">
        <w:rPr>
          <w:lang w:val="fr-CA"/>
        </w:rPr>
        <w:t xml:space="preserve">). </w:t>
      </w:r>
      <w:r>
        <w:rPr>
          <w:lang w:val="fr-CA"/>
        </w:rPr>
        <w:t>Lorsqu’une barre oblique (« / ») sépare les priorités, cela signifie qu’elles sont</w:t>
      </w:r>
      <w:r w:rsidR="00F51A00" w:rsidRPr="008763AF">
        <w:rPr>
          <w:lang w:val="fr-CA"/>
        </w:rPr>
        <w:t xml:space="preserve"> </w:t>
      </w:r>
      <w:r>
        <w:rPr>
          <w:lang w:val="fr-CA"/>
        </w:rPr>
        <w:t>d’importance égale</w:t>
      </w:r>
      <w:r w:rsidR="00F51A00" w:rsidRPr="008763AF">
        <w:rPr>
          <w:lang w:val="fr-CA"/>
        </w:rPr>
        <w:t xml:space="preserve">. </w:t>
      </w:r>
      <w:r>
        <w:rPr>
          <w:lang w:val="fr-CA"/>
        </w:rPr>
        <w:t>Les trois principales priorités sont données pour chaque ville, à l’exception de</w:t>
      </w:r>
      <w:r w:rsidR="00F51A00" w:rsidRPr="008763AF">
        <w:rPr>
          <w:lang w:val="fr-CA"/>
        </w:rPr>
        <w:t xml:space="preserve"> Brampton, </w:t>
      </w:r>
      <w:proofErr w:type="spellStart"/>
      <w:r w:rsidR="00F51A00" w:rsidRPr="008763AF">
        <w:rPr>
          <w:lang w:val="fr-CA"/>
        </w:rPr>
        <w:t>Thunder</w:t>
      </w:r>
      <w:proofErr w:type="spellEnd"/>
      <w:r w:rsidR="00F51A00" w:rsidRPr="008763AF">
        <w:rPr>
          <w:lang w:val="fr-CA"/>
        </w:rPr>
        <w:t xml:space="preserve"> </w:t>
      </w:r>
      <w:proofErr w:type="spellStart"/>
      <w:r w:rsidR="00F51A00" w:rsidRPr="008763AF">
        <w:rPr>
          <w:lang w:val="fr-CA"/>
        </w:rPr>
        <w:t>Bay</w:t>
      </w:r>
      <w:proofErr w:type="spellEnd"/>
      <w:r w:rsidR="00F51A00" w:rsidRPr="008763AF">
        <w:rPr>
          <w:lang w:val="fr-CA"/>
        </w:rPr>
        <w:t xml:space="preserve"> </w:t>
      </w:r>
      <w:r>
        <w:rPr>
          <w:lang w:val="fr-CA"/>
        </w:rPr>
        <w:t>et</w:t>
      </w:r>
      <w:r w:rsidR="00F51A00" w:rsidRPr="008763AF">
        <w:rPr>
          <w:lang w:val="fr-CA"/>
        </w:rPr>
        <w:t xml:space="preserve"> Calgary, </w:t>
      </w:r>
      <w:r>
        <w:rPr>
          <w:lang w:val="fr-CA"/>
        </w:rPr>
        <w:t xml:space="preserve">où </w:t>
      </w:r>
      <w:r w:rsidR="001F0610">
        <w:rPr>
          <w:lang w:val="fr-CA"/>
        </w:rPr>
        <w:t>les participants se sont</w:t>
      </w:r>
      <w:r w:rsidR="001F0610" w:rsidRPr="001F0610">
        <w:rPr>
          <w:lang w:val="fr-CA"/>
        </w:rPr>
        <w:t xml:space="preserve"> </w:t>
      </w:r>
      <w:r w:rsidR="001F0610">
        <w:rPr>
          <w:lang w:val="fr-CA"/>
        </w:rPr>
        <w:t>largement concentrés sur</w:t>
      </w:r>
      <w:r>
        <w:rPr>
          <w:lang w:val="fr-CA"/>
        </w:rPr>
        <w:t xml:space="preserve"> deux priorités</w:t>
      </w:r>
      <w:r w:rsidR="00F51A00" w:rsidRPr="008763AF">
        <w:rPr>
          <w:lang w:val="fr-CA"/>
        </w:rPr>
        <w:t xml:space="preserve">. </w:t>
      </w:r>
    </w:p>
    <w:p w:rsidR="00AC7E1B" w:rsidRPr="008763AF" w:rsidRDefault="008763AF" w:rsidP="00645831">
      <w:pPr>
        <w:rPr>
          <w:lang w:val="fr-CA"/>
        </w:rPr>
      </w:pPr>
      <w:r w:rsidRPr="008763AF">
        <w:rPr>
          <w:b/>
          <w:bCs/>
          <w:lang w:val="fr-CA"/>
        </w:rPr>
        <w:t>St. John’s</w:t>
      </w:r>
      <w:r w:rsidR="00421577">
        <w:rPr>
          <w:b/>
          <w:bCs/>
          <w:lang w:val="fr-CA"/>
        </w:rPr>
        <w:t> </w:t>
      </w:r>
      <w:r w:rsidR="00421577" w:rsidRPr="00421577">
        <w:rPr>
          <w:b/>
          <w:bCs/>
          <w:lang w:val="fr-CA"/>
        </w:rPr>
        <w:t>:</w:t>
      </w:r>
      <w:r w:rsidR="00561440" w:rsidRPr="008763AF">
        <w:rPr>
          <w:lang w:val="fr-CA"/>
        </w:rPr>
        <w:t xml:space="preserve"> </w:t>
      </w:r>
      <w:r w:rsidR="00421577">
        <w:rPr>
          <w:lang w:val="fr-CA"/>
        </w:rPr>
        <w:t>médecins de famille</w:t>
      </w:r>
      <w:r w:rsidR="00421577" w:rsidRPr="008763AF">
        <w:rPr>
          <w:lang w:val="fr-CA"/>
        </w:rPr>
        <w:t xml:space="preserve"> </w:t>
      </w:r>
      <w:r w:rsidR="00561440" w:rsidRPr="008763AF">
        <w:rPr>
          <w:lang w:val="fr-CA"/>
        </w:rPr>
        <w:t>(</w:t>
      </w:r>
      <w:r w:rsidR="00C7517B">
        <w:rPr>
          <w:lang w:val="fr-CA"/>
        </w:rPr>
        <w:t>nette priorité</w:t>
      </w:r>
      <w:r w:rsidR="00561440" w:rsidRPr="008763AF">
        <w:rPr>
          <w:lang w:val="fr-CA"/>
        </w:rPr>
        <w:t xml:space="preserve">), </w:t>
      </w:r>
      <w:r w:rsidR="00421577">
        <w:rPr>
          <w:lang w:val="fr-CA"/>
        </w:rPr>
        <w:t>assurance-médicaments</w:t>
      </w:r>
      <w:r w:rsidR="00561440" w:rsidRPr="008763AF">
        <w:rPr>
          <w:lang w:val="fr-CA"/>
        </w:rPr>
        <w:t>, conservation</w:t>
      </w:r>
      <w:r w:rsidR="00421577">
        <w:rPr>
          <w:lang w:val="fr-CA"/>
        </w:rPr>
        <w:t xml:space="preserve"> </w:t>
      </w:r>
      <w:r w:rsidR="00561440" w:rsidRPr="008763AF">
        <w:rPr>
          <w:lang w:val="fr-CA"/>
        </w:rPr>
        <w:t>/</w:t>
      </w:r>
      <w:r w:rsidR="00421577">
        <w:rPr>
          <w:lang w:val="fr-CA"/>
        </w:rPr>
        <w:t xml:space="preserve"> salaire minimum</w:t>
      </w:r>
      <w:r w:rsidR="00561440" w:rsidRPr="008763AF">
        <w:rPr>
          <w:lang w:val="fr-CA"/>
        </w:rPr>
        <w:t>.</w:t>
      </w:r>
    </w:p>
    <w:p w:rsidR="00561440" w:rsidRPr="008763AF" w:rsidRDefault="008763AF" w:rsidP="00645831">
      <w:pPr>
        <w:rPr>
          <w:lang w:val="fr-CA"/>
        </w:rPr>
      </w:pPr>
      <w:r w:rsidRPr="008763AF">
        <w:rPr>
          <w:b/>
          <w:bCs/>
          <w:lang w:val="fr-CA"/>
        </w:rPr>
        <w:t>Chicoutimi</w:t>
      </w:r>
      <w:r w:rsidR="00421577">
        <w:rPr>
          <w:b/>
          <w:bCs/>
          <w:lang w:val="fr-CA"/>
        </w:rPr>
        <w:t> :</w:t>
      </w:r>
      <w:r w:rsidR="00BB379A" w:rsidRPr="008763AF">
        <w:rPr>
          <w:lang w:val="fr-CA"/>
        </w:rPr>
        <w:t xml:space="preserve"> </w:t>
      </w:r>
      <w:r w:rsidR="00421577">
        <w:rPr>
          <w:lang w:val="fr-CA"/>
        </w:rPr>
        <w:t>médecins de famille</w:t>
      </w:r>
      <w:r w:rsidR="00421577" w:rsidRPr="008763AF">
        <w:rPr>
          <w:lang w:val="fr-CA"/>
        </w:rPr>
        <w:t xml:space="preserve"> </w:t>
      </w:r>
      <w:r w:rsidR="00BB379A" w:rsidRPr="008763AF">
        <w:rPr>
          <w:lang w:val="fr-CA"/>
        </w:rPr>
        <w:t>(</w:t>
      </w:r>
      <w:r w:rsidR="00C7517B">
        <w:rPr>
          <w:lang w:val="fr-CA"/>
        </w:rPr>
        <w:t>nette priorité</w:t>
      </w:r>
      <w:r w:rsidR="00BB379A" w:rsidRPr="008763AF">
        <w:rPr>
          <w:lang w:val="fr-CA"/>
        </w:rPr>
        <w:t xml:space="preserve">), </w:t>
      </w:r>
      <w:r w:rsidR="00421577">
        <w:rPr>
          <w:lang w:val="fr-CA"/>
        </w:rPr>
        <w:t>réductions d’impôt</w:t>
      </w:r>
      <w:r w:rsidR="001C1C4B">
        <w:rPr>
          <w:lang w:val="fr-CA"/>
        </w:rPr>
        <w:t>s</w:t>
      </w:r>
      <w:r w:rsidR="00421577">
        <w:rPr>
          <w:lang w:val="fr-CA"/>
        </w:rPr>
        <w:t xml:space="preserve"> et assurance-médicaments</w:t>
      </w:r>
      <w:r w:rsidR="00421577" w:rsidRPr="008763AF">
        <w:rPr>
          <w:lang w:val="fr-CA"/>
        </w:rPr>
        <w:t xml:space="preserve"> </w:t>
      </w:r>
      <w:r w:rsidR="00BB379A" w:rsidRPr="008763AF">
        <w:rPr>
          <w:lang w:val="fr-CA"/>
        </w:rPr>
        <w:t>/</w:t>
      </w:r>
      <w:r w:rsidR="00421577">
        <w:rPr>
          <w:lang w:val="fr-CA"/>
        </w:rPr>
        <w:t xml:space="preserve"> tarification de la</w:t>
      </w:r>
      <w:r w:rsidR="00BB379A" w:rsidRPr="008763AF">
        <w:rPr>
          <w:lang w:val="fr-CA"/>
        </w:rPr>
        <w:t xml:space="preserve"> pollution</w:t>
      </w:r>
      <w:r w:rsidR="00421577">
        <w:rPr>
          <w:lang w:val="fr-CA"/>
        </w:rPr>
        <w:t xml:space="preserve"> </w:t>
      </w:r>
      <w:r w:rsidR="00BB379A" w:rsidRPr="008763AF">
        <w:rPr>
          <w:lang w:val="fr-CA"/>
        </w:rPr>
        <w:t xml:space="preserve">/ conservation. </w:t>
      </w:r>
    </w:p>
    <w:p w:rsidR="00BB379A" w:rsidRPr="008763AF" w:rsidRDefault="008763AF" w:rsidP="00645831">
      <w:pPr>
        <w:rPr>
          <w:lang w:val="fr-CA"/>
        </w:rPr>
      </w:pPr>
      <w:r w:rsidRPr="008763AF">
        <w:rPr>
          <w:b/>
          <w:bCs/>
          <w:lang w:val="fr-CA"/>
        </w:rPr>
        <w:t>Brampton</w:t>
      </w:r>
      <w:r w:rsidR="00421577">
        <w:rPr>
          <w:b/>
          <w:bCs/>
          <w:lang w:val="fr-CA"/>
        </w:rPr>
        <w:t> :</w:t>
      </w:r>
      <w:r w:rsidRPr="008763AF">
        <w:rPr>
          <w:lang w:val="fr-CA"/>
        </w:rPr>
        <w:t xml:space="preserve"> </w:t>
      </w:r>
      <w:r w:rsidR="00421577">
        <w:rPr>
          <w:lang w:val="fr-CA"/>
        </w:rPr>
        <w:t>médecins de famille, réductions d’impôt</w:t>
      </w:r>
      <w:r w:rsidR="001C1C4B">
        <w:rPr>
          <w:lang w:val="fr-CA"/>
        </w:rPr>
        <w:t>s</w:t>
      </w:r>
      <w:r w:rsidRPr="008763AF">
        <w:rPr>
          <w:lang w:val="fr-CA"/>
        </w:rPr>
        <w:t>.</w:t>
      </w:r>
    </w:p>
    <w:p w:rsidR="00BB379A" w:rsidRPr="008763AF" w:rsidRDefault="008763AF" w:rsidP="00645831">
      <w:pPr>
        <w:rPr>
          <w:lang w:val="fr-CA"/>
        </w:rPr>
      </w:pPr>
      <w:proofErr w:type="spellStart"/>
      <w:r w:rsidRPr="008763AF">
        <w:rPr>
          <w:b/>
          <w:bCs/>
          <w:lang w:val="fr-CA"/>
        </w:rPr>
        <w:t>Thunder</w:t>
      </w:r>
      <w:proofErr w:type="spellEnd"/>
      <w:r w:rsidRPr="008763AF">
        <w:rPr>
          <w:b/>
          <w:bCs/>
          <w:lang w:val="fr-CA"/>
        </w:rPr>
        <w:t xml:space="preserve"> </w:t>
      </w:r>
      <w:proofErr w:type="spellStart"/>
      <w:r w:rsidRPr="008763AF">
        <w:rPr>
          <w:b/>
          <w:bCs/>
          <w:lang w:val="fr-CA"/>
        </w:rPr>
        <w:t>Bay</w:t>
      </w:r>
      <w:proofErr w:type="spellEnd"/>
      <w:r w:rsidR="00421577">
        <w:rPr>
          <w:b/>
          <w:bCs/>
          <w:lang w:val="fr-CA"/>
        </w:rPr>
        <w:t> :</w:t>
      </w:r>
      <w:r w:rsidRPr="008763AF">
        <w:rPr>
          <w:lang w:val="fr-CA"/>
        </w:rPr>
        <w:t xml:space="preserve"> </w:t>
      </w:r>
      <w:r w:rsidR="00421577">
        <w:rPr>
          <w:lang w:val="fr-CA"/>
        </w:rPr>
        <w:t>eau dans les réserves</w:t>
      </w:r>
      <w:r w:rsidR="00421577" w:rsidRPr="008763AF">
        <w:rPr>
          <w:lang w:val="fr-CA"/>
        </w:rPr>
        <w:t xml:space="preserve"> </w:t>
      </w:r>
      <w:r w:rsidRPr="008763AF">
        <w:rPr>
          <w:lang w:val="fr-CA"/>
        </w:rPr>
        <w:t>(</w:t>
      </w:r>
      <w:r w:rsidR="00C7517B">
        <w:rPr>
          <w:lang w:val="fr-CA"/>
        </w:rPr>
        <w:t>nette priorité</w:t>
      </w:r>
      <w:r w:rsidRPr="008763AF">
        <w:rPr>
          <w:lang w:val="fr-CA"/>
        </w:rPr>
        <w:t>)</w:t>
      </w:r>
      <w:r w:rsidR="00C7517B">
        <w:rPr>
          <w:lang w:val="fr-CA"/>
        </w:rPr>
        <w:t>,</w:t>
      </w:r>
      <w:r w:rsidR="00421577">
        <w:rPr>
          <w:lang w:val="fr-CA"/>
        </w:rPr>
        <w:t xml:space="preserve"> médecins de famille</w:t>
      </w:r>
      <w:r w:rsidRPr="008763AF">
        <w:rPr>
          <w:lang w:val="fr-CA"/>
        </w:rPr>
        <w:t>.</w:t>
      </w:r>
    </w:p>
    <w:p w:rsidR="00BB379A" w:rsidRPr="008763AF" w:rsidRDefault="008763AF" w:rsidP="00645831">
      <w:pPr>
        <w:rPr>
          <w:lang w:val="fr-CA"/>
        </w:rPr>
      </w:pPr>
      <w:r w:rsidRPr="008763AF">
        <w:rPr>
          <w:b/>
          <w:bCs/>
          <w:lang w:val="fr-CA"/>
        </w:rPr>
        <w:t>Saskatoon</w:t>
      </w:r>
      <w:r w:rsidR="00421577">
        <w:rPr>
          <w:b/>
          <w:bCs/>
          <w:lang w:val="fr-CA"/>
        </w:rPr>
        <w:t> :</w:t>
      </w:r>
      <w:r w:rsidRPr="008763AF">
        <w:rPr>
          <w:b/>
          <w:bCs/>
          <w:lang w:val="fr-CA"/>
        </w:rPr>
        <w:t xml:space="preserve"> </w:t>
      </w:r>
      <w:r w:rsidR="00421577">
        <w:rPr>
          <w:lang w:val="fr-CA"/>
        </w:rPr>
        <w:t>eau dans les réserves</w:t>
      </w:r>
      <w:r w:rsidR="003D488A" w:rsidRPr="008763AF">
        <w:rPr>
          <w:lang w:val="fr-CA"/>
        </w:rPr>
        <w:t xml:space="preserve">, </w:t>
      </w:r>
      <w:r w:rsidR="00421577">
        <w:rPr>
          <w:lang w:val="fr-CA"/>
        </w:rPr>
        <w:t>assurance-médicaments</w:t>
      </w:r>
      <w:r w:rsidR="00421577" w:rsidRPr="008763AF">
        <w:rPr>
          <w:lang w:val="fr-CA"/>
        </w:rPr>
        <w:t xml:space="preserve"> </w:t>
      </w:r>
      <w:r w:rsidR="003D488A" w:rsidRPr="008763AF">
        <w:rPr>
          <w:lang w:val="fr-CA"/>
        </w:rPr>
        <w:t>/</w:t>
      </w:r>
      <w:r w:rsidR="00421577">
        <w:rPr>
          <w:lang w:val="fr-CA"/>
        </w:rPr>
        <w:t xml:space="preserve"> salaire minimum</w:t>
      </w:r>
      <w:r w:rsidR="003D488A" w:rsidRPr="008763AF">
        <w:rPr>
          <w:lang w:val="fr-CA"/>
        </w:rPr>
        <w:t xml:space="preserve">, </w:t>
      </w:r>
      <w:r w:rsidR="00421577">
        <w:rPr>
          <w:lang w:val="fr-CA"/>
        </w:rPr>
        <w:t>réductions d’impôt</w:t>
      </w:r>
      <w:r w:rsidR="001C1C4B">
        <w:rPr>
          <w:lang w:val="fr-CA"/>
        </w:rPr>
        <w:t>s</w:t>
      </w:r>
      <w:r w:rsidR="003D488A" w:rsidRPr="008763AF">
        <w:rPr>
          <w:lang w:val="fr-CA"/>
        </w:rPr>
        <w:t xml:space="preserve">. </w:t>
      </w:r>
    </w:p>
    <w:p w:rsidR="003D488A" w:rsidRPr="008763AF" w:rsidRDefault="008763AF" w:rsidP="00645831">
      <w:pPr>
        <w:rPr>
          <w:b/>
          <w:bCs/>
          <w:lang w:val="fr-CA"/>
        </w:rPr>
      </w:pPr>
      <w:r w:rsidRPr="008763AF">
        <w:rPr>
          <w:b/>
          <w:bCs/>
          <w:lang w:val="fr-CA"/>
        </w:rPr>
        <w:t>Calgary</w:t>
      </w:r>
      <w:r w:rsidR="00421577">
        <w:rPr>
          <w:b/>
          <w:bCs/>
          <w:lang w:val="fr-CA"/>
        </w:rPr>
        <w:t> :</w:t>
      </w:r>
      <w:r w:rsidRPr="008763AF">
        <w:rPr>
          <w:b/>
          <w:bCs/>
          <w:lang w:val="fr-CA"/>
        </w:rPr>
        <w:t xml:space="preserve"> </w:t>
      </w:r>
      <w:r w:rsidR="00421577">
        <w:rPr>
          <w:lang w:val="fr-CA"/>
        </w:rPr>
        <w:t>réductions d’impôt</w:t>
      </w:r>
      <w:r w:rsidR="001C1C4B">
        <w:rPr>
          <w:lang w:val="fr-CA"/>
        </w:rPr>
        <w:t>s</w:t>
      </w:r>
      <w:r w:rsidR="00421577" w:rsidRPr="008763AF">
        <w:rPr>
          <w:lang w:val="fr-CA"/>
        </w:rPr>
        <w:t xml:space="preserve"> </w:t>
      </w:r>
      <w:r w:rsidRPr="008763AF">
        <w:rPr>
          <w:lang w:val="fr-CA"/>
        </w:rPr>
        <w:t>/</w:t>
      </w:r>
      <w:r w:rsidR="00421577" w:rsidRPr="00421577">
        <w:rPr>
          <w:lang w:val="fr-CA"/>
        </w:rPr>
        <w:t xml:space="preserve"> </w:t>
      </w:r>
      <w:r w:rsidR="00421577">
        <w:rPr>
          <w:lang w:val="fr-CA"/>
        </w:rPr>
        <w:t>médecins de famille</w:t>
      </w:r>
      <w:r w:rsidRPr="008763AF">
        <w:rPr>
          <w:lang w:val="fr-CA"/>
        </w:rPr>
        <w:t>.</w:t>
      </w:r>
      <w:r w:rsidRPr="008763AF">
        <w:rPr>
          <w:b/>
          <w:bCs/>
          <w:lang w:val="fr-CA"/>
        </w:rPr>
        <w:t xml:space="preserve"> </w:t>
      </w:r>
    </w:p>
    <w:p w:rsidR="003D488A" w:rsidRPr="008763AF" w:rsidRDefault="008763AF" w:rsidP="00645831">
      <w:pPr>
        <w:rPr>
          <w:lang w:val="fr-CA"/>
        </w:rPr>
      </w:pPr>
      <w:r w:rsidRPr="008763AF">
        <w:rPr>
          <w:b/>
          <w:bCs/>
          <w:lang w:val="fr-CA"/>
        </w:rPr>
        <w:t>Kelowna</w:t>
      </w:r>
      <w:r w:rsidR="00D742BF">
        <w:rPr>
          <w:b/>
          <w:bCs/>
          <w:lang w:val="fr-CA"/>
        </w:rPr>
        <w:t> :</w:t>
      </w:r>
      <w:r w:rsidRPr="008763AF">
        <w:rPr>
          <w:b/>
          <w:bCs/>
          <w:lang w:val="fr-CA"/>
        </w:rPr>
        <w:t xml:space="preserve"> </w:t>
      </w:r>
      <w:r w:rsidR="00D742BF">
        <w:rPr>
          <w:lang w:val="fr-CA"/>
        </w:rPr>
        <w:t>réductions d’impôt</w:t>
      </w:r>
      <w:r w:rsidR="001C1C4B">
        <w:rPr>
          <w:lang w:val="fr-CA"/>
        </w:rPr>
        <w:t>s</w:t>
      </w:r>
      <w:r w:rsidRPr="008763AF">
        <w:rPr>
          <w:lang w:val="fr-CA"/>
        </w:rPr>
        <w:t xml:space="preserve">, </w:t>
      </w:r>
      <w:r w:rsidR="00D742BF">
        <w:rPr>
          <w:lang w:val="fr-CA"/>
        </w:rPr>
        <w:t>médecins de famille</w:t>
      </w:r>
      <w:r w:rsidRPr="008763AF">
        <w:rPr>
          <w:lang w:val="fr-CA"/>
        </w:rPr>
        <w:t xml:space="preserve">, </w:t>
      </w:r>
      <w:r w:rsidR="00D742BF">
        <w:rPr>
          <w:lang w:val="fr-CA"/>
        </w:rPr>
        <w:t>eau dans les réserves</w:t>
      </w:r>
      <w:r w:rsidRPr="008763AF">
        <w:rPr>
          <w:lang w:val="fr-CA"/>
        </w:rPr>
        <w:t>.</w:t>
      </w:r>
      <w:r w:rsidRPr="008763AF">
        <w:rPr>
          <w:b/>
          <w:bCs/>
          <w:lang w:val="fr-CA"/>
        </w:rPr>
        <w:t xml:space="preserve"> </w:t>
      </w:r>
    </w:p>
    <w:p w:rsidR="007B1ADA" w:rsidRPr="008763AF" w:rsidRDefault="00CD65C9" w:rsidP="00645831">
      <w:pPr>
        <w:pStyle w:val="Heading1"/>
        <w:rPr>
          <w:lang w:val="fr-CA"/>
        </w:rPr>
      </w:pPr>
      <w:r w:rsidRPr="008763AF">
        <w:rPr>
          <w:lang w:val="fr-CA"/>
        </w:rPr>
        <w:t>Enjeux locaux (St. John’s, Chicoutimi, Brampton, Thunder Bay)</w:t>
      </w:r>
    </w:p>
    <w:p w:rsidR="008C771E" w:rsidRPr="008763AF" w:rsidRDefault="00E173CF" w:rsidP="001C6DC8">
      <w:pPr>
        <w:rPr>
          <w:lang w:val="fr-CA"/>
        </w:rPr>
      </w:pPr>
      <w:r>
        <w:rPr>
          <w:lang w:val="fr-CA"/>
        </w:rPr>
        <w:t>Les p</w:t>
      </w:r>
      <w:r w:rsidR="008763AF" w:rsidRPr="008763AF">
        <w:rPr>
          <w:lang w:val="fr-CA"/>
        </w:rPr>
        <w:t xml:space="preserve">articipants </w:t>
      </w:r>
      <w:r>
        <w:rPr>
          <w:lang w:val="fr-CA"/>
        </w:rPr>
        <w:t xml:space="preserve">ont </w:t>
      </w:r>
      <w:r w:rsidR="00FA6BA9">
        <w:rPr>
          <w:lang w:val="fr-CA"/>
        </w:rPr>
        <w:t>recensé</w:t>
      </w:r>
      <w:r>
        <w:rPr>
          <w:lang w:val="fr-CA"/>
        </w:rPr>
        <w:t xml:space="preserve"> un large éventail</w:t>
      </w:r>
      <w:r w:rsidR="008763AF" w:rsidRPr="008763AF">
        <w:rPr>
          <w:lang w:val="fr-CA"/>
        </w:rPr>
        <w:t xml:space="preserve"> </w:t>
      </w:r>
      <w:r>
        <w:rPr>
          <w:lang w:val="fr-CA"/>
        </w:rPr>
        <w:t>d’enje</w:t>
      </w:r>
      <w:r w:rsidR="00FA6BA9">
        <w:rPr>
          <w:lang w:val="fr-CA"/>
        </w:rPr>
        <w:t>ux</w:t>
      </w:r>
      <w:r w:rsidR="008763AF" w:rsidRPr="008763AF">
        <w:rPr>
          <w:lang w:val="fr-CA"/>
        </w:rPr>
        <w:t xml:space="preserve"> </w:t>
      </w:r>
      <w:r w:rsidR="00FA6BA9">
        <w:rPr>
          <w:lang w:val="fr-CA"/>
        </w:rPr>
        <w:t>dans leurs</w:t>
      </w:r>
      <w:r w:rsidR="008763AF" w:rsidRPr="008763AF">
        <w:rPr>
          <w:lang w:val="fr-CA"/>
        </w:rPr>
        <w:t xml:space="preserve"> </w:t>
      </w:r>
      <w:r w:rsidR="00FA6BA9">
        <w:rPr>
          <w:lang w:val="fr-CA"/>
        </w:rPr>
        <w:t>collectivités respectives</w:t>
      </w:r>
      <w:r w:rsidR="008763AF" w:rsidRPr="008763AF">
        <w:rPr>
          <w:lang w:val="fr-CA"/>
        </w:rPr>
        <w:t xml:space="preserve">, </w:t>
      </w:r>
      <w:r w:rsidR="00FA6BA9">
        <w:rPr>
          <w:lang w:val="fr-CA"/>
        </w:rPr>
        <w:t>avec certaines convergences d’un lieu à l’autre</w:t>
      </w:r>
      <w:r w:rsidR="00381C1A">
        <w:rPr>
          <w:lang w:val="fr-CA"/>
        </w:rPr>
        <w:t>,</w:t>
      </w:r>
      <w:r w:rsidR="00FA6BA9">
        <w:rPr>
          <w:lang w:val="fr-CA"/>
        </w:rPr>
        <w:t xml:space="preserve"> mais également des écarts notables</w:t>
      </w:r>
      <w:r w:rsidR="008763AF" w:rsidRPr="008763AF">
        <w:rPr>
          <w:lang w:val="fr-CA"/>
        </w:rPr>
        <w:t xml:space="preserve">. </w:t>
      </w:r>
      <w:r w:rsidR="00FA6BA9">
        <w:rPr>
          <w:lang w:val="fr-CA"/>
        </w:rPr>
        <w:t>Tous les groupes ont cité le besoin d’investissements dans les</w:t>
      </w:r>
      <w:r w:rsidR="008763AF" w:rsidRPr="008763AF">
        <w:rPr>
          <w:lang w:val="fr-CA"/>
        </w:rPr>
        <w:t xml:space="preserve"> infrastructure</w:t>
      </w:r>
      <w:r w:rsidR="00FA6BA9">
        <w:rPr>
          <w:lang w:val="fr-CA"/>
        </w:rPr>
        <w:t>s, notamment les routes et le transport en commun</w:t>
      </w:r>
      <w:r w:rsidR="008763AF" w:rsidRPr="008763AF">
        <w:rPr>
          <w:lang w:val="fr-CA"/>
        </w:rPr>
        <w:t xml:space="preserve">. </w:t>
      </w:r>
      <w:r w:rsidR="00FA6BA9">
        <w:rPr>
          <w:lang w:val="fr-CA"/>
        </w:rPr>
        <w:t xml:space="preserve">La plupart </w:t>
      </w:r>
      <w:r w:rsidR="00A04334">
        <w:rPr>
          <w:lang w:val="fr-CA"/>
        </w:rPr>
        <w:t xml:space="preserve">des participants </w:t>
      </w:r>
      <w:r w:rsidR="00F40E70">
        <w:rPr>
          <w:lang w:val="fr-CA"/>
        </w:rPr>
        <w:t>ont</w:t>
      </w:r>
      <w:r w:rsidR="00FA6BA9">
        <w:rPr>
          <w:lang w:val="fr-CA"/>
        </w:rPr>
        <w:t xml:space="preserve"> également</w:t>
      </w:r>
      <w:r w:rsidR="008763AF" w:rsidRPr="008763AF">
        <w:rPr>
          <w:lang w:val="fr-CA"/>
        </w:rPr>
        <w:t xml:space="preserve"> </w:t>
      </w:r>
      <w:r w:rsidR="00F40E70">
        <w:rPr>
          <w:lang w:val="fr-CA"/>
        </w:rPr>
        <w:t>réclamé davantage</w:t>
      </w:r>
      <w:r w:rsidR="00FA6BA9">
        <w:rPr>
          <w:lang w:val="fr-CA"/>
        </w:rPr>
        <w:t xml:space="preserve"> d’investissements </w:t>
      </w:r>
      <w:r w:rsidR="00F40E70">
        <w:rPr>
          <w:lang w:val="fr-CA"/>
        </w:rPr>
        <w:t>dans les</w:t>
      </w:r>
      <w:r w:rsidR="00FA6BA9">
        <w:rPr>
          <w:lang w:val="fr-CA"/>
        </w:rPr>
        <w:t xml:space="preserve"> systèmes de santé</w:t>
      </w:r>
      <w:r w:rsidR="008763AF" w:rsidRPr="008763AF">
        <w:rPr>
          <w:lang w:val="fr-CA"/>
        </w:rPr>
        <w:t xml:space="preserve"> </w:t>
      </w:r>
      <w:r w:rsidR="00F40E70">
        <w:rPr>
          <w:lang w:val="fr-CA"/>
        </w:rPr>
        <w:t>et davantage de soutiens et de services aux populations vulnérables et âgées</w:t>
      </w:r>
      <w:r w:rsidR="008763AF" w:rsidRPr="008763AF">
        <w:rPr>
          <w:lang w:val="fr-CA"/>
        </w:rPr>
        <w:t xml:space="preserve">. </w:t>
      </w:r>
      <w:r w:rsidR="00F40E70">
        <w:rPr>
          <w:lang w:val="fr-CA"/>
        </w:rPr>
        <w:t>Les défis associés</w:t>
      </w:r>
      <w:r w:rsidR="008763AF" w:rsidRPr="008763AF">
        <w:rPr>
          <w:lang w:val="fr-CA"/>
        </w:rPr>
        <w:t xml:space="preserve"> </w:t>
      </w:r>
      <w:r w:rsidR="0048265B">
        <w:rPr>
          <w:lang w:val="fr-CA"/>
        </w:rPr>
        <w:t>aux</w:t>
      </w:r>
      <w:r w:rsidR="008763AF" w:rsidRPr="008763AF">
        <w:rPr>
          <w:lang w:val="fr-CA"/>
        </w:rPr>
        <w:t xml:space="preserve"> </w:t>
      </w:r>
      <w:r w:rsidR="0048265B">
        <w:rPr>
          <w:lang w:val="fr-CA"/>
        </w:rPr>
        <w:t>mutations démographiques</w:t>
      </w:r>
      <w:r w:rsidR="008763AF" w:rsidRPr="008763AF">
        <w:rPr>
          <w:lang w:val="fr-CA"/>
        </w:rPr>
        <w:t xml:space="preserve"> </w:t>
      </w:r>
      <w:r w:rsidR="0048265B">
        <w:rPr>
          <w:lang w:val="fr-CA"/>
        </w:rPr>
        <w:t>ou économiques</w:t>
      </w:r>
      <w:r w:rsidR="008763AF" w:rsidRPr="008763AF">
        <w:rPr>
          <w:lang w:val="fr-CA"/>
        </w:rPr>
        <w:t xml:space="preserve"> </w:t>
      </w:r>
      <w:r w:rsidR="0048265B">
        <w:rPr>
          <w:lang w:val="fr-CA"/>
        </w:rPr>
        <w:t>ont aussi été fréquemment mentionnés</w:t>
      </w:r>
      <w:r w:rsidR="008763AF" w:rsidRPr="008763AF">
        <w:rPr>
          <w:lang w:val="fr-CA"/>
        </w:rPr>
        <w:t xml:space="preserve">. </w:t>
      </w:r>
      <w:r w:rsidR="00817C2E">
        <w:rPr>
          <w:lang w:val="fr-CA"/>
        </w:rPr>
        <w:t xml:space="preserve">Dans </w:t>
      </w:r>
      <w:proofErr w:type="gramStart"/>
      <w:r w:rsidR="00817C2E">
        <w:rPr>
          <w:lang w:val="fr-CA"/>
        </w:rPr>
        <w:t>une</w:t>
      </w:r>
      <w:proofErr w:type="gramEnd"/>
      <w:r w:rsidR="00817C2E">
        <w:rPr>
          <w:lang w:val="fr-CA"/>
        </w:rPr>
        <w:t xml:space="preserve"> large mesure cependant, la nature véritable des enjeux et priorités a varié en fonction du lieu</w:t>
      </w:r>
      <w:r w:rsidR="008763AF" w:rsidRPr="008763AF">
        <w:rPr>
          <w:lang w:val="fr-CA"/>
        </w:rPr>
        <w:t xml:space="preserve">. </w:t>
      </w:r>
    </w:p>
    <w:p w:rsidR="008C771E" w:rsidRPr="008763AF" w:rsidRDefault="00235EAF" w:rsidP="001C6DC8">
      <w:pPr>
        <w:rPr>
          <w:lang w:val="fr-CA"/>
        </w:rPr>
      </w:pPr>
      <w:r>
        <w:rPr>
          <w:lang w:val="fr-CA"/>
        </w:rPr>
        <w:t>Le niveau de sensibilisation</w:t>
      </w:r>
      <w:r w:rsidR="00817C2E">
        <w:rPr>
          <w:lang w:val="fr-CA"/>
        </w:rPr>
        <w:t xml:space="preserve"> </w:t>
      </w:r>
      <w:r>
        <w:rPr>
          <w:lang w:val="fr-CA"/>
        </w:rPr>
        <w:t>aux investissements fédéraux était faible</w:t>
      </w:r>
      <w:r w:rsidRPr="00235EAF">
        <w:rPr>
          <w:lang w:val="fr-CA"/>
        </w:rPr>
        <w:t xml:space="preserve"> </w:t>
      </w:r>
      <w:r>
        <w:rPr>
          <w:lang w:val="fr-CA"/>
        </w:rPr>
        <w:t>dans tous les groupes et les avis étaient partagés quant à la contribution du gouvernement du Canada</w:t>
      </w:r>
      <w:r w:rsidR="008763AF" w:rsidRPr="008763AF">
        <w:rPr>
          <w:lang w:val="fr-CA"/>
        </w:rPr>
        <w:t xml:space="preserve"> </w:t>
      </w:r>
      <w:r>
        <w:rPr>
          <w:lang w:val="fr-CA"/>
        </w:rPr>
        <w:t>à la collectivité</w:t>
      </w:r>
      <w:r w:rsidR="008763AF" w:rsidRPr="008763AF">
        <w:rPr>
          <w:lang w:val="fr-CA"/>
        </w:rPr>
        <w:t xml:space="preserve">. </w:t>
      </w:r>
    </w:p>
    <w:p w:rsidR="008C771E" w:rsidRPr="008763AF" w:rsidRDefault="008763AF" w:rsidP="00F21083">
      <w:pPr>
        <w:pStyle w:val="Heading2"/>
        <w:rPr>
          <w:lang w:val="fr-CA"/>
        </w:rPr>
      </w:pPr>
      <w:bookmarkStart w:id="14" w:name="_Toc29570255"/>
      <w:r w:rsidRPr="008763AF">
        <w:rPr>
          <w:lang w:val="fr-CA"/>
        </w:rPr>
        <w:t>Brampton</w:t>
      </w:r>
      <w:bookmarkEnd w:id="14"/>
    </w:p>
    <w:p w:rsidR="008C771E" w:rsidRPr="008763AF" w:rsidRDefault="00235EAF" w:rsidP="004E63D0">
      <w:pPr>
        <w:rPr>
          <w:lang w:val="fr-CA"/>
        </w:rPr>
      </w:pPr>
      <w:r>
        <w:rPr>
          <w:lang w:val="fr-CA"/>
        </w:rPr>
        <w:t>À</w:t>
      </w:r>
      <w:r w:rsidR="008763AF" w:rsidRPr="008763AF">
        <w:rPr>
          <w:lang w:val="fr-CA"/>
        </w:rPr>
        <w:t xml:space="preserve"> Brampton, </w:t>
      </w:r>
      <w:r>
        <w:rPr>
          <w:lang w:val="fr-CA"/>
        </w:rPr>
        <w:t xml:space="preserve">les enjeux locaux de premier plan </w:t>
      </w:r>
      <w:r w:rsidR="00546E2D">
        <w:rPr>
          <w:lang w:val="fr-CA"/>
        </w:rPr>
        <w:t>tournaient autour des</w:t>
      </w:r>
      <w:r>
        <w:rPr>
          <w:lang w:val="fr-CA"/>
        </w:rPr>
        <w:t xml:space="preserve"> voitures et </w:t>
      </w:r>
      <w:r w:rsidR="00546E2D">
        <w:rPr>
          <w:lang w:val="fr-CA"/>
        </w:rPr>
        <w:t>du</w:t>
      </w:r>
      <w:r>
        <w:rPr>
          <w:lang w:val="fr-CA"/>
        </w:rPr>
        <w:t xml:space="preserve"> transport</w:t>
      </w:r>
      <w:r w:rsidR="008763AF" w:rsidRPr="008763AF">
        <w:rPr>
          <w:lang w:val="fr-CA"/>
        </w:rPr>
        <w:t xml:space="preserve">, </w:t>
      </w:r>
      <w:r>
        <w:rPr>
          <w:lang w:val="fr-CA"/>
        </w:rPr>
        <w:t>notamment le coût de l’assurance automobile dans la région (le plus élevé de la province,</w:t>
      </w:r>
      <w:r w:rsidR="008763AF" w:rsidRPr="008763AF">
        <w:rPr>
          <w:lang w:val="fr-CA"/>
        </w:rPr>
        <w:t xml:space="preserve"> </w:t>
      </w:r>
      <w:r>
        <w:rPr>
          <w:lang w:val="fr-CA"/>
        </w:rPr>
        <w:t xml:space="preserve">aux dires de beaucoup), </w:t>
      </w:r>
      <w:r w:rsidR="00CC6E26">
        <w:rPr>
          <w:lang w:val="fr-CA"/>
        </w:rPr>
        <w:t>les embouteillages monstres</w:t>
      </w:r>
      <w:r w:rsidR="00546E2D">
        <w:rPr>
          <w:lang w:val="fr-CA"/>
        </w:rPr>
        <w:t>, le manque de transport en commun, les mauvais conducteurs et</w:t>
      </w:r>
      <w:r w:rsidR="008763AF" w:rsidRPr="008763AF">
        <w:rPr>
          <w:lang w:val="fr-CA"/>
        </w:rPr>
        <w:t xml:space="preserve"> </w:t>
      </w:r>
      <w:r w:rsidR="00546E2D">
        <w:rPr>
          <w:lang w:val="fr-CA"/>
        </w:rPr>
        <w:t>la sécurité routière</w:t>
      </w:r>
      <w:r w:rsidR="008763AF" w:rsidRPr="008763AF">
        <w:rPr>
          <w:lang w:val="fr-CA"/>
        </w:rPr>
        <w:t xml:space="preserve">. </w:t>
      </w:r>
      <w:r w:rsidR="00546E2D">
        <w:rPr>
          <w:lang w:val="fr-CA"/>
        </w:rPr>
        <w:t>La croissance rapide de la</w:t>
      </w:r>
      <w:r w:rsidR="008763AF" w:rsidRPr="008763AF">
        <w:rPr>
          <w:lang w:val="fr-CA"/>
        </w:rPr>
        <w:t xml:space="preserve"> population </w:t>
      </w:r>
      <w:r w:rsidR="00546E2D">
        <w:rPr>
          <w:lang w:val="fr-CA"/>
        </w:rPr>
        <w:t>et</w:t>
      </w:r>
      <w:r w:rsidR="008763AF" w:rsidRPr="008763AF">
        <w:rPr>
          <w:lang w:val="fr-CA"/>
        </w:rPr>
        <w:t xml:space="preserve"> </w:t>
      </w:r>
      <w:r w:rsidR="00546E2D">
        <w:rPr>
          <w:lang w:val="fr-CA"/>
        </w:rPr>
        <w:t>le développement urbain étaient aussi très présents dans les esprits</w:t>
      </w:r>
      <w:r w:rsidR="008763AF" w:rsidRPr="008763AF">
        <w:rPr>
          <w:lang w:val="fr-CA"/>
        </w:rPr>
        <w:t xml:space="preserve">. </w:t>
      </w:r>
      <w:r w:rsidR="00546E2D">
        <w:rPr>
          <w:lang w:val="fr-CA"/>
        </w:rPr>
        <w:t>Maintes personnes</w:t>
      </w:r>
      <w:r w:rsidR="008763AF" w:rsidRPr="008763AF">
        <w:rPr>
          <w:lang w:val="fr-CA"/>
        </w:rPr>
        <w:t xml:space="preserve"> </w:t>
      </w:r>
      <w:r w:rsidR="00ED2F7A">
        <w:rPr>
          <w:lang w:val="fr-CA"/>
        </w:rPr>
        <w:t xml:space="preserve">se sont plaintes </w:t>
      </w:r>
      <w:r w:rsidR="00E24A01">
        <w:rPr>
          <w:lang w:val="fr-CA"/>
        </w:rPr>
        <w:t>d’un</w:t>
      </w:r>
      <w:r w:rsidR="00ED2F7A">
        <w:rPr>
          <w:lang w:val="fr-CA"/>
        </w:rPr>
        <w:t xml:space="preserve"> </w:t>
      </w:r>
      <w:r w:rsidR="00E24A01">
        <w:rPr>
          <w:lang w:val="fr-CA"/>
        </w:rPr>
        <w:t>aménagement</w:t>
      </w:r>
      <w:r w:rsidR="00546E2D">
        <w:rPr>
          <w:lang w:val="fr-CA"/>
        </w:rPr>
        <w:t xml:space="preserve"> </w:t>
      </w:r>
      <w:r w:rsidR="00ED2F7A">
        <w:rPr>
          <w:lang w:val="fr-CA"/>
        </w:rPr>
        <w:t>déficient</w:t>
      </w:r>
      <w:r w:rsidR="00546E2D">
        <w:rPr>
          <w:lang w:val="fr-CA"/>
        </w:rPr>
        <w:t xml:space="preserve">, </w:t>
      </w:r>
      <w:r w:rsidR="00CC6E26">
        <w:rPr>
          <w:lang w:val="fr-CA"/>
        </w:rPr>
        <w:t>de</w:t>
      </w:r>
      <w:r w:rsidR="000F4E4C">
        <w:rPr>
          <w:lang w:val="fr-CA"/>
        </w:rPr>
        <w:t xml:space="preserve"> l’influence de</w:t>
      </w:r>
      <w:r w:rsidR="00A04334">
        <w:rPr>
          <w:lang w:val="fr-CA"/>
        </w:rPr>
        <w:t>s</w:t>
      </w:r>
      <w:r w:rsidR="00CC6E26">
        <w:rPr>
          <w:lang w:val="fr-CA"/>
        </w:rPr>
        <w:t xml:space="preserve"> </w:t>
      </w:r>
      <w:r w:rsidR="00546E2D">
        <w:rPr>
          <w:lang w:val="fr-CA"/>
        </w:rPr>
        <w:t>promoteurs et</w:t>
      </w:r>
      <w:r w:rsidR="00ED2F7A">
        <w:rPr>
          <w:lang w:val="fr-CA"/>
        </w:rPr>
        <w:t xml:space="preserve"> de</w:t>
      </w:r>
      <w:r w:rsidR="00546E2D">
        <w:rPr>
          <w:lang w:val="fr-CA"/>
        </w:rPr>
        <w:t xml:space="preserve"> </w:t>
      </w:r>
      <w:r w:rsidR="00ED2F7A">
        <w:rPr>
          <w:lang w:val="fr-CA"/>
        </w:rPr>
        <w:t>l’encombrement urbain</w:t>
      </w:r>
      <w:r w:rsidR="008763AF" w:rsidRPr="008763AF">
        <w:rPr>
          <w:lang w:val="fr-CA"/>
        </w:rPr>
        <w:t xml:space="preserve">, </w:t>
      </w:r>
      <w:r w:rsidR="00ED2F7A">
        <w:rPr>
          <w:lang w:val="fr-CA"/>
        </w:rPr>
        <w:t xml:space="preserve">citant </w:t>
      </w:r>
      <w:r w:rsidR="00E24A01">
        <w:rPr>
          <w:lang w:val="fr-CA"/>
        </w:rPr>
        <w:t>des logements surpeuplés et des maisons construites très près les unes des autres</w:t>
      </w:r>
      <w:r w:rsidR="008763AF" w:rsidRPr="008763AF">
        <w:rPr>
          <w:lang w:val="fr-CA"/>
        </w:rPr>
        <w:t xml:space="preserve">. </w:t>
      </w:r>
      <w:r w:rsidR="00E24A01">
        <w:rPr>
          <w:lang w:val="fr-CA"/>
        </w:rPr>
        <w:t>De l’avis de beaucoup, l’essor de la population non seulement met à rude épreuve les infrastructures de transport</w:t>
      </w:r>
      <w:r w:rsidR="008763AF" w:rsidRPr="008763AF">
        <w:rPr>
          <w:lang w:val="fr-CA"/>
        </w:rPr>
        <w:t xml:space="preserve"> </w:t>
      </w:r>
      <w:r w:rsidR="00E24A01">
        <w:rPr>
          <w:lang w:val="fr-CA"/>
        </w:rPr>
        <w:t>actuelles, mais</w:t>
      </w:r>
      <w:r w:rsidR="008763AF" w:rsidRPr="008763AF">
        <w:rPr>
          <w:lang w:val="fr-CA"/>
        </w:rPr>
        <w:t xml:space="preserve"> </w:t>
      </w:r>
      <w:r w:rsidR="00E24A01">
        <w:rPr>
          <w:lang w:val="fr-CA"/>
        </w:rPr>
        <w:t>dépasse</w:t>
      </w:r>
      <w:r w:rsidR="008763AF" w:rsidRPr="008763AF">
        <w:rPr>
          <w:lang w:val="fr-CA"/>
        </w:rPr>
        <w:t xml:space="preserve"> </w:t>
      </w:r>
      <w:r w:rsidR="00E24A01">
        <w:rPr>
          <w:lang w:val="fr-CA"/>
        </w:rPr>
        <w:t>l</w:t>
      </w:r>
      <w:r w:rsidR="000F4E4C">
        <w:rPr>
          <w:lang w:val="fr-CA"/>
        </w:rPr>
        <w:t>a cadence des</w:t>
      </w:r>
      <w:r w:rsidR="00E24A01">
        <w:rPr>
          <w:lang w:val="fr-CA"/>
        </w:rPr>
        <w:t xml:space="preserve"> nouveaux investissements réalisés dans ce domaine névralgique</w:t>
      </w:r>
      <w:r w:rsidR="008763AF" w:rsidRPr="008763AF">
        <w:rPr>
          <w:lang w:val="fr-CA"/>
        </w:rPr>
        <w:t xml:space="preserve">. </w:t>
      </w:r>
      <w:r w:rsidR="00CC6E26">
        <w:rPr>
          <w:lang w:val="fr-CA"/>
        </w:rPr>
        <w:t>Au chapitre des problèmes d’infrastructures</w:t>
      </w:r>
      <w:r w:rsidR="008763AF" w:rsidRPr="008763AF">
        <w:rPr>
          <w:lang w:val="fr-CA"/>
        </w:rPr>
        <w:t xml:space="preserve">, </w:t>
      </w:r>
      <w:r w:rsidR="00CC6E26">
        <w:rPr>
          <w:lang w:val="fr-CA"/>
        </w:rPr>
        <w:t>plusieurs</w:t>
      </w:r>
      <w:r w:rsidR="008763AF" w:rsidRPr="008763AF">
        <w:rPr>
          <w:lang w:val="fr-CA"/>
        </w:rPr>
        <w:t xml:space="preserve"> participants </w:t>
      </w:r>
      <w:r w:rsidR="00CC6E26">
        <w:rPr>
          <w:lang w:val="fr-CA"/>
        </w:rPr>
        <w:t>ont également mentionné</w:t>
      </w:r>
      <w:r w:rsidR="008763AF" w:rsidRPr="008763AF">
        <w:rPr>
          <w:lang w:val="fr-CA"/>
        </w:rPr>
        <w:t xml:space="preserve"> </w:t>
      </w:r>
      <w:r w:rsidR="00CC6E26">
        <w:rPr>
          <w:lang w:val="fr-CA"/>
        </w:rPr>
        <w:t>l’annulation</w:t>
      </w:r>
      <w:r w:rsidR="008763AF" w:rsidRPr="008763AF">
        <w:rPr>
          <w:lang w:val="fr-CA"/>
        </w:rPr>
        <w:t xml:space="preserve"> </w:t>
      </w:r>
      <w:r w:rsidR="00CC6E26">
        <w:rPr>
          <w:lang w:val="fr-CA"/>
        </w:rPr>
        <w:t xml:space="preserve">d’un projet d’université à Brampton, qui aggrave les difficultés de transport </w:t>
      </w:r>
      <w:r w:rsidR="00BC01D4">
        <w:rPr>
          <w:lang w:val="fr-CA"/>
        </w:rPr>
        <w:t>puisque les</w:t>
      </w:r>
      <w:r w:rsidR="00CC6E26">
        <w:rPr>
          <w:lang w:val="fr-CA"/>
        </w:rPr>
        <w:t xml:space="preserve"> étudiants de la région </w:t>
      </w:r>
      <w:r w:rsidR="00BC01D4">
        <w:rPr>
          <w:lang w:val="fr-CA"/>
        </w:rPr>
        <w:t>doivent</w:t>
      </w:r>
      <w:r w:rsidR="008763AF" w:rsidRPr="008763AF">
        <w:rPr>
          <w:lang w:val="fr-CA"/>
        </w:rPr>
        <w:t xml:space="preserve"> </w:t>
      </w:r>
      <w:r w:rsidR="0078029C">
        <w:rPr>
          <w:lang w:val="fr-CA"/>
        </w:rPr>
        <w:t>se déplacer à l’extérieur de la ville; d’autres ont</w:t>
      </w:r>
      <w:r w:rsidR="008763AF" w:rsidRPr="008763AF">
        <w:rPr>
          <w:lang w:val="fr-CA"/>
        </w:rPr>
        <w:t xml:space="preserve"> </w:t>
      </w:r>
      <w:r w:rsidR="0078029C">
        <w:rPr>
          <w:lang w:val="fr-CA"/>
        </w:rPr>
        <w:t>indiqué qu’il faudrait un hôpital de plus grande taille</w:t>
      </w:r>
      <w:r w:rsidR="008763AF" w:rsidRPr="008763AF">
        <w:rPr>
          <w:lang w:val="fr-CA"/>
        </w:rPr>
        <w:t xml:space="preserve">. </w:t>
      </w:r>
    </w:p>
    <w:p w:rsidR="008C771E" w:rsidRPr="008763AF" w:rsidRDefault="0078029C" w:rsidP="004E63D0">
      <w:pPr>
        <w:rPr>
          <w:lang w:val="fr-CA"/>
        </w:rPr>
      </w:pPr>
      <w:r>
        <w:rPr>
          <w:lang w:val="fr-CA"/>
        </w:rPr>
        <w:t>Les participants de Brampton n’étaient guère au courant des investissement</w:t>
      </w:r>
      <w:r w:rsidR="00381C1A">
        <w:rPr>
          <w:lang w:val="fr-CA"/>
        </w:rPr>
        <w:t>s</w:t>
      </w:r>
      <w:r>
        <w:rPr>
          <w:lang w:val="fr-CA"/>
        </w:rPr>
        <w:t xml:space="preserve"> fédéraux</w:t>
      </w:r>
      <w:r w:rsidR="008763AF" w:rsidRPr="008763AF">
        <w:rPr>
          <w:lang w:val="fr-CA"/>
        </w:rPr>
        <w:t xml:space="preserve">. </w:t>
      </w:r>
      <w:r w:rsidR="00F04442">
        <w:rPr>
          <w:lang w:val="fr-CA"/>
        </w:rPr>
        <w:t>Quelques</w:t>
      </w:r>
      <w:r>
        <w:rPr>
          <w:lang w:val="fr-CA"/>
        </w:rPr>
        <w:t xml:space="preserve"> participants </w:t>
      </w:r>
      <w:r w:rsidR="00F04442">
        <w:rPr>
          <w:lang w:val="fr-CA"/>
        </w:rPr>
        <w:t>du</w:t>
      </w:r>
      <w:r>
        <w:rPr>
          <w:lang w:val="fr-CA"/>
        </w:rPr>
        <w:t xml:space="preserve"> groupe d’hommes</w:t>
      </w:r>
      <w:r w:rsidR="008763AF" w:rsidRPr="008763AF">
        <w:rPr>
          <w:lang w:val="fr-CA"/>
        </w:rPr>
        <w:t xml:space="preserve"> </w:t>
      </w:r>
      <w:r>
        <w:rPr>
          <w:lang w:val="fr-CA"/>
        </w:rPr>
        <w:t>savaient</w:t>
      </w:r>
      <w:r w:rsidR="008763AF" w:rsidRPr="008763AF">
        <w:rPr>
          <w:lang w:val="fr-CA"/>
        </w:rPr>
        <w:t xml:space="preserve"> </w:t>
      </w:r>
      <w:r>
        <w:rPr>
          <w:lang w:val="fr-CA"/>
        </w:rPr>
        <w:t>que le</w:t>
      </w:r>
      <w:r w:rsidR="007D4FA8">
        <w:rPr>
          <w:lang w:val="fr-CA"/>
        </w:rPr>
        <w:t>ur</w:t>
      </w:r>
      <w:r>
        <w:rPr>
          <w:lang w:val="fr-CA"/>
        </w:rPr>
        <w:t xml:space="preserve"> </w:t>
      </w:r>
      <w:r w:rsidR="00BC01D4">
        <w:rPr>
          <w:lang w:val="fr-CA"/>
        </w:rPr>
        <w:t>système léger sur rail (SLR)</w:t>
      </w:r>
      <w:r>
        <w:rPr>
          <w:lang w:val="fr-CA"/>
        </w:rPr>
        <w:t xml:space="preserve"> avait </w:t>
      </w:r>
      <w:r w:rsidR="00F04442">
        <w:rPr>
          <w:lang w:val="fr-CA"/>
        </w:rPr>
        <w:t>fait l’objet</w:t>
      </w:r>
      <w:r>
        <w:rPr>
          <w:lang w:val="fr-CA"/>
        </w:rPr>
        <w:t xml:space="preserve"> d’un financement fédéral</w:t>
      </w:r>
      <w:r w:rsidR="00F04442">
        <w:rPr>
          <w:lang w:val="fr-CA"/>
        </w:rPr>
        <w:t xml:space="preserve">, mais </w:t>
      </w:r>
      <w:r>
        <w:rPr>
          <w:lang w:val="fr-CA"/>
        </w:rPr>
        <w:t xml:space="preserve">dans l’ensemble </w:t>
      </w:r>
      <w:r w:rsidR="00F04442">
        <w:rPr>
          <w:lang w:val="fr-CA"/>
        </w:rPr>
        <w:t>personne</w:t>
      </w:r>
      <w:r>
        <w:rPr>
          <w:lang w:val="fr-CA"/>
        </w:rPr>
        <w:t xml:space="preserve"> n’ava</w:t>
      </w:r>
      <w:r w:rsidR="00F04442">
        <w:rPr>
          <w:lang w:val="fr-CA"/>
        </w:rPr>
        <w:t>i</w:t>
      </w:r>
      <w:r>
        <w:rPr>
          <w:lang w:val="fr-CA"/>
        </w:rPr>
        <w:t>t le sentiment que le gouvernement du Canada a</w:t>
      </w:r>
      <w:r w:rsidR="00F04442">
        <w:rPr>
          <w:lang w:val="fr-CA"/>
        </w:rPr>
        <w:t>vait</w:t>
      </w:r>
      <w:r>
        <w:rPr>
          <w:lang w:val="fr-CA"/>
        </w:rPr>
        <w:t xml:space="preserve"> beaucoup </w:t>
      </w:r>
      <w:r w:rsidR="00F04442">
        <w:rPr>
          <w:lang w:val="fr-CA"/>
        </w:rPr>
        <w:t>fait pour</w:t>
      </w:r>
      <w:r w:rsidR="007D4FA8">
        <w:rPr>
          <w:lang w:val="fr-CA"/>
        </w:rPr>
        <w:t xml:space="preserve"> la région</w:t>
      </w:r>
      <w:r w:rsidR="008763AF" w:rsidRPr="008763AF">
        <w:rPr>
          <w:lang w:val="fr-CA"/>
        </w:rPr>
        <w:t xml:space="preserve"> </w:t>
      </w:r>
      <w:r w:rsidR="00F04442">
        <w:rPr>
          <w:lang w:val="fr-CA"/>
        </w:rPr>
        <w:t>ces</w:t>
      </w:r>
      <w:r>
        <w:rPr>
          <w:lang w:val="fr-CA"/>
        </w:rPr>
        <w:t xml:space="preserve"> dernières années</w:t>
      </w:r>
      <w:r w:rsidR="008763AF" w:rsidRPr="008763AF">
        <w:rPr>
          <w:lang w:val="fr-CA"/>
        </w:rPr>
        <w:t xml:space="preserve">. </w:t>
      </w:r>
      <w:r w:rsidR="003E4346">
        <w:rPr>
          <w:lang w:val="fr-CA"/>
        </w:rPr>
        <w:t xml:space="preserve">Certains étaient même </w:t>
      </w:r>
      <w:r w:rsidR="00F04442">
        <w:rPr>
          <w:lang w:val="fr-CA"/>
        </w:rPr>
        <w:t>convaincus</w:t>
      </w:r>
      <w:r w:rsidR="003E4346">
        <w:rPr>
          <w:lang w:val="fr-CA"/>
        </w:rPr>
        <w:t xml:space="preserve"> que les politiques fédérales en matière d’immigration</w:t>
      </w:r>
      <w:r w:rsidR="008763AF" w:rsidRPr="008763AF">
        <w:rPr>
          <w:lang w:val="fr-CA"/>
        </w:rPr>
        <w:t xml:space="preserve"> </w:t>
      </w:r>
      <w:r w:rsidR="00F04442">
        <w:rPr>
          <w:lang w:val="fr-CA"/>
        </w:rPr>
        <w:t>contribuent à exacerber</w:t>
      </w:r>
      <w:r w:rsidR="003E4346">
        <w:rPr>
          <w:lang w:val="fr-CA"/>
        </w:rPr>
        <w:t xml:space="preserve"> les problèmes locaux</w:t>
      </w:r>
      <w:r w:rsidR="008763AF" w:rsidRPr="008763AF">
        <w:rPr>
          <w:lang w:val="fr-CA"/>
        </w:rPr>
        <w:t xml:space="preserve">. </w:t>
      </w:r>
      <w:r w:rsidR="003E4346">
        <w:rPr>
          <w:lang w:val="fr-CA"/>
        </w:rPr>
        <w:t xml:space="preserve">L’explosion démographique, conjuguée à un développement urbain rapide et mal planifié, </w:t>
      </w:r>
      <w:r w:rsidR="00F04442">
        <w:rPr>
          <w:lang w:val="fr-CA"/>
        </w:rPr>
        <w:t>passait pour le</w:t>
      </w:r>
      <w:r w:rsidR="003E4346">
        <w:rPr>
          <w:lang w:val="fr-CA"/>
        </w:rPr>
        <w:t xml:space="preserve"> plus gros changement</w:t>
      </w:r>
      <w:r w:rsidR="008763AF" w:rsidRPr="008763AF">
        <w:rPr>
          <w:lang w:val="fr-CA"/>
        </w:rPr>
        <w:t xml:space="preserve"> </w:t>
      </w:r>
      <w:r w:rsidR="00F04442">
        <w:rPr>
          <w:lang w:val="fr-CA"/>
        </w:rPr>
        <w:t>survenu dans la région au cours des cinq à dix dernières années</w:t>
      </w:r>
      <w:r w:rsidR="008763AF" w:rsidRPr="008763AF">
        <w:rPr>
          <w:lang w:val="fr-CA"/>
        </w:rPr>
        <w:t xml:space="preserve">. </w:t>
      </w:r>
    </w:p>
    <w:p w:rsidR="008C771E" w:rsidRPr="008763AF" w:rsidRDefault="008763AF" w:rsidP="00F21083">
      <w:pPr>
        <w:pStyle w:val="Heading2"/>
        <w:rPr>
          <w:lang w:val="fr-CA"/>
        </w:rPr>
      </w:pPr>
      <w:bookmarkStart w:id="15" w:name="_Toc29570256"/>
      <w:proofErr w:type="spellStart"/>
      <w:r w:rsidRPr="008763AF">
        <w:rPr>
          <w:lang w:val="fr-CA"/>
        </w:rPr>
        <w:t>Thunder</w:t>
      </w:r>
      <w:proofErr w:type="spellEnd"/>
      <w:r w:rsidRPr="008763AF">
        <w:rPr>
          <w:lang w:val="fr-CA"/>
        </w:rPr>
        <w:t xml:space="preserve"> </w:t>
      </w:r>
      <w:proofErr w:type="spellStart"/>
      <w:r w:rsidRPr="008763AF">
        <w:rPr>
          <w:lang w:val="fr-CA"/>
        </w:rPr>
        <w:t>Bay</w:t>
      </w:r>
      <w:bookmarkEnd w:id="15"/>
      <w:proofErr w:type="spellEnd"/>
    </w:p>
    <w:p w:rsidR="008C771E" w:rsidRPr="008763AF" w:rsidRDefault="00F04442" w:rsidP="004E63D0">
      <w:pPr>
        <w:rPr>
          <w:lang w:val="fr-CA"/>
        </w:rPr>
      </w:pPr>
      <w:r>
        <w:rPr>
          <w:lang w:val="fr-CA"/>
        </w:rPr>
        <w:t>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A65B7E">
        <w:rPr>
          <w:lang w:val="fr-CA"/>
        </w:rPr>
        <w:t>l’opinion générale était que la région</w:t>
      </w:r>
      <w:r w:rsidR="008763AF" w:rsidRPr="008763AF">
        <w:rPr>
          <w:lang w:val="fr-CA"/>
        </w:rPr>
        <w:t xml:space="preserve"> </w:t>
      </w:r>
      <w:r w:rsidR="00976B32">
        <w:rPr>
          <w:lang w:val="fr-CA"/>
        </w:rPr>
        <w:t>connaît des</w:t>
      </w:r>
      <w:r w:rsidR="00A65B7E">
        <w:rPr>
          <w:lang w:val="fr-CA"/>
        </w:rPr>
        <w:t xml:space="preserve"> difficultés</w:t>
      </w:r>
      <w:r w:rsidR="008763AF" w:rsidRPr="008763AF">
        <w:rPr>
          <w:lang w:val="fr-CA"/>
        </w:rPr>
        <w:t xml:space="preserve"> </w:t>
      </w:r>
      <w:r w:rsidR="00A65B7E">
        <w:rPr>
          <w:lang w:val="fr-CA"/>
        </w:rPr>
        <w:t>tant économiques que sociales</w:t>
      </w:r>
      <w:r w:rsidR="008763AF" w:rsidRPr="008763AF">
        <w:rPr>
          <w:lang w:val="fr-CA"/>
        </w:rPr>
        <w:t xml:space="preserve">. </w:t>
      </w:r>
      <w:r w:rsidR="00A65B7E">
        <w:rPr>
          <w:lang w:val="fr-CA"/>
        </w:rPr>
        <w:t>Le déclin de la base industrielle, de la population et de l’assiette fiscale</w:t>
      </w:r>
      <w:r w:rsidR="008763AF" w:rsidRPr="008763AF">
        <w:rPr>
          <w:lang w:val="fr-CA"/>
        </w:rPr>
        <w:t xml:space="preserve"> </w:t>
      </w:r>
      <w:r w:rsidR="00090E05">
        <w:rPr>
          <w:lang w:val="fr-CA"/>
        </w:rPr>
        <w:t>a</w:t>
      </w:r>
      <w:r w:rsidR="00A65B7E">
        <w:rPr>
          <w:lang w:val="fr-CA"/>
        </w:rPr>
        <w:t xml:space="preserve"> été vu comme </w:t>
      </w:r>
      <w:r w:rsidR="00090E05">
        <w:rPr>
          <w:lang w:val="fr-CA"/>
        </w:rPr>
        <w:t>un</w:t>
      </w:r>
      <w:r w:rsidR="00A65B7E">
        <w:rPr>
          <w:lang w:val="fr-CA"/>
        </w:rPr>
        <w:t xml:space="preserve"> facteur aggravant qui </w:t>
      </w:r>
      <w:r w:rsidR="00090E05">
        <w:rPr>
          <w:lang w:val="fr-CA"/>
        </w:rPr>
        <w:t>se répercute sur les investissements</w:t>
      </w:r>
      <w:r w:rsidR="008763AF" w:rsidRPr="008763AF">
        <w:rPr>
          <w:lang w:val="fr-CA"/>
        </w:rPr>
        <w:t xml:space="preserve"> </w:t>
      </w:r>
      <w:r w:rsidR="004838D0">
        <w:rPr>
          <w:lang w:val="fr-CA"/>
        </w:rPr>
        <w:t xml:space="preserve">pourtant </w:t>
      </w:r>
      <w:r w:rsidR="00090E05">
        <w:rPr>
          <w:lang w:val="fr-CA"/>
        </w:rPr>
        <w:t>très attendus dans les infrastructures et les services sociaux</w:t>
      </w:r>
      <w:r w:rsidR="008763AF" w:rsidRPr="008763AF">
        <w:rPr>
          <w:lang w:val="fr-CA"/>
        </w:rPr>
        <w:t xml:space="preserve">. </w:t>
      </w:r>
      <w:r w:rsidR="004838D0">
        <w:rPr>
          <w:lang w:val="fr-CA"/>
        </w:rPr>
        <w:t xml:space="preserve">Les gens ont évoqué </w:t>
      </w:r>
      <w:r w:rsidR="00090E05">
        <w:rPr>
          <w:lang w:val="fr-CA"/>
        </w:rPr>
        <w:t>de vieux immeubles</w:t>
      </w:r>
      <w:r w:rsidR="008763AF" w:rsidRPr="008763AF">
        <w:rPr>
          <w:lang w:val="fr-CA"/>
        </w:rPr>
        <w:t xml:space="preserve"> </w:t>
      </w:r>
      <w:r w:rsidR="00090E05">
        <w:rPr>
          <w:lang w:val="fr-CA"/>
        </w:rPr>
        <w:t xml:space="preserve">inoccupés, </w:t>
      </w:r>
      <w:r w:rsidR="007B2F1E">
        <w:rPr>
          <w:lang w:val="fr-CA"/>
        </w:rPr>
        <w:t>de vieux branchements d’eau en plomb qui</w:t>
      </w:r>
      <w:r w:rsidR="008763AF" w:rsidRPr="008763AF">
        <w:rPr>
          <w:lang w:val="fr-CA"/>
        </w:rPr>
        <w:t xml:space="preserve"> </w:t>
      </w:r>
      <w:r w:rsidR="007B2F1E">
        <w:rPr>
          <w:lang w:val="fr-CA"/>
        </w:rPr>
        <w:t>menace</w:t>
      </w:r>
      <w:r w:rsidR="009617EF">
        <w:rPr>
          <w:lang w:val="fr-CA"/>
        </w:rPr>
        <w:t>nt</w:t>
      </w:r>
      <w:r w:rsidR="007B2F1E">
        <w:rPr>
          <w:lang w:val="fr-CA"/>
        </w:rPr>
        <w:t xml:space="preserve"> la sécurité de l’approvisionnement en eau</w:t>
      </w:r>
      <w:r w:rsidR="008763AF" w:rsidRPr="008763AF">
        <w:rPr>
          <w:lang w:val="fr-CA"/>
        </w:rPr>
        <w:t xml:space="preserve"> </w:t>
      </w:r>
      <w:r w:rsidR="009617EF">
        <w:rPr>
          <w:lang w:val="fr-CA"/>
        </w:rPr>
        <w:t>et</w:t>
      </w:r>
      <w:r w:rsidR="008763AF" w:rsidRPr="008763AF">
        <w:rPr>
          <w:lang w:val="fr-CA"/>
        </w:rPr>
        <w:t xml:space="preserve"> </w:t>
      </w:r>
      <w:r w:rsidR="009617EF">
        <w:rPr>
          <w:lang w:val="fr-CA"/>
        </w:rPr>
        <w:t>les transports en commun inadéquats</w:t>
      </w:r>
      <w:r w:rsidR="008763AF" w:rsidRPr="008763AF">
        <w:rPr>
          <w:lang w:val="fr-CA"/>
        </w:rPr>
        <w:t xml:space="preserve">. </w:t>
      </w:r>
      <w:r w:rsidR="009617EF">
        <w:rPr>
          <w:lang w:val="fr-CA"/>
        </w:rPr>
        <w:t>Plusieurs participants ont signalé</w:t>
      </w:r>
      <w:r w:rsidR="008763AF" w:rsidRPr="008763AF">
        <w:rPr>
          <w:lang w:val="fr-CA"/>
        </w:rPr>
        <w:t xml:space="preserve"> </w:t>
      </w:r>
      <w:r w:rsidR="009617EF">
        <w:rPr>
          <w:lang w:val="fr-CA"/>
        </w:rPr>
        <w:t>la nécessité d’améliorer le soutien aux personnes âgées</w:t>
      </w:r>
      <w:r w:rsidR="008763AF" w:rsidRPr="008763AF">
        <w:rPr>
          <w:lang w:val="fr-CA"/>
        </w:rPr>
        <w:t xml:space="preserve">, </w:t>
      </w:r>
      <w:r w:rsidR="009617EF">
        <w:rPr>
          <w:lang w:val="fr-CA"/>
        </w:rPr>
        <w:t>notamment en</w:t>
      </w:r>
      <w:r w:rsidR="008763AF" w:rsidRPr="008763AF">
        <w:rPr>
          <w:lang w:val="fr-CA"/>
        </w:rPr>
        <w:t xml:space="preserve"> </w:t>
      </w:r>
      <w:r w:rsidR="009617EF">
        <w:rPr>
          <w:lang w:val="fr-CA"/>
        </w:rPr>
        <w:t>augmentant le nombre de résidences pour aînés</w:t>
      </w:r>
      <w:r w:rsidR="008763AF" w:rsidRPr="008763AF">
        <w:rPr>
          <w:lang w:val="fr-CA"/>
        </w:rPr>
        <w:t xml:space="preserve">, </w:t>
      </w:r>
      <w:r w:rsidR="009617EF">
        <w:rPr>
          <w:lang w:val="fr-CA"/>
        </w:rPr>
        <w:t>ainsi que l’accès aux médecins</w:t>
      </w:r>
      <w:r w:rsidR="008763AF" w:rsidRPr="008763AF">
        <w:rPr>
          <w:lang w:val="fr-CA"/>
        </w:rPr>
        <w:t xml:space="preserve"> </w:t>
      </w:r>
      <w:r w:rsidR="009617EF">
        <w:rPr>
          <w:lang w:val="fr-CA"/>
        </w:rPr>
        <w:t>et à des soins de santé de qualité</w:t>
      </w:r>
      <w:r w:rsidR="008763AF" w:rsidRPr="008763AF">
        <w:rPr>
          <w:lang w:val="fr-CA"/>
        </w:rPr>
        <w:t xml:space="preserve">. </w:t>
      </w:r>
      <w:r w:rsidR="009617EF">
        <w:rPr>
          <w:lang w:val="fr-CA"/>
        </w:rPr>
        <w:t xml:space="preserve">Il a aussi été question d’enjeux liés à la pauvreté, au </w:t>
      </w:r>
      <w:proofErr w:type="spellStart"/>
      <w:r w:rsidR="009617EF">
        <w:rPr>
          <w:lang w:val="fr-CA"/>
        </w:rPr>
        <w:t>sans-abrisme</w:t>
      </w:r>
      <w:proofErr w:type="spellEnd"/>
      <w:r w:rsidR="009617EF">
        <w:rPr>
          <w:lang w:val="fr-CA"/>
        </w:rPr>
        <w:t>, aux logements inabordables</w:t>
      </w:r>
      <w:r w:rsidR="008763AF" w:rsidRPr="008763AF">
        <w:rPr>
          <w:lang w:val="fr-CA"/>
        </w:rPr>
        <w:t xml:space="preserve"> </w:t>
      </w:r>
      <w:r w:rsidR="009617EF">
        <w:rPr>
          <w:lang w:val="fr-CA"/>
        </w:rPr>
        <w:t>et à la toxicomanie</w:t>
      </w:r>
      <w:r w:rsidR="008763AF" w:rsidRPr="008763AF">
        <w:rPr>
          <w:lang w:val="fr-CA"/>
        </w:rPr>
        <w:t xml:space="preserve">. </w:t>
      </w:r>
      <w:r w:rsidR="009617EF">
        <w:rPr>
          <w:lang w:val="fr-CA"/>
        </w:rPr>
        <w:t>Et bien que le</w:t>
      </w:r>
      <w:r w:rsidR="008763AF" w:rsidRPr="008763AF">
        <w:rPr>
          <w:lang w:val="fr-CA"/>
        </w:rPr>
        <w:t xml:space="preserve"> </w:t>
      </w:r>
      <w:r w:rsidR="009617EF">
        <w:rPr>
          <w:lang w:val="fr-CA"/>
        </w:rPr>
        <w:t>taux d’homicides soit en baisse,</w:t>
      </w:r>
      <w:r w:rsidR="009232D0">
        <w:rPr>
          <w:lang w:val="fr-CA"/>
        </w:rPr>
        <w:t xml:space="preserve"> de l’avis de</w:t>
      </w:r>
      <w:r w:rsidR="009617EF">
        <w:rPr>
          <w:lang w:val="fr-CA"/>
        </w:rPr>
        <w:t xml:space="preserve"> beaucoup la criminalité</w:t>
      </w:r>
      <w:r w:rsidR="008763AF" w:rsidRPr="008763AF">
        <w:rPr>
          <w:lang w:val="fr-CA"/>
        </w:rPr>
        <w:t xml:space="preserve"> </w:t>
      </w:r>
      <w:r w:rsidR="009617EF">
        <w:rPr>
          <w:lang w:val="fr-CA"/>
        </w:rPr>
        <w:t>demeure un grave problème</w:t>
      </w:r>
      <w:r w:rsidR="009232D0">
        <w:rPr>
          <w:lang w:val="fr-CA"/>
        </w:rPr>
        <w:t xml:space="preserve">, surtout lorsqu’elle met en cause les </w:t>
      </w:r>
      <w:r w:rsidR="008763AF" w:rsidRPr="008763AF">
        <w:rPr>
          <w:lang w:val="fr-CA"/>
        </w:rPr>
        <w:t xml:space="preserve">gangs, </w:t>
      </w:r>
      <w:r w:rsidR="009232D0">
        <w:rPr>
          <w:lang w:val="fr-CA"/>
        </w:rPr>
        <w:t>les drogues</w:t>
      </w:r>
      <w:r w:rsidR="008763AF" w:rsidRPr="008763AF">
        <w:rPr>
          <w:lang w:val="fr-CA"/>
        </w:rPr>
        <w:t xml:space="preserve"> </w:t>
      </w:r>
      <w:r w:rsidR="009232D0">
        <w:rPr>
          <w:lang w:val="fr-CA"/>
        </w:rPr>
        <w:t>et</w:t>
      </w:r>
      <w:r w:rsidR="008763AF" w:rsidRPr="008763AF">
        <w:rPr>
          <w:lang w:val="fr-CA"/>
        </w:rPr>
        <w:t xml:space="preserve"> </w:t>
      </w:r>
      <w:r w:rsidR="009232D0">
        <w:rPr>
          <w:lang w:val="fr-CA"/>
        </w:rPr>
        <w:t>l’exploitation sexuelle</w:t>
      </w:r>
      <w:r w:rsidR="008763AF" w:rsidRPr="008763AF">
        <w:rPr>
          <w:lang w:val="fr-CA"/>
        </w:rPr>
        <w:t xml:space="preserve">. </w:t>
      </w:r>
      <w:r w:rsidR="009232D0">
        <w:rPr>
          <w:lang w:val="fr-CA"/>
        </w:rPr>
        <w:t>Certains participants autochtones ont fait allusion au racisme de la police à l’égard des membres de leur communauté ainsi qu</w:t>
      </w:r>
      <w:r w:rsidR="00976B32">
        <w:rPr>
          <w:lang w:val="fr-CA"/>
        </w:rPr>
        <w:t xml:space="preserve">’aux </w:t>
      </w:r>
      <w:r w:rsidR="009232D0">
        <w:rPr>
          <w:lang w:val="fr-CA"/>
        </w:rPr>
        <w:t>Autochtones « disparus », hommes et femmes</w:t>
      </w:r>
      <w:r w:rsidR="008763AF" w:rsidRPr="008763AF">
        <w:rPr>
          <w:lang w:val="fr-CA"/>
        </w:rPr>
        <w:t xml:space="preserve">. </w:t>
      </w:r>
    </w:p>
    <w:p w:rsidR="008C771E" w:rsidRPr="008763AF" w:rsidRDefault="004F472C" w:rsidP="004E63D0">
      <w:pPr>
        <w:rPr>
          <w:lang w:val="fr-CA"/>
        </w:rPr>
      </w:pPr>
      <w:r>
        <w:rPr>
          <w:lang w:val="fr-CA"/>
        </w:rPr>
        <w:t>La plupart des répondants de</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661742">
        <w:rPr>
          <w:lang w:val="fr-CA"/>
        </w:rPr>
        <w:t xml:space="preserve">trouvaient que des changements importants </w:t>
      </w:r>
      <w:r w:rsidR="00381C1A">
        <w:rPr>
          <w:lang w:val="fr-CA"/>
        </w:rPr>
        <w:t>—</w:t>
      </w:r>
      <w:r w:rsidR="00661742">
        <w:rPr>
          <w:lang w:val="fr-CA"/>
        </w:rPr>
        <w:t xml:space="preserve"> liés surtout à l’évolution </w:t>
      </w:r>
      <w:r w:rsidR="002F5B9A">
        <w:rPr>
          <w:lang w:val="fr-CA"/>
        </w:rPr>
        <w:t>de l’assise</w:t>
      </w:r>
      <w:r w:rsidR="00661742">
        <w:rPr>
          <w:lang w:val="fr-CA"/>
        </w:rPr>
        <w:t xml:space="preserve"> économique </w:t>
      </w:r>
      <w:r w:rsidR="00381C1A">
        <w:rPr>
          <w:lang w:val="fr-CA"/>
        </w:rPr>
        <w:t>—</w:t>
      </w:r>
      <w:r w:rsidR="00661742">
        <w:rPr>
          <w:lang w:val="fr-CA"/>
        </w:rPr>
        <w:t xml:space="preserve"> avaient touché leur ville et leur région ces dernières années</w:t>
      </w:r>
      <w:r w:rsidR="008763AF" w:rsidRPr="008763AF">
        <w:rPr>
          <w:lang w:val="fr-CA"/>
        </w:rPr>
        <w:t xml:space="preserve">. </w:t>
      </w:r>
      <w:r w:rsidR="00661742">
        <w:rPr>
          <w:lang w:val="fr-CA"/>
        </w:rPr>
        <w:t xml:space="preserve">Les grandes </w:t>
      </w:r>
      <w:r w:rsidR="002F5B9A">
        <w:rPr>
          <w:lang w:val="fr-CA"/>
        </w:rPr>
        <w:t>sociétés</w:t>
      </w:r>
      <w:r w:rsidR="00661742">
        <w:rPr>
          <w:lang w:val="fr-CA"/>
        </w:rPr>
        <w:t xml:space="preserve"> qui étaient source d’emplois sont parties</w:t>
      </w:r>
      <w:r w:rsidR="008763AF" w:rsidRPr="008763AF">
        <w:rPr>
          <w:lang w:val="fr-CA"/>
        </w:rPr>
        <w:t xml:space="preserve">, </w:t>
      </w:r>
      <w:r w:rsidR="00661742">
        <w:rPr>
          <w:lang w:val="fr-CA"/>
        </w:rPr>
        <w:t>ont-ils fait remarquer</w:t>
      </w:r>
      <w:r w:rsidR="002F5B9A">
        <w:rPr>
          <w:lang w:val="fr-CA"/>
        </w:rPr>
        <w:t>,</w:t>
      </w:r>
      <w:r w:rsidR="00661742">
        <w:rPr>
          <w:lang w:val="fr-CA"/>
        </w:rPr>
        <w:t xml:space="preserve"> </w:t>
      </w:r>
      <w:r w:rsidR="002F5B9A">
        <w:rPr>
          <w:lang w:val="fr-CA"/>
        </w:rPr>
        <w:t>évoquant les nombreuses fermetures</w:t>
      </w:r>
      <w:r w:rsidR="008763AF" w:rsidRPr="008763AF">
        <w:rPr>
          <w:lang w:val="fr-CA"/>
        </w:rPr>
        <w:t xml:space="preserve"> </w:t>
      </w:r>
      <w:r w:rsidR="002F5B9A">
        <w:rPr>
          <w:lang w:val="fr-CA"/>
        </w:rPr>
        <w:t>de scieries et d’usines de pâtes et papiers</w:t>
      </w:r>
      <w:r w:rsidR="008763AF" w:rsidRPr="008763AF">
        <w:rPr>
          <w:lang w:val="fr-CA"/>
        </w:rPr>
        <w:t xml:space="preserve">, </w:t>
      </w:r>
      <w:r w:rsidR="002F5B9A">
        <w:rPr>
          <w:lang w:val="fr-CA"/>
        </w:rPr>
        <w:t>parfois attribuées aux</w:t>
      </w:r>
      <w:r w:rsidR="008763AF" w:rsidRPr="008763AF">
        <w:rPr>
          <w:lang w:val="fr-CA"/>
        </w:rPr>
        <w:t xml:space="preserve"> </w:t>
      </w:r>
      <w:r w:rsidR="002F5B9A">
        <w:rPr>
          <w:lang w:val="fr-CA"/>
        </w:rPr>
        <w:t>droits sur le bois d’œuvre</w:t>
      </w:r>
      <w:r w:rsidR="008763AF" w:rsidRPr="008763AF">
        <w:rPr>
          <w:lang w:val="fr-CA"/>
        </w:rPr>
        <w:t xml:space="preserve">. </w:t>
      </w:r>
      <w:r w:rsidR="002F5B9A">
        <w:rPr>
          <w:lang w:val="fr-CA"/>
        </w:rPr>
        <w:t xml:space="preserve">Du côté positif, certains ont signalé la </w:t>
      </w:r>
      <w:r w:rsidR="008763AF" w:rsidRPr="008763AF">
        <w:rPr>
          <w:lang w:val="fr-CA"/>
        </w:rPr>
        <w:t xml:space="preserve">diversification </w:t>
      </w:r>
      <w:r w:rsidR="002F5B9A">
        <w:rPr>
          <w:lang w:val="fr-CA"/>
        </w:rPr>
        <w:t>de l’économie et</w:t>
      </w:r>
      <w:r w:rsidR="008763AF" w:rsidRPr="008763AF">
        <w:rPr>
          <w:lang w:val="fr-CA"/>
        </w:rPr>
        <w:t xml:space="preserve"> </w:t>
      </w:r>
      <w:r w:rsidR="002F5B9A">
        <w:rPr>
          <w:lang w:val="fr-CA"/>
        </w:rPr>
        <w:t>l’augmentation des postes dans le secteur public (p. ex., dans les bureaux du gouvernement et les universités) ainsi que l’ouverture d’hôtels et de petites entreprises qui créent des emplois locaux</w:t>
      </w:r>
      <w:r w:rsidR="008763AF" w:rsidRPr="008763AF">
        <w:rPr>
          <w:lang w:val="fr-CA"/>
        </w:rPr>
        <w:t xml:space="preserve">. </w:t>
      </w:r>
      <w:r w:rsidR="002F5B9A">
        <w:rPr>
          <w:lang w:val="fr-CA"/>
        </w:rPr>
        <w:t>Quelques participants du groupe d’hommes</w:t>
      </w:r>
      <w:r w:rsidR="008763AF" w:rsidRPr="008763AF">
        <w:rPr>
          <w:lang w:val="fr-CA"/>
        </w:rPr>
        <w:t xml:space="preserve"> </w:t>
      </w:r>
      <w:r w:rsidR="00401E58">
        <w:rPr>
          <w:lang w:val="fr-CA"/>
        </w:rPr>
        <w:t xml:space="preserve">ont salué </w:t>
      </w:r>
      <w:r w:rsidR="006E74A2">
        <w:rPr>
          <w:lang w:val="fr-CA"/>
        </w:rPr>
        <w:t>le volume accru</w:t>
      </w:r>
      <w:r w:rsidR="00401E58">
        <w:rPr>
          <w:lang w:val="fr-CA"/>
        </w:rPr>
        <w:t xml:space="preserve"> </w:t>
      </w:r>
      <w:r w:rsidR="006E74A2">
        <w:rPr>
          <w:lang w:val="fr-CA"/>
        </w:rPr>
        <w:t>d’expéditions</w:t>
      </w:r>
      <w:r w:rsidR="00401E58">
        <w:rPr>
          <w:lang w:val="fr-CA"/>
        </w:rPr>
        <w:t xml:space="preserve"> </w:t>
      </w:r>
      <w:r w:rsidR="006E74A2">
        <w:rPr>
          <w:lang w:val="fr-CA"/>
        </w:rPr>
        <w:t>transitant par le</w:t>
      </w:r>
      <w:r w:rsidR="00401E58">
        <w:rPr>
          <w:lang w:val="fr-CA"/>
        </w:rPr>
        <w:t xml:space="preserve"> port ainsi que </w:t>
      </w:r>
      <w:r w:rsidR="006E74A2">
        <w:rPr>
          <w:lang w:val="fr-CA"/>
        </w:rPr>
        <w:t xml:space="preserve">les plus nombreux trains s’arrêtant dans </w:t>
      </w:r>
      <w:r w:rsidR="00C040EF">
        <w:rPr>
          <w:lang w:val="fr-CA"/>
        </w:rPr>
        <w:t>la</w:t>
      </w:r>
      <w:r w:rsidR="006E74A2">
        <w:rPr>
          <w:lang w:val="fr-CA"/>
        </w:rPr>
        <w:t xml:space="preserve"> ville</w:t>
      </w:r>
      <w:r w:rsidR="008763AF" w:rsidRPr="008763AF">
        <w:rPr>
          <w:lang w:val="fr-CA"/>
        </w:rPr>
        <w:t xml:space="preserve">.  </w:t>
      </w:r>
    </w:p>
    <w:p w:rsidR="008C771E" w:rsidRPr="008763AF" w:rsidRDefault="006E74A2" w:rsidP="004E63D0">
      <w:pPr>
        <w:rPr>
          <w:lang w:val="fr-CA"/>
        </w:rPr>
      </w:pPr>
      <w:r>
        <w:rPr>
          <w:lang w:val="fr-CA"/>
        </w:rPr>
        <w:t xml:space="preserve">Les </w:t>
      </w:r>
      <w:r w:rsidR="00C040EF">
        <w:rPr>
          <w:lang w:val="fr-CA"/>
        </w:rPr>
        <w:t>avis étaient assez partagés</w:t>
      </w:r>
      <w:r w:rsidR="008763AF" w:rsidRPr="008763AF">
        <w:rPr>
          <w:lang w:val="fr-CA"/>
        </w:rPr>
        <w:t xml:space="preserve"> </w:t>
      </w:r>
      <w:r w:rsidR="00C040EF">
        <w:rPr>
          <w:lang w:val="fr-CA"/>
        </w:rPr>
        <w:t>en ce qui concerne</w:t>
      </w:r>
      <w:r w:rsidR="008763AF" w:rsidRPr="008763AF">
        <w:rPr>
          <w:lang w:val="fr-CA"/>
        </w:rPr>
        <w:t xml:space="preserve"> </w:t>
      </w:r>
      <w:r w:rsidR="00C040EF">
        <w:rPr>
          <w:lang w:val="fr-CA"/>
        </w:rPr>
        <w:t>l’ampleur de la contribution du gouvernement fédéral à l’économie locale et à la collectivité</w:t>
      </w:r>
      <w:r w:rsidR="008763AF" w:rsidRPr="008763AF">
        <w:rPr>
          <w:lang w:val="fr-CA"/>
        </w:rPr>
        <w:t xml:space="preserve"> </w:t>
      </w:r>
      <w:r w:rsidR="00C040EF">
        <w:rPr>
          <w:lang w:val="fr-CA"/>
        </w:rPr>
        <w:t>dernièrement</w:t>
      </w:r>
      <w:r w:rsidR="008763AF" w:rsidRPr="008763AF">
        <w:rPr>
          <w:lang w:val="fr-CA"/>
        </w:rPr>
        <w:t xml:space="preserve">. </w:t>
      </w:r>
      <w:r w:rsidR="007926BB">
        <w:rPr>
          <w:lang w:val="fr-CA"/>
        </w:rPr>
        <w:t>Beaucoup</w:t>
      </w:r>
      <w:r w:rsidR="008763AF" w:rsidRPr="008763AF">
        <w:rPr>
          <w:lang w:val="fr-CA"/>
        </w:rPr>
        <w:t xml:space="preserve"> </w:t>
      </w:r>
      <w:r w:rsidR="007926BB">
        <w:rPr>
          <w:lang w:val="fr-CA"/>
        </w:rPr>
        <w:t>n’avaient eu connaissance d’aucun investissement, tandis que d’autres avaient l’impression que le gouvernement du Canada néglige</w:t>
      </w:r>
      <w:r w:rsidR="008763AF" w:rsidRPr="008763AF">
        <w:rPr>
          <w:lang w:val="fr-CA"/>
        </w:rPr>
        <w:t xml:space="preserve"> </w:t>
      </w:r>
      <w:r w:rsidR="007926BB">
        <w:rPr>
          <w:lang w:val="fr-CA"/>
        </w:rPr>
        <w:t>délibérément</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7926BB">
        <w:rPr>
          <w:lang w:val="fr-CA"/>
        </w:rPr>
        <w:t>Le</w:t>
      </w:r>
      <w:r w:rsidR="008763AF" w:rsidRPr="008763AF">
        <w:rPr>
          <w:lang w:val="fr-CA"/>
        </w:rPr>
        <w:t xml:space="preserve"> probl</w:t>
      </w:r>
      <w:r w:rsidR="007926BB">
        <w:rPr>
          <w:lang w:val="fr-CA"/>
        </w:rPr>
        <w:t>è</w:t>
      </w:r>
      <w:r w:rsidR="008763AF" w:rsidRPr="008763AF">
        <w:rPr>
          <w:lang w:val="fr-CA"/>
        </w:rPr>
        <w:t>m</w:t>
      </w:r>
      <w:r w:rsidR="007926BB">
        <w:rPr>
          <w:lang w:val="fr-CA"/>
        </w:rPr>
        <w:t xml:space="preserve">e de l’approvisionnement en eau, considéré comme un enjeu local important qui retient peu l’attention du gouvernement fédéral </w:t>
      </w:r>
      <w:r w:rsidR="00381C1A">
        <w:rPr>
          <w:lang w:val="fr-CA"/>
        </w:rPr>
        <w:t>—</w:t>
      </w:r>
      <w:r w:rsidR="007926BB">
        <w:rPr>
          <w:lang w:val="fr-CA"/>
        </w:rPr>
        <w:t xml:space="preserve"> est revenue sur le tapis dans ce contexte</w:t>
      </w:r>
      <w:r w:rsidR="008763AF" w:rsidRPr="008763AF">
        <w:rPr>
          <w:lang w:val="fr-CA"/>
        </w:rPr>
        <w:t xml:space="preserve">. </w:t>
      </w:r>
      <w:r w:rsidR="007926BB">
        <w:rPr>
          <w:lang w:val="fr-CA"/>
        </w:rPr>
        <w:t xml:space="preserve">Sur une note plus positive, un participant a mentionné l’injection de fonds fédéraux </w:t>
      </w:r>
      <w:r w:rsidR="00B54E63">
        <w:rPr>
          <w:lang w:val="fr-CA"/>
        </w:rPr>
        <w:t>dans le secteur riverain et le port</w:t>
      </w:r>
      <w:r w:rsidR="008763AF" w:rsidRPr="008763AF">
        <w:rPr>
          <w:lang w:val="fr-CA"/>
        </w:rPr>
        <w:t xml:space="preserve">, </w:t>
      </w:r>
      <w:r w:rsidR="00B54E63">
        <w:rPr>
          <w:lang w:val="fr-CA"/>
        </w:rPr>
        <w:t xml:space="preserve">remarque qui a suscité une reconnaissance plus large de cet </w:t>
      </w:r>
      <w:r w:rsidR="0055426E">
        <w:rPr>
          <w:lang w:val="fr-CA"/>
        </w:rPr>
        <w:t>apport</w:t>
      </w:r>
      <w:r w:rsidR="008763AF" w:rsidRPr="008763AF">
        <w:rPr>
          <w:lang w:val="fr-CA"/>
        </w:rPr>
        <w:t xml:space="preserve">. </w:t>
      </w:r>
      <w:r w:rsidR="00B54E63">
        <w:rPr>
          <w:lang w:val="fr-CA"/>
        </w:rPr>
        <w:t>Une personne a</w:t>
      </w:r>
      <w:r w:rsidR="008763AF" w:rsidRPr="008763AF">
        <w:rPr>
          <w:lang w:val="fr-CA"/>
        </w:rPr>
        <w:t xml:space="preserve"> </w:t>
      </w:r>
      <w:r w:rsidR="0055426E">
        <w:rPr>
          <w:lang w:val="fr-CA"/>
        </w:rPr>
        <w:t>suggéré que les universités locales recevaient probablement des fonds fédéraux</w:t>
      </w:r>
      <w:r w:rsidR="008763AF" w:rsidRPr="008763AF">
        <w:rPr>
          <w:lang w:val="fr-CA"/>
        </w:rPr>
        <w:t xml:space="preserve">, </w:t>
      </w:r>
      <w:r w:rsidR="00B54E63">
        <w:rPr>
          <w:lang w:val="fr-CA"/>
        </w:rPr>
        <w:t>et d’autres ont abondé dans son sens</w:t>
      </w:r>
      <w:r w:rsidR="008763AF" w:rsidRPr="008763AF">
        <w:rPr>
          <w:lang w:val="fr-CA"/>
        </w:rPr>
        <w:t xml:space="preserve">. </w:t>
      </w:r>
      <w:r w:rsidR="0055426E">
        <w:rPr>
          <w:lang w:val="fr-CA"/>
        </w:rPr>
        <w:t xml:space="preserve">Dans l’ensemble, cependant, </w:t>
      </w:r>
      <w:r w:rsidR="007963A9">
        <w:rPr>
          <w:lang w:val="fr-CA"/>
        </w:rPr>
        <w:t>les gens avaient peu entendu parler d’investissements fédéraux</w:t>
      </w:r>
      <w:r w:rsidR="008763AF" w:rsidRPr="008763AF">
        <w:rPr>
          <w:lang w:val="fr-CA"/>
        </w:rPr>
        <w:t xml:space="preserve">, </w:t>
      </w:r>
      <w:r w:rsidR="007963A9">
        <w:rPr>
          <w:lang w:val="fr-CA"/>
        </w:rPr>
        <w:t>et beaucoup inclinaient à y voir la preuve que</w:t>
      </w:r>
      <w:r w:rsidR="008763AF" w:rsidRPr="008763AF">
        <w:rPr>
          <w:lang w:val="fr-CA"/>
        </w:rPr>
        <w:t xml:space="preserve"> </w:t>
      </w:r>
      <w:r w:rsidR="007963A9">
        <w:rPr>
          <w:lang w:val="fr-CA"/>
        </w:rPr>
        <w:t>peu de mesures sont prises</w:t>
      </w:r>
      <w:r w:rsidR="008763AF" w:rsidRPr="008763AF">
        <w:rPr>
          <w:lang w:val="fr-CA"/>
        </w:rPr>
        <w:t xml:space="preserve">. </w:t>
      </w:r>
    </w:p>
    <w:p w:rsidR="008C771E" w:rsidRPr="008763AF" w:rsidRDefault="008763AF" w:rsidP="00F21083">
      <w:pPr>
        <w:pStyle w:val="Heading2"/>
        <w:rPr>
          <w:lang w:val="fr-CA"/>
        </w:rPr>
      </w:pPr>
      <w:bookmarkStart w:id="16" w:name="_Toc29570257"/>
      <w:r w:rsidRPr="008763AF">
        <w:rPr>
          <w:lang w:val="fr-CA"/>
        </w:rPr>
        <w:t>St. John’s</w:t>
      </w:r>
      <w:bookmarkEnd w:id="16"/>
    </w:p>
    <w:p w:rsidR="008C771E" w:rsidRPr="008763AF" w:rsidRDefault="007963A9" w:rsidP="004E63D0">
      <w:pPr>
        <w:rPr>
          <w:lang w:val="fr-CA"/>
        </w:rPr>
      </w:pPr>
      <w:r>
        <w:rPr>
          <w:lang w:val="fr-CA"/>
        </w:rPr>
        <w:t>À</w:t>
      </w:r>
      <w:r w:rsidR="008763AF" w:rsidRPr="008763AF">
        <w:rPr>
          <w:lang w:val="fr-CA"/>
        </w:rPr>
        <w:t xml:space="preserve"> St. John’s, </w:t>
      </w:r>
      <w:r w:rsidR="002121F4">
        <w:rPr>
          <w:lang w:val="fr-CA"/>
        </w:rPr>
        <w:t>les difficultés économiques, en particulier</w:t>
      </w:r>
      <w:r w:rsidR="002121F4" w:rsidRPr="002121F4">
        <w:rPr>
          <w:lang w:val="fr-CA"/>
        </w:rPr>
        <w:t xml:space="preserve"> </w:t>
      </w:r>
      <w:r w:rsidR="00107718">
        <w:rPr>
          <w:lang w:val="fr-CA"/>
        </w:rPr>
        <w:t>liées à</w:t>
      </w:r>
      <w:r w:rsidR="002121F4">
        <w:rPr>
          <w:lang w:val="fr-CA"/>
        </w:rPr>
        <w:t xml:space="preserve"> </w:t>
      </w:r>
      <w:r w:rsidR="00107718">
        <w:rPr>
          <w:lang w:val="fr-CA"/>
        </w:rPr>
        <w:t>l’</w:t>
      </w:r>
      <w:r w:rsidR="002121F4">
        <w:rPr>
          <w:lang w:val="fr-CA"/>
        </w:rPr>
        <w:t xml:space="preserve">emploi et </w:t>
      </w:r>
      <w:r w:rsidR="00107718">
        <w:rPr>
          <w:lang w:val="fr-CA"/>
        </w:rPr>
        <w:t>aux</w:t>
      </w:r>
      <w:r w:rsidR="002121F4">
        <w:rPr>
          <w:lang w:val="fr-CA"/>
        </w:rPr>
        <w:t xml:space="preserve"> revenus, étaient au cœur des préoccupations. Pour nombre de participants, le taux de chômage élevé et la faiblesse du salaire minimum</w:t>
      </w:r>
      <w:r w:rsidR="008763AF" w:rsidRPr="008763AF">
        <w:rPr>
          <w:lang w:val="fr-CA"/>
        </w:rPr>
        <w:t xml:space="preserve"> </w:t>
      </w:r>
      <w:r w:rsidR="001F2A06">
        <w:rPr>
          <w:lang w:val="fr-CA"/>
        </w:rPr>
        <w:t>constituent</w:t>
      </w:r>
      <w:r w:rsidR="002121F4">
        <w:rPr>
          <w:lang w:val="fr-CA"/>
        </w:rPr>
        <w:t xml:space="preserve"> </w:t>
      </w:r>
      <w:r w:rsidR="001F2A06">
        <w:rPr>
          <w:lang w:val="fr-CA"/>
        </w:rPr>
        <w:t>d’importants</w:t>
      </w:r>
      <w:r w:rsidR="002121F4">
        <w:rPr>
          <w:lang w:val="fr-CA"/>
        </w:rPr>
        <w:t xml:space="preserve"> problèmes </w:t>
      </w:r>
      <w:r w:rsidR="001F2A06">
        <w:rPr>
          <w:lang w:val="fr-CA"/>
        </w:rPr>
        <w:t>locaux</w:t>
      </w:r>
      <w:r w:rsidR="008763AF" w:rsidRPr="008763AF">
        <w:rPr>
          <w:lang w:val="fr-CA"/>
        </w:rPr>
        <w:t xml:space="preserve">. </w:t>
      </w:r>
      <w:r w:rsidR="00107718">
        <w:rPr>
          <w:lang w:val="fr-CA"/>
        </w:rPr>
        <w:t xml:space="preserve">Dans </w:t>
      </w:r>
      <w:r w:rsidR="001F2A06">
        <w:rPr>
          <w:lang w:val="fr-CA"/>
        </w:rPr>
        <w:t>le même ordre d’idées</w:t>
      </w:r>
      <w:r w:rsidR="00107718">
        <w:rPr>
          <w:lang w:val="fr-CA"/>
        </w:rPr>
        <w:t>, il a souvent été question du coût de la vie</w:t>
      </w:r>
      <w:r w:rsidR="008763AF" w:rsidRPr="008763AF">
        <w:rPr>
          <w:lang w:val="fr-CA"/>
        </w:rPr>
        <w:t xml:space="preserve"> </w:t>
      </w:r>
      <w:r w:rsidR="00107718">
        <w:rPr>
          <w:lang w:val="fr-CA"/>
        </w:rPr>
        <w:t xml:space="preserve">et </w:t>
      </w:r>
      <w:r w:rsidR="005A08D1">
        <w:rPr>
          <w:lang w:val="fr-CA"/>
        </w:rPr>
        <w:t>des soucis financiers, par exemple le problème du logemen</w:t>
      </w:r>
      <w:r w:rsidR="009359C6">
        <w:rPr>
          <w:lang w:val="fr-CA"/>
        </w:rPr>
        <w:t>t</w:t>
      </w:r>
      <w:r w:rsidR="005A08D1">
        <w:rPr>
          <w:lang w:val="fr-CA"/>
        </w:rPr>
        <w:t xml:space="preserve"> et les prix élevés </w:t>
      </w:r>
      <w:r w:rsidR="009359C6">
        <w:rPr>
          <w:lang w:val="fr-CA"/>
        </w:rPr>
        <w:t>de</w:t>
      </w:r>
      <w:r w:rsidR="008763AF" w:rsidRPr="008763AF">
        <w:rPr>
          <w:lang w:val="fr-CA"/>
        </w:rPr>
        <w:t xml:space="preserve"> </w:t>
      </w:r>
      <w:r w:rsidR="005A08D1">
        <w:rPr>
          <w:lang w:val="fr-CA"/>
        </w:rPr>
        <w:t>l’électricité</w:t>
      </w:r>
      <w:r w:rsidR="008763AF" w:rsidRPr="008763AF">
        <w:rPr>
          <w:lang w:val="fr-CA"/>
        </w:rPr>
        <w:t xml:space="preserve">, </w:t>
      </w:r>
      <w:r w:rsidR="009359C6">
        <w:rPr>
          <w:lang w:val="fr-CA"/>
        </w:rPr>
        <w:t xml:space="preserve">de </w:t>
      </w:r>
      <w:r w:rsidR="005A08D1">
        <w:rPr>
          <w:lang w:val="fr-CA"/>
        </w:rPr>
        <w:t xml:space="preserve">l’essence et </w:t>
      </w:r>
      <w:r w:rsidR="009359C6">
        <w:rPr>
          <w:lang w:val="fr-CA"/>
        </w:rPr>
        <w:t>des produits d’alimentation</w:t>
      </w:r>
      <w:r w:rsidR="008763AF" w:rsidRPr="008763AF">
        <w:rPr>
          <w:lang w:val="fr-CA"/>
        </w:rPr>
        <w:t xml:space="preserve">. </w:t>
      </w:r>
      <w:r w:rsidR="009359C6">
        <w:rPr>
          <w:lang w:val="fr-CA"/>
        </w:rPr>
        <w:t>Plusieurs</w:t>
      </w:r>
      <w:r w:rsidR="008763AF" w:rsidRPr="008763AF">
        <w:rPr>
          <w:lang w:val="fr-CA"/>
        </w:rPr>
        <w:t xml:space="preserve"> participants </w:t>
      </w:r>
      <w:r w:rsidR="009359C6">
        <w:rPr>
          <w:lang w:val="fr-CA"/>
        </w:rPr>
        <w:t xml:space="preserve">ont également déploré le soutien social insuffisant offert aux </w:t>
      </w:r>
      <w:r w:rsidR="001F2A06">
        <w:rPr>
          <w:lang w:val="fr-CA"/>
        </w:rPr>
        <w:t xml:space="preserve">personnes </w:t>
      </w:r>
      <w:r w:rsidR="009359C6">
        <w:rPr>
          <w:lang w:val="fr-CA"/>
        </w:rPr>
        <w:t>démuni</w:t>
      </w:r>
      <w:r w:rsidR="001F2A06">
        <w:rPr>
          <w:lang w:val="fr-CA"/>
        </w:rPr>
        <w:t>e</w:t>
      </w:r>
      <w:r w:rsidR="009359C6">
        <w:rPr>
          <w:lang w:val="fr-CA"/>
        </w:rPr>
        <w:t>s</w:t>
      </w:r>
      <w:r w:rsidR="008763AF" w:rsidRPr="008763AF">
        <w:rPr>
          <w:lang w:val="fr-CA"/>
        </w:rPr>
        <w:t xml:space="preserve">, </w:t>
      </w:r>
      <w:r w:rsidR="009359C6">
        <w:rPr>
          <w:lang w:val="fr-CA"/>
        </w:rPr>
        <w:t>faisa</w:t>
      </w:r>
      <w:r w:rsidR="00AF0D29">
        <w:rPr>
          <w:lang w:val="fr-CA"/>
        </w:rPr>
        <w:t>n</w:t>
      </w:r>
      <w:r w:rsidR="009359C6">
        <w:rPr>
          <w:lang w:val="fr-CA"/>
        </w:rPr>
        <w:t>t allusion à l’insécurité alimentaire</w:t>
      </w:r>
      <w:r w:rsidR="008763AF" w:rsidRPr="008763AF">
        <w:rPr>
          <w:lang w:val="fr-CA"/>
        </w:rPr>
        <w:t xml:space="preserve">, </w:t>
      </w:r>
      <w:r w:rsidR="009359C6">
        <w:rPr>
          <w:lang w:val="fr-CA"/>
        </w:rPr>
        <w:t>aux aînés à faible revenu</w:t>
      </w:r>
      <w:r w:rsidR="008763AF" w:rsidRPr="008763AF">
        <w:rPr>
          <w:lang w:val="fr-CA"/>
        </w:rPr>
        <w:t xml:space="preserve">, </w:t>
      </w:r>
      <w:r w:rsidR="009359C6">
        <w:rPr>
          <w:lang w:val="fr-CA"/>
        </w:rPr>
        <w:t>aux enfants en famille d’accueil</w:t>
      </w:r>
      <w:r w:rsidR="008763AF" w:rsidRPr="008763AF">
        <w:rPr>
          <w:lang w:val="fr-CA"/>
        </w:rPr>
        <w:t xml:space="preserve">, </w:t>
      </w:r>
      <w:r w:rsidR="009359C6">
        <w:rPr>
          <w:lang w:val="fr-CA"/>
        </w:rPr>
        <w:t>et aux personnes</w:t>
      </w:r>
      <w:r w:rsidR="008763AF" w:rsidRPr="008763AF">
        <w:rPr>
          <w:lang w:val="fr-CA"/>
        </w:rPr>
        <w:t xml:space="preserve"> </w:t>
      </w:r>
      <w:r w:rsidR="009359C6">
        <w:rPr>
          <w:lang w:val="fr-CA"/>
        </w:rPr>
        <w:t>qui ont des problèmes de santé mentale ou de dépendance</w:t>
      </w:r>
      <w:r w:rsidR="008763AF" w:rsidRPr="008763AF">
        <w:rPr>
          <w:lang w:val="fr-CA"/>
        </w:rPr>
        <w:t xml:space="preserve">. </w:t>
      </w:r>
      <w:r w:rsidR="00AF0D29">
        <w:rPr>
          <w:lang w:val="fr-CA"/>
        </w:rPr>
        <w:t>Les lacunes en matière de services de garderie et de soins aux aînés ont aussi été mentionné</w:t>
      </w:r>
      <w:r w:rsidR="00381C1A">
        <w:rPr>
          <w:lang w:val="fr-CA"/>
        </w:rPr>
        <w:t>e</w:t>
      </w:r>
      <w:r w:rsidR="00AF0D29">
        <w:rPr>
          <w:lang w:val="fr-CA"/>
        </w:rPr>
        <w:t xml:space="preserve">s, tout comme </w:t>
      </w:r>
      <w:r w:rsidR="001F2A06">
        <w:rPr>
          <w:lang w:val="fr-CA"/>
        </w:rPr>
        <w:t>certains</w:t>
      </w:r>
      <w:r w:rsidR="00AF0D29">
        <w:rPr>
          <w:lang w:val="fr-CA"/>
        </w:rPr>
        <w:t xml:space="preserve"> problèmes d’</w:t>
      </w:r>
      <w:r w:rsidR="008763AF" w:rsidRPr="008763AF">
        <w:rPr>
          <w:lang w:val="fr-CA"/>
        </w:rPr>
        <w:t>infrastructure</w:t>
      </w:r>
      <w:r w:rsidR="00AF0D29">
        <w:rPr>
          <w:lang w:val="fr-CA"/>
        </w:rPr>
        <w:t xml:space="preserve"> </w:t>
      </w:r>
      <w:r w:rsidR="001F2A06">
        <w:rPr>
          <w:lang w:val="fr-CA"/>
        </w:rPr>
        <w:t>liés aux routes, au transport en commun et au réseau d’aqueduc</w:t>
      </w:r>
      <w:r w:rsidR="008763AF" w:rsidRPr="008763AF">
        <w:rPr>
          <w:lang w:val="fr-CA"/>
        </w:rPr>
        <w:t xml:space="preserve">. </w:t>
      </w:r>
    </w:p>
    <w:p w:rsidR="008C771E" w:rsidRPr="008763AF" w:rsidRDefault="00A82B8E" w:rsidP="004E63D0">
      <w:pPr>
        <w:rPr>
          <w:lang w:val="fr-CA"/>
        </w:rPr>
      </w:pPr>
      <w:r>
        <w:rPr>
          <w:lang w:val="fr-CA"/>
        </w:rPr>
        <w:t>À la différence des gens</w:t>
      </w:r>
      <w:r w:rsidR="0003076B">
        <w:rPr>
          <w:lang w:val="fr-CA"/>
        </w:rPr>
        <w:t xml:space="preserve"> d’autres villes, </w:t>
      </w:r>
      <w:r>
        <w:rPr>
          <w:lang w:val="fr-CA"/>
        </w:rPr>
        <w:t>peu de</w:t>
      </w:r>
      <w:r w:rsidR="0003076B">
        <w:rPr>
          <w:lang w:val="fr-CA"/>
        </w:rPr>
        <w:t xml:space="preserve"> répondants </w:t>
      </w:r>
      <w:r w:rsidR="00564A1B">
        <w:rPr>
          <w:lang w:val="fr-CA"/>
        </w:rPr>
        <w:t>à</w:t>
      </w:r>
      <w:r w:rsidR="008763AF" w:rsidRPr="008763AF">
        <w:rPr>
          <w:lang w:val="fr-CA"/>
        </w:rPr>
        <w:t xml:space="preserve"> St. John’s </w:t>
      </w:r>
      <w:r>
        <w:rPr>
          <w:lang w:val="fr-CA"/>
        </w:rPr>
        <w:t xml:space="preserve">ont </w:t>
      </w:r>
      <w:r w:rsidR="00564A1B">
        <w:rPr>
          <w:lang w:val="fr-CA"/>
        </w:rPr>
        <w:t>noté des</w:t>
      </w:r>
      <w:r>
        <w:rPr>
          <w:lang w:val="fr-CA"/>
        </w:rPr>
        <w:t xml:space="preserve"> changements importants </w:t>
      </w:r>
      <w:r w:rsidR="00564A1B">
        <w:rPr>
          <w:lang w:val="fr-CA"/>
        </w:rPr>
        <w:t xml:space="preserve">survenus </w:t>
      </w:r>
      <w:r>
        <w:rPr>
          <w:lang w:val="fr-CA"/>
        </w:rPr>
        <w:t xml:space="preserve">dans leur ville </w:t>
      </w:r>
      <w:r w:rsidR="00564A1B">
        <w:rPr>
          <w:lang w:val="fr-CA"/>
        </w:rPr>
        <w:t>au cours des</w:t>
      </w:r>
      <w:r>
        <w:rPr>
          <w:lang w:val="fr-CA"/>
        </w:rPr>
        <w:t xml:space="preserve"> dernières années</w:t>
      </w:r>
      <w:r w:rsidR="008763AF" w:rsidRPr="008763AF">
        <w:rPr>
          <w:lang w:val="fr-CA"/>
        </w:rPr>
        <w:t xml:space="preserve">. </w:t>
      </w:r>
      <w:r w:rsidR="00564A1B">
        <w:rPr>
          <w:lang w:val="fr-CA"/>
        </w:rPr>
        <w:t>Parmi les sujets abordés, l’immigration est venue en tête</w:t>
      </w:r>
      <w:r w:rsidR="008763AF" w:rsidRPr="008763AF">
        <w:rPr>
          <w:lang w:val="fr-CA"/>
        </w:rPr>
        <w:t xml:space="preserve">, </w:t>
      </w:r>
      <w:r w:rsidR="00564A1B">
        <w:rPr>
          <w:lang w:val="fr-CA"/>
        </w:rPr>
        <w:t>suscitant des commentaires positifs sur la diversité</w:t>
      </w:r>
      <w:r w:rsidR="00BC01D4">
        <w:rPr>
          <w:lang w:val="fr-CA"/>
        </w:rPr>
        <w:t xml:space="preserve"> aussi bien</w:t>
      </w:r>
      <w:r w:rsidR="00564A1B">
        <w:rPr>
          <w:lang w:val="fr-CA"/>
        </w:rPr>
        <w:t xml:space="preserve"> </w:t>
      </w:r>
      <w:r w:rsidR="003B1CA2">
        <w:rPr>
          <w:lang w:val="fr-CA"/>
        </w:rPr>
        <w:t xml:space="preserve">que </w:t>
      </w:r>
      <w:r w:rsidR="00564A1B">
        <w:rPr>
          <w:lang w:val="fr-CA"/>
        </w:rPr>
        <w:t>des commentaires négatifs sur les emplo</w:t>
      </w:r>
      <w:r w:rsidR="00BC01D4">
        <w:rPr>
          <w:lang w:val="fr-CA"/>
        </w:rPr>
        <w:t>yeurs qui recrutent</w:t>
      </w:r>
      <w:r w:rsidR="00564A1B">
        <w:rPr>
          <w:lang w:val="fr-CA"/>
        </w:rPr>
        <w:t xml:space="preserve"> </w:t>
      </w:r>
      <w:r w:rsidR="00BC01D4">
        <w:rPr>
          <w:lang w:val="fr-CA"/>
        </w:rPr>
        <w:t xml:space="preserve">de </w:t>
      </w:r>
      <w:r w:rsidR="00564A1B">
        <w:rPr>
          <w:lang w:val="fr-CA"/>
        </w:rPr>
        <w:t>nouveaux arrivants</w:t>
      </w:r>
      <w:r w:rsidR="00BC01D4">
        <w:rPr>
          <w:lang w:val="fr-CA"/>
        </w:rPr>
        <w:t xml:space="preserve"> plutôt que des employés locaux</w:t>
      </w:r>
      <w:r w:rsidR="00564A1B">
        <w:rPr>
          <w:lang w:val="fr-CA"/>
        </w:rPr>
        <w:t xml:space="preserve"> et </w:t>
      </w:r>
      <w:r w:rsidR="00416192">
        <w:rPr>
          <w:lang w:val="fr-CA"/>
        </w:rPr>
        <w:t>sur</w:t>
      </w:r>
      <w:r w:rsidR="00BC01D4">
        <w:rPr>
          <w:lang w:val="fr-CA"/>
        </w:rPr>
        <w:t xml:space="preserve"> les immigrants récents </w:t>
      </w:r>
      <w:r w:rsidR="00416192">
        <w:rPr>
          <w:lang w:val="fr-CA"/>
        </w:rPr>
        <w:t xml:space="preserve">qui </w:t>
      </w:r>
      <w:r w:rsidR="00BC01D4">
        <w:rPr>
          <w:lang w:val="fr-CA"/>
        </w:rPr>
        <w:t>touchent trop de</w:t>
      </w:r>
      <w:r w:rsidR="00564A1B">
        <w:rPr>
          <w:lang w:val="fr-CA"/>
        </w:rPr>
        <w:t xml:space="preserve"> subventions du gouvernement</w:t>
      </w:r>
      <w:r w:rsidR="008763AF" w:rsidRPr="008763AF">
        <w:rPr>
          <w:lang w:val="fr-CA"/>
        </w:rPr>
        <w:t xml:space="preserve">. </w:t>
      </w:r>
      <w:r w:rsidR="003B1CA2">
        <w:rPr>
          <w:lang w:val="fr-CA"/>
        </w:rPr>
        <w:t>Certains ont</w:t>
      </w:r>
      <w:r w:rsidR="008763AF" w:rsidRPr="008763AF">
        <w:rPr>
          <w:lang w:val="fr-CA"/>
        </w:rPr>
        <w:t xml:space="preserve"> </w:t>
      </w:r>
      <w:r w:rsidR="003B1CA2">
        <w:rPr>
          <w:lang w:val="fr-CA"/>
        </w:rPr>
        <w:t>cité, en guise d’améliorations, l’augmentation du nombre d’hôtels</w:t>
      </w:r>
      <w:r w:rsidR="008763AF" w:rsidRPr="008763AF">
        <w:rPr>
          <w:lang w:val="fr-CA"/>
        </w:rPr>
        <w:t xml:space="preserve"> </w:t>
      </w:r>
      <w:r w:rsidR="003B1CA2">
        <w:rPr>
          <w:lang w:val="fr-CA"/>
        </w:rPr>
        <w:t>dans leur ville et les rénovations apportées à l’aéroport. D’autres ont plutôt dit regretter</w:t>
      </w:r>
      <w:r w:rsidR="008763AF" w:rsidRPr="008763AF">
        <w:rPr>
          <w:lang w:val="fr-CA"/>
        </w:rPr>
        <w:t xml:space="preserve"> </w:t>
      </w:r>
      <w:r w:rsidR="003B1CA2">
        <w:rPr>
          <w:lang w:val="fr-CA"/>
        </w:rPr>
        <w:t>la disparition</w:t>
      </w:r>
      <w:r w:rsidR="008763AF" w:rsidRPr="008763AF">
        <w:rPr>
          <w:lang w:val="fr-CA"/>
        </w:rPr>
        <w:t xml:space="preserve"> </w:t>
      </w:r>
      <w:r w:rsidR="003B1CA2">
        <w:rPr>
          <w:lang w:val="fr-CA"/>
        </w:rPr>
        <w:t>des petites entreprises familiales et leur remplacement par de grandes chaînes</w:t>
      </w:r>
      <w:r w:rsidR="008763AF" w:rsidRPr="008763AF">
        <w:rPr>
          <w:lang w:val="fr-CA"/>
        </w:rPr>
        <w:t xml:space="preserve">, </w:t>
      </w:r>
      <w:r w:rsidR="003B1CA2">
        <w:rPr>
          <w:lang w:val="fr-CA"/>
        </w:rPr>
        <w:t>ce qui mine les perspectives d’avenir des entrepreneurs locaux et conduit à des</w:t>
      </w:r>
      <w:r w:rsidR="008763AF" w:rsidRPr="008763AF">
        <w:rPr>
          <w:lang w:val="fr-CA"/>
        </w:rPr>
        <w:t xml:space="preserve"> </w:t>
      </w:r>
      <w:r w:rsidR="003B1CA2">
        <w:rPr>
          <w:lang w:val="fr-CA"/>
        </w:rPr>
        <w:t>emplois peu rémunérés</w:t>
      </w:r>
      <w:r w:rsidR="008763AF" w:rsidRPr="008763AF">
        <w:rPr>
          <w:lang w:val="fr-CA"/>
        </w:rPr>
        <w:t xml:space="preserve">.   </w:t>
      </w:r>
    </w:p>
    <w:p w:rsidR="008C771E" w:rsidRPr="008763AF" w:rsidRDefault="003B1CA2" w:rsidP="004E63D0">
      <w:pPr>
        <w:rPr>
          <w:lang w:val="fr-CA"/>
        </w:rPr>
      </w:pPr>
      <w:r>
        <w:rPr>
          <w:lang w:val="fr-CA"/>
        </w:rPr>
        <w:t>Les p</w:t>
      </w:r>
      <w:r w:rsidR="008763AF" w:rsidRPr="008763AF">
        <w:rPr>
          <w:lang w:val="fr-CA"/>
        </w:rPr>
        <w:t xml:space="preserve">articipants </w:t>
      </w:r>
      <w:r>
        <w:rPr>
          <w:lang w:val="fr-CA"/>
        </w:rPr>
        <w:t>de</w:t>
      </w:r>
      <w:r w:rsidR="008763AF" w:rsidRPr="008763AF">
        <w:rPr>
          <w:lang w:val="fr-CA"/>
        </w:rPr>
        <w:t xml:space="preserve"> St. John’s </w:t>
      </w:r>
      <w:r w:rsidR="006659BF">
        <w:rPr>
          <w:lang w:val="fr-CA"/>
        </w:rPr>
        <w:t xml:space="preserve">avaient peu de choses à dire sur </w:t>
      </w:r>
      <w:r w:rsidR="00AC438A">
        <w:rPr>
          <w:lang w:val="fr-CA"/>
        </w:rPr>
        <w:t xml:space="preserve">les </w:t>
      </w:r>
      <w:r w:rsidR="00422C96">
        <w:rPr>
          <w:lang w:val="fr-CA"/>
        </w:rPr>
        <w:t>retombé</w:t>
      </w:r>
      <w:r w:rsidR="002D1DBA">
        <w:rPr>
          <w:lang w:val="fr-CA"/>
        </w:rPr>
        <w:t>es</w:t>
      </w:r>
      <w:r w:rsidR="00AC438A">
        <w:rPr>
          <w:lang w:val="fr-CA"/>
        </w:rPr>
        <w:t xml:space="preserve"> </w:t>
      </w:r>
      <w:r w:rsidR="006659BF">
        <w:rPr>
          <w:lang w:val="fr-CA"/>
        </w:rPr>
        <w:t xml:space="preserve">de </w:t>
      </w:r>
      <w:r w:rsidR="00436A45">
        <w:rPr>
          <w:lang w:val="fr-CA"/>
        </w:rPr>
        <w:t xml:space="preserve">récents </w:t>
      </w:r>
      <w:r w:rsidR="006659BF">
        <w:rPr>
          <w:lang w:val="fr-CA"/>
        </w:rPr>
        <w:t>programmes</w:t>
      </w:r>
      <w:r w:rsidR="00436A45">
        <w:rPr>
          <w:lang w:val="fr-CA"/>
        </w:rPr>
        <w:t xml:space="preserve"> ou politiques </w:t>
      </w:r>
      <w:r w:rsidR="006659BF">
        <w:rPr>
          <w:lang w:val="fr-CA"/>
        </w:rPr>
        <w:t>fédéraux</w:t>
      </w:r>
      <w:r w:rsidR="00AC438A">
        <w:rPr>
          <w:lang w:val="fr-CA"/>
        </w:rPr>
        <w:t xml:space="preserve"> dans leur collectivité</w:t>
      </w:r>
      <w:r w:rsidR="008763AF" w:rsidRPr="008763AF">
        <w:rPr>
          <w:lang w:val="fr-CA"/>
        </w:rPr>
        <w:t xml:space="preserve">. </w:t>
      </w:r>
      <w:r w:rsidR="006659BF">
        <w:rPr>
          <w:lang w:val="fr-CA"/>
        </w:rPr>
        <w:t xml:space="preserve">Personne n’avait entendu parler d’investissements </w:t>
      </w:r>
      <w:r w:rsidR="00AC438A">
        <w:rPr>
          <w:lang w:val="fr-CA"/>
        </w:rPr>
        <w:t>réalisés</w:t>
      </w:r>
      <w:r w:rsidR="006659BF">
        <w:rPr>
          <w:lang w:val="fr-CA"/>
        </w:rPr>
        <w:t xml:space="preserve"> dernièrement</w:t>
      </w:r>
      <w:r w:rsidR="008763AF" w:rsidRPr="008763AF">
        <w:rPr>
          <w:lang w:val="fr-CA"/>
        </w:rPr>
        <w:t xml:space="preserve">. </w:t>
      </w:r>
      <w:r w:rsidR="00AC438A">
        <w:rPr>
          <w:lang w:val="fr-CA"/>
        </w:rPr>
        <w:t>Certains ont vu d’un bon œil la légalisation</w:t>
      </w:r>
      <w:r w:rsidR="008763AF" w:rsidRPr="008763AF">
        <w:rPr>
          <w:lang w:val="fr-CA"/>
        </w:rPr>
        <w:t xml:space="preserve"> </w:t>
      </w:r>
      <w:r w:rsidR="00BC01D4">
        <w:rPr>
          <w:lang w:val="fr-CA"/>
        </w:rPr>
        <w:t>du cannabis</w:t>
      </w:r>
      <w:r w:rsidR="00AC438A">
        <w:rPr>
          <w:lang w:val="fr-CA"/>
        </w:rPr>
        <w:t xml:space="preserve"> dans la mesure où elle stimule l’activité économique et l’emploi dans la région</w:t>
      </w:r>
      <w:r w:rsidR="008763AF" w:rsidRPr="008763AF">
        <w:rPr>
          <w:lang w:val="fr-CA"/>
        </w:rPr>
        <w:t xml:space="preserve">, </w:t>
      </w:r>
      <w:r w:rsidR="00AC438A">
        <w:rPr>
          <w:lang w:val="fr-CA"/>
        </w:rPr>
        <w:t>et quelques autres</w:t>
      </w:r>
      <w:r w:rsidR="008763AF" w:rsidRPr="008763AF">
        <w:rPr>
          <w:lang w:val="fr-CA"/>
        </w:rPr>
        <w:t xml:space="preserve"> </w:t>
      </w:r>
      <w:r w:rsidR="00AC438A">
        <w:rPr>
          <w:lang w:val="fr-CA"/>
        </w:rPr>
        <w:t xml:space="preserve">ont cité </w:t>
      </w:r>
      <w:r w:rsidR="0026129C">
        <w:rPr>
          <w:lang w:val="fr-CA"/>
        </w:rPr>
        <w:t>les tarifs d</w:t>
      </w:r>
      <w:r w:rsidR="00AC438A">
        <w:rPr>
          <w:lang w:val="fr-CA"/>
        </w:rPr>
        <w:t>’électricité</w:t>
      </w:r>
      <w:r w:rsidR="008763AF" w:rsidRPr="008763AF">
        <w:rPr>
          <w:lang w:val="fr-CA"/>
        </w:rPr>
        <w:t xml:space="preserve"> </w:t>
      </w:r>
      <w:r w:rsidR="00AC438A">
        <w:rPr>
          <w:lang w:val="fr-CA"/>
        </w:rPr>
        <w:t xml:space="preserve">comme un domaine où </w:t>
      </w:r>
      <w:r w:rsidR="0026129C">
        <w:rPr>
          <w:lang w:val="fr-CA"/>
        </w:rPr>
        <w:t>des subventions</w:t>
      </w:r>
      <w:r w:rsidR="00AC438A">
        <w:rPr>
          <w:lang w:val="fr-CA"/>
        </w:rPr>
        <w:t xml:space="preserve"> ou </w:t>
      </w:r>
      <w:r w:rsidR="0026129C">
        <w:rPr>
          <w:lang w:val="fr-CA"/>
        </w:rPr>
        <w:t>des</w:t>
      </w:r>
      <w:r w:rsidR="00AC438A">
        <w:rPr>
          <w:lang w:val="fr-CA"/>
        </w:rPr>
        <w:t xml:space="preserve"> intervention</w:t>
      </w:r>
      <w:r w:rsidR="0026129C">
        <w:rPr>
          <w:lang w:val="fr-CA"/>
        </w:rPr>
        <w:t>s</w:t>
      </w:r>
      <w:r w:rsidR="00AC438A">
        <w:rPr>
          <w:lang w:val="fr-CA"/>
        </w:rPr>
        <w:t xml:space="preserve"> du gouvernement</w:t>
      </w:r>
      <w:r w:rsidR="008763AF" w:rsidRPr="008763AF">
        <w:rPr>
          <w:lang w:val="fr-CA"/>
        </w:rPr>
        <w:t xml:space="preserve"> </w:t>
      </w:r>
      <w:r w:rsidR="0026129C">
        <w:rPr>
          <w:lang w:val="fr-CA"/>
        </w:rPr>
        <w:t>seraient</w:t>
      </w:r>
      <w:r w:rsidR="00AC438A">
        <w:rPr>
          <w:lang w:val="fr-CA"/>
        </w:rPr>
        <w:t xml:space="preserve"> nécessaire</w:t>
      </w:r>
      <w:r w:rsidR="0026129C">
        <w:rPr>
          <w:lang w:val="fr-CA"/>
        </w:rPr>
        <w:t>s</w:t>
      </w:r>
      <w:r w:rsidR="00AC438A">
        <w:rPr>
          <w:lang w:val="fr-CA"/>
        </w:rPr>
        <w:t xml:space="preserve"> pour rendre </w:t>
      </w:r>
      <w:r w:rsidR="0026129C">
        <w:rPr>
          <w:lang w:val="fr-CA"/>
        </w:rPr>
        <w:t>l’énergie</w:t>
      </w:r>
      <w:r w:rsidR="00AC438A">
        <w:rPr>
          <w:lang w:val="fr-CA"/>
        </w:rPr>
        <w:t xml:space="preserve"> plus abordable</w:t>
      </w:r>
      <w:r w:rsidR="008763AF" w:rsidRPr="008763AF">
        <w:rPr>
          <w:lang w:val="fr-CA"/>
        </w:rPr>
        <w:t xml:space="preserve">. </w:t>
      </w:r>
    </w:p>
    <w:p w:rsidR="008C771E" w:rsidRPr="008763AF" w:rsidRDefault="008763AF" w:rsidP="00F21083">
      <w:pPr>
        <w:pStyle w:val="Heading2"/>
        <w:rPr>
          <w:lang w:val="fr-CA"/>
        </w:rPr>
      </w:pPr>
      <w:bookmarkStart w:id="17" w:name="_Toc29570258"/>
      <w:r w:rsidRPr="008763AF">
        <w:rPr>
          <w:lang w:val="fr-CA"/>
        </w:rPr>
        <w:t>Chicoutimi</w:t>
      </w:r>
      <w:bookmarkEnd w:id="17"/>
    </w:p>
    <w:p w:rsidR="008C771E" w:rsidRPr="008763AF" w:rsidRDefault="00AC438A" w:rsidP="004E63D0">
      <w:pPr>
        <w:rPr>
          <w:lang w:val="fr-CA"/>
        </w:rPr>
      </w:pPr>
      <w:r>
        <w:rPr>
          <w:lang w:val="fr-CA"/>
        </w:rPr>
        <w:t>À</w:t>
      </w:r>
      <w:r w:rsidR="008763AF" w:rsidRPr="008763AF">
        <w:rPr>
          <w:lang w:val="fr-CA"/>
        </w:rPr>
        <w:t xml:space="preserve"> Chicoutimi,</w:t>
      </w:r>
      <w:r w:rsidR="00863385">
        <w:rPr>
          <w:lang w:val="fr-CA"/>
        </w:rPr>
        <w:t xml:space="preserve"> </w:t>
      </w:r>
      <w:r>
        <w:rPr>
          <w:lang w:val="fr-CA"/>
        </w:rPr>
        <w:t>les défis associés au</w:t>
      </w:r>
      <w:r w:rsidR="008763AF" w:rsidRPr="008763AF">
        <w:rPr>
          <w:lang w:val="fr-CA"/>
        </w:rPr>
        <w:t xml:space="preserve"> </w:t>
      </w:r>
      <w:r>
        <w:rPr>
          <w:lang w:val="fr-CA"/>
        </w:rPr>
        <w:t xml:space="preserve">déclin et au vieillissement </w:t>
      </w:r>
      <w:r w:rsidR="00863385">
        <w:rPr>
          <w:lang w:val="fr-CA"/>
        </w:rPr>
        <w:t>démographiques</w:t>
      </w:r>
      <w:r w:rsidR="008763AF" w:rsidRPr="008763AF">
        <w:rPr>
          <w:lang w:val="fr-CA"/>
        </w:rPr>
        <w:t xml:space="preserve"> </w:t>
      </w:r>
      <w:r>
        <w:rPr>
          <w:lang w:val="fr-CA"/>
        </w:rPr>
        <w:t xml:space="preserve">ont </w:t>
      </w:r>
      <w:r w:rsidR="00863385">
        <w:rPr>
          <w:lang w:val="fr-CA"/>
        </w:rPr>
        <w:t>occupé la première place. La</w:t>
      </w:r>
      <w:r w:rsidR="008763AF" w:rsidRPr="008763AF">
        <w:rPr>
          <w:lang w:val="fr-CA"/>
        </w:rPr>
        <w:t xml:space="preserve"> </w:t>
      </w:r>
      <w:r w:rsidR="00863385">
        <w:rPr>
          <w:lang w:val="fr-CA"/>
        </w:rPr>
        <w:t>perte de main-d’œuvre qualifiée</w:t>
      </w:r>
      <w:r w:rsidR="00132961">
        <w:rPr>
          <w:lang w:val="fr-CA"/>
        </w:rPr>
        <w:t>, notamment,</w:t>
      </w:r>
      <w:r w:rsidR="0026129C">
        <w:rPr>
          <w:lang w:val="fr-CA"/>
        </w:rPr>
        <w:t xml:space="preserve"> </w:t>
      </w:r>
      <w:r w:rsidR="00132961">
        <w:rPr>
          <w:lang w:val="fr-CA"/>
        </w:rPr>
        <w:t>a été réputée freiner la croissance et la prospérité des entreprises et des industries</w:t>
      </w:r>
      <w:r w:rsidR="008763AF" w:rsidRPr="008763AF">
        <w:rPr>
          <w:lang w:val="fr-CA"/>
        </w:rPr>
        <w:t xml:space="preserve">. </w:t>
      </w:r>
      <w:r w:rsidR="002656D6">
        <w:rPr>
          <w:lang w:val="fr-CA"/>
        </w:rPr>
        <w:t>Selon</w:t>
      </w:r>
      <w:r w:rsidR="00132961">
        <w:rPr>
          <w:lang w:val="fr-CA"/>
        </w:rPr>
        <w:t xml:space="preserve"> les participants, outre leurs effets sur la population active, </w:t>
      </w:r>
      <w:r w:rsidR="002656D6">
        <w:rPr>
          <w:lang w:val="fr-CA"/>
        </w:rPr>
        <w:t>ces changements démographiques</w:t>
      </w:r>
      <w:r w:rsidR="002656D6" w:rsidRPr="008763AF">
        <w:rPr>
          <w:lang w:val="fr-CA"/>
        </w:rPr>
        <w:t xml:space="preserve"> </w:t>
      </w:r>
      <w:r w:rsidR="00132961">
        <w:rPr>
          <w:lang w:val="fr-CA"/>
        </w:rPr>
        <w:t>entraînent une réduction de l’assiette fiscale</w:t>
      </w:r>
      <w:r w:rsidR="006C7DED">
        <w:rPr>
          <w:lang w:val="fr-CA"/>
        </w:rPr>
        <w:t>; en parallèle, ils font croître les besoins</w:t>
      </w:r>
      <w:r w:rsidR="008763AF" w:rsidRPr="008763AF">
        <w:rPr>
          <w:lang w:val="fr-CA"/>
        </w:rPr>
        <w:t xml:space="preserve"> </w:t>
      </w:r>
      <w:r w:rsidR="006C7DED">
        <w:rPr>
          <w:lang w:val="fr-CA"/>
        </w:rPr>
        <w:t>en matière de résidences</w:t>
      </w:r>
      <w:r w:rsidR="00132961">
        <w:rPr>
          <w:lang w:val="fr-CA"/>
        </w:rPr>
        <w:t xml:space="preserve"> et </w:t>
      </w:r>
      <w:r w:rsidR="006C7DED">
        <w:rPr>
          <w:lang w:val="fr-CA"/>
        </w:rPr>
        <w:t>de</w:t>
      </w:r>
      <w:r w:rsidR="00132961">
        <w:rPr>
          <w:lang w:val="fr-CA"/>
        </w:rPr>
        <w:t xml:space="preserve"> services de soutien </w:t>
      </w:r>
      <w:r w:rsidR="006C7DED">
        <w:rPr>
          <w:lang w:val="fr-CA"/>
        </w:rPr>
        <w:t>pour les aînés</w:t>
      </w:r>
      <w:r w:rsidR="008763AF" w:rsidRPr="008763AF">
        <w:rPr>
          <w:lang w:val="fr-CA"/>
        </w:rPr>
        <w:t xml:space="preserve">, </w:t>
      </w:r>
      <w:r w:rsidR="002656D6">
        <w:rPr>
          <w:lang w:val="fr-CA"/>
        </w:rPr>
        <w:t>ainsi que</w:t>
      </w:r>
      <w:r w:rsidR="008763AF" w:rsidRPr="008763AF">
        <w:rPr>
          <w:lang w:val="fr-CA"/>
        </w:rPr>
        <w:t xml:space="preserve"> </w:t>
      </w:r>
      <w:r w:rsidR="006C7DED">
        <w:rPr>
          <w:lang w:val="fr-CA"/>
        </w:rPr>
        <w:t>le fardeau déjà lourd qui pèse sur le système de santé, avec sa pénurie de médecins et ses salles d’urgence bondées</w:t>
      </w:r>
      <w:r w:rsidR="008763AF" w:rsidRPr="008763AF">
        <w:rPr>
          <w:lang w:val="fr-CA"/>
        </w:rPr>
        <w:t xml:space="preserve">. </w:t>
      </w:r>
      <w:r w:rsidR="006C7DED">
        <w:rPr>
          <w:lang w:val="fr-CA"/>
        </w:rPr>
        <w:t xml:space="preserve">L’infrastructure routière a aussi compté parmi les secteurs </w:t>
      </w:r>
      <w:r w:rsidR="002656D6">
        <w:rPr>
          <w:lang w:val="fr-CA"/>
        </w:rPr>
        <w:t>exigeant</w:t>
      </w:r>
      <w:r w:rsidR="006C7DED">
        <w:rPr>
          <w:lang w:val="fr-CA"/>
        </w:rPr>
        <w:t xml:space="preserve"> de nouveaux investissements</w:t>
      </w:r>
      <w:r w:rsidR="008763AF" w:rsidRPr="008763AF">
        <w:rPr>
          <w:lang w:val="fr-CA"/>
        </w:rPr>
        <w:t xml:space="preserve">. </w:t>
      </w:r>
      <w:r w:rsidR="002656D6">
        <w:rPr>
          <w:lang w:val="fr-CA"/>
        </w:rPr>
        <w:t xml:space="preserve">Dans le groupe des femmes, le manque de garderies, de maternelles et de personnel enseignant était </w:t>
      </w:r>
      <w:r w:rsidR="00DD0906">
        <w:rPr>
          <w:lang w:val="fr-CA"/>
        </w:rPr>
        <w:t>un</w:t>
      </w:r>
      <w:r w:rsidR="002656D6">
        <w:rPr>
          <w:lang w:val="fr-CA"/>
        </w:rPr>
        <w:t xml:space="preserve"> motif de préoccupation, tout comme l’arrivée de la grande industrie dans la région et les risques qu’elle pose</w:t>
      </w:r>
      <w:r w:rsidR="008763AF" w:rsidRPr="008763AF">
        <w:rPr>
          <w:lang w:val="fr-CA"/>
        </w:rPr>
        <w:t xml:space="preserve"> </w:t>
      </w:r>
      <w:r w:rsidR="002656D6">
        <w:rPr>
          <w:lang w:val="fr-CA"/>
        </w:rPr>
        <w:t>pour l’environnement et le tourisme</w:t>
      </w:r>
      <w:r w:rsidR="008763AF" w:rsidRPr="008763AF">
        <w:rPr>
          <w:lang w:val="fr-CA"/>
        </w:rPr>
        <w:t xml:space="preserve">. </w:t>
      </w:r>
    </w:p>
    <w:p w:rsidR="008C771E" w:rsidRPr="008763AF" w:rsidRDefault="002656D6" w:rsidP="004E63D0">
      <w:pPr>
        <w:rPr>
          <w:lang w:val="fr-CA"/>
        </w:rPr>
      </w:pPr>
      <w:r>
        <w:rPr>
          <w:lang w:val="fr-CA"/>
        </w:rPr>
        <w:t xml:space="preserve">Invités à décrire les changements </w:t>
      </w:r>
      <w:r w:rsidR="00E23EE2">
        <w:rPr>
          <w:lang w:val="fr-CA"/>
        </w:rPr>
        <w:t>observés à</w:t>
      </w:r>
      <w:r>
        <w:rPr>
          <w:lang w:val="fr-CA"/>
        </w:rPr>
        <w:t xml:space="preserve"> Chicoutimi</w:t>
      </w:r>
      <w:r w:rsidR="008763AF" w:rsidRPr="008763AF">
        <w:rPr>
          <w:lang w:val="fr-CA"/>
        </w:rPr>
        <w:t xml:space="preserve"> </w:t>
      </w:r>
      <w:r>
        <w:rPr>
          <w:lang w:val="fr-CA"/>
        </w:rPr>
        <w:t>au cours des cinq à dix dernières années,</w:t>
      </w:r>
      <w:r w:rsidR="008763AF" w:rsidRPr="008763AF">
        <w:rPr>
          <w:lang w:val="fr-CA"/>
        </w:rPr>
        <w:t xml:space="preserve"> </w:t>
      </w:r>
      <w:r>
        <w:rPr>
          <w:lang w:val="fr-CA"/>
        </w:rPr>
        <w:t xml:space="preserve">les participants ont </w:t>
      </w:r>
      <w:r w:rsidR="00E23EE2">
        <w:rPr>
          <w:lang w:val="fr-CA"/>
        </w:rPr>
        <w:t>souvent</w:t>
      </w:r>
      <w:r>
        <w:rPr>
          <w:lang w:val="fr-CA"/>
        </w:rPr>
        <w:t xml:space="preserve"> </w:t>
      </w:r>
      <w:r w:rsidR="00DD0906">
        <w:rPr>
          <w:lang w:val="fr-CA"/>
        </w:rPr>
        <w:t>reparlé</w:t>
      </w:r>
      <w:r w:rsidR="00E23EE2">
        <w:rPr>
          <w:lang w:val="fr-CA"/>
        </w:rPr>
        <w:t xml:space="preserve"> </w:t>
      </w:r>
      <w:r w:rsidR="00DD0906">
        <w:rPr>
          <w:lang w:val="fr-CA"/>
        </w:rPr>
        <w:t>du</w:t>
      </w:r>
      <w:r>
        <w:rPr>
          <w:lang w:val="fr-CA"/>
        </w:rPr>
        <w:t xml:space="preserve"> vieillissement</w:t>
      </w:r>
      <w:r w:rsidR="008763AF" w:rsidRPr="008763AF">
        <w:rPr>
          <w:lang w:val="fr-CA"/>
        </w:rPr>
        <w:t xml:space="preserve"> </w:t>
      </w:r>
      <w:r w:rsidR="00E23EE2">
        <w:rPr>
          <w:lang w:val="fr-CA"/>
        </w:rPr>
        <w:t xml:space="preserve">de la </w:t>
      </w:r>
      <w:r w:rsidR="008763AF" w:rsidRPr="008763AF">
        <w:rPr>
          <w:lang w:val="fr-CA"/>
        </w:rPr>
        <w:t xml:space="preserve">population </w:t>
      </w:r>
      <w:r w:rsidR="007C4612">
        <w:rPr>
          <w:lang w:val="fr-CA"/>
        </w:rPr>
        <w:t xml:space="preserve">et </w:t>
      </w:r>
      <w:r w:rsidR="00DD0906">
        <w:rPr>
          <w:lang w:val="fr-CA"/>
        </w:rPr>
        <w:t>du</w:t>
      </w:r>
      <w:r w:rsidR="007C4612">
        <w:rPr>
          <w:lang w:val="fr-CA"/>
        </w:rPr>
        <w:t xml:space="preserve"> recul démographique</w:t>
      </w:r>
      <w:r w:rsidR="008763AF" w:rsidRPr="008763AF">
        <w:rPr>
          <w:lang w:val="fr-CA"/>
        </w:rPr>
        <w:t xml:space="preserve">. </w:t>
      </w:r>
      <w:r w:rsidR="00F779B5">
        <w:rPr>
          <w:lang w:val="fr-CA"/>
        </w:rPr>
        <w:t>Dans l’ensemble t</w:t>
      </w:r>
      <w:r w:rsidR="00E23EE2">
        <w:rPr>
          <w:lang w:val="fr-CA"/>
        </w:rPr>
        <w:t>outefois, les gens</w:t>
      </w:r>
      <w:r w:rsidR="008763AF" w:rsidRPr="008763AF">
        <w:rPr>
          <w:lang w:val="fr-CA"/>
        </w:rPr>
        <w:t xml:space="preserve"> </w:t>
      </w:r>
      <w:r w:rsidR="00F779B5">
        <w:rPr>
          <w:lang w:val="fr-CA"/>
        </w:rPr>
        <w:t>se sont montrés positifs</w:t>
      </w:r>
      <w:r w:rsidR="008763AF" w:rsidRPr="008763AF">
        <w:rPr>
          <w:lang w:val="fr-CA"/>
        </w:rPr>
        <w:t xml:space="preserve">, </w:t>
      </w:r>
      <w:r w:rsidR="00F779B5">
        <w:rPr>
          <w:lang w:val="fr-CA"/>
        </w:rPr>
        <w:t>citant la croissance du tourisme, l’ouverture de nouveaux commerces et entreprises</w:t>
      </w:r>
      <w:r w:rsidR="008763AF" w:rsidRPr="008763AF">
        <w:rPr>
          <w:lang w:val="fr-CA"/>
        </w:rPr>
        <w:t xml:space="preserve">, </w:t>
      </w:r>
      <w:r w:rsidR="00F779B5">
        <w:rPr>
          <w:lang w:val="fr-CA"/>
        </w:rPr>
        <w:t>l’amélioration de la qualité de vie</w:t>
      </w:r>
      <w:r w:rsidR="008763AF" w:rsidRPr="008763AF">
        <w:rPr>
          <w:lang w:val="fr-CA"/>
        </w:rPr>
        <w:t xml:space="preserve">, </w:t>
      </w:r>
      <w:r w:rsidR="00F779B5">
        <w:rPr>
          <w:lang w:val="fr-CA"/>
        </w:rPr>
        <w:t xml:space="preserve">la longévité accrue, </w:t>
      </w:r>
      <w:r w:rsidR="008A5A70">
        <w:rPr>
          <w:lang w:val="fr-CA"/>
        </w:rPr>
        <w:t xml:space="preserve">la nouvelle infrastructure </w:t>
      </w:r>
      <w:r w:rsidR="00C96C8E">
        <w:rPr>
          <w:lang w:val="fr-CA"/>
        </w:rPr>
        <w:t xml:space="preserve">routière </w:t>
      </w:r>
      <w:r w:rsidR="008A5A70">
        <w:rPr>
          <w:lang w:val="fr-CA"/>
        </w:rPr>
        <w:t xml:space="preserve">et </w:t>
      </w:r>
      <w:r w:rsidR="00C96C8E">
        <w:rPr>
          <w:lang w:val="fr-CA"/>
        </w:rPr>
        <w:t>le nouveau pont</w:t>
      </w:r>
      <w:r w:rsidR="008763AF" w:rsidRPr="008763AF">
        <w:rPr>
          <w:lang w:val="fr-CA"/>
        </w:rPr>
        <w:t>.</w:t>
      </w:r>
    </w:p>
    <w:p w:rsidR="008C771E" w:rsidRPr="008763AF" w:rsidRDefault="003D2B85" w:rsidP="004E63D0">
      <w:pPr>
        <w:rPr>
          <w:lang w:val="fr-CA"/>
        </w:rPr>
      </w:pPr>
      <w:r>
        <w:rPr>
          <w:lang w:val="fr-CA"/>
        </w:rPr>
        <w:t>Quant à la question de savoir</w:t>
      </w:r>
      <w:r w:rsidR="00C96C8E">
        <w:rPr>
          <w:lang w:val="fr-CA"/>
        </w:rPr>
        <w:t xml:space="preserve"> </w:t>
      </w:r>
      <w:r>
        <w:rPr>
          <w:lang w:val="fr-CA"/>
        </w:rPr>
        <w:t>s</w:t>
      </w:r>
      <w:r w:rsidR="00C96C8E">
        <w:rPr>
          <w:lang w:val="fr-CA"/>
        </w:rPr>
        <w:t>i</w:t>
      </w:r>
      <w:r>
        <w:rPr>
          <w:lang w:val="fr-CA"/>
        </w:rPr>
        <w:t xml:space="preserve"> les politiques, les programmes ou les investissements du gouvernement du Canada au cours de la dernière année ont eu des </w:t>
      </w:r>
      <w:r w:rsidR="00DD0906">
        <w:rPr>
          <w:lang w:val="fr-CA"/>
        </w:rPr>
        <w:t>retombées</w:t>
      </w:r>
      <w:r>
        <w:rPr>
          <w:lang w:val="fr-CA"/>
        </w:rPr>
        <w:t xml:space="preserve"> positi</w:t>
      </w:r>
      <w:r w:rsidR="00DD0906">
        <w:rPr>
          <w:lang w:val="fr-CA"/>
        </w:rPr>
        <w:t>ves</w:t>
      </w:r>
      <w:r w:rsidR="00C96C8E">
        <w:rPr>
          <w:lang w:val="fr-CA"/>
        </w:rPr>
        <w:t xml:space="preserve"> </w:t>
      </w:r>
      <w:r>
        <w:rPr>
          <w:lang w:val="fr-CA"/>
        </w:rPr>
        <w:t>dans la région</w:t>
      </w:r>
      <w:r w:rsidR="008763AF" w:rsidRPr="008763AF">
        <w:rPr>
          <w:lang w:val="fr-CA"/>
        </w:rPr>
        <w:t xml:space="preserve">, </w:t>
      </w:r>
      <w:r>
        <w:rPr>
          <w:lang w:val="fr-CA"/>
        </w:rPr>
        <w:t>les avis ont différé selon le sexe</w:t>
      </w:r>
      <w:r w:rsidR="008763AF" w:rsidRPr="008763AF">
        <w:rPr>
          <w:lang w:val="fr-CA"/>
        </w:rPr>
        <w:t xml:space="preserve">. </w:t>
      </w:r>
      <w:r>
        <w:rPr>
          <w:lang w:val="fr-CA"/>
        </w:rPr>
        <w:t>Les femmes</w:t>
      </w:r>
      <w:r w:rsidR="008763AF" w:rsidRPr="008763AF">
        <w:rPr>
          <w:lang w:val="fr-CA"/>
        </w:rPr>
        <w:t xml:space="preserve"> </w:t>
      </w:r>
      <w:r w:rsidR="00BA4E7B">
        <w:rPr>
          <w:lang w:val="fr-CA"/>
        </w:rPr>
        <w:t xml:space="preserve">ont </w:t>
      </w:r>
      <w:r w:rsidR="00296ABA">
        <w:rPr>
          <w:lang w:val="fr-CA"/>
        </w:rPr>
        <w:t>dressé</w:t>
      </w:r>
      <w:r w:rsidR="00BA4E7B">
        <w:rPr>
          <w:lang w:val="fr-CA"/>
        </w:rPr>
        <w:t xml:space="preserve"> un bilan plutôt </w:t>
      </w:r>
      <w:r w:rsidR="00422C96">
        <w:rPr>
          <w:lang w:val="fr-CA"/>
        </w:rPr>
        <w:t>favorable</w:t>
      </w:r>
      <w:r w:rsidR="008763AF" w:rsidRPr="008763AF">
        <w:rPr>
          <w:lang w:val="fr-CA"/>
        </w:rPr>
        <w:t xml:space="preserve">, </w:t>
      </w:r>
      <w:r w:rsidR="00BA4E7B">
        <w:rPr>
          <w:lang w:val="fr-CA"/>
        </w:rPr>
        <w:t xml:space="preserve">citant les investissements fédéraux consacrés </w:t>
      </w:r>
      <w:r w:rsidR="00BC01D4">
        <w:rPr>
          <w:lang w:val="fr-CA"/>
        </w:rPr>
        <w:t>à un</w:t>
      </w:r>
      <w:r w:rsidR="00BA4E7B">
        <w:rPr>
          <w:lang w:val="fr-CA"/>
        </w:rPr>
        <w:t xml:space="preserve"> nouveau pont</w:t>
      </w:r>
      <w:r w:rsidR="00422C96">
        <w:rPr>
          <w:lang w:val="fr-CA"/>
        </w:rPr>
        <w:t xml:space="preserve"> </w:t>
      </w:r>
      <w:r w:rsidR="00BA4E7B">
        <w:rPr>
          <w:lang w:val="fr-CA"/>
        </w:rPr>
        <w:t>et des politiques d’</w:t>
      </w:r>
      <w:r w:rsidR="008763AF" w:rsidRPr="008763AF">
        <w:rPr>
          <w:lang w:val="fr-CA"/>
        </w:rPr>
        <w:t xml:space="preserve">immigration </w:t>
      </w:r>
      <w:r w:rsidR="00BA4E7B">
        <w:rPr>
          <w:lang w:val="fr-CA"/>
        </w:rPr>
        <w:t xml:space="preserve">jugées utiles pour accroître l’offre de main-d’œuvre </w:t>
      </w:r>
      <w:r w:rsidR="00296ABA">
        <w:rPr>
          <w:lang w:val="fr-CA"/>
        </w:rPr>
        <w:t>localement. Les hommes, en revanche, ont eu tendance à</w:t>
      </w:r>
      <w:r w:rsidR="008763AF" w:rsidRPr="008763AF">
        <w:rPr>
          <w:lang w:val="fr-CA"/>
        </w:rPr>
        <w:t xml:space="preserve"> </w:t>
      </w:r>
      <w:r w:rsidR="00296ABA">
        <w:rPr>
          <w:lang w:val="fr-CA"/>
        </w:rPr>
        <w:t>se montrer plus négatifs</w:t>
      </w:r>
      <w:r w:rsidR="00D93D14">
        <w:rPr>
          <w:lang w:val="fr-CA"/>
        </w:rPr>
        <w:t xml:space="preserve">. Ils </w:t>
      </w:r>
      <w:r w:rsidR="00B2415A">
        <w:rPr>
          <w:lang w:val="fr-CA"/>
        </w:rPr>
        <w:t>trouvaient que le</w:t>
      </w:r>
      <w:r w:rsidR="00296ABA">
        <w:rPr>
          <w:lang w:val="fr-CA"/>
        </w:rPr>
        <w:t xml:space="preserve"> gouvernement fédéral </w:t>
      </w:r>
      <w:r w:rsidR="00B2415A">
        <w:rPr>
          <w:lang w:val="fr-CA"/>
        </w:rPr>
        <w:t>n’avait pas</w:t>
      </w:r>
      <w:r w:rsidR="00296ABA">
        <w:rPr>
          <w:lang w:val="fr-CA"/>
        </w:rPr>
        <w:t xml:space="preserve"> suffisamment défendu l’industrie de l’aluminium lors de récentes</w:t>
      </w:r>
      <w:r w:rsidR="008763AF" w:rsidRPr="008763AF">
        <w:rPr>
          <w:lang w:val="fr-CA"/>
        </w:rPr>
        <w:t xml:space="preserve"> </w:t>
      </w:r>
      <w:r w:rsidR="00296ABA">
        <w:rPr>
          <w:lang w:val="fr-CA"/>
        </w:rPr>
        <w:t>négociations commerciales</w:t>
      </w:r>
      <w:r w:rsidR="008763AF" w:rsidRPr="008763AF">
        <w:rPr>
          <w:lang w:val="fr-CA"/>
        </w:rPr>
        <w:t xml:space="preserve"> </w:t>
      </w:r>
      <w:r w:rsidR="00D93D14">
        <w:rPr>
          <w:lang w:val="fr-CA"/>
        </w:rPr>
        <w:t xml:space="preserve">et </w:t>
      </w:r>
      <w:r w:rsidR="00B2415A">
        <w:rPr>
          <w:lang w:val="fr-CA"/>
        </w:rPr>
        <w:t>que</w:t>
      </w:r>
      <w:r w:rsidR="00BC01D4">
        <w:rPr>
          <w:lang w:val="fr-CA"/>
        </w:rPr>
        <w:t xml:space="preserve"> </w:t>
      </w:r>
      <w:r w:rsidR="00B2415A">
        <w:rPr>
          <w:lang w:val="fr-CA"/>
        </w:rPr>
        <w:t>sa</w:t>
      </w:r>
      <w:r w:rsidR="00BC01D4">
        <w:rPr>
          <w:lang w:val="fr-CA"/>
        </w:rPr>
        <w:t xml:space="preserve"> stratégie </w:t>
      </w:r>
      <w:r w:rsidR="00B2415A">
        <w:rPr>
          <w:lang w:val="fr-CA"/>
        </w:rPr>
        <w:t xml:space="preserve">avait eu pour effet d’envenimer </w:t>
      </w:r>
      <w:r w:rsidR="00D93D14">
        <w:rPr>
          <w:lang w:val="fr-CA"/>
        </w:rPr>
        <w:t>les</w:t>
      </w:r>
      <w:r w:rsidR="008763AF" w:rsidRPr="008763AF">
        <w:rPr>
          <w:lang w:val="fr-CA"/>
        </w:rPr>
        <w:t xml:space="preserve"> </w:t>
      </w:r>
      <w:r w:rsidR="00E62D79">
        <w:rPr>
          <w:lang w:val="fr-CA"/>
        </w:rPr>
        <w:t>relations économiques avec les États-Unis</w:t>
      </w:r>
      <w:r w:rsidR="008763AF" w:rsidRPr="008763AF">
        <w:rPr>
          <w:lang w:val="fr-CA"/>
        </w:rPr>
        <w:t xml:space="preserve">. </w:t>
      </w:r>
      <w:r w:rsidR="00E62D79">
        <w:rPr>
          <w:lang w:val="fr-CA"/>
        </w:rPr>
        <w:t>Certains des hommes ont</w:t>
      </w:r>
      <w:r w:rsidR="008763AF" w:rsidRPr="008763AF">
        <w:rPr>
          <w:lang w:val="fr-CA"/>
        </w:rPr>
        <w:t xml:space="preserve"> </w:t>
      </w:r>
      <w:r w:rsidR="00E62D79">
        <w:rPr>
          <w:lang w:val="fr-CA"/>
        </w:rPr>
        <w:t xml:space="preserve">considéré la légalisation </w:t>
      </w:r>
      <w:r w:rsidR="00BC01D4">
        <w:rPr>
          <w:lang w:val="fr-CA"/>
        </w:rPr>
        <w:t>du cannabis</w:t>
      </w:r>
      <w:r w:rsidR="008763AF" w:rsidRPr="008763AF">
        <w:rPr>
          <w:lang w:val="fr-CA"/>
        </w:rPr>
        <w:t xml:space="preserve"> </w:t>
      </w:r>
      <w:r w:rsidR="00E62D79">
        <w:rPr>
          <w:lang w:val="fr-CA"/>
        </w:rPr>
        <w:t>comme un point positif, tandis que d’autres</w:t>
      </w:r>
      <w:r w:rsidR="008763AF" w:rsidRPr="008763AF">
        <w:rPr>
          <w:lang w:val="fr-CA"/>
        </w:rPr>
        <w:t xml:space="preserve"> </w:t>
      </w:r>
      <w:r w:rsidR="00E62D79">
        <w:rPr>
          <w:lang w:val="fr-CA"/>
        </w:rPr>
        <w:t>trouvaient</w:t>
      </w:r>
      <w:r w:rsidR="008763AF" w:rsidRPr="008763AF">
        <w:rPr>
          <w:lang w:val="fr-CA"/>
        </w:rPr>
        <w:t xml:space="preserve"> </w:t>
      </w:r>
      <w:r w:rsidR="00E62D79">
        <w:rPr>
          <w:lang w:val="fr-CA"/>
        </w:rPr>
        <w:t>que cette mesure avait eu une influence néfaste sur la ville</w:t>
      </w:r>
      <w:r w:rsidR="008763AF" w:rsidRPr="008763AF">
        <w:rPr>
          <w:lang w:val="fr-CA"/>
        </w:rPr>
        <w:t xml:space="preserve">.   </w:t>
      </w:r>
    </w:p>
    <w:p w:rsidR="00973CAC" w:rsidRPr="008763AF" w:rsidRDefault="00973CAC" w:rsidP="004E63D0">
      <w:pPr>
        <w:rPr>
          <w:lang w:val="fr-CA"/>
        </w:rPr>
      </w:pPr>
    </w:p>
    <w:p w:rsidR="0052342A" w:rsidRPr="008763AF" w:rsidRDefault="002E2D1D" w:rsidP="0052342A">
      <w:pPr>
        <w:pStyle w:val="Heading1"/>
        <w:rPr>
          <w:lang w:val="fr-CA"/>
        </w:rPr>
      </w:pPr>
      <w:bookmarkStart w:id="18" w:name="_Toc29570259"/>
      <w:r>
        <w:rPr>
          <w:lang w:val="fr-CA"/>
        </w:rPr>
        <w:t>Désaffection de l’Ouest</w:t>
      </w:r>
      <w:r w:rsidR="008763AF" w:rsidRPr="008763AF">
        <w:rPr>
          <w:lang w:val="fr-CA"/>
        </w:rPr>
        <w:t xml:space="preserve"> (Saskatoon, Calgary, Kelowna)</w:t>
      </w:r>
      <w:bookmarkEnd w:id="18"/>
    </w:p>
    <w:p w:rsidR="00F21083" w:rsidRPr="008763AF" w:rsidRDefault="008763AF" w:rsidP="0052342A">
      <w:pPr>
        <w:rPr>
          <w:rStyle w:val="Heading2Char"/>
          <w:lang w:val="fr-CA"/>
        </w:rPr>
      </w:pPr>
      <w:bookmarkStart w:id="19" w:name="_Toc29570260"/>
      <w:r w:rsidRPr="008763AF">
        <w:rPr>
          <w:rStyle w:val="Heading2Char"/>
          <w:lang w:val="fr-CA"/>
        </w:rPr>
        <w:t>Exerci</w:t>
      </w:r>
      <w:bookmarkEnd w:id="19"/>
      <w:r w:rsidR="002E2D1D">
        <w:rPr>
          <w:rStyle w:val="Heading2Char"/>
          <w:lang w:val="fr-CA"/>
        </w:rPr>
        <w:t>ce</w:t>
      </w:r>
    </w:p>
    <w:p w:rsidR="002E2D1D" w:rsidRPr="0078526F" w:rsidRDefault="002E2D1D" w:rsidP="002E2D1D">
      <w:pPr>
        <w:rPr>
          <w:lang w:val="fr-CA"/>
        </w:rPr>
      </w:pPr>
      <w:r w:rsidRPr="0078526F">
        <w:rPr>
          <w:lang w:val="fr-CA"/>
        </w:rPr>
        <w:t xml:space="preserve">On a demandé aux </w:t>
      </w:r>
      <w:r w:rsidRPr="002E2D1D">
        <w:rPr>
          <w:lang w:val="fr-CA"/>
        </w:rPr>
        <w:t xml:space="preserve">participants </w:t>
      </w:r>
      <w:r w:rsidRPr="0078526F">
        <w:rPr>
          <w:lang w:val="fr-CA"/>
        </w:rPr>
        <w:t>des group</w:t>
      </w:r>
      <w:r>
        <w:rPr>
          <w:lang w:val="fr-CA"/>
        </w:rPr>
        <w:t>e</w:t>
      </w:r>
      <w:r w:rsidRPr="0078526F">
        <w:rPr>
          <w:lang w:val="fr-CA"/>
        </w:rPr>
        <w:t>s de l’Ouest d’écrire</w:t>
      </w:r>
      <w:r>
        <w:rPr>
          <w:lang w:val="fr-CA"/>
        </w:rPr>
        <w:t xml:space="preserve"> sur une feuille de papier</w:t>
      </w:r>
      <w:r w:rsidRPr="0078526F">
        <w:rPr>
          <w:lang w:val="fr-CA"/>
        </w:rPr>
        <w:t xml:space="preserve"> les mots qu’ils utiliseraient pour dé</w:t>
      </w:r>
      <w:r>
        <w:rPr>
          <w:lang w:val="fr-CA"/>
        </w:rPr>
        <w:t xml:space="preserve">peindre </w:t>
      </w:r>
      <w:r w:rsidRPr="0078526F">
        <w:rPr>
          <w:lang w:val="fr-CA"/>
        </w:rPr>
        <w:t>la relation entre le gouvernement du Canada et leur province. Toutes les descriptions étaient généralement négatives et portaient essentiellement sur quelques dynamiques et descriptions clés</w:t>
      </w:r>
      <w:r>
        <w:rPr>
          <w:lang w:val="fr-CA"/>
        </w:rPr>
        <w:t>.</w:t>
      </w:r>
      <w:r w:rsidRPr="0078526F">
        <w:rPr>
          <w:lang w:val="fr-CA"/>
        </w:rPr>
        <w:t xml:space="preserve"> </w:t>
      </w:r>
    </w:p>
    <w:p w:rsidR="002E2D1D" w:rsidRPr="00DB4877" w:rsidRDefault="002E2D1D" w:rsidP="002E2D1D">
      <w:pPr>
        <w:rPr>
          <w:lang w:val="fr-CA"/>
        </w:rPr>
      </w:pPr>
      <w:r w:rsidRPr="00F626DE">
        <w:rPr>
          <w:i/>
          <w:lang w:val="fr-CA"/>
        </w:rPr>
        <w:t>T</w:t>
      </w:r>
      <w:r>
        <w:rPr>
          <w:i/>
          <w:lang w:val="fr-CA"/>
        </w:rPr>
        <w:t>rouble</w:t>
      </w:r>
      <w:r>
        <w:rPr>
          <w:lang w:val="fr-CA"/>
        </w:rPr>
        <w:t> </w:t>
      </w:r>
      <w:r w:rsidRPr="00F626DE">
        <w:rPr>
          <w:lang w:val="fr-CA"/>
        </w:rPr>
        <w:t xml:space="preserve">: </w:t>
      </w:r>
      <w:r>
        <w:rPr>
          <w:lang w:val="fr-CA"/>
        </w:rPr>
        <w:t>L</w:t>
      </w:r>
      <w:r w:rsidRPr="0078526F">
        <w:rPr>
          <w:lang w:val="fr-CA"/>
        </w:rPr>
        <w:t>es participants ont largement utilisé des termes comme</w:t>
      </w:r>
      <w:r>
        <w:rPr>
          <w:lang w:val="fr-CA"/>
        </w:rPr>
        <w:t> </w:t>
      </w:r>
      <w:r w:rsidRPr="0078526F">
        <w:rPr>
          <w:lang w:val="fr-CA"/>
        </w:rPr>
        <w:t xml:space="preserve">: </w:t>
      </w:r>
      <w:r w:rsidRPr="00F626DE">
        <w:rPr>
          <w:i/>
          <w:lang w:val="fr-CA"/>
        </w:rPr>
        <w:t>fracturée, tendue, déconnectée, dysfonctionnelle</w:t>
      </w:r>
      <w:r w:rsidRPr="0078526F">
        <w:rPr>
          <w:lang w:val="fr-CA"/>
        </w:rPr>
        <w:t xml:space="preserve"> pour décrire </w:t>
      </w:r>
      <w:r>
        <w:rPr>
          <w:lang w:val="fr-CA"/>
        </w:rPr>
        <w:t>cette</w:t>
      </w:r>
      <w:r w:rsidRPr="0078526F">
        <w:rPr>
          <w:lang w:val="fr-CA"/>
        </w:rPr>
        <w:t xml:space="preserve"> relation</w:t>
      </w:r>
      <w:r>
        <w:rPr>
          <w:lang w:val="fr-CA"/>
        </w:rPr>
        <w:t xml:space="preserve"> trouble</w:t>
      </w:r>
      <w:r w:rsidRPr="0078526F">
        <w:rPr>
          <w:lang w:val="fr-CA"/>
        </w:rPr>
        <w:t xml:space="preserve"> et, à Calgary, le mot </w:t>
      </w:r>
      <w:r w:rsidRPr="00F626DE">
        <w:rPr>
          <w:i/>
          <w:lang w:val="fr-CA"/>
        </w:rPr>
        <w:t>séparation</w:t>
      </w:r>
      <w:r w:rsidRPr="0078526F">
        <w:rPr>
          <w:lang w:val="fr-CA"/>
        </w:rPr>
        <w:t xml:space="preserve"> a été prononcé. </w:t>
      </w:r>
    </w:p>
    <w:p w:rsidR="002E2D1D" w:rsidRPr="0078526F" w:rsidRDefault="002E2D1D" w:rsidP="002E2D1D">
      <w:pPr>
        <w:rPr>
          <w:lang w:val="fr-CA"/>
        </w:rPr>
      </w:pPr>
      <w:r w:rsidRPr="00966A2E">
        <w:rPr>
          <w:i/>
          <w:lang w:val="fr-CA"/>
        </w:rPr>
        <w:t>Stérile</w:t>
      </w:r>
      <w:r>
        <w:rPr>
          <w:lang w:val="fr-CA"/>
        </w:rPr>
        <w:t> </w:t>
      </w:r>
      <w:r w:rsidRPr="00966A2E">
        <w:rPr>
          <w:lang w:val="fr-CA"/>
        </w:rPr>
        <w:t>:</w:t>
      </w:r>
      <w:r w:rsidRPr="0078526F">
        <w:rPr>
          <w:lang w:val="fr-CA"/>
        </w:rPr>
        <w:t xml:space="preserve"> </w:t>
      </w:r>
      <w:r>
        <w:rPr>
          <w:lang w:val="fr-CA"/>
        </w:rPr>
        <w:t>L</w:t>
      </w:r>
      <w:r w:rsidRPr="0078526F">
        <w:rPr>
          <w:lang w:val="fr-CA"/>
        </w:rPr>
        <w:t xml:space="preserve">a plupart avaient l’impression que la dynamique actuelle est </w:t>
      </w:r>
      <w:r>
        <w:rPr>
          <w:lang w:val="fr-CA"/>
        </w:rPr>
        <w:t xml:space="preserve">extrêmement </w:t>
      </w:r>
      <w:r w:rsidRPr="00966A2E">
        <w:rPr>
          <w:i/>
          <w:lang w:val="fr-CA"/>
        </w:rPr>
        <w:t>improductive</w:t>
      </w:r>
      <w:r>
        <w:rPr>
          <w:lang w:val="fr-CA"/>
        </w:rPr>
        <w:t xml:space="preserve">, la décrivant comme étant </w:t>
      </w:r>
      <w:r w:rsidRPr="00966A2E">
        <w:rPr>
          <w:i/>
          <w:lang w:val="fr-CA"/>
        </w:rPr>
        <w:t xml:space="preserve">polarisée, </w:t>
      </w:r>
      <w:r>
        <w:rPr>
          <w:i/>
          <w:lang w:val="fr-CA"/>
        </w:rPr>
        <w:t>immatur</w:t>
      </w:r>
      <w:r w:rsidRPr="00966A2E">
        <w:rPr>
          <w:i/>
          <w:lang w:val="fr-CA"/>
        </w:rPr>
        <w:t>e, adverse, morose</w:t>
      </w:r>
      <w:r>
        <w:rPr>
          <w:i/>
          <w:lang w:val="fr-CA"/>
        </w:rPr>
        <w:t xml:space="preserve"> </w:t>
      </w:r>
      <w:r w:rsidRPr="0043401D">
        <w:rPr>
          <w:lang w:val="fr-CA"/>
        </w:rPr>
        <w:t>et</w:t>
      </w:r>
      <w:r>
        <w:rPr>
          <w:i/>
          <w:lang w:val="fr-CA"/>
        </w:rPr>
        <w:t xml:space="preserve"> </w:t>
      </w:r>
      <w:r w:rsidRPr="00F332B4">
        <w:rPr>
          <w:i/>
          <w:lang w:val="fr-CA"/>
        </w:rPr>
        <w:t>irascible</w:t>
      </w:r>
      <w:r w:rsidRPr="00F332B4">
        <w:rPr>
          <w:lang w:val="fr-CA"/>
        </w:rPr>
        <w:t>, qu’elle</w:t>
      </w:r>
      <w:r w:rsidRPr="0078526F">
        <w:rPr>
          <w:lang w:val="fr-CA"/>
        </w:rPr>
        <w:t xml:space="preserve"> se </w:t>
      </w:r>
      <w:r w:rsidRPr="00966A2E">
        <w:rPr>
          <w:i/>
          <w:lang w:val="fr-CA"/>
        </w:rPr>
        <w:t xml:space="preserve">caractérise par </w:t>
      </w:r>
      <w:r>
        <w:rPr>
          <w:i/>
          <w:lang w:val="fr-CA"/>
        </w:rPr>
        <w:t>de</w:t>
      </w:r>
      <w:r w:rsidRPr="00966A2E">
        <w:rPr>
          <w:i/>
          <w:lang w:val="fr-CA"/>
        </w:rPr>
        <w:t xml:space="preserve">s prises de bec, une rhétorique enflammée, </w:t>
      </w:r>
      <w:r>
        <w:rPr>
          <w:i/>
          <w:lang w:val="fr-CA"/>
        </w:rPr>
        <w:t xml:space="preserve">de </w:t>
      </w:r>
      <w:r w:rsidRPr="00966A2E">
        <w:rPr>
          <w:i/>
          <w:lang w:val="fr-CA"/>
        </w:rPr>
        <w:t>l’incompréhension et un manque de collaboration, de compromis et de communication</w:t>
      </w:r>
      <w:r w:rsidRPr="0078526F">
        <w:rPr>
          <w:lang w:val="fr-CA"/>
        </w:rPr>
        <w:t xml:space="preserve">.  </w:t>
      </w:r>
    </w:p>
    <w:p w:rsidR="002E2D1D" w:rsidRPr="00966A2E" w:rsidRDefault="002E2D1D" w:rsidP="002E2D1D">
      <w:pPr>
        <w:rPr>
          <w:lang w:val="fr-CA"/>
        </w:rPr>
      </w:pPr>
      <w:r w:rsidRPr="00422FA6">
        <w:rPr>
          <w:i/>
          <w:lang w:val="fr-CA"/>
        </w:rPr>
        <w:t>Manque de confiance</w:t>
      </w:r>
      <w:r>
        <w:rPr>
          <w:lang w:val="fr-CA"/>
        </w:rPr>
        <w:t> </w:t>
      </w:r>
      <w:r w:rsidRPr="0078526F">
        <w:rPr>
          <w:lang w:val="fr-CA"/>
        </w:rPr>
        <w:t xml:space="preserve">: </w:t>
      </w:r>
      <w:r>
        <w:rPr>
          <w:lang w:val="fr-CA"/>
        </w:rPr>
        <w:t>Plusieurs ont souligné que tant le gouvernement fédéral que les gouvernements provinciaux</w:t>
      </w:r>
      <w:r w:rsidRPr="0078526F">
        <w:rPr>
          <w:lang w:val="fr-CA"/>
        </w:rPr>
        <w:t xml:space="preserve"> devaient être tenus responsables </w:t>
      </w:r>
      <w:r>
        <w:rPr>
          <w:lang w:val="fr-CA"/>
        </w:rPr>
        <w:t xml:space="preserve">de la </w:t>
      </w:r>
      <w:r w:rsidRPr="0078526F">
        <w:rPr>
          <w:lang w:val="fr-CA"/>
        </w:rPr>
        <w:t xml:space="preserve">relation </w:t>
      </w:r>
      <w:r>
        <w:rPr>
          <w:lang w:val="fr-CA"/>
        </w:rPr>
        <w:t>et de la dynamique actuelles, précisant qu’elles sont</w:t>
      </w:r>
      <w:r w:rsidRPr="00422FA6">
        <w:rPr>
          <w:i/>
          <w:lang w:val="fr-CA"/>
        </w:rPr>
        <w:t xml:space="preserve"> dépourvu</w:t>
      </w:r>
      <w:r>
        <w:rPr>
          <w:i/>
          <w:lang w:val="fr-CA"/>
        </w:rPr>
        <w:t>es</w:t>
      </w:r>
      <w:r w:rsidRPr="00422FA6">
        <w:rPr>
          <w:i/>
          <w:lang w:val="fr-CA"/>
        </w:rPr>
        <w:t xml:space="preserve"> de confiance et de bonne volonté</w:t>
      </w:r>
      <w:r>
        <w:rPr>
          <w:lang w:val="fr-CA"/>
        </w:rPr>
        <w:t xml:space="preserve"> et</w:t>
      </w:r>
      <w:r w:rsidRPr="0078526F">
        <w:rPr>
          <w:lang w:val="fr-CA"/>
        </w:rPr>
        <w:t xml:space="preserve"> qu’ils ont décrite</w:t>
      </w:r>
      <w:r>
        <w:rPr>
          <w:lang w:val="fr-CA"/>
        </w:rPr>
        <w:t>s</w:t>
      </w:r>
      <w:r w:rsidRPr="0078526F">
        <w:rPr>
          <w:lang w:val="fr-CA"/>
        </w:rPr>
        <w:t xml:space="preserve"> en employant des termes </w:t>
      </w:r>
      <w:r w:rsidRPr="007C25F2">
        <w:rPr>
          <w:lang w:val="fr-CA"/>
        </w:rPr>
        <w:t>comme</w:t>
      </w:r>
      <w:r w:rsidRPr="00422FA6">
        <w:rPr>
          <w:i/>
          <w:lang w:val="fr-CA"/>
        </w:rPr>
        <w:t xml:space="preserve"> animosité, hostile, inamical</w:t>
      </w:r>
      <w:r>
        <w:rPr>
          <w:i/>
          <w:lang w:val="fr-CA"/>
        </w:rPr>
        <w:t>e</w:t>
      </w:r>
      <w:r w:rsidRPr="00422FA6">
        <w:rPr>
          <w:i/>
          <w:lang w:val="fr-CA"/>
        </w:rPr>
        <w:t>, détestable, cupide</w:t>
      </w:r>
      <w:r w:rsidRPr="0078526F">
        <w:rPr>
          <w:lang w:val="fr-CA"/>
        </w:rPr>
        <w:t xml:space="preserve"> et </w:t>
      </w:r>
      <w:r w:rsidRPr="00422FA6">
        <w:rPr>
          <w:i/>
          <w:lang w:val="fr-CA"/>
        </w:rPr>
        <w:t>malhonnête</w:t>
      </w:r>
      <w:r w:rsidRPr="0078526F">
        <w:rPr>
          <w:lang w:val="fr-CA"/>
        </w:rPr>
        <w:t>.</w:t>
      </w:r>
    </w:p>
    <w:p w:rsidR="002E2D1D" w:rsidRPr="00DB4877" w:rsidRDefault="002E2D1D" w:rsidP="002E2D1D">
      <w:pPr>
        <w:rPr>
          <w:lang w:val="fr-CA"/>
        </w:rPr>
      </w:pPr>
      <w:r w:rsidRPr="007C25F2">
        <w:rPr>
          <w:i/>
          <w:lang w:val="fr-CA"/>
        </w:rPr>
        <w:t>Injuste</w:t>
      </w:r>
      <w:r>
        <w:rPr>
          <w:lang w:val="fr-CA"/>
        </w:rPr>
        <w:t> </w:t>
      </w:r>
      <w:r w:rsidRPr="0078526F">
        <w:rPr>
          <w:lang w:val="fr-CA"/>
        </w:rPr>
        <w:t xml:space="preserve">: </w:t>
      </w:r>
      <w:r>
        <w:rPr>
          <w:lang w:val="fr-CA"/>
        </w:rPr>
        <w:t xml:space="preserve">Dans les trois régions, les participants étaient d’avis que leur province fait l’objet d’un traitement </w:t>
      </w:r>
      <w:r w:rsidRPr="0078526F">
        <w:rPr>
          <w:lang w:val="fr-CA"/>
        </w:rPr>
        <w:t>injuste</w:t>
      </w:r>
      <w:r>
        <w:rPr>
          <w:lang w:val="fr-CA"/>
        </w:rPr>
        <w:t xml:space="preserve"> par le gouvernement fédéral et, dans une certaine mesure, au sein de la Confédération. La « tension </w:t>
      </w:r>
      <w:r w:rsidR="001C1C4B">
        <w:rPr>
          <w:lang w:val="fr-CA"/>
        </w:rPr>
        <w:t>E</w:t>
      </w:r>
      <w:r>
        <w:rPr>
          <w:lang w:val="fr-CA"/>
        </w:rPr>
        <w:t>st-</w:t>
      </w:r>
      <w:r w:rsidR="001C1C4B">
        <w:rPr>
          <w:lang w:val="fr-CA"/>
        </w:rPr>
        <w:t>O</w:t>
      </w:r>
      <w:r>
        <w:rPr>
          <w:lang w:val="fr-CA"/>
        </w:rPr>
        <w:t xml:space="preserve">uest » a été soulevée. Plusieurs ont indiqué que la situation leur semblait </w:t>
      </w:r>
      <w:r w:rsidRPr="00647708">
        <w:rPr>
          <w:i/>
          <w:lang w:val="fr-CA"/>
        </w:rPr>
        <w:t>déséquilibrée</w:t>
      </w:r>
      <w:r>
        <w:rPr>
          <w:lang w:val="fr-CA"/>
        </w:rPr>
        <w:t xml:space="preserve">. En Alberta, la péréquation a quelques fois été évoquée comme étant </w:t>
      </w:r>
      <w:r w:rsidRPr="00647708">
        <w:rPr>
          <w:i/>
          <w:lang w:val="fr-CA"/>
        </w:rPr>
        <w:t>injuste</w:t>
      </w:r>
      <w:r>
        <w:rPr>
          <w:lang w:val="fr-CA"/>
        </w:rPr>
        <w:t xml:space="preserve"> pour leur province. Les participants des trois provinces ont manifesté clairement leur </w:t>
      </w:r>
      <w:r w:rsidRPr="00647708">
        <w:rPr>
          <w:i/>
          <w:lang w:val="fr-CA"/>
        </w:rPr>
        <w:t>frustration</w:t>
      </w:r>
      <w:r>
        <w:rPr>
          <w:lang w:val="fr-CA"/>
        </w:rPr>
        <w:t xml:space="preserve"> et leur </w:t>
      </w:r>
      <w:r w:rsidRPr="00647708">
        <w:rPr>
          <w:i/>
          <w:lang w:val="fr-CA"/>
        </w:rPr>
        <w:t>déception</w:t>
      </w:r>
      <w:r>
        <w:rPr>
          <w:lang w:val="fr-CA"/>
        </w:rPr>
        <w:t xml:space="preserve">, en soulignant le fait que leurs intérêts sont traités avec un </w:t>
      </w:r>
      <w:r w:rsidRPr="00647708">
        <w:rPr>
          <w:i/>
          <w:lang w:val="fr-CA"/>
        </w:rPr>
        <w:t>manque d’empathie</w:t>
      </w:r>
      <w:r>
        <w:rPr>
          <w:lang w:val="fr-CA"/>
        </w:rPr>
        <w:t xml:space="preserve"> et que leur province est </w:t>
      </w:r>
      <w:r w:rsidRPr="00647708">
        <w:rPr>
          <w:i/>
          <w:lang w:val="fr-CA"/>
        </w:rPr>
        <w:t>incomprise, négligée</w:t>
      </w:r>
      <w:r>
        <w:rPr>
          <w:i/>
          <w:lang w:val="fr-CA"/>
        </w:rPr>
        <w:t xml:space="preserve">, </w:t>
      </w:r>
      <w:r w:rsidRPr="0043401D">
        <w:rPr>
          <w:lang w:val="fr-CA"/>
        </w:rPr>
        <w:t>ou</w:t>
      </w:r>
      <w:r>
        <w:rPr>
          <w:lang w:val="fr-CA"/>
        </w:rPr>
        <w:t xml:space="preserve"> qu’elle </w:t>
      </w:r>
      <w:r w:rsidRPr="00647708">
        <w:rPr>
          <w:i/>
          <w:lang w:val="fr-CA"/>
        </w:rPr>
        <w:t>occupe un second rang</w:t>
      </w:r>
      <w:r w:rsidRPr="0078526F">
        <w:rPr>
          <w:lang w:val="fr-CA"/>
        </w:rPr>
        <w:t xml:space="preserve">. </w:t>
      </w:r>
    </w:p>
    <w:p w:rsidR="002E2D1D" w:rsidRPr="00E227D7" w:rsidRDefault="002E2D1D" w:rsidP="002E2D1D">
      <w:pPr>
        <w:rPr>
          <w:lang w:val="fr-CA"/>
        </w:rPr>
      </w:pPr>
      <w:r w:rsidRPr="00E227D7">
        <w:rPr>
          <w:lang w:val="fr-CA"/>
        </w:rPr>
        <w:t>Interrogé</w:t>
      </w:r>
      <w:r>
        <w:rPr>
          <w:lang w:val="fr-CA"/>
        </w:rPr>
        <w:t>s</w:t>
      </w:r>
      <w:r w:rsidRPr="00E227D7">
        <w:rPr>
          <w:lang w:val="fr-CA"/>
        </w:rPr>
        <w:t xml:space="preserve"> au sujet de ce que le gouvernement fédéral pourrait faire pour démontrer qu’il est à l’écoute des préoccupations de leur province, les participants ont formulé de nombreu</w:t>
      </w:r>
      <w:r>
        <w:rPr>
          <w:lang w:val="fr-CA"/>
        </w:rPr>
        <w:t>ses</w:t>
      </w:r>
      <w:r w:rsidRPr="00E227D7">
        <w:rPr>
          <w:lang w:val="fr-CA"/>
        </w:rPr>
        <w:t xml:space="preserve"> suggestions. La plupart pensaient qu’il est important d’abandonner la dynamique </w:t>
      </w:r>
      <w:r>
        <w:rPr>
          <w:lang w:val="fr-CA"/>
        </w:rPr>
        <w:t xml:space="preserve">dysfonctionnelle </w:t>
      </w:r>
      <w:r w:rsidRPr="00E227D7">
        <w:rPr>
          <w:lang w:val="fr-CA"/>
        </w:rPr>
        <w:t>actuelle</w:t>
      </w:r>
      <w:r>
        <w:rPr>
          <w:lang w:val="fr-CA"/>
        </w:rPr>
        <w:t xml:space="preserve"> et de faire en sorte </w:t>
      </w:r>
      <w:r w:rsidRPr="00E227D7">
        <w:rPr>
          <w:lang w:val="fr-CA"/>
        </w:rPr>
        <w:t xml:space="preserve">que le gouvernement fédéral </w:t>
      </w:r>
      <w:r>
        <w:rPr>
          <w:lang w:val="fr-CA"/>
        </w:rPr>
        <w:t>fasse</w:t>
      </w:r>
      <w:r w:rsidRPr="00E227D7">
        <w:rPr>
          <w:lang w:val="fr-CA"/>
        </w:rPr>
        <w:t xml:space="preserve"> </w:t>
      </w:r>
      <w:r>
        <w:rPr>
          <w:lang w:val="fr-CA"/>
        </w:rPr>
        <w:t xml:space="preserve">preuve de leadership à cet égard. Celui-ci se doit donc d’être plus proactif, plus présent </w:t>
      </w:r>
      <w:r w:rsidRPr="00E227D7">
        <w:rPr>
          <w:lang w:val="fr-CA"/>
        </w:rPr>
        <w:t>et plus visible dans leur province</w:t>
      </w:r>
      <w:r>
        <w:rPr>
          <w:lang w:val="fr-CA"/>
        </w:rPr>
        <w:t>; il doit entreprendre des consultations</w:t>
      </w:r>
      <w:r w:rsidRPr="00E227D7">
        <w:rPr>
          <w:lang w:val="fr-CA"/>
        </w:rPr>
        <w:t xml:space="preserve">, en </w:t>
      </w:r>
      <w:r>
        <w:rPr>
          <w:lang w:val="fr-CA"/>
        </w:rPr>
        <w:t>s’efforçant</w:t>
      </w:r>
      <w:r w:rsidRPr="00E227D7">
        <w:rPr>
          <w:lang w:val="fr-CA"/>
        </w:rPr>
        <w:t xml:space="preserve"> d’écouter et </w:t>
      </w:r>
      <w:r>
        <w:rPr>
          <w:lang w:val="fr-CA"/>
        </w:rPr>
        <w:t>d’être plus conciliant, compréhensif e</w:t>
      </w:r>
      <w:r w:rsidRPr="00E227D7">
        <w:rPr>
          <w:lang w:val="fr-CA"/>
        </w:rPr>
        <w:t xml:space="preserve">t </w:t>
      </w:r>
      <w:r>
        <w:rPr>
          <w:lang w:val="fr-CA"/>
        </w:rPr>
        <w:t>accessible et faire</w:t>
      </w:r>
      <w:r w:rsidRPr="00E227D7">
        <w:rPr>
          <w:lang w:val="fr-CA"/>
        </w:rPr>
        <w:t xml:space="preserve"> preuve d’une meilleure collaboration et d’une plus grande réceptivité. </w:t>
      </w:r>
      <w:r>
        <w:rPr>
          <w:lang w:val="fr-CA"/>
        </w:rPr>
        <w:t>Certains ont indiqué que le gouvernement fédéral doit considérer plus souvent la situation dans son ensemble et s’exprimer à ce sujet, préciser ce qu’il prévoit faire pour les provinces de l’Ouest, démontrer ce qui a été accompli et ne pas se contenter de porter une attention superficielle aux préoccupations de leur région</w:t>
      </w:r>
      <w:r w:rsidRPr="00E227D7">
        <w:rPr>
          <w:lang w:val="fr-CA"/>
        </w:rPr>
        <w:t>.</w:t>
      </w:r>
    </w:p>
    <w:p w:rsidR="002E2D1D" w:rsidRDefault="002E2D1D" w:rsidP="002E2D1D">
      <w:pPr>
        <w:rPr>
          <w:lang w:val="fr-CA"/>
        </w:rPr>
      </w:pPr>
      <w:r>
        <w:rPr>
          <w:lang w:val="fr-CA"/>
        </w:rPr>
        <w:t xml:space="preserve">À Calgary, certains ont indiqué que le gouvernement fédéral doit réexaminer les paiements de péréquation et comprendre que, pour le moment, l’Alberta n’est peut-être pas une province riche. Plusieurs ont convenu que l’Alberta a besoin d’aide et d’investissements pour le développement de nouvelles solutions énergétiques, de technologies visant à réduire les émissions des industries minière et gazière et de formation afin de mieux répondre aux besoins des secteurs riches en emplois. Quelques commentaires ont été formulés au sujet de l’immigration, dont les taux seraient trop élevés, et de la nécessité, pour le gouvernement fédéral, d’accorder la priorité aux enjeux qui touchent les Canadiens. </w:t>
      </w:r>
    </w:p>
    <w:p w:rsidR="002E2D1D" w:rsidRDefault="002E2D1D" w:rsidP="002E2D1D">
      <w:pPr>
        <w:rPr>
          <w:lang w:val="fr-CA"/>
        </w:rPr>
      </w:pPr>
      <w:r>
        <w:rPr>
          <w:lang w:val="fr-CA"/>
        </w:rPr>
        <w:t xml:space="preserve">À Saskatoon et à Kelowna, les participants ont souhaité voir le gouvernement fédéral mettre en place plus de mesures visant à surmonter les défis propres à leur province, comme le fait d’offrir de l’éducation aux Premières Nations, de renoncer aux compressions qui exercent un impact négatif sur ces collectivités et d’investir dans des programmes pour les jeunes « à risque ». </w:t>
      </w:r>
    </w:p>
    <w:p w:rsidR="002E2D1D" w:rsidRDefault="002E2D1D" w:rsidP="002E2D1D">
      <w:pPr>
        <w:rPr>
          <w:lang w:val="fr-CA"/>
        </w:rPr>
      </w:pPr>
      <w:r w:rsidRPr="00F332B4">
        <w:rPr>
          <w:lang w:val="fr-CA"/>
        </w:rPr>
        <w:t>Dans les groupes de Kelowna, certains ont préconisé l’adoption de politiques plus restrictives en matière d’immigration et manifesté du ressentiment</w:t>
      </w:r>
      <w:r>
        <w:rPr>
          <w:lang w:val="fr-CA"/>
        </w:rPr>
        <w:t xml:space="preserve"> envers les provinces du centre du Canada.</w:t>
      </w:r>
    </w:p>
    <w:p w:rsidR="0052342A" w:rsidRPr="008763AF" w:rsidRDefault="002E2D1D" w:rsidP="0052342A">
      <w:pPr>
        <w:rPr>
          <w:lang w:val="fr-CA"/>
        </w:rPr>
      </w:pPr>
      <w:r>
        <w:rPr>
          <w:lang w:val="fr-CA"/>
        </w:rPr>
        <w:t>Les participants ont également dit que le gouvernement fédéral doit travailler davantage avec leur province à l’élimination des barrières commerciales, dont celles qui entravent le commerce interprovincial, et accroître la coordination et la consultation entre les ministères et ministres fédéraux et provinciaux chargés des affaires économiques, en assurant notamment des visites régulières des ministres fédéraux au sein de leur province et en augmentant leur visibilité et leur présence dans l’Ouest</w:t>
      </w:r>
      <w:r w:rsidR="008763AF" w:rsidRPr="008763AF">
        <w:rPr>
          <w:lang w:val="fr-CA"/>
        </w:rPr>
        <w:t>.</w:t>
      </w:r>
    </w:p>
    <w:p w:rsidR="0052342A" w:rsidRPr="008763AF" w:rsidRDefault="002E2D1D" w:rsidP="00F21083">
      <w:pPr>
        <w:pStyle w:val="Heading2"/>
        <w:rPr>
          <w:lang w:val="fr-CA"/>
        </w:rPr>
      </w:pPr>
      <w:bookmarkStart w:id="20" w:name="_Toc29570261"/>
      <w:r>
        <w:rPr>
          <w:lang w:val="fr-CA"/>
        </w:rPr>
        <w:t xml:space="preserve">Prolongement du réseau Trans </w:t>
      </w:r>
      <w:proofErr w:type="spellStart"/>
      <w:r>
        <w:rPr>
          <w:lang w:val="fr-CA"/>
        </w:rPr>
        <w:t>Mountain</w:t>
      </w:r>
      <w:proofErr w:type="spellEnd"/>
      <w:r w:rsidR="008763AF" w:rsidRPr="008763AF">
        <w:rPr>
          <w:lang w:val="fr-CA"/>
        </w:rPr>
        <w:t xml:space="preserve"> </w:t>
      </w:r>
      <w:bookmarkEnd w:id="20"/>
    </w:p>
    <w:p w:rsidR="002E2D1D" w:rsidRPr="003F798E" w:rsidRDefault="002E2D1D" w:rsidP="002E2D1D">
      <w:pPr>
        <w:rPr>
          <w:lang w:val="fr-CA"/>
        </w:rPr>
      </w:pPr>
      <w:r w:rsidRPr="003F798E">
        <w:rPr>
          <w:lang w:val="fr-CA"/>
        </w:rPr>
        <w:t xml:space="preserve">Outre les discussions portant sur la relation entre le gouvernement du Canada et les provinces de l’Ouest, les groupes se sont aussi penchés sur un ensemble d’enjeux </w:t>
      </w:r>
      <w:r>
        <w:rPr>
          <w:lang w:val="fr-CA"/>
        </w:rPr>
        <w:t>propres à cette partie du</w:t>
      </w:r>
      <w:r w:rsidRPr="003F798E">
        <w:rPr>
          <w:lang w:val="fr-CA"/>
        </w:rPr>
        <w:t xml:space="preserve"> Canada, dont le prolongement d</w:t>
      </w:r>
      <w:r>
        <w:rPr>
          <w:lang w:val="fr-CA"/>
        </w:rPr>
        <w:t>u réseau d</w:t>
      </w:r>
      <w:r w:rsidRPr="003F798E">
        <w:rPr>
          <w:lang w:val="fr-CA"/>
        </w:rPr>
        <w:t>’oléoduc</w:t>
      </w:r>
      <w:r>
        <w:rPr>
          <w:lang w:val="fr-CA"/>
        </w:rPr>
        <w:t>s</w:t>
      </w:r>
      <w:r w:rsidRPr="003F798E">
        <w:rPr>
          <w:lang w:val="fr-CA"/>
        </w:rPr>
        <w:t xml:space="preserve"> Trans </w:t>
      </w:r>
      <w:proofErr w:type="spellStart"/>
      <w:r w:rsidRPr="003F798E">
        <w:rPr>
          <w:lang w:val="fr-CA"/>
        </w:rPr>
        <w:t>Mountain</w:t>
      </w:r>
      <w:proofErr w:type="spellEnd"/>
      <w:r w:rsidRPr="003F798E">
        <w:rPr>
          <w:lang w:val="fr-CA"/>
        </w:rPr>
        <w:t xml:space="preserve">. </w:t>
      </w:r>
    </w:p>
    <w:p w:rsidR="002E2D1D" w:rsidRPr="00185C9C" w:rsidRDefault="002E2D1D" w:rsidP="002E2D1D">
      <w:pPr>
        <w:rPr>
          <w:lang w:val="fr-CA"/>
        </w:rPr>
      </w:pPr>
      <w:r>
        <w:rPr>
          <w:lang w:val="fr-CA"/>
        </w:rPr>
        <w:t>À</w:t>
      </w:r>
      <w:r w:rsidRPr="003F798E">
        <w:rPr>
          <w:lang w:val="fr-CA"/>
        </w:rPr>
        <w:t xml:space="preserve"> la question de savoir s’ils avaient vu, lu ou entendu de</w:t>
      </w:r>
      <w:r>
        <w:rPr>
          <w:lang w:val="fr-CA"/>
        </w:rPr>
        <w:t>s</w:t>
      </w:r>
      <w:r w:rsidRPr="003F798E">
        <w:rPr>
          <w:lang w:val="fr-CA"/>
        </w:rPr>
        <w:t xml:space="preserve"> nouvelles </w:t>
      </w:r>
      <w:r>
        <w:rPr>
          <w:lang w:val="fr-CA"/>
        </w:rPr>
        <w:t xml:space="preserve">récentes au sujet du prolongement du projet TMX, la plupart des participants ont répondu de manière vague, certains admettant être un peu perdus. </w:t>
      </w:r>
      <w:r w:rsidRPr="00185C9C">
        <w:rPr>
          <w:lang w:val="fr-CA"/>
        </w:rPr>
        <w:t xml:space="preserve">Même à Calgary, plusieurs ont indiqué ne pas savoir </w:t>
      </w:r>
      <w:r>
        <w:rPr>
          <w:lang w:val="fr-CA"/>
        </w:rPr>
        <w:t xml:space="preserve">ce qui se passe ou ignorer de quel pipeline il s’agit précisément. </w:t>
      </w:r>
      <w:r w:rsidRPr="00185C9C">
        <w:rPr>
          <w:lang w:val="fr-CA"/>
        </w:rPr>
        <w:t>La plupart avaient vu les grands titres et comprenai</w:t>
      </w:r>
      <w:r>
        <w:rPr>
          <w:lang w:val="fr-CA"/>
        </w:rPr>
        <w:t>en</w:t>
      </w:r>
      <w:r w:rsidRPr="00185C9C">
        <w:rPr>
          <w:lang w:val="fr-CA"/>
        </w:rPr>
        <w:t xml:space="preserve">t </w:t>
      </w:r>
      <w:r>
        <w:rPr>
          <w:lang w:val="fr-CA"/>
        </w:rPr>
        <w:t xml:space="preserve">qu’il existe une controverse entourant la construction du réseau Trans </w:t>
      </w:r>
      <w:proofErr w:type="spellStart"/>
      <w:r>
        <w:rPr>
          <w:lang w:val="fr-CA"/>
        </w:rPr>
        <w:t>Mountain</w:t>
      </w:r>
      <w:proofErr w:type="spellEnd"/>
      <w:r>
        <w:rPr>
          <w:lang w:val="fr-CA"/>
        </w:rPr>
        <w:t xml:space="preserve"> (et des oléoducs en général), </w:t>
      </w:r>
      <w:r w:rsidRPr="00185C9C">
        <w:rPr>
          <w:lang w:val="fr-CA"/>
        </w:rPr>
        <w:t>d</w:t>
      </w:r>
      <w:r>
        <w:rPr>
          <w:lang w:val="fr-CA"/>
        </w:rPr>
        <w:t>ivers</w:t>
      </w:r>
      <w:r w:rsidRPr="00185C9C">
        <w:rPr>
          <w:lang w:val="fr-CA"/>
        </w:rPr>
        <w:t xml:space="preserve"> </w:t>
      </w:r>
      <w:r>
        <w:rPr>
          <w:lang w:val="fr-CA"/>
        </w:rPr>
        <w:t xml:space="preserve">intervenants </w:t>
      </w:r>
      <w:r w:rsidRPr="00185C9C">
        <w:rPr>
          <w:lang w:val="fr-CA"/>
        </w:rPr>
        <w:t xml:space="preserve">adoptant des positions différentes </w:t>
      </w:r>
      <w:r>
        <w:rPr>
          <w:lang w:val="fr-CA"/>
        </w:rPr>
        <w:t xml:space="preserve">au sujet des enjeux, et des tensions et obstacles étant observés. </w:t>
      </w:r>
      <w:r w:rsidRPr="00185C9C">
        <w:rPr>
          <w:lang w:val="fr-CA"/>
        </w:rPr>
        <w:t xml:space="preserve">À Saskatoon, les participants ont mentionné qu’il est difficile de savoir </w:t>
      </w:r>
      <w:r>
        <w:rPr>
          <w:lang w:val="fr-CA"/>
        </w:rPr>
        <w:t>à qui faire confiance et de clarifier ce qui se passe et ce qui est en jeu</w:t>
      </w:r>
      <w:r w:rsidRPr="00185C9C">
        <w:rPr>
          <w:lang w:val="fr-CA"/>
        </w:rPr>
        <w:t xml:space="preserve">, </w:t>
      </w:r>
      <w:r>
        <w:rPr>
          <w:lang w:val="fr-CA"/>
        </w:rPr>
        <w:t>parce que les différents gouvernements adoptent des positions différentes et que les environnementalistes et les groupes autochtones ont toujours des points de vue différents, entraînant peu de convergence vers un discours cohérent</w:t>
      </w:r>
      <w:r w:rsidRPr="00185C9C">
        <w:rPr>
          <w:lang w:val="fr-CA"/>
        </w:rPr>
        <w:t xml:space="preserve">.  </w:t>
      </w:r>
    </w:p>
    <w:p w:rsidR="002E2D1D" w:rsidRPr="00334764" w:rsidRDefault="002E2D1D" w:rsidP="002E2D1D">
      <w:pPr>
        <w:rPr>
          <w:lang w:val="fr-CA"/>
        </w:rPr>
      </w:pPr>
      <w:r w:rsidRPr="00334764">
        <w:rPr>
          <w:lang w:val="fr-CA"/>
        </w:rPr>
        <w:t>De même, plusieurs ne savaient pas si la construction du pipeline avait débuté</w:t>
      </w:r>
      <w:r>
        <w:rPr>
          <w:lang w:val="fr-CA"/>
        </w:rPr>
        <w:t>, surtout à Calgary, et certains ignoraient</w:t>
      </w:r>
      <w:r w:rsidRPr="00334764">
        <w:rPr>
          <w:lang w:val="fr-CA"/>
        </w:rPr>
        <w:t xml:space="preserve"> si une décision finale avait été prise sur le fait d’aller de l’avant </w:t>
      </w:r>
      <w:r>
        <w:rPr>
          <w:lang w:val="fr-CA"/>
        </w:rPr>
        <w:t xml:space="preserve">ou non. </w:t>
      </w:r>
      <w:r w:rsidRPr="00334764">
        <w:rPr>
          <w:lang w:val="fr-CA"/>
        </w:rPr>
        <w:t>Dans les différents lieux, un certain nombre de participants</w:t>
      </w:r>
      <w:r>
        <w:rPr>
          <w:lang w:val="fr-CA"/>
        </w:rPr>
        <w:t xml:space="preserve"> ont</w:t>
      </w:r>
      <w:r w:rsidRPr="00334764">
        <w:rPr>
          <w:lang w:val="fr-CA"/>
        </w:rPr>
        <w:t xml:space="preserve"> indiqué que, pour autant qu’ils le savaient, le projet était en marche, alors que d’autres</w:t>
      </w:r>
      <w:r>
        <w:rPr>
          <w:lang w:val="fr-CA"/>
        </w:rPr>
        <w:t xml:space="preserve"> pensaient avoir entendu quelque chose à ce sujet dernièrement. </w:t>
      </w:r>
      <w:r w:rsidRPr="00334764">
        <w:rPr>
          <w:lang w:val="fr-CA"/>
        </w:rPr>
        <w:t>Certains ont dit que la construction avait o</w:t>
      </w:r>
      <w:r>
        <w:rPr>
          <w:lang w:val="fr-CA"/>
        </w:rPr>
        <w:t>u</w:t>
      </w:r>
      <w:r w:rsidRPr="00334764">
        <w:rPr>
          <w:lang w:val="fr-CA"/>
        </w:rPr>
        <w:t xml:space="preserve"> allait bientôt débuter; d’autres </w:t>
      </w:r>
      <w:r>
        <w:rPr>
          <w:lang w:val="fr-CA"/>
        </w:rPr>
        <w:t xml:space="preserve">ont mentionné </w:t>
      </w:r>
      <w:r w:rsidRPr="00334764">
        <w:rPr>
          <w:lang w:val="fr-CA"/>
        </w:rPr>
        <w:t xml:space="preserve">qu’elle avait peut-être </w:t>
      </w:r>
      <w:r>
        <w:rPr>
          <w:lang w:val="fr-CA"/>
        </w:rPr>
        <w:t>débuté ou qu’elle était sur le point de l’être, sans savoir de quel oléoduc il s’agissait au juste</w:t>
      </w:r>
      <w:r w:rsidRPr="00334764">
        <w:rPr>
          <w:lang w:val="fr-CA"/>
        </w:rPr>
        <w:t xml:space="preserve">. </w:t>
      </w:r>
    </w:p>
    <w:p w:rsidR="002E2D1D" w:rsidRPr="00D01570" w:rsidRDefault="002E2D1D" w:rsidP="002E2D1D">
      <w:pPr>
        <w:rPr>
          <w:lang w:val="fr-CA"/>
        </w:rPr>
      </w:pPr>
      <w:r w:rsidRPr="00334764">
        <w:rPr>
          <w:lang w:val="fr-CA"/>
        </w:rPr>
        <w:t>Peu croyaient que l</w:t>
      </w:r>
      <w:r>
        <w:rPr>
          <w:lang w:val="fr-CA"/>
        </w:rPr>
        <w:t>a construction du</w:t>
      </w:r>
      <w:r w:rsidRPr="00334764">
        <w:rPr>
          <w:lang w:val="fr-CA"/>
        </w:rPr>
        <w:t xml:space="preserve"> pipeline se</w:t>
      </w:r>
      <w:r>
        <w:rPr>
          <w:lang w:val="fr-CA"/>
        </w:rPr>
        <w:t xml:space="preserve"> réaliserait dans les délais fixés, et ce, </w:t>
      </w:r>
      <w:r w:rsidRPr="00334764">
        <w:rPr>
          <w:lang w:val="fr-CA"/>
        </w:rPr>
        <w:t>pour différentes raisons. Certains pensaient que</w:t>
      </w:r>
      <w:r>
        <w:rPr>
          <w:lang w:val="fr-CA"/>
        </w:rPr>
        <w:t xml:space="preserve"> les</w:t>
      </w:r>
      <w:r w:rsidRPr="00334764">
        <w:rPr>
          <w:lang w:val="fr-CA"/>
        </w:rPr>
        <w:t xml:space="preserve"> grands projets </w:t>
      </w:r>
      <w:r>
        <w:rPr>
          <w:lang w:val="fr-CA"/>
        </w:rPr>
        <w:t xml:space="preserve">de ce type </w:t>
      </w:r>
      <w:r w:rsidRPr="00334764">
        <w:rPr>
          <w:lang w:val="fr-CA"/>
        </w:rPr>
        <w:t>«</w:t>
      </w:r>
      <w:r>
        <w:rPr>
          <w:lang w:val="fr-CA"/>
        </w:rPr>
        <w:t xml:space="preserve"> prennent toujours </w:t>
      </w:r>
      <w:r w:rsidRPr="002F1788">
        <w:rPr>
          <w:lang w:val="fr-CA"/>
        </w:rPr>
        <w:t>du retard</w:t>
      </w:r>
      <w:r>
        <w:rPr>
          <w:lang w:val="fr-CA"/>
        </w:rPr>
        <w:t xml:space="preserve"> </w:t>
      </w:r>
      <w:r w:rsidRPr="002F1788">
        <w:rPr>
          <w:lang w:val="fr-CA"/>
        </w:rPr>
        <w:t>par rapport au calendrier prévu</w:t>
      </w:r>
      <w:r>
        <w:rPr>
          <w:lang w:val="fr-CA"/>
        </w:rPr>
        <w:t> </w:t>
      </w:r>
      <w:r w:rsidRPr="00334764">
        <w:rPr>
          <w:lang w:val="fr-CA"/>
        </w:rPr>
        <w:t xml:space="preserve">». Les participants de tous les emplacements ont souligné les nombreux obstacles en cause, </w:t>
      </w:r>
      <w:r>
        <w:rPr>
          <w:lang w:val="fr-CA"/>
        </w:rPr>
        <w:t>notamment les préoccupations liées à la sécurité des plans d’eau et à la proximité des nappes phréatiques et des systèmes fluviaux, surtout sur les terres autochtones, ainsi que les protestations et l’opposition des collectivités autochtones, des environnementalistes et, selon certains, du Québec.</w:t>
      </w:r>
      <w:r w:rsidRPr="00D01570">
        <w:rPr>
          <w:lang w:val="fr-CA"/>
        </w:rPr>
        <w:t xml:space="preserve"> </w:t>
      </w:r>
      <w:r>
        <w:rPr>
          <w:lang w:val="fr-CA"/>
        </w:rPr>
        <w:t xml:space="preserve">Des </w:t>
      </w:r>
      <w:r w:rsidRPr="00D01570">
        <w:rPr>
          <w:lang w:val="fr-CA"/>
        </w:rPr>
        <w:t>participants de Kelowna ont manifesté leur inquiétude concer</w:t>
      </w:r>
      <w:r>
        <w:rPr>
          <w:lang w:val="fr-CA"/>
        </w:rPr>
        <w:t>n</w:t>
      </w:r>
      <w:r w:rsidRPr="00D01570">
        <w:rPr>
          <w:lang w:val="fr-CA"/>
        </w:rPr>
        <w:t>ant le manque de consultation et la possibilité que la</w:t>
      </w:r>
      <w:r>
        <w:rPr>
          <w:lang w:val="fr-CA"/>
        </w:rPr>
        <w:t xml:space="preserve"> qualité de la </w:t>
      </w:r>
      <w:r w:rsidRPr="00D01570">
        <w:rPr>
          <w:lang w:val="fr-CA"/>
        </w:rPr>
        <w:t>construction s</w:t>
      </w:r>
      <w:r>
        <w:rPr>
          <w:lang w:val="fr-CA"/>
        </w:rPr>
        <w:t>o</w:t>
      </w:r>
      <w:r w:rsidRPr="00D01570">
        <w:rPr>
          <w:lang w:val="fr-CA"/>
        </w:rPr>
        <w:t xml:space="preserve">it </w:t>
      </w:r>
      <w:r>
        <w:rPr>
          <w:lang w:val="fr-CA"/>
        </w:rPr>
        <w:t>compromise, pour économiser temps et argent, soulignant</w:t>
      </w:r>
      <w:r w:rsidRPr="00D01570">
        <w:rPr>
          <w:lang w:val="fr-CA"/>
        </w:rPr>
        <w:t xml:space="preserve"> la légitimité de certaines préoccupations et l’importance de procéder correctement, même si cela demande plus de temps.  </w:t>
      </w:r>
    </w:p>
    <w:p w:rsidR="0052342A" w:rsidRPr="008763AF" w:rsidRDefault="002E2D1D" w:rsidP="002E2D1D">
      <w:pPr>
        <w:rPr>
          <w:lang w:val="fr-CA"/>
        </w:rPr>
      </w:pPr>
      <w:r w:rsidRPr="00DB4877">
        <w:rPr>
          <w:lang w:val="fr-CA"/>
        </w:rPr>
        <w:t xml:space="preserve">À Calgary, plusieurs personnes dans le groupe </w:t>
      </w:r>
      <w:r>
        <w:rPr>
          <w:lang w:val="fr-CA"/>
        </w:rPr>
        <w:t>des femmes</w:t>
      </w:r>
      <w:r w:rsidRPr="00DB4877">
        <w:rPr>
          <w:lang w:val="fr-CA"/>
        </w:rPr>
        <w:t xml:space="preserve"> ont souligné la nécessité d</w:t>
      </w:r>
      <w:r>
        <w:rPr>
          <w:lang w:val="fr-CA"/>
        </w:rPr>
        <w:t>e réussir le projet</w:t>
      </w:r>
      <w:r w:rsidRPr="00DB4877">
        <w:rPr>
          <w:lang w:val="fr-CA"/>
        </w:rPr>
        <w:t>, dans l’intérêt de l’économie de la province, tout en reconnaissant que l’Alberta doit accepter d’amorcer une transition visant à</w:t>
      </w:r>
      <w:r>
        <w:rPr>
          <w:lang w:val="fr-CA"/>
        </w:rPr>
        <w:t xml:space="preserve"> éliminer sa dépendance </w:t>
      </w:r>
      <w:r w:rsidRPr="00DB4877">
        <w:rPr>
          <w:lang w:val="fr-CA"/>
        </w:rPr>
        <w:t xml:space="preserve">à l’égard du pétrole et du gaz </w:t>
      </w:r>
      <w:r>
        <w:rPr>
          <w:lang w:val="fr-CA"/>
        </w:rPr>
        <w:t xml:space="preserve">et admettre que le monde est en train de changer. </w:t>
      </w:r>
      <w:r w:rsidRPr="00DB4877">
        <w:rPr>
          <w:lang w:val="fr-CA"/>
        </w:rPr>
        <w:t>De même, à Kelowna, un certain nombre d’hommes ont manifesté leur appui à l’égard du projet, à condition que le pétrole soit raffiné ici, au Canada, et qu’on ne se contente pas d’exporter simplement le bitume brut</w:t>
      </w:r>
      <w:r>
        <w:rPr>
          <w:lang w:val="fr-CA"/>
        </w:rPr>
        <w:t xml:space="preserve"> à l’extérieur</w:t>
      </w:r>
      <w:r w:rsidRPr="00DB4877">
        <w:rPr>
          <w:lang w:val="fr-CA"/>
        </w:rPr>
        <w:t>.</w:t>
      </w:r>
      <w:r w:rsidR="008763AF" w:rsidRPr="008763AF">
        <w:rPr>
          <w:lang w:val="fr-CA"/>
        </w:rPr>
        <w:t xml:space="preserve"> </w:t>
      </w:r>
    </w:p>
    <w:p w:rsidR="0052342A" w:rsidRPr="008763AF" w:rsidRDefault="002E2D1D" w:rsidP="00F21083">
      <w:pPr>
        <w:pStyle w:val="Heading2"/>
        <w:rPr>
          <w:lang w:val="fr-CA"/>
        </w:rPr>
      </w:pPr>
      <w:bookmarkStart w:id="21" w:name="_Toc29570262"/>
      <w:r>
        <w:rPr>
          <w:lang w:val="fr-CA"/>
        </w:rPr>
        <w:t>Projets de loi</w:t>
      </w:r>
      <w:r w:rsidR="002D1DBA">
        <w:rPr>
          <w:lang w:val="fr-CA"/>
        </w:rPr>
        <w:t> </w:t>
      </w:r>
      <w:r w:rsidR="008763AF" w:rsidRPr="008763AF">
        <w:rPr>
          <w:lang w:val="fr-CA"/>
        </w:rPr>
        <w:t xml:space="preserve">C-69 </w:t>
      </w:r>
      <w:r>
        <w:rPr>
          <w:lang w:val="fr-CA"/>
        </w:rPr>
        <w:t>et</w:t>
      </w:r>
      <w:r w:rsidR="008763AF" w:rsidRPr="008763AF">
        <w:rPr>
          <w:lang w:val="fr-CA"/>
        </w:rPr>
        <w:t xml:space="preserve"> C-48</w:t>
      </w:r>
      <w:bookmarkEnd w:id="21"/>
    </w:p>
    <w:p w:rsidR="002E2D1D" w:rsidRPr="00DB7C40" w:rsidRDefault="002E2D1D" w:rsidP="002E2D1D">
      <w:pPr>
        <w:rPr>
          <w:lang w:val="fr-CA"/>
        </w:rPr>
      </w:pPr>
      <w:r w:rsidRPr="00DB7C40">
        <w:rPr>
          <w:lang w:val="fr-CA"/>
        </w:rPr>
        <w:t>Dans les différents groupes, peu de participants connaissaient</w:t>
      </w:r>
      <w:r>
        <w:rPr>
          <w:lang w:val="fr-CA"/>
        </w:rPr>
        <w:t xml:space="preserve"> ces </w:t>
      </w:r>
      <w:r w:rsidRPr="00DB7C40">
        <w:rPr>
          <w:lang w:val="fr-CA"/>
        </w:rPr>
        <w:t>projets de loi par leur nom. À Calgary, certains ont indiqué en avoir entendu parler</w:t>
      </w:r>
      <w:r>
        <w:rPr>
          <w:lang w:val="fr-CA"/>
        </w:rPr>
        <w:t xml:space="preserve">, mais personne n’a pu fournir de détails. </w:t>
      </w:r>
      <w:r w:rsidRPr="00DB7C40">
        <w:rPr>
          <w:lang w:val="fr-CA"/>
        </w:rPr>
        <w:t xml:space="preserve">Quelques participantes dans le groupe des femmes de Kelowna savaient que ces projets de loi avaient quelque chose à voir avec </w:t>
      </w:r>
      <w:r>
        <w:rPr>
          <w:lang w:val="fr-CA"/>
        </w:rPr>
        <w:t xml:space="preserve">la surveillance et la protection environnementales. </w:t>
      </w:r>
      <w:r w:rsidRPr="00DB7C40">
        <w:rPr>
          <w:lang w:val="fr-CA"/>
        </w:rPr>
        <w:t xml:space="preserve"> </w:t>
      </w:r>
    </w:p>
    <w:p w:rsidR="002E2D1D" w:rsidRDefault="002E2D1D" w:rsidP="002E2D1D">
      <w:pPr>
        <w:rPr>
          <w:i/>
          <w:iCs/>
          <w:lang w:val="fr-CA"/>
        </w:rPr>
      </w:pPr>
      <w:r w:rsidRPr="0015216E">
        <w:rPr>
          <w:lang w:val="fr-CA"/>
        </w:rPr>
        <w:t>Dans un souci de clarté, on a fourni les descriptions qui suivent aux participants de chacun des groupes, exposant bri</w:t>
      </w:r>
      <w:r>
        <w:rPr>
          <w:lang w:val="fr-CA"/>
        </w:rPr>
        <w:t>èvement une partie du débat à leur sujet, avant de solliciter les points de vue </w:t>
      </w:r>
      <w:r w:rsidRPr="0015216E">
        <w:rPr>
          <w:lang w:val="fr-CA"/>
        </w:rPr>
        <w:t xml:space="preserve">: </w:t>
      </w:r>
      <w:r w:rsidRPr="0015216E">
        <w:rPr>
          <w:lang w:val="fr-CA"/>
        </w:rPr>
        <w:br/>
      </w:r>
      <w:r w:rsidRPr="0015216E">
        <w:rPr>
          <w:lang w:val="fr-CA"/>
        </w:rPr>
        <w:br/>
      </w:r>
      <w:r w:rsidRPr="00F27C2A">
        <w:rPr>
          <w:i/>
          <w:iCs/>
          <w:lang w:val="fr-CA"/>
        </w:rPr>
        <w:t>Le projet de loi</w:t>
      </w:r>
      <w:r>
        <w:rPr>
          <w:i/>
          <w:iCs/>
          <w:lang w:val="fr-CA"/>
        </w:rPr>
        <w:t> </w:t>
      </w:r>
      <w:r w:rsidRPr="00F27C2A">
        <w:rPr>
          <w:i/>
          <w:iCs/>
          <w:lang w:val="fr-CA"/>
        </w:rPr>
        <w:t>C-69, récemment adopté par le gouvernement fédéral, renforce les exigences en matière d’évaluation environnementale et de consultation des collectivités locales avant la construction de projets d’infrastructure à grande échelle. Alors que certaines personnes disent que cette loi accorde d’importantes protections pour assurer que les communautés locales soient au fait des risques environnementaux posés par les nouveaux projets et qu’elles aient leur mot à dire sur leur réalisation, d’autres disent qu’elle crée trop de paperasserie et qu’elle risque de ralentir ou de stopper la mise en œuvre d’importants projets, y compris des pipelines.</w:t>
      </w:r>
    </w:p>
    <w:p w:rsidR="002E2D1D" w:rsidRPr="00F27C2A" w:rsidRDefault="002E2D1D" w:rsidP="002E2D1D">
      <w:pPr>
        <w:rPr>
          <w:lang w:val="fr-CA"/>
        </w:rPr>
      </w:pPr>
      <w:r>
        <w:rPr>
          <w:i/>
          <w:iCs/>
          <w:lang w:val="fr-CA"/>
        </w:rPr>
        <w:t>L</w:t>
      </w:r>
      <w:r w:rsidRPr="00F27C2A">
        <w:rPr>
          <w:i/>
          <w:iCs/>
          <w:lang w:val="fr-CA"/>
        </w:rPr>
        <w:t>e projet de loi</w:t>
      </w:r>
      <w:r>
        <w:rPr>
          <w:i/>
          <w:iCs/>
          <w:lang w:val="fr-CA"/>
        </w:rPr>
        <w:t> </w:t>
      </w:r>
      <w:r w:rsidRPr="00F27C2A">
        <w:rPr>
          <w:i/>
          <w:iCs/>
          <w:lang w:val="fr-CA"/>
        </w:rPr>
        <w:t>C-48, récemment adopté par le gouvernement fédéral, empêche les pétroliers de transporter de grandes quantités de pétrole à destination et en provenance de la côte nord de la Colombie-Britannique. Certaines personnes disent que cette loi réduira le risque de déversement de pétrole dans les écosystèmes marins délicats, tandis que d’autres craignent qu’elle ne limite la capacité du Canada à exporter du pétrole vers les marchés étrangers en limitant les ports que peuvent utiliser des pétroliers.</w:t>
      </w:r>
    </w:p>
    <w:p w:rsidR="002E2D1D" w:rsidRPr="00F27C2A" w:rsidRDefault="002E2D1D" w:rsidP="002E2D1D">
      <w:pPr>
        <w:rPr>
          <w:b/>
          <w:bCs/>
          <w:lang w:val="fr-CA"/>
        </w:rPr>
      </w:pPr>
      <w:r w:rsidRPr="00F27C2A">
        <w:rPr>
          <w:lang w:val="fr-CA"/>
        </w:rPr>
        <w:t xml:space="preserve">Un plus grand nombre de participants </w:t>
      </w:r>
      <w:r>
        <w:rPr>
          <w:lang w:val="fr-CA"/>
        </w:rPr>
        <w:t>ont</w:t>
      </w:r>
      <w:r w:rsidRPr="00F27C2A">
        <w:rPr>
          <w:lang w:val="fr-CA"/>
        </w:rPr>
        <w:t xml:space="preserve"> reconnu ces projets de loi</w:t>
      </w:r>
      <w:r>
        <w:rPr>
          <w:lang w:val="fr-CA"/>
        </w:rPr>
        <w:t>, après avoir pris connaissance des descriptions. Un certain nombre d’entre eux avaient l’impression d’en avoir entendu parler ou ont simplement supposé que les mesures et exigences de ce type étaient déjà en place.</w:t>
      </w:r>
      <w:r w:rsidRPr="00F27C2A">
        <w:rPr>
          <w:b/>
          <w:bCs/>
          <w:lang w:val="fr-CA"/>
        </w:rPr>
        <w:t xml:space="preserve"> </w:t>
      </w:r>
    </w:p>
    <w:p w:rsidR="002E2D1D" w:rsidRPr="00F62488" w:rsidRDefault="002E2D1D" w:rsidP="002E2D1D">
      <w:pPr>
        <w:rPr>
          <w:lang w:val="fr-CA"/>
        </w:rPr>
      </w:pPr>
      <w:r w:rsidRPr="0023625F">
        <w:rPr>
          <w:lang w:val="fr-CA"/>
        </w:rPr>
        <w:t xml:space="preserve">La plupart étaient en mesure de comprendre les arguments </w:t>
      </w:r>
      <w:r>
        <w:rPr>
          <w:lang w:val="fr-CA"/>
        </w:rPr>
        <w:t>en faveur</w:t>
      </w:r>
      <w:r w:rsidRPr="0023625F">
        <w:rPr>
          <w:lang w:val="fr-CA"/>
        </w:rPr>
        <w:t xml:space="preserve"> et contre chacun de ces projets de loi. Plusieurs ont reconnu l’importance de protéger l’environnement, surtout les cours d’eau, </w:t>
      </w:r>
      <w:r w:rsidRPr="00F62488">
        <w:rPr>
          <w:lang w:val="fr-CA"/>
        </w:rPr>
        <w:t>lors de la construction d</w:t>
      </w:r>
      <w:r>
        <w:rPr>
          <w:lang w:val="fr-CA"/>
        </w:rPr>
        <w:t>’</w:t>
      </w:r>
      <w:r w:rsidRPr="00F62488">
        <w:rPr>
          <w:lang w:val="fr-CA"/>
        </w:rPr>
        <w:t>oléoduc</w:t>
      </w:r>
      <w:r>
        <w:rPr>
          <w:lang w:val="fr-CA"/>
        </w:rPr>
        <w:t>s</w:t>
      </w:r>
      <w:r w:rsidRPr="00F62488">
        <w:rPr>
          <w:lang w:val="fr-CA"/>
        </w:rPr>
        <w:t xml:space="preserve"> et d</w:t>
      </w:r>
      <w:r>
        <w:rPr>
          <w:lang w:val="fr-CA"/>
        </w:rPr>
        <w:t>e l’exportation de produits pétroliers à l’étranger</w:t>
      </w:r>
      <w:r w:rsidRPr="00F62488">
        <w:rPr>
          <w:lang w:val="fr-CA"/>
        </w:rPr>
        <w:t xml:space="preserve">. </w:t>
      </w:r>
    </w:p>
    <w:p w:rsidR="002E2D1D" w:rsidRDefault="002E2D1D" w:rsidP="002E2D1D">
      <w:pPr>
        <w:rPr>
          <w:lang w:val="fr-CA"/>
        </w:rPr>
      </w:pPr>
      <w:r w:rsidRPr="00F62488">
        <w:rPr>
          <w:lang w:val="fr-CA"/>
        </w:rPr>
        <w:t>En ce qui a trait au projet de loi</w:t>
      </w:r>
      <w:r>
        <w:rPr>
          <w:lang w:val="fr-CA"/>
        </w:rPr>
        <w:t> </w:t>
      </w:r>
      <w:r w:rsidRPr="00F62488">
        <w:rPr>
          <w:lang w:val="fr-CA"/>
        </w:rPr>
        <w:t xml:space="preserve">C-69, plusieurs ont </w:t>
      </w:r>
      <w:r>
        <w:rPr>
          <w:lang w:val="fr-CA"/>
        </w:rPr>
        <w:t>reconnu l’importance</w:t>
      </w:r>
      <w:r w:rsidRPr="00F62488">
        <w:rPr>
          <w:lang w:val="fr-CA"/>
        </w:rPr>
        <w:t xml:space="preserve"> de consulter les collectivités locales</w:t>
      </w:r>
      <w:r>
        <w:rPr>
          <w:lang w:val="fr-CA"/>
        </w:rPr>
        <w:t>,</w:t>
      </w:r>
      <w:r w:rsidRPr="00F62488">
        <w:rPr>
          <w:lang w:val="fr-CA"/>
        </w:rPr>
        <w:t xml:space="preserve"> de respecter leurs préoccupations</w:t>
      </w:r>
      <w:r>
        <w:rPr>
          <w:lang w:val="fr-CA"/>
        </w:rPr>
        <w:t xml:space="preserve"> et de créer des</w:t>
      </w:r>
      <w:r w:rsidRPr="00F62488">
        <w:rPr>
          <w:lang w:val="fr-CA"/>
        </w:rPr>
        <w:t xml:space="preserve"> mécanismes de responsabilisation. Parallèlement, d’autres craignaient </w:t>
      </w:r>
      <w:r>
        <w:rPr>
          <w:lang w:val="fr-CA"/>
        </w:rPr>
        <w:t xml:space="preserve">qu’on s’enlise dans les consultations, entraînant </w:t>
      </w:r>
      <w:r w:rsidRPr="00F62488">
        <w:rPr>
          <w:lang w:val="fr-CA"/>
        </w:rPr>
        <w:t xml:space="preserve">une incapacité à </w:t>
      </w:r>
      <w:r>
        <w:rPr>
          <w:lang w:val="fr-CA"/>
        </w:rPr>
        <w:t xml:space="preserve">réaliser </w:t>
      </w:r>
      <w:r w:rsidRPr="00F62488">
        <w:rPr>
          <w:lang w:val="fr-CA"/>
        </w:rPr>
        <w:t>des projets essentiels pour l’économie</w:t>
      </w:r>
      <w:r>
        <w:rPr>
          <w:lang w:val="fr-CA"/>
        </w:rPr>
        <w:t xml:space="preserve">, la province ou la région, dans l’ensemble, et semblaient préoccupés par le fait que les projets pourraient </w:t>
      </w:r>
      <w:r w:rsidRPr="00F332B4">
        <w:rPr>
          <w:lang w:val="fr-CA"/>
        </w:rPr>
        <w:t>être contrecarrés par les efforts</w:t>
      </w:r>
      <w:r>
        <w:rPr>
          <w:lang w:val="fr-CA"/>
        </w:rPr>
        <w:t xml:space="preserve"> incessants visant à rallier le plus grand nombre possible de collectivités et de résidents, avant d’aller de l’avant. Plusieurs se sont déclarés préoccupés par les retards qui risquent de se produire sans une gestion adéquate et par le fait que le processus pourrait être embourbé dans la politique et la division locales, donnant lieu à une explosion des coûts et à l’abandon de grands projets. Si ce projet de </w:t>
      </w:r>
      <w:r w:rsidRPr="00F332B4">
        <w:rPr>
          <w:lang w:val="fr-CA"/>
        </w:rPr>
        <w:t>loi est considéré comme raisonnable en principe, on se préoccupe grandement du fait que cela ne fonctionnerait pas dans</w:t>
      </w:r>
      <w:r>
        <w:rPr>
          <w:lang w:val="fr-CA"/>
        </w:rPr>
        <w:t xml:space="preserve"> la pratique, étant donné le nombre de petites collectivités concernées. De plus, selon certains, en demandant l’approbation d’une petite partie de la population, qui peut être moins bien informée et au sein de laquelle des clivages peuvent facilement apparaître, entre les dirigeants qui s’opposent et les groupes d’intérêt, on risque de freiner le progrès économique et la création d’emplois pour la majorité. Un certain nombre de participants ont suggéré l’établissement de conditions claires et de limites aux consultations, pour trouver le juste équilibre, en ne traitant, par exemple, qu’avec des représentants désignés et non la collectivité tout entière ou en s’assurant que seulement quelques </w:t>
      </w:r>
      <w:r w:rsidRPr="00F332B4">
        <w:rPr>
          <w:lang w:val="fr-CA"/>
        </w:rPr>
        <w:t>personnes agissent comme porte</w:t>
      </w:r>
      <w:r>
        <w:rPr>
          <w:lang w:val="fr-CA"/>
        </w:rPr>
        <w:t>-parole.</w:t>
      </w:r>
    </w:p>
    <w:p w:rsidR="002E2D1D" w:rsidRPr="00F62488" w:rsidRDefault="002E2D1D" w:rsidP="002E2D1D">
      <w:pPr>
        <w:rPr>
          <w:lang w:val="fr-CA"/>
        </w:rPr>
      </w:pPr>
      <w:r>
        <w:rPr>
          <w:lang w:val="fr-CA"/>
        </w:rPr>
        <w:t>Pour ce qui est d</w:t>
      </w:r>
      <w:r w:rsidRPr="00F62488">
        <w:rPr>
          <w:lang w:val="fr-CA"/>
        </w:rPr>
        <w:t>u projet de loi</w:t>
      </w:r>
      <w:r>
        <w:rPr>
          <w:lang w:val="fr-CA"/>
        </w:rPr>
        <w:t> </w:t>
      </w:r>
      <w:r w:rsidRPr="00F62488">
        <w:rPr>
          <w:lang w:val="fr-CA"/>
        </w:rPr>
        <w:t xml:space="preserve">C-48, les participants avaient tendance à soutenir la protection environnementale en principe, </w:t>
      </w:r>
      <w:r>
        <w:rPr>
          <w:lang w:val="fr-CA"/>
        </w:rPr>
        <w:t>certains de manière générale, précisant qu’il s’agit d’une mesure essentielle pour préserver la côte. Mais</w:t>
      </w:r>
      <w:r w:rsidRPr="00F62488">
        <w:rPr>
          <w:lang w:val="fr-CA"/>
        </w:rPr>
        <w:t xml:space="preserve"> plusieurs se demandaient si la réglementation fonctionnerait dans la pratique </w:t>
      </w:r>
      <w:r>
        <w:rPr>
          <w:lang w:val="fr-CA"/>
        </w:rPr>
        <w:t>et</w:t>
      </w:r>
      <w:r w:rsidRPr="00F62488">
        <w:rPr>
          <w:lang w:val="fr-CA"/>
        </w:rPr>
        <w:t xml:space="preserve"> si l’industrie </w:t>
      </w:r>
      <w:r>
        <w:rPr>
          <w:lang w:val="fr-CA"/>
        </w:rPr>
        <w:t xml:space="preserve">ne </w:t>
      </w:r>
      <w:r w:rsidRPr="00F62488">
        <w:rPr>
          <w:lang w:val="fr-CA"/>
        </w:rPr>
        <w:t xml:space="preserve">trouverait </w:t>
      </w:r>
      <w:r>
        <w:rPr>
          <w:lang w:val="fr-CA"/>
        </w:rPr>
        <w:t xml:space="preserve">pas </w:t>
      </w:r>
      <w:r w:rsidRPr="00F62488">
        <w:rPr>
          <w:lang w:val="fr-CA"/>
        </w:rPr>
        <w:t>simplement un moyen de la contourner</w:t>
      </w:r>
      <w:r>
        <w:rPr>
          <w:lang w:val="fr-CA"/>
        </w:rPr>
        <w:t>, comme envoyer la même quantité de pétrole dans un grand nombre de petits pétroliers, ce qui entraînerait aisément les mêmes dommages environnementaux que ceux que le projet de loi tente d’éviter</w:t>
      </w:r>
      <w:r w:rsidRPr="00F62488">
        <w:rPr>
          <w:lang w:val="fr-CA"/>
        </w:rPr>
        <w:t>.</w:t>
      </w:r>
    </w:p>
    <w:p w:rsidR="0052342A" w:rsidRPr="008763AF" w:rsidRDefault="002E2D1D" w:rsidP="002E2D1D">
      <w:pPr>
        <w:rPr>
          <w:lang w:val="fr-CA"/>
        </w:rPr>
      </w:pPr>
      <w:r w:rsidRPr="00BA0BE4">
        <w:rPr>
          <w:lang w:val="fr-CA"/>
        </w:rPr>
        <w:t>Reconnaissant les pour et les contre de chacun de ces deux projets de loi, la plupart des participants ont toutefois indiqué qu’ils avaient besoin de plus d’informations avant de se prononcer sur le fait d’aller de l’avant et sur l’efficacité de ces projets de loi à assurer la mise en place des mesures de protection pour lesquels ils ont été prévus, tout en soutenant une activité économique nécessaire.</w:t>
      </w:r>
      <w:r w:rsidRPr="008457F7">
        <w:rPr>
          <w:lang w:val="fr-CA"/>
        </w:rPr>
        <w:t xml:space="preserve"> Les participants souhaitaient en apprendre davantage</w:t>
      </w:r>
      <w:r w:rsidRPr="00BF20CB">
        <w:rPr>
          <w:lang w:val="fr-CA"/>
        </w:rPr>
        <w:t xml:space="preserve"> </w:t>
      </w:r>
      <w:r>
        <w:rPr>
          <w:lang w:val="fr-CA"/>
        </w:rPr>
        <w:t>sur les éléments favorables et défavorables</w:t>
      </w:r>
      <w:r w:rsidRPr="008457F7">
        <w:rPr>
          <w:lang w:val="fr-CA"/>
        </w:rPr>
        <w:t xml:space="preserve">, notamment les coûts </w:t>
      </w:r>
      <w:r>
        <w:rPr>
          <w:lang w:val="fr-CA"/>
        </w:rPr>
        <w:t xml:space="preserve">que ces deux projets de loi </w:t>
      </w:r>
      <w:r w:rsidRPr="008457F7">
        <w:rPr>
          <w:lang w:val="fr-CA"/>
        </w:rPr>
        <w:t>impliqu</w:t>
      </w:r>
      <w:r>
        <w:rPr>
          <w:lang w:val="fr-CA"/>
        </w:rPr>
        <w:t>ent</w:t>
      </w:r>
      <w:r w:rsidRPr="008457F7">
        <w:rPr>
          <w:lang w:val="fr-CA"/>
        </w:rPr>
        <w:t>, l</w:t>
      </w:r>
      <w:r>
        <w:rPr>
          <w:lang w:val="fr-CA"/>
        </w:rPr>
        <w:t xml:space="preserve">es mécanismes de leur </w:t>
      </w:r>
      <w:r w:rsidRPr="008457F7">
        <w:rPr>
          <w:lang w:val="fr-CA"/>
        </w:rPr>
        <w:t>mise en œuvre et leur incidence sur la création d’emplois</w:t>
      </w:r>
      <w:r>
        <w:rPr>
          <w:lang w:val="fr-CA"/>
        </w:rPr>
        <w:t>, de même que les garanties exigées pour éviter de faire inutilement dérailler des projets et des efforts visant à exporter du pétrole et du gaz vers les marchés étrangers</w:t>
      </w:r>
      <w:r w:rsidRPr="008457F7">
        <w:rPr>
          <w:lang w:val="fr-CA"/>
        </w:rPr>
        <w:t>. Peu de participants ont dit avoir bon espoir que le gouvernement trouve un juste équilibre</w:t>
      </w:r>
      <w:r w:rsidR="008763AF" w:rsidRPr="008763AF">
        <w:rPr>
          <w:lang w:val="fr-CA"/>
        </w:rPr>
        <w:t>.</w:t>
      </w:r>
    </w:p>
    <w:p w:rsidR="0052342A" w:rsidRPr="008763AF" w:rsidRDefault="002E2D1D" w:rsidP="00F21083">
      <w:pPr>
        <w:pStyle w:val="Heading2"/>
        <w:rPr>
          <w:lang w:val="fr-CA"/>
        </w:rPr>
      </w:pPr>
      <w:bookmarkStart w:id="22" w:name="_Toc29570263"/>
      <w:r>
        <w:rPr>
          <w:lang w:val="fr-CA"/>
        </w:rPr>
        <w:t>Paiements de péréquation</w:t>
      </w:r>
      <w:bookmarkEnd w:id="22"/>
    </w:p>
    <w:p w:rsidR="002E2D1D" w:rsidRPr="00E03935" w:rsidRDefault="002E2D1D" w:rsidP="002E2D1D">
      <w:pPr>
        <w:rPr>
          <w:lang w:val="fr-CA"/>
        </w:rPr>
      </w:pPr>
      <w:r>
        <w:rPr>
          <w:lang w:val="fr-CA"/>
        </w:rPr>
        <w:t xml:space="preserve">À Calgary, la plupart des participants connaissaient les termes « paiements de péréquation », au contraire de nombreuses personnes dans les autres groupes, surtout à Saskatoon, qui ont déclaré ne pas être au courant de ce en quoi consiste le système ou de la manière dont il fonctionne, sinon vaguement. Les participants ont décrit la péréquation comme étant une « contribution » que versent les provinces dans une « cagnotte fédérale », laquelle est ensuite redistribuée en fonction de la richesse relative et des besoins de chaque province. La plupart des participants à Calgary ont déclaré qu’ils détenaient une idée générale de la façon dont fonctionne le système et que l’Alberta payait plus qu’elle ne recevait. Peu de participants ont toutefois été en mesure de le décrire en détail ou avec un degré quelconque de confiance, même à Calgary. La description plus complète consistait en « une formule </w:t>
      </w:r>
      <w:r w:rsidRPr="0038507B">
        <w:rPr>
          <w:lang w:val="fr-CA"/>
        </w:rPr>
        <w:t xml:space="preserve">de redistribution des recettes fiscales </w:t>
      </w:r>
      <w:r>
        <w:rPr>
          <w:lang w:val="fr-CA"/>
        </w:rPr>
        <w:t>visant à établir des règles du jeu équitables e</w:t>
      </w:r>
      <w:r w:rsidRPr="0038507B">
        <w:rPr>
          <w:lang w:val="fr-CA"/>
        </w:rPr>
        <w:t>ntre les provinces et de fournir davantage à ce</w:t>
      </w:r>
      <w:r>
        <w:rPr>
          <w:lang w:val="fr-CA"/>
        </w:rPr>
        <w:t>lles</w:t>
      </w:r>
      <w:r w:rsidRPr="0038507B">
        <w:rPr>
          <w:lang w:val="fr-CA"/>
        </w:rPr>
        <w:t xml:space="preserve"> qui en ont besoin</w:t>
      </w:r>
      <w:r>
        <w:rPr>
          <w:lang w:val="fr-CA"/>
        </w:rPr>
        <w:t>,</w:t>
      </w:r>
      <w:r w:rsidRPr="0038507B">
        <w:rPr>
          <w:lang w:val="fr-CA"/>
        </w:rPr>
        <w:t xml:space="preserve"> de la part de</w:t>
      </w:r>
      <w:r>
        <w:rPr>
          <w:lang w:val="fr-CA"/>
        </w:rPr>
        <w:t xml:space="preserve">s provinces les plus riches ». </w:t>
      </w:r>
      <w:r w:rsidRPr="0038507B">
        <w:rPr>
          <w:lang w:val="fr-CA"/>
        </w:rPr>
        <w:t xml:space="preserve">Un certain nombre de participants des groupes de Calgary, et quelques autres ailleurs </w:t>
      </w:r>
      <w:r>
        <w:rPr>
          <w:lang w:val="fr-CA"/>
        </w:rPr>
        <w:t xml:space="preserve">étaient d’avis que le Québec avait négocié « une bonne affaire » puisqu’il fait partie des provinces qui reçoivent, peut-être sans le mériter; d’autres ont fait remarquer que la côte est et les provinces maritimes obtenaient de l’argent grâce à cette formule, certains d’entre eux utilisant </w:t>
      </w:r>
      <w:r w:rsidRPr="00E03935">
        <w:rPr>
          <w:lang w:val="fr-CA"/>
        </w:rPr>
        <w:t xml:space="preserve">les termes </w:t>
      </w:r>
      <w:r w:rsidRPr="00E03935">
        <w:rPr>
          <w:i/>
          <w:lang w:val="fr-CA"/>
        </w:rPr>
        <w:t xml:space="preserve">nantis </w:t>
      </w:r>
      <w:r w:rsidRPr="00E03935">
        <w:rPr>
          <w:lang w:val="fr-CA"/>
        </w:rPr>
        <w:t xml:space="preserve">et </w:t>
      </w:r>
      <w:r w:rsidRPr="00E03935">
        <w:rPr>
          <w:i/>
          <w:lang w:val="fr-CA"/>
        </w:rPr>
        <w:t>démunis</w:t>
      </w:r>
      <w:r w:rsidRPr="00E03935">
        <w:rPr>
          <w:lang w:val="fr-CA"/>
        </w:rPr>
        <w:t xml:space="preserve">. </w:t>
      </w:r>
    </w:p>
    <w:p w:rsidR="002E2D1D" w:rsidRPr="009B1FC6" w:rsidRDefault="002E2D1D" w:rsidP="002E2D1D">
      <w:pPr>
        <w:rPr>
          <w:lang w:val="fr-CA"/>
        </w:rPr>
      </w:pPr>
      <w:r w:rsidRPr="009B1FC6">
        <w:rPr>
          <w:lang w:val="fr-CA"/>
        </w:rPr>
        <w:t xml:space="preserve">Plusieurs ne </w:t>
      </w:r>
      <w:r>
        <w:rPr>
          <w:lang w:val="fr-CA"/>
        </w:rPr>
        <w:t>pouvaient déterminer</w:t>
      </w:r>
      <w:r w:rsidRPr="009B1FC6">
        <w:rPr>
          <w:lang w:val="fr-CA"/>
        </w:rPr>
        <w:t xml:space="preserve"> si le système d</w:t>
      </w:r>
      <w:r>
        <w:rPr>
          <w:lang w:val="fr-CA"/>
        </w:rPr>
        <w:t>o</w:t>
      </w:r>
      <w:r w:rsidRPr="009B1FC6">
        <w:rPr>
          <w:lang w:val="fr-CA"/>
        </w:rPr>
        <w:t xml:space="preserve">it être modifié, </w:t>
      </w:r>
      <w:r>
        <w:rPr>
          <w:lang w:val="fr-CA"/>
        </w:rPr>
        <w:t xml:space="preserve">en raison de leur </w:t>
      </w:r>
      <w:r w:rsidRPr="009B1FC6">
        <w:rPr>
          <w:lang w:val="fr-CA"/>
        </w:rPr>
        <w:t xml:space="preserve">méconnaissance </w:t>
      </w:r>
      <w:r>
        <w:rPr>
          <w:lang w:val="fr-CA"/>
        </w:rPr>
        <w:t xml:space="preserve">du sujet, mais un certain nombre de participants dans tous les groupes savaient qu’il s’agissait désormais d’une pomme de discorde en Alberta et, plus largement, dans les provinces de l’Ouest. À Calgary et à Kelowna, des participants croyaient qu’il s’agit d’un exemple illustrant le parti pris contre l’Ouest, en faveur des provinces du centre et de l’est du Canada et ont critiqué le système, précisant qu’il nuisait à leur économie et que des modifications devaient être apportées. Quelques-uns étaient également préoccupés par le fait que les paiements de péréquation sont une forme d’aide sociale pour les provinces moins bien nanties, ce qui, d’après eux, pourrait ancrer les difficultés économiques, en incitant ces provinces à ne pas diversifier leurs économies pour devenir plus autonomes. Certains </w:t>
      </w:r>
      <w:r w:rsidRPr="009B1FC6">
        <w:rPr>
          <w:lang w:val="fr-CA"/>
        </w:rPr>
        <w:t>participants de Calgary</w:t>
      </w:r>
      <w:r>
        <w:rPr>
          <w:lang w:val="fr-CA"/>
        </w:rPr>
        <w:t xml:space="preserve"> s’inquiétaient du fait que l’Alberta « ne se trouve jamais du côté des provinces qui reçoivent » et qu’on devrait assouplir ses obligations, du moins temporairement. Toutefois, même à Calgary, des participants n’en étaient pas certains, soulignant que la couverture dont cet enjeu et d’autres questions de même nature font l’objet </w:t>
      </w:r>
      <w:r w:rsidRPr="00F332B4">
        <w:rPr>
          <w:lang w:val="fr-CA"/>
        </w:rPr>
        <w:t>pouvait être tendancieuse et déformer</w:t>
      </w:r>
      <w:r>
        <w:rPr>
          <w:lang w:val="fr-CA"/>
        </w:rPr>
        <w:t xml:space="preserve"> la réalité. Si elles existaient, les </w:t>
      </w:r>
      <w:r w:rsidRPr="009B1FC6">
        <w:rPr>
          <w:lang w:val="fr-CA"/>
        </w:rPr>
        <w:t>opinion</w:t>
      </w:r>
      <w:r>
        <w:rPr>
          <w:lang w:val="fr-CA"/>
        </w:rPr>
        <w:t>s formulées</w:t>
      </w:r>
      <w:r w:rsidRPr="009B1FC6">
        <w:rPr>
          <w:lang w:val="fr-CA"/>
        </w:rPr>
        <w:t xml:space="preserve"> à ce sujet</w:t>
      </w:r>
      <w:r>
        <w:rPr>
          <w:lang w:val="fr-CA"/>
        </w:rPr>
        <w:t xml:space="preserve"> </w:t>
      </w:r>
      <w:r w:rsidRPr="009B1FC6">
        <w:rPr>
          <w:lang w:val="fr-CA"/>
        </w:rPr>
        <w:t>avai</w:t>
      </w:r>
      <w:r>
        <w:rPr>
          <w:lang w:val="fr-CA"/>
        </w:rPr>
        <w:t>en</w:t>
      </w:r>
      <w:r w:rsidRPr="009B1FC6">
        <w:rPr>
          <w:lang w:val="fr-CA"/>
        </w:rPr>
        <w:t xml:space="preserve">t </w:t>
      </w:r>
      <w:r>
        <w:rPr>
          <w:lang w:val="fr-CA"/>
        </w:rPr>
        <w:t>tendance à être critiques, peu de participants en étant toutefois convaincus, à cause</w:t>
      </w:r>
      <w:r w:rsidRPr="009B1FC6">
        <w:rPr>
          <w:lang w:val="fr-CA"/>
        </w:rPr>
        <w:t xml:space="preserve"> d’un</w:t>
      </w:r>
      <w:r>
        <w:rPr>
          <w:lang w:val="fr-CA"/>
        </w:rPr>
        <w:t xml:space="preserve"> manque de connaissances élémentaires. </w:t>
      </w:r>
      <w:r w:rsidRPr="009B1FC6">
        <w:rPr>
          <w:lang w:val="fr-CA"/>
        </w:rPr>
        <w:t xml:space="preserve">Les opinions négatives les plus fortes ont été exprimées par les participants </w:t>
      </w:r>
      <w:r>
        <w:rPr>
          <w:lang w:val="fr-CA"/>
        </w:rPr>
        <w:t>d</w:t>
      </w:r>
      <w:r w:rsidRPr="009B1FC6">
        <w:rPr>
          <w:lang w:val="fr-CA"/>
        </w:rPr>
        <w:t xml:space="preserve">u groupe </w:t>
      </w:r>
      <w:r>
        <w:rPr>
          <w:lang w:val="fr-CA"/>
        </w:rPr>
        <w:t>des hommes</w:t>
      </w:r>
      <w:r w:rsidRPr="009B1FC6">
        <w:rPr>
          <w:lang w:val="fr-CA"/>
        </w:rPr>
        <w:t xml:space="preserve"> de Kelowna qui étai</w:t>
      </w:r>
      <w:r>
        <w:rPr>
          <w:lang w:val="fr-CA"/>
        </w:rPr>
        <w:t>en</w:t>
      </w:r>
      <w:r w:rsidRPr="009B1FC6">
        <w:rPr>
          <w:lang w:val="fr-CA"/>
        </w:rPr>
        <w:t>t d’avis que, de manière générale, l</w:t>
      </w:r>
      <w:r>
        <w:rPr>
          <w:lang w:val="fr-CA"/>
        </w:rPr>
        <w:t>a région de l</w:t>
      </w:r>
      <w:r w:rsidRPr="009B1FC6">
        <w:rPr>
          <w:lang w:val="fr-CA"/>
        </w:rPr>
        <w:t xml:space="preserve">’Ouest </w:t>
      </w:r>
      <w:r w:rsidRPr="002A13B1">
        <w:rPr>
          <w:lang w:val="fr-CA"/>
        </w:rPr>
        <w:t>est p</w:t>
      </w:r>
      <w:r>
        <w:rPr>
          <w:lang w:val="fr-CA"/>
        </w:rPr>
        <w:t>énalisée</w:t>
      </w:r>
      <w:r w:rsidRPr="009B1FC6">
        <w:rPr>
          <w:lang w:val="fr-CA"/>
        </w:rPr>
        <w:t xml:space="preserve">. </w:t>
      </w:r>
    </w:p>
    <w:p w:rsidR="0052342A" w:rsidRPr="008763AF" w:rsidRDefault="002E2D1D" w:rsidP="002E2D1D">
      <w:pPr>
        <w:rPr>
          <w:lang w:val="fr-CA"/>
        </w:rPr>
      </w:pPr>
      <w:r w:rsidRPr="00E03935">
        <w:rPr>
          <w:lang w:val="fr-CA"/>
        </w:rPr>
        <w:t>En raison du manque de connaissance</w:t>
      </w:r>
      <w:r>
        <w:rPr>
          <w:lang w:val="fr-CA"/>
        </w:rPr>
        <w:t>s</w:t>
      </w:r>
      <w:r w:rsidRPr="00E03935">
        <w:rPr>
          <w:lang w:val="fr-CA"/>
        </w:rPr>
        <w:t xml:space="preserve"> détaillée</w:t>
      </w:r>
      <w:r>
        <w:rPr>
          <w:lang w:val="fr-CA"/>
        </w:rPr>
        <w:t>s</w:t>
      </w:r>
      <w:r w:rsidRPr="00E03935">
        <w:rPr>
          <w:lang w:val="fr-CA"/>
        </w:rPr>
        <w:t xml:space="preserve"> des participants sur le fonctionnement du système de péréquation, aucune suggestion concrète n’a été mise de l’avant sur les </w:t>
      </w:r>
      <w:r>
        <w:rPr>
          <w:lang w:val="fr-CA"/>
        </w:rPr>
        <w:t>modifications</w:t>
      </w:r>
      <w:r w:rsidRPr="00E03935">
        <w:rPr>
          <w:lang w:val="fr-CA"/>
        </w:rPr>
        <w:t xml:space="preserve"> ou améliorations qui devraient y être apporté</w:t>
      </w:r>
      <w:r>
        <w:rPr>
          <w:lang w:val="fr-CA"/>
        </w:rPr>
        <w:t>e</w:t>
      </w:r>
      <w:r w:rsidRPr="00E03935">
        <w:rPr>
          <w:lang w:val="fr-CA"/>
        </w:rPr>
        <w:t>s</w:t>
      </w:r>
      <w:r w:rsidR="008763AF" w:rsidRPr="008763AF">
        <w:rPr>
          <w:lang w:val="fr-CA"/>
        </w:rPr>
        <w:t>.</w:t>
      </w:r>
    </w:p>
    <w:p w:rsidR="0052342A" w:rsidRPr="008763AF" w:rsidRDefault="002E2D1D" w:rsidP="00F21083">
      <w:pPr>
        <w:pStyle w:val="Heading2"/>
        <w:rPr>
          <w:lang w:val="fr-CA"/>
        </w:rPr>
      </w:pPr>
      <w:bookmarkStart w:id="23" w:name="_Toc29570264"/>
      <w:r w:rsidRPr="0037464C">
        <w:rPr>
          <w:lang w:val="fr-CA"/>
        </w:rPr>
        <w:t>Boycott</w:t>
      </w:r>
      <w:r>
        <w:rPr>
          <w:lang w:val="fr-CA"/>
        </w:rPr>
        <w:t>age</w:t>
      </w:r>
      <w:r w:rsidRPr="0037464C">
        <w:rPr>
          <w:lang w:val="fr-CA"/>
        </w:rPr>
        <w:t xml:space="preserve"> du canola canadien par la Chine</w:t>
      </w:r>
      <w:bookmarkEnd w:id="23"/>
    </w:p>
    <w:p w:rsidR="002E2D1D" w:rsidRDefault="002E2D1D" w:rsidP="002E2D1D">
      <w:pPr>
        <w:rPr>
          <w:lang w:val="fr-CA"/>
        </w:rPr>
      </w:pPr>
      <w:r w:rsidRPr="001F69DD">
        <w:rPr>
          <w:lang w:val="fr-CA"/>
        </w:rPr>
        <w:t xml:space="preserve">Dans la plupart des groupes, très peu de participants </w:t>
      </w:r>
      <w:r>
        <w:rPr>
          <w:lang w:val="fr-CA"/>
        </w:rPr>
        <w:t>étaient au courant de cet enjeu. La</w:t>
      </w:r>
      <w:r w:rsidRPr="001F69DD">
        <w:rPr>
          <w:lang w:val="fr-CA"/>
        </w:rPr>
        <w:t xml:space="preserve"> sensibilisation était la plus </w:t>
      </w:r>
      <w:r>
        <w:rPr>
          <w:lang w:val="fr-CA"/>
        </w:rPr>
        <w:t xml:space="preserve">élevée à Calgary et </w:t>
      </w:r>
      <w:r w:rsidRPr="00BC35A2">
        <w:rPr>
          <w:lang w:val="fr-CA"/>
        </w:rPr>
        <w:t xml:space="preserve">la plus faible </w:t>
      </w:r>
      <w:r>
        <w:rPr>
          <w:lang w:val="fr-CA"/>
        </w:rPr>
        <w:t>chez les femmes</w:t>
      </w:r>
      <w:r w:rsidRPr="00BC35A2">
        <w:rPr>
          <w:lang w:val="fr-CA"/>
        </w:rPr>
        <w:t xml:space="preserve"> </w:t>
      </w:r>
      <w:r>
        <w:rPr>
          <w:lang w:val="fr-CA"/>
        </w:rPr>
        <w:t>de</w:t>
      </w:r>
      <w:r w:rsidRPr="00BC35A2">
        <w:rPr>
          <w:lang w:val="fr-CA"/>
        </w:rPr>
        <w:t xml:space="preserve"> Saskatoon</w:t>
      </w:r>
      <w:r w:rsidRPr="001F69DD">
        <w:rPr>
          <w:lang w:val="fr-CA"/>
        </w:rPr>
        <w:t xml:space="preserve">. La plupart n’en connaissaient pas les détails, </w:t>
      </w:r>
      <w:r>
        <w:rPr>
          <w:lang w:val="fr-CA"/>
        </w:rPr>
        <w:t xml:space="preserve">outre les grands titres diffusés par les médias, </w:t>
      </w:r>
      <w:r w:rsidRPr="001F69DD">
        <w:rPr>
          <w:lang w:val="fr-CA"/>
        </w:rPr>
        <w:t>mais étaient d’avis que cela faisait parti</w:t>
      </w:r>
      <w:r>
        <w:rPr>
          <w:lang w:val="fr-CA"/>
        </w:rPr>
        <w:t>e</w:t>
      </w:r>
      <w:r w:rsidRPr="001F69DD">
        <w:rPr>
          <w:lang w:val="fr-CA"/>
        </w:rPr>
        <w:t xml:space="preserve"> </w:t>
      </w:r>
      <w:r>
        <w:rPr>
          <w:lang w:val="fr-CA"/>
        </w:rPr>
        <w:t xml:space="preserve">d’un différend commercial et diplomatique plus large entre le Canada et la Chine, lié à l’assignation à résidence de « la dirigeante chinoise ». </w:t>
      </w:r>
      <w:r w:rsidRPr="001F69DD">
        <w:rPr>
          <w:lang w:val="fr-CA"/>
        </w:rPr>
        <w:t>Personne ne connaissait l’impact de ce boycott</w:t>
      </w:r>
      <w:r>
        <w:rPr>
          <w:lang w:val="fr-CA"/>
        </w:rPr>
        <w:t>age</w:t>
      </w:r>
      <w:r w:rsidRPr="001F69DD">
        <w:rPr>
          <w:lang w:val="fr-CA"/>
        </w:rPr>
        <w:t xml:space="preserve"> à l’échelle régionale </w:t>
      </w:r>
      <w:r w:rsidRPr="000F4E25">
        <w:rPr>
          <w:lang w:val="fr-CA"/>
        </w:rPr>
        <w:t xml:space="preserve">ni la réaction du gouvernement fédéral </w:t>
      </w:r>
      <w:r>
        <w:rPr>
          <w:lang w:val="fr-CA"/>
        </w:rPr>
        <w:t xml:space="preserve">en réponse </w:t>
      </w:r>
      <w:r w:rsidRPr="000F4E25">
        <w:rPr>
          <w:lang w:val="fr-CA"/>
        </w:rPr>
        <w:t>à cette question</w:t>
      </w:r>
      <w:r>
        <w:rPr>
          <w:lang w:val="fr-CA"/>
        </w:rPr>
        <w:t>, qu’il s’agisse du soutien qu’il consent aux agriculteurs ou de sa relation avec la Chine.</w:t>
      </w:r>
    </w:p>
    <w:p w:rsidR="002E2D1D" w:rsidRPr="004A2A84" w:rsidRDefault="002E2D1D" w:rsidP="002E2D1D">
      <w:pPr>
        <w:rPr>
          <w:lang w:val="fr-CA"/>
        </w:rPr>
      </w:pPr>
      <w:r w:rsidRPr="004A2A84">
        <w:rPr>
          <w:lang w:val="fr-CA"/>
        </w:rPr>
        <w:t xml:space="preserve">Dans un souci de clarté, des renseignements généraux ont été fournis à tous les groupes et on leur a </w:t>
      </w:r>
      <w:r>
        <w:rPr>
          <w:lang w:val="fr-CA"/>
        </w:rPr>
        <w:t xml:space="preserve">ensuite </w:t>
      </w:r>
      <w:r w:rsidRPr="004A2A84">
        <w:rPr>
          <w:lang w:val="fr-CA"/>
        </w:rPr>
        <w:t xml:space="preserve">demandé </w:t>
      </w:r>
      <w:r>
        <w:rPr>
          <w:lang w:val="fr-CA"/>
        </w:rPr>
        <w:t xml:space="preserve">de formuler leur avis sur ce que le gouvernement du Canada devait faire. Ils ont été invités à </w:t>
      </w:r>
      <w:r w:rsidRPr="004A2A84">
        <w:rPr>
          <w:lang w:val="fr-CA"/>
        </w:rPr>
        <w:t>examiner trois possibilités de réponse</w:t>
      </w:r>
      <w:r>
        <w:rPr>
          <w:lang w:val="fr-CA"/>
        </w:rPr>
        <w:t> </w:t>
      </w:r>
      <w:r w:rsidRPr="004A2A84">
        <w:rPr>
          <w:lang w:val="fr-CA"/>
        </w:rPr>
        <w:t>:</w:t>
      </w:r>
    </w:p>
    <w:p w:rsidR="002E2D1D" w:rsidRPr="004A2A84" w:rsidRDefault="002E2D1D" w:rsidP="009C3283">
      <w:pPr>
        <w:ind w:left="567"/>
        <w:rPr>
          <w:lang w:val="fr-CA"/>
        </w:rPr>
      </w:pPr>
      <w:r w:rsidRPr="004A2A84">
        <w:rPr>
          <w:lang w:val="fr-CA"/>
        </w:rPr>
        <w:t>•</w:t>
      </w:r>
      <w:r w:rsidRPr="004A2A84">
        <w:rPr>
          <w:lang w:val="fr-CA"/>
        </w:rPr>
        <w:tab/>
        <w:t>faire des concessions, de façon à rétablir les exportations de canola canadien vers la Chine;</w:t>
      </w:r>
    </w:p>
    <w:p w:rsidR="002E2D1D" w:rsidRPr="004A2A84" w:rsidRDefault="002E2D1D" w:rsidP="009C3283">
      <w:pPr>
        <w:ind w:left="567"/>
        <w:rPr>
          <w:lang w:val="fr-CA"/>
        </w:rPr>
      </w:pPr>
      <w:r w:rsidRPr="004A2A84">
        <w:rPr>
          <w:lang w:val="fr-CA"/>
        </w:rPr>
        <w:t>•</w:t>
      </w:r>
      <w:r w:rsidRPr="004A2A84">
        <w:rPr>
          <w:lang w:val="fr-CA"/>
        </w:rPr>
        <w:tab/>
        <w:t xml:space="preserve">exercer des représailles contre la Chine en imposant nos propres sanctions sur leurs produits; </w:t>
      </w:r>
    </w:p>
    <w:p w:rsidR="002E2D1D" w:rsidRPr="004A2A84" w:rsidRDefault="002E2D1D" w:rsidP="009C3283">
      <w:pPr>
        <w:ind w:left="567"/>
        <w:rPr>
          <w:lang w:val="fr-CA"/>
        </w:rPr>
      </w:pPr>
      <w:r w:rsidRPr="004A2A84">
        <w:rPr>
          <w:lang w:val="fr-CA"/>
        </w:rPr>
        <w:t>•</w:t>
      </w:r>
      <w:r w:rsidRPr="004A2A84">
        <w:rPr>
          <w:lang w:val="fr-CA"/>
        </w:rPr>
        <w:tab/>
        <w:t>continuer de soutenir financièrement les agriculteurs, tout en tentant de négocier avec la Chine et de trouver une solution qui ne comprend ni concessions ni représailles.</w:t>
      </w:r>
    </w:p>
    <w:p w:rsidR="002E2D1D" w:rsidRPr="004A2A84" w:rsidRDefault="002E2D1D" w:rsidP="002E2D1D">
      <w:pPr>
        <w:rPr>
          <w:lang w:val="fr-CA"/>
        </w:rPr>
      </w:pPr>
      <w:r w:rsidRPr="004A2A84">
        <w:rPr>
          <w:lang w:val="fr-CA"/>
        </w:rPr>
        <w:t xml:space="preserve">La plupart ont répondu que le Canada devrait </w:t>
      </w:r>
      <w:r>
        <w:rPr>
          <w:lang w:val="fr-CA"/>
        </w:rPr>
        <w:t xml:space="preserve">choisir la dernière option et poursuivre ses négociations avec la Chine, </w:t>
      </w:r>
      <w:r w:rsidRPr="004A2A84">
        <w:rPr>
          <w:lang w:val="fr-CA"/>
        </w:rPr>
        <w:t xml:space="preserve">sans envisager </w:t>
      </w:r>
      <w:r>
        <w:rPr>
          <w:lang w:val="fr-CA"/>
        </w:rPr>
        <w:t>de</w:t>
      </w:r>
      <w:r w:rsidRPr="004A2A84">
        <w:rPr>
          <w:lang w:val="fr-CA"/>
        </w:rPr>
        <w:t xml:space="preserve"> représaill</w:t>
      </w:r>
      <w:r>
        <w:rPr>
          <w:lang w:val="fr-CA"/>
        </w:rPr>
        <w:t>es ou de</w:t>
      </w:r>
      <w:r w:rsidRPr="004A2A84">
        <w:rPr>
          <w:lang w:val="fr-CA"/>
        </w:rPr>
        <w:t xml:space="preserve"> concessions, tout en continuant d’aider les agriculteurs</w:t>
      </w:r>
      <w:r>
        <w:rPr>
          <w:lang w:val="fr-CA"/>
        </w:rPr>
        <w:t>, ce qui, d</w:t>
      </w:r>
      <w:r w:rsidRPr="004A2A84">
        <w:rPr>
          <w:lang w:val="fr-CA"/>
        </w:rPr>
        <w:t xml:space="preserve">ans une large mesure, </w:t>
      </w:r>
      <w:r>
        <w:rPr>
          <w:lang w:val="fr-CA"/>
        </w:rPr>
        <w:t>leur semblait être l’</w:t>
      </w:r>
      <w:r w:rsidRPr="004A2A84">
        <w:rPr>
          <w:lang w:val="fr-CA"/>
        </w:rPr>
        <w:t>approche la plus raisonnable, la plus constructive et la plus «</w:t>
      </w:r>
      <w:r>
        <w:rPr>
          <w:lang w:val="fr-CA"/>
        </w:rPr>
        <w:t> </w:t>
      </w:r>
      <w:r w:rsidRPr="004A2A84">
        <w:rPr>
          <w:lang w:val="fr-CA"/>
        </w:rPr>
        <w:t>canadienne</w:t>
      </w:r>
      <w:r>
        <w:rPr>
          <w:lang w:val="fr-CA"/>
        </w:rPr>
        <w:t> </w:t>
      </w:r>
      <w:r w:rsidRPr="004A2A84">
        <w:rPr>
          <w:lang w:val="fr-CA"/>
        </w:rPr>
        <w:t xml:space="preserve">» pour régler ce problème. </w:t>
      </w:r>
    </w:p>
    <w:p w:rsidR="002E2D1D" w:rsidRDefault="002E2D1D" w:rsidP="002E2D1D">
      <w:pPr>
        <w:rPr>
          <w:lang w:val="fr-CA"/>
        </w:rPr>
      </w:pPr>
      <w:r>
        <w:rPr>
          <w:lang w:val="fr-CA"/>
        </w:rPr>
        <w:t>La plupart se sont dits d’accord avec les deux aspects de cette approche : des négociations peuvent s’avérer judicieuses et elles représentent l’option la plus constructive et nous devons continuer de soutenir nos agriculteurs. Plusieurs ont souligné l’importance de porter notre regard au-delà du marché de la Chine, pour nos produits.</w:t>
      </w:r>
    </w:p>
    <w:p w:rsidR="0052342A" w:rsidRPr="008763AF" w:rsidRDefault="002E2D1D" w:rsidP="002E2D1D">
      <w:pPr>
        <w:rPr>
          <w:lang w:val="fr-CA"/>
        </w:rPr>
      </w:pPr>
      <w:r>
        <w:rPr>
          <w:lang w:val="fr-CA"/>
        </w:rPr>
        <w:t>En ce qui concerne le fait de consentir à des compromis, c</w:t>
      </w:r>
      <w:r w:rsidRPr="004A2A84">
        <w:rPr>
          <w:lang w:val="fr-CA"/>
        </w:rPr>
        <w:t xml:space="preserve">ertains étaient d’avis que </w:t>
      </w:r>
      <w:r>
        <w:rPr>
          <w:lang w:val="fr-CA"/>
        </w:rPr>
        <w:t xml:space="preserve">cela dépendait en grande partie de ce qu’ils impliquent et pensaient qu’il s’agirait peut-être de l’option pragmatique, </w:t>
      </w:r>
      <w:r w:rsidRPr="004A2A84">
        <w:rPr>
          <w:lang w:val="fr-CA"/>
        </w:rPr>
        <w:t xml:space="preserve">étant donné la taille du marché chinois et l’importance du rôle de partenaire commercial que joue la Chine pour le Canada. </w:t>
      </w:r>
      <w:r>
        <w:rPr>
          <w:lang w:val="fr-CA"/>
        </w:rPr>
        <w:t>Mais la plupart pensaient qu’il s’agit tout simplement d’une mauvaise idée qui encouragerait la Chine à prendre d’autres mesures et à t</w:t>
      </w:r>
      <w:r w:rsidRPr="004A2A84">
        <w:rPr>
          <w:lang w:val="fr-CA"/>
        </w:rPr>
        <w:t xml:space="preserve">irer profit de </w:t>
      </w:r>
      <w:r>
        <w:rPr>
          <w:lang w:val="fr-CA"/>
        </w:rPr>
        <w:t xml:space="preserve">la volonté du Canada de </w:t>
      </w:r>
      <w:r w:rsidRPr="004A2A84">
        <w:rPr>
          <w:lang w:val="fr-CA"/>
        </w:rPr>
        <w:t>capitul</w:t>
      </w:r>
      <w:r>
        <w:rPr>
          <w:lang w:val="fr-CA"/>
        </w:rPr>
        <w:t>er</w:t>
      </w:r>
      <w:r w:rsidRPr="004A2A84">
        <w:rPr>
          <w:lang w:val="fr-CA"/>
        </w:rPr>
        <w:t xml:space="preserve">. </w:t>
      </w:r>
      <w:r>
        <w:rPr>
          <w:lang w:val="fr-CA"/>
        </w:rPr>
        <w:t xml:space="preserve">Quelques-uns ont avancé que nous devrions riposter pour faire preuve de détermination et de force, mais la plupart </w:t>
      </w:r>
      <w:r w:rsidRPr="004A2A84">
        <w:rPr>
          <w:lang w:val="fr-CA"/>
        </w:rPr>
        <w:t>pensaient que cette approche serait contre-productive</w:t>
      </w:r>
      <w:r>
        <w:rPr>
          <w:lang w:val="fr-CA"/>
        </w:rPr>
        <w:t xml:space="preserve">, vu la taille du Canada, et qu’elle s’avérerait même périlleuse, ne servant </w:t>
      </w:r>
      <w:r w:rsidRPr="004A2A84">
        <w:rPr>
          <w:lang w:val="fr-CA"/>
        </w:rPr>
        <w:t>qu’à une escalade du conflit et à la prise de mesures de rétorsion par la Chine</w:t>
      </w:r>
      <w:r w:rsidR="008763AF" w:rsidRPr="008763AF">
        <w:rPr>
          <w:lang w:val="fr-CA"/>
        </w:rPr>
        <w:t xml:space="preserve">. </w:t>
      </w:r>
    </w:p>
    <w:p w:rsidR="0052342A" w:rsidRPr="008763AF" w:rsidRDefault="002E2D1D" w:rsidP="00F21083">
      <w:pPr>
        <w:pStyle w:val="Heading2"/>
        <w:rPr>
          <w:lang w:val="fr-CA"/>
        </w:rPr>
      </w:pPr>
      <w:r w:rsidRPr="00C63425">
        <w:rPr>
          <w:lang w:val="fr-CA"/>
        </w:rPr>
        <w:t>Priorité fédérale absolue pour l’</w:t>
      </w:r>
      <w:r>
        <w:rPr>
          <w:lang w:val="fr-CA"/>
        </w:rPr>
        <w:t>O</w:t>
      </w:r>
      <w:r w:rsidRPr="00C63425">
        <w:rPr>
          <w:lang w:val="fr-CA"/>
        </w:rPr>
        <w:t>uest du Canada</w:t>
      </w:r>
    </w:p>
    <w:p w:rsidR="002E2D1D" w:rsidRPr="002457C6" w:rsidRDefault="002E2D1D" w:rsidP="002E2D1D">
      <w:pPr>
        <w:rPr>
          <w:lang w:val="fr-CA"/>
        </w:rPr>
      </w:pPr>
      <w:r w:rsidRPr="002457C6">
        <w:rPr>
          <w:lang w:val="fr-CA"/>
        </w:rPr>
        <w:t>On a demandé aux participants de choisir, parmi les différents enjeux touchant spécifiquement l’</w:t>
      </w:r>
      <w:r w:rsidR="001C1C4B">
        <w:rPr>
          <w:lang w:val="fr-CA"/>
        </w:rPr>
        <w:t>O</w:t>
      </w:r>
      <w:r w:rsidRPr="002457C6">
        <w:rPr>
          <w:lang w:val="fr-CA"/>
        </w:rPr>
        <w:t xml:space="preserve">uest du Canada qui ont été discutés — le prolongement du réseau Trans </w:t>
      </w:r>
      <w:proofErr w:type="spellStart"/>
      <w:r w:rsidRPr="002457C6">
        <w:rPr>
          <w:lang w:val="fr-CA"/>
        </w:rPr>
        <w:t>Mountain</w:t>
      </w:r>
      <w:proofErr w:type="spellEnd"/>
      <w:r w:rsidRPr="002457C6">
        <w:rPr>
          <w:lang w:val="fr-CA"/>
        </w:rPr>
        <w:t>, les projets de loi</w:t>
      </w:r>
      <w:r>
        <w:rPr>
          <w:lang w:val="fr-CA"/>
        </w:rPr>
        <w:t> </w:t>
      </w:r>
      <w:r w:rsidRPr="002457C6">
        <w:rPr>
          <w:lang w:val="fr-CA"/>
        </w:rPr>
        <w:t>C-69 et C-48, les paiements de péréquation et le boycottage du canola canadien par la Chine —, celui qui, à leur avis, devrait être une priorité absolue pour le gouvernement du Canada.</w:t>
      </w:r>
    </w:p>
    <w:p w:rsidR="0052342A" w:rsidRPr="008763AF" w:rsidRDefault="002E2D1D" w:rsidP="002E2D1D">
      <w:pPr>
        <w:rPr>
          <w:lang w:val="fr-CA"/>
        </w:rPr>
      </w:pPr>
      <w:r w:rsidRPr="002457C6">
        <w:rPr>
          <w:lang w:val="fr-CA"/>
        </w:rPr>
        <w:t xml:space="preserve">Dans la plupart des groupes, on a convenu presque à l’unanimité que le réseau Trans </w:t>
      </w:r>
      <w:proofErr w:type="spellStart"/>
      <w:r w:rsidRPr="002457C6">
        <w:rPr>
          <w:lang w:val="fr-CA"/>
        </w:rPr>
        <w:t>Mountain</w:t>
      </w:r>
      <w:proofErr w:type="spellEnd"/>
      <w:r w:rsidRPr="002457C6">
        <w:rPr>
          <w:lang w:val="fr-CA"/>
        </w:rPr>
        <w:t xml:space="preserve"> et sa construction dev</w:t>
      </w:r>
      <w:r>
        <w:rPr>
          <w:lang w:val="fr-CA"/>
        </w:rPr>
        <w:t>r</w:t>
      </w:r>
      <w:r w:rsidRPr="002457C6">
        <w:rPr>
          <w:lang w:val="fr-CA"/>
        </w:rPr>
        <w:t xml:space="preserve">aient constituer une priorité absolue pour le gouvernement fédéral, étant donné l’importance du projet pour l’économie régionale et </w:t>
      </w:r>
      <w:r>
        <w:rPr>
          <w:lang w:val="fr-CA"/>
        </w:rPr>
        <w:t>sa capacité à créer de l’emploi et à générer des revenus</w:t>
      </w:r>
      <w:r w:rsidRPr="002457C6">
        <w:rPr>
          <w:lang w:val="fr-CA"/>
        </w:rPr>
        <w:t>. Plusieurs pensaient aussi que le projet de loi</w:t>
      </w:r>
      <w:r>
        <w:rPr>
          <w:lang w:val="fr-CA"/>
        </w:rPr>
        <w:t> </w:t>
      </w:r>
      <w:r w:rsidRPr="002457C6">
        <w:rPr>
          <w:lang w:val="fr-CA"/>
        </w:rPr>
        <w:t xml:space="preserve">C-69 jouait un rôle de premier plan pour la mise en œuvre de ce projet et qu’il était donc également important. Le seul groupe marginal est celui des femmes de Kelowna, dont les préoccupations environnementales étaient plus élevées et au sein duquel plusieurs pensaient qu’il serait préférable de résoudre le boycottage du canola par la Chine </w:t>
      </w:r>
      <w:r>
        <w:rPr>
          <w:lang w:val="fr-CA"/>
        </w:rPr>
        <w:t xml:space="preserve">au moyen de </w:t>
      </w:r>
      <w:r w:rsidRPr="00C63425">
        <w:rPr>
          <w:lang w:val="fr-CA"/>
        </w:rPr>
        <w:t>négoci</w:t>
      </w:r>
      <w:r>
        <w:rPr>
          <w:lang w:val="fr-CA"/>
        </w:rPr>
        <w:t>ations et de continuer à soutenir nos agriculteurs. Quelques personnes étaient d’avis que les paiements de péréquation et l’amélioration de ce système pour favoriser l’Ouest plus qu’il ne l’est actuellement devraient être la priorité, considérant que cette question touche un plus grand nombre de personnes et l’économie dans son ensemble que les exportations du canola vers la Chine</w:t>
      </w:r>
      <w:r w:rsidR="008763AF" w:rsidRPr="008763AF">
        <w:rPr>
          <w:lang w:val="fr-CA"/>
        </w:rPr>
        <w:t xml:space="preserve">. </w:t>
      </w:r>
    </w:p>
    <w:p w:rsidR="0052342A" w:rsidRPr="008763AF" w:rsidRDefault="002E2D1D" w:rsidP="00675AFC">
      <w:pPr>
        <w:pStyle w:val="Heading1"/>
        <w:rPr>
          <w:lang w:val="fr-CA"/>
        </w:rPr>
      </w:pPr>
      <w:bookmarkStart w:id="24" w:name="_Toc29570266"/>
      <w:r w:rsidRPr="003F66CC">
        <w:rPr>
          <w:lang w:val="fr-CA"/>
        </w:rPr>
        <w:t xml:space="preserve">Mine Frontier </w:t>
      </w:r>
      <w:r w:rsidR="008763AF" w:rsidRPr="008763AF">
        <w:rPr>
          <w:lang w:val="fr-CA"/>
        </w:rPr>
        <w:t>(Calgary)</w:t>
      </w:r>
      <w:bookmarkEnd w:id="24"/>
    </w:p>
    <w:p w:rsidR="002E2D1D" w:rsidRDefault="002E2D1D" w:rsidP="002E2D1D">
      <w:pPr>
        <w:rPr>
          <w:lang w:val="fr-CA"/>
        </w:rPr>
      </w:pPr>
      <w:r w:rsidRPr="003F66CC">
        <w:rPr>
          <w:lang w:val="fr-CA"/>
        </w:rPr>
        <w:t xml:space="preserve">La plupart des participants n’avaient pas entendu parler de la Mine Frontier auparavant. </w:t>
      </w:r>
      <w:r>
        <w:rPr>
          <w:lang w:val="fr-CA"/>
        </w:rPr>
        <w:t xml:space="preserve">On leur a fourni la description qui suit avant de leur demander ce qu’ils en pensaient : </w:t>
      </w:r>
    </w:p>
    <w:p w:rsidR="002E2D1D" w:rsidRDefault="002E2D1D" w:rsidP="002E2D1D">
      <w:pPr>
        <w:rPr>
          <w:i/>
          <w:iCs/>
          <w:lang w:val="fr-CA"/>
        </w:rPr>
      </w:pPr>
      <w:r w:rsidRPr="00F27C2A">
        <w:rPr>
          <w:i/>
          <w:iCs/>
          <w:lang w:val="fr-CA"/>
        </w:rPr>
        <w:t>La mine Frontier, qui fut proposée pour la première fois en 2011, serait la plus grande mine de sables bitumineux de l’histoire si le gouvernement fédéral l’approuvait. Ce projet pourrait créer jusqu’à 7 500 nouveaux emplois dans le secteur de la construction en Alberta, mais il constituerait également une source importante d’émissions de gaz à effet de serre et pourrait ainsi compromettre la capacité du Canada à respecter ses engagements internationaux en matière de réduction de la pollution</w:t>
      </w:r>
      <w:r>
        <w:rPr>
          <w:i/>
          <w:iCs/>
          <w:lang w:val="fr-CA"/>
        </w:rPr>
        <w:t>.</w:t>
      </w:r>
    </w:p>
    <w:p w:rsidR="002E2D1D" w:rsidRPr="003F66CC" w:rsidRDefault="002E2D1D" w:rsidP="002E2D1D">
      <w:pPr>
        <w:rPr>
          <w:lang w:val="fr-CA"/>
        </w:rPr>
      </w:pPr>
      <w:r>
        <w:rPr>
          <w:lang w:val="fr-CA"/>
        </w:rPr>
        <w:t xml:space="preserve">En fonction de la description figurant ci-dessus, on a demandé aux participants si </w:t>
      </w:r>
      <w:r w:rsidRPr="003F66CC">
        <w:rPr>
          <w:lang w:val="fr-CA"/>
        </w:rPr>
        <w:t xml:space="preserve">le gouvernement fédéral devait </w:t>
      </w:r>
      <w:r>
        <w:rPr>
          <w:lang w:val="fr-CA"/>
        </w:rPr>
        <w:t>consentir à ce projet, le rejeter ou l’approuver seulement si l’entreprise s’engage à limiter son impact environnemental. L</w:t>
      </w:r>
      <w:r w:rsidRPr="003F66CC">
        <w:rPr>
          <w:lang w:val="fr-CA"/>
        </w:rPr>
        <w:t>a plupart pensaient que le projet devrait aller de l’avant seulement si des règlements suffisants sont en place pour assurer une surveillance et l’application des lois du gouvernement, outre l</w:t>
      </w:r>
      <w:r>
        <w:rPr>
          <w:lang w:val="fr-CA"/>
        </w:rPr>
        <w:t xml:space="preserve">es garanties fournies </w:t>
      </w:r>
      <w:r w:rsidRPr="003F66CC">
        <w:rPr>
          <w:lang w:val="fr-CA"/>
        </w:rPr>
        <w:t xml:space="preserve">par la compagnie. Les participants </w:t>
      </w:r>
      <w:r>
        <w:rPr>
          <w:lang w:val="fr-CA"/>
        </w:rPr>
        <w:t xml:space="preserve">se sont dits préoccupés non seulement par les émissions de GES, mais aussi par la sécurité, dans l’ensemble, notamment en ce qui a trait à la contamination de l’eau et des sols. Les participants étaient </w:t>
      </w:r>
      <w:r w:rsidRPr="003F66CC">
        <w:rPr>
          <w:lang w:val="fr-CA"/>
        </w:rPr>
        <w:t xml:space="preserve">d’avis qu’il faudrait exiger </w:t>
      </w:r>
      <w:r>
        <w:rPr>
          <w:lang w:val="fr-CA"/>
        </w:rPr>
        <w:t xml:space="preserve">que </w:t>
      </w:r>
      <w:r w:rsidRPr="003F66CC">
        <w:rPr>
          <w:lang w:val="fr-CA"/>
        </w:rPr>
        <w:t xml:space="preserve">l’entreprise </w:t>
      </w:r>
      <w:r>
        <w:rPr>
          <w:lang w:val="fr-CA"/>
        </w:rPr>
        <w:t xml:space="preserve">finance des études environnementales, entreprenne des </w:t>
      </w:r>
      <w:r w:rsidRPr="00A65E7A">
        <w:rPr>
          <w:lang w:val="fr-CA"/>
        </w:rPr>
        <w:t xml:space="preserve">activités de restauration </w:t>
      </w:r>
      <w:r>
        <w:rPr>
          <w:lang w:val="fr-CA"/>
        </w:rPr>
        <w:t>des sols, après leur utilisation, et procède à l’assainissement des résidus. Elle devrait également investir dans des technologies visant à réduire les émissions de gaz à effet de serre (GES) produites par le projet et assumer la responsabilité de toutes les questions liées à l’environnement et à la sécurité. La plupart pensaient que des emplois pour les Albertains devraient être garantis. Certains ont souligné que le projet ne devrait être approuvé que dans la mesure où toutes les conditions sont satisfaites, ce qui a fait l’objet d’un consensus. À cet égard, un participant a suggéré de suspendre la construction de la mine et d’adopter le projet de loi C-69 d’abord, suggestion qui, à son tour, a obtenu l’aval de la part des autres.</w:t>
      </w:r>
      <w:r w:rsidRPr="003F66CC">
        <w:rPr>
          <w:lang w:val="fr-CA"/>
        </w:rPr>
        <w:t xml:space="preserve">  </w:t>
      </w:r>
    </w:p>
    <w:p w:rsidR="002E2D1D" w:rsidRDefault="002E2D1D" w:rsidP="002E2D1D">
      <w:pPr>
        <w:rPr>
          <w:lang w:val="fr-CA"/>
        </w:rPr>
      </w:pPr>
      <w:r>
        <w:rPr>
          <w:lang w:val="fr-CA"/>
        </w:rPr>
        <w:t xml:space="preserve">Après avoir informé les participants </w:t>
      </w:r>
      <w:r w:rsidRPr="009915FD">
        <w:rPr>
          <w:lang w:val="fr-CA"/>
        </w:rPr>
        <w:t>que certains experts mettaient en doute le fait que la mine soit en mesure de générer des revenus suffisants pour justifier les coûts de sa construction</w:t>
      </w:r>
      <w:r>
        <w:rPr>
          <w:lang w:val="fr-CA"/>
        </w:rPr>
        <w:t>, on leur a demandé si cela avait une incidence sur leur point de vue au sujet de la construction</w:t>
      </w:r>
      <w:r w:rsidRPr="009915FD">
        <w:rPr>
          <w:lang w:val="fr-CA"/>
        </w:rPr>
        <w:t xml:space="preserve"> d</w:t>
      </w:r>
      <w:r>
        <w:rPr>
          <w:lang w:val="fr-CA"/>
        </w:rPr>
        <w:t>e la mine</w:t>
      </w:r>
      <w:r w:rsidRPr="009915FD">
        <w:rPr>
          <w:lang w:val="fr-CA"/>
        </w:rPr>
        <w:t xml:space="preserve">. </w:t>
      </w:r>
      <w:r>
        <w:rPr>
          <w:lang w:val="fr-CA"/>
        </w:rPr>
        <w:t xml:space="preserve">Certains ont répondu par l’affirmative, ce qui a soulevé de vives préoccupations, surtout parmi les femmes, et entraîné un mouvement de recul d’autres participants qui ont rappelé qu’on ne sait jamais ce que l’avenir nous réserve, surtout en ce qui concerne le prix du pétrole. </w:t>
      </w:r>
    </w:p>
    <w:p w:rsidR="002E2D1D" w:rsidRDefault="002E2D1D" w:rsidP="002E2D1D">
      <w:pPr>
        <w:rPr>
          <w:lang w:val="fr-CA"/>
        </w:rPr>
      </w:pPr>
      <w:r>
        <w:rPr>
          <w:lang w:val="fr-CA"/>
        </w:rPr>
        <w:t xml:space="preserve">Lorsqu’on leur a demandé s’il est possible pour le gouvernement de réduire les émissions et de protéger l’environnement, d’une part, et d’approuver ce projet, d’autre part, la plupart ont répondu par l’affirmative. La clé, selon eux, est un « juste équilibre ». Plusieurs pensaient que les coûts environnementaux de ce projet pourraient être compensés par certaines mesures, comme le fait d’investir dans des énergies renouvelables, de financer des initiatives écologiques, de planter des arbres et de faire payer l’industrie. </w:t>
      </w:r>
      <w:r w:rsidRPr="00A9329B">
        <w:rPr>
          <w:lang w:val="fr-CA"/>
        </w:rPr>
        <w:t>Après avoir donné l’assurance aux participants que c’est en effet ce qui est prévu, certains ont déclaré avoir moins de réticence à l’égard du projet</w:t>
      </w:r>
      <w:r>
        <w:rPr>
          <w:lang w:val="fr-CA"/>
        </w:rPr>
        <w:t xml:space="preserve">.  </w:t>
      </w:r>
    </w:p>
    <w:p w:rsidR="0052342A" w:rsidRPr="008763AF" w:rsidRDefault="002E2D1D" w:rsidP="002E2D1D">
      <w:pPr>
        <w:rPr>
          <w:lang w:val="fr-CA"/>
        </w:rPr>
      </w:pPr>
      <w:r w:rsidRPr="009915FD">
        <w:rPr>
          <w:lang w:val="fr-CA"/>
        </w:rPr>
        <w:t xml:space="preserve">Globalement, </w:t>
      </w:r>
      <w:r w:rsidRPr="005A3E38">
        <w:rPr>
          <w:lang w:val="fr-CA"/>
        </w:rPr>
        <w:t>si certains participants s</w:t>
      </w:r>
      <w:r>
        <w:rPr>
          <w:lang w:val="fr-CA"/>
        </w:rPr>
        <w:t xml:space="preserve">’opposaient au projet ou </w:t>
      </w:r>
      <w:r w:rsidRPr="002A13B1">
        <w:rPr>
          <w:lang w:val="fr-CA"/>
        </w:rPr>
        <w:t>avaient adopté une position ambivalente</w:t>
      </w:r>
      <w:r w:rsidRPr="009915FD">
        <w:rPr>
          <w:lang w:val="fr-CA"/>
        </w:rPr>
        <w:t>,</w:t>
      </w:r>
      <w:r>
        <w:rPr>
          <w:lang w:val="fr-CA"/>
        </w:rPr>
        <w:t xml:space="preserve"> surtout dans le groupe des hommes, </w:t>
      </w:r>
      <w:r w:rsidRPr="009915FD">
        <w:rPr>
          <w:lang w:val="fr-CA"/>
        </w:rPr>
        <w:t xml:space="preserve">la plupart pensaient que </w:t>
      </w:r>
      <w:r>
        <w:rPr>
          <w:lang w:val="fr-CA"/>
        </w:rPr>
        <w:t>celui-ci</w:t>
      </w:r>
      <w:r w:rsidRPr="009915FD">
        <w:rPr>
          <w:lang w:val="fr-CA"/>
        </w:rPr>
        <w:t xml:space="preserve"> dev</w:t>
      </w:r>
      <w:r>
        <w:rPr>
          <w:lang w:val="fr-CA"/>
        </w:rPr>
        <w:t>r</w:t>
      </w:r>
      <w:r w:rsidRPr="009915FD">
        <w:rPr>
          <w:lang w:val="fr-CA"/>
        </w:rPr>
        <w:t>ait aller de l’avant, dans la mesure où il s’accompagne des règlements, des conditions, des technologies et des investissements appropriés pour préserver l’environnement et minimiser les dommages, tout en s’assurant que les emplois et les bénéfices reviennent à la province</w:t>
      </w:r>
      <w:r w:rsidR="00973CAC" w:rsidRPr="008763AF">
        <w:rPr>
          <w:lang w:val="fr-CA"/>
        </w:rPr>
        <w:t xml:space="preserve">. </w:t>
      </w:r>
    </w:p>
    <w:p w:rsidR="008C771E" w:rsidRPr="008763AF" w:rsidRDefault="008C771E" w:rsidP="008A360E">
      <w:pPr>
        <w:ind w:right="4"/>
        <w:rPr>
          <w:b/>
          <w:bCs/>
          <w:color w:val="D01A79" w:themeColor="accent6"/>
          <w:lang w:val="fr-CA"/>
        </w:rPr>
      </w:pPr>
    </w:p>
    <w:p w:rsidR="008C771E" w:rsidRPr="00BE5C96" w:rsidRDefault="008763AF" w:rsidP="0000291C">
      <w:pPr>
        <w:pStyle w:val="Heading1"/>
        <w:rPr>
          <w:lang w:val="en-US"/>
        </w:rPr>
      </w:pPr>
      <w:bookmarkStart w:id="25" w:name="_Toc29570267"/>
      <w:r w:rsidRPr="00BE5C96">
        <w:rPr>
          <w:lang w:val="en-US"/>
        </w:rPr>
        <w:t>Environ</w:t>
      </w:r>
      <w:r w:rsidR="0062196F" w:rsidRPr="00BE5C96">
        <w:rPr>
          <w:lang w:val="en-US"/>
        </w:rPr>
        <w:t>ne</w:t>
      </w:r>
      <w:r w:rsidRPr="00BE5C96">
        <w:rPr>
          <w:lang w:val="en-US"/>
        </w:rPr>
        <w:t>ment (St. John’s, Chicoutimi, Brampton, Thunder Bay, Saskatoon, Calgary, Kelowna)</w:t>
      </w:r>
      <w:bookmarkEnd w:id="25"/>
    </w:p>
    <w:p w:rsidR="008A360E" w:rsidRPr="008763AF" w:rsidRDefault="0062196F" w:rsidP="00F21083">
      <w:pPr>
        <w:pStyle w:val="Heading2"/>
        <w:rPr>
          <w:lang w:val="fr-CA"/>
        </w:rPr>
      </w:pPr>
      <w:bookmarkStart w:id="26" w:name="_Toc29570268"/>
      <w:r>
        <w:rPr>
          <w:lang w:val="fr-CA"/>
        </w:rPr>
        <w:t>Notoriété spontanée</w:t>
      </w:r>
      <w:r w:rsidR="000F466B" w:rsidRPr="008763AF">
        <w:rPr>
          <w:lang w:val="fr-CA"/>
        </w:rPr>
        <w:t xml:space="preserve"> </w:t>
      </w:r>
      <w:bookmarkEnd w:id="26"/>
    </w:p>
    <w:p w:rsidR="008A360E" w:rsidRPr="008763AF" w:rsidRDefault="009E0965" w:rsidP="0000291C">
      <w:pPr>
        <w:rPr>
          <w:lang w:val="fr-CA"/>
        </w:rPr>
      </w:pPr>
      <w:r>
        <w:rPr>
          <w:lang w:val="fr-CA"/>
        </w:rPr>
        <w:t>Invités à faire part</w:t>
      </w:r>
      <w:r w:rsidR="008763AF" w:rsidRPr="008763AF">
        <w:rPr>
          <w:lang w:val="fr-CA"/>
        </w:rPr>
        <w:t xml:space="preserve"> </w:t>
      </w:r>
      <w:r>
        <w:rPr>
          <w:lang w:val="fr-CA"/>
        </w:rPr>
        <w:t>de ce qu’ils avaient lu, vu ou entendu au sujet de l’environnement dernièrement, les</w:t>
      </w:r>
      <w:r w:rsidR="008763AF" w:rsidRPr="008763AF">
        <w:rPr>
          <w:lang w:val="fr-CA"/>
        </w:rPr>
        <w:t xml:space="preserve"> </w:t>
      </w:r>
      <w:r>
        <w:rPr>
          <w:lang w:val="fr-CA"/>
        </w:rPr>
        <w:t xml:space="preserve">participants ont </w:t>
      </w:r>
      <w:r w:rsidR="003C61D1">
        <w:rPr>
          <w:lang w:val="fr-CA"/>
        </w:rPr>
        <w:t>peu souvent</w:t>
      </w:r>
      <w:r w:rsidR="0076264B">
        <w:rPr>
          <w:lang w:val="fr-CA"/>
        </w:rPr>
        <w:t xml:space="preserve"> cité</w:t>
      </w:r>
      <w:r>
        <w:rPr>
          <w:lang w:val="fr-CA"/>
        </w:rPr>
        <w:t xml:space="preserve"> des reportages ou des</w:t>
      </w:r>
      <w:r w:rsidR="008763AF" w:rsidRPr="008763AF">
        <w:rPr>
          <w:lang w:val="fr-CA"/>
        </w:rPr>
        <w:t xml:space="preserve"> </w:t>
      </w:r>
      <w:r>
        <w:rPr>
          <w:lang w:val="fr-CA"/>
        </w:rPr>
        <w:t>événements</w:t>
      </w:r>
      <w:r w:rsidR="008763AF" w:rsidRPr="008763AF">
        <w:rPr>
          <w:lang w:val="fr-CA"/>
        </w:rPr>
        <w:t xml:space="preserve"> </w:t>
      </w:r>
      <w:r>
        <w:rPr>
          <w:lang w:val="fr-CA"/>
        </w:rPr>
        <w:t>précis</w:t>
      </w:r>
      <w:r w:rsidR="008763AF" w:rsidRPr="008763AF">
        <w:rPr>
          <w:lang w:val="fr-CA"/>
        </w:rPr>
        <w:t xml:space="preserve">, </w:t>
      </w:r>
      <w:r>
        <w:rPr>
          <w:lang w:val="fr-CA"/>
        </w:rPr>
        <w:t>mettant plutôt l’accent sur</w:t>
      </w:r>
      <w:r w:rsidR="008763AF" w:rsidRPr="008763AF">
        <w:rPr>
          <w:lang w:val="fr-CA"/>
        </w:rPr>
        <w:t xml:space="preserve"> </w:t>
      </w:r>
      <w:r>
        <w:rPr>
          <w:lang w:val="fr-CA"/>
        </w:rPr>
        <w:t>des sujets et des questions d’ordre général</w:t>
      </w:r>
      <w:r w:rsidR="008763AF" w:rsidRPr="008763AF">
        <w:rPr>
          <w:lang w:val="fr-CA"/>
        </w:rPr>
        <w:t xml:space="preserve">. </w:t>
      </w:r>
      <w:r>
        <w:rPr>
          <w:lang w:val="fr-CA"/>
        </w:rPr>
        <w:t>Les mentions prédominantes</w:t>
      </w:r>
      <w:r w:rsidR="003C61D1">
        <w:rPr>
          <w:lang w:val="fr-CA"/>
        </w:rPr>
        <w:t>, et de loin,</w:t>
      </w:r>
      <w:r>
        <w:rPr>
          <w:lang w:val="fr-CA"/>
        </w:rPr>
        <w:t xml:space="preserve"> avaient trait</w:t>
      </w:r>
      <w:r w:rsidR="008763AF" w:rsidRPr="008763AF">
        <w:rPr>
          <w:lang w:val="fr-CA"/>
        </w:rPr>
        <w:t xml:space="preserve"> </w:t>
      </w:r>
      <w:r>
        <w:rPr>
          <w:lang w:val="fr-CA"/>
        </w:rPr>
        <w:t>au</w:t>
      </w:r>
      <w:r w:rsidR="008763AF" w:rsidRPr="008763AF">
        <w:rPr>
          <w:lang w:val="fr-CA"/>
        </w:rPr>
        <w:t xml:space="preserve"> </w:t>
      </w:r>
      <w:r>
        <w:rPr>
          <w:lang w:val="fr-CA"/>
        </w:rPr>
        <w:t>réchauffement de la planète et aux changements climatiques, surtout considérés sous l’angle de leurs effets sur le Nord</w:t>
      </w:r>
      <w:r w:rsidR="008763AF" w:rsidRPr="008763AF">
        <w:rPr>
          <w:lang w:val="fr-CA"/>
        </w:rPr>
        <w:t xml:space="preserve">. </w:t>
      </w:r>
      <w:r>
        <w:rPr>
          <w:lang w:val="fr-CA"/>
        </w:rPr>
        <w:t>Dans tous les groupes ou presque, les</w:t>
      </w:r>
      <w:r w:rsidR="008763AF" w:rsidRPr="008763AF">
        <w:rPr>
          <w:lang w:val="fr-CA"/>
        </w:rPr>
        <w:t xml:space="preserve"> participants </w:t>
      </w:r>
      <w:r>
        <w:rPr>
          <w:lang w:val="fr-CA"/>
        </w:rPr>
        <w:t>ont fait allusion à la fonte des calottes polaires et des glaciers</w:t>
      </w:r>
      <w:r w:rsidR="008763AF" w:rsidRPr="008763AF">
        <w:rPr>
          <w:lang w:val="fr-CA"/>
        </w:rPr>
        <w:t xml:space="preserve"> </w:t>
      </w:r>
      <w:r w:rsidR="003C61D1">
        <w:rPr>
          <w:lang w:val="fr-CA"/>
        </w:rPr>
        <w:t>ou</w:t>
      </w:r>
      <w:r w:rsidR="00626BDA">
        <w:rPr>
          <w:lang w:val="fr-CA"/>
        </w:rPr>
        <w:t xml:space="preserve">, plus couramment, aux </w:t>
      </w:r>
      <w:r w:rsidR="0076264B">
        <w:rPr>
          <w:lang w:val="fr-CA"/>
        </w:rPr>
        <w:t>répercussions</w:t>
      </w:r>
      <w:r w:rsidR="00626BDA">
        <w:rPr>
          <w:lang w:val="fr-CA"/>
        </w:rPr>
        <w:t xml:space="preserve"> de la hausse des températures sur les ours polaires</w:t>
      </w:r>
      <w:r w:rsidR="008763AF" w:rsidRPr="008763AF">
        <w:rPr>
          <w:lang w:val="fr-CA"/>
        </w:rPr>
        <w:t xml:space="preserve">. </w:t>
      </w:r>
      <w:r w:rsidR="003C61D1">
        <w:rPr>
          <w:lang w:val="fr-CA"/>
        </w:rPr>
        <w:t>Ont</w:t>
      </w:r>
      <w:r w:rsidR="0076264B">
        <w:rPr>
          <w:lang w:val="fr-CA"/>
        </w:rPr>
        <w:t xml:space="preserve"> diversement </w:t>
      </w:r>
      <w:r w:rsidR="003C61D1">
        <w:rPr>
          <w:lang w:val="fr-CA"/>
        </w:rPr>
        <w:t xml:space="preserve">été </w:t>
      </w:r>
      <w:r w:rsidR="0076264B">
        <w:rPr>
          <w:lang w:val="fr-CA"/>
        </w:rPr>
        <w:t>évoqué</w:t>
      </w:r>
      <w:r w:rsidR="003C61D1">
        <w:rPr>
          <w:lang w:val="fr-CA"/>
        </w:rPr>
        <w:t xml:space="preserve">es </w:t>
      </w:r>
      <w:r w:rsidR="0076264B">
        <w:rPr>
          <w:lang w:val="fr-CA"/>
        </w:rPr>
        <w:t>la fréquence accrue des feux de forêt</w:t>
      </w:r>
      <w:r w:rsidR="003C61D1">
        <w:rPr>
          <w:lang w:val="fr-CA"/>
        </w:rPr>
        <w:t xml:space="preserve"> et</w:t>
      </w:r>
      <w:r w:rsidR="0076264B">
        <w:rPr>
          <w:lang w:val="fr-CA"/>
        </w:rPr>
        <w:t xml:space="preserve"> </w:t>
      </w:r>
      <w:r w:rsidR="003C61D1">
        <w:rPr>
          <w:lang w:val="fr-CA"/>
        </w:rPr>
        <w:t>d</w:t>
      </w:r>
      <w:r w:rsidR="0076264B">
        <w:rPr>
          <w:lang w:val="fr-CA"/>
        </w:rPr>
        <w:t xml:space="preserve">es périodes de sécheresse, </w:t>
      </w:r>
      <w:r w:rsidR="00B2415A">
        <w:rPr>
          <w:lang w:val="fr-CA"/>
        </w:rPr>
        <w:t>l’élévation du niveau de la mer</w:t>
      </w:r>
      <w:r w:rsidR="0076264B">
        <w:rPr>
          <w:lang w:val="fr-CA"/>
        </w:rPr>
        <w:t xml:space="preserve"> et la disparition des récifs coralliens, ainsi qu</w:t>
      </w:r>
      <w:r w:rsidR="00B2415A">
        <w:rPr>
          <w:lang w:val="fr-CA"/>
        </w:rPr>
        <w:t xml:space="preserve">’une </w:t>
      </w:r>
      <w:r w:rsidR="0076264B">
        <w:rPr>
          <w:lang w:val="fr-CA"/>
        </w:rPr>
        <w:t>« taxe sur le carbone »</w:t>
      </w:r>
      <w:r w:rsidR="003C61D1">
        <w:rPr>
          <w:lang w:val="fr-CA"/>
        </w:rPr>
        <w:t>, en termes généraux</w:t>
      </w:r>
      <w:r w:rsidR="008763AF" w:rsidRPr="008763AF">
        <w:rPr>
          <w:lang w:val="fr-CA"/>
        </w:rPr>
        <w:t xml:space="preserve">. </w:t>
      </w:r>
      <w:r w:rsidR="003C61D1">
        <w:rPr>
          <w:lang w:val="fr-CA"/>
        </w:rPr>
        <w:t>Il a parfois été question de</w:t>
      </w:r>
      <w:r w:rsidR="008763AF" w:rsidRPr="008763AF">
        <w:rPr>
          <w:lang w:val="fr-CA"/>
        </w:rPr>
        <w:t xml:space="preserve"> Greta </w:t>
      </w:r>
      <w:proofErr w:type="spellStart"/>
      <w:r w:rsidR="008763AF" w:rsidRPr="008763AF">
        <w:rPr>
          <w:lang w:val="fr-CA"/>
        </w:rPr>
        <w:t>Thunberg</w:t>
      </w:r>
      <w:proofErr w:type="spellEnd"/>
      <w:r w:rsidR="008763AF" w:rsidRPr="008763AF">
        <w:rPr>
          <w:lang w:val="fr-CA"/>
        </w:rPr>
        <w:t xml:space="preserve">, </w:t>
      </w:r>
      <w:r w:rsidR="003C61D1">
        <w:rPr>
          <w:lang w:val="fr-CA"/>
        </w:rPr>
        <w:t xml:space="preserve">dont la nomination à titre de personnalité de l’année par le magazine </w:t>
      </w:r>
      <w:r w:rsidR="008763AF" w:rsidRPr="008763AF">
        <w:rPr>
          <w:lang w:val="fr-CA"/>
        </w:rPr>
        <w:t xml:space="preserve">Time </w:t>
      </w:r>
      <w:r w:rsidR="003C61D1">
        <w:rPr>
          <w:lang w:val="fr-CA"/>
        </w:rPr>
        <w:t>a été la seule nouvelle</w:t>
      </w:r>
      <w:r w:rsidR="008763AF" w:rsidRPr="008763AF">
        <w:rPr>
          <w:lang w:val="fr-CA"/>
        </w:rPr>
        <w:t xml:space="preserve"> </w:t>
      </w:r>
      <w:r w:rsidR="003C61D1">
        <w:rPr>
          <w:lang w:val="fr-CA"/>
        </w:rPr>
        <w:t>précise à avoir été mentionnée</w:t>
      </w:r>
      <w:r w:rsidR="008763AF" w:rsidRPr="008763AF">
        <w:rPr>
          <w:lang w:val="fr-CA"/>
        </w:rPr>
        <w:t xml:space="preserve">. </w:t>
      </w:r>
      <w:r w:rsidR="003C61D1">
        <w:rPr>
          <w:lang w:val="fr-CA"/>
        </w:rPr>
        <w:t>Parmi les rares enjeux non liés aux changements climatiques, la pollution par le plastique et, dans une moindre mesure, l</w:t>
      </w:r>
      <w:r w:rsidR="00B2415A">
        <w:rPr>
          <w:lang w:val="fr-CA"/>
        </w:rPr>
        <w:t>e projet fédéral d</w:t>
      </w:r>
      <w:r w:rsidR="003C61D1">
        <w:rPr>
          <w:lang w:val="fr-CA"/>
        </w:rPr>
        <w:t>’interdiction des plastiques à usage unique</w:t>
      </w:r>
      <w:r w:rsidR="008763AF" w:rsidRPr="008763AF">
        <w:rPr>
          <w:lang w:val="fr-CA"/>
        </w:rPr>
        <w:t xml:space="preserve"> </w:t>
      </w:r>
      <w:r w:rsidR="003C61D1">
        <w:rPr>
          <w:lang w:val="fr-CA"/>
        </w:rPr>
        <w:t>ont été cités dans quelques groupes</w:t>
      </w:r>
      <w:r w:rsidR="008763AF" w:rsidRPr="008763AF">
        <w:rPr>
          <w:lang w:val="fr-CA"/>
        </w:rPr>
        <w:t>.</w:t>
      </w:r>
    </w:p>
    <w:p w:rsidR="008A360E" w:rsidRPr="008763AF" w:rsidRDefault="003C61D1" w:rsidP="00F21083">
      <w:pPr>
        <w:pStyle w:val="Heading2"/>
        <w:rPr>
          <w:lang w:val="fr-CA"/>
        </w:rPr>
      </w:pPr>
      <w:bookmarkStart w:id="27" w:name="_Toc29570269"/>
      <w:r>
        <w:rPr>
          <w:lang w:val="fr-CA"/>
        </w:rPr>
        <w:t xml:space="preserve">Sensibilisation aux mesures </w:t>
      </w:r>
      <w:r w:rsidR="00A90511">
        <w:rPr>
          <w:lang w:val="fr-CA"/>
        </w:rPr>
        <w:t>du</w:t>
      </w:r>
      <w:r>
        <w:rPr>
          <w:lang w:val="fr-CA"/>
        </w:rPr>
        <w:t xml:space="preserve"> gouvernement du Canada</w:t>
      </w:r>
      <w:r w:rsidR="008763AF" w:rsidRPr="008763AF">
        <w:rPr>
          <w:lang w:val="fr-CA"/>
        </w:rPr>
        <w:t xml:space="preserve"> </w:t>
      </w:r>
      <w:bookmarkEnd w:id="27"/>
    </w:p>
    <w:p w:rsidR="008A360E" w:rsidRPr="008763AF" w:rsidRDefault="00FF0918" w:rsidP="0000291C">
      <w:pPr>
        <w:rPr>
          <w:lang w:val="fr-CA"/>
        </w:rPr>
      </w:pPr>
      <w:r>
        <w:rPr>
          <w:lang w:val="fr-CA"/>
        </w:rPr>
        <w:t>Les groupes étaient peu sensibilisés aux initiatives récentes du gouvernement du Canada en matière d’environnement</w:t>
      </w:r>
      <w:r w:rsidR="008763AF" w:rsidRPr="008763AF">
        <w:rPr>
          <w:lang w:val="fr-CA"/>
        </w:rPr>
        <w:t xml:space="preserve">. </w:t>
      </w:r>
      <w:r>
        <w:rPr>
          <w:lang w:val="fr-CA"/>
        </w:rPr>
        <w:t>Interrogés sur ce point, la plupart des</w:t>
      </w:r>
      <w:r w:rsidR="008763AF" w:rsidRPr="008763AF">
        <w:rPr>
          <w:lang w:val="fr-CA"/>
        </w:rPr>
        <w:t xml:space="preserve"> participants </w:t>
      </w:r>
      <w:r>
        <w:rPr>
          <w:lang w:val="fr-CA"/>
        </w:rPr>
        <w:t>n’ont pu spontanément citer</w:t>
      </w:r>
      <w:r w:rsidR="008763AF" w:rsidRPr="008763AF">
        <w:rPr>
          <w:lang w:val="fr-CA"/>
        </w:rPr>
        <w:t xml:space="preserve"> </w:t>
      </w:r>
      <w:r>
        <w:rPr>
          <w:lang w:val="fr-CA"/>
        </w:rPr>
        <w:t>d’initiatives de cette nature</w:t>
      </w:r>
      <w:r w:rsidR="008763AF" w:rsidRPr="008763AF">
        <w:rPr>
          <w:lang w:val="fr-CA"/>
        </w:rPr>
        <w:t xml:space="preserve">. </w:t>
      </w:r>
      <w:r w:rsidR="00FB0827">
        <w:rPr>
          <w:lang w:val="fr-CA"/>
        </w:rPr>
        <w:t>Dans les cas où des mesures fédérales ont été</w:t>
      </w:r>
      <w:r w:rsidR="008763AF" w:rsidRPr="008763AF">
        <w:rPr>
          <w:lang w:val="fr-CA"/>
        </w:rPr>
        <w:t xml:space="preserve"> </w:t>
      </w:r>
      <w:r w:rsidR="00FB0827">
        <w:rPr>
          <w:lang w:val="fr-CA"/>
        </w:rPr>
        <w:t xml:space="preserve">citées, les plus courantes étaient </w:t>
      </w:r>
      <w:r w:rsidR="005C4898">
        <w:rPr>
          <w:lang w:val="fr-CA"/>
        </w:rPr>
        <w:t>une</w:t>
      </w:r>
      <w:r w:rsidR="00FB0827">
        <w:rPr>
          <w:lang w:val="fr-CA"/>
        </w:rPr>
        <w:t xml:space="preserve"> « taxe sur le carbone » </w:t>
      </w:r>
      <w:r w:rsidR="00833640">
        <w:rPr>
          <w:lang w:val="fr-CA"/>
        </w:rPr>
        <w:t>et</w:t>
      </w:r>
      <w:r w:rsidR="00FB0827">
        <w:rPr>
          <w:lang w:val="fr-CA"/>
        </w:rPr>
        <w:t xml:space="preserve"> l</w:t>
      </w:r>
      <w:r w:rsidR="00B2415A">
        <w:rPr>
          <w:lang w:val="fr-CA"/>
        </w:rPr>
        <w:t>e projet d</w:t>
      </w:r>
      <w:r w:rsidR="00FB0827">
        <w:rPr>
          <w:lang w:val="fr-CA"/>
        </w:rPr>
        <w:t xml:space="preserve">’interdiction des plastiques à usage unique, </w:t>
      </w:r>
      <w:r w:rsidR="00833640">
        <w:rPr>
          <w:lang w:val="fr-CA"/>
        </w:rPr>
        <w:t>auxquels se sont ajoutées quelques mentions</w:t>
      </w:r>
      <w:r w:rsidR="00FB0827">
        <w:rPr>
          <w:lang w:val="fr-CA"/>
        </w:rPr>
        <w:t xml:space="preserve"> </w:t>
      </w:r>
      <w:r w:rsidR="00833640">
        <w:rPr>
          <w:lang w:val="fr-CA"/>
        </w:rPr>
        <w:t>des</w:t>
      </w:r>
      <w:r w:rsidR="00FB0827">
        <w:rPr>
          <w:lang w:val="fr-CA"/>
        </w:rPr>
        <w:t xml:space="preserve"> rabais</w:t>
      </w:r>
      <w:r w:rsidR="008763AF" w:rsidRPr="008763AF">
        <w:rPr>
          <w:lang w:val="fr-CA"/>
        </w:rPr>
        <w:t xml:space="preserve"> </w:t>
      </w:r>
      <w:r w:rsidR="00FB0827">
        <w:rPr>
          <w:lang w:val="fr-CA"/>
        </w:rPr>
        <w:t xml:space="preserve">pour l’achat de </w:t>
      </w:r>
      <w:r w:rsidR="00121F4A">
        <w:rPr>
          <w:lang w:val="fr-CA"/>
        </w:rPr>
        <w:t>véhicules</w:t>
      </w:r>
      <w:r w:rsidR="008763AF" w:rsidRPr="008763AF">
        <w:rPr>
          <w:lang w:val="fr-CA"/>
        </w:rPr>
        <w:t xml:space="preserve"> </w:t>
      </w:r>
      <w:r w:rsidR="00FB0827">
        <w:rPr>
          <w:lang w:val="fr-CA"/>
        </w:rPr>
        <w:t>électriques,</w:t>
      </w:r>
      <w:r w:rsidR="008763AF" w:rsidRPr="008763AF">
        <w:rPr>
          <w:lang w:val="fr-CA"/>
        </w:rPr>
        <w:t xml:space="preserve"> </w:t>
      </w:r>
      <w:r w:rsidR="00833640">
        <w:rPr>
          <w:lang w:val="fr-CA"/>
        </w:rPr>
        <w:t xml:space="preserve">du conflit fédéral-provincial sur les pipelines et de </w:t>
      </w:r>
      <w:r w:rsidR="00FB0827">
        <w:rPr>
          <w:lang w:val="fr-CA"/>
        </w:rPr>
        <w:t>la tarification de la pollution</w:t>
      </w:r>
      <w:r w:rsidR="008763AF" w:rsidRPr="008763AF">
        <w:rPr>
          <w:lang w:val="fr-CA"/>
        </w:rPr>
        <w:t>.</w:t>
      </w:r>
    </w:p>
    <w:p w:rsidR="008A360E" w:rsidRPr="008763AF" w:rsidRDefault="00932115" w:rsidP="00F21083">
      <w:pPr>
        <w:pStyle w:val="Heading2"/>
        <w:rPr>
          <w:lang w:val="fr-CA"/>
        </w:rPr>
      </w:pPr>
      <w:bookmarkStart w:id="28" w:name="_Toc29570270"/>
      <w:r>
        <w:rPr>
          <w:lang w:val="fr-CA"/>
        </w:rPr>
        <w:t>Accord de P</w:t>
      </w:r>
      <w:r w:rsidR="008763AF" w:rsidRPr="008763AF">
        <w:rPr>
          <w:lang w:val="fr-CA"/>
        </w:rPr>
        <w:t xml:space="preserve">aris </w:t>
      </w:r>
      <w:bookmarkEnd w:id="28"/>
    </w:p>
    <w:p w:rsidR="008A360E" w:rsidRPr="008763AF" w:rsidRDefault="004C4FE8" w:rsidP="0000291C">
      <w:pPr>
        <w:rPr>
          <w:lang w:val="fr-CA"/>
        </w:rPr>
      </w:pPr>
      <w:r>
        <w:rPr>
          <w:lang w:val="fr-CA"/>
        </w:rPr>
        <w:t>Si la plupart des gens n’avaient pas entendu parler de l’Accord de Paris, au moins deux ou trois personnes dans chaque ville</w:t>
      </w:r>
      <w:r w:rsidR="008763AF" w:rsidRPr="008763AF">
        <w:rPr>
          <w:lang w:val="fr-CA"/>
        </w:rPr>
        <w:t xml:space="preserve"> </w:t>
      </w:r>
      <w:r w:rsidR="005678F8">
        <w:rPr>
          <w:lang w:val="fr-CA"/>
        </w:rPr>
        <w:t xml:space="preserve">étaient </w:t>
      </w:r>
      <w:r w:rsidR="008874B9">
        <w:rPr>
          <w:lang w:val="fr-CA"/>
        </w:rPr>
        <w:t xml:space="preserve">un peu </w:t>
      </w:r>
      <w:r w:rsidR="005678F8">
        <w:rPr>
          <w:lang w:val="fr-CA"/>
        </w:rPr>
        <w:t>informées</w:t>
      </w:r>
      <w:r w:rsidR="008763AF" w:rsidRPr="008763AF">
        <w:rPr>
          <w:lang w:val="fr-CA"/>
        </w:rPr>
        <w:t xml:space="preserve"> </w:t>
      </w:r>
      <w:r>
        <w:rPr>
          <w:lang w:val="fr-CA"/>
        </w:rPr>
        <w:t xml:space="preserve">à </w:t>
      </w:r>
      <w:r w:rsidR="003C61D1">
        <w:rPr>
          <w:lang w:val="fr-CA"/>
        </w:rPr>
        <w:t>ce</w:t>
      </w:r>
      <w:r>
        <w:rPr>
          <w:lang w:val="fr-CA"/>
        </w:rPr>
        <w:t xml:space="preserve"> sujet</w:t>
      </w:r>
      <w:r w:rsidR="008763AF" w:rsidRPr="008763AF">
        <w:rPr>
          <w:lang w:val="fr-CA"/>
        </w:rPr>
        <w:t xml:space="preserve">, </w:t>
      </w:r>
      <w:r>
        <w:rPr>
          <w:lang w:val="fr-CA"/>
        </w:rPr>
        <w:t>le niveau de sensibilisation étant le plus élevé dans le groupe d</w:t>
      </w:r>
      <w:r w:rsidR="0026129C">
        <w:rPr>
          <w:lang w:val="fr-CA"/>
        </w:rPr>
        <w:t>’</w:t>
      </w:r>
      <w:r>
        <w:rPr>
          <w:lang w:val="fr-CA"/>
        </w:rPr>
        <w:t>hommes de Chicoutimi</w:t>
      </w:r>
      <w:r w:rsidR="008763AF" w:rsidRPr="008763AF">
        <w:rPr>
          <w:lang w:val="fr-CA"/>
        </w:rPr>
        <w:t xml:space="preserve">. </w:t>
      </w:r>
      <w:r>
        <w:rPr>
          <w:lang w:val="fr-CA"/>
        </w:rPr>
        <w:t xml:space="preserve">Parmi ceux à qui l’Accord était familier, certains ont pu expliquer qu’il s’agissait d’un </w:t>
      </w:r>
      <w:r w:rsidR="00B2415A">
        <w:rPr>
          <w:lang w:val="fr-CA"/>
        </w:rPr>
        <w:t>contrat</w:t>
      </w:r>
      <w:r>
        <w:rPr>
          <w:lang w:val="fr-CA"/>
        </w:rPr>
        <w:t xml:space="preserve"> mondial visant à réduire les émissions de gaz à effet de serre</w:t>
      </w:r>
      <w:r w:rsidR="008763AF" w:rsidRPr="008763AF">
        <w:rPr>
          <w:lang w:val="fr-CA"/>
        </w:rPr>
        <w:t xml:space="preserve">. </w:t>
      </w:r>
      <w:r>
        <w:rPr>
          <w:lang w:val="fr-CA"/>
        </w:rPr>
        <w:t>Au-delà de cela</w:t>
      </w:r>
      <w:r w:rsidR="008763AF" w:rsidRPr="008763AF">
        <w:rPr>
          <w:lang w:val="fr-CA"/>
        </w:rPr>
        <w:t xml:space="preserve">, </w:t>
      </w:r>
      <w:r>
        <w:rPr>
          <w:lang w:val="fr-CA"/>
        </w:rPr>
        <w:t xml:space="preserve">les connaissances </w:t>
      </w:r>
      <w:r w:rsidR="005678F8">
        <w:rPr>
          <w:lang w:val="fr-CA"/>
        </w:rPr>
        <w:t>étaient assez floues</w:t>
      </w:r>
      <w:r w:rsidR="008763AF" w:rsidRPr="008763AF">
        <w:rPr>
          <w:lang w:val="fr-CA"/>
        </w:rPr>
        <w:t xml:space="preserve">. </w:t>
      </w:r>
      <w:r w:rsidR="005678F8">
        <w:rPr>
          <w:lang w:val="fr-CA"/>
        </w:rPr>
        <w:t>De rares personnes se rappelaient que des cibles avaient été établies, et certaines savaient que les États-Unis s’étaient retirés de l’Accord, mais personne n’a pu fournir de détails sur les</w:t>
      </w:r>
      <w:r w:rsidR="008763AF" w:rsidRPr="008763AF">
        <w:rPr>
          <w:lang w:val="fr-CA"/>
        </w:rPr>
        <w:t xml:space="preserve"> </w:t>
      </w:r>
      <w:r w:rsidR="00AC5D22">
        <w:rPr>
          <w:lang w:val="fr-CA"/>
        </w:rPr>
        <w:t>cibles</w:t>
      </w:r>
      <w:r w:rsidR="005678F8">
        <w:rPr>
          <w:lang w:val="fr-CA"/>
        </w:rPr>
        <w:t xml:space="preserve"> de réduction que le Canada</w:t>
      </w:r>
      <w:r w:rsidR="008763AF" w:rsidRPr="008763AF">
        <w:rPr>
          <w:lang w:val="fr-CA"/>
        </w:rPr>
        <w:t xml:space="preserve"> </w:t>
      </w:r>
      <w:r w:rsidR="005678F8">
        <w:rPr>
          <w:lang w:val="fr-CA"/>
        </w:rPr>
        <w:t>s’est engagé à atteindre d’ici</w:t>
      </w:r>
      <w:r w:rsidR="008763AF" w:rsidRPr="008763AF">
        <w:rPr>
          <w:lang w:val="fr-CA"/>
        </w:rPr>
        <w:t xml:space="preserve"> 2030. </w:t>
      </w:r>
    </w:p>
    <w:p w:rsidR="008A360E" w:rsidRPr="00E62D79" w:rsidRDefault="000A21B9" w:rsidP="0000291C">
      <w:pPr>
        <w:rPr>
          <w:lang w:val="fr-CA"/>
        </w:rPr>
      </w:pPr>
      <w:r>
        <w:rPr>
          <w:lang w:val="fr-CA"/>
        </w:rPr>
        <w:t xml:space="preserve">Après avoir </w:t>
      </w:r>
      <w:r w:rsidR="00BC671C">
        <w:rPr>
          <w:lang w:val="fr-CA"/>
        </w:rPr>
        <w:t xml:space="preserve">reçu quelques éclaircissements, les participants devaient </w:t>
      </w:r>
      <w:r w:rsidR="00E6023B">
        <w:rPr>
          <w:lang w:val="fr-CA"/>
        </w:rPr>
        <w:t>indiquer</w:t>
      </w:r>
      <w:r w:rsidR="00BC671C">
        <w:rPr>
          <w:lang w:val="fr-CA"/>
        </w:rPr>
        <w:t xml:space="preserve"> s’ils avaient entendu quoi que ce soit </w:t>
      </w:r>
      <w:r w:rsidR="00E6023B">
        <w:rPr>
          <w:lang w:val="fr-CA"/>
        </w:rPr>
        <w:t>sur</w:t>
      </w:r>
      <w:r w:rsidR="00BC671C">
        <w:rPr>
          <w:lang w:val="fr-CA"/>
        </w:rPr>
        <w:t xml:space="preserve"> l’atteinte des cibles</w:t>
      </w:r>
      <w:r w:rsidR="00A66DB3" w:rsidRPr="00E62D79">
        <w:rPr>
          <w:lang w:val="fr-CA"/>
        </w:rPr>
        <w:t xml:space="preserve">. </w:t>
      </w:r>
      <w:r w:rsidR="00E6023B">
        <w:rPr>
          <w:lang w:val="fr-CA"/>
        </w:rPr>
        <w:t>Certains ont affirmé que le</w:t>
      </w:r>
      <w:r w:rsidR="00A66DB3" w:rsidRPr="00E62D79">
        <w:rPr>
          <w:lang w:val="fr-CA"/>
        </w:rPr>
        <w:t xml:space="preserve"> Canada </w:t>
      </w:r>
      <w:r w:rsidR="00E6023B">
        <w:rPr>
          <w:lang w:val="fr-CA"/>
        </w:rPr>
        <w:t>n’était pas</w:t>
      </w:r>
      <w:r w:rsidR="00A66DB3" w:rsidRPr="00E62D79">
        <w:rPr>
          <w:lang w:val="fr-CA"/>
        </w:rPr>
        <w:t xml:space="preserve"> </w:t>
      </w:r>
      <w:r w:rsidR="00E6023B">
        <w:rPr>
          <w:lang w:val="fr-CA"/>
        </w:rPr>
        <w:t>en voie de les atteindre</w:t>
      </w:r>
      <w:r w:rsidR="00A66DB3" w:rsidRPr="00E62D79">
        <w:rPr>
          <w:lang w:val="fr-CA"/>
        </w:rPr>
        <w:t>,</w:t>
      </w:r>
      <w:r w:rsidR="00E6023B">
        <w:rPr>
          <w:lang w:val="fr-CA"/>
        </w:rPr>
        <w:t xml:space="preserve"> et la plupart ont supposé que tel était le cas</w:t>
      </w:r>
      <w:r w:rsidR="00A66DB3" w:rsidRPr="00E62D79">
        <w:rPr>
          <w:lang w:val="fr-CA"/>
        </w:rPr>
        <w:t xml:space="preserve">. </w:t>
      </w:r>
      <w:r w:rsidR="00E6023B">
        <w:rPr>
          <w:lang w:val="fr-CA"/>
        </w:rPr>
        <w:t>Quant à la question de savoir si le Canada atteindrait l’objectif fixé pour</w:t>
      </w:r>
      <w:r w:rsidR="00A66DB3" w:rsidRPr="00E62D79">
        <w:rPr>
          <w:lang w:val="fr-CA"/>
        </w:rPr>
        <w:t xml:space="preserve"> 2030, </w:t>
      </w:r>
      <w:r w:rsidR="00E6023B">
        <w:rPr>
          <w:lang w:val="fr-CA"/>
        </w:rPr>
        <w:t xml:space="preserve">les avis ont </w:t>
      </w:r>
      <w:r w:rsidR="001B11C0">
        <w:rPr>
          <w:lang w:val="fr-CA"/>
        </w:rPr>
        <w:t xml:space="preserve">quelque peu </w:t>
      </w:r>
      <w:r w:rsidR="00E6023B">
        <w:rPr>
          <w:lang w:val="fr-CA"/>
        </w:rPr>
        <w:t>divergé.</w:t>
      </w:r>
      <w:r w:rsidR="00A66DB3" w:rsidRPr="00E62D79">
        <w:rPr>
          <w:lang w:val="fr-CA"/>
        </w:rPr>
        <w:t xml:space="preserve"> </w:t>
      </w:r>
      <w:r w:rsidR="00E6023B">
        <w:rPr>
          <w:lang w:val="fr-CA"/>
        </w:rPr>
        <w:t>Bon nombre de participants n’en savaient pas assez pour se faire une opinion</w:t>
      </w:r>
      <w:r w:rsidR="00A66DB3" w:rsidRPr="00E62D79">
        <w:rPr>
          <w:lang w:val="fr-CA"/>
        </w:rPr>
        <w:t>,</w:t>
      </w:r>
      <w:r w:rsidR="00E6023B">
        <w:rPr>
          <w:lang w:val="fr-CA"/>
        </w:rPr>
        <w:t xml:space="preserve"> quelques-uns</w:t>
      </w:r>
      <w:r w:rsidR="00A66DB3" w:rsidRPr="00E62D79">
        <w:rPr>
          <w:lang w:val="fr-CA"/>
        </w:rPr>
        <w:t xml:space="preserve"> </w:t>
      </w:r>
      <w:r w:rsidR="00E6023B">
        <w:rPr>
          <w:lang w:val="fr-CA"/>
        </w:rPr>
        <w:t>ont exprimé un optimisme prudent,</w:t>
      </w:r>
      <w:r w:rsidR="00A66DB3" w:rsidRPr="00E62D79">
        <w:rPr>
          <w:lang w:val="fr-CA"/>
        </w:rPr>
        <w:t xml:space="preserve"> </w:t>
      </w:r>
      <w:r w:rsidR="001B11C0">
        <w:rPr>
          <w:lang w:val="fr-CA"/>
        </w:rPr>
        <w:t>mais la plupart étaient sceptiques ou pessimistes</w:t>
      </w:r>
      <w:r w:rsidR="00A66DB3" w:rsidRPr="00E62D79">
        <w:rPr>
          <w:lang w:val="fr-CA"/>
        </w:rPr>
        <w:t>.</w:t>
      </w:r>
    </w:p>
    <w:p w:rsidR="008A360E" w:rsidRPr="001B11C0" w:rsidRDefault="009A13FF" w:rsidP="0000291C">
      <w:pPr>
        <w:rPr>
          <w:lang w:val="fr-CA"/>
        </w:rPr>
      </w:pPr>
      <w:r>
        <w:rPr>
          <w:lang w:val="fr-CA"/>
        </w:rPr>
        <w:t>Bien que la nature de ces doutes ait parfois été vague,</w:t>
      </w:r>
      <w:r w:rsidR="008763AF" w:rsidRPr="001B11C0">
        <w:rPr>
          <w:lang w:val="fr-CA"/>
        </w:rPr>
        <w:t xml:space="preserve"> </w:t>
      </w:r>
      <w:r>
        <w:rPr>
          <w:lang w:val="fr-CA"/>
        </w:rPr>
        <w:t>dans bien des cas</w:t>
      </w:r>
      <w:r w:rsidR="008763AF" w:rsidRPr="001B11C0">
        <w:rPr>
          <w:lang w:val="fr-CA"/>
        </w:rPr>
        <w:t xml:space="preserve"> </w:t>
      </w:r>
      <w:r>
        <w:rPr>
          <w:lang w:val="fr-CA"/>
        </w:rPr>
        <w:t>les gens considéraient qu’une foule d’obstacles</w:t>
      </w:r>
      <w:r w:rsidR="008763AF" w:rsidRPr="001B11C0">
        <w:rPr>
          <w:lang w:val="fr-CA"/>
        </w:rPr>
        <w:t xml:space="preserve"> </w:t>
      </w:r>
      <w:r>
        <w:rPr>
          <w:lang w:val="fr-CA"/>
        </w:rPr>
        <w:t>barraient la route :</w:t>
      </w:r>
      <w:r w:rsidR="008763AF" w:rsidRPr="001B11C0">
        <w:rPr>
          <w:lang w:val="fr-CA"/>
        </w:rPr>
        <w:t xml:space="preserve"> </w:t>
      </w:r>
      <w:r>
        <w:rPr>
          <w:lang w:val="fr-CA"/>
        </w:rPr>
        <w:t>un bilan peu reluisant jusqu’à présent</w:t>
      </w:r>
      <w:r w:rsidR="008763AF" w:rsidRPr="001B11C0">
        <w:rPr>
          <w:lang w:val="fr-CA"/>
        </w:rPr>
        <w:t xml:space="preserve">; </w:t>
      </w:r>
      <w:r>
        <w:rPr>
          <w:lang w:val="fr-CA"/>
        </w:rPr>
        <w:t>la complaisance du public et son peu d’empressement à faire les changements qui s’imposent</w:t>
      </w:r>
      <w:r w:rsidR="008763AF" w:rsidRPr="001B11C0">
        <w:rPr>
          <w:lang w:val="fr-CA"/>
        </w:rPr>
        <w:t xml:space="preserve">; </w:t>
      </w:r>
      <w:r>
        <w:rPr>
          <w:lang w:val="fr-CA"/>
        </w:rPr>
        <w:t>les coûts financiers et le poids des industries polluantes dans notre économie</w:t>
      </w:r>
      <w:r w:rsidR="008763AF" w:rsidRPr="001B11C0">
        <w:rPr>
          <w:lang w:val="fr-CA"/>
        </w:rPr>
        <w:t xml:space="preserve">; </w:t>
      </w:r>
      <w:r>
        <w:rPr>
          <w:lang w:val="fr-CA"/>
        </w:rPr>
        <w:t>l’impression que les entreprises</w:t>
      </w:r>
      <w:r w:rsidR="008763AF" w:rsidRPr="001B11C0">
        <w:rPr>
          <w:lang w:val="fr-CA"/>
        </w:rPr>
        <w:t xml:space="preserve"> </w:t>
      </w:r>
      <w:r>
        <w:rPr>
          <w:lang w:val="fr-CA"/>
        </w:rPr>
        <w:t xml:space="preserve">ne sont pas </w:t>
      </w:r>
      <w:r w:rsidR="00B2415A">
        <w:rPr>
          <w:lang w:val="fr-CA"/>
        </w:rPr>
        <w:t>d’accord</w:t>
      </w:r>
      <w:r>
        <w:rPr>
          <w:lang w:val="fr-CA"/>
        </w:rPr>
        <w:t xml:space="preserve"> ou qu’elles trouveront des échappatoires</w:t>
      </w:r>
      <w:r w:rsidR="008763AF" w:rsidRPr="001B11C0">
        <w:rPr>
          <w:lang w:val="fr-CA"/>
        </w:rPr>
        <w:t xml:space="preserve">; </w:t>
      </w:r>
      <w:r>
        <w:rPr>
          <w:lang w:val="fr-CA"/>
        </w:rPr>
        <w:t>les clivages politiques et la résistance des gouvernements provinciaux</w:t>
      </w:r>
      <w:r w:rsidR="008763AF" w:rsidRPr="001B11C0">
        <w:rPr>
          <w:lang w:val="fr-CA"/>
        </w:rPr>
        <w:t xml:space="preserve">; </w:t>
      </w:r>
      <w:r>
        <w:rPr>
          <w:lang w:val="fr-CA"/>
        </w:rPr>
        <w:t>le manque de volonté de la part du gouvernement fédéral</w:t>
      </w:r>
      <w:r w:rsidR="008763AF" w:rsidRPr="001B11C0">
        <w:rPr>
          <w:lang w:val="fr-CA"/>
        </w:rPr>
        <w:t xml:space="preserve">; </w:t>
      </w:r>
      <w:r>
        <w:rPr>
          <w:lang w:val="fr-CA"/>
        </w:rPr>
        <w:t>et des enjeux tels que la croissance d</w:t>
      </w:r>
      <w:r w:rsidR="007A682C">
        <w:rPr>
          <w:lang w:val="fr-CA"/>
        </w:rPr>
        <w:t xml:space="preserve">émographique, </w:t>
      </w:r>
      <w:r w:rsidR="004A59A6">
        <w:rPr>
          <w:lang w:val="fr-CA"/>
        </w:rPr>
        <w:t>le nombre trop élevé de véhicules sur les routes</w:t>
      </w:r>
      <w:r w:rsidR="008763AF" w:rsidRPr="001B11C0">
        <w:rPr>
          <w:lang w:val="fr-CA"/>
        </w:rPr>
        <w:t xml:space="preserve"> </w:t>
      </w:r>
      <w:r w:rsidR="004A59A6">
        <w:rPr>
          <w:lang w:val="fr-CA"/>
        </w:rPr>
        <w:t>et le manque d’investissements dans le transport en commun</w:t>
      </w:r>
      <w:r w:rsidR="008763AF" w:rsidRPr="001B11C0">
        <w:rPr>
          <w:lang w:val="fr-CA"/>
        </w:rPr>
        <w:t xml:space="preserve">. </w:t>
      </w:r>
      <w:r w:rsidR="004A59A6">
        <w:rPr>
          <w:lang w:val="fr-CA"/>
        </w:rPr>
        <w:t>Plusieurs participants</w:t>
      </w:r>
      <w:r w:rsidR="008763AF" w:rsidRPr="001B11C0">
        <w:rPr>
          <w:lang w:val="fr-CA"/>
        </w:rPr>
        <w:t xml:space="preserve"> </w:t>
      </w:r>
      <w:r w:rsidR="004A59A6">
        <w:rPr>
          <w:lang w:val="fr-CA"/>
        </w:rPr>
        <w:t>estimaient par ailleurs que d’autres pays</w:t>
      </w:r>
      <w:r w:rsidR="008763AF" w:rsidRPr="001B11C0">
        <w:rPr>
          <w:lang w:val="fr-CA"/>
        </w:rPr>
        <w:t xml:space="preserve"> </w:t>
      </w:r>
      <w:r w:rsidR="00B2415A">
        <w:rPr>
          <w:lang w:val="fr-CA"/>
        </w:rPr>
        <w:t>n’agissent pas</w:t>
      </w:r>
      <w:r w:rsidR="004A59A6">
        <w:rPr>
          <w:lang w:val="fr-CA"/>
        </w:rPr>
        <w:t xml:space="preserve"> </w:t>
      </w:r>
      <w:r w:rsidR="00B2415A">
        <w:rPr>
          <w:lang w:val="fr-CA"/>
        </w:rPr>
        <w:t>assez pour réduire les</w:t>
      </w:r>
      <w:r w:rsidR="004A59A6">
        <w:rPr>
          <w:lang w:val="fr-CA"/>
        </w:rPr>
        <w:t xml:space="preserve"> émissions et que sans la participation des gros pollueurs comme les États-Unis, la Chine et l’Inde</w:t>
      </w:r>
      <w:r w:rsidR="008763AF" w:rsidRPr="001B11C0">
        <w:rPr>
          <w:lang w:val="fr-CA"/>
        </w:rPr>
        <w:t xml:space="preserve">, </w:t>
      </w:r>
      <w:r w:rsidR="004A59A6">
        <w:rPr>
          <w:lang w:val="fr-CA"/>
        </w:rPr>
        <w:t>l’Accord se soldera</w:t>
      </w:r>
      <w:r w:rsidR="00381C1A">
        <w:rPr>
          <w:lang w:val="fr-CA"/>
        </w:rPr>
        <w:t>it</w:t>
      </w:r>
      <w:r w:rsidR="004A59A6">
        <w:rPr>
          <w:lang w:val="fr-CA"/>
        </w:rPr>
        <w:t xml:space="preserve"> par un échec</w:t>
      </w:r>
      <w:r w:rsidR="008763AF" w:rsidRPr="001B11C0">
        <w:rPr>
          <w:lang w:val="fr-CA"/>
        </w:rPr>
        <w:t xml:space="preserve">. </w:t>
      </w:r>
    </w:p>
    <w:p w:rsidR="008A360E" w:rsidRPr="005A24CC" w:rsidRDefault="0005079C" w:rsidP="0000291C">
      <w:pPr>
        <w:rPr>
          <w:lang w:val="fr-CA"/>
        </w:rPr>
      </w:pPr>
      <w:r>
        <w:rPr>
          <w:lang w:val="fr-CA"/>
        </w:rPr>
        <w:t xml:space="preserve">Les participants qui affichaient plus d’optimisme quant à </w:t>
      </w:r>
      <w:r w:rsidR="005C41FF">
        <w:rPr>
          <w:lang w:val="fr-CA"/>
        </w:rPr>
        <w:t xml:space="preserve">la possibilité </w:t>
      </w:r>
      <w:r w:rsidR="005C468B">
        <w:rPr>
          <w:lang w:val="fr-CA"/>
        </w:rPr>
        <w:t>que</w:t>
      </w:r>
      <w:r>
        <w:rPr>
          <w:lang w:val="fr-CA"/>
        </w:rPr>
        <w:t xml:space="preserve"> le Canada </w:t>
      </w:r>
      <w:r w:rsidR="005C468B">
        <w:rPr>
          <w:lang w:val="fr-CA"/>
        </w:rPr>
        <w:t>tienne ses</w:t>
      </w:r>
      <w:r w:rsidR="005C41FF">
        <w:rPr>
          <w:lang w:val="fr-CA"/>
        </w:rPr>
        <w:t xml:space="preserve"> engagement</w:t>
      </w:r>
      <w:r w:rsidR="005C468B">
        <w:rPr>
          <w:lang w:val="fr-CA"/>
        </w:rPr>
        <w:t>s</w:t>
      </w:r>
      <w:r>
        <w:rPr>
          <w:lang w:val="fr-CA"/>
        </w:rPr>
        <w:t xml:space="preserve"> en vertu de l’Accord de Paris</w:t>
      </w:r>
      <w:r w:rsidR="008763AF" w:rsidRPr="005A24CC">
        <w:rPr>
          <w:lang w:val="fr-CA"/>
        </w:rPr>
        <w:t xml:space="preserve"> </w:t>
      </w:r>
      <w:r>
        <w:rPr>
          <w:lang w:val="fr-CA"/>
        </w:rPr>
        <w:t>avaient</w:t>
      </w:r>
      <w:r w:rsidR="005C41FF">
        <w:rPr>
          <w:lang w:val="fr-CA"/>
        </w:rPr>
        <w:t xml:space="preserve"> également</w:t>
      </w:r>
      <w:r>
        <w:rPr>
          <w:lang w:val="fr-CA"/>
        </w:rPr>
        <w:t xml:space="preserve"> tendance à considérer la situation et les efforts</w:t>
      </w:r>
      <w:r w:rsidR="008763AF" w:rsidRPr="005A24CC">
        <w:rPr>
          <w:lang w:val="fr-CA"/>
        </w:rPr>
        <w:t xml:space="preserve"> </w:t>
      </w:r>
      <w:r>
        <w:rPr>
          <w:lang w:val="fr-CA"/>
        </w:rPr>
        <w:t>actuels sous un angle</w:t>
      </w:r>
      <w:r w:rsidR="008763AF" w:rsidRPr="005A24CC">
        <w:rPr>
          <w:lang w:val="fr-CA"/>
        </w:rPr>
        <w:t xml:space="preserve"> </w:t>
      </w:r>
      <w:r w:rsidR="005C41FF">
        <w:rPr>
          <w:lang w:val="fr-CA"/>
        </w:rPr>
        <w:t>plus positif</w:t>
      </w:r>
      <w:r w:rsidR="008763AF" w:rsidRPr="005A24CC">
        <w:rPr>
          <w:lang w:val="fr-CA"/>
        </w:rPr>
        <w:t xml:space="preserve">. </w:t>
      </w:r>
      <w:r w:rsidR="005C41FF">
        <w:rPr>
          <w:lang w:val="fr-CA"/>
        </w:rPr>
        <w:t>Ils ont</w:t>
      </w:r>
      <w:r w:rsidR="008763AF" w:rsidRPr="005A24CC">
        <w:rPr>
          <w:lang w:val="fr-CA"/>
        </w:rPr>
        <w:t xml:space="preserve"> </w:t>
      </w:r>
      <w:r w:rsidR="005C41FF">
        <w:rPr>
          <w:lang w:val="fr-CA"/>
        </w:rPr>
        <w:t>évoqué les progrès</w:t>
      </w:r>
      <w:r w:rsidR="005A10D4">
        <w:rPr>
          <w:lang w:val="fr-CA"/>
        </w:rPr>
        <w:t xml:space="preserve"> déjà</w:t>
      </w:r>
      <w:r w:rsidR="005C41FF">
        <w:rPr>
          <w:lang w:val="fr-CA"/>
        </w:rPr>
        <w:t xml:space="preserve"> considérables réalisés par l’industrie pour réduire ses émissions</w:t>
      </w:r>
      <w:r w:rsidR="005A10D4">
        <w:rPr>
          <w:lang w:val="fr-CA"/>
        </w:rPr>
        <w:t xml:space="preserve"> et</w:t>
      </w:r>
      <w:r w:rsidR="008763AF" w:rsidRPr="005A24CC">
        <w:rPr>
          <w:lang w:val="fr-CA"/>
        </w:rPr>
        <w:t xml:space="preserve"> </w:t>
      </w:r>
      <w:r w:rsidR="005A10D4">
        <w:rPr>
          <w:lang w:val="fr-CA"/>
        </w:rPr>
        <w:t>le fait que</w:t>
      </w:r>
      <w:r w:rsidR="005C41FF">
        <w:rPr>
          <w:lang w:val="fr-CA"/>
        </w:rPr>
        <w:t xml:space="preserve"> l’urgence </w:t>
      </w:r>
      <w:r w:rsidR="005A10D4">
        <w:rPr>
          <w:lang w:val="fr-CA"/>
        </w:rPr>
        <w:t>et</w:t>
      </w:r>
      <w:r w:rsidR="005C41FF">
        <w:rPr>
          <w:lang w:val="fr-CA"/>
        </w:rPr>
        <w:t xml:space="preserve"> l’importance de la lutte contre les changements climatiques</w:t>
      </w:r>
      <w:r w:rsidR="005A10D4">
        <w:rPr>
          <w:lang w:val="fr-CA"/>
        </w:rPr>
        <w:t xml:space="preserve"> sont de plus en plus admises. Ils ont également salué</w:t>
      </w:r>
      <w:r w:rsidR="008763AF" w:rsidRPr="005A24CC">
        <w:rPr>
          <w:lang w:val="fr-CA"/>
        </w:rPr>
        <w:t xml:space="preserve"> </w:t>
      </w:r>
      <w:r w:rsidR="005C41FF">
        <w:rPr>
          <w:lang w:val="fr-CA"/>
        </w:rPr>
        <w:t>les</w:t>
      </w:r>
      <w:r w:rsidR="008763AF" w:rsidRPr="005A24CC">
        <w:rPr>
          <w:lang w:val="fr-CA"/>
        </w:rPr>
        <w:t xml:space="preserve"> </w:t>
      </w:r>
      <w:r w:rsidR="005A10D4">
        <w:rPr>
          <w:lang w:val="fr-CA"/>
        </w:rPr>
        <w:t>nouvelles avancées technologiques et les investissements dans</w:t>
      </w:r>
      <w:r w:rsidR="008763AF" w:rsidRPr="005A24CC">
        <w:rPr>
          <w:lang w:val="fr-CA"/>
        </w:rPr>
        <w:t xml:space="preserve"> </w:t>
      </w:r>
      <w:r w:rsidR="005A10D4">
        <w:rPr>
          <w:lang w:val="fr-CA"/>
        </w:rPr>
        <w:t>les</w:t>
      </w:r>
      <w:r w:rsidR="008763AF" w:rsidRPr="005A24CC">
        <w:rPr>
          <w:lang w:val="fr-CA"/>
        </w:rPr>
        <w:t xml:space="preserve"> </w:t>
      </w:r>
      <w:r w:rsidR="005A10D4">
        <w:rPr>
          <w:lang w:val="fr-CA"/>
        </w:rPr>
        <w:t>énergies durables,</w:t>
      </w:r>
      <w:r w:rsidR="008763AF" w:rsidRPr="005A24CC">
        <w:rPr>
          <w:lang w:val="fr-CA"/>
        </w:rPr>
        <w:t xml:space="preserve"> </w:t>
      </w:r>
      <w:r w:rsidR="005A10D4">
        <w:rPr>
          <w:lang w:val="fr-CA"/>
        </w:rPr>
        <w:t>qui aideront à surmonter</w:t>
      </w:r>
      <w:r w:rsidR="008763AF" w:rsidRPr="005A24CC">
        <w:rPr>
          <w:lang w:val="fr-CA"/>
        </w:rPr>
        <w:t xml:space="preserve"> </w:t>
      </w:r>
      <w:r w:rsidR="005A10D4">
        <w:rPr>
          <w:lang w:val="fr-CA"/>
        </w:rPr>
        <w:t>certains des défis en présence</w:t>
      </w:r>
      <w:r w:rsidR="008763AF" w:rsidRPr="005A24CC">
        <w:rPr>
          <w:lang w:val="fr-CA"/>
        </w:rPr>
        <w:t xml:space="preserve">. </w:t>
      </w:r>
    </w:p>
    <w:p w:rsidR="00205D75" w:rsidRPr="008763AF" w:rsidRDefault="001861D6" w:rsidP="0000291C">
      <w:pPr>
        <w:rPr>
          <w:lang w:val="fr-CA"/>
        </w:rPr>
      </w:pPr>
      <w:r>
        <w:rPr>
          <w:lang w:val="fr-CA"/>
        </w:rPr>
        <w:t>Malgré</w:t>
      </w:r>
      <w:r w:rsidR="005A10D4">
        <w:rPr>
          <w:lang w:val="fr-CA"/>
        </w:rPr>
        <w:t xml:space="preserve"> les</w:t>
      </w:r>
      <w:r w:rsidR="008763AF" w:rsidRPr="005A10D4">
        <w:rPr>
          <w:lang w:val="fr-CA"/>
        </w:rPr>
        <w:t xml:space="preserve"> </w:t>
      </w:r>
      <w:r w:rsidR="005A10D4">
        <w:rPr>
          <w:lang w:val="fr-CA"/>
        </w:rPr>
        <w:t>divergences de vues</w:t>
      </w:r>
      <w:r w:rsidR="008763AF" w:rsidRPr="005A10D4">
        <w:rPr>
          <w:lang w:val="fr-CA"/>
        </w:rPr>
        <w:t xml:space="preserve"> </w:t>
      </w:r>
      <w:r w:rsidR="005A10D4">
        <w:rPr>
          <w:lang w:val="fr-CA"/>
        </w:rPr>
        <w:t xml:space="preserve">sur la probabilité </w:t>
      </w:r>
      <w:r>
        <w:rPr>
          <w:lang w:val="fr-CA"/>
        </w:rPr>
        <w:t>de réaliser les objectifs de l’Accord de Paris,</w:t>
      </w:r>
      <w:r w:rsidR="008763AF" w:rsidRPr="005A10D4">
        <w:rPr>
          <w:lang w:val="fr-CA"/>
        </w:rPr>
        <w:t xml:space="preserve"> </w:t>
      </w:r>
      <w:r>
        <w:rPr>
          <w:lang w:val="fr-CA"/>
        </w:rPr>
        <w:t xml:space="preserve">la plupart des gens </w:t>
      </w:r>
      <w:r w:rsidR="005C468B">
        <w:rPr>
          <w:lang w:val="fr-CA"/>
        </w:rPr>
        <w:t>étaient d’accord sur</w:t>
      </w:r>
      <w:r>
        <w:rPr>
          <w:lang w:val="fr-CA"/>
        </w:rPr>
        <w:t xml:space="preserve"> l’importance de les atteindre, ou à tout le moins d’essayer</w:t>
      </w:r>
      <w:r w:rsidR="008763AF" w:rsidRPr="005A10D4">
        <w:rPr>
          <w:lang w:val="fr-CA"/>
        </w:rPr>
        <w:t xml:space="preserve">, </w:t>
      </w:r>
      <w:r>
        <w:rPr>
          <w:lang w:val="fr-CA"/>
        </w:rPr>
        <w:t>ajoutant que le Canada et d’autres pays doivent</w:t>
      </w:r>
      <w:r w:rsidR="008763AF" w:rsidRPr="005A10D4">
        <w:rPr>
          <w:lang w:val="fr-CA"/>
        </w:rPr>
        <w:t xml:space="preserve"> </w:t>
      </w:r>
      <w:r w:rsidR="005C468B">
        <w:rPr>
          <w:lang w:val="fr-CA"/>
        </w:rPr>
        <w:t>intensifier les efforts</w:t>
      </w:r>
      <w:r>
        <w:rPr>
          <w:lang w:val="fr-CA"/>
        </w:rPr>
        <w:t xml:space="preserve"> pour réduire leurs émissions</w:t>
      </w:r>
      <w:r w:rsidR="008763AF" w:rsidRPr="005A10D4">
        <w:rPr>
          <w:lang w:val="fr-CA"/>
        </w:rPr>
        <w:t xml:space="preserve">. </w:t>
      </w:r>
      <w:r w:rsidR="00983AB8">
        <w:rPr>
          <w:lang w:val="fr-CA"/>
        </w:rPr>
        <w:t>C’est</w:t>
      </w:r>
      <w:r>
        <w:rPr>
          <w:lang w:val="fr-CA"/>
        </w:rPr>
        <w:t xml:space="preserve"> une question de survie</w:t>
      </w:r>
      <w:r w:rsidR="005C468B">
        <w:rPr>
          <w:lang w:val="fr-CA"/>
        </w:rPr>
        <w:t>, de l’avis de certains, qui</w:t>
      </w:r>
      <w:r>
        <w:rPr>
          <w:lang w:val="fr-CA"/>
        </w:rPr>
        <w:t xml:space="preserve"> ont souligné</w:t>
      </w:r>
      <w:r w:rsidR="008763AF" w:rsidRPr="005A10D4">
        <w:rPr>
          <w:lang w:val="fr-CA"/>
        </w:rPr>
        <w:t xml:space="preserve"> </w:t>
      </w:r>
      <w:r>
        <w:rPr>
          <w:lang w:val="fr-CA"/>
        </w:rPr>
        <w:t xml:space="preserve">l’urgence </w:t>
      </w:r>
      <w:r w:rsidR="005C468B">
        <w:rPr>
          <w:lang w:val="fr-CA"/>
        </w:rPr>
        <w:t>de la lutte contre les changements climatiques</w:t>
      </w:r>
      <w:r w:rsidR="008763AF" w:rsidRPr="005A10D4">
        <w:rPr>
          <w:lang w:val="fr-CA"/>
        </w:rPr>
        <w:t xml:space="preserve">. </w:t>
      </w:r>
      <w:r>
        <w:rPr>
          <w:lang w:val="fr-CA"/>
        </w:rPr>
        <w:t xml:space="preserve">La majorité </w:t>
      </w:r>
      <w:r w:rsidR="005C468B">
        <w:rPr>
          <w:lang w:val="fr-CA"/>
        </w:rPr>
        <w:t>des gens croyaient</w:t>
      </w:r>
      <w:r w:rsidR="00A2004A">
        <w:rPr>
          <w:lang w:val="fr-CA"/>
        </w:rPr>
        <w:t xml:space="preserve"> nécessaire</w:t>
      </w:r>
      <w:r w:rsidR="005C468B">
        <w:rPr>
          <w:lang w:val="fr-CA"/>
        </w:rPr>
        <w:t xml:space="preserve"> d’agir</w:t>
      </w:r>
      <w:r w:rsidR="00A2004A">
        <w:rPr>
          <w:lang w:val="fr-CA"/>
        </w:rPr>
        <w:t xml:space="preserve"> pour protéger l’environnement et préserver la qualité de vie</w:t>
      </w:r>
      <w:r w:rsidR="008763AF" w:rsidRPr="005A10D4">
        <w:rPr>
          <w:lang w:val="fr-CA"/>
        </w:rPr>
        <w:t xml:space="preserve"> </w:t>
      </w:r>
      <w:r w:rsidR="003B20FE">
        <w:rPr>
          <w:lang w:val="fr-CA"/>
        </w:rPr>
        <w:t>des</w:t>
      </w:r>
      <w:r w:rsidR="00A2004A">
        <w:rPr>
          <w:lang w:val="fr-CA"/>
        </w:rPr>
        <w:t xml:space="preserve"> générations futures</w:t>
      </w:r>
      <w:r w:rsidR="008763AF" w:rsidRPr="005A10D4">
        <w:rPr>
          <w:lang w:val="fr-CA"/>
        </w:rPr>
        <w:t xml:space="preserve">. </w:t>
      </w:r>
      <w:r w:rsidR="00A2004A">
        <w:rPr>
          <w:lang w:val="fr-CA"/>
        </w:rPr>
        <w:t>Plusieurs</w:t>
      </w:r>
      <w:r w:rsidR="008763AF" w:rsidRPr="005A10D4">
        <w:rPr>
          <w:lang w:val="fr-CA"/>
        </w:rPr>
        <w:t xml:space="preserve"> participants </w:t>
      </w:r>
      <w:r w:rsidR="00246F6D">
        <w:rPr>
          <w:lang w:val="fr-CA"/>
        </w:rPr>
        <w:t xml:space="preserve">ont souligné l’importance que le Canada, </w:t>
      </w:r>
      <w:r w:rsidR="003B20FE">
        <w:rPr>
          <w:lang w:val="fr-CA"/>
        </w:rPr>
        <w:t>l’une des</w:t>
      </w:r>
      <w:r w:rsidR="00246F6D" w:rsidRPr="00246F6D">
        <w:rPr>
          <w:lang w:val="fr-CA"/>
        </w:rPr>
        <w:t xml:space="preserve"> </w:t>
      </w:r>
      <w:r w:rsidR="00246F6D">
        <w:rPr>
          <w:lang w:val="fr-CA"/>
        </w:rPr>
        <w:t>nation</w:t>
      </w:r>
      <w:r w:rsidR="003B20FE">
        <w:rPr>
          <w:lang w:val="fr-CA"/>
        </w:rPr>
        <w:t>s</w:t>
      </w:r>
      <w:r w:rsidR="00246F6D">
        <w:rPr>
          <w:lang w:val="fr-CA"/>
        </w:rPr>
        <w:t xml:space="preserve"> les plus riches du monde, fasse preuve de leadership à l’échelle mondiale</w:t>
      </w:r>
      <w:r w:rsidR="008763AF" w:rsidRPr="005A10D4">
        <w:rPr>
          <w:lang w:val="fr-CA"/>
        </w:rPr>
        <w:t xml:space="preserve">. </w:t>
      </w:r>
      <w:r w:rsidR="007D274D">
        <w:rPr>
          <w:lang w:val="fr-CA"/>
        </w:rPr>
        <w:t>De rares</w:t>
      </w:r>
      <w:r w:rsidR="00246F6D">
        <w:rPr>
          <w:lang w:val="fr-CA"/>
        </w:rPr>
        <w:t xml:space="preserve"> </w:t>
      </w:r>
      <w:r w:rsidR="008763AF" w:rsidRPr="005A10D4">
        <w:rPr>
          <w:lang w:val="fr-CA"/>
        </w:rPr>
        <w:t xml:space="preserve">participants </w:t>
      </w:r>
      <w:r w:rsidR="00246F6D">
        <w:rPr>
          <w:lang w:val="fr-CA"/>
        </w:rPr>
        <w:t>ont minimisé ou remis en question le caractère urgent des changements climatiques</w:t>
      </w:r>
      <w:r w:rsidR="008763AF" w:rsidRPr="005A10D4">
        <w:rPr>
          <w:lang w:val="fr-CA"/>
        </w:rPr>
        <w:t xml:space="preserve">. </w:t>
      </w:r>
      <w:r w:rsidR="00246F6D">
        <w:rPr>
          <w:lang w:val="fr-CA"/>
        </w:rPr>
        <w:t>La plupart</w:t>
      </w:r>
      <w:r w:rsidR="008763AF" w:rsidRPr="005A10D4">
        <w:rPr>
          <w:lang w:val="fr-CA"/>
        </w:rPr>
        <w:t xml:space="preserve"> </w:t>
      </w:r>
      <w:r w:rsidR="00246F6D">
        <w:rPr>
          <w:lang w:val="fr-CA"/>
        </w:rPr>
        <w:t>croyaient</w:t>
      </w:r>
      <w:r w:rsidR="008763AF" w:rsidRPr="005A10D4">
        <w:rPr>
          <w:lang w:val="fr-CA"/>
        </w:rPr>
        <w:t xml:space="preserve">, </w:t>
      </w:r>
      <w:r w:rsidR="003B20FE">
        <w:rPr>
          <w:lang w:val="fr-CA"/>
        </w:rPr>
        <w:t>souvent</w:t>
      </w:r>
      <w:r w:rsidR="007D274D">
        <w:rPr>
          <w:lang w:val="fr-CA"/>
        </w:rPr>
        <w:t xml:space="preserve"> fermement</w:t>
      </w:r>
      <w:r w:rsidR="008763AF" w:rsidRPr="005A10D4">
        <w:rPr>
          <w:lang w:val="fr-CA"/>
        </w:rPr>
        <w:t xml:space="preserve">, </w:t>
      </w:r>
      <w:r w:rsidR="007D274D">
        <w:rPr>
          <w:lang w:val="fr-CA"/>
        </w:rPr>
        <w:t>que</w:t>
      </w:r>
      <w:r w:rsidR="003B20FE">
        <w:rPr>
          <w:lang w:val="fr-CA"/>
        </w:rPr>
        <w:t xml:space="preserve"> non seulement</w:t>
      </w:r>
      <w:r w:rsidR="007D274D">
        <w:rPr>
          <w:lang w:val="fr-CA"/>
        </w:rPr>
        <w:t xml:space="preserve"> le</w:t>
      </w:r>
      <w:r w:rsidR="008763AF" w:rsidRPr="005A10D4">
        <w:rPr>
          <w:lang w:val="fr-CA"/>
        </w:rPr>
        <w:t xml:space="preserve"> Canada</w:t>
      </w:r>
      <w:r w:rsidR="007D274D">
        <w:rPr>
          <w:lang w:val="fr-CA"/>
        </w:rPr>
        <w:t xml:space="preserve"> </w:t>
      </w:r>
      <w:r w:rsidR="003B20FE">
        <w:rPr>
          <w:lang w:val="fr-CA"/>
        </w:rPr>
        <w:t xml:space="preserve">mais </w:t>
      </w:r>
      <w:r w:rsidR="005C468B">
        <w:rPr>
          <w:lang w:val="fr-CA"/>
        </w:rPr>
        <w:t xml:space="preserve">tous les </w:t>
      </w:r>
      <w:r w:rsidR="007D274D">
        <w:rPr>
          <w:lang w:val="fr-CA"/>
        </w:rPr>
        <w:t>pays doivent agir</w:t>
      </w:r>
      <w:r w:rsidR="008763AF" w:rsidRPr="005A10D4">
        <w:rPr>
          <w:lang w:val="fr-CA"/>
        </w:rPr>
        <w:t xml:space="preserve"> </w:t>
      </w:r>
      <w:r w:rsidR="007D274D">
        <w:rPr>
          <w:lang w:val="fr-CA"/>
        </w:rPr>
        <w:t xml:space="preserve">et </w:t>
      </w:r>
      <w:r w:rsidR="00246F6D">
        <w:rPr>
          <w:lang w:val="fr-CA"/>
        </w:rPr>
        <w:t>que l’Accord de Paris</w:t>
      </w:r>
      <w:r w:rsidR="008763AF" w:rsidRPr="005A10D4">
        <w:rPr>
          <w:lang w:val="fr-CA"/>
        </w:rPr>
        <w:t xml:space="preserve"> </w:t>
      </w:r>
      <w:r w:rsidR="007D274D">
        <w:rPr>
          <w:lang w:val="fr-CA"/>
        </w:rPr>
        <w:t>établit</w:t>
      </w:r>
      <w:r w:rsidR="00246F6D">
        <w:rPr>
          <w:lang w:val="fr-CA"/>
        </w:rPr>
        <w:t xml:space="preserve"> des objectifs concrets vers lesquels tendre</w:t>
      </w:r>
      <w:r w:rsidR="008763AF" w:rsidRPr="005A10D4">
        <w:rPr>
          <w:lang w:val="fr-CA"/>
        </w:rPr>
        <w:t xml:space="preserve">. </w:t>
      </w:r>
      <w:r w:rsidR="007D274D">
        <w:rPr>
          <w:lang w:val="fr-CA"/>
        </w:rPr>
        <w:t xml:space="preserve"> </w:t>
      </w:r>
    </w:p>
    <w:p w:rsidR="0021165E" w:rsidRPr="008763AF" w:rsidRDefault="003B20FE" w:rsidP="0000291C">
      <w:pPr>
        <w:rPr>
          <w:lang w:val="fr-CA"/>
        </w:rPr>
      </w:pPr>
      <w:r>
        <w:rPr>
          <w:lang w:val="fr-CA"/>
        </w:rPr>
        <w:t>La</w:t>
      </w:r>
      <w:r w:rsidR="005C468B">
        <w:rPr>
          <w:lang w:val="fr-CA"/>
        </w:rPr>
        <w:t xml:space="preserve"> question de savoir si</w:t>
      </w:r>
      <w:r w:rsidR="008763AF" w:rsidRPr="008763AF">
        <w:rPr>
          <w:lang w:val="fr-CA"/>
        </w:rPr>
        <w:t xml:space="preserve"> </w:t>
      </w:r>
      <w:r w:rsidR="00972C6C">
        <w:rPr>
          <w:lang w:val="fr-CA"/>
        </w:rPr>
        <w:t>l</w:t>
      </w:r>
      <w:r w:rsidR="00AC5D22">
        <w:rPr>
          <w:lang w:val="fr-CA"/>
        </w:rPr>
        <w:t>es</w:t>
      </w:r>
      <w:r w:rsidR="00972C6C">
        <w:rPr>
          <w:lang w:val="fr-CA"/>
        </w:rPr>
        <w:t xml:space="preserve"> cible</w:t>
      </w:r>
      <w:r w:rsidR="00AC5D22">
        <w:rPr>
          <w:lang w:val="fr-CA"/>
        </w:rPr>
        <w:t>s</w:t>
      </w:r>
      <w:r w:rsidR="005C468B">
        <w:rPr>
          <w:lang w:val="fr-CA"/>
        </w:rPr>
        <w:t xml:space="preserve"> de</w:t>
      </w:r>
      <w:r w:rsidR="008763AF" w:rsidRPr="008763AF">
        <w:rPr>
          <w:lang w:val="fr-CA"/>
        </w:rPr>
        <w:t xml:space="preserve"> Paris </w:t>
      </w:r>
      <w:r w:rsidR="00AC5D22">
        <w:rPr>
          <w:lang w:val="fr-CA"/>
        </w:rPr>
        <w:t>sont</w:t>
      </w:r>
      <w:r w:rsidR="008763AF" w:rsidRPr="008763AF">
        <w:rPr>
          <w:lang w:val="fr-CA"/>
        </w:rPr>
        <w:t xml:space="preserve"> </w:t>
      </w:r>
      <w:r w:rsidR="005C468B">
        <w:rPr>
          <w:lang w:val="fr-CA"/>
        </w:rPr>
        <w:t xml:space="preserve">un </w:t>
      </w:r>
      <w:r w:rsidR="00972C6C">
        <w:rPr>
          <w:lang w:val="fr-CA"/>
        </w:rPr>
        <w:t xml:space="preserve">bon indicateur </w:t>
      </w:r>
      <w:r w:rsidR="00983AB8">
        <w:rPr>
          <w:lang w:val="fr-CA"/>
        </w:rPr>
        <w:t>des</w:t>
      </w:r>
      <w:r w:rsidR="00972C6C">
        <w:rPr>
          <w:lang w:val="fr-CA"/>
        </w:rPr>
        <w:t xml:space="preserve"> progrès </w:t>
      </w:r>
      <w:r w:rsidR="00983AB8">
        <w:rPr>
          <w:lang w:val="fr-CA"/>
        </w:rPr>
        <w:t>du</w:t>
      </w:r>
      <w:r w:rsidR="00972C6C">
        <w:rPr>
          <w:lang w:val="fr-CA"/>
        </w:rPr>
        <w:t xml:space="preserve"> Canada dans </w:t>
      </w:r>
      <w:r w:rsidR="00983AB8">
        <w:rPr>
          <w:lang w:val="fr-CA"/>
        </w:rPr>
        <w:t>le dossier</w:t>
      </w:r>
      <w:r w:rsidR="00972C6C">
        <w:rPr>
          <w:lang w:val="fr-CA"/>
        </w:rPr>
        <w:t xml:space="preserve"> </w:t>
      </w:r>
      <w:r w:rsidR="00983AB8">
        <w:rPr>
          <w:lang w:val="fr-CA"/>
        </w:rPr>
        <w:t>du climat</w:t>
      </w:r>
      <w:r w:rsidR="00972C6C">
        <w:rPr>
          <w:lang w:val="fr-CA"/>
        </w:rPr>
        <w:t xml:space="preserve"> </w:t>
      </w:r>
      <w:r>
        <w:rPr>
          <w:lang w:val="fr-CA"/>
        </w:rPr>
        <w:t>a obtenu des réponses incertaines</w:t>
      </w:r>
      <w:r w:rsidR="008763AF" w:rsidRPr="008763AF">
        <w:rPr>
          <w:lang w:val="fr-CA"/>
        </w:rPr>
        <w:t xml:space="preserve">. </w:t>
      </w:r>
      <w:r w:rsidR="000628DC">
        <w:rPr>
          <w:lang w:val="fr-CA"/>
        </w:rPr>
        <w:t>Une discussion s’en est suivie</w:t>
      </w:r>
      <w:r>
        <w:rPr>
          <w:lang w:val="fr-CA"/>
        </w:rPr>
        <w:t xml:space="preserve"> sur le degré de réalisme des cibles</w:t>
      </w:r>
      <w:r w:rsidR="008763AF" w:rsidRPr="008763AF">
        <w:rPr>
          <w:lang w:val="fr-CA"/>
        </w:rPr>
        <w:t xml:space="preserve">. </w:t>
      </w:r>
      <w:r>
        <w:rPr>
          <w:lang w:val="fr-CA"/>
        </w:rPr>
        <w:t xml:space="preserve">Certains participants ont avancé qu’elles </w:t>
      </w:r>
      <w:r w:rsidR="00983AB8">
        <w:rPr>
          <w:lang w:val="fr-CA"/>
        </w:rPr>
        <w:t>sont</w:t>
      </w:r>
      <w:r w:rsidR="008763AF" w:rsidRPr="008763AF">
        <w:rPr>
          <w:lang w:val="fr-CA"/>
        </w:rPr>
        <w:t xml:space="preserve"> </w:t>
      </w:r>
      <w:r>
        <w:rPr>
          <w:lang w:val="fr-CA"/>
        </w:rPr>
        <w:t>peut-être trop ambitieuses,</w:t>
      </w:r>
      <w:r w:rsidR="008763AF" w:rsidRPr="008763AF">
        <w:rPr>
          <w:lang w:val="fr-CA"/>
        </w:rPr>
        <w:t xml:space="preserve"> </w:t>
      </w:r>
      <w:r>
        <w:rPr>
          <w:lang w:val="fr-CA"/>
        </w:rPr>
        <w:t>d’un point de vue pratique</w:t>
      </w:r>
      <w:r w:rsidR="008763AF" w:rsidRPr="008763AF">
        <w:rPr>
          <w:lang w:val="fr-CA"/>
        </w:rPr>
        <w:t xml:space="preserve">; </w:t>
      </w:r>
      <w:r>
        <w:rPr>
          <w:lang w:val="fr-CA"/>
        </w:rPr>
        <w:t xml:space="preserve">d’autres, au contraire, trouvaient qu’elles </w:t>
      </w:r>
      <w:r w:rsidR="00983AB8">
        <w:rPr>
          <w:lang w:val="fr-CA"/>
        </w:rPr>
        <w:t>ne vont</w:t>
      </w:r>
      <w:r>
        <w:rPr>
          <w:lang w:val="fr-CA"/>
        </w:rPr>
        <w:t xml:space="preserve"> pas assez loin</w:t>
      </w:r>
      <w:r w:rsidR="008763AF" w:rsidRPr="008763AF">
        <w:rPr>
          <w:lang w:val="fr-CA"/>
        </w:rPr>
        <w:t xml:space="preserve">. </w:t>
      </w:r>
      <w:r>
        <w:rPr>
          <w:lang w:val="fr-CA"/>
        </w:rPr>
        <w:t>La plupart des gens</w:t>
      </w:r>
      <w:r w:rsidR="008763AF" w:rsidRPr="008763AF">
        <w:rPr>
          <w:lang w:val="fr-CA"/>
        </w:rPr>
        <w:t xml:space="preserve"> </w:t>
      </w:r>
      <w:r>
        <w:rPr>
          <w:lang w:val="fr-CA"/>
        </w:rPr>
        <w:t>semblaient</w:t>
      </w:r>
      <w:r w:rsidR="008763AF" w:rsidRPr="008763AF">
        <w:rPr>
          <w:lang w:val="fr-CA"/>
        </w:rPr>
        <w:t xml:space="preserve"> </w:t>
      </w:r>
      <w:r w:rsidR="000628DC">
        <w:rPr>
          <w:lang w:val="fr-CA"/>
        </w:rPr>
        <w:t>penser que la</w:t>
      </w:r>
      <w:r w:rsidR="008763AF" w:rsidRPr="008763AF">
        <w:rPr>
          <w:lang w:val="fr-CA"/>
        </w:rPr>
        <w:t xml:space="preserve"> question </w:t>
      </w:r>
      <w:r w:rsidR="000D2726">
        <w:rPr>
          <w:lang w:val="fr-CA"/>
        </w:rPr>
        <w:t>débord</w:t>
      </w:r>
      <w:r w:rsidR="00983AB8">
        <w:rPr>
          <w:lang w:val="fr-CA"/>
        </w:rPr>
        <w:t>e</w:t>
      </w:r>
      <w:r w:rsidR="008763AF" w:rsidRPr="008763AF">
        <w:rPr>
          <w:lang w:val="fr-CA"/>
        </w:rPr>
        <w:t xml:space="preserve"> </w:t>
      </w:r>
      <w:r w:rsidR="000628DC">
        <w:rPr>
          <w:lang w:val="fr-CA"/>
        </w:rPr>
        <w:t>le champ de leurs connaissances</w:t>
      </w:r>
      <w:r w:rsidR="008763AF" w:rsidRPr="008763AF">
        <w:rPr>
          <w:lang w:val="fr-CA"/>
        </w:rPr>
        <w:t xml:space="preserve">. </w:t>
      </w:r>
      <w:r w:rsidR="000628DC">
        <w:rPr>
          <w:lang w:val="fr-CA"/>
        </w:rPr>
        <w:t>Cela dit</w:t>
      </w:r>
      <w:r w:rsidR="008763AF" w:rsidRPr="008763AF">
        <w:rPr>
          <w:lang w:val="fr-CA"/>
        </w:rPr>
        <w:t>,</w:t>
      </w:r>
      <w:r w:rsidR="000628DC">
        <w:rPr>
          <w:lang w:val="fr-CA"/>
        </w:rPr>
        <w:t xml:space="preserve"> les</w:t>
      </w:r>
      <w:r w:rsidR="008763AF" w:rsidRPr="008763AF">
        <w:rPr>
          <w:lang w:val="fr-CA"/>
        </w:rPr>
        <w:t xml:space="preserve"> participants </w:t>
      </w:r>
      <w:r w:rsidR="00524AC7">
        <w:rPr>
          <w:lang w:val="fr-CA"/>
        </w:rPr>
        <w:t xml:space="preserve">ont eu tendance à reconnaître que les cibles de </w:t>
      </w:r>
      <w:r w:rsidR="008763AF" w:rsidRPr="008763AF">
        <w:rPr>
          <w:lang w:val="fr-CA"/>
        </w:rPr>
        <w:t xml:space="preserve">Paris </w:t>
      </w:r>
      <w:r w:rsidR="00524AC7">
        <w:rPr>
          <w:lang w:val="fr-CA"/>
        </w:rPr>
        <w:t>sont vraisemblablement un bon indicateur de progrès, puisque les pays signataires les ont acceptées</w:t>
      </w:r>
      <w:r w:rsidR="008763AF" w:rsidRPr="008763AF">
        <w:rPr>
          <w:lang w:val="fr-CA"/>
        </w:rPr>
        <w:t xml:space="preserve">. </w:t>
      </w:r>
      <w:r w:rsidR="008763AF" w:rsidRPr="008763AF">
        <w:rPr>
          <w:lang w:val="fr-CA"/>
        </w:rPr>
        <w:br/>
      </w:r>
      <w:r w:rsidR="008763AF" w:rsidRPr="008763AF">
        <w:rPr>
          <w:lang w:val="fr-CA"/>
        </w:rPr>
        <w:br/>
      </w:r>
      <w:r w:rsidR="00524AC7">
        <w:rPr>
          <w:lang w:val="fr-CA"/>
        </w:rPr>
        <w:t>De façon analogue</w:t>
      </w:r>
      <w:r w:rsidR="008763AF" w:rsidRPr="008763AF">
        <w:rPr>
          <w:lang w:val="fr-CA"/>
        </w:rPr>
        <w:t xml:space="preserve">, </w:t>
      </w:r>
      <w:r w:rsidR="00105F54">
        <w:rPr>
          <w:lang w:val="fr-CA"/>
        </w:rPr>
        <w:t>peu de gens</w:t>
      </w:r>
      <w:r w:rsidR="008763AF" w:rsidRPr="008763AF">
        <w:rPr>
          <w:lang w:val="fr-CA"/>
        </w:rPr>
        <w:t xml:space="preserve"> </w:t>
      </w:r>
      <w:r w:rsidR="00105F54">
        <w:rPr>
          <w:lang w:val="fr-CA"/>
        </w:rPr>
        <w:t>croyaient avoir les connaissances voulues pour identifier de « meilleurs » indicateurs</w:t>
      </w:r>
      <w:r w:rsidR="008763AF" w:rsidRPr="008763AF">
        <w:rPr>
          <w:lang w:val="fr-CA"/>
        </w:rPr>
        <w:t xml:space="preserve">. </w:t>
      </w:r>
      <w:r w:rsidR="00105F54">
        <w:rPr>
          <w:lang w:val="fr-CA"/>
        </w:rPr>
        <w:t xml:space="preserve">Les groupes de l’Ontario ont eu du mal à </w:t>
      </w:r>
      <w:r w:rsidR="00405C50">
        <w:rPr>
          <w:lang w:val="fr-CA"/>
        </w:rPr>
        <w:t>concevoir</w:t>
      </w:r>
      <w:r w:rsidR="00105F54">
        <w:rPr>
          <w:lang w:val="fr-CA"/>
        </w:rPr>
        <w:t xml:space="preserve"> d’autres mesures</w:t>
      </w:r>
      <w:r w:rsidR="008763AF" w:rsidRPr="008763AF">
        <w:rPr>
          <w:lang w:val="fr-CA"/>
        </w:rPr>
        <w:t xml:space="preserve"> </w:t>
      </w:r>
      <w:r w:rsidR="00105F54">
        <w:rPr>
          <w:lang w:val="fr-CA"/>
        </w:rPr>
        <w:t>de progrès satisfaisantes</w:t>
      </w:r>
      <w:r w:rsidR="008763AF" w:rsidRPr="008763AF">
        <w:rPr>
          <w:lang w:val="fr-CA"/>
        </w:rPr>
        <w:t xml:space="preserve">. </w:t>
      </w:r>
      <w:r w:rsidR="00105F54">
        <w:rPr>
          <w:lang w:val="fr-CA"/>
        </w:rPr>
        <w:t>La plupart des autres groupes ont pu établir une liste</w:t>
      </w:r>
      <w:r w:rsidR="008763AF" w:rsidRPr="008763AF">
        <w:rPr>
          <w:lang w:val="fr-CA"/>
        </w:rPr>
        <w:t xml:space="preserve"> </w:t>
      </w:r>
      <w:r w:rsidR="00105F54">
        <w:rPr>
          <w:lang w:val="fr-CA"/>
        </w:rPr>
        <w:t>modeste, comportant généralement les catégories suivantes :</w:t>
      </w:r>
      <w:r w:rsidR="008763AF" w:rsidRPr="008763AF">
        <w:rPr>
          <w:lang w:val="fr-CA"/>
        </w:rPr>
        <w:t xml:space="preserve"> </w:t>
      </w:r>
      <w:r w:rsidR="00405C50">
        <w:rPr>
          <w:lang w:val="fr-CA"/>
        </w:rPr>
        <w:t>des</w:t>
      </w:r>
      <w:r w:rsidR="00105F54">
        <w:rPr>
          <w:lang w:val="fr-CA"/>
        </w:rPr>
        <w:t xml:space="preserve"> changements de comportement </w:t>
      </w:r>
      <w:r w:rsidR="00405C50">
        <w:rPr>
          <w:lang w:val="fr-CA"/>
        </w:rPr>
        <w:t xml:space="preserve">avérés </w:t>
      </w:r>
      <w:r w:rsidR="00105F54">
        <w:rPr>
          <w:lang w:val="fr-CA"/>
        </w:rPr>
        <w:t>de la part des entreprises et des consommateurs</w:t>
      </w:r>
      <w:r w:rsidR="008763AF" w:rsidRPr="008763AF">
        <w:rPr>
          <w:lang w:val="fr-CA"/>
        </w:rPr>
        <w:t xml:space="preserve"> (</w:t>
      </w:r>
      <w:r w:rsidR="00105F54">
        <w:rPr>
          <w:lang w:val="fr-CA"/>
        </w:rPr>
        <w:t xml:space="preserve">p. ex., </w:t>
      </w:r>
      <w:r w:rsidR="00405C50">
        <w:rPr>
          <w:lang w:val="fr-CA"/>
        </w:rPr>
        <w:t>réduction des</w:t>
      </w:r>
      <w:r w:rsidR="00C81810">
        <w:rPr>
          <w:lang w:val="fr-CA"/>
        </w:rPr>
        <w:t xml:space="preserve"> </w:t>
      </w:r>
      <w:r w:rsidR="00105F54">
        <w:rPr>
          <w:lang w:val="fr-CA"/>
        </w:rPr>
        <w:t>emballage</w:t>
      </w:r>
      <w:r w:rsidR="00405C50">
        <w:rPr>
          <w:lang w:val="fr-CA"/>
        </w:rPr>
        <w:t>s</w:t>
      </w:r>
      <w:r w:rsidR="00105F54">
        <w:rPr>
          <w:lang w:val="fr-CA"/>
        </w:rPr>
        <w:t>, recyclage</w:t>
      </w:r>
      <w:r w:rsidR="0057330C">
        <w:rPr>
          <w:lang w:val="fr-CA"/>
        </w:rPr>
        <w:t xml:space="preserve"> accru</w:t>
      </w:r>
      <w:r w:rsidR="00105F54">
        <w:rPr>
          <w:lang w:val="fr-CA"/>
        </w:rPr>
        <w:t>,</w:t>
      </w:r>
      <w:r w:rsidR="008763AF" w:rsidRPr="008763AF">
        <w:rPr>
          <w:lang w:val="fr-CA"/>
        </w:rPr>
        <w:t xml:space="preserve"> </w:t>
      </w:r>
      <w:r w:rsidR="00105F54">
        <w:rPr>
          <w:lang w:val="fr-CA"/>
        </w:rPr>
        <w:t>adoption de</w:t>
      </w:r>
      <w:r w:rsidR="00C81810">
        <w:rPr>
          <w:lang w:val="fr-CA"/>
        </w:rPr>
        <w:t xml:space="preserve">s </w:t>
      </w:r>
      <w:r w:rsidR="00105F54">
        <w:rPr>
          <w:lang w:val="fr-CA"/>
        </w:rPr>
        <w:t>voiture</w:t>
      </w:r>
      <w:r w:rsidR="00C81810">
        <w:rPr>
          <w:lang w:val="fr-CA"/>
        </w:rPr>
        <w:t>s</w:t>
      </w:r>
      <w:r w:rsidR="00105F54">
        <w:rPr>
          <w:lang w:val="fr-CA"/>
        </w:rPr>
        <w:t xml:space="preserve"> électrique</w:t>
      </w:r>
      <w:r w:rsidR="00C81810">
        <w:rPr>
          <w:lang w:val="fr-CA"/>
        </w:rPr>
        <w:t>s</w:t>
      </w:r>
      <w:r w:rsidR="008763AF" w:rsidRPr="008763AF">
        <w:rPr>
          <w:lang w:val="fr-CA"/>
        </w:rPr>
        <w:t xml:space="preserve">); </w:t>
      </w:r>
      <w:r w:rsidR="00C81810">
        <w:rPr>
          <w:lang w:val="fr-CA"/>
        </w:rPr>
        <w:t>des améliorations</w:t>
      </w:r>
      <w:r w:rsidR="008763AF" w:rsidRPr="008763AF">
        <w:rPr>
          <w:lang w:val="fr-CA"/>
        </w:rPr>
        <w:t xml:space="preserve"> </w:t>
      </w:r>
      <w:r w:rsidR="00405C50">
        <w:rPr>
          <w:lang w:val="fr-CA"/>
        </w:rPr>
        <w:t>touchant à la santé</w:t>
      </w:r>
      <w:r w:rsidR="008763AF" w:rsidRPr="008763AF">
        <w:rPr>
          <w:lang w:val="fr-CA"/>
        </w:rPr>
        <w:t xml:space="preserve"> </w:t>
      </w:r>
      <w:r w:rsidR="00405C50">
        <w:rPr>
          <w:lang w:val="fr-CA"/>
        </w:rPr>
        <w:t>des espèces sauvages, des pêcheries, des océans et des forêts</w:t>
      </w:r>
      <w:r w:rsidR="008763AF" w:rsidRPr="008763AF">
        <w:rPr>
          <w:lang w:val="fr-CA"/>
        </w:rPr>
        <w:t xml:space="preserve">; </w:t>
      </w:r>
      <w:r w:rsidR="00405C50">
        <w:rPr>
          <w:lang w:val="fr-CA"/>
        </w:rPr>
        <w:t>la publication de données et de rapports scientifiques</w:t>
      </w:r>
      <w:r w:rsidR="008763AF" w:rsidRPr="008763AF">
        <w:rPr>
          <w:lang w:val="fr-CA"/>
        </w:rPr>
        <w:t xml:space="preserve">; </w:t>
      </w:r>
      <w:r w:rsidR="00405C50">
        <w:rPr>
          <w:lang w:val="fr-CA"/>
        </w:rPr>
        <w:t>enfin, une hausse des investissements</w:t>
      </w:r>
      <w:r w:rsidR="008763AF" w:rsidRPr="008763AF">
        <w:rPr>
          <w:lang w:val="fr-CA"/>
        </w:rPr>
        <w:t xml:space="preserve"> </w:t>
      </w:r>
      <w:r w:rsidR="00405C50">
        <w:rPr>
          <w:lang w:val="fr-CA"/>
        </w:rPr>
        <w:t>dans les technologies, les énergies et les infrastructures</w:t>
      </w:r>
      <w:r w:rsidR="008763AF" w:rsidRPr="008763AF">
        <w:rPr>
          <w:lang w:val="fr-CA"/>
        </w:rPr>
        <w:t xml:space="preserve"> </w:t>
      </w:r>
      <w:r w:rsidR="00405C50">
        <w:rPr>
          <w:lang w:val="fr-CA"/>
        </w:rPr>
        <w:t>vertes</w:t>
      </w:r>
      <w:r w:rsidR="008763AF" w:rsidRPr="008763AF">
        <w:rPr>
          <w:lang w:val="fr-CA"/>
        </w:rPr>
        <w:t xml:space="preserve">, </w:t>
      </w:r>
      <w:r w:rsidR="00405C50">
        <w:rPr>
          <w:lang w:val="fr-CA"/>
        </w:rPr>
        <w:t>ainsi que des activités telles</w:t>
      </w:r>
      <w:r w:rsidR="008763AF" w:rsidRPr="008763AF">
        <w:rPr>
          <w:lang w:val="fr-CA"/>
        </w:rPr>
        <w:t xml:space="preserve"> </w:t>
      </w:r>
      <w:r w:rsidR="00405C50">
        <w:rPr>
          <w:lang w:val="fr-CA"/>
        </w:rPr>
        <w:t>que la plantation d’arbres</w:t>
      </w:r>
      <w:r w:rsidR="008763AF" w:rsidRPr="008763AF">
        <w:rPr>
          <w:lang w:val="fr-CA"/>
        </w:rPr>
        <w:t xml:space="preserve">. </w:t>
      </w:r>
    </w:p>
    <w:p w:rsidR="00127360" w:rsidRPr="008763AF" w:rsidRDefault="00932450" w:rsidP="0000291C">
      <w:pPr>
        <w:rPr>
          <w:lang w:val="fr-CA"/>
        </w:rPr>
      </w:pPr>
      <w:r>
        <w:rPr>
          <w:lang w:val="fr-CA"/>
        </w:rPr>
        <w:t>Au chapitre des mesures prises par le Canada pour lutter contre les changements climatiques,</w:t>
      </w:r>
      <w:r w:rsidR="00AF1110" w:rsidRPr="008763AF">
        <w:rPr>
          <w:lang w:val="fr-CA"/>
        </w:rPr>
        <w:t xml:space="preserve"> </w:t>
      </w:r>
      <w:r>
        <w:rPr>
          <w:lang w:val="fr-CA"/>
        </w:rPr>
        <w:t>certains</w:t>
      </w:r>
      <w:r w:rsidR="00AF1110" w:rsidRPr="008763AF">
        <w:rPr>
          <w:lang w:val="fr-CA"/>
        </w:rPr>
        <w:t xml:space="preserve"> participants, </w:t>
      </w:r>
      <w:r>
        <w:rPr>
          <w:lang w:val="fr-CA"/>
        </w:rPr>
        <w:t>notamment à</w:t>
      </w:r>
      <w:r w:rsidR="00AF1110" w:rsidRPr="008763AF">
        <w:rPr>
          <w:lang w:val="fr-CA"/>
        </w:rPr>
        <w:t xml:space="preserve"> St</w:t>
      </w:r>
      <w:r>
        <w:rPr>
          <w:lang w:val="fr-CA"/>
        </w:rPr>
        <w:t>.</w:t>
      </w:r>
      <w:r w:rsidR="00AF1110" w:rsidRPr="008763AF">
        <w:rPr>
          <w:lang w:val="fr-CA"/>
        </w:rPr>
        <w:t xml:space="preserve"> John</w:t>
      </w:r>
      <w:r>
        <w:rPr>
          <w:lang w:val="fr-CA"/>
        </w:rPr>
        <w:t>’s</w:t>
      </w:r>
      <w:r w:rsidR="00AF1110" w:rsidRPr="008763AF">
        <w:rPr>
          <w:lang w:val="fr-CA"/>
        </w:rPr>
        <w:t xml:space="preserve">, </w:t>
      </w:r>
      <w:r>
        <w:rPr>
          <w:lang w:val="fr-CA"/>
        </w:rPr>
        <w:t>n’ont pu en donner aucun exemple</w:t>
      </w:r>
      <w:r w:rsidR="00AF1110" w:rsidRPr="008763AF">
        <w:rPr>
          <w:lang w:val="fr-CA"/>
        </w:rPr>
        <w:t xml:space="preserve">. </w:t>
      </w:r>
      <w:r>
        <w:rPr>
          <w:lang w:val="fr-CA"/>
        </w:rPr>
        <w:t>Dans la plupart des autres groupes</w:t>
      </w:r>
      <w:r w:rsidR="00AF1110" w:rsidRPr="008763AF">
        <w:rPr>
          <w:lang w:val="fr-CA"/>
        </w:rPr>
        <w:t>,</w:t>
      </w:r>
      <w:r>
        <w:rPr>
          <w:lang w:val="fr-CA"/>
        </w:rPr>
        <w:t xml:space="preserve"> cependant</w:t>
      </w:r>
      <w:r w:rsidR="00AF1110" w:rsidRPr="008763AF">
        <w:rPr>
          <w:lang w:val="fr-CA"/>
        </w:rPr>
        <w:t>,</w:t>
      </w:r>
      <w:r w:rsidR="000D2726">
        <w:rPr>
          <w:lang w:val="fr-CA"/>
        </w:rPr>
        <w:t xml:space="preserve"> la mise en œuvre d’une </w:t>
      </w:r>
      <w:r>
        <w:rPr>
          <w:lang w:val="fr-CA"/>
        </w:rPr>
        <w:t>« taxe sur le carbone » et l’interdiction des plastiques à usage unique ont</w:t>
      </w:r>
      <w:r w:rsidR="00AF1110" w:rsidRPr="008763AF">
        <w:rPr>
          <w:lang w:val="fr-CA"/>
        </w:rPr>
        <w:t xml:space="preserve"> </w:t>
      </w:r>
      <w:r>
        <w:rPr>
          <w:lang w:val="fr-CA"/>
        </w:rPr>
        <w:t>reçu des mentions</w:t>
      </w:r>
      <w:r w:rsidR="00AF1110" w:rsidRPr="008763AF">
        <w:rPr>
          <w:lang w:val="fr-CA"/>
        </w:rPr>
        <w:t xml:space="preserve">. </w:t>
      </w:r>
      <w:r>
        <w:rPr>
          <w:lang w:val="fr-CA"/>
        </w:rPr>
        <w:t>Quelques participants ont</w:t>
      </w:r>
      <w:r w:rsidR="00AF1110" w:rsidRPr="008763AF">
        <w:rPr>
          <w:lang w:val="fr-CA"/>
        </w:rPr>
        <w:t xml:space="preserve"> </w:t>
      </w:r>
      <w:r w:rsidR="00983AB8">
        <w:rPr>
          <w:lang w:val="fr-CA"/>
        </w:rPr>
        <w:t>cité</w:t>
      </w:r>
      <w:r w:rsidR="002A1383">
        <w:rPr>
          <w:lang w:val="fr-CA"/>
        </w:rPr>
        <w:t xml:space="preserve"> la réglementation plus stricte des émissions </w:t>
      </w:r>
      <w:r w:rsidR="005C12DD">
        <w:rPr>
          <w:lang w:val="fr-CA"/>
        </w:rPr>
        <w:t>industrielles</w:t>
      </w:r>
      <w:r w:rsidR="002A1383">
        <w:rPr>
          <w:lang w:val="fr-CA"/>
        </w:rPr>
        <w:t xml:space="preserve"> et les investissements</w:t>
      </w:r>
      <w:r w:rsidR="00AF1110" w:rsidRPr="008763AF">
        <w:rPr>
          <w:lang w:val="fr-CA"/>
        </w:rPr>
        <w:t xml:space="preserve"> </w:t>
      </w:r>
      <w:r w:rsidR="002A1383">
        <w:rPr>
          <w:lang w:val="fr-CA"/>
        </w:rPr>
        <w:t>dans l’énergie verte et le recyclage</w:t>
      </w:r>
      <w:r w:rsidR="00AF1110" w:rsidRPr="008763AF">
        <w:rPr>
          <w:lang w:val="fr-CA"/>
        </w:rPr>
        <w:t xml:space="preserve">. </w:t>
      </w:r>
      <w:r w:rsidR="002A1383">
        <w:rPr>
          <w:lang w:val="fr-CA"/>
        </w:rPr>
        <w:t>À</w:t>
      </w:r>
      <w:r w:rsidR="00AF1110" w:rsidRPr="008763AF">
        <w:rPr>
          <w:lang w:val="fr-CA"/>
        </w:rPr>
        <w:t xml:space="preserve"> Kelowna</w:t>
      </w:r>
      <w:r w:rsidR="002A1383">
        <w:rPr>
          <w:lang w:val="fr-CA"/>
        </w:rPr>
        <w:t>,</w:t>
      </w:r>
      <w:r w:rsidR="00AF1110" w:rsidRPr="008763AF">
        <w:rPr>
          <w:lang w:val="fr-CA"/>
        </w:rPr>
        <w:t xml:space="preserve"> </w:t>
      </w:r>
      <w:r w:rsidR="005C12DD">
        <w:rPr>
          <w:lang w:val="fr-CA"/>
        </w:rPr>
        <w:t xml:space="preserve">il a été question des rabais pour l’achat </w:t>
      </w:r>
      <w:r w:rsidR="00121F4A">
        <w:rPr>
          <w:lang w:val="fr-CA"/>
        </w:rPr>
        <w:t>de</w:t>
      </w:r>
      <w:r w:rsidR="005C12DD">
        <w:rPr>
          <w:lang w:val="fr-CA"/>
        </w:rPr>
        <w:t xml:space="preserve"> véhicule</w:t>
      </w:r>
      <w:r w:rsidR="00121F4A">
        <w:rPr>
          <w:lang w:val="fr-CA"/>
        </w:rPr>
        <w:t>s</w:t>
      </w:r>
      <w:r w:rsidR="005C12DD">
        <w:rPr>
          <w:lang w:val="fr-CA"/>
        </w:rPr>
        <w:t xml:space="preserve"> électrique</w:t>
      </w:r>
      <w:r w:rsidR="00121F4A">
        <w:rPr>
          <w:lang w:val="fr-CA"/>
        </w:rPr>
        <w:t>s</w:t>
      </w:r>
      <w:r w:rsidR="005C12DD">
        <w:rPr>
          <w:lang w:val="fr-CA"/>
        </w:rPr>
        <w:t xml:space="preserve"> et des investissements dans les bornes et les infrastructures de recharge</w:t>
      </w:r>
      <w:r w:rsidR="00AF1110" w:rsidRPr="008763AF">
        <w:rPr>
          <w:lang w:val="fr-CA"/>
        </w:rPr>
        <w:t xml:space="preserve">. </w:t>
      </w:r>
      <w:r w:rsidR="00AF1110" w:rsidRPr="008763AF">
        <w:rPr>
          <w:lang w:val="fr-CA"/>
        </w:rPr>
        <w:br/>
      </w:r>
      <w:r w:rsidR="00AF1110" w:rsidRPr="008763AF">
        <w:rPr>
          <w:lang w:val="fr-CA"/>
        </w:rPr>
        <w:br/>
      </w:r>
      <w:r w:rsidR="00AA71EF">
        <w:rPr>
          <w:lang w:val="fr-CA"/>
        </w:rPr>
        <w:t>De nombreux</w:t>
      </w:r>
      <w:r w:rsidR="00AF1110" w:rsidRPr="008763AF">
        <w:rPr>
          <w:lang w:val="fr-CA"/>
        </w:rPr>
        <w:t xml:space="preserve"> participants</w:t>
      </w:r>
      <w:r w:rsidR="00AA71EF">
        <w:rPr>
          <w:lang w:val="fr-CA"/>
        </w:rPr>
        <w:t xml:space="preserve"> ont</w:t>
      </w:r>
      <w:r w:rsidR="00AF1110" w:rsidRPr="008763AF">
        <w:rPr>
          <w:lang w:val="fr-CA"/>
        </w:rPr>
        <w:t xml:space="preserve"> </w:t>
      </w:r>
      <w:r w:rsidR="00AA71EF">
        <w:rPr>
          <w:lang w:val="fr-CA"/>
        </w:rPr>
        <w:t xml:space="preserve">toutefois souligné </w:t>
      </w:r>
      <w:r w:rsidR="004402F8">
        <w:rPr>
          <w:lang w:val="fr-CA"/>
        </w:rPr>
        <w:t>l’importance</w:t>
      </w:r>
      <w:r w:rsidR="00FB34BD">
        <w:rPr>
          <w:lang w:val="fr-CA"/>
        </w:rPr>
        <w:t xml:space="preserve"> </w:t>
      </w:r>
      <w:r w:rsidR="004402F8">
        <w:rPr>
          <w:lang w:val="fr-CA"/>
        </w:rPr>
        <w:t>d’</w:t>
      </w:r>
      <w:r w:rsidR="00FB34BD">
        <w:rPr>
          <w:lang w:val="fr-CA"/>
        </w:rPr>
        <w:t>en faire plus</w:t>
      </w:r>
      <w:r w:rsidR="00AF1110" w:rsidRPr="008763AF">
        <w:rPr>
          <w:lang w:val="fr-CA"/>
        </w:rPr>
        <w:t xml:space="preserve">. </w:t>
      </w:r>
      <w:r w:rsidR="00B971CB">
        <w:rPr>
          <w:lang w:val="fr-CA"/>
        </w:rPr>
        <w:t>De l’avis de c</w:t>
      </w:r>
      <w:r w:rsidR="00AA71EF">
        <w:rPr>
          <w:lang w:val="fr-CA"/>
        </w:rPr>
        <w:t>ertains</w:t>
      </w:r>
      <w:r w:rsidR="00B971CB">
        <w:rPr>
          <w:lang w:val="fr-CA"/>
        </w:rPr>
        <w:t xml:space="preserve">, il faut </w:t>
      </w:r>
      <w:r w:rsidR="00232D6D">
        <w:rPr>
          <w:lang w:val="fr-CA"/>
        </w:rPr>
        <w:t>mieux</w:t>
      </w:r>
      <w:r w:rsidR="00B971CB">
        <w:rPr>
          <w:lang w:val="fr-CA"/>
        </w:rPr>
        <w:t xml:space="preserve"> éduquer le public</w:t>
      </w:r>
      <w:r w:rsidR="00AA71EF">
        <w:rPr>
          <w:lang w:val="fr-CA"/>
        </w:rPr>
        <w:t xml:space="preserve"> </w:t>
      </w:r>
      <w:r w:rsidR="00B971CB">
        <w:rPr>
          <w:lang w:val="fr-CA"/>
        </w:rPr>
        <w:t>et encourager les gens à faire leur part et à engager leur responsabilité personnelle; il faut également accroître les incitatifs, sous la forme de subventions ou de rabais pour l’achat de</w:t>
      </w:r>
      <w:r w:rsidR="00983AB8">
        <w:rPr>
          <w:lang w:val="fr-CA"/>
        </w:rPr>
        <w:t xml:space="preserve"> voitures électriques ou de </w:t>
      </w:r>
      <w:r w:rsidR="00B971CB">
        <w:rPr>
          <w:lang w:val="fr-CA"/>
        </w:rPr>
        <w:t>produits</w:t>
      </w:r>
      <w:r w:rsidR="00AF1110" w:rsidRPr="008763AF">
        <w:rPr>
          <w:lang w:val="fr-CA"/>
        </w:rPr>
        <w:t xml:space="preserve"> </w:t>
      </w:r>
      <w:r w:rsidR="00B971CB">
        <w:rPr>
          <w:lang w:val="fr-CA"/>
        </w:rPr>
        <w:t>consommant peu d’énergie</w:t>
      </w:r>
      <w:r w:rsidR="00983AB8">
        <w:rPr>
          <w:lang w:val="fr-CA"/>
        </w:rPr>
        <w:t>,</w:t>
      </w:r>
      <w:r w:rsidR="00AF1110" w:rsidRPr="008763AF">
        <w:rPr>
          <w:lang w:val="fr-CA"/>
        </w:rPr>
        <w:t xml:space="preserve"> </w:t>
      </w:r>
      <w:r w:rsidR="00B971CB">
        <w:rPr>
          <w:lang w:val="fr-CA"/>
        </w:rPr>
        <w:t>par exemple</w:t>
      </w:r>
      <w:r w:rsidR="00AF1110" w:rsidRPr="008763AF">
        <w:rPr>
          <w:lang w:val="fr-CA"/>
        </w:rPr>
        <w:t xml:space="preserve">. </w:t>
      </w:r>
      <w:r w:rsidR="00232D6D">
        <w:rPr>
          <w:lang w:val="fr-CA"/>
        </w:rPr>
        <w:t>Selon d’autres,</w:t>
      </w:r>
      <w:r w:rsidR="00AF1110" w:rsidRPr="008763AF">
        <w:rPr>
          <w:lang w:val="fr-CA"/>
        </w:rPr>
        <w:t xml:space="preserve"> </w:t>
      </w:r>
      <w:r w:rsidR="00232D6D">
        <w:rPr>
          <w:lang w:val="fr-CA"/>
        </w:rPr>
        <w:t>des lois et des règlements plus musclés</w:t>
      </w:r>
      <w:r w:rsidR="00FB34BD">
        <w:rPr>
          <w:lang w:val="fr-CA"/>
        </w:rPr>
        <w:t xml:space="preserve"> sont nécessaires</w:t>
      </w:r>
      <w:r w:rsidR="00232D6D">
        <w:rPr>
          <w:lang w:val="fr-CA"/>
        </w:rPr>
        <w:t xml:space="preserve"> pour faire bouger les entreprises</w:t>
      </w:r>
      <w:r w:rsidR="00FB34BD">
        <w:rPr>
          <w:lang w:val="fr-CA"/>
        </w:rPr>
        <w:t>; il faut aussi</w:t>
      </w:r>
      <w:r w:rsidR="00AF1110" w:rsidRPr="008763AF">
        <w:rPr>
          <w:lang w:val="fr-CA"/>
        </w:rPr>
        <w:t xml:space="preserve"> </w:t>
      </w:r>
      <w:r w:rsidR="00232D6D">
        <w:rPr>
          <w:lang w:val="fr-CA"/>
        </w:rPr>
        <w:t>accentuer les efforts de recyclage et de réduction des déchets</w:t>
      </w:r>
      <w:r w:rsidR="00AF1110" w:rsidRPr="008763AF">
        <w:rPr>
          <w:lang w:val="fr-CA"/>
        </w:rPr>
        <w:t xml:space="preserve">, </w:t>
      </w:r>
      <w:r w:rsidR="00232D6D">
        <w:rPr>
          <w:lang w:val="fr-CA"/>
        </w:rPr>
        <w:t>et</w:t>
      </w:r>
      <w:r w:rsidR="00AF1110" w:rsidRPr="008763AF">
        <w:rPr>
          <w:lang w:val="fr-CA"/>
        </w:rPr>
        <w:t xml:space="preserve"> </w:t>
      </w:r>
      <w:r w:rsidR="00232D6D">
        <w:rPr>
          <w:lang w:val="fr-CA"/>
        </w:rPr>
        <w:t>augmenter les investissements</w:t>
      </w:r>
      <w:r w:rsidR="00AF1110" w:rsidRPr="008763AF">
        <w:rPr>
          <w:lang w:val="fr-CA"/>
        </w:rPr>
        <w:t xml:space="preserve"> </w:t>
      </w:r>
      <w:r w:rsidR="00FE6B56">
        <w:rPr>
          <w:lang w:val="fr-CA"/>
        </w:rPr>
        <w:t>dans les technologies et les énergies vertes</w:t>
      </w:r>
      <w:r w:rsidR="00AF1110" w:rsidRPr="008763AF">
        <w:rPr>
          <w:lang w:val="fr-CA"/>
        </w:rPr>
        <w:t xml:space="preserve"> </w:t>
      </w:r>
      <w:r w:rsidR="00FB34BD">
        <w:rPr>
          <w:lang w:val="fr-CA"/>
        </w:rPr>
        <w:t>afin de</w:t>
      </w:r>
      <w:r w:rsidR="00FE6B56">
        <w:rPr>
          <w:lang w:val="fr-CA"/>
        </w:rPr>
        <w:t xml:space="preserve"> faciliter la transition</w:t>
      </w:r>
      <w:r w:rsidR="00AF1110" w:rsidRPr="008763AF">
        <w:rPr>
          <w:lang w:val="fr-CA"/>
        </w:rPr>
        <w:t xml:space="preserve">. </w:t>
      </w:r>
      <w:r w:rsidR="00FB34BD">
        <w:rPr>
          <w:lang w:val="fr-CA"/>
        </w:rPr>
        <w:t>Certains répondants ont également recommandé de hausser les investissements dans le transport en commun</w:t>
      </w:r>
      <w:r w:rsidR="00AF1110" w:rsidRPr="008763AF">
        <w:rPr>
          <w:lang w:val="fr-CA"/>
        </w:rPr>
        <w:t xml:space="preserve">. </w:t>
      </w:r>
      <w:r w:rsidR="00FB34BD">
        <w:rPr>
          <w:lang w:val="fr-CA"/>
        </w:rPr>
        <w:t>Et beaucoup d’autres</w:t>
      </w:r>
      <w:r w:rsidR="00AF1110" w:rsidRPr="008763AF">
        <w:rPr>
          <w:lang w:val="fr-CA"/>
        </w:rPr>
        <w:t xml:space="preserve"> </w:t>
      </w:r>
      <w:r w:rsidR="00FB34BD">
        <w:rPr>
          <w:lang w:val="fr-CA"/>
        </w:rPr>
        <w:t>ont dit souhait</w:t>
      </w:r>
      <w:r w:rsidR="00E130E0">
        <w:rPr>
          <w:lang w:val="fr-CA"/>
        </w:rPr>
        <w:t>er</w:t>
      </w:r>
      <w:r w:rsidR="00FB34BD">
        <w:rPr>
          <w:lang w:val="fr-CA"/>
        </w:rPr>
        <w:t xml:space="preserve"> que tous les ordres de gouvernement fassent </w:t>
      </w:r>
      <w:r w:rsidR="007F21AF">
        <w:rPr>
          <w:lang w:val="fr-CA"/>
        </w:rPr>
        <w:t>preuve</w:t>
      </w:r>
      <w:r w:rsidR="00FB34BD">
        <w:rPr>
          <w:lang w:val="fr-CA"/>
        </w:rPr>
        <w:t xml:space="preserve"> de</w:t>
      </w:r>
      <w:r w:rsidR="00AF1110" w:rsidRPr="008763AF">
        <w:rPr>
          <w:lang w:val="fr-CA"/>
        </w:rPr>
        <w:t xml:space="preserve"> </w:t>
      </w:r>
      <w:r w:rsidR="00E130E0">
        <w:rPr>
          <w:lang w:val="fr-CA"/>
        </w:rPr>
        <w:t xml:space="preserve">plus de </w:t>
      </w:r>
      <w:r w:rsidR="00AF1110" w:rsidRPr="008763AF">
        <w:rPr>
          <w:lang w:val="fr-CA"/>
        </w:rPr>
        <w:t xml:space="preserve">leadership </w:t>
      </w:r>
      <w:r w:rsidR="00FB34BD">
        <w:rPr>
          <w:lang w:val="fr-CA"/>
        </w:rPr>
        <w:t>pour collaborer à la réduction des émissions</w:t>
      </w:r>
      <w:r w:rsidR="00AF1110" w:rsidRPr="008763AF">
        <w:rPr>
          <w:lang w:val="fr-CA"/>
        </w:rPr>
        <w:t xml:space="preserve"> </w:t>
      </w:r>
      <w:r w:rsidR="00E130E0">
        <w:rPr>
          <w:lang w:val="fr-CA"/>
        </w:rPr>
        <w:t>et à la lutte contre les changements climatiques</w:t>
      </w:r>
      <w:r w:rsidR="00AF1110" w:rsidRPr="008763AF">
        <w:rPr>
          <w:lang w:val="fr-CA"/>
        </w:rPr>
        <w:t xml:space="preserve">. </w:t>
      </w:r>
      <w:r w:rsidR="00E130E0">
        <w:rPr>
          <w:lang w:val="fr-CA"/>
        </w:rPr>
        <w:t xml:space="preserve">De rares personnes ont fait référence de façon précise à </w:t>
      </w:r>
      <w:r w:rsidR="00983AB8">
        <w:rPr>
          <w:lang w:val="fr-CA"/>
        </w:rPr>
        <w:t>la</w:t>
      </w:r>
      <w:r w:rsidR="00E130E0">
        <w:rPr>
          <w:lang w:val="fr-CA"/>
        </w:rPr>
        <w:t xml:space="preserve"> tarification de la pollution ou à une « taxe sur le carbone »</w:t>
      </w:r>
      <w:r w:rsidR="00AF1110" w:rsidRPr="008763AF">
        <w:rPr>
          <w:lang w:val="fr-CA"/>
        </w:rPr>
        <w:t xml:space="preserve">. </w:t>
      </w:r>
      <w:r w:rsidR="00E130E0">
        <w:rPr>
          <w:lang w:val="fr-CA"/>
        </w:rPr>
        <w:t>Plusieurs</w:t>
      </w:r>
      <w:r w:rsidR="00AF1110" w:rsidRPr="008763AF">
        <w:rPr>
          <w:lang w:val="fr-CA"/>
        </w:rPr>
        <w:t xml:space="preserve"> </w:t>
      </w:r>
      <w:r w:rsidR="00E130E0">
        <w:rPr>
          <w:lang w:val="fr-CA"/>
        </w:rPr>
        <w:t>ont fait remarquer que les pays d’Europe ont</w:t>
      </w:r>
      <w:r w:rsidR="00AF1110" w:rsidRPr="008763AF">
        <w:rPr>
          <w:lang w:val="fr-CA"/>
        </w:rPr>
        <w:t xml:space="preserve"> </w:t>
      </w:r>
      <w:r w:rsidR="00E130E0">
        <w:rPr>
          <w:lang w:val="fr-CA"/>
        </w:rPr>
        <w:t>été nettement plus efficaces que le</w:t>
      </w:r>
      <w:r w:rsidR="00AF1110" w:rsidRPr="008763AF">
        <w:rPr>
          <w:lang w:val="fr-CA"/>
        </w:rPr>
        <w:t xml:space="preserve"> Canada </w:t>
      </w:r>
      <w:r w:rsidR="00E130E0">
        <w:rPr>
          <w:lang w:val="fr-CA"/>
        </w:rPr>
        <w:t>pour mener une action concertée dans le dossier des changements climatiques</w:t>
      </w:r>
      <w:r w:rsidR="00FE6B56">
        <w:rPr>
          <w:lang w:val="fr-CA"/>
        </w:rPr>
        <w:t>.</w:t>
      </w:r>
    </w:p>
    <w:p w:rsidR="0000291C" w:rsidRPr="008763AF" w:rsidRDefault="00E130E0" w:rsidP="00F21083">
      <w:pPr>
        <w:pStyle w:val="Heading2"/>
        <w:rPr>
          <w:lang w:val="fr-CA"/>
        </w:rPr>
      </w:pPr>
      <w:bookmarkStart w:id="29" w:name="_Toc29570271"/>
      <w:r>
        <w:rPr>
          <w:lang w:val="fr-CA"/>
        </w:rPr>
        <w:t xml:space="preserve">Réduction des GES et pipelines </w:t>
      </w:r>
      <w:bookmarkEnd w:id="29"/>
    </w:p>
    <w:p w:rsidR="002A5A50" w:rsidRPr="008763AF" w:rsidRDefault="00E130E0" w:rsidP="00973CAC">
      <w:pPr>
        <w:rPr>
          <w:lang w:val="fr-CA"/>
        </w:rPr>
      </w:pPr>
      <w:r>
        <w:rPr>
          <w:lang w:val="fr-CA"/>
        </w:rPr>
        <w:t xml:space="preserve">Les participants ont été divisés sur la question de savoir si le Canada </w:t>
      </w:r>
      <w:r w:rsidR="000D2726">
        <w:rPr>
          <w:lang w:val="fr-CA"/>
        </w:rPr>
        <w:t xml:space="preserve">pouvait </w:t>
      </w:r>
      <w:r>
        <w:rPr>
          <w:lang w:val="fr-CA"/>
        </w:rPr>
        <w:t>prendre des mesures</w:t>
      </w:r>
      <w:r w:rsidR="000D2726">
        <w:rPr>
          <w:lang w:val="fr-CA"/>
        </w:rPr>
        <w:t xml:space="preserve"> efficaces</w:t>
      </w:r>
      <w:r>
        <w:rPr>
          <w:lang w:val="fr-CA"/>
        </w:rPr>
        <w:t xml:space="preserve"> pour lutter contre les changements climatiques tout</w:t>
      </w:r>
      <w:r w:rsidR="00973CAC" w:rsidRPr="008763AF">
        <w:rPr>
          <w:lang w:val="fr-CA"/>
        </w:rPr>
        <w:t xml:space="preserve"> </w:t>
      </w:r>
      <w:r>
        <w:rPr>
          <w:lang w:val="fr-CA"/>
        </w:rPr>
        <w:t>en soutenant son industrie pétrolière et</w:t>
      </w:r>
      <w:r w:rsidR="00973CAC" w:rsidRPr="008763AF">
        <w:rPr>
          <w:lang w:val="fr-CA"/>
        </w:rPr>
        <w:t xml:space="preserve"> </w:t>
      </w:r>
      <w:r w:rsidR="007F21AF">
        <w:rPr>
          <w:lang w:val="fr-CA"/>
        </w:rPr>
        <w:t>gazière</w:t>
      </w:r>
      <w:r w:rsidR="00973CAC" w:rsidRPr="008763AF">
        <w:rPr>
          <w:lang w:val="fr-CA"/>
        </w:rPr>
        <w:t xml:space="preserve"> </w:t>
      </w:r>
      <w:r w:rsidR="00D4101B">
        <w:rPr>
          <w:lang w:val="fr-CA"/>
        </w:rPr>
        <w:t>par la construction</w:t>
      </w:r>
      <w:r w:rsidR="007F21AF">
        <w:rPr>
          <w:lang w:val="fr-CA"/>
        </w:rPr>
        <w:t xml:space="preserve"> </w:t>
      </w:r>
      <w:r w:rsidR="00D4101B">
        <w:rPr>
          <w:lang w:val="fr-CA"/>
        </w:rPr>
        <w:t>de</w:t>
      </w:r>
      <w:r w:rsidR="007F21AF">
        <w:rPr>
          <w:lang w:val="fr-CA"/>
        </w:rPr>
        <w:t xml:space="preserve"> l’oléoduc</w:t>
      </w:r>
      <w:r w:rsidR="00973CAC" w:rsidRPr="008763AF">
        <w:rPr>
          <w:lang w:val="fr-CA"/>
        </w:rPr>
        <w:t xml:space="preserve"> </w:t>
      </w:r>
      <w:r w:rsidR="00642189">
        <w:rPr>
          <w:lang w:val="fr-CA"/>
        </w:rPr>
        <w:t xml:space="preserve">Trans </w:t>
      </w:r>
      <w:proofErr w:type="spellStart"/>
      <w:r w:rsidR="00642189">
        <w:rPr>
          <w:lang w:val="fr-CA"/>
        </w:rPr>
        <w:t>Mountain</w:t>
      </w:r>
      <w:proofErr w:type="spellEnd"/>
      <w:r w:rsidR="00973CAC" w:rsidRPr="008763AF">
        <w:rPr>
          <w:lang w:val="fr-CA"/>
        </w:rPr>
        <w:t xml:space="preserve">. </w:t>
      </w:r>
      <w:r w:rsidR="00983AB8">
        <w:rPr>
          <w:lang w:val="fr-CA"/>
        </w:rPr>
        <w:t>Même</w:t>
      </w:r>
      <w:r w:rsidR="00D4101B">
        <w:rPr>
          <w:lang w:val="fr-CA"/>
        </w:rPr>
        <w:t xml:space="preserve"> à Calgary, l</w:t>
      </w:r>
      <w:r w:rsidR="007F21AF">
        <w:rPr>
          <w:lang w:val="fr-CA"/>
        </w:rPr>
        <w:t>a plupart</w:t>
      </w:r>
      <w:r w:rsidR="00973CAC" w:rsidRPr="008763AF">
        <w:rPr>
          <w:lang w:val="fr-CA"/>
        </w:rPr>
        <w:t xml:space="preserve"> </w:t>
      </w:r>
      <w:r w:rsidR="00D4101B">
        <w:rPr>
          <w:lang w:val="fr-CA"/>
        </w:rPr>
        <w:t>ont affirmé</w:t>
      </w:r>
      <w:r w:rsidR="00973CAC" w:rsidRPr="008763AF">
        <w:rPr>
          <w:lang w:val="fr-CA"/>
        </w:rPr>
        <w:t>,</w:t>
      </w:r>
      <w:r w:rsidR="00D4101B">
        <w:rPr>
          <w:lang w:val="fr-CA"/>
        </w:rPr>
        <w:t xml:space="preserve"> </w:t>
      </w:r>
      <w:r w:rsidR="005C4687">
        <w:rPr>
          <w:lang w:val="fr-CA"/>
        </w:rPr>
        <w:t>souvent</w:t>
      </w:r>
      <w:r w:rsidR="00D4101B">
        <w:rPr>
          <w:lang w:val="fr-CA"/>
        </w:rPr>
        <w:t xml:space="preserve"> avec</w:t>
      </w:r>
      <w:r w:rsidR="00973CAC" w:rsidRPr="008763AF">
        <w:rPr>
          <w:lang w:val="fr-CA"/>
        </w:rPr>
        <w:t xml:space="preserve"> </w:t>
      </w:r>
      <w:r w:rsidR="00D4101B">
        <w:rPr>
          <w:lang w:val="fr-CA"/>
        </w:rPr>
        <w:t>conviction</w:t>
      </w:r>
      <w:r w:rsidR="00973CAC" w:rsidRPr="008763AF">
        <w:rPr>
          <w:lang w:val="fr-CA"/>
        </w:rPr>
        <w:t xml:space="preserve">, </w:t>
      </w:r>
      <w:r w:rsidR="00D4101B">
        <w:rPr>
          <w:lang w:val="fr-CA"/>
        </w:rPr>
        <w:t xml:space="preserve">qu’il </w:t>
      </w:r>
      <w:r w:rsidR="000D2726">
        <w:rPr>
          <w:lang w:val="fr-CA"/>
        </w:rPr>
        <w:t>fallait</w:t>
      </w:r>
      <w:r w:rsidR="00D4101B">
        <w:rPr>
          <w:lang w:val="fr-CA"/>
        </w:rPr>
        <w:t xml:space="preserve"> réduire les émissions de gaz à effet de serre et </w:t>
      </w:r>
      <w:r w:rsidR="000D2726">
        <w:rPr>
          <w:lang w:val="fr-CA"/>
        </w:rPr>
        <w:t>mettre fin à</w:t>
      </w:r>
      <w:r w:rsidR="00D4101B">
        <w:rPr>
          <w:lang w:val="fr-CA"/>
        </w:rPr>
        <w:t xml:space="preserve"> notre dépendance au pétrole et au gaz </w:t>
      </w:r>
      <w:r w:rsidR="00C57A46">
        <w:rPr>
          <w:lang w:val="fr-CA"/>
        </w:rPr>
        <w:t xml:space="preserve">par l’adoption </w:t>
      </w:r>
      <w:r w:rsidR="00D4101B">
        <w:rPr>
          <w:lang w:val="fr-CA"/>
        </w:rPr>
        <w:t>de sources</w:t>
      </w:r>
      <w:r w:rsidR="00973CAC" w:rsidRPr="008763AF">
        <w:rPr>
          <w:lang w:val="fr-CA"/>
        </w:rPr>
        <w:t xml:space="preserve"> </w:t>
      </w:r>
      <w:r w:rsidR="00D4101B">
        <w:rPr>
          <w:lang w:val="fr-CA"/>
        </w:rPr>
        <w:t>d’énergie durables</w:t>
      </w:r>
      <w:r w:rsidR="00973CAC" w:rsidRPr="008763AF">
        <w:rPr>
          <w:lang w:val="fr-CA"/>
        </w:rPr>
        <w:t xml:space="preserve">. </w:t>
      </w:r>
      <w:r w:rsidR="00C57A46">
        <w:rPr>
          <w:lang w:val="fr-CA"/>
        </w:rPr>
        <w:t>Aux yeux de beaucoup, toutefois, ce processus exige une période de transition</w:t>
      </w:r>
      <w:r w:rsidR="005C4687">
        <w:rPr>
          <w:lang w:val="fr-CA"/>
        </w:rPr>
        <w:t>. Dans l’intervalle,</w:t>
      </w:r>
      <w:r w:rsidR="00973CAC" w:rsidRPr="008763AF">
        <w:rPr>
          <w:lang w:val="fr-CA"/>
        </w:rPr>
        <w:t xml:space="preserve"> </w:t>
      </w:r>
      <w:r w:rsidR="00C57A46">
        <w:rPr>
          <w:lang w:val="fr-CA"/>
        </w:rPr>
        <w:t>il faut accepter le rôle central que le pétrole et le gaz tiennent dans notre économie et leur contribution à l’emploi et à notre mode de vie</w:t>
      </w:r>
      <w:r w:rsidR="00973CAC" w:rsidRPr="008763AF">
        <w:rPr>
          <w:lang w:val="fr-CA"/>
        </w:rPr>
        <w:t xml:space="preserve">. </w:t>
      </w:r>
      <w:r w:rsidR="00C57A46">
        <w:rPr>
          <w:lang w:val="fr-CA"/>
        </w:rPr>
        <w:t>Une forte proportion des participants de</w:t>
      </w:r>
      <w:r w:rsidR="00973CAC" w:rsidRPr="008763AF">
        <w:rPr>
          <w:lang w:val="fr-CA"/>
        </w:rPr>
        <w:t xml:space="preserve"> </w:t>
      </w:r>
      <w:proofErr w:type="spellStart"/>
      <w:r w:rsidR="00973CAC" w:rsidRPr="008763AF">
        <w:rPr>
          <w:lang w:val="fr-CA"/>
        </w:rPr>
        <w:t>Thunder</w:t>
      </w:r>
      <w:proofErr w:type="spellEnd"/>
      <w:r w:rsidR="00973CAC" w:rsidRPr="008763AF">
        <w:rPr>
          <w:lang w:val="fr-CA"/>
        </w:rPr>
        <w:t xml:space="preserve"> </w:t>
      </w:r>
      <w:proofErr w:type="spellStart"/>
      <w:r w:rsidR="00973CAC" w:rsidRPr="008763AF">
        <w:rPr>
          <w:lang w:val="fr-CA"/>
        </w:rPr>
        <w:t>Bay</w:t>
      </w:r>
      <w:proofErr w:type="spellEnd"/>
      <w:r w:rsidR="00973CAC" w:rsidRPr="008763AF">
        <w:rPr>
          <w:lang w:val="fr-CA"/>
        </w:rPr>
        <w:t>, Chicoutimi</w:t>
      </w:r>
      <w:r w:rsidR="00C57A46">
        <w:rPr>
          <w:lang w:val="fr-CA"/>
        </w:rPr>
        <w:t xml:space="preserve"> et</w:t>
      </w:r>
      <w:r w:rsidR="00973CAC" w:rsidRPr="008763AF">
        <w:rPr>
          <w:lang w:val="fr-CA"/>
        </w:rPr>
        <w:t xml:space="preserve"> Calgary </w:t>
      </w:r>
      <w:r w:rsidR="000A27F6">
        <w:rPr>
          <w:lang w:val="fr-CA"/>
        </w:rPr>
        <w:t>estimaient</w:t>
      </w:r>
      <w:r w:rsidR="00973CAC" w:rsidRPr="008763AF">
        <w:rPr>
          <w:lang w:val="fr-CA"/>
        </w:rPr>
        <w:t xml:space="preserve"> </w:t>
      </w:r>
      <w:r w:rsidR="005C4687">
        <w:rPr>
          <w:lang w:val="fr-CA"/>
        </w:rPr>
        <w:t xml:space="preserve">qu’il </w:t>
      </w:r>
      <w:r w:rsidR="000D2726">
        <w:rPr>
          <w:lang w:val="fr-CA"/>
        </w:rPr>
        <w:t>est</w:t>
      </w:r>
      <w:r w:rsidR="005C4687">
        <w:rPr>
          <w:lang w:val="fr-CA"/>
        </w:rPr>
        <w:t xml:space="preserve"> possible, et nécessaire, de jumeler les deux objectifs à court terme</w:t>
      </w:r>
      <w:r w:rsidR="00973CAC" w:rsidRPr="008763AF">
        <w:rPr>
          <w:lang w:val="fr-CA"/>
        </w:rPr>
        <w:t xml:space="preserve">. </w:t>
      </w:r>
      <w:r w:rsidR="005C4687">
        <w:rPr>
          <w:lang w:val="fr-CA"/>
        </w:rPr>
        <w:t>Les hommes de</w:t>
      </w:r>
      <w:r w:rsidR="00973CAC" w:rsidRPr="008763AF">
        <w:rPr>
          <w:lang w:val="fr-CA"/>
        </w:rPr>
        <w:t xml:space="preserve"> Kelowna </w:t>
      </w:r>
      <w:r w:rsidR="005C4687">
        <w:rPr>
          <w:lang w:val="fr-CA"/>
        </w:rPr>
        <w:t>étaient tout à fait d’accord</w:t>
      </w:r>
      <w:r w:rsidR="00973CAC" w:rsidRPr="008763AF">
        <w:rPr>
          <w:lang w:val="fr-CA"/>
        </w:rPr>
        <w:t xml:space="preserve">, </w:t>
      </w:r>
      <w:r w:rsidR="005C4687">
        <w:rPr>
          <w:lang w:val="fr-CA"/>
        </w:rPr>
        <w:t>faisant valoir que l’industrie, la vigueur économique et les emplois sont</w:t>
      </w:r>
      <w:r w:rsidR="00973CAC" w:rsidRPr="008763AF">
        <w:rPr>
          <w:lang w:val="fr-CA"/>
        </w:rPr>
        <w:t xml:space="preserve"> in</w:t>
      </w:r>
      <w:r w:rsidR="005C4687">
        <w:rPr>
          <w:lang w:val="fr-CA"/>
        </w:rPr>
        <w:t xml:space="preserve">dispensables pour </w:t>
      </w:r>
      <w:r w:rsidR="00983AB8">
        <w:rPr>
          <w:lang w:val="fr-CA"/>
        </w:rPr>
        <w:t>réaliser des investissements</w:t>
      </w:r>
      <w:r w:rsidR="005C4687">
        <w:rPr>
          <w:lang w:val="fr-CA"/>
        </w:rPr>
        <w:t xml:space="preserve"> dans les écotechnologies et</w:t>
      </w:r>
      <w:r w:rsidR="00973CAC" w:rsidRPr="008763AF">
        <w:rPr>
          <w:lang w:val="fr-CA"/>
        </w:rPr>
        <w:t xml:space="preserve"> </w:t>
      </w:r>
      <w:r w:rsidR="005C4687">
        <w:rPr>
          <w:lang w:val="fr-CA"/>
        </w:rPr>
        <w:t>amorcer le virage vers une économie plus</w:t>
      </w:r>
      <w:r w:rsidR="00973CAC" w:rsidRPr="008763AF">
        <w:rPr>
          <w:lang w:val="fr-CA"/>
        </w:rPr>
        <w:t xml:space="preserve"> </w:t>
      </w:r>
      <w:r w:rsidR="005C4687">
        <w:rPr>
          <w:lang w:val="fr-CA"/>
        </w:rPr>
        <w:t>verte</w:t>
      </w:r>
      <w:r w:rsidR="00973CAC" w:rsidRPr="008763AF">
        <w:rPr>
          <w:lang w:val="fr-CA"/>
        </w:rPr>
        <w:t xml:space="preserve">. </w:t>
      </w:r>
      <w:r w:rsidR="005C4687">
        <w:rPr>
          <w:lang w:val="fr-CA"/>
        </w:rPr>
        <w:t>La clé, pour les personnes favorables à ces deux objectifs, était d’arriver à un équilibre et de veiller à ce que le Canada fasse les investissements nécessaires pour atténuer l’impact des nouveaux pipelines et de la production pétrolière et gazière</w:t>
      </w:r>
      <w:r w:rsidR="00973CAC" w:rsidRPr="008763AF">
        <w:rPr>
          <w:lang w:val="fr-CA"/>
        </w:rPr>
        <w:t xml:space="preserve">. </w:t>
      </w:r>
      <w:r w:rsidR="00973CAC" w:rsidRPr="008763AF">
        <w:rPr>
          <w:lang w:val="fr-CA"/>
        </w:rPr>
        <w:br/>
      </w:r>
      <w:r w:rsidR="00973CAC" w:rsidRPr="008763AF">
        <w:rPr>
          <w:lang w:val="fr-CA"/>
        </w:rPr>
        <w:br/>
      </w:r>
      <w:r w:rsidR="0021790D">
        <w:rPr>
          <w:lang w:val="fr-CA"/>
        </w:rPr>
        <w:t>D’autres participants, en</w:t>
      </w:r>
      <w:r w:rsidR="005C4687">
        <w:rPr>
          <w:lang w:val="fr-CA"/>
        </w:rPr>
        <w:t xml:space="preserve"> revanche</w:t>
      </w:r>
      <w:r w:rsidR="0021790D">
        <w:rPr>
          <w:lang w:val="fr-CA"/>
        </w:rPr>
        <w:t>,</w:t>
      </w:r>
      <w:r w:rsidR="00973CAC" w:rsidRPr="008763AF">
        <w:rPr>
          <w:lang w:val="fr-CA"/>
        </w:rPr>
        <w:t xml:space="preserve"> </w:t>
      </w:r>
      <w:r w:rsidR="0021790D">
        <w:rPr>
          <w:lang w:val="fr-CA"/>
        </w:rPr>
        <w:t>étaient plus ambivalents ou moins favorables à cette approche</w:t>
      </w:r>
      <w:r w:rsidR="00973CAC" w:rsidRPr="008763AF">
        <w:rPr>
          <w:lang w:val="fr-CA"/>
        </w:rPr>
        <w:t xml:space="preserve">. </w:t>
      </w:r>
      <w:r w:rsidR="0021790D">
        <w:rPr>
          <w:lang w:val="fr-CA"/>
        </w:rPr>
        <w:t>De leur point de vue, la lutte contre les changements climatiques et la construction de pipelines</w:t>
      </w:r>
      <w:r w:rsidR="00973CAC" w:rsidRPr="008763AF">
        <w:rPr>
          <w:lang w:val="fr-CA"/>
        </w:rPr>
        <w:t xml:space="preserve"> </w:t>
      </w:r>
      <w:r w:rsidR="0021790D">
        <w:rPr>
          <w:lang w:val="fr-CA"/>
        </w:rPr>
        <w:t>sont foncièrement contradictoires et leur poursuite simultanée représente un déni de la crise climatique et de l’urgence d’agir pour protéger l’environnement dont hériteront les générations futures</w:t>
      </w:r>
      <w:r w:rsidR="00973CAC" w:rsidRPr="008763AF">
        <w:rPr>
          <w:lang w:val="fr-CA"/>
        </w:rPr>
        <w:t xml:space="preserve">. </w:t>
      </w:r>
      <w:r w:rsidR="0021790D">
        <w:rPr>
          <w:lang w:val="fr-CA"/>
        </w:rPr>
        <w:t>Tous les groupes</w:t>
      </w:r>
      <w:r w:rsidR="00BB65BA">
        <w:rPr>
          <w:lang w:val="fr-CA"/>
        </w:rPr>
        <w:t>,</w:t>
      </w:r>
      <w:r w:rsidR="0021790D">
        <w:rPr>
          <w:lang w:val="fr-CA"/>
        </w:rPr>
        <w:t xml:space="preserve"> hormis</w:t>
      </w:r>
      <w:r w:rsidR="00973CAC" w:rsidRPr="008763AF">
        <w:rPr>
          <w:lang w:val="fr-CA"/>
        </w:rPr>
        <w:t xml:space="preserve"> </w:t>
      </w:r>
      <w:r w:rsidR="0021790D">
        <w:rPr>
          <w:lang w:val="fr-CA"/>
        </w:rPr>
        <w:t>ceux de Calgary</w:t>
      </w:r>
      <w:r w:rsidR="00BB65BA">
        <w:rPr>
          <w:lang w:val="fr-CA"/>
        </w:rPr>
        <w:t>,</w:t>
      </w:r>
      <w:r w:rsidR="0021790D">
        <w:rPr>
          <w:lang w:val="fr-CA"/>
        </w:rPr>
        <w:t xml:space="preserve"> comptaient quelques</w:t>
      </w:r>
      <w:r w:rsidR="00973CAC" w:rsidRPr="008763AF">
        <w:rPr>
          <w:lang w:val="fr-CA"/>
        </w:rPr>
        <w:t xml:space="preserve"> participants </w:t>
      </w:r>
      <w:r w:rsidR="00BB65BA">
        <w:rPr>
          <w:lang w:val="fr-CA"/>
        </w:rPr>
        <w:t>qui n’appuyaient pas le projet de construction d</w:t>
      </w:r>
      <w:r w:rsidR="00642189">
        <w:rPr>
          <w:lang w:val="fr-CA"/>
        </w:rPr>
        <w:t>e l’oléoduc</w:t>
      </w:r>
      <w:r w:rsidR="00BB65BA">
        <w:rPr>
          <w:lang w:val="fr-CA"/>
        </w:rPr>
        <w:t xml:space="preserve"> </w:t>
      </w:r>
      <w:r w:rsidR="00642189">
        <w:rPr>
          <w:lang w:val="fr-CA"/>
        </w:rPr>
        <w:t xml:space="preserve">Trans </w:t>
      </w:r>
      <w:proofErr w:type="spellStart"/>
      <w:r w:rsidR="00642189">
        <w:rPr>
          <w:lang w:val="fr-CA"/>
        </w:rPr>
        <w:t>Mountain</w:t>
      </w:r>
      <w:proofErr w:type="spellEnd"/>
      <w:r w:rsidR="00973CAC" w:rsidRPr="008763AF">
        <w:rPr>
          <w:lang w:val="fr-CA"/>
        </w:rPr>
        <w:t xml:space="preserve"> </w:t>
      </w:r>
      <w:r w:rsidR="00BB65BA">
        <w:rPr>
          <w:lang w:val="fr-CA"/>
        </w:rPr>
        <w:t>pour cette raison</w:t>
      </w:r>
      <w:r w:rsidR="00973CAC" w:rsidRPr="008763AF">
        <w:rPr>
          <w:lang w:val="fr-CA"/>
        </w:rPr>
        <w:t xml:space="preserve">, </w:t>
      </w:r>
      <w:r w:rsidR="00BB65BA">
        <w:rPr>
          <w:lang w:val="fr-CA"/>
        </w:rPr>
        <w:t xml:space="preserve">et </w:t>
      </w:r>
      <w:r w:rsidR="00124B67">
        <w:rPr>
          <w:lang w:val="fr-CA"/>
        </w:rPr>
        <w:t xml:space="preserve">de </w:t>
      </w:r>
      <w:r w:rsidR="00BB65BA">
        <w:rPr>
          <w:lang w:val="fr-CA"/>
        </w:rPr>
        <w:t>nombreux autres qui</w:t>
      </w:r>
      <w:r w:rsidR="00973CAC" w:rsidRPr="008763AF">
        <w:rPr>
          <w:lang w:val="fr-CA"/>
        </w:rPr>
        <w:t xml:space="preserve"> </w:t>
      </w:r>
      <w:r w:rsidR="002F144D">
        <w:rPr>
          <w:lang w:val="fr-CA"/>
        </w:rPr>
        <w:t>hésitaient</w:t>
      </w:r>
      <w:r w:rsidR="00973CAC" w:rsidRPr="008763AF">
        <w:rPr>
          <w:lang w:val="fr-CA"/>
        </w:rPr>
        <w:t xml:space="preserve"> </w:t>
      </w:r>
      <w:r w:rsidR="00BB65BA">
        <w:rPr>
          <w:lang w:val="fr-CA"/>
        </w:rPr>
        <w:t>et voulaient en savoir plus sur l’impact du pipeline et</w:t>
      </w:r>
      <w:r w:rsidR="00973CAC" w:rsidRPr="008763AF">
        <w:rPr>
          <w:lang w:val="fr-CA"/>
        </w:rPr>
        <w:t xml:space="preserve"> </w:t>
      </w:r>
      <w:r w:rsidR="002F144D">
        <w:rPr>
          <w:lang w:val="fr-CA"/>
        </w:rPr>
        <w:t xml:space="preserve">sur </w:t>
      </w:r>
      <w:r w:rsidR="00BB65BA">
        <w:rPr>
          <w:lang w:val="fr-CA"/>
        </w:rPr>
        <w:t>les mesures prises</w:t>
      </w:r>
      <w:r w:rsidR="00973CAC" w:rsidRPr="008763AF">
        <w:rPr>
          <w:lang w:val="fr-CA"/>
        </w:rPr>
        <w:t xml:space="preserve"> </w:t>
      </w:r>
      <w:r w:rsidR="00BB65BA">
        <w:rPr>
          <w:lang w:val="fr-CA"/>
        </w:rPr>
        <w:t>pour atteindre les cibles et</w:t>
      </w:r>
      <w:r w:rsidR="00973CAC" w:rsidRPr="008763AF">
        <w:rPr>
          <w:lang w:val="fr-CA"/>
        </w:rPr>
        <w:t xml:space="preserve"> </w:t>
      </w:r>
      <w:r w:rsidR="00BB65BA">
        <w:rPr>
          <w:lang w:val="fr-CA"/>
        </w:rPr>
        <w:t>investir dans la réduction des émissions</w:t>
      </w:r>
      <w:r w:rsidR="00973CAC" w:rsidRPr="008763AF">
        <w:rPr>
          <w:lang w:val="fr-CA"/>
        </w:rPr>
        <w:t xml:space="preserve">. </w:t>
      </w:r>
      <w:r w:rsidR="00BB65BA">
        <w:rPr>
          <w:lang w:val="fr-CA"/>
        </w:rPr>
        <w:t>À</w:t>
      </w:r>
      <w:r w:rsidR="00973CAC" w:rsidRPr="008763AF">
        <w:rPr>
          <w:lang w:val="fr-CA"/>
        </w:rPr>
        <w:t xml:space="preserve"> Brampton, </w:t>
      </w:r>
      <w:r w:rsidR="00BB65BA">
        <w:rPr>
          <w:lang w:val="fr-CA"/>
        </w:rPr>
        <w:t>la plupart des</w:t>
      </w:r>
      <w:r w:rsidR="00973CAC" w:rsidRPr="008763AF">
        <w:rPr>
          <w:lang w:val="fr-CA"/>
        </w:rPr>
        <w:t xml:space="preserve"> participants </w:t>
      </w:r>
      <w:r w:rsidR="00BB65BA">
        <w:rPr>
          <w:lang w:val="fr-CA"/>
        </w:rPr>
        <w:t xml:space="preserve">se sont </w:t>
      </w:r>
      <w:proofErr w:type="gramStart"/>
      <w:r w:rsidR="00BB65BA">
        <w:rPr>
          <w:lang w:val="fr-CA"/>
        </w:rPr>
        <w:t>dits</w:t>
      </w:r>
      <w:proofErr w:type="gramEnd"/>
      <w:r w:rsidR="00BB65BA">
        <w:rPr>
          <w:lang w:val="fr-CA"/>
        </w:rPr>
        <w:t xml:space="preserve"> soit indécis, soit contre la décision du gouvernement</w:t>
      </w:r>
      <w:r w:rsidR="00973CAC" w:rsidRPr="008763AF">
        <w:rPr>
          <w:lang w:val="fr-CA"/>
        </w:rPr>
        <w:t xml:space="preserve"> </w:t>
      </w:r>
      <w:r w:rsidR="00BB65BA">
        <w:rPr>
          <w:lang w:val="fr-CA"/>
        </w:rPr>
        <w:t>de construire</w:t>
      </w:r>
      <w:r w:rsidR="00973CAC" w:rsidRPr="008763AF">
        <w:rPr>
          <w:lang w:val="fr-CA"/>
        </w:rPr>
        <w:t xml:space="preserve"> </w:t>
      </w:r>
      <w:r w:rsidR="00BB65BA">
        <w:rPr>
          <w:lang w:val="fr-CA"/>
        </w:rPr>
        <w:t>le pipeline</w:t>
      </w:r>
      <w:r w:rsidR="00973CAC" w:rsidRPr="008763AF">
        <w:rPr>
          <w:lang w:val="fr-CA"/>
        </w:rPr>
        <w:t xml:space="preserve">. </w:t>
      </w:r>
      <w:r w:rsidR="00BB65BA">
        <w:rPr>
          <w:lang w:val="fr-CA"/>
        </w:rPr>
        <w:t>À</w:t>
      </w:r>
      <w:r w:rsidR="00973CAC" w:rsidRPr="008763AF">
        <w:rPr>
          <w:lang w:val="fr-CA"/>
        </w:rPr>
        <w:t xml:space="preserve"> St. John’s </w:t>
      </w:r>
      <w:r w:rsidR="00BB65BA">
        <w:rPr>
          <w:lang w:val="fr-CA"/>
        </w:rPr>
        <w:t>et dans le groupe de femmes</w:t>
      </w:r>
      <w:r w:rsidR="00973CAC" w:rsidRPr="008763AF">
        <w:rPr>
          <w:lang w:val="fr-CA"/>
        </w:rPr>
        <w:t xml:space="preserve"> </w:t>
      </w:r>
      <w:r w:rsidR="00BB65BA">
        <w:rPr>
          <w:lang w:val="fr-CA"/>
        </w:rPr>
        <w:t>de</w:t>
      </w:r>
      <w:r w:rsidR="00973CAC" w:rsidRPr="008763AF">
        <w:rPr>
          <w:lang w:val="fr-CA"/>
        </w:rPr>
        <w:t xml:space="preserve"> Kelowna, </w:t>
      </w:r>
      <w:r w:rsidR="00BB65BA">
        <w:rPr>
          <w:lang w:val="fr-CA"/>
        </w:rPr>
        <w:t xml:space="preserve">les </w:t>
      </w:r>
      <w:r w:rsidR="00973CAC" w:rsidRPr="008763AF">
        <w:rPr>
          <w:lang w:val="fr-CA"/>
        </w:rPr>
        <w:t xml:space="preserve">participants </w:t>
      </w:r>
      <w:r w:rsidR="00BB65BA">
        <w:rPr>
          <w:lang w:val="fr-CA"/>
        </w:rPr>
        <w:t>étaient partagés</w:t>
      </w:r>
      <w:r w:rsidR="00973CAC" w:rsidRPr="008763AF">
        <w:rPr>
          <w:lang w:val="fr-CA"/>
        </w:rPr>
        <w:t xml:space="preserve">. </w:t>
      </w:r>
    </w:p>
    <w:p w:rsidR="00123D69" w:rsidRPr="00BE5C96" w:rsidRDefault="00AA71EF" w:rsidP="002A5A50">
      <w:pPr>
        <w:pStyle w:val="Heading1"/>
        <w:rPr>
          <w:lang w:val="en-US"/>
        </w:rPr>
      </w:pPr>
      <w:bookmarkStart w:id="30" w:name="_Toc29570272"/>
      <w:r w:rsidRPr="00BE5C96">
        <w:rPr>
          <w:lang w:val="en-US"/>
        </w:rPr>
        <w:t>Économie circulaire</w:t>
      </w:r>
      <w:r w:rsidR="008763AF" w:rsidRPr="00BE5C96">
        <w:rPr>
          <w:lang w:val="en-US"/>
        </w:rPr>
        <w:t xml:space="preserve"> (St. John’s, Chicoutimi, Brampton, Thunder Bay, Saskatoon, Kelowna)</w:t>
      </w:r>
      <w:bookmarkEnd w:id="30"/>
    </w:p>
    <w:p w:rsidR="00123D69" w:rsidRPr="008763AF" w:rsidRDefault="006826EF" w:rsidP="002A5A50">
      <w:pPr>
        <w:rPr>
          <w:lang w:val="fr-CA"/>
        </w:rPr>
      </w:pPr>
      <w:r>
        <w:rPr>
          <w:lang w:val="fr-CA"/>
        </w:rPr>
        <w:t>Peu de</w:t>
      </w:r>
      <w:r w:rsidR="008763AF" w:rsidRPr="008763AF">
        <w:rPr>
          <w:lang w:val="fr-CA"/>
        </w:rPr>
        <w:t xml:space="preserve"> participants </w:t>
      </w:r>
      <w:r w:rsidR="000D6C55">
        <w:rPr>
          <w:lang w:val="fr-CA"/>
        </w:rPr>
        <w:t>connaissaient l’expression « économie circulaire » ou étaient en mesure d’en donner</w:t>
      </w:r>
      <w:r w:rsidR="008763AF" w:rsidRPr="008763AF">
        <w:rPr>
          <w:lang w:val="fr-CA"/>
        </w:rPr>
        <w:t xml:space="preserve"> </w:t>
      </w:r>
      <w:r w:rsidR="000D6C55">
        <w:rPr>
          <w:lang w:val="fr-CA"/>
        </w:rPr>
        <w:t>une définition même approximative, lorsqu’ils ont été invités à le faire</w:t>
      </w:r>
      <w:r w:rsidR="008763AF" w:rsidRPr="008763AF">
        <w:rPr>
          <w:lang w:val="fr-CA"/>
        </w:rPr>
        <w:t xml:space="preserve">. </w:t>
      </w:r>
      <w:r w:rsidR="000D6C55">
        <w:rPr>
          <w:lang w:val="fr-CA"/>
        </w:rPr>
        <w:t>La plupart</w:t>
      </w:r>
      <w:r w:rsidR="008763AF" w:rsidRPr="008763AF">
        <w:rPr>
          <w:lang w:val="fr-CA"/>
        </w:rPr>
        <w:t xml:space="preserve"> </w:t>
      </w:r>
      <w:r w:rsidR="000D6C55">
        <w:rPr>
          <w:lang w:val="fr-CA"/>
        </w:rPr>
        <w:t>connaissaient le concept, cependant, ou l’ont rapidement saisi après avoir reçu les éclaircissements suivants :</w:t>
      </w:r>
    </w:p>
    <w:p w:rsidR="00123D69" w:rsidRPr="008763AF" w:rsidRDefault="008F4954" w:rsidP="002A5A50">
      <w:pPr>
        <w:rPr>
          <w:i/>
          <w:iCs/>
          <w:lang w:val="fr-CA"/>
        </w:rPr>
      </w:pPr>
      <w:r w:rsidRPr="008763AF">
        <w:rPr>
          <w:i/>
          <w:iCs/>
          <w:lang w:val="fr-CA"/>
        </w:rPr>
        <w:t xml:space="preserve">L’économie circulaire est une nouvelle façon de faire des affaires qui consiste à extraire le plus de valeur possible de nos ressources naturelles en recyclant, en réparant, en réutilisant, en réaffectant, en remettant à neuf ou en </w:t>
      </w:r>
      <w:proofErr w:type="spellStart"/>
      <w:r w:rsidRPr="008763AF">
        <w:rPr>
          <w:i/>
          <w:iCs/>
          <w:lang w:val="fr-CA"/>
        </w:rPr>
        <w:t>réusinant</w:t>
      </w:r>
      <w:proofErr w:type="spellEnd"/>
      <w:r w:rsidRPr="008763AF">
        <w:rPr>
          <w:i/>
          <w:iCs/>
          <w:lang w:val="fr-CA"/>
        </w:rPr>
        <w:t xml:space="preserve"> des produits et des matériaux — cela réduit la quantité de déchets ainsi que les émissions de gaz à effet de serre et réinjecte dans l’économie les produits et matériaux usés.</w:t>
      </w:r>
      <w:r w:rsidR="008763AF" w:rsidRPr="008763AF">
        <w:rPr>
          <w:i/>
          <w:iCs/>
          <w:lang w:val="fr-CA"/>
        </w:rPr>
        <w:t xml:space="preserve"> </w:t>
      </w:r>
      <w:r w:rsidR="00B839A2" w:rsidRPr="008763AF">
        <w:rPr>
          <w:i/>
          <w:iCs/>
          <w:lang w:val="fr-CA"/>
        </w:rPr>
        <w:t>L’objectif à long terme de l’économie circulaire est d’éliminer de façon structurée le concept des déchets.</w:t>
      </w:r>
    </w:p>
    <w:p w:rsidR="00123D69" w:rsidRPr="008763AF" w:rsidRDefault="000D6C55" w:rsidP="002A5A50">
      <w:pPr>
        <w:rPr>
          <w:lang w:val="fr-CA"/>
        </w:rPr>
      </w:pPr>
      <w:r>
        <w:rPr>
          <w:lang w:val="fr-CA"/>
        </w:rPr>
        <w:t>Où qu’ils se trouvent, les</w:t>
      </w:r>
      <w:r w:rsidR="008763AF" w:rsidRPr="008763AF">
        <w:rPr>
          <w:lang w:val="fr-CA"/>
        </w:rPr>
        <w:t xml:space="preserve"> participants</w:t>
      </w:r>
      <w:r>
        <w:rPr>
          <w:lang w:val="fr-CA"/>
        </w:rPr>
        <w:t xml:space="preserve"> ont unanimement aimé le concept et</w:t>
      </w:r>
      <w:r w:rsidR="008763AF" w:rsidRPr="008763AF">
        <w:rPr>
          <w:lang w:val="fr-CA"/>
        </w:rPr>
        <w:t xml:space="preserve"> </w:t>
      </w:r>
      <w:r>
        <w:rPr>
          <w:lang w:val="fr-CA"/>
        </w:rPr>
        <w:t>vivement appuyé cette façon de faire</w:t>
      </w:r>
      <w:r w:rsidR="00C94839">
        <w:rPr>
          <w:lang w:val="fr-CA"/>
        </w:rPr>
        <w:t xml:space="preserve"> des affaires</w:t>
      </w:r>
      <w:r>
        <w:rPr>
          <w:lang w:val="fr-CA"/>
        </w:rPr>
        <w:t xml:space="preserve"> ou ce « mode de vie » comme l’ont décrit certains. Ils y ont vu une « bonne idée » et un</w:t>
      </w:r>
      <w:r w:rsidR="00606023">
        <w:rPr>
          <w:lang w:val="fr-CA"/>
        </w:rPr>
        <w:t>e</w:t>
      </w:r>
      <w:r>
        <w:rPr>
          <w:lang w:val="fr-CA"/>
        </w:rPr>
        <w:t xml:space="preserve"> approche sensée </w:t>
      </w:r>
      <w:r w:rsidR="00381C1A">
        <w:rPr>
          <w:lang w:val="fr-CA"/>
        </w:rPr>
        <w:t>—</w:t>
      </w:r>
      <w:r w:rsidR="008763AF" w:rsidRPr="008763AF">
        <w:rPr>
          <w:lang w:val="fr-CA"/>
        </w:rPr>
        <w:t xml:space="preserve"> </w:t>
      </w:r>
      <w:r w:rsidR="00606023">
        <w:rPr>
          <w:lang w:val="fr-CA"/>
        </w:rPr>
        <w:t xml:space="preserve">pour les organisations, les particuliers, l’environnement et l’économie </w:t>
      </w:r>
      <w:r w:rsidR="00381C1A">
        <w:rPr>
          <w:lang w:val="fr-CA"/>
        </w:rPr>
        <w:t>—</w:t>
      </w:r>
      <w:r w:rsidR="00606023">
        <w:rPr>
          <w:lang w:val="fr-CA"/>
        </w:rPr>
        <w:t xml:space="preserve"> qui crée</w:t>
      </w:r>
      <w:r w:rsidR="008874B9">
        <w:rPr>
          <w:lang w:val="fr-CA"/>
        </w:rPr>
        <w:t>nt</w:t>
      </w:r>
      <w:r w:rsidR="00606023">
        <w:rPr>
          <w:lang w:val="fr-CA"/>
        </w:rPr>
        <w:t xml:space="preserve"> un « cercle vertueux »</w:t>
      </w:r>
      <w:r w:rsidR="008763AF" w:rsidRPr="008763AF">
        <w:rPr>
          <w:lang w:val="fr-CA"/>
        </w:rPr>
        <w:t xml:space="preserve">. </w:t>
      </w:r>
      <w:r w:rsidR="00606023">
        <w:rPr>
          <w:lang w:val="fr-CA"/>
        </w:rPr>
        <w:t>Plusieurs</w:t>
      </w:r>
      <w:r w:rsidR="008763AF" w:rsidRPr="008763AF">
        <w:rPr>
          <w:lang w:val="fr-CA"/>
        </w:rPr>
        <w:t xml:space="preserve"> participants </w:t>
      </w:r>
      <w:r w:rsidR="00606023">
        <w:rPr>
          <w:lang w:val="fr-CA"/>
        </w:rPr>
        <w:t>ont fait remarquer que l’adoption de cette approche exigerait</w:t>
      </w:r>
      <w:r w:rsidR="008763AF" w:rsidRPr="008763AF">
        <w:rPr>
          <w:lang w:val="fr-CA"/>
        </w:rPr>
        <w:t xml:space="preserve"> </w:t>
      </w:r>
      <w:r w:rsidR="00606023">
        <w:rPr>
          <w:lang w:val="fr-CA"/>
        </w:rPr>
        <w:t>un virage important</w:t>
      </w:r>
      <w:r w:rsidR="008763AF" w:rsidRPr="008763AF">
        <w:rPr>
          <w:lang w:val="fr-CA"/>
        </w:rPr>
        <w:t xml:space="preserve">. </w:t>
      </w:r>
      <w:r w:rsidR="00606023">
        <w:rPr>
          <w:lang w:val="fr-CA"/>
        </w:rPr>
        <w:t>Cela dit</w:t>
      </w:r>
      <w:r w:rsidR="008763AF" w:rsidRPr="008763AF">
        <w:rPr>
          <w:lang w:val="fr-CA"/>
        </w:rPr>
        <w:t>,</w:t>
      </w:r>
      <w:r w:rsidR="00606023">
        <w:rPr>
          <w:lang w:val="fr-CA"/>
        </w:rPr>
        <w:t xml:space="preserve"> la plupart ont souligné qu’ils participaient déjà dans une certaine mesure à l’économie circulaire</w:t>
      </w:r>
      <w:r w:rsidR="008763AF" w:rsidRPr="008763AF">
        <w:rPr>
          <w:lang w:val="fr-CA"/>
        </w:rPr>
        <w:t xml:space="preserve"> </w:t>
      </w:r>
      <w:r w:rsidR="00606023">
        <w:rPr>
          <w:lang w:val="fr-CA"/>
        </w:rPr>
        <w:t>et qu’une transition</w:t>
      </w:r>
      <w:r w:rsidR="008763AF" w:rsidRPr="008763AF">
        <w:rPr>
          <w:lang w:val="fr-CA"/>
        </w:rPr>
        <w:t xml:space="preserve"> </w:t>
      </w:r>
      <w:r w:rsidR="00774126">
        <w:rPr>
          <w:lang w:val="fr-CA"/>
        </w:rPr>
        <w:t xml:space="preserve">importante </w:t>
      </w:r>
      <w:r w:rsidR="00606023">
        <w:rPr>
          <w:lang w:val="fr-CA"/>
        </w:rPr>
        <w:t xml:space="preserve">est en cours, </w:t>
      </w:r>
      <w:r w:rsidR="00774126">
        <w:rPr>
          <w:lang w:val="fr-CA"/>
        </w:rPr>
        <w:t>tant dans l’opinion publique que dans les comportements</w:t>
      </w:r>
      <w:r w:rsidR="00606023">
        <w:rPr>
          <w:lang w:val="fr-CA"/>
        </w:rPr>
        <w:t xml:space="preserve"> des entreprises, des gouvernements et d’autres établissements </w:t>
      </w:r>
      <w:r w:rsidR="00774126">
        <w:rPr>
          <w:lang w:val="fr-CA"/>
        </w:rPr>
        <w:t>ainsi que ceux des consommateurs et des citoyens plus généralement</w:t>
      </w:r>
      <w:r w:rsidR="008763AF" w:rsidRPr="008763AF">
        <w:rPr>
          <w:lang w:val="fr-CA"/>
        </w:rPr>
        <w:t xml:space="preserve">.  </w:t>
      </w:r>
    </w:p>
    <w:p w:rsidR="00123D69" w:rsidRPr="008763AF" w:rsidRDefault="00DE53D3" w:rsidP="002A5A50">
      <w:pPr>
        <w:rPr>
          <w:lang w:val="fr-CA"/>
        </w:rPr>
      </w:pPr>
      <w:r>
        <w:rPr>
          <w:lang w:val="fr-CA"/>
        </w:rPr>
        <w:t>Invités à donner des exemples de leur participation à l’économie circulaire, les participants de tou</w:t>
      </w:r>
      <w:r w:rsidR="00652B0D">
        <w:rPr>
          <w:lang w:val="fr-CA"/>
        </w:rPr>
        <w:t>te</w:t>
      </w:r>
      <w:r>
        <w:rPr>
          <w:lang w:val="fr-CA"/>
        </w:rPr>
        <w:t xml:space="preserve">s les </w:t>
      </w:r>
      <w:r w:rsidR="00652B0D">
        <w:rPr>
          <w:lang w:val="fr-CA"/>
        </w:rPr>
        <w:t>villes</w:t>
      </w:r>
      <w:r>
        <w:rPr>
          <w:lang w:val="fr-CA"/>
        </w:rPr>
        <w:t xml:space="preserve"> ont dressé de longues listes, </w:t>
      </w:r>
      <w:r w:rsidR="00652B0D">
        <w:rPr>
          <w:lang w:val="fr-CA"/>
        </w:rPr>
        <w:t>mentionnant notamment le</w:t>
      </w:r>
      <w:r>
        <w:rPr>
          <w:lang w:val="fr-CA"/>
        </w:rPr>
        <w:t xml:space="preserve"> recyclage des déchets et le fait de dépenser un peu plus pour </w:t>
      </w:r>
      <w:r w:rsidR="00652B0D">
        <w:rPr>
          <w:lang w:val="fr-CA"/>
        </w:rPr>
        <w:t>acheter</w:t>
      </w:r>
      <w:r>
        <w:rPr>
          <w:lang w:val="fr-CA"/>
        </w:rPr>
        <w:t xml:space="preserve"> des biens durables et de meilleure qualité</w:t>
      </w:r>
      <w:r w:rsidR="008763AF" w:rsidRPr="008763AF">
        <w:rPr>
          <w:lang w:val="fr-CA"/>
        </w:rPr>
        <w:t xml:space="preserve"> </w:t>
      </w:r>
      <w:r w:rsidR="00381C1A">
        <w:rPr>
          <w:lang w:val="fr-CA"/>
        </w:rPr>
        <w:t>—</w:t>
      </w:r>
      <w:r w:rsidR="00652B0D">
        <w:rPr>
          <w:lang w:val="fr-CA"/>
        </w:rPr>
        <w:t xml:space="preserve"> p. ex., </w:t>
      </w:r>
      <w:r>
        <w:rPr>
          <w:lang w:val="fr-CA"/>
        </w:rPr>
        <w:t>vêtements, chaussures et bijoux, piles, produi</w:t>
      </w:r>
      <w:r w:rsidR="00652B0D">
        <w:rPr>
          <w:lang w:val="fr-CA"/>
        </w:rPr>
        <w:t>t</w:t>
      </w:r>
      <w:r>
        <w:rPr>
          <w:lang w:val="fr-CA"/>
        </w:rPr>
        <w:t>s de nettoyage et articles ménagers</w:t>
      </w:r>
      <w:r w:rsidR="008763AF" w:rsidRPr="008763AF">
        <w:rPr>
          <w:lang w:val="fr-CA"/>
        </w:rPr>
        <w:t xml:space="preserve">, </w:t>
      </w:r>
      <w:r>
        <w:rPr>
          <w:lang w:val="fr-CA"/>
        </w:rPr>
        <w:t xml:space="preserve">meubles, véhicules, électroménagers </w:t>
      </w:r>
      <w:r w:rsidR="00652B0D">
        <w:rPr>
          <w:lang w:val="fr-CA"/>
        </w:rPr>
        <w:t>ou</w:t>
      </w:r>
      <w:r w:rsidR="008763AF" w:rsidRPr="008763AF">
        <w:rPr>
          <w:lang w:val="fr-CA"/>
        </w:rPr>
        <w:t xml:space="preserve"> </w:t>
      </w:r>
      <w:r>
        <w:rPr>
          <w:lang w:val="fr-CA"/>
        </w:rPr>
        <w:t>matériaux de construction</w:t>
      </w:r>
      <w:r w:rsidR="008763AF" w:rsidRPr="008763AF">
        <w:rPr>
          <w:lang w:val="fr-CA"/>
        </w:rPr>
        <w:t xml:space="preserve">. </w:t>
      </w:r>
      <w:r w:rsidR="00652B0D">
        <w:rPr>
          <w:lang w:val="fr-CA"/>
        </w:rPr>
        <w:t>Beaucoup ont fait état des économies réalisées à plus long terme</w:t>
      </w:r>
      <w:r w:rsidR="008763AF" w:rsidRPr="008763AF">
        <w:rPr>
          <w:lang w:val="fr-CA"/>
        </w:rPr>
        <w:t xml:space="preserve">. </w:t>
      </w:r>
      <w:r w:rsidR="00652B0D">
        <w:rPr>
          <w:lang w:val="fr-CA"/>
        </w:rPr>
        <w:t>La majorité des</w:t>
      </w:r>
      <w:r w:rsidR="008763AF" w:rsidRPr="008763AF">
        <w:rPr>
          <w:lang w:val="fr-CA"/>
        </w:rPr>
        <w:t xml:space="preserve"> participants </w:t>
      </w:r>
      <w:r w:rsidR="00652B0D">
        <w:rPr>
          <w:lang w:val="fr-CA"/>
        </w:rPr>
        <w:t>ont également dit acheter, ou avoir acheté, des articles d’occasion tels ceux énumérés plus haut</w:t>
      </w:r>
      <w:r w:rsidR="008763AF" w:rsidRPr="008763AF">
        <w:rPr>
          <w:lang w:val="fr-CA"/>
        </w:rPr>
        <w:t xml:space="preserve">, </w:t>
      </w:r>
      <w:r w:rsidR="00652B0D">
        <w:rPr>
          <w:lang w:val="fr-CA"/>
        </w:rPr>
        <w:t>signalant</w:t>
      </w:r>
      <w:r w:rsidR="00632756">
        <w:rPr>
          <w:lang w:val="fr-CA"/>
        </w:rPr>
        <w:t xml:space="preserve"> </w:t>
      </w:r>
      <w:r w:rsidR="00BF6284">
        <w:rPr>
          <w:lang w:val="fr-CA"/>
        </w:rPr>
        <w:t>au passage</w:t>
      </w:r>
      <w:r w:rsidR="008763AF" w:rsidRPr="008763AF">
        <w:rPr>
          <w:lang w:val="fr-CA"/>
        </w:rPr>
        <w:t xml:space="preserve"> </w:t>
      </w:r>
      <w:r w:rsidR="00652B0D">
        <w:rPr>
          <w:lang w:val="fr-CA"/>
        </w:rPr>
        <w:t>la multitude de magasins et d’options en ligne</w:t>
      </w:r>
      <w:r w:rsidR="008763AF" w:rsidRPr="008763AF">
        <w:rPr>
          <w:lang w:val="fr-CA"/>
        </w:rPr>
        <w:t xml:space="preserve">, </w:t>
      </w:r>
      <w:r w:rsidR="00B267D6">
        <w:rPr>
          <w:lang w:val="fr-CA"/>
        </w:rPr>
        <w:t>qu’il s’agisse de</w:t>
      </w:r>
      <w:r w:rsidR="008763AF" w:rsidRPr="008763AF">
        <w:rPr>
          <w:lang w:val="fr-CA"/>
        </w:rPr>
        <w:t xml:space="preserve"> </w:t>
      </w:r>
      <w:r w:rsidR="00632756">
        <w:rPr>
          <w:lang w:val="fr-CA"/>
        </w:rPr>
        <w:t>dépôt</w:t>
      </w:r>
      <w:r w:rsidR="008874B9">
        <w:rPr>
          <w:lang w:val="fr-CA"/>
        </w:rPr>
        <w:t>s</w:t>
      </w:r>
      <w:r w:rsidR="00632756">
        <w:rPr>
          <w:lang w:val="fr-CA"/>
        </w:rPr>
        <w:t>-vente</w:t>
      </w:r>
      <w:r w:rsidR="008874B9">
        <w:rPr>
          <w:lang w:val="fr-CA"/>
        </w:rPr>
        <w:t>s</w:t>
      </w:r>
      <w:r w:rsidR="00632756">
        <w:rPr>
          <w:lang w:val="fr-CA"/>
        </w:rPr>
        <w:t>,</w:t>
      </w:r>
      <w:r w:rsidR="00B267D6">
        <w:rPr>
          <w:lang w:val="fr-CA"/>
        </w:rPr>
        <w:t xml:space="preserve"> </w:t>
      </w:r>
      <w:r w:rsidR="00632756">
        <w:rPr>
          <w:lang w:val="fr-CA"/>
        </w:rPr>
        <w:t>de services d</w:t>
      </w:r>
      <w:r w:rsidR="00381C1A">
        <w:rPr>
          <w:lang w:val="fr-CA"/>
        </w:rPr>
        <w:t xml:space="preserve">e petites </w:t>
      </w:r>
      <w:r w:rsidR="00632756">
        <w:rPr>
          <w:lang w:val="fr-CA"/>
        </w:rPr>
        <w:t>annonces en ligne</w:t>
      </w:r>
      <w:r w:rsidR="00BF6284">
        <w:rPr>
          <w:lang w:val="fr-CA"/>
        </w:rPr>
        <w:t>,</w:t>
      </w:r>
      <w:r w:rsidR="008763AF" w:rsidRPr="008763AF">
        <w:rPr>
          <w:lang w:val="fr-CA"/>
        </w:rPr>
        <w:t xml:space="preserve"> </w:t>
      </w:r>
      <w:r w:rsidR="00B267D6">
        <w:rPr>
          <w:lang w:val="fr-CA"/>
        </w:rPr>
        <w:t xml:space="preserve">ou de possibilités </w:t>
      </w:r>
      <w:r w:rsidR="00632756">
        <w:rPr>
          <w:lang w:val="fr-CA"/>
        </w:rPr>
        <w:t xml:space="preserve">d’achat, de vente et </w:t>
      </w:r>
      <w:r w:rsidR="00B267D6">
        <w:rPr>
          <w:lang w:val="fr-CA"/>
        </w:rPr>
        <w:t>de troc sur les médias sociaux</w:t>
      </w:r>
      <w:r w:rsidR="008763AF" w:rsidRPr="008763AF">
        <w:rPr>
          <w:lang w:val="fr-CA"/>
        </w:rPr>
        <w:t xml:space="preserve">.  </w:t>
      </w:r>
    </w:p>
    <w:p w:rsidR="00123D69" w:rsidRPr="008763AF" w:rsidRDefault="00F259FD" w:rsidP="002A5A50">
      <w:pPr>
        <w:rPr>
          <w:lang w:val="fr-CA"/>
        </w:rPr>
      </w:pPr>
      <w:r>
        <w:rPr>
          <w:lang w:val="fr-CA"/>
        </w:rPr>
        <w:t>La plupart</w:t>
      </w:r>
      <w:r w:rsidR="008763AF" w:rsidRPr="008763AF">
        <w:rPr>
          <w:lang w:val="fr-CA"/>
        </w:rPr>
        <w:t xml:space="preserve"> </w:t>
      </w:r>
      <w:r w:rsidR="00BF6284">
        <w:rPr>
          <w:lang w:val="fr-CA"/>
        </w:rPr>
        <w:t>avaient aussi déjà acheté des produits faits de matériaux recyclés</w:t>
      </w:r>
      <w:r w:rsidR="008763AF" w:rsidRPr="008763AF">
        <w:rPr>
          <w:lang w:val="fr-CA"/>
        </w:rPr>
        <w:t xml:space="preserve">, </w:t>
      </w:r>
      <w:r w:rsidR="00BF6284">
        <w:rPr>
          <w:lang w:val="fr-CA"/>
        </w:rPr>
        <w:t>et tout le monde avait vu des publicités pour des</w:t>
      </w:r>
      <w:r w:rsidR="008763AF" w:rsidRPr="008763AF">
        <w:rPr>
          <w:lang w:val="fr-CA"/>
        </w:rPr>
        <w:t xml:space="preserve"> </w:t>
      </w:r>
      <w:r w:rsidR="00BF6284">
        <w:rPr>
          <w:lang w:val="fr-CA"/>
        </w:rPr>
        <w:t>produits de ce type</w:t>
      </w:r>
      <w:r w:rsidR="008763AF" w:rsidRPr="008763AF">
        <w:rPr>
          <w:lang w:val="fr-CA"/>
        </w:rPr>
        <w:t xml:space="preserve">, </w:t>
      </w:r>
      <w:r w:rsidR="00BF6284">
        <w:rPr>
          <w:lang w:val="fr-CA"/>
        </w:rPr>
        <w:t>notamment du papier, des pneus, des boîtes et des bouteilles</w:t>
      </w:r>
      <w:r w:rsidR="008763AF" w:rsidRPr="008763AF">
        <w:rPr>
          <w:lang w:val="fr-CA"/>
        </w:rPr>
        <w:t xml:space="preserve">. </w:t>
      </w:r>
      <w:r w:rsidR="00BF6284">
        <w:rPr>
          <w:lang w:val="fr-CA"/>
        </w:rPr>
        <w:t xml:space="preserve">Beaucoup ont mentionné le caractère « satisfaisant » de ce genre d’achats qui sont bons pour l’environnement </w:t>
      </w:r>
      <w:r w:rsidR="00381C1A">
        <w:rPr>
          <w:lang w:val="fr-CA"/>
        </w:rPr>
        <w:t>—</w:t>
      </w:r>
      <w:r w:rsidR="00BF6284">
        <w:rPr>
          <w:lang w:val="fr-CA"/>
        </w:rPr>
        <w:t xml:space="preserve"> puisqu’ils réduisent les déchets et prolongent la vie de produits existants </w:t>
      </w:r>
      <w:r w:rsidR="00381C1A">
        <w:rPr>
          <w:lang w:val="fr-CA"/>
        </w:rPr>
        <w:t>—</w:t>
      </w:r>
      <w:r w:rsidR="00BF6284">
        <w:rPr>
          <w:lang w:val="fr-CA"/>
        </w:rPr>
        <w:t xml:space="preserve"> tout</w:t>
      </w:r>
      <w:r w:rsidR="008763AF" w:rsidRPr="008763AF">
        <w:rPr>
          <w:lang w:val="fr-CA"/>
        </w:rPr>
        <w:t xml:space="preserve"> </w:t>
      </w:r>
      <w:r w:rsidR="00BF6284">
        <w:rPr>
          <w:lang w:val="fr-CA"/>
        </w:rPr>
        <w:t>en</w:t>
      </w:r>
      <w:r w:rsidR="008763AF" w:rsidRPr="008763AF">
        <w:rPr>
          <w:lang w:val="fr-CA"/>
        </w:rPr>
        <w:t xml:space="preserve"> </w:t>
      </w:r>
      <w:r w:rsidR="00BF6284">
        <w:rPr>
          <w:lang w:val="fr-CA"/>
        </w:rPr>
        <w:t>permettant d’économiser</w:t>
      </w:r>
      <w:r w:rsidR="008763AF" w:rsidRPr="008763AF">
        <w:rPr>
          <w:lang w:val="fr-CA"/>
        </w:rPr>
        <w:t xml:space="preserve">. </w:t>
      </w:r>
      <w:r w:rsidR="004F6850">
        <w:rPr>
          <w:lang w:val="fr-CA"/>
        </w:rPr>
        <w:t>Ils</w:t>
      </w:r>
      <w:r w:rsidR="00BF6284">
        <w:rPr>
          <w:lang w:val="fr-CA"/>
        </w:rPr>
        <w:t xml:space="preserve"> aimaient aussi l’idée d’acheter des </w:t>
      </w:r>
      <w:r w:rsidR="004F6850">
        <w:rPr>
          <w:lang w:val="fr-CA"/>
        </w:rPr>
        <w:t>articles</w:t>
      </w:r>
      <w:r w:rsidR="00BF6284">
        <w:rPr>
          <w:lang w:val="fr-CA"/>
        </w:rPr>
        <w:t xml:space="preserve"> </w:t>
      </w:r>
      <w:r w:rsidR="004F6850">
        <w:rPr>
          <w:lang w:val="fr-CA"/>
        </w:rPr>
        <w:t>remis à neuf,</w:t>
      </w:r>
      <w:r w:rsidR="007D3977" w:rsidRPr="007D3977">
        <w:rPr>
          <w:lang w:val="fr-CA"/>
        </w:rPr>
        <w:t xml:space="preserve"> </w:t>
      </w:r>
      <w:r w:rsidR="007D3977">
        <w:rPr>
          <w:lang w:val="fr-CA"/>
        </w:rPr>
        <w:t>ce que beaucoup avaient déjà fait.</w:t>
      </w:r>
      <w:r w:rsidR="008763AF" w:rsidRPr="008763AF">
        <w:rPr>
          <w:lang w:val="fr-CA"/>
        </w:rPr>
        <w:t xml:space="preserve"> </w:t>
      </w:r>
      <w:r w:rsidR="007D3977">
        <w:rPr>
          <w:lang w:val="fr-CA"/>
        </w:rPr>
        <w:t>Le cas des téléphones</w:t>
      </w:r>
      <w:r w:rsidR="008763AF" w:rsidRPr="008763AF">
        <w:rPr>
          <w:lang w:val="fr-CA"/>
        </w:rPr>
        <w:t xml:space="preserve">, </w:t>
      </w:r>
      <w:r w:rsidR="007D3977">
        <w:rPr>
          <w:lang w:val="fr-CA"/>
        </w:rPr>
        <w:t>qui sont</w:t>
      </w:r>
      <w:r w:rsidR="008763AF" w:rsidRPr="008763AF">
        <w:rPr>
          <w:lang w:val="fr-CA"/>
        </w:rPr>
        <w:t xml:space="preserve"> </w:t>
      </w:r>
      <w:r w:rsidR="007D3977">
        <w:rPr>
          <w:lang w:val="fr-CA"/>
        </w:rPr>
        <w:t xml:space="preserve">souvent vendus </w:t>
      </w:r>
      <w:r w:rsidR="00381C1A">
        <w:rPr>
          <w:lang w:val="fr-CA"/>
        </w:rPr>
        <w:t>au</w:t>
      </w:r>
      <w:r w:rsidR="007D3977">
        <w:rPr>
          <w:lang w:val="fr-CA"/>
        </w:rPr>
        <w:t xml:space="preserve"> rabais</w:t>
      </w:r>
      <w:r w:rsidR="008763AF" w:rsidRPr="008763AF">
        <w:rPr>
          <w:lang w:val="fr-CA"/>
        </w:rPr>
        <w:t xml:space="preserve"> </w:t>
      </w:r>
      <w:r w:rsidR="007D3977">
        <w:rPr>
          <w:lang w:val="fr-CA"/>
        </w:rPr>
        <w:t>par de grands détaillants et fabricants</w:t>
      </w:r>
      <w:r w:rsidR="008763AF" w:rsidRPr="008763AF">
        <w:rPr>
          <w:lang w:val="fr-CA"/>
        </w:rPr>
        <w:t xml:space="preserve">, </w:t>
      </w:r>
      <w:r w:rsidR="007D3977">
        <w:rPr>
          <w:lang w:val="fr-CA"/>
        </w:rPr>
        <w:t>a notamment été cité. Toutefois, certaines</w:t>
      </w:r>
      <w:r w:rsidR="008763AF" w:rsidRPr="008763AF">
        <w:rPr>
          <w:lang w:val="fr-CA"/>
        </w:rPr>
        <w:t xml:space="preserve"> </w:t>
      </w:r>
      <w:r w:rsidR="007D3977">
        <w:rPr>
          <w:lang w:val="fr-CA"/>
        </w:rPr>
        <w:t>personnes ont dit</w:t>
      </w:r>
      <w:r w:rsidR="008763AF" w:rsidRPr="008763AF">
        <w:rPr>
          <w:lang w:val="fr-CA"/>
        </w:rPr>
        <w:t xml:space="preserve"> </w:t>
      </w:r>
      <w:r w:rsidR="007D3977">
        <w:rPr>
          <w:lang w:val="fr-CA"/>
        </w:rPr>
        <w:t>qu’elles hésitaient à acheter des produits électroniques ou des électroménagers sans garantie</w:t>
      </w:r>
      <w:r w:rsidR="008763AF" w:rsidRPr="008763AF">
        <w:rPr>
          <w:lang w:val="fr-CA"/>
        </w:rPr>
        <w:t>.</w:t>
      </w:r>
    </w:p>
    <w:p w:rsidR="00123D69" w:rsidRPr="008763AF" w:rsidRDefault="00300FEB" w:rsidP="002A5A50">
      <w:pPr>
        <w:rPr>
          <w:b/>
          <w:bCs/>
          <w:lang w:val="fr-CA"/>
        </w:rPr>
      </w:pPr>
      <w:r>
        <w:rPr>
          <w:lang w:val="fr-CA"/>
        </w:rPr>
        <w:t xml:space="preserve">La perspective de payer davantage pour </w:t>
      </w:r>
      <w:r w:rsidR="003443C7">
        <w:rPr>
          <w:lang w:val="fr-CA"/>
        </w:rPr>
        <w:t>l’achat de produits</w:t>
      </w:r>
      <w:r w:rsidR="008763AF" w:rsidRPr="008763AF">
        <w:rPr>
          <w:lang w:val="fr-CA"/>
        </w:rPr>
        <w:t xml:space="preserve"> </w:t>
      </w:r>
      <w:r w:rsidR="003443C7">
        <w:rPr>
          <w:lang w:val="fr-CA"/>
        </w:rPr>
        <w:t>provenant « de sources durables »</w:t>
      </w:r>
      <w:r w:rsidR="008763AF" w:rsidRPr="008763AF">
        <w:rPr>
          <w:lang w:val="fr-CA"/>
        </w:rPr>
        <w:t xml:space="preserve"> </w:t>
      </w:r>
      <w:r w:rsidR="003443C7">
        <w:rPr>
          <w:lang w:val="fr-CA"/>
        </w:rPr>
        <w:t>a été moins bien accueillie</w:t>
      </w:r>
      <w:r w:rsidR="008763AF" w:rsidRPr="008763AF">
        <w:rPr>
          <w:lang w:val="fr-CA"/>
        </w:rPr>
        <w:t xml:space="preserve">, </w:t>
      </w:r>
      <w:r w:rsidR="003443C7">
        <w:rPr>
          <w:lang w:val="fr-CA"/>
        </w:rPr>
        <w:t>car le concept a semblé un peu trop abstrait ou vague à la plupart des gens</w:t>
      </w:r>
      <w:r w:rsidR="008763AF" w:rsidRPr="008763AF">
        <w:rPr>
          <w:lang w:val="fr-CA"/>
        </w:rPr>
        <w:t xml:space="preserve">. </w:t>
      </w:r>
      <w:r w:rsidR="00CA0C3B">
        <w:rPr>
          <w:lang w:val="fr-CA"/>
        </w:rPr>
        <w:t>Beaucoup se sont interrogés sur le sens de ce concept, les vérifications effectuées et la mesure dans laquelle on peut faire confiance</w:t>
      </w:r>
      <w:r w:rsidR="008763AF" w:rsidRPr="008763AF">
        <w:rPr>
          <w:lang w:val="fr-CA"/>
        </w:rPr>
        <w:t xml:space="preserve"> </w:t>
      </w:r>
      <w:r w:rsidR="00CA0C3B">
        <w:rPr>
          <w:lang w:val="fr-CA"/>
        </w:rPr>
        <w:t>à ce type de</w:t>
      </w:r>
      <w:r w:rsidR="008763AF" w:rsidRPr="008763AF">
        <w:rPr>
          <w:lang w:val="fr-CA"/>
        </w:rPr>
        <w:t xml:space="preserve"> </w:t>
      </w:r>
      <w:r w:rsidR="00CA0C3B">
        <w:rPr>
          <w:lang w:val="fr-CA"/>
        </w:rPr>
        <w:t>mention sur l’étiquette d’une entreprise</w:t>
      </w:r>
      <w:r w:rsidR="008763AF" w:rsidRPr="008763AF">
        <w:rPr>
          <w:lang w:val="fr-CA"/>
        </w:rPr>
        <w:t xml:space="preserve">. </w:t>
      </w:r>
      <w:r w:rsidR="00CA0C3B">
        <w:rPr>
          <w:lang w:val="fr-CA"/>
        </w:rPr>
        <w:t>Certains</w:t>
      </w:r>
      <w:r w:rsidR="000D75F9">
        <w:rPr>
          <w:lang w:val="fr-CA"/>
        </w:rPr>
        <w:t xml:space="preserve"> voulaient</w:t>
      </w:r>
      <w:r w:rsidR="00CA0C3B">
        <w:rPr>
          <w:lang w:val="fr-CA"/>
        </w:rPr>
        <w:t xml:space="preserve"> </w:t>
      </w:r>
      <w:r w:rsidR="000D75F9">
        <w:rPr>
          <w:lang w:val="fr-CA"/>
        </w:rPr>
        <w:t xml:space="preserve">savoir quelle était la prime à payer pour ce </w:t>
      </w:r>
      <w:r w:rsidR="008874B9">
        <w:rPr>
          <w:lang w:val="fr-CA"/>
        </w:rPr>
        <w:t>genre</w:t>
      </w:r>
      <w:r w:rsidR="000D75F9">
        <w:rPr>
          <w:lang w:val="fr-CA"/>
        </w:rPr>
        <w:t xml:space="preserve"> de produits</w:t>
      </w:r>
      <w:r w:rsidR="008763AF" w:rsidRPr="008763AF">
        <w:rPr>
          <w:lang w:val="fr-CA"/>
        </w:rPr>
        <w:t xml:space="preserve">, </w:t>
      </w:r>
      <w:r w:rsidR="000D75F9">
        <w:rPr>
          <w:lang w:val="fr-CA"/>
        </w:rPr>
        <w:t>et la plupart</w:t>
      </w:r>
      <w:r w:rsidR="008763AF" w:rsidRPr="008763AF">
        <w:rPr>
          <w:lang w:val="fr-CA"/>
        </w:rPr>
        <w:t xml:space="preserve"> </w:t>
      </w:r>
      <w:r w:rsidR="000D75F9">
        <w:rPr>
          <w:lang w:val="fr-CA"/>
        </w:rPr>
        <w:t>étaient</w:t>
      </w:r>
      <w:r w:rsidR="008763AF" w:rsidRPr="008763AF">
        <w:rPr>
          <w:lang w:val="fr-CA"/>
        </w:rPr>
        <w:t xml:space="preserve"> </w:t>
      </w:r>
      <w:r w:rsidR="00F54ECB">
        <w:rPr>
          <w:lang w:val="fr-CA"/>
        </w:rPr>
        <w:t>mal à l’aise à l’idée de débourser plus sans bien comprendre les avantages</w:t>
      </w:r>
      <w:r w:rsidR="008763AF" w:rsidRPr="008763AF">
        <w:rPr>
          <w:lang w:val="fr-CA"/>
        </w:rPr>
        <w:t xml:space="preserve"> </w:t>
      </w:r>
      <w:r w:rsidR="00F54ECB">
        <w:rPr>
          <w:lang w:val="fr-CA"/>
        </w:rPr>
        <w:t>ou</w:t>
      </w:r>
      <w:r w:rsidR="008763AF" w:rsidRPr="008763AF">
        <w:rPr>
          <w:lang w:val="fr-CA"/>
        </w:rPr>
        <w:t xml:space="preserve"> </w:t>
      </w:r>
      <w:r w:rsidR="00F54ECB">
        <w:rPr>
          <w:lang w:val="fr-CA"/>
        </w:rPr>
        <w:t>les garanties</w:t>
      </w:r>
      <w:r w:rsidR="008763AF" w:rsidRPr="008763AF">
        <w:rPr>
          <w:lang w:val="fr-CA"/>
        </w:rPr>
        <w:t xml:space="preserve"> </w:t>
      </w:r>
      <w:r w:rsidR="00F54ECB">
        <w:rPr>
          <w:lang w:val="fr-CA"/>
        </w:rPr>
        <w:t>de ces produits</w:t>
      </w:r>
      <w:r w:rsidR="008763AF" w:rsidRPr="008763AF">
        <w:rPr>
          <w:lang w:val="fr-CA"/>
        </w:rPr>
        <w:t>.</w:t>
      </w:r>
      <w:r w:rsidR="008763AF" w:rsidRPr="008763AF">
        <w:rPr>
          <w:b/>
          <w:bCs/>
          <w:lang w:val="fr-CA"/>
        </w:rPr>
        <w:t xml:space="preserve"> </w:t>
      </w:r>
    </w:p>
    <w:p w:rsidR="004342EE" w:rsidRPr="008763AF" w:rsidRDefault="00186B27" w:rsidP="002A5A50">
      <w:pPr>
        <w:rPr>
          <w:lang w:val="fr-CA"/>
        </w:rPr>
      </w:pPr>
      <w:r>
        <w:rPr>
          <w:lang w:val="fr-CA"/>
        </w:rPr>
        <w:t>Bien que fermement en faveur d’une « économie circulaire » et n’ayant aucune peine à citer des exemples de sa présence sur le marché et dans leur vie</w:t>
      </w:r>
      <w:r w:rsidR="008763AF" w:rsidRPr="008763AF">
        <w:rPr>
          <w:lang w:val="fr-CA"/>
        </w:rPr>
        <w:t xml:space="preserve">, </w:t>
      </w:r>
      <w:r>
        <w:rPr>
          <w:lang w:val="fr-CA"/>
        </w:rPr>
        <w:t>la plupart des participants étaient également d’avis que tout le monde doit en faire plus et que</w:t>
      </w:r>
      <w:r w:rsidR="008763AF" w:rsidRPr="008763AF">
        <w:rPr>
          <w:lang w:val="fr-CA"/>
        </w:rPr>
        <w:t xml:space="preserve"> </w:t>
      </w:r>
      <w:r>
        <w:rPr>
          <w:lang w:val="fr-CA"/>
        </w:rPr>
        <w:t xml:space="preserve">des obstacles importants entravent son adoption généralisée. Ils </w:t>
      </w:r>
      <w:r w:rsidR="005845A8">
        <w:rPr>
          <w:lang w:val="fr-CA"/>
        </w:rPr>
        <w:t>ont pointé du doigt</w:t>
      </w:r>
      <w:r>
        <w:rPr>
          <w:lang w:val="fr-CA"/>
        </w:rPr>
        <w:t xml:space="preserve"> </w:t>
      </w:r>
      <w:r w:rsidR="005845A8">
        <w:rPr>
          <w:lang w:val="fr-CA"/>
        </w:rPr>
        <w:t>des</w:t>
      </w:r>
      <w:r>
        <w:rPr>
          <w:lang w:val="fr-CA"/>
        </w:rPr>
        <w:t xml:space="preserve"> tendances compensatoires, </w:t>
      </w:r>
      <w:r w:rsidR="00632756">
        <w:rPr>
          <w:lang w:val="fr-CA"/>
        </w:rPr>
        <w:t>ou</w:t>
      </w:r>
      <w:r w:rsidR="005845A8">
        <w:rPr>
          <w:lang w:val="fr-CA"/>
        </w:rPr>
        <w:t xml:space="preserve"> contradictoires</w:t>
      </w:r>
      <w:r>
        <w:rPr>
          <w:lang w:val="fr-CA"/>
        </w:rPr>
        <w:t>, à l’œuvre</w:t>
      </w:r>
      <w:r w:rsidR="008763AF" w:rsidRPr="008763AF">
        <w:rPr>
          <w:lang w:val="fr-CA"/>
        </w:rPr>
        <w:t xml:space="preserve"> </w:t>
      </w:r>
      <w:r w:rsidR="005845A8">
        <w:rPr>
          <w:lang w:val="fr-CA"/>
        </w:rPr>
        <w:t>chez les entreprises et les consommateurs</w:t>
      </w:r>
      <w:r w:rsidR="008763AF" w:rsidRPr="008763AF">
        <w:rPr>
          <w:lang w:val="fr-CA"/>
        </w:rPr>
        <w:t xml:space="preserve">, </w:t>
      </w:r>
      <w:r w:rsidR="005845A8" w:rsidRPr="008874B9">
        <w:rPr>
          <w:lang w:val="fr-CA"/>
        </w:rPr>
        <w:t>visibles</w:t>
      </w:r>
      <w:r w:rsidR="005845A8">
        <w:rPr>
          <w:lang w:val="fr-CA"/>
        </w:rPr>
        <w:t xml:space="preserve"> dans la</w:t>
      </w:r>
      <w:r w:rsidR="008763AF" w:rsidRPr="008763AF">
        <w:rPr>
          <w:lang w:val="fr-CA"/>
        </w:rPr>
        <w:t xml:space="preserve"> production </w:t>
      </w:r>
      <w:r w:rsidR="005845A8">
        <w:rPr>
          <w:lang w:val="fr-CA"/>
        </w:rPr>
        <w:t>et la consommation croissantes</w:t>
      </w:r>
      <w:r w:rsidR="008763AF" w:rsidRPr="008763AF">
        <w:rPr>
          <w:lang w:val="fr-CA"/>
        </w:rPr>
        <w:t xml:space="preserve"> </w:t>
      </w:r>
      <w:r w:rsidR="005845A8">
        <w:rPr>
          <w:lang w:val="fr-CA"/>
        </w:rPr>
        <w:t>de produits</w:t>
      </w:r>
      <w:r w:rsidR="008763AF" w:rsidRPr="008763AF">
        <w:rPr>
          <w:lang w:val="fr-CA"/>
        </w:rPr>
        <w:t xml:space="preserve"> </w:t>
      </w:r>
      <w:r w:rsidR="005845A8">
        <w:rPr>
          <w:lang w:val="fr-CA"/>
        </w:rPr>
        <w:t>bon marché jetables</w:t>
      </w:r>
      <w:r w:rsidR="008763AF" w:rsidRPr="008763AF">
        <w:rPr>
          <w:lang w:val="fr-CA"/>
        </w:rPr>
        <w:t xml:space="preserve">, </w:t>
      </w:r>
      <w:r w:rsidR="005845A8">
        <w:rPr>
          <w:lang w:val="fr-CA"/>
        </w:rPr>
        <w:t>en particulier les appareils électroniques, les meubles ou les vêtements, ainsi que dans le suremballage des articles de détail</w:t>
      </w:r>
      <w:r w:rsidR="008763AF" w:rsidRPr="008763AF">
        <w:rPr>
          <w:lang w:val="fr-CA"/>
        </w:rPr>
        <w:t xml:space="preserve">, </w:t>
      </w:r>
      <w:r w:rsidR="005845A8">
        <w:rPr>
          <w:lang w:val="fr-CA"/>
        </w:rPr>
        <w:t>le gaspillage alimentaire</w:t>
      </w:r>
      <w:r w:rsidR="008763AF" w:rsidRPr="008763AF">
        <w:rPr>
          <w:lang w:val="fr-CA"/>
        </w:rPr>
        <w:t xml:space="preserve"> </w:t>
      </w:r>
      <w:r w:rsidR="005845A8">
        <w:rPr>
          <w:lang w:val="fr-CA"/>
        </w:rPr>
        <w:t>et la prolifération des plastiques</w:t>
      </w:r>
      <w:r w:rsidR="008763AF" w:rsidRPr="008763AF">
        <w:rPr>
          <w:lang w:val="fr-CA"/>
        </w:rPr>
        <w:t xml:space="preserve"> </w:t>
      </w:r>
      <w:r w:rsidR="005845A8">
        <w:rPr>
          <w:lang w:val="fr-CA"/>
        </w:rPr>
        <w:t>à usage unique</w:t>
      </w:r>
      <w:r w:rsidR="008763AF" w:rsidRPr="008763AF">
        <w:rPr>
          <w:lang w:val="fr-CA"/>
        </w:rPr>
        <w:t xml:space="preserve">. </w:t>
      </w:r>
      <w:r w:rsidR="005845A8">
        <w:rPr>
          <w:lang w:val="fr-CA"/>
        </w:rPr>
        <w:t>Les p</w:t>
      </w:r>
      <w:r w:rsidR="008763AF" w:rsidRPr="008763AF">
        <w:rPr>
          <w:lang w:val="fr-CA"/>
        </w:rPr>
        <w:t xml:space="preserve">articipants </w:t>
      </w:r>
      <w:r w:rsidR="00687A26">
        <w:rPr>
          <w:lang w:val="fr-CA"/>
        </w:rPr>
        <w:t>ont reproché aux entreprises de</w:t>
      </w:r>
      <w:r w:rsidR="008763AF" w:rsidRPr="008763AF">
        <w:rPr>
          <w:lang w:val="fr-CA"/>
        </w:rPr>
        <w:t xml:space="preserve"> </w:t>
      </w:r>
      <w:r w:rsidR="00687A26">
        <w:rPr>
          <w:lang w:val="fr-CA"/>
        </w:rPr>
        <w:t>rechercher les profits au détriment de l’environnement</w:t>
      </w:r>
      <w:r w:rsidR="008763AF" w:rsidRPr="008763AF">
        <w:rPr>
          <w:lang w:val="fr-CA"/>
        </w:rPr>
        <w:t xml:space="preserve">. </w:t>
      </w:r>
      <w:r w:rsidR="005311D5">
        <w:rPr>
          <w:lang w:val="fr-CA"/>
        </w:rPr>
        <w:t>Ils</w:t>
      </w:r>
      <w:r w:rsidR="00FF7DE1">
        <w:rPr>
          <w:lang w:val="fr-CA"/>
        </w:rPr>
        <w:t xml:space="preserve"> </w:t>
      </w:r>
      <w:r w:rsidR="005311D5">
        <w:rPr>
          <w:lang w:val="fr-CA"/>
        </w:rPr>
        <w:t>ont</w:t>
      </w:r>
      <w:r w:rsidR="008763AF" w:rsidRPr="008763AF">
        <w:rPr>
          <w:lang w:val="fr-CA"/>
        </w:rPr>
        <w:t xml:space="preserve"> </w:t>
      </w:r>
      <w:r w:rsidR="005311D5">
        <w:rPr>
          <w:lang w:val="fr-CA"/>
        </w:rPr>
        <w:t xml:space="preserve">aussi </w:t>
      </w:r>
      <w:r w:rsidR="00544B5A">
        <w:rPr>
          <w:lang w:val="fr-CA"/>
        </w:rPr>
        <w:t>reproché aux</w:t>
      </w:r>
      <w:r w:rsidR="005311D5">
        <w:rPr>
          <w:lang w:val="fr-CA"/>
        </w:rPr>
        <w:t xml:space="preserve"> consommateurs</w:t>
      </w:r>
      <w:r w:rsidR="008763AF" w:rsidRPr="008763AF">
        <w:rPr>
          <w:lang w:val="fr-CA"/>
        </w:rPr>
        <w:t xml:space="preserve"> </w:t>
      </w:r>
      <w:r w:rsidR="005311D5">
        <w:rPr>
          <w:lang w:val="fr-CA"/>
        </w:rPr>
        <w:t>(eux-mêmes y compris)</w:t>
      </w:r>
      <w:r w:rsidR="008763AF" w:rsidRPr="008763AF">
        <w:rPr>
          <w:lang w:val="fr-CA"/>
        </w:rPr>
        <w:t xml:space="preserve"> </w:t>
      </w:r>
      <w:r w:rsidR="00544B5A">
        <w:rPr>
          <w:lang w:val="fr-CA"/>
        </w:rPr>
        <w:t>d’être</w:t>
      </w:r>
      <w:r w:rsidR="005311D5">
        <w:rPr>
          <w:lang w:val="fr-CA"/>
        </w:rPr>
        <w:t xml:space="preserve"> complaisan</w:t>
      </w:r>
      <w:r w:rsidR="00544B5A">
        <w:rPr>
          <w:lang w:val="fr-CA"/>
        </w:rPr>
        <w:t>ts</w:t>
      </w:r>
      <w:r w:rsidR="005311D5">
        <w:rPr>
          <w:lang w:val="fr-CA"/>
        </w:rPr>
        <w:t xml:space="preserve"> et </w:t>
      </w:r>
      <w:r w:rsidR="00544B5A">
        <w:rPr>
          <w:lang w:val="fr-CA"/>
        </w:rPr>
        <w:t>de faire passer</w:t>
      </w:r>
      <w:r w:rsidR="005311D5">
        <w:rPr>
          <w:lang w:val="fr-CA"/>
        </w:rPr>
        <w:t xml:space="preserve"> la commodité, </w:t>
      </w:r>
      <w:r w:rsidR="00544B5A">
        <w:rPr>
          <w:lang w:val="fr-CA"/>
        </w:rPr>
        <w:t>le</w:t>
      </w:r>
      <w:r w:rsidR="005311D5">
        <w:rPr>
          <w:lang w:val="fr-CA"/>
        </w:rPr>
        <w:t xml:space="preserve"> choix, </w:t>
      </w:r>
      <w:r w:rsidR="00544B5A">
        <w:rPr>
          <w:lang w:val="fr-CA"/>
        </w:rPr>
        <w:t>le</w:t>
      </w:r>
      <w:r w:rsidR="005311D5">
        <w:rPr>
          <w:lang w:val="fr-CA"/>
        </w:rPr>
        <w:t xml:space="preserve"> statut et l</w:t>
      </w:r>
      <w:r w:rsidR="00544B5A">
        <w:rPr>
          <w:lang w:val="fr-CA"/>
        </w:rPr>
        <w:t>es économies</w:t>
      </w:r>
      <w:r w:rsidR="005311D5">
        <w:rPr>
          <w:lang w:val="fr-CA"/>
        </w:rPr>
        <w:t xml:space="preserve"> à court terme </w:t>
      </w:r>
      <w:r w:rsidR="00544B5A">
        <w:rPr>
          <w:lang w:val="fr-CA"/>
        </w:rPr>
        <w:t>avant</w:t>
      </w:r>
      <w:r w:rsidR="005311D5">
        <w:rPr>
          <w:lang w:val="fr-CA"/>
        </w:rPr>
        <w:t xml:space="preserve"> la responsabilité sociale</w:t>
      </w:r>
      <w:r w:rsidR="008763AF" w:rsidRPr="008763AF">
        <w:rPr>
          <w:lang w:val="fr-CA"/>
        </w:rPr>
        <w:t xml:space="preserve">. </w:t>
      </w:r>
      <w:r w:rsidR="00544B5A">
        <w:rPr>
          <w:lang w:val="fr-CA"/>
        </w:rPr>
        <w:t>Enfin,</w:t>
      </w:r>
      <w:r w:rsidR="008763AF" w:rsidRPr="008763AF">
        <w:rPr>
          <w:lang w:val="fr-CA"/>
        </w:rPr>
        <w:t xml:space="preserve"> </w:t>
      </w:r>
      <w:r w:rsidR="00544B5A">
        <w:rPr>
          <w:lang w:val="fr-CA"/>
        </w:rPr>
        <w:t>ils ont déploré que les gouvernements</w:t>
      </w:r>
      <w:r w:rsidR="008763AF" w:rsidRPr="008763AF">
        <w:rPr>
          <w:lang w:val="fr-CA"/>
        </w:rPr>
        <w:t xml:space="preserve"> </w:t>
      </w:r>
      <w:r w:rsidR="00544B5A">
        <w:rPr>
          <w:lang w:val="fr-CA"/>
        </w:rPr>
        <w:t xml:space="preserve">n’aient pas le </w:t>
      </w:r>
      <w:r w:rsidR="008763AF" w:rsidRPr="008763AF">
        <w:rPr>
          <w:lang w:val="fr-CA"/>
        </w:rPr>
        <w:t xml:space="preserve">leadership </w:t>
      </w:r>
      <w:r w:rsidR="00544B5A">
        <w:rPr>
          <w:lang w:val="fr-CA"/>
        </w:rPr>
        <w:t>et la volonté politique</w:t>
      </w:r>
      <w:r w:rsidR="008763AF" w:rsidRPr="008763AF">
        <w:rPr>
          <w:lang w:val="fr-CA"/>
        </w:rPr>
        <w:t xml:space="preserve"> </w:t>
      </w:r>
      <w:r w:rsidR="00544B5A">
        <w:rPr>
          <w:lang w:val="fr-CA"/>
        </w:rPr>
        <w:t>nécessaires pour</w:t>
      </w:r>
      <w:r w:rsidR="008763AF" w:rsidRPr="008763AF">
        <w:rPr>
          <w:lang w:val="fr-CA"/>
        </w:rPr>
        <w:t xml:space="preserve"> </w:t>
      </w:r>
      <w:r w:rsidR="00544B5A">
        <w:rPr>
          <w:lang w:val="fr-CA"/>
        </w:rPr>
        <w:t>mettre en œuvre des lois, des règlements et des pénalités plus stricts</w:t>
      </w:r>
      <w:r w:rsidR="008763AF" w:rsidRPr="008763AF">
        <w:rPr>
          <w:lang w:val="fr-CA"/>
        </w:rPr>
        <w:t xml:space="preserve"> </w:t>
      </w:r>
      <w:r w:rsidR="00544B5A">
        <w:rPr>
          <w:lang w:val="fr-CA"/>
        </w:rPr>
        <w:t>ainsi que des mesures incitatives qui</w:t>
      </w:r>
      <w:r w:rsidR="008763AF" w:rsidRPr="008763AF">
        <w:rPr>
          <w:lang w:val="fr-CA"/>
        </w:rPr>
        <w:t xml:space="preserve"> </w:t>
      </w:r>
      <w:r w:rsidR="006F2586">
        <w:rPr>
          <w:lang w:val="fr-CA"/>
        </w:rPr>
        <w:t>conduiraient à une adoption plus généralisée de la réduction des déchets</w:t>
      </w:r>
      <w:r w:rsidR="008763AF" w:rsidRPr="008763AF">
        <w:rPr>
          <w:lang w:val="fr-CA"/>
        </w:rPr>
        <w:t>.</w:t>
      </w:r>
    </w:p>
    <w:p w:rsidR="00124B67" w:rsidRDefault="006F2586" w:rsidP="002A5A50">
      <w:pPr>
        <w:rPr>
          <w:lang w:val="fr-CA"/>
        </w:rPr>
      </w:pPr>
      <w:r>
        <w:rPr>
          <w:lang w:val="fr-CA"/>
        </w:rPr>
        <w:t>Tous groupes et toutes villes confondus, les p</w:t>
      </w:r>
      <w:r w:rsidR="008763AF" w:rsidRPr="008763AF">
        <w:rPr>
          <w:lang w:val="fr-CA"/>
        </w:rPr>
        <w:t xml:space="preserve">articipants </w:t>
      </w:r>
      <w:r>
        <w:rPr>
          <w:lang w:val="fr-CA"/>
        </w:rPr>
        <w:t>étaient majoritairement</w:t>
      </w:r>
      <w:r w:rsidR="008763AF" w:rsidRPr="008763AF">
        <w:rPr>
          <w:lang w:val="fr-CA"/>
        </w:rPr>
        <w:t xml:space="preserve"> </w:t>
      </w:r>
      <w:r>
        <w:rPr>
          <w:lang w:val="fr-CA"/>
        </w:rPr>
        <w:t>d’accord</w:t>
      </w:r>
      <w:r w:rsidR="008763AF" w:rsidRPr="008763AF">
        <w:rPr>
          <w:lang w:val="fr-CA"/>
        </w:rPr>
        <w:t xml:space="preserve"> </w:t>
      </w:r>
      <w:r>
        <w:rPr>
          <w:lang w:val="fr-CA"/>
        </w:rPr>
        <w:t>pour dire que</w:t>
      </w:r>
      <w:r w:rsidR="008763AF" w:rsidRPr="008763AF">
        <w:rPr>
          <w:lang w:val="fr-CA"/>
        </w:rPr>
        <w:t xml:space="preserve"> </w:t>
      </w:r>
      <w:r>
        <w:rPr>
          <w:lang w:val="fr-CA"/>
        </w:rPr>
        <w:t>les entreprises</w:t>
      </w:r>
      <w:r w:rsidR="008763AF" w:rsidRPr="008763AF">
        <w:rPr>
          <w:lang w:val="fr-CA"/>
        </w:rPr>
        <w:t xml:space="preserve"> </w:t>
      </w:r>
      <w:r w:rsidR="001B3827">
        <w:rPr>
          <w:lang w:val="fr-CA"/>
        </w:rPr>
        <w:t>doivent</w:t>
      </w:r>
      <w:r>
        <w:rPr>
          <w:lang w:val="fr-CA"/>
        </w:rPr>
        <w:t xml:space="preserve"> participer à l’industrie circulaire</w:t>
      </w:r>
      <w:r w:rsidR="008763AF" w:rsidRPr="008763AF">
        <w:rPr>
          <w:lang w:val="fr-CA"/>
        </w:rPr>
        <w:t xml:space="preserve">. </w:t>
      </w:r>
      <w:r w:rsidR="001B3827">
        <w:rPr>
          <w:lang w:val="fr-CA"/>
        </w:rPr>
        <w:t>Certains</w:t>
      </w:r>
      <w:r w:rsidR="008763AF" w:rsidRPr="008763AF">
        <w:rPr>
          <w:lang w:val="fr-CA"/>
        </w:rPr>
        <w:t xml:space="preserve"> </w:t>
      </w:r>
      <w:r w:rsidR="001B3827">
        <w:rPr>
          <w:lang w:val="fr-CA"/>
        </w:rPr>
        <w:t xml:space="preserve">songeaient plus particulièrement aux grandes sociétés et aux industries très polluantes, mais la plupart </w:t>
      </w:r>
      <w:r w:rsidR="00153EB2">
        <w:rPr>
          <w:lang w:val="fr-CA"/>
        </w:rPr>
        <w:t>croyaient</w:t>
      </w:r>
      <w:r w:rsidR="001B3827">
        <w:rPr>
          <w:lang w:val="fr-CA"/>
        </w:rPr>
        <w:t xml:space="preserve"> que toutes les entreprises, peu importe leur taille ou leur secteur</w:t>
      </w:r>
      <w:r w:rsidR="00153EB2">
        <w:rPr>
          <w:lang w:val="fr-CA"/>
        </w:rPr>
        <w:t xml:space="preserve"> d’activité</w:t>
      </w:r>
      <w:r w:rsidR="001B3827">
        <w:rPr>
          <w:lang w:val="fr-CA"/>
        </w:rPr>
        <w:t>, devrai</w:t>
      </w:r>
      <w:r w:rsidR="00381C1A">
        <w:rPr>
          <w:lang w:val="fr-CA"/>
        </w:rPr>
        <w:t>en</w:t>
      </w:r>
      <w:r w:rsidR="001B3827">
        <w:rPr>
          <w:lang w:val="fr-CA"/>
        </w:rPr>
        <w:t xml:space="preserve">t </w:t>
      </w:r>
      <w:r w:rsidR="00A41164">
        <w:rPr>
          <w:lang w:val="fr-CA"/>
        </w:rPr>
        <w:t xml:space="preserve">non seulement </w:t>
      </w:r>
      <w:r w:rsidR="001B3827">
        <w:rPr>
          <w:lang w:val="fr-CA"/>
        </w:rPr>
        <w:t>en fai</w:t>
      </w:r>
      <w:r w:rsidR="00A41164">
        <w:rPr>
          <w:lang w:val="fr-CA"/>
        </w:rPr>
        <w:t>re plus pour réduire les déchets, mais y être tenues par le</w:t>
      </w:r>
      <w:r w:rsidR="008763AF" w:rsidRPr="008763AF">
        <w:rPr>
          <w:lang w:val="fr-CA"/>
        </w:rPr>
        <w:t xml:space="preserve"> </w:t>
      </w:r>
      <w:r w:rsidR="00A41164">
        <w:rPr>
          <w:lang w:val="fr-CA"/>
        </w:rPr>
        <w:t>gouvernement</w:t>
      </w:r>
      <w:r w:rsidR="008763AF" w:rsidRPr="008763AF">
        <w:rPr>
          <w:lang w:val="fr-CA"/>
        </w:rPr>
        <w:t xml:space="preserve">, </w:t>
      </w:r>
      <w:r w:rsidR="00A41164">
        <w:rPr>
          <w:lang w:val="fr-CA"/>
        </w:rPr>
        <w:t xml:space="preserve">que cela </w:t>
      </w:r>
      <w:r w:rsidR="00153EB2">
        <w:rPr>
          <w:lang w:val="fr-CA"/>
        </w:rPr>
        <w:t>touche</w:t>
      </w:r>
      <w:r w:rsidR="00A41164">
        <w:rPr>
          <w:lang w:val="fr-CA"/>
        </w:rPr>
        <w:t xml:space="preserve"> la</w:t>
      </w:r>
      <w:r w:rsidR="008763AF" w:rsidRPr="008763AF">
        <w:rPr>
          <w:lang w:val="fr-CA"/>
        </w:rPr>
        <w:t xml:space="preserve"> </w:t>
      </w:r>
      <w:r w:rsidR="00153EB2">
        <w:rPr>
          <w:lang w:val="fr-CA"/>
        </w:rPr>
        <w:t>pollution industrielle</w:t>
      </w:r>
      <w:r w:rsidR="008763AF" w:rsidRPr="008763AF">
        <w:rPr>
          <w:lang w:val="fr-CA"/>
        </w:rPr>
        <w:t>,</w:t>
      </w:r>
      <w:r w:rsidR="00153EB2">
        <w:rPr>
          <w:lang w:val="fr-CA"/>
        </w:rPr>
        <w:t xml:space="preserve"> l’emballage de produits de consommation ou la production</w:t>
      </w:r>
      <w:r w:rsidR="008763AF" w:rsidRPr="008763AF">
        <w:rPr>
          <w:lang w:val="fr-CA"/>
        </w:rPr>
        <w:t xml:space="preserve"> </w:t>
      </w:r>
      <w:r w:rsidR="00153EB2">
        <w:rPr>
          <w:lang w:val="fr-CA"/>
        </w:rPr>
        <w:t>d’articles</w:t>
      </w:r>
      <w:r w:rsidR="008763AF" w:rsidRPr="008763AF">
        <w:rPr>
          <w:lang w:val="fr-CA"/>
        </w:rPr>
        <w:t xml:space="preserve"> </w:t>
      </w:r>
      <w:r w:rsidR="00153EB2">
        <w:rPr>
          <w:lang w:val="fr-CA"/>
        </w:rPr>
        <w:t>jetables à bas prix</w:t>
      </w:r>
      <w:r w:rsidR="008763AF" w:rsidRPr="008763AF">
        <w:rPr>
          <w:lang w:val="fr-CA"/>
        </w:rPr>
        <w:t>.</w:t>
      </w:r>
    </w:p>
    <w:p w:rsidR="00124B67" w:rsidRPr="008763AF" w:rsidRDefault="00124B67" w:rsidP="002A5A50">
      <w:pPr>
        <w:rPr>
          <w:lang w:val="fr-CA"/>
        </w:rPr>
      </w:pPr>
      <w:r>
        <w:rPr>
          <w:lang w:val="fr-CA"/>
        </w:rPr>
        <w:t>Le projet d’interdiction des plastiques à usage unique a été vu comme une heureuse initiative de la part du gouvernement fédéral</w:t>
      </w:r>
      <w:r w:rsidRPr="008763AF">
        <w:rPr>
          <w:lang w:val="fr-CA"/>
        </w:rPr>
        <w:t xml:space="preserve">, </w:t>
      </w:r>
      <w:r>
        <w:rPr>
          <w:lang w:val="fr-CA"/>
        </w:rPr>
        <w:t xml:space="preserve">et de nombreux participants </w:t>
      </w:r>
      <w:proofErr w:type="gramStart"/>
      <w:r>
        <w:rPr>
          <w:lang w:val="fr-CA"/>
        </w:rPr>
        <w:t>ont</w:t>
      </w:r>
      <w:proofErr w:type="gramEnd"/>
      <w:r>
        <w:rPr>
          <w:lang w:val="fr-CA"/>
        </w:rPr>
        <w:t xml:space="preserve"> reconnu les progrès réalisés, à bien des égards, dans l’adoption d’une économie plus circulaire</w:t>
      </w:r>
      <w:r w:rsidRPr="008763AF">
        <w:rPr>
          <w:lang w:val="fr-CA"/>
        </w:rPr>
        <w:t xml:space="preserve">. </w:t>
      </w:r>
      <w:r>
        <w:rPr>
          <w:lang w:val="fr-CA"/>
        </w:rPr>
        <w:t>Cela dit, la plupart des gens trouvaient qu’on est loin d’en avoir fait assez pour adopter une approche que tous jugeaient très pertinente pour protéger l’environnement.</w:t>
      </w:r>
    </w:p>
    <w:p w:rsidR="00736CB8" w:rsidRPr="008763AF" w:rsidRDefault="003C2241" w:rsidP="002A5A50">
      <w:pPr>
        <w:rPr>
          <w:lang w:val="fr-CA"/>
        </w:rPr>
      </w:pPr>
      <w:r>
        <w:rPr>
          <w:lang w:val="fr-CA"/>
        </w:rPr>
        <w:t xml:space="preserve">Invités à dire ce que le gouvernement du Canada pourrait faire pour </w:t>
      </w:r>
      <w:r w:rsidR="007957BE">
        <w:rPr>
          <w:lang w:val="fr-CA"/>
        </w:rPr>
        <w:t xml:space="preserve">mieux </w:t>
      </w:r>
      <w:r>
        <w:rPr>
          <w:lang w:val="fr-CA"/>
        </w:rPr>
        <w:t xml:space="preserve">sensibiliser l’opinion à l’économie circulaire, les participants </w:t>
      </w:r>
      <w:r w:rsidR="002074F6">
        <w:rPr>
          <w:lang w:val="fr-CA"/>
        </w:rPr>
        <w:t>ont eu peu de suggestions</w:t>
      </w:r>
      <w:r w:rsidR="008763AF" w:rsidRPr="008763AF">
        <w:rPr>
          <w:lang w:val="fr-CA"/>
        </w:rPr>
        <w:t xml:space="preserve">. </w:t>
      </w:r>
      <w:r w:rsidR="007957BE">
        <w:rPr>
          <w:lang w:val="fr-CA"/>
        </w:rPr>
        <w:t>Beaucoup</w:t>
      </w:r>
      <w:r w:rsidR="008763AF" w:rsidRPr="008763AF">
        <w:rPr>
          <w:lang w:val="fr-CA"/>
        </w:rPr>
        <w:t xml:space="preserve"> </w:t>
      </w:r>
      <w:r w:rsidR="007957BE">
        <w:rPr>
          <w:lang w:val="fr-CA"/>
        </w:rPr>
        <w:t>ont convenu que l’on peu</w:t>
      </w:r>
      <w:r w:rsidR="002074F6">
        <w:rPr>
          <w:lang w:val="fr-CA"/>
        </w:rPr>
        <w:t>t</w:t>
      </w:r>
      <w:r w:rsidR="007957BE">
        <w:rPr>
          <w:lang w:val="fr-CA"/>
        </w:rPr>
        <w:t xml:space="preserve"> et doit</w:t>
      </w:r>
      <w:r w:rsidR="008763AF" w:rsidRPr="008763AF">
        <w:rPr>
          <w:lang w:val="fr-CA"/>
        </w:rPr>
        <w:t xml:space="preserve"> </w:t>
      </w:r>
      <w:r w:rsidR="007957BE">
        <w:rPr>
          <w:lang w:val="fr-CA"/>
        </w:rPr>
        <w:t xml:space="preserve">agir davantage pour encourager la participation du public et </w:t>
      </w:r>
      <w:r w:rsidR="002074F6">
        <w:rPr>
          <w:lang w:val="fr-CA"/>
        </w:rPr>
        <w:t>le renseigner sur</w:t>
      </w:r>
      <w:r w:rsidR="007957BE">
        <w:rPr>
          <w:lang w:val="fr-CA"/>
        </w:rPr>
        <w:t xml:space="preserve"> les </w:t>
      </w:r>
      <w:r w:rsidR="002074F6">
        <w:rPr>
          <w:lang w:val="fr-CA"/>
        </w:rPr>
        <w:t>moyens à sa disposition</w:t>
      </w:r>
      <w:r w:rsidR="008763AF" w:rsidRPr="008763AF">
        <w:rPr>
          <w:lang w:val="fr-CA"/>
        </w:rPr>
        <w:t xml:space="preserve">, </w:t>
      </w:r>
      <w:r w:rsidR="007957BE">
        <w:rPr>
          <w:lang w:val="fr-CA"/>
        </w:rPr>
        <w:t>mais</w:t>
      </w:r>
      <w:r w:rsidR="008763AF" w:rsidRPr="008763AF">
        <w:rPr>
          <w:lang w:val="fr-CA"/>
        </w:rPr>
        <w:t xml:space="preserve"> </w:t>
      </w:r>
      <w:r w:rsidR="007957BE">
        <w:rPr>
          <w:lang w:val="fr-CA"/>
        </w:rPr>
        <w:t>de nombreux commentaires</w:t>
      </w:r>
      <w:r w:rsidR="008763AF" w:rsidRPr="008763AF">
        <w:rPr>
          <w:lang w:val="fr-CA"/>
        </w:rPr>
        <w:t xml:space="preserve"> </w:t>
      </w:r>
      <w:r w:rsidR="007957BE">
        <w:rPr>
          <w:lang w:val="fr-CA"/>
        </w:rPr>
        <w:t>ont aussi révélé que les gens se méfient des discours</w:t>
      </w:r>
      <w:r w:rsidR="008763AF" w:rsidRPr="008763AF">
        <w:rPr>
          <w:lang w:val="fr-CA"/>
        </w:rPr>
        <w:t xml:space="preserve">. </w:t>
      </w:r>
      <w:r w:rsidR="002074F6">
        <w:rPr>
          <w:lang w:val="fr-CA"/>
        </w:rPr>
        <w:t>En fait, un</w:t>
      </w:r>
      <w:r w:rsidR="007957BE">
        <w:rPr>
          <w:lang w:val="fr-CA"/>
        </w:rPr>
        <w:t xml:space="preserve"> large consensus </w:t>
      </w:r>
      <w:r w:rsidR="002074F6">
        <w:rPr>
          <w:lang w:val="fr-CA"/>
        </w:rPr>
        <w:t>voulait</w:t>
      </w:r>
      <w:r w:rsidR="007957BE">
        <w:rPr>
          <w:lang w:val="fr-CA"/>
        </w:rPr>
        <w:t xml:space="preserve"> qu’à ce stade, </w:t>
      </w:r>
      <w:r w:rsidR="002074F6">
        <w:rPr>
          <w:lang w:val="fr-CA"/>
        </w:rPr>
        <w:t>il fa</w:t>
      </w:r>
      <w:r w:rsidR="00381C1A">
        <w:rPr>
          <w:lang w:val="fr-CA"/>
        </w:rPr>
        <w:t>ille</w:t>
      </w:r>
      <w:r w:rsidR="002074F6">
        <w:rPr>
          <w:lang w:val="fr-CA"/>
        </w:rPr>
        <w:t xml:space="preserve"> « moins de paroles » et plus de gestes concrets</w:t>
      </w:r>
      <w:r w:rsidR="008763AF" w:rsidRPr="008763AF">
        <w:rPr>
          <w:lang w:val="fr-CA"/>
        </w:rPr>
        <w:t xml:space="preserve"> </w:t>
      </w:r>
      <w:r w:rsidR="00381C1A">
        <w:rPr>
          <w:lang w:val="fr-CA"/>
        </w:rPr>
        <w:t>—</w:t>
      </w:r>
      <w:r w:rsidR="002074F6">
        <w:rPr>
          <w:lang w:val="fr-CA"/>
        </w:rPr>
        <w:t xml:space="preserve"> sous la forme de lois, de règlements,</w:t>
      </w:r>
      <w:r w:rsidR="008763AF" w:rsidRPr="008763AF">
        <w:rPr>
          <w:lang w:val="fr-CA"/>
        </w:rPr>
        <w:t xml:space="preserve"> </w:t>
      </w:r>
      <w:r w:rsidR="002074F6">
        <w:rPr>
          <w:lang w:val="fr-CA"/>
        </w:rPr>
        <w:t xml:space="preserve">de pénalités mais aussi d’incitatifs </w:t>
      </w:r>
      <w:r w:rsidR="00381C1A">
        <w:rPr>
          <w:lang w:val="fr-CA"/>
        </w:rPr>
        <w:t>—</w:t>
      </w:r>
      <w:r w:rsidR="002074F6">
        <w:rPr>
          <w:lang w:val="fr-CA"/>
        </w:rPr>
        <w:t xml:space="preserve"> qui</w:t>
      </w:r>
      <w:r w:rsidR="008763AF" w:rsidRPr="008763AF">
        <w:rPr>
          <w:lang w:val="fr-CA"/>
        </w:rPr>
        <w:t xml:space="preserve"> </w:t>
      </w:r>
      <w:r w:rsidR="002074F6">
        <w:rPr>
          <w:lang w:val="fr-CA"/>
        </w:rPr>
        <w:t>susciteront le type de changement</w:t>
      </w:r>
      <w:r w:rsidR="008763AF" w:rsidRPr="008763AF">
        <w:rPr>
          <w:lang w:val="fr-CA"/>
        </w:rPr>
        <w:t xml:space="preserve"> </w:t>
      </w:r>
      <w:r w:rsidR="007C1F50">
        <w:rPr>
          <w:lang w:val="fr-CA"/>
        </w:rPr>
        <w:t>que tout le monde attend</w:t>
      </w:r>
      <w:r w:rsidR="008763AF" w:rsidRPr="008763AF">
        <w:rPr>
          <w:lang w:val="fr-CA"/>
        </w:rPr>
        <w:t>.</w:t>
      </w:r>
      <w:bookmarkEnd w:id="12"/>
      <w:r w:rsidR="008763AF" w:rsidRPr="008763AF">
        <w:rPr>
          <w:rFonts w:cs="Segoe UI"/>
          <w:szCs w:val="20"/>
          <w:lang w:val="fr-CA"/>
        </w:rPr>
        <w:br w:type="page"/>
      </w:r>
    </w:p>
    <w:p w:rsidR="00193E53" w:rsidRPr="008763AF" w:rsidRDefault="00193E53" w:rsidP="00193E53">
      <w:pPr>
        <w:rPr>
          <w:noProof/>
          <w:lang w:val="fr-CA"/>
        </w:rPr>
      </w:pPr>
    </w:p>
    <w:p w:rsidR="004D0110" w:rsidRPr="008763AF" w:rsidRDefault="004D0110">
      <w:pPr>
        <w:spacing w:line="259" w:lineRule="auto"/>
        <w:rPr>
          <w:rFonts w:ascii="Segoe UI Light" w:hAnsi="Segoe UI Light" w:cstheme="majorHAnsi"/>
          <w:noProof/>
          <w:sz w:val="44"/>
          <w:lang w:val="fr-CA"/>
        </w:rPr>
      </w:pPr>
    </w:p>
    <w:p w:rsidR="00C20ECF" w:rsidRPr="008763AF" w:rsidRDefault="00C20ECF" w:rsidP="002C465D">
      <w:pPr>
        <w:rPr>
          <w:lang w:val="fr-CA"/>
        </w:rPr>
      </w:pPr>
    </w:p>
    <w:p w:rsidR="00085F39" w:rsidRPr="008763AF" w:rsidRDefault="009A09D2" w:rsidP="00C20ECF">
      <w:pPr>
        <w:pStyle w:val="SectionDivider"/>
        <w:rPr>
          <w:lang w:val="fr-CA"/>
        </w:rPr>
      </w:pPr>
      <w:r w:rsidRPr="008763AF">
        <w:rPr>
          <w:lang w:val="fr-CA"/>
        </w:rPr>
        <w:t xml:space="preserve">Annexe A </w:t>
      </w:r>
      <w:r w:rsidR="00381C1A">
        <w:rPr>
          <w:lang w:val="fr-CA"/>
        </w:rPr>
        <w:t>—</w:t>
      </w:r>
      <w:r w:rsidRPr="008763AF">
        <w:rPr>
          <w:lang w:val="fr-CA"/>
        </w:rPr>
        <w:t xml:space="preserve"> Questionnaires de recrutement</w:t>
      </w:r>
    </w:p>
    <w:p w:rsidR="00086FCB" w:rsidRPr="008763AF" w:rsidRDefault="008763AF">
      <w:pPr>
        <w:spacing w:line="259" w:lineRule="auto"/>
        <w:rPr>
          <w:rFonts w:ascii="Segoe UI Light" w:hAnsi="Segoe UI Light" w:cstheme="majorHAnsi"/>
          <w:color w:val="267F9A" w:themeColor="accent3" w:themeShade="BF"/>
          <w:sz w:val="56"/>
          <w:lang w:val="fr-CA"/>
        </w:rPr>
      </w:pPr>
      <w:r w:rsidRPr="008763AF">
        <w:rPr>
          <w:lang w:val="fr-CA"/>
        </w:rPr>
        <w:br w:type="page"/>
      </w:r>
    </w:p>
    <w:p w:rsidR="00DD14F0" w:rsidRPr="00BE5C96" w:rsidRDefault="00DD14F0" w:rsidP="009C3283">
      <w:pPr>
        <w:spacing w:after="0"/>
        <w:jc w:val="center"/>
        <w:rPr>
          <w:rFonts w:ascii="Calibri" w:eastAsia="Times New Roman" w:hAnsi="Calibri" w:cs="Calibri"/>
          <w:b/>
          <w:color w:val="auto"/>
          <w:kern w:val="18"/>
          <w:sz w:val="22"/>
          <w:lang w:val="fr-CA"/>
        </w:rPr>
      </w:pPr>
      <w:proofErr w:type="spellStart"/>
      <w:r w:rsidRPr="00BE5C96">
        <w:rPr>
          <w:rFonts w:ascii="Calibri" w:eastAsia="Times New Roman" w:hAnsi="Calibri" w:cs="Calibri"/>
          <w:b/>
          <w:color w:val="auto"/>
          <w:kern w:val="18"/>
          <w:sz w:val="22"/>
          <w:lang w:val="fr-CA"/>
        </w:rPr>
        <w:t>Privy</w:t>
      </w:r>
      <w:proofErr w:type="spellEnd"/>
      <w:r w:rsidRPr="00BE5C96">
        <w:rPr>
          <w:rFonts w:ascii="Calibri" w:eastAsia="Times New Roman" w:hAnsi="Calibri" w:cs="Calibri"/>
          <w:b/>
          <w:color w:val="auto"/>
          <w:kern w:val="18"/>
          <w:sz w:val="22"/>
          <w:lang w:val="fr-CA"/>
        </w:rPr>
        <w:t xml:space="preserve"> Council Office</w:t>
      </w:r>
    </w:p>
    <w:p w:rsidR="00DD14F0" w:rsidRPr="00086FCB" w:rsidRDefault="00DD14F0" w:rsidP="00DD14F0">
      <w:pPr>
        <w:spacing w:after="0"/>
        <w:jc w:val="center"/>
        <w:rPr>
          <w:rFonts w:ascii="Calibri" w:eastAsia="Times New Roman" w:hAnsi="Calibri" w:cs="Calibri"/>
          <w:b/>
          <w:color w:val="auto"/>
          <w:kern w:val="18"/>
          <w:sz w:val="22"/>
        </w:rPr>
      </w:pPr>
      <w:r w:rsidRPr="00086FCB">
        <w:rPr>
          <w:rFonts w:ascii="Calibri" w:eastAsia="Times New Roman" w:hAnsi="Calibri" w:cs="Calibri"/>
          <w:b/>
          <w:color w:val="auto"/>
          <w:kern w:val="18"/>
          <w:sz w:val="22"/>
        </w:rPr>
        <w:t>Recruiting Script (Nov. 27 2019)</w:t>
      </w:r>
    </w:p>
    <w:p w:rsidR="00DD14F0" w:rsidRPr="00086FCB" w:rsidRDefault="00DD14F0" w:rsidP="00DD14F0">
      <w:pPr>
        <w:spacing w:after="0"/>
        <w:jc w:val="center"/>
        <w:rPr>
          <w:rFonts w:ascii="Calibri" w:eastAsia="Times New Roman" w:hAnsi="Calibri" w:cs="Calibri"/>
          <w:color w:val="auto"/>
          <w:kern w:val="18"/>
          <w:sz w:val="22"/>
        </w:rPr>
      </w:pPr>
    </w:p>
    <w:p w:rsidR="00DD14F0" w:rsidRPr="00086FCB" w:rsidRDefault="00DD14F0" w:rsidP="00DD14F0">
      <w:pPr>
        <w:spacing w:after="0"/>
        <w:rPr>
          <w:rFonts w:ascii="Calibri" w:eastAsia="Times New Roman" w:hAnsi="Calibri" w:cs="Calibri"/>
          <w:color w:val="auto"/>
          <w:kern w:val="18"/>
          <w:sz w:val="22"/>
        </w:rPr>
      </w:pPr>
    </w:p>
    <w:p w:rsidR="00DD14F0" w:rsidRPr="00086FCB" w:rsidRDefault="00DD14F0" w:rsidP="00DD14F0">
      <w:pPr>
        <w:spacing w:after="0"/>
        <w:rPr>
          <w:rFonts w:ascii="Calibri" w:eastAsia="Times New Roman" w:hAnsi="Calibri" w:cs="Calibri"/>
          <w:b/>
          <w:color w:val="auto"/>
          <w:kern w:val="18"/>
          <w:sz w:val="22"/>
          <w:szCs w:val="20"/>
        </w:rPr>
      </w:pPr>
      <w:r w:rsidRPr="00086FCB">
        <w:rPr>
          <w:rFonts w:ascii="Calibri" w:eastAsia="Times New Roman" w:hAnsi="Calibri" w:cs="Calibri"/>
          <w:b/>
          <w:color w:val="auto"/>
          <w:kern w:val="18"/>
          <w:sz w:val="22"/>
          <w:szCs w:val="20"/>
        </w:rPr>
        <w:t xml:space="preserve">Recruitment Specifications Summary </w:t>
      </w:r>
    </w:p>
    <w:p w:rsidR="00DD14F0" w:rsidRPr="00086FCB" w:rsidRDefault="00DD14F0" w:rsidP="00DD14F0">
      <w:pPr>
        <w:spacing w:after="0"/>
        <w:rPr>
          <w:rFonts w:ascii="Calibri" w:eastAsia="Times New Roman" w:hAnsi="Calibri" w:cs="Calibri"/>
          <w:b/>
          <w:color w:val="auto"/>
          <w:kern w:val="18"/>
          <w:sz w:val="22"/>
          <w:szCs w:val="20"/>
        </w:rPr>
      </w:pPr>
    </w:p>
    <w:p w:rsidR="00DD14F0" w:rsidRPr="00086FCB" w:rsidRDefault="00DD14F0" w:rsidP="00DD14F0">
      <w:pPr>
        <w:numPr>
          <w:ilvl w:val="0"/>
          <w:numId w:val="6"/>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Total of 14 groups</w:t>
      </w:r>
    </w:p>
    <w:p w:rsidR="00DD14F0" w:rsidRPr="00086FCB" w:rsidRDefault="00DD14F0" w:rsidP="00DD14F0">
      <w:pPr>
        <w:numPr>
          <w:ilvl w:val="0"/>
          <w:numId w:val="6"/>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Each group is expected to last for two hours</w:t>
      </w:r>
    </w:p>
    <w:p w:rsidR="00DD14F0" w:rsidRPr="00086FCB" w:rsidRDefault="00DD14F0" w:rsidP="00DD14F0">
      <w:pPr>
        <w:numPr>
          <w:ilvl w:val="0"/>
          <w:numId w:val="6"/>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Recruit 10 participants for 8 to show</w:t>
      </w:r>
    </w:p>
    <w:p w:rsidR="00DD14F0" w:rsidRPr="00086FCB" w:rsidRDefault="00DD14F0" w:rsidP="00DD14F0">
      <w:pPr>
        <w:numPr>
          <w:ilvl w:val="0"/>
          <w:numId w:val="6"/>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Incentives will be $90 per person</w:t>
      </w:r>
    </w:p>
    <w:p w:rsidR="00DD14F0" w:rsidRPr="00086FCB" w:rsidRDefault="00DD14F0" w:rsidP="00DD14F0">
      <w:pPr>
        <w:numPr>
          <w:ilvl w:val="0"/>
          <w:numId w:val="6"/>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Groups split by gender. Ensure good mix by age (all 18+), marital status, education and income.</w:t>
      </w: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Specifications for the focus groups are as follows: </w:t>
      </w: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rPr>
          <w:rFonts w:ascii="Calibri" w:eastAsia="Times New Roman" w:hAnsi="Calibri" w:cs="Calibri"/>
          <w:color w:val="auto"/>
          <w:kern w:val="18"/>
          <w:szCs w:val="20"/>
        </w:rPr>
      </w:pPr>
    </w:p>
    <w:tbl>
      <w:tblPr>
        <w:tblStyle w:val="TableGrid21"/>
        <w:tblpPr w:leftFromText="180" w:rightFromText="180" w:vertAnchor="page" w:horzAnchor="margin" w:tblpY="5971"/>
        <w:tblW w:w="9895" w:type="dxa"/>
        <w:tblLayout w:type="fixed"/>
        <w:tblLook w:val="04A0" w:firstRow="1" w:lastRow="0" w:firstColumn="1" w:lastColumn="0" w:noHBand="0" w:noVBand="1"/>
      </w:tblPr>
      <w:tblGrid>
        <w:gridCol w:w="857"/>
        <w:gridCol w:w="1231"/>
        <w:gridCol w:w="2137"/>
        <w:gridCol w:w="1530"/>
        <w:gridCol w:w="900"/>
        <w:gridCol w:w="900"/>
        <w:gridCol w:w="990"/>
        <w:gridCol w:w="1350"/>
      </w:tblGrid>
      <w:tr w:rsidR="00DD14F0" w:rsidRPr="00086FCB" w:rsidTr="00DD14F0">
        <w:trPr>
          <w:trHeight w:val="278"/>
        </w:trPr>
        <w:tc>
          <w:tcPr>
            <w:tcW w:w="857" w:type="dxa"/>
          </w:tcPr>
          <w:p w:rsidR="00DD14F0" w:rsidRPr="00086FCB" w:rsidRDefault="00DD14F0" w:rsidP="00DD14F0">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GROUP</w:t>
            </w:r>
          </w:p>
        </w:tc>
        <w:tc>
          <w:tcPr>
            <w:tcW w:w="3368" w:type="dxa"/>
            <w:gridSpan w:val="2"/>
          </w:tcPr>
          <w:p w:rsidR="00DD14F0" w:rsidRPr="00086FCB" w:rsidRDefault="00DD14F0" w:rsidP="00DD14F0">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LOCATION</w:t>
            </w:r>
          </w:p>
        </w:tc>
        <w:tc>
          <w:tcPr>
            <w:tcW w:w="1530" w:type="dxa"/>
          </w:tcPr>
          <w:p w:rsidR="00DD14F0" w:rsidRPr="00086FCB" w:rsidRDefault="00DD14F0" w:rsidP="00DD14F0">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MODERATOR</w:t>
            </w:r>
          </w:p>
        </w:tc>
        <w:tc>
          <w:tcPr>
            <w:tcW w:w="900" w:type="dxa"/>
          </w:tcPr>
          <w:p w:rsidR="00DD14F0" w:rsidRPr="00086FCB" w:rsidRDefault="00DD14F0" w:rsidP="00DD14F0">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LANG.</w:t>
            </w:r>
          </w:p>
        </w:tc>
        <w:tc>
          <w:tcPr>
            <w:tcW w:w="900" w:type="dxa"/>
          </w:tcPr>
          <w:p w:rsidR="00DD14F0" w:rsidRPr="00086FCB" w:rsidRDefault="00DD14F0" w:rsidP="00DD14F0">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DATE</w:t>
            </w:r>
          </w:p>
        </w:tc>
        <w:tc>
          <w:tcPr>
            <w:tcW w:w="990" w:type="dxa"/>
          </w:tcPr>
          <w:p w:rsidR="00DD14F0" w:rsidRPr="00086FCB" w:rsidRDefault="00DD14F0" w:rsidP="00DD14F0">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TIME</w:t>
            </w:r>
          </w:p>
        </w:tc>
        <w:tc>
          <w:tcPr>
            <w:tcW w:w="1350" w:type="dxa"/>
          </w:tcPr>
          <w:p w:rsidR="00DD14F0" w:rsidRPr="00086FCB" w:rsidRDefault="00DD14F0" w:rsidP="00DD14F0">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COMPOSITION</w:t>
            </w:r>
          </w:p>
        </w:tc>
      </w:tr>
      <w:tr w:rsidR="00DD14F0" w:rsidRPr="00086FCB" w:rsidTr="00DD14F0">
        <w:trPr>
          <w:trHeight w:val="429"/>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w:t>
            </w:r>
          </w:p>
        </w:tc>
        <w:tc>
          <w:tcPr>
            <w:tcW w:w="1231"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Brampton</w:t>
            </w:r>
          </w:p>
        </w:tc>
        <w:tc>
          <w:tcPr>
            <w:tcW w:w="2137" w:type="dxa"/>
            <w:vMerge w:val="restart"/>
          </w:tcPr>
          <w:p w:rsidR="00DD14F0" w:rsidRPr="00086FCB" w:rsidRDefault="00DD14F0" w:rsidP="00DD14F0">
            <w:pPr>
              <w:spacing w:line="283" w:lineRule="auto"/>
              <w:rPr>
                <w:rFonts w:ascii="Calibri" w:eastAsia="Calibri" w:hAnsi="Calibri" w:cs="Calibri"/>
                <w:color w:val="auto"/>
                <w:sz w:val="18"/>
                <w:szCs w:val="18"/>
                <w:lang w:val="en-US"/>
              </w:rPr>
            </w:pPr>
            <w:proofErr w:type="spellStart"/>
            <w:r w:rsidRPr="00086FCB">
              <w:rPr>
                <w:rFonts w:ascii="Calibri" w:eastAsia="Calibri" w:hAnsi="Calibri" w:cs="Calibri"/>
                <w:b/>
                <w:color w:val="auto"/>
                <w:sz w:val="18"/>
                <w:szCs w:val="18"/>
                <w:lang w:val="en-US"/>
              </w:rPr>
              <w:t>Infoquest</w:t>
            </w:r>
            <w:proofErr w:type="spellEnd"/>
            <w:r w:rsidRPr="00086FCB">
              <w:rPr>
                <w:rFonts w:ascii="Calibri" w:eastAsia="Calibri" w:hAnsi="Calibri" w:cs="Calibri"/>
                <w:b/>
                <w:color w:val="auto"/>
                <w:sz w:val="18"/>
                <w:szCs w:val="18"/>
                <w:lang w:val="en-US"/>
              </w:rPr>
              <w:t xml:space="preserve"> </w:t>
            </w:r>
            <w:r w:rsidRPr="00086FCB">
              <w:rPr>
                <w:rFonts w:ascii="Calibri" w:eastAsia="Calibri" w:hAnsi="Calibri" w:cs="Calibri"/>
                <w:color w:val="auto"/>
                <w:sz w:val="18"/>
                <w:szCs w:val="18"/>
                <w:lang w:val="en-US"/>
              </w:rPr>
              <w:t>(Mississauga)</w:t>
            </w:r>
            <w:r w:rsidRPr="00086FCB">
              <w:rPr>
                <w:rFonts w:ascii="Calibri" w:eastAsia="Calibri" w:hAnsi="Calibri" w:cs="Calibri"/>
                <w:color w:val="auto"/>
                <w:sz w:val="18"/>
                <w:szCs w:val="18"/>
                <w:lang w:val="en-US"/>
              </w:rPr>
              <w:br/>
              <w:t xml:space="preserve">6655 </w:t>
            </w:r>
            <w:proofErr w:type="spellStart"/>
            <w:r w:rsidRPr="00086FCB">
              <w:rPr>
                <w:rFonts w:ascii="Calibri" w:eastAsia="Calibri" w:hAnsi="Calibri" w:cs="Calibri"/>
                <w:color w:val="auto"/>
                <w:sz w:val="18"/>
                <w:szCs w:val="18"/>
                <w:lang w:val="en-US"/>
              </w:rPr>
              <w:t>Kitimat</w:t>
            </w:r>
            <w:proofErr w:type="spellEnd"/>
            <w:r w:rsidRPr="00086FCB">
              <w:rPr>
                <w:rFonts w:ascii="Calibri" w:eastAsia="Calibri" w:hAnsi="Calibri" w:cs="Calibri"/>
                <w:color w:val="auto"/>
                <w:sz w:val="18"/>
                <w:szCs w:val="18"/>
                <w:lang w:val="en-US"/>
              </w:rPr>
              <w:t xml:space="preserve"> Rd #12, Mississauga, ON L5N 6J4</w:t>
            </w:r>
          </w:p>
        </w:tc>
        <w:tc>
          <w:tcPr>
            <w:tcW w:w="153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 Woolstencroft</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Mon. Dec. 9</w:t>
            </w:r>
            <w:r w:rsidRPr="00086FCB">
              <w:rPr>
                <w:rFonts w:ascii="Calibri" w:hAnsi="Calibri" w:cs="Calibri"/>
                <w:color w:val="auto"/>
                <w:sz w:val="18"/>
                <w:szCs w:val="18"/>
                <w:vertAlign w:val="superscript"/>
                <w:lang w:val="en-US"/>
              </w:rPr>
              <w:t>th</w:t>
            </w:r>
            <w:r w:rsidRPr="00086FCB">
              <w:rPr>
                <w:rFonts w:ascii="Calibri" w:hAnsi="Calibri" w:cs="Calibri"/>
                <w:color w:val="auto"/>
                <w:sz w:val="18"/>
                <w:szCs w:val="18"/>
                <w:lang w:val="en-US"/>
              </w:rPr>
              <w:t xml:space="preserve"> </w:t>
            </w: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DD14F0" w:rsidRPr="00086FCB" w:rsidTr="00DD14F0">
        <w:trPr>
          <w:trHeight w:val="429"/>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2</w:t>
            </w:r>
          </w:p>
        </w:tc>
        <w:tc>
          <w:tcPr>
            <w:tcW w:w="1231"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2137" w:type="dxa"/>
            <w:vMerge/>
          </w:tcPr>
          <w:p w:rsidR="00DD14F0" w:rsidRPr="00086FCB" w:rsidRDefault="00DD14F0" w:rsidP="00DD14F0">
            <w:pPr>
              <w:spacing w:line="283" w:lineRule="auto"/>
              <w:jc w:val="center"/>
              <w:rPr>
                <w:rFonts w:ascii="Calibri" w:hAnsi="Calibri" w:cs="Calibri"/>
                <w:color w:val="auto"/>
                <w:sz w:val="18"/>
                <w:szCs w:val="18"/>
                <w:lang w:val="en-US"/>
              </w:rPr>
            </w:pPr>
          </w:p>
        </w:tc>
        <w:tc>
          <w:tcPr>
            <w:tcW w:w="153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DD14F0" w:rsidRPr="00086FCB" w:rsidTr="00DD14F0">
        <w:trPr>
          <w:trHeight w:val="257"/>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3</w:t>
            </w:r>
          </w:p>
        </w:tc>
        <w:tc>
          <w:tcPr>
            <w:tcW w:w="1231"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Chicoutimi</w:t>
            </w:r>
          </w:p>
        </w:tc>
        <w:tc>
          <w:tcPr>
            <w:tcW w:w="2137" w:type="dxa"/>
            <w:vMerge w:val="restart"/>
          </w:tcPr>
          <w:p w:rsidR="00DD14F0" w:rsidRPr="00086FCB" w:rsidRDefault="00DD14F0" w:rsidP="00DD14F0">
            <w:pPr>
              <w:spacing w:line="283" w:lineRule="auto"/>
              <w:rPr>
                <w:rFonts w:ascii="Calibri" w:hAnsi="Calibri" w:cs="Calibri"/>
                <w:b/>
                <w:color w:val="auto"/>
                <w:sz w:val="18"/>
                <w:szCs w:val="18"/>
                <w:lang w:val="fr-CA"/>
              </w:rPr>
            </w:pPr>
            <w:proofErr w:type="spellStart"/>
            <w:r w:rsidRPr="00086FCB">
              <w:rPr>
                <w:rFonts w:ascii="Calibri" w:hAnsi="Calibri" w:cs="Calibri"/>
                <w:b/>
                <w:color w:val="auto"/>
                <w:sz w:val="18"/>
                <w:szCs w:val="18"/>
                <w:lang w:val="fr-CA"/>
              </w:rPr>
              <w:t>Hotel</w:t>
            </w:r>
            <w:proofErr w:type="spellEnd"/>
            <w:r w:rsidRPr="00086FCB">
              <w:rPr>
                <w:rFonts w:ascii="Calibri" w:hAnsi="Calibri" w:cs="Calibri"/>
                <w:b/>
                <w:color w:val="auto"/>
                <w:sz w:val="18"/>
                <w:szCs w:val="18"/>
                <w:lang w:val="fr-CA"/>
              </w:rPr>
              <w:t xml:space="preserve"> La </w:t>
            </w:r>
            <w:proofErr w:type="spellStart"/>
            <w:r w:rsidRPr="00086FCB">
              <w:rPr>
                <w:rFonts w:ascii="Calibri" w:hAnsi="Calibri" w:cs="Calibri"/>
                <w:b/>
                <w:color w:val="auto"/>
                <w:sz w:val="18"/>
                <w:szCs w:val="18"/>
                <w:lang w:val="fr-CA"/>
              </w:rPr>
              <w:t>Sagueneenne</w:t>
            </w:r>
            <w:proofErr w:type="spellEnd"/>
          </w:p>
          <w:p w:rsidR="00DD14F0" w:rsidRPr="00086FCB" w:rsidRDefault="00DD14F0" w:rsidP="00DD14F0">
            <w:pPr>
              <w:spacing w:line="283" w:lineRule="auto"/>
              <w:rPr>
                <w:rFonts w:ascii="Calibri" w:hAnsi="Calibri" w:cs="Calibri"/>
                <w:color w:val="auto"/>
                <w:sz w:val="18"/>
                <w:szCs w:val="18"/>
                <w:lang w:val="fr-CA"/>
              </w:rPr>
            </w:pPr>
            <w:r w:rsidRPr="00086FCB">
              <w:rPr>
                <w:rFonts w:ascii="Calibri" w:hAnsi="Calibri" w:cs="Calibri"/>
                <w:color w:val="auto"/>
                <w:sz w:val="18"/>
                <w:szCs w:val="18"/>
                <w:lang w:val="fr-CA"/>
              </w:rPr>
              <w:t xml:space="preserve">250 Rue des </w:t>
            </w:r>
            <w:proofErr w:type="spellStart"/>
            <w:r w:rsidRPr="00086FCB">
              <w:rPr>
                <w:rFonts w:ascii="Calibri" w:hAnsi="Calibri" w:cs="Calibri"/>
                <w:color w:val="auto"/>
                <w:sz w:val="18"/>
                <w:szCs w:val="18"/>
                <w:lang w:val="fr-CA"/>
              </w:rPr>
              <w:t>Sagueneens</w:t>
            </w:r>
            <w:proofErr w:type="spellEnd"/>
          </w:p>
          <w:p w:rsidR="00DD14F0" w:rsidRPr="00086FCB" w:rsidRDefault="00DD14F0" w:rsidP="00DD14F0">
            <w:pPr>
              <w:spacing w:line="283" w:lineRule="auto"/>
              <w:rPr>
                <w:rFonts w:ascii="Calibri" w:hAnsi="Calibri" w:cs="Calibri"/>
                <w:color w:val="auto"/>
                <w:sz w:val="18"/>
                <w:szCs w:val="18"/>
                <w:lang w:val="en-US"/>
              </w:rPr>
            </w:pPr>
            <w:r w:rsidRPr="00086FCB">
              <w:rPr>
                <w:rFonts w:ascii="Calibri" w:hAnsi="Calibri" w:cs="Calibri"/>
                <w:color w:val="auto"/>
                <w:sz w:val="18"/>
                <w:szCs w:val="18"/>
                <w:lang w:val="en-US"/>
              </w:rPr>
              <w:t>Chicoutimi, QC G7H 3A4</w:t>
            </w:r>
          </w:p>
        </w:tc>
        <w:tc>
          <w:tcPr>
            <w:tcW w:w="153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 Proulx</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French</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Tues. Dec. 10</w:t>
            </w:r>
            <w:r w:rsidRPr="00086FCB">
              <w:rPr>
                <w:rFonts w:ascii="Calibri" w:hAnsi="Calibri" w:cs="Calibri"/>
                <w:color w:val="auto"/>
                <w:sz w:val="18"/>
                <w:szCs w:val="18"/>
                <w:vertAlign w:val="superscript"/>
                <w:lang w:val="en-US"/>
              </w:rPr>
              <w:t>th</w:t>
            </w: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DD14F0" w:rsidRPr="00086FCB" w:rsidTr="00DD14F0">
        <w:trPr>
          <w:trHeight w:val="257"/>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4</w:t>
            </w:r>
          </w:p>
        </w:tc>
        <w:tc>
          <w:tcPr>
            <w:tcW w:w="1231"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2137" w:type="dxa"/>
            <w:vMerge/>
          </w:tcPr>
          <w:p w:rsidR="00DD14F0" w:rsidRPr="00086FCB" w:rsidRDefault="00DD14F0" w:rsidP="00DD14F0">
            <w:pPr>
              <w:spacing w:line="283" w:lineRule="auto"/>
              <w:jc w:val="center"/>
              <w:rPr>
                <w:rFonts w:ascii="Calibri" w:hAnsi="Calibri" w:cs="Calibri"/>
                <w:color w:val="auto"/>
                <w:sz w:val="18"/>
                <w:szCs w:val="18"/>
                <w:lang w:val="en-US"/>
              </w:rPr>
            </w:pPr>
          </w:p>
        </w:tc>
        <w:tc>
          <w:tcPr>
            <w:tcW w:w="153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DD14F0" w:rsidRPr="00086FCB" w:rsidTr="00DD14F0">
        <w:trPr>
          <w:trHeight w:val="302"/>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w:t>
            </w:r>
          </w:p>
        </w:tc>
        <w:tc>
          <w:tcPr>
            <w:tcW w:w="1231"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Thunder Bay</w:t>
            </w:r>
          </w:p>
        </w:tc>
        <w:tc>
          <w:tcPr>
            <w:tcW w:w="2137" w:type="dxa"/>
            <w:vMerge w:val="restart"/>
          </w:tcPr>
          <w:p w:rsidR="00DD14F0" w:rsidRPr="00086FCB" w:rsidRDefault="00DD14F0" w:rsidP="00DD14F0">
            <w:pPr>
              <w:spacing w:line="283" w:lineRule="auto"/>
              <w:rPr>
                <w:rFonts w:ascii="Calibri" w:hAnsi="Calibri" w:cs="Calibri"/>
                <w:b/>
                <w:color w:val="auto"/>
                <w:sz w:val="18"/>
                <w:szCs w:val="18"/>
                <w:lang w:val="en-US"/>
              </w:rPr>
            </w:pPr>
            <w:r w:rsidRPr="00086FCB">
              <w:rPr>
                <w:rFonts w:ascii="Calibri" w:hAnsi="Calibri" w:cs="Calibri"/>
                <w:b/>
                <w:color w:val="auto"/>
                <w:sz w:val="18"/>
                <w:szCs w:val="18"/>
                <w:lang w:val="en-US"/>
              </w:rPr>
              <w:t>Hampton Inn &amp; Suites by Hilton</w:t>
            </w:r>
          </w:p>
          <w:p w:rsidR="00DD14F0" w:rsidRPr="00086FCB" w:rsidRDefault="00DD14F0" w:rsidP="00DD14F0">
            <w:pPr>
              <w:spacing w:line="283" w:lineRule="auto"/>
              <w:rPr>
                <w:rFonts w:ascii="Calibri" w:hAnsi="Calibri" w:cs="Calibri"/>
                <w:color w:val="auto"/>
                <w:sz w:val="18"/>
                <w:szCs w:val="18"/>
                <w:lang w:val="en-US"/>
              </w:rPr>
            </w:pPr>
            <w:r w:rsidRPr="00086FCB">
              <w:rPr>
                <w:rFonts w:ascii="Calibri" w:hAnsi="Calibri" w:cs="Calibri"/>
                <w:color w:val="auto"/>
                <w:sz w:val="18"/>
                <w:szCs w:val="18"/>
                <w:lang w:val="en-US"/>
              </w:rPr>
              <w:t>760 Arthur St W</w:t>
            </w:r>
          </w:p>
          <w:p w:rsidR="00DD14F0" w:rsidRPr="00086FCB" w:rsidRDefault="00DD14F0" w:rsidP="00DD14F0">
            <w:pPr>
              <w:spacing w:line="283" w:lineRule="auto"/>
              <w:rPr>
                <w:rFonts w:ascii="Calibri" w:hAnsi="Calibri" w:cs="Calibri"/>
                <w:color w:val="auto"/>
                <w:sz w:val="18"/>
                <w:szCs w:val="18"/>
                <w:highlight w:val="yellow"/>
                <w:lang w:val="en-US"/>
              </w:rPr>
            </w:pPr>
            <w:r w:rsidRPr="00086FCB">
              <w:rPr>
                <w:rFonts w:ascii="Calibri" w:hAnsi="Calibri" w:cs="Calibri"/>
                <w:color w:val="auto"/>
                <w:sz w:val="18"/>
                <w:szCs w:val="18"/>
                <w:lang w:val="en-US"/>
              </w:rPr>
              <w:t>Thunder Bay, ON P7E 5R9</w:t>
            </w:r>
          </w:p>
        </w:tc>
        <w:tc>
          <w:tcPr>
            <w:tcW w:w="153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 Woolstencroft</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Wed.</w:t>
            </w:r>
            <w:r w:rsidRPr="00086FCB">
              <w:rPr>
                <w:rFonts w:ascii="Calibri" w:hAnsi="Calibri" w:cs="Calibri"/>
                <w:color w:val="auto"/>
              </w:rPr>
              <w:t xml:space="preserve"> </w:t>
            </w:r>
            <w:r w:rsidRPr="00086FCB">
              <w:rPr>
                <w:rFonts w:ascii="Calibri" w:hAnsi="Calibri" w:cs="Calibri"/>
                <w:color w:val="auto"/>
                <w:sz w:val="18"/>
                <w:szCs w:val="18"/>
                <w:lang w:val="en-US"/>
              </w:rPr>
              <w:t>Dec. 11</w:t>
            </w:r>
            <w:r w:rsidRPr="00086FCB">
              <w:rPr>
                <w:rFonts w:ascii="Calibri" w:hAnsi="Calibri" w:cs="Calibri"/>
                <w:color w:val="auto"/>
                <w:sz w:val="18"/>
                <w:szCs w:val="18"/>
                <w:vertAlign w:val="superscript"/>
                <w:lang w:val="en-US"/>
              </w:rPr>
              <w:t>th</w:t>
            </w: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DD14F0" w:rsidRPr="00086FCB" w:rsidTr="00DD14F0">
        <w:trPr>
          <w:trHeight w:val="286"/>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6</w:t>
            </w:r>
          </w:p>
        </w:tc>
        <w:tc>
          <w:tcPr>
            <w:tcW w:w="1231"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2137" w:type="dxa"/>
            <w:vMerge/>
          </w:tcPr>
          <w:p w:rsidR="00DD14F0" w:rsidRPr="00086FCB" w:rsidRDefault="00DD14F0" w:rsidP="00DD14F0">
            <w:pPr>
              <w:spacing w:line="283" w:lineRule="auto"/>
              <w:jc w:val="center"/>
              <w:rPr>
                <w:rFonts w:ascii="Calibri" w:hAnsi="Calibri" w:cs="Calibri"/>
                <w:color w:val="auto"/>
                <w:sz w:val="18"/>
                <w:szCs w:val="18"/>
                <w:lang w:val="en-US"/>
              </w:rPr>
            </w:pPr>
          </w:p>
        </w:tc>
        <w:tc>
          <w:tcPr>
            <w:tcW w:w="153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DD14F0" w:rsidRPr="00086FCB" w:rsidTr="00DD14F0">
        <w:trPr>
          <w:trHeight w:val="402"/>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w:t>
            </w:r>
          </w:p>
        </w:tc>
        <w:tc>
          <w:tcPr>
            <w:tcW w:w="1231"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 xml:space="preserve">St. John’s </w:t>
            </w:r>
          </w:p>
        </w:tc>
        <w:tc>
          <w:tcPr>
            <w:tcW w:w="2137" w:type="dxa"/>
            <w:vMerge w:val="restart"/>
          </w:tcPr>
          <w:p w:rsidR="00DD14F0" w:rsidRPr="00086FCB" w:rsidRDefault="00DD14F0" w:rsidP="00DD14F0">
            <w:pPr>
              <w:spacing w:line="283" w:lineRule="auto"/>
              <w:rPr>
                <w:rFonts w:ascii="Calibri" w:hAnsi="Calibri" w:cs="Calibri"/>
                <w:b/>
                <w:color w:val="auto"/>
                <w:kern w:val="18"/>
                <w:sz w:val="18"/>
                <w:szCs w:val="18"/>
                <w:lang w:val="en-US"/>
              </w:rPr>
            </w:pPr>
            <w:r w:rsidRPr="00086FCB">
              <w:rPr>
                <w:rFonts w:ascii="Calibri" w:hAnsi="Calibri" w:cs="Calibri"/>
                <w:b/>
                <w:color w:val="auto"/>
                <w:kern w:val="18"/>
                <w:sz w:val="18"/>
                <w:szCs w:val="18"/>
                <w:lang w:val="en-US"/>
              </w:rPr>
              <w:t>MQO</w:t>
            </w:r>
          </w:p>
          <w:p w:rsidR="00DD14F0" w:rsidRPr="00086FCB" w:rsidRDefault="00DD14F0" w:rsidP="00DD14F0">
            <w:pPr>
              <w:spacing w:line="283" w:lineRule="auto"/>
              <w:rPr>
                <w:rFonts w:ascii="Calibri" w:hAnsi="Calibri" w:cs="Calibri"/>
                <w:color w:val="auto"/>
                <w:kern w:val="18"/>
                <w:sz w:val="18"/>
                <w:szCs w:val="18"/>
                <w:lang w:val="en-US"/>
              </w:rPr>
            </w:pPr>
            <w:r w:rsidRPr="00086FCB">
              <w:rPr>
                <w:rFonts w:ascii="Calibri" w:hAnsi="Calibri" w:cs="Calibri"/>
                <w:color w:val="auto"/>
                <w:kern w:val="18"/>
                <w:sz w:val="18"/>
                <w:szCs w:val="18"/>
                <w:lang w:val="en-US"/>
              </w:rPr>
              <w:t>55 Duckworth Street</w:t>
            </w:r>
          </w:p>
          <w:p w:rsidR="00DD14F0" w:rsidRPr="00086FCB" w:rsidRDefault="00DD14F0" w:rsidP="00DD14F0">
            <w:pPr>
              <w:spacing w:line="283" w:lineRule="auto"/>
              <w:rPr>
                <w:rFonts w:ascii="Calibri" w:hAnsi="Calibri" w:cs="Calibri"/>
                <w:color w:val="auto"/>
                <w:sz w:val="18"/>
                <w:szCs w:val="18"/>
                <w:lang w:val="en-US"/>
              </w:rPr>
            </w:pPr>
            <w:r w:rsidRPr="00086FCB">
              <w:rPr>
                <w:rFonts w:ascii="Calibri" w:hAnsi="Calibri" w:cs="Calibri"/>
                <w:color w:val="auto"/>
                <w:kern w:val="18"/>
                <w:sz w:val="18"/>
                <w:szCs w:val="18"/>
                <w:lang w:val="en-US"/>
              </w:rPr>
              <w:t>St. John's, NL A1C 1E6</w:t>
            </w:r>
          </w:p>
        </w:tc>
        <w:tc>
          <w:tcPr>
            <w:tcW w:w="153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 Proulx</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Thurs. Dec. 12</w:t>
            </w:r>
            <w:r w:rsidRPr="00086FCB">
              <w:rPr>
                <w:rFonts w:ascii="Calibri" w:hAnsi="Calibri" w:cs="Calibri"/>
                <w:color w:val="auto"/>
                <w:sz w:val="18"/>
                <w:szCs w:val="18"/>
                <w:vertAlign w:val="superscript"/>
                <w:lang w:val="en-US"/>
              </w:rPr>
              <w:t>th</w:t>
            </w: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DD14F0" w:rsidRPr="00086FCB" w:rsidTr="00DD14F0">
        <w:trPr>
          <w:trHeight w:val="286"/>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8</w:t>
            </w:r>
          </w:p>
        </w:tc>
        <w:tc>
          <w:tcPr>
            <w:tcW w:w="1231"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2137" w:type="dxa"/>
            <w:vMerge/>
          </w:tcPr>
          <w:p w:rsidR="00DD14F0" w:rsidRPr="00086FCB" w:rsidRDefault="00DD14F0" w:rsidP="00DD14F0">
            <w:pPr>
              <w:spacing w:line="283" w:lineRule="auto"/>
              <w:jc w:val="center"/>
              <w:rPr>
                <w:rFonts w:ascii="Calibri" w:hAnsi="Calibri" w:cs="Calibri"/>
                <w:color w:val="auto"/>
                <w:sz w:val="18"/>
                <w:szCs w:val="18"/>
                <w:lang w:val="en-US"/>
              </w:rPr>
            </w:pPr>
          </w:p>
        </w:tc>
        <w:tc>
          <w:tcPr>
            <w:tcW w:w="153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DD14F0" w:rsidRPr="00086FCB" w:rsidTr="00DD14F0">
        <w:trPr>
          <w:trHeight w:val="429"/>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9</w:t>
            </w:r>
          </w:p>
        </w:tc>
        <w:tc>
          <w:tcPr>
            <w:tcW w:w="1231"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Kelowna</w:t>
            </w:r>
          </w:p>
        </w:tc>
        <w:tc>
          <w:tcPr>
            <w:tcW w:w="2137" w:type="dxa"/>
            <w:vMerge w:val="restart"/>
          </w:tcPr>
          <w:p w:rsidR="00DD14F0" w:rsidRPr="00086FCB" w:rsidRDefault="00DD14F0" w:rsidP="00DD14F0">
            <w:pPr>
              <w:spacing w:line="283" w:lineRule="auto"/>
              <w:rPr>
                <w:rFonts w:ascii="Calibri" w:hAnsi="Calibri" w:cs="Calibri"/>
                <w:b/>
                <w:color w:val="auto"/>
                <w:sz w:val="18"/>
                <w:szCs w:val="18"/>
                <w:lang w:val="en-US"/>
              </w:rPr>
            </w:pPr>
            <w:r w:rsidRPr="00086FCB">
              <w:rPr>
                <w:rFonts w:ascii="Calibri" w:hAnsi="Calibri" w:cs="Calibri"/>
                <w:b/>
                <w:color w:val="auto"/>
                <w:sz w:val="18"/>
                <w:szCs w:val="18"/>
                <w:lang w:val="en-US"/>
              </w:rPr>
              <w:t>Holiday Inn Express &amp; Suites Kelowna</w:t>
            </w:r>
            <w:r w:rsidRPr="00086FCB">
              <w:rPr>
                <w:rFonts w:ascii="Calibri" w:hAnsi="Calibri" w:cs="Calibri"/>
                <w:b/>
                <w:color w:val="auto"/>
                <w:sz w:val="18"/>
                <w:szCs w:val="18"/>
                <w:lang w:val="en-US"/>
              </w:rPr>
              <w:br/>
            </w:r>
            <w:r w:rsidRPr="00086FCB">
              <w:rPr>
                <w:rFonts w:ascii="Calibri" w:hAnsi="Calibri" w:cs="Calibri"/>
                <w:color w:val="auto"/>
                <w:sz w:val="18"/>
                <w:szCs w:val="18"/>
                <w:lang w:val="en-US"/>
              </w:rPr>
              <w:t xml:space="preserve">1620 </w:t>
            </w:r>
            <w:proofErr w:type="spellStart"/>
            <w:r w:rsidRPr="00086FCB">
              <w:rPr>
                <w:rFonts w:ascii="Calibri" w:hAnsi="Calibri" w:cs="Calibri"/>
                <w:color w:val="auto"/>
                <w:sz w:val="18"/>
                <w:szCs w:val="18"/>
                <w:lang w:val="en-US"/>
              </w:rPr>
              <w:t>Powick</w:t>
            </w:r>
            <w:proofErr w:type="spellEnd"/>
            <w:r w:rsidRPr="00086FCB">
              <w:rPr>
                <w:rFonts w:ascii="Calibri" w:hAnsi="Calibri" w:cs="Calibri"/>
                <w:color w:val="auto"/>
                <w:sz w:val="18"/>
                <w:szCs w:val="18"/>
                <w:lang w:val="en-US"/>
              </w:rPr>
              <w:t xml:space="preserve"> Road</w:t>
            </w:r>
          </w:p>
          <w:p w:rsidR="00DD14F0" w:rsidRPr="00086FCB" w:rsidRDefault="00DD14F0" w:rsidP="00DD14F0">
            <w:pPr>
              <w:spacing w:line="283" w:lineRule="auto"/>
              <w:rPr>
                <w:rFonts w:ascii="Calibri" w:hAnsi="Calibri" w:cs="Calibri"/>
                <w:color w:val="auto"/>
                <w:sz w:val="18"/>
                <w:szCs w:val="18"/>
                <w:lang w:val="en-US"/>
              </w:rPr>
            </w:pPr>
            <w:r w:rsidRPr="00086FCB">
              <w:rPr>
                <w:rFonts w:ascii="Calibri" w:hAnsi="Calibri" w:cs="Calibri"/>
                <w:color w:val="auto"/>
                <w:sz w:val="18"/>
                <w:szCs w:val="18"/>
                <w:lang w:val="en-US"/>
              </w:rPr>
              <w:t>Kelowna, BC V1X 7G5</w:t>
            </w:r>
          </w:p>
        </w:tc>
        <w:tc>
          <w:tcPr>
            <w:tcW w:w="153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 xml:space="preserve">Mon. </w:t>
            </w:r>
            <w:r w:rsidRPr="00086FCB">
              <w:rPr>
                <w:rFonts w:ascii="Calibri" w:hAnsi="Calibri" w:cs="Calibri"/>
                <w:color w:val="auto"/>
              </w:rPr>
              <w:t xml:space="preserve"> </w:t>
            </w:r>
            <w:r w:rsidRPr="00086FCB">
              <w:rPr>
                <w:rFonts w:ascii="Calibri" w:hAnsi="Calibri" w:cs="Calibri"/>
                <w:color w:val="auto"/>
                <w:sz w:val="18"/>
                <w:szCs w:val="18"/>
                <w:lang w:val="en-US"/>
              </w:rPr>
              <w:t>Dec. 16</w:t>
            </w:r>
            <w:r w:rsidRPr="00086FCB">
              <w:rPr>
                <w:rFonts w:ascii="Calibri" w:hAnsi="Calibri" w:cs="Calibri"/>
                <w:color w:val="auto"/>
                <w:sz w:val="18"/>
                <w:szCs w:val="18"/>
                <w:vertAlign w:val="superscript"/>
                <w:lang w:val="en-US"/>
              </w:rPr>
              <w:t>th</w:t>
            </w: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DD14F0" w:rsidRPr="00086FCB" w:rsidTr="00DD14F0">
        <w:trPr>
          <w:trHeight w:val="212"/>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10</w:t>
            </w:r>
          </w:p>
        </w:tc>
        <w:tc>
          <w:tcPr>
            <w:tcW w:w="1231"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2137" w:type="dxa"/>
            <w:vMerge/>
          </w:tcPr>
          <w:p w:rsidR="00DD14F0" w:rsidRPr="00086FCB" w:rsidRDefault="00DD14F0" w:rsidP="00DD14F0">
            <w:pPr>
              <w:spacing w:line="283" w:lineRule="auto"/>
              <w:jc w:val="center"/>
              <w:rPr>
                <w:rFonts w:ascii="Calibri" w:hAnsi="Calibri" w:cs="Calibri"/>
                <w:color w:val="auto"/>
                <w:sz w:val="18"/>
                <w:szCs w:val="18"/>
                <w:lang w:val="en-US"/>
              </w:rPr>
            </w:pPr>
          </w:p>
        </w:tc>
        <w:tc>
          <w:tcPr>
            <w:tcW w:w="153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DD14F0" w:rsidRPr="00086FCB" w:rsidTr="00DD14F0">
        <w:trPr>
          <w:trHeight w:val="537"/>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11</w:t>
            </w:r>
          </w:p>
        </w:tc>
        <w:tc>
          <w:tcPr>
            <w:tcW w:w="1231"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Saskatoon</w:t>
            </w:r>
          </w:p>
        </w:tc>
        <w:tc>
          <w:tcPr>
            <w:tcW w:w="2137" w:type="dxa"/>
            <w:vMerge w:val="restart"/>
          </w:tcPr>
          <w:p w:rsidR="00DD14F0" w:rsidRPr="00086FCB" w:rsidRDefault="00DD14F0" w:rsidP="00DD14F0">
            <w:pPr>
              <w:spacing w:line="283" w:lineRule="auto"/>
              <w:rPr>
                <w:rFonts w:ascii="Calibri" w:hAnsi="Calibri" w:cs="Calibri"/>
                <w:color w:val="auto"/>
                <w:kern w:val="18"/>
                <w:sz w:val="18"/>
                <w:szCs w:val="18"/>
              </w:rPr>
            </w:pPr>
            <w:proofErr w:type="spellStart"/>
            <w:r w:rsidRPr="00086FCB">
              <w:rPr>
                <w:rFonts w:ascii="Calibri" w:hAnsi="Calibri" w:cs="Calibri"/>
                <w:b/>
                <w:color w:val="auto"/>
                <w:kern w:val="18"/>
                <w:sz w:val="18"/>
                <w:szCs w:val="18"/>
              </w:rPr>
              <w:t>Insightrix</w:t>
            </w:r>
            <w:proofErr w:type="spellEnd"/>
            <w:r w:rsidRPr="00086FCB">
              <w:rPr>
                <w:rFonts w:ascii="Calibri" w:hAnsi="Calibri" w:cs="Calibri"/>
                <w:color w:val="auto"/>
                <w:kern w:val="18"/>
                <w:sz w:val="18"/>
                <w:szCs w:val="18"/>
              </w:rPr>
              <w:br/>
              <w:t>1-3223 Millar Avenue</w:t>
            </w:r>
          </w:p>
          <w:p w:rsidR="00DD14F0" w:rsidRPr="00086FCB" w:rsidRDefault="00DD14F0" w:rsidP="00DD14F0">
            <w:pPr>
              <w:spacing w:line="283" w:lineRule="auto"/>
              <w:rPr>
                <w:rFonts w:ascii="Calibri" w:hAnsi="Calibri" w:cs="Calibri"/>
                <w:color w:val="auto"/>
                <w:kern w:val="18"/>
                <w:sz w:val="18"/>
                <w:szCs w:val="18"/>
              </w:rPr>
            </w:pPr>
            <w:r w:rsidRPr="00086FCB">
              <w:rPr>
                <w:rFonts w:ascii="Calibri" w:hAnsi="Calibri" w:cs="Calibri"/>
                <w:color w:val="auto"/>
                <w:kern w:val="18"/>
                <w:sz w:val="18"/>
                <w:szCs w:val="18"/>
              </w:rPr>
              <w:t>Saskatoon, Saskatchewan</w:t>
            </w:r>
          </w:p>
          <w:p w:rsidR="00DD14F0" w:rsidRPr="00086FCB" w:rsidRDefault="00DD14F0" w:rsidP="00DD14F0">
            <w:pPr>
              <w:spacing w:line="283" w:lineRule="auto"/>
              <w:rPr>
                <w:rFonts w:ascii="Calibri" w:hAnsi="Calibri" w:cs="Calibri"/>
                <w:color w:val="auto"/>
                <w:sz w:val="18"/>
                <w:szCs w:val="18"/>
                <w:lang w:val="en-US"/>
              </w:rPr>
            </w:pPr>
            <w:r w:rsidRPr="00086FCB">
              <w:rPr>
                <w:rFonts w:ascii="Calibri" w:hAnsi="Calibri" w:cs="Calibri"/>
                <w:color w:val="auto"/>
                <w:kern w:val="18"/>
                <w:sz w:val="18"/>
                <w:szCs w:val="18"/>
              </w:rPr>
              <w:t>S7K 5Y3</w:t>
            </w:r>
          </w:p>
        </w:tc>
        <w:tc>
          <w:tcPr>
            <w:tcW w:w="153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 xml:space="preserve">Tues. </w:t>
            </w:r>
            <w:r w:rsidRPr="00086FCB">
              <w:rPr>
                <w:rFonts w:ascii="Calibri" w:hAnsi="Calibri" w:cs="Calibri"/>
                <w:color w:val="auto"/>
              </w:rPr>
              <w:t xml:space="preserve"> </w:t>
            </w:r>
            <w:r w:rsidRPr="00086FCB">
              <w:rPr>
                <w:rFonts w:ascii="Calibri" w:hAnsi="Calibri" w:cs="Calibri"/>
                <w:color w:val="auto"/>
                <w:sz w:val="18"/>
                <w:szCs w:val="18"/>
                <w:lang w:val="en-US"/>
              </w:rPr>
              <w:t>Dec. 17</w:t>
            </w:r>
            <w:r w:rsidRPr="00086FCB">
              <w:rPr>
                <w:rFonts w:ascii="Calibri" w:hAnsi="Calibri" w:cs="Calibri"/>
                <w:color w:val="auto"/>
                <w:sz w:val="18"/>
                <w:szCs w:val="18"/>
                <w:vertAlign w:val="superscript"/>
                <w:lang w:val="en-US"/>
              </w:rPr>
              <w:t>th</w:t>
            </w: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DD14F0" w:rsidRPr="00086FCB" w:rsidTr="00DD14F0">
        <w:trPr>
          <w:trHeight w:val="275"/>
        </w:trPr>
        <w:tc>
          <w:tcPr>
            <w:tcW w:w="857" w:type="dxa"/>
          </w:tcPr>
          <w:p w:rsidR="00DD14F0" w:rsidRPr="00086FCB" w:rsidRDefault="00DD14F0" w:rsidP="00DD14F0">
            <w:pPr>
              <w:jc w:val="center"/>
              <w:rPr>
                <w:rFonts w:ascii="Calibri" w:hAnsi="Calibri" w:cs="Calibri"/>
                <w:color w:val="auto"/>
              </w:rPr>
            </w:pPr>
            <w:r w:rsidRPr="00086FCB">
              <w:rPr>
                <w:rFonts w:ascii="Calibri" w:hAnsi="Calibri" w:cs="Calibri"/>
                <w:color w:val="auto"/>
                <w:sz w:val="18"/>
                <w:szCs w:val="18"/>
                <w:lang w:val="en-US"/>
              </w:rPr>
              <w:t>12</w:t>
            </w:r>
          </w:p>
        </w:tc>
        <w:tc>
          <w:tcPr>
            <w:tcW w:w="1231" w:type="dxa"/>
            <w:vMerge/>
          </w:tcPr>
          <w:p w:rsidR="00DD14F0" w:rsidRPr="00086FCB" w:rsidRDefault="00DD14F0" w:rsidP="00DD14F0">
            <w:pPr>
              <w:rPr>
                <w:rFonts w:ascii="Calibri" w:hAnsi="Calibri" w:cs="Calibri"/>
                <w:color w:val="auto"/>
              </w:rPr>
            </w:pPr>
          </w:p>
        </w:tc>
        <w:tc>
          <w:tcPr>
            <w:tcW w:w="2137" w:type="dxa"/>
            <w:vMerge/>
          </w:tcPr>
          <w:p w:rsidR="00DD14F0" w:rsidRPr="00086FCB" w:rsidRDefault="00DD14F0" w:rsidP="00DD14F0">
            <w:pPr>
              <w:rPr>
                <w:rFonts w:ascii="Calibri" w:hAnsi="Calibri" w:cs="Calibri"/>
                <w:color w:val="auto"/>
              </w:rPr>
            </w:pPr>
          </w:p>
        </w:tc>
        <w:tc>
          <w:tcPr>
            <w:tcW w:w="1530" w:type="dxa"/>
            <w:vMerge/>
          </w:tcPr>
          <w:p w:rsidR="00DD14F0" w:rsidRPr="00086FCB" w:rsidRDefault="00DD14F0" w:rsidP="00DD14F0">
            <w:pPr>
              <w:rPr>
                <w:rFonts w:ascii="Calibri" w:hAnsi="Calibri" w:cs="Calibri"/>
                <w:color w:val="auto"/>
              </w:rPr>
            </w:pPr>
          </w:p>
        </w:tc>
        <w:tc>
          <w:tcPr>
            <w:tcW w:w="900" w:type="dxa"/>
            <w:vMerge/>
          </w:tcPr>
          <w:p w:rsidR="00DD14F0" w:rsidRPr="00086FCB" w:rsidRDefault="00DD14F0" w:rsidP="00DD14F0">
            <w:pPr>
              <w:rPr>
                <w:rFonts w:ascii="Calibri" w:hAnsi="Calibri" w:cs="Calibri"/>
                <w:color w:val="auto"/>
              </w:rPr>
            </w:pPr>
          </w:p>
        </w:tc>
        <w:tc>
          <w:tcPr>
            <w:tcW w:w="900" w:type="dxa"/>
            <w:vMerge/>
          </w:tcPr>
          <w:p w:rsidR="00DD14F0" w:rsidRPr="00086FCB" w:rsidRDefault="00DD14F0" w:rsidP="00DD14F0">
            <w:pPr>
              <w:rPr>
                <w:rFonts w:ascii="Calibri" w:hAnsi="Calibri" w:cs="Calibri"/>
                <w:color w:val="auto"/>
              </w:rPr>
            </w:pP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DD14F0" w:rsidRPr="00086FCB" w:rsidTr="00DD14F0">
        <w:trPr>
          <w:trHeight w:val="402"/>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13</w:t>
            </w:r>
          </w:p>
        </w:tc>
        <w:tc>
          <w:tcPr>
            <w:tcW w:w="1231"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Calgary</w:t>
            </w:r>
          </w:p>
        </w:tc>
        <w:tc>
          <w:tcPr>
            <w:tcW w:w="2137" w:type="dxa"/>
            <w:vMerge w:val="restart"/>
          </w:tcPr>
          <w:p w:rsidR="00DD14F0" w:rsidRPr="00086FCB" w:rsidRDefault="00DD14F0" w:rsidP="00DD14F0">
            <w:pPr>
              <w:spacing w:line="283" w:lineRule="auto"/>
              <w:rPr>
                <w:rFonts w:ascii="Calibri" w:hAnsi="Calibri" w:cs="Calibri"/>
                <w:b/>
                <w:color w:val="auto"/>
                <w:sz w:val="18"/>
                <w:szCs w:val="18"/>
                <w:lang w:val="en-US"/>
              </w:rPr>
            </w:pPr>
            <w:r w:rsidRPr="00086FCB">
              <w:rPr>
                <w:rFonts w:ascii="Calibri" w:hAnsi="Calibri" w:cs="Calibri"/>
                <w:b/>
                <w:color w:val="auto"/>
                <w:sz w:val="18"/>
                <w:szCs w:val="18"/>
                <w:lang w:val="en-US"/>
              </w:rPr>
              <w:t>Qualitative Coordination</w:t>
            </w:r>
          </w:p>
          <w:p w:rsidR="00DD14F0" w:rsidRPr="00086FCB" w:rsidRDefault="00DD14F0" w:rsidP="00DD14F0">
            <w:pPr>
              <w:spacing w:line="283" w:lineRule="auto"/>
              <w:rPr>
                <w:rFonts w:ascii="Calibri" w:hAnsi="Calibri" w:cs="Calibri"/>
                <w:color w:val="auto"/>
                <w:sz w:val="18"/>
                <w:szCs w:val="18"/>
                <w:lang w:val="en-US"/>
              </w:rPr>
            </w:pPr>
            <w:r w:rsidRPr="00086FCB">
              <w:rPr>
                <w:rFonts w:ascii="Calibri" w:hAnsi="Calibri" w:cs="Calibri"/>
                <w:color w:val="auto"/>
                <w:sz w:val="18"/>
                <w:szCs w:val="18"/>
                <w:lang w:val="en-US"/>
              </w:rPr>
              <w:t>707 10 Ave SW #120, Calgary, AB T2R 0B3</w:t>
            </w:r>
          </w:p>
        </w:tc>
        <w:tc>
          <w:tcPr>
            <w:tcW w:w="153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Wed. Dec. 18</w:t>
            </w:r>
            <w:r w:rsidRPr="00086FCB">
              <w:rPr>
                <w:rFonts w:ascii="Calibri" w:hAnsi="Calibri" w:cs="Calibri"/>
                <w:color w:val="auto"/>
                <w:sz w:val="18"/>
                <w:szCs w:val="18"/>
                <w:vertAlign w:val="superscript"/>
                <w:lang w:val="en-US"/>
              </w:rPr>
              <w:t>th</w:t>
            </w: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DD14F0" w:rsidRPr="00086FCB" w:rsidTr="00DD14F0">
        <w:trPr>
          <w:trHeight w:val="286"/>
        </w:trPr>
        <w:tc>
          <w:tcPr>
            <w:tcW w:w="857"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14</w:t>
            </w:r>
          </w:p>
        </w:tc>
        <w:tc>
          <w:tcPr>
            <w:tcW w:w="1231"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2137" w:type="dxa"/>
            <w:vMerge/>
          </w:tcPr>
          <w:p w:rsidR="00DD14F0" w:rsidRPr="00086FCB" w:rsidRDefault="00DD14F0" w:rsidP="00DD14F0">
            <w:pPr>
              <w:spacing w:line="283" w:lineRule="auto"/>
              <w:jc w:val="center"/>
              <w:rPr>
                <w:rFonts w:ascii="Calibri" w:hAnsi="Calibri" w:cs="Calibri"/>
                <w:color w:val="auto"/>
                <w:sz w:val="18"/>
                <w:szCs w:val="18"/>
                <w:lang w:val="en-US"/>
              </w:rPr>
            </w:pPr>
          </w:p>
        </w:tc>
        <w:tc>
          <w:tcPr>
            <w:tcW w:w="153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00" w:type="dxa"/>
            <w:vMerge/>
            <w:vAlign w:val="center"/>
          </w:tcPr>
          <w:p w:rsidR="00DD14F0" w:rsidRPr="00086FCB" w:rsidRDefault="00DD14F0" w:rsidP="00DD14F0">
            <w:pPr>
              <w:spacing w:line="283" w:lineRule="auto"/>
              <w:jc w:val="center"/>
              <w:rPr>
                <w:rFonts w:ascii="Calibri" w:hAnsi="Calibri" w:cs="Calibri"/>
                <w:color w:val="auto"/>
                <w:sz w:val="18"/>
                <w:szCs w:val="18"/>
                <w:lang w:val="en-US"/>
              </w:rPr>
            </w:pPr>
          </w:p>
        </w:tc>
        <w:tc>
          <w:tcPr>
            <w:tcW w:w="99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rsidR="00DD14F0" w:rsidRPr="00086FCB" w:rsidRDefault="00DD14F0" w:rsidP="00DD14F0">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bl>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rPr>
          <w:rFonts w:ascii="Calibri" w:eastAsia="Times New Roman" w:hAnsi="Calibri" w:cs="Calibri"/>
          <w:b/>
          <w:color w:val="auto"/>
          <w:kern w:val="18"/>
          <w:sz w:val="22"/>
          <w:szCs w:val="20"/>
        </w:rPr>
      </w:pPr>
      <w:r w:rsidRPr="00086FCB">
        <w:rPr>
          <w:rFonts w:ascii="Calibri" w:eastAsia="Times New Roman" w:hAnsi="Calibri" w:cs="Calibri"/>
          <w:b/>
          <w:color w:val="auto"/>
          <w:kern w:val="18"/>
          <w:sz w:val="22"/>
          <w:szCs w:val="20"/>
        </w:rPr>
        <w:br w:type="page"/>
      </w:r>
    </w:p>
    <w:p w:rsidR="00DD14F0" w:rsidRPr="00086FCB" w:rsidRDefault="00DD14F0" w:rsidP="00DD14F0">
      <w:pPr>
        <w:spacing w:after="0"/>
        <w:rPr>
          <w:rFonts w:ascii="Calibri" w:eastAsia="Times New Roman" w:hAnsi="Calibri" w:cs="Calibri"/>
          <w:b/>
          <w:color w:val="auto"/>
          <w:kern w:val="18"/>
          <w:sz w:val="22"/>
          <w:szCs w:val="20"/>
        </w:rPr>
      </w:pPr>
      <w:r w:rsidRPr="00086FCB">
        <w:rPr>
          <w:rFonts w:ascii="Calibri" w:eastAsia="Times New Roman" w:hAnsi="Calibri" w:cs="Calibri"/>
          <w:b/>
          <w:color w:val="auto"/>
          <w:kern w:val="18"/>
          <w:sz w:val="22"/>
          <w:szCs w:val="20"/>
        </w:rPr>
        <w:t xml:space="preserve">Recruiting Script </w:t>
      </w: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INTRODUCTION</w:t>
      </w:r>
    </w:p>
    <w:p w:rsidR="00DD14F0" w:rsidRPr="00086FCB" w:rsidRDefault="00DD14F0" w:rsidP="00DD14F0">
      <w:pPr>
        <w:spacing w:after="0"/>
        <w:rPr>
          <w:rFonts w:ascii="Calibri" w:eastAsia="Times New Roman" w:hAnsi="Calibri" w:cs="Calibri"/>
          <w:b/>
          <w:color w:val="auto"/>
          <w:kern w:val="18"/>
          <w:sz w:val="22"/>
          <w:szCs w:val="20"/>
        </w:rPr>
      </w:pPr>
    </w:p>
    <w:p w:rsidR="00DD14F0" w:rsidRPr="00086FCB" w:rsidRDefault="00DD14F0" w:rsidP="00DD14F0">
      <w:pPr>
        <w:spacing w:after="0"/>
        <w:rPr>
          <w:rFonts w:ascii="Calibri" w:eastAsia="Times New Roman" w:hAnsi="Calibri" w:cs="Arial"/>
          <w:color w:val="auto"/>
          <w:kern w:val="18"/>
          <w:szCs w:val="20"/>
          <w:lang w:val="fr-CA"/>
        </w:rPr>
      </w:pPr>
      <w:r w:rsidRPr="00086FCB">
        <w:rPr>
          <w:rFonts w:ascii="Calibri" w:eastAsia="Times New Roman" w:hAnsi="Calibri" w:cs="Arial"/>
          <w:color w:val="auto"/>
          <w:kern w:val="18"/>
          <w:szCs w:val="20"/>
        </w:rPr>
        <w:t xml:space="preserve">Hello, my name is </w:t>
      </w:r>
      <w:r w:rsidRPr="00086FCB">
        <w:rPr>
          <w:rFonts w:ascii="Calibri" w:eastAsia="Times New Roman" w:hAnsi="Calibri" w:cs="Arial"/>
          <w:b/>
          <w:color w:val="auto"/>
          <w:kern w:val="18"/>
          <w:szCs w:val="20"/>
          <w:highlight w:val="yellow"/>
          <w:u w:val="single"/>
        </w:rPr>
        <w:t>[RECRUITER NAME</w:t>
      </w:r>
      <w:r w:rsidRPr="00086FCB">
        <w:rPr>
          <w:rFonts w:ascii="Calibri" w:eastAsia="Times New Roman" w:hAnsi="Calibri" w:cs="Arial"/>
          <w:b/>
          <w:color w:val="auto"/>
          <w:kern w:val="18"/>
          <w:szCs w:val="20"/>
          <w:u w:val="single"/>
        </w:rPr>
        <w:t>]</w:t>
      </w:r>
      <w:r w:rsidRPr="00086FCB">
        <w:rPr>
          <w:rFonts w:ascii="Calibri" w:eastAsia="Times New Roman" w:hAnsi="Calibri" w:cs="Arial"/>
          <w:color w:val="auto"/>
          <w:kern w:val="18"/>
          <w:szCs w:val="20"/>
        </w:rPr>
        <w:t xml:space="preserve">.  I'm calling from </w:t>
      </w:r>
      <w:r w:rsidRPr="00086FCB">
        <w:rPr>
          <w:rFonts w:ascii="Calibri" w:eastAsia="Times New Roman" w:hAnsi="Calibri" w:cs="Arial"/>
          <w:iCs/>
          <w:color w:val="auto"/>
          <w:kern w:val="18"/>
          <w:szCs w:val="20"/>
        </w:rPr>
        <w:t>The Strategic Counsel</w:t>
      </w:r>
      <w:r w:rsidRPr="00086FCB">
        <w:rPr>
          <w:rFonts w:ascii="Calibri" w:eastAsia="Times New Roman" w:hAnsi="Calibri" w:cs="Arial"/>
          <w:color w:val="auto"/>
          <w:kern w:val="18"/>
          <w:szCs w:val="20"/>
        </w:rPr>
        <w:t>, a national public opinion research firm, on behalf of the Government of Canada/Bonjour,</w:t>
      </w:r>
      <w:r w:rsidRPr="00086FCB">
        <w:rPr>
          <w:rFonts w:ascii="Calibri" w:eastAsia="Times New Roman" w:hAnsi="Calibri" w:cs="Arial"/>
          <w:color w:val="auto"/>
          <w:kern w:val="18"/>
          <w:szCs w:val="20"/>
          <w:lang w:val="en-US"/>
        </w:rPr>
        <w:t xml:space="preserve"> je </w:t>
      </w:r>
      <w:proofErr w:type="spellStart"/>
      <w:r w:rsidRPr="009A52E7">
        <w:rPr>
          <w:rFonts w:ascii="Calibri" w:eastAsia="Times New Roman" w:hAnsi="Calibri" w:cs="Arial"/>
          <w:color w:val="auto"/>
          <w:kern w:val="18"/>
          <w:szCs w:val="20"/>
        </w:rPr>
        <w:t>m’appelle</w:t>
      </w:r>
      <w:proofErr w:type="spellEnd"/>
      <w:r w:rsidRPr="00086FCB">
        <w:rPr>
          <w:rFonts w:ascii="Calibri" w:eastAsia="Times New Roman" w:hAnsi="Calibri" w:cs="Arial"/>
          <w:color w:val="auto"/>
          <w:kern w:val="18"/>
          <w:szCs w:val="20"/>
          <w:lang w:val="en-US"/>
        </w:rPr>
        <w:t xml:space="preserve"> </w:t>
      </w:r>
      <w:r w:rsidRPr="00086FCB">
        <w:rPr>
          <w:rFonts w:ascii="Calibri" w:eastAsia="Times New Roman" w:hAnsi="Calibri" w:cs="Arial"/>
          <w:b/>
          <w:color w:val="auto"/>
          <w:kern w:val="18"/>
          <w:szCs w:val="20"/>
          <w:lang w:val="en-US"/>
        </w:rPr>
        <w:t>[</w:t>
      </w:r>
      <w:r w:rsidRPr="00086FCB">
        <w:rPr>
          <w:rFonts w:ascii="Calibri" w:eastAsia="Times New Roman" w:hAnsi="Calibri" w:cs="Arial"/>
          <w:b/>
          <w:color w:val="auto"/>
          <w:kern w:val="18"/>
          <w:szCs w:val="20"/>
          <w:highlight w:val="yellow"/>
          <w:lang w:val="en-US"/>
        </w:rPr>
        <w:t>NOM DU RECRUTEUR</w:t>
      </w:r>
      <w:r w:rsidRPr="00086FCB">
        <w:rPr>
          <w:rFonts w:ascii="Calibri" w:eastAsia="Times New Roman" w:hAnsi="Calibri" w:cs="Arial"/>
          <w:b/>
          <w:color w:val="auto"/>
          <w:kern w:val="18"/>
          <w:szCs w:val="20"/>
          <w:lang w:val="en-US"/>
        </w:rPr>
        <w:t xml:space="preserve">]. </w:t>
      </w:r>
      <w:r w:rsidRPr="00086FCB">
        <w:rPr>
          <w:rFonts w:ascii="Calibri" w:eastAsia="Times New Roman" w:hAnsi="Calibri" w:cs="Arial"/>
          <w:color w:val="auto"/>
          <w:kern w:val="18"/>
          <w:szCs w:val="20"/>
          <w:lang w:val="fr-CA"/>
        </w:rPr>
        <w:t xml:space="preserve">Je vous téléphone du Strategic </w:t>
      </w:r>
      <w:proofErr w:type="spellStart"/>
      <w:r w:rsidRPr="00086FCB">
        <w:rPr>
          <w:rFonts w:ascii="Calibri" w:eastAsia="Times New Roman" w:hAnsi="Calibri" w:cs="Arial"/>
          <w:color w:val="auto"/>
          <w:kern w:val="18"/>
          <w:szCs w:val="20"/>
          <w:lang w:val="fr-CA"/>
        </w:rPr>
        <w:t>Counsel</w:t>
      </w:r>
      <w:proofErr w:type="spellEnd"/>
      <w:r w:rsidRPr="00086FCB">
        <w:rPr>
          <w:rFonts w:ascii="Calibri" w:eastAsia="Times New Roman" w:hAnsi="Calibri" w:cs="Arial"/>
          <w:color w:val="auto"/>
          <w:kern w:val="18"/>
          <w:szCs w:val="20"/>
          <w:lang w:val="fr-CA"/>
        </w:rPr>
        <w:t>, une entreprise nationale de recherche sur l’opinion publique, pour le compte du gouvernement du Canada.</w:t>
      </w:r>
    </w:p>
    <w:p w:rsidR="00DD14F0" w:rsidRPr="00086FCB" w:rsidRDefault="00DD14F0" w:rsidP="00DD14F0">
      <w:pPr>
        <w:spacing w:after="0"/>
        <w:rPr>
          <w:rFonts w:ascii="Calibri" w:eastAsia="Times New Roman" w:hAnsi="Calibri" w:cs="Arial"/>
          <w:color w:val="auto"/>
          <w:kern w:val="18"/>
          <w:szCs w:val="20"/>
          <w:lang w:val="fr-CA"/>
        </w:rPr>
      </w:pPr>
    </w:p>
    <w:p w:rsidR="00DD14F0" w:rsidRPr="00086FCB" w:rsidRDefault="00DD14F0" w:rsidP="00DD14F0">
      <w:pPr>
        <w:spacing w:after="0"/>
        <w:rPr>
          <w:rFonts w:ascii="Calibri" w:eastAsia="Times New Roman" w:hAnsi="Calibri" w:cs="Arial"/>
          <w:b/>
          <w:color w:val="auto"/>
          <w:kern w:val="18"/>
          <w:szCs w:val="20"/>
        </w:rPr>
      </w:pPr>
      <w:proofErr w:type="spellStart"/>
      <w:r w:rsidRPr="009A52E7">
        <w:rPr>
          <w:rFonts w:ascii="Calibri" w:eastAsia="Times New Roman" w:hAnsi="Calibri" w:cs="Arial"/>
          <w:color w:val="auto"/>
          <w:kern w:val="18"/>
          <w:szCs w:val="20"/>
          <w:lang w:val="fr-CA"/>
        </w:rPr>
        <w:t>Would</w:t>
      </w:r>
      <w:proofErr w:type="spellEnd"/>
      <w:r w:rsidRPr="009A52E7">
        <w:rPr>
          <w:rFonts w:ascii="Calibri" w:eastAsia="Times New Roman" w:hAnsi="Calibri" w:cs="Arial"/>
          <w:color w:val="auto"/>
          <w:kern w:val="18"/>
          <w:szCs w:val="20"/>
          <w:lang w:val="fr-CA"/>
        </w:rPr>
        <w:t xml:space="preserve"> </w:t>
      </w:r>
      <w:proofErr w:type="spellStart"/>
      <w:r w:rsidRPr="009A52E7">
        <w:rPr>
          <w:rFonts w:ascii="Calibri" w:eastAsia="Times New Roman" w:hAnsi="Calibri" w:cs="Arial"/>
          <w:color w:val="auto"/>
          <w:kern w:val="18"/>
          <w:szCs w:val="20"/>
          <w:lang w:val="fr-CA"/>
        </w:rPr>
        <w:t>you</w:t>
      </w:r>
      <w:proofErr w:type="spellEnd"/>
      <w:r w:rsidRPr="009A52E7">
        <w:rPr>
          <w:rFonts w:ascii="Calibri" w:eastAsia="Times New Roman" w:hAnsi="Calibri" w:cs="Arial"/>
          <w:color w:val="auto"/>
          <w:kern w:val="18"/>
          <w:szCs w:val="20"/>
          <w:lang w:val="fr-CA"/>
        </w:rPr>
        <w:t xml:space="preserve"> </w:t>
      </w:r>
      <w:proofErr w:type="spellStart"/>
      <w:r w:rsidRPr="009A52E7">
        <w:rPr>
          <w:rFonts w:ascii="Calibri" w:eastAsia="Times New Roman" w:hAnsi="Calibri" w:cs="Arial"/>
          <w:color w:val="auto"/>
          <w:kern w:val="18"/>
          <w:szCs w:val="20"/>
          <w:lang w:val="fr-CA"/>
        </w:rPr>
        <w:t>prefer</w:t>
      </w:r>
      <w:proofErr w:type="spellEnd"/>
      <w:r w:rsidRPr="009A52E7">
        <w:rPr>
          <w:rFonts w:ascii="Calibri" w:eastAsia="Times New Roman" w:hAnsi="Calibri" w:cs="Arial"/>
          <w:color w:val="auto"/>
          <w:kern w:val="18"/>
          <w:szCs w:val="20"/>
          <w:lang w:val="fr-CA"/>
        </w:rPr>
        <w:t xml:space="preserve"> to continue in English or French</w:t>
      </w:r>
      <w:proofErr w:type="gramStart"/>
      <w:r w:rsidRPr="009A52E7">
        <w:rPr>
          <w:rFonts w:ascii="Calibri" w:eastAsia="Times New Roman" w:hAnsi="Calibri" w:cs="Arial"/>
          <w:color w:val="auto"/>
          <w:kern w:val="18"/>
          <w:szCs w:val="20"/>
          <w:lang w:val="fr-CA"/>
        </w:rPr>
        <w:t>?/</w:t>
      </w:r>
      <w:proofErr w:type="gramEnd"/>
      <w:r w:rsidRPr="00086FCB">
        <w:rPr>
          <w:rFonts w:ascii="Calibri" w:eastAsia="Times New Roman" w:hAnsi="Calibri" w:cs="Arial"/>
          <w:color w:val="auto"/>
          <w:kern w:val="18"/>
          <w:szCs w:val="20"/>
          <w:lang w:val="fr-CA"/>
        </w:rPr>
        <w:t xml:space="preserve">Préfériez-vous continuer en français ou en anglais?  </w:t>
      </w:r>
      <w:r w:rsidRPr="00086FCB">
        <w:rPr>
          <w:rFonts w:ascii="Calibri" w:eastAsia="Times New Roman" w:hAnsi="Calibri" w:cs="Arial"/>
          <w:b/>
          <w:color w:val="auto"/>
          <w:kern w:val="18"/>
          <w:szCs w:val="20"/>
        </w:rPr>
        <w:t>[CONTINUE IN LANGUAGE OF PREFERENCE]</w:t>
      </w: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spacing w:after="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RECORD LANGUAGE AND CONTINUE</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086FCB">
        <w:rPr>
          <w:rFonts w:ascii="Calibri" w:eastAsia="Times New Roman" w:hAnsi="Calibri" w:cs="Arial"/>
          <w:color w:val="auto"/>
          <w:kern w:val="18"/>
        </w:rPr>
        <w:tab/>
        <w:t xml:space="preserve">English </w:t>
      </w:r>
      <w:r w:rsidRPr="00086FCB">
        <w:rPr>
          <w:rFonts w:ascii="Calibri" w:eastAsia="Times New Roman" w:hAnsi="Calibri" w:cs="Arial"/>
          <w:color w:val="auto"/>
          <w:kern w:val="18"/>
        </w:rPr>
        <w:tab/>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rPr>
      </w:pPr>
      <w:r w:rsidRPr="00086FCB">
        <w:rPr>
          <w:rFonts w:ascii="Calibri" w:eastAsia="Times New Roman" w:hAnsi="Calibri" w:cs="Arial"/>
          <w:color w:val="auto"/>
          <w:kern w:val="18"/>
        </w:rPr>
        <w:tab/>
        <w:t>French</w:t>
      </w:r>
      <w:r w:rsidRPr="00086FCB">
        <w:rPr>
          <w:rFonts w:ascii="Calibri" w:eastAsia="Times New Roman" w:hAnsi="Calibri" w:cs="Arial"/>
          <w:color w:val="auto"/>
          <w:kern w:val="18"/>
        </w:rPr>
        <w:tab/>
      </w:r>
      <w:r w:rsidRPr="00086FCB">
        <w:rPr>
          <w:rFonts w:ascii="Calibri" w:eastAsia="Times New Roman" w:hAnsi="Calibri" w:cs="Arial"/>
          <w:b/>
          <w:bCs/>
          <w:color w:val="C00000"/>
          <w:kern w:val="18"/>
        </w:rPr>
        <w:t>GROUP 3 OR 4 ONLY IN CHICOUTIMI</w:t>
      </w:r>
    </w:p>
    <w:p w:rsidR="00DD14F0" w:rsidRPr="00086FCB" w:rsidRDefault="00DD14F0" w:rsidP="00DD14F0">
      <w:pPr>
        <w:spacing w:after="0"/>
        <w:rPr>
          <w:rFonts w:ascii="Calibri" w:eastAsia="Times New Roman" w:hAnsi="Calibri" w:cs="Arial"/>
          <w:color w:val="auto"/>
          <w:kern w:val="18"/>
          <w:szCs w:val="20"/>
        </w:rPr>
      </w:pPr>
    </w:p>
    <w:p w:rsidR="00DD14F0" w:rsidRPr="00086FCB" w:rsidRDefault="00DD14F0" w:rsidP="00DD14F0">
      <w:pPr>
        <w:spacing w:after="0"/>
        <w:rPr>
          <w:rFonts w:ascii="Calibri" w:eastAsia="Times New Roman" w:hAnsi="Calibri" w:cs="Calibri"/>
          <w:b/>
          <w:color w:val="auto"/>
          <w:kern w:val="18"/>
          <w:sz w:val="22"/>
          <w:szCs w:val="20"/>
        </w:rPr>
      </w:pPr>
      <w:r w:rsidRPr="00086FCB">
        <w:rPr>
          <w:rFonts w:ascii="Calibri" w:eastAsia="Times New Roman" w:hAnsi="Calibri" w:cs="Arial"/>
          <w:color w:val="auto"/>
          <w:kern w:val="18"/>
          <w:szCs w:val="20"/>
        </w:rPr>
        <w:t>On behalf of the Government of Canada, we’re organizing a series of focus group discussions to explore current issues of interest to Canadians.</w:t>
      </w:r>
      <w:r w:rsidRPr="00086FCB">
        <w:rPr>
          <w:rFonts w:ascii="Calibri" w:eastAsia="Times New Roman" w:hAnsi="Calibri" w:cs="Calibri"/>
          <w:b/>
          <w:color w:val="auto"/>
          <w:kern w:val="18"/>
          <w:sz w:val="22"/>
          <w:szCs w:val="20"/>
        </w:rPr>
        <w:t xml:space="preserve"> </w:t>
      </w:r>
    </w:p>
    <w:p w:rsidR="00DD14F0" w:rsidRPr="00086FCB" w:rsidRDefault="00DD14F0" w:rsidP="00DD14F0">
      <w:pPr>
        <w:spacing w:after="0"/>
        <w:rPr>
          <w:rFonts w:ascii="Calibri" w:eastAsia="Times New Roman" w:hAnsi="Calibri" w:cs="Calibri"/>
          <w:b/>
          <w:color w:val="auto"/>
          <w:kern w:val="18"/>
          <w:sz w:val="22"/>
          <w:szCs w:val="20"/>
        </w:rPr>
      </w:pPr>
    </w:p>
    <w:p w:rsidR="00DD14F0" w:rsidRPr="00086FCB" w:rsidRDefault="00DD14F0" w:rsidP="00DD14F0">
      <w:pPr>
        <w:spacing w:after="0"/>
        <w:rPr>
          <w:rFonts w:ascii="Calibri" w:eastAsia="Times New Roman" w:hAnsi="Calibri" w:cs="Calibri"/>
          <w:b/>
          <w:color w:val="auto"/>
          <w:kern w:val="18"/>
          <w:sz w:val="22"/>
          <w:szCs w:val="20"/>
        </w:rPr>
      </w:pPr>
      <w:r w:rsidRPr="00086FCB">
        <w:rPr>
          <w:rFonts w:ascii="Calibri" w:eastAsia="Times New Roman" w:hAnsi="Calibri" w:cs="Times New Roman"/>
          <w:color w:val="auto"/>
          <w:kern w:val="18"/>
          <w:szCs w:val="20"/>
        </w:rPr>
        <w:t>The format is a “round table” discussion, led by an experienced moderator.  Participants will be given a cash honorarium in appreciation of their time.</w:t>
      </w:r>
    </w:p>
    <w:p w:rsidR="00DD14F0" w:rsidRPr="00086FCB" w:rsidRDefault="00DD14F0" w:rsidP="00DD14F0">
      <w:pPr>
        <w:spacing w:after="0"/>
        <w:rPr>
          <w:rFonts w:ascii="Calibri" w:eastAsia="Times New Roman" w:hAnsi="Calibri" w:cs="Times New Roman"/>
          <w:color w:val="auto"/>
          <w:kern w:val="18"/>
          <w:szCs w:val="20"/>
        </w:rPr>
      </w:pPr>
    </w:p>
    <w:p w:rsidR="00DD14F0" w:rsidRPr="00086FCB" w:rsidRDefault="00DD14F0" w:rsidP="00DD14F0">
      <w:pPr>
        <w:spacing w:after="0"/>
        <w:rPr>
          <w:rFonts w:ascii="Calibri" w:eastAsia="Times New Roman" w:hAnsi="Calibri" w:cs="Calibri"/>
          <w:b/>
          <w:color w:val="auto"/>
          <w:kern w:val="18"/>
          <w:sz w:val="22"/>
          <w:szCs w:val="20"/>
        </w:rPr>
      </w:pPr>
      <w:r w:rsidRPr="00086FCB">
        <w:rPr>
          <w:rFonts w:ascii="Calibri" w:eastAsia="Times New Roman" w:hAnsi="Calibri" w:cs="Times New Roman"/>
          <w:color w:val="auto"/>
          <w:kern w:val="18"/>
          <w:szCs w:val="20"/>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086FCB">
        <w:rPr>
          <w:rFonts w:ascii="Calibri" w:eastAsia="Times New Roman" w:hAnsi="Calibri" w:cs="Arial"/>
          <w:color w:val="auto"/>
          <w:kern w:val="18"/>
          <w:szCs w:val="20"/>
        </w:rPr>
        <w:t xml:space="preserve">  </w:t>
      </w:r>
    </w:p>
    <w:p w:rsidR="00DD14F0" w:rsidRPr="00086FCB" w:rsidRDefault="00DD14F0" w:rsidP="00DD14F0">
      <w:pPr>
        <w:spacing w:after="0"/>
        <w:ind w:left="-90"/>
        <w:jc w:val="both"/>
        <w:rPr>
          <w:rFonts w:ascii="Calibri" w:eastAsia="Times New Roman" w:hAnsi="Calibri" w:cs="Times New Roman"/>
          <w:color w:val="auto"/>
          <w:kern w:val="18"/>
          <w:szCs w:val="20"/>
        </w:rPr>
      </w:pPr>
    </w:p>
    <w:p w:rsidR="00DD14F0" w:rsidRPr="00086FCB" w:rsidRDefault="00DD14F0" w:rsidP="00DD14F0">
      <w:pPr>
        <w:spacing w:after="0"/>
        <w:jc w:val="both"/>
        <w:rPr>
          <w:rFonts w:ascii="Calibri" w:eastAsia="Times New Roman" w:hAnsi="Calibri" w:cs="Arial"/>
          <w:color w:val="auto"/>
          <w:kern w:val="18"/>
          <w:szCs w:val="20"/>
        </w:rPr>
      </w:pPr>
      <w:r w:rsidRPr="00086FCB">
        <w:rPr>
          <w:rFonts w:ascii="Calibri" w:eastAsia="Times New Roman" w:hAnsi="Calibri" w:cs="Times New Roman"/>
          <w:color w:val="auto"/>
          <w:kern w:val="18"/>
          <w:szCs w:val="20"/>
        </w:rPr>
        <w:t xml:space="preserve">But before we invite you to attend, we need to ask you a few questions to ensure that we get a good mix/variety of people in each of the groups.  </w:t>
      </w:r>
      <w:r w:rsidRPr="00086FCB">
        <w:rPr>
          <w:rFonts w:ascii="Calibri" w:eastAsia="Times New Roman" w:hAnsi="Calibri" w:cs="Arial"/>
          <w:color w:val="auto"/>
          <w:kern w:val="18"/>
          <w:szCs w:val="20"/>
        </w:rPr>
        <w:t>May I ask you a few questions?</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rPr>
      </w:pP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086FCB">
        <w:rPr>
          <w:rFonts w:ascii="Calibri" w:eastAsia="Times New Roman" w:hAnsi="Calibri" w:cs="Arial"/>
          <w:color w:val="auto"/>
          <w:kern w:val="18"/>
          <w:sz w:val="22"/>
        </w:rPr>
        <w:tab/>
      </w:r>
      <w:r w:rsidRPr="00086FCB">
        <w:rPr>
          <w:rFonts w:ascii="Calibri" w:eastAsia="Times New Roman" w:hAnsi="Calibri" w:cs="Arial"/>
          <w:color w:val="auto"/>
          <w:kern w:val="18"/>
        </w:rPr>
        <w:t>Yes</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CONTINUE</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086FCB">
        <w:rPr>
          <w:rFonts w:ascii="Calibri" w:eastAsia="Times New Roman" w:hAnsi="Calibri" w:cs="Arial"/>
          <w:color w:val="auto"/>
          <w:kern w:val="18"/>
        </w:rPr>
        <w:tab/>
        <w:t>No</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THANK AND END</w:t>
      </w: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spacing w:after="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SCREENING QUESTIONS</w:t>
      </w: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Have you, or has anyone in your household, worked for any of the following types of organizations in the last 5 years?</w:t>
      </w:r>
    </w:p>
    <w:p w:rsidR="00DD14F0" w:rsidRPr="00086FCB" w:rsidRDefault="00DD14F0" w:rsidP="00DD14F0">
      <w:pPr>
        <w:spacing w:after="0"/>
        <w:ind w:left="360"/>
        <w:contextualSpacing/>
        <w:rPr>
          <w:rFonts w:ascii="Calibri" w:eastAsia="Times New Roman" w:hAnsi="Calibri" w:cs="Calibri"/>
          <w:color w:val="auto"/>
          <w:kern w:val="18"/>
          <w:szCs w:val="20"/>
        </w:rPr>
      </w:pP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086FCB">
        <w:rPr>
          <w:rFonts w:ascii="Calibri" w:eastAsia="Times New Roman" w:hAnsi="Calibri" w:cs="Calibri"/>
          <w:color w:val="auto"/>
          <w:kern w:val="18"/>
          <w:szCs w:val="20"/>
        </w:rPr>
        <w:t>A market research firm</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Arial"/>
          <w:b/>
          <w:bCs/>
          <w:color w:val="auto"/>
          <w:kern w:val="18"/>
        </w:rPr>
        <w:t>THANK AND END</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086FCB">
        <w:rPr>
          <w:rFonts w:ascii="Calibri" w:eastAsia="Times New Roman" w:hAnsi="Calibri" w:cs="Calibri"/>
          <w:color w:val="auto"/>
          <w:kern w:val="18"/>
          <w:szCs w:val="20"/>
        </w:rPr>
        <w:t>A marketing, branding or advertising agency</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Arial"/>
          <w:b/>
          <w:bCs/>
          <w:color w:val="auto"/>
          <w:kern w:val="18"/>
        </w:rPr>
        <w:t>THANK AND END</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086FCB">
        <w:rPr>
          <w:rFonts w:ascii="Calibri" w:eastAsia="Times New Roman" w:hAnsi="Calibri" w:cs="Calibri"/>
          <w:color w:val="auto"/>
          <w:kern w:val="18"/>
          <w:szCs w:val="20"/>
        </w:rPr>
        <w:t>A magazine or newspaper</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Arial"/>
          <w:b/>
          <w:bCs/>
          <w:color w:val="auto"/>
          <w:kern w:val="18"/>
        </w:rPr>
        <w:t>THANK AND END</w:t>
      </w:r>
    </w:p>
    <w:p w:rsidR="00DD14F0" w:rsidRPr="00086FCB" w:rsidRDefault="00DD14F0" w:rsidP="00DD14F0">
      <w:pPr>
        <w:spacing w:after="0"/>
        <w:ind w:left="36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A federal/provincial/territorial government department or agency</w:t>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rsidR="00DD14F0" w:rsidRPr="00086FCB" w:rsidRDefault="00DD14F0" w:rsidP="00DD14F0">
      <w:pPr>
        <w:spacing w:after="0"/>
        <w:ind w:left="36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A political party </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rsidR="00DD14F0" w:rsidRPr="00086FCB" w:rsidRDefault="00DD14F0" w:rsidP="00DD14F0">
      <w:pPr>
        <w:spacing w:after="0"/>
        <w:ind w:left="36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In public/media relations </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rsidR="00DD14F0" w:rsidRPr="00086FCB" w:rsidRDefault="00DD14F0" w:rsidP="00DD14F0">
      <w:pPr>
        <w:spacing w:after="0"/>
        <w:ind w:left="360"/>
        <w:contextualSpacing/>
        <w:rPr>
          <w:rFonts w:ascii="Calibri" w:eastAsia="Times New Roman" w:hAnsi="Calibri" w:cs="Calibri"/>
          <w:b/>
          <w:color w:val="auto"/>
          <w:kern w:val="18"/>
          <w:szCs w:val="20"/>
        </w:rPr>
      </w:pPr>
      <w:r w:rsidRPr="00086FCB">
        <w:rPr>
          <w:rFonts w:ascii="Calibri" w:eastAsia="Times New Roman" w:hAnsi="Calibri" w:cs="Calibri"/>
          <w:color w:val="auto"/>
          <w:kern w:val="18"/>
          <w:szCs w:val="20"/>
        </w:rPr>
        <w:t>In radio/television</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rsidR="00DD14F0" w:rsidRPr="00086FCB" w:rsidRDefault="00DD14F0" w:rsidP="00DD14F0">
      <w:pPr>
        <w:spacing w:after="0"/>
        <w:ind w:left="360"/>
        <w:contextualSpacing/>
        <w:rPr>
          <w:rFonts w:ascii="Times New Roman" w:eastAsia="Times New Roman" w:hAnsi="Times New Roman" w:cs="Times New Roman"/>
          <w:color w:val="auto"/>
          <w:kern w:val="18"/>
          <w:sz w:val="22"/>
        </w:rPr>
      </w:pPr>
      <w:r w:rsidRPr="00086FCB">
        <w:rPr>
          <w:rFonts w:ascii="Calibri" w:eastAsia="Times New Roman" w:hAnsi="Calibri" w:cs="Calibri"/>
          <w:color w:val="auto"/>
          <w:kern w:val="18"/>
          <w:szCs w:val="20"/>
        </w:rPr>
        <w:t xml:space="preserve">No, none of the above </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Arial"/>
          <w:b/>
          <w:bCs/>
          <w:color w:val="auto"/>
          <w:kern w:val="18"/>
        </w:rPr>
        <w:t>CONTINUE</w:t>
      </w: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spacing w:after="0"/>
        <w:ind w:left="360" w:hanging="36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1a. </w:t>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IN ALL LOCATIONS:</w:t>
      </w:r>
      <w:r w:rsidRPr="00086FCB">
        <w:rPr>
          <w:rFonts w:ascii="Calibri" w:eastAsia="Times New Roman" w:hAnsi="Calibri" w:cs="Calibri"/>
          <w:color w:val="auto"/>
          <w:kern w:val="18"/>
          <w:szCs w:val="20"/>
        </w:rPr>
        <w:t xml:space="preserve">  Are you a retired Government of Canada employee?  </w:t>
      </w:r>
    </w:p>
    <w:p w:rsidR="00DD14F0" w:rsidRPr="00086FCB" w:rsidRDefault="00DD14F0" w:rsidP="00DD14F0">
      <w:pPr>
        <w:spacing w:after="0"/>
        <w:rPr>
          <w:rFonts w:ascii="Calibri" w:eastAsia="Times New Roman" w:hAnsi="Calibri" w:cs="Arial"/>
          <w:noProof/>
          <w:color w:val="auto"/>
          <w:kern w:val="18"/>
          <w:sz w:val="22"/>
        </w:rPr>
      </w:pPr>
      <w:r w:rsidRPr="00086FCB">
        <w:rPr>
          <w:rFonts w:ascii="Calibri" w:eastAsia="Times New Roman" w:hAnsi="Calibri" w:cs="Calibri"/>
          <w:color w:val="auto"/>
          <w:kern w:val="18"/>
          <w:szCs w:val="20"/>
        </w:rPr>
        <w:t xml:space="preserve">  </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086FCB">
        <w:rPr>
          <w:rFonts w:ascii="Calibri" w:eastAsia="Times New Roman" w:hAnsi="Calibri" w:cs="Arial"/>
          <w:color w:val="auto"/>
          <w:kern w:val="18"/>
          <w:sz w:val="22"/>
        </w:rPr>
        <w:tab/>
      </w:r>
      <w:r w:rsidRPr="00086FCB">
        <w:rPr>
          <w:rFonts w:ascii="Calibri" w:eastAsia="Times New Roman" w:hAnsi="Calibri" w:cs="Arial"/>
          <w:color w:val="auto"/>
          <w:kern w:val="18"/>
        </w:rPr>
        <w:t>Yes</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 xml:space="preserve">THANK AND END </w:t>
      </w:r>
      <w:r w:rsidRPr="00086FCB">
        <w:rPr>
          <w:rFonts w:ascii="Calibri" w:eastAsia="Times New Roman" w:hAnsi="Calibri" w:cs="Arial"/>
          <w:b/>
          <w:bCs/>
          <w:color w:val="auto"/>
          <w:kern w:val="18"/>
        </w:rPr>
        <w:tab/>
        <w:t xml:space="preserve"> </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086FCB">
        <w:rPr>
          <w:rFonts w:ascii="Calibri" w:eastAsia="Times New Roman" w:hAnsi="Calibri" w:cs="Arial"/>
          <w:color w:val="auto"/>
          <w:kern w:val="18"/>
        </w:rPr>
        <w:tab/>
        <w:t>No</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CONTINUE</w:t>
      </w: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numPr>
          <w:ilvl w:val="0"/>
          <w:numId w:val="7"/>
        </w:numPr>
        <w:spacing w:after="0"/>
        <w:contextualSpacing/>
        <w:rPr>
          <w:rFonts w:ascii="Calibri" w:eastAsia="Times New Roman" w:hAnsi="Calibri" w:cs="Calibri"/>
          <w:b/>
          <w:color w:val="auto"/>
          <w:kern w:val="18"/>
          <w:szCs w:val="20"/>
        </w:rPr>
      </w:pPr>
      <w:r w:rsidRPr="00086FCB">
        <w:rPr>
          <w:rFonts w:ascii="Calibri" w:eastAsia="Times New Roman" w:hAnsi="Calibri" w:cs="Calibri"/>
          <w:color w:val="auto"/>
          <w:kern w:val="18"/>
          <w:szCs w:val="20"/>
        </w:rPr>
        <w:t>Gender:</w:t>
      </w:r>
      <w:r w:rsidRPr="00086FCB">
        <w:rPr>
          <w:rFonts w:ascii="Calibri" w:eastAsia="Times New Roman" w:hAnsi="Calibri" w:cs="Calibri"/>
          <w:b/>
          <w:color w:val="auto"/>
          <w:kern w:val="18"/>
          <w:szCs w:val="20"/>
        </w:rPr>
        <w:t xml:space="preserve"> DO NOT ASK. RECORD BY OBSERVATION.</w:t>
      </w:r>
    </w:p>
    <w:p w:rsidR="00DD14F0" w:rsidRPr="00086FCB" w:rsidRDefault="00DD14F0" w:rsidP="00DD14F0">
      <w:pPr>
        <w:spacing w:after="0"/>
        <w:rPr>
          <w:rFonts w:ascii="Calibri" w:eastAsia="Times New Roman" w:hAnsi="Calibri" w:cs="Calibri"/>
          <w:b/>
          <w:color w:val="auto"/>
          <w:kern w:val="18"/>
          <w:szCs w:val="20"/>
        </w:rPr>
      </w:pPr>
    </w:p>
    <w:tbl>
      <w:tblPr>
        <w:tblStyle w:val="TableGrid1"/>
        <w:tblW w:w="0" w:type="auto"/>
        <w:tblInd w:w="720" w:type="dxa"/>
        <w:tblLook w:val="04A0" w:firstRow="1" w:lastRow="0" w:firstColumn="1" w:lastColumn="0" w:noHBand="0" w:noVBand="1"/>
      </w:tblPr>
      <w:tblGrid>
        <w:gridCol w:w="2178"/>
        <w:gridCol w:w="5467"/>
      </w:tblGrid>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Male</w:t>
            </w:r>
          </w:p>
        </w:tc>
        <w:tc>
          <w:tcPr>
            <w:tcW w:w="5467" w:type="dxa"/>
            <w:vAlign w:val="center"/>
          </w:tcPr>
          <w:p w:rsidR="00DD14F0" w:rsidRPr="00086FCB" w:rsidRDefault="00DD14F0" w:rsidP="00DD14F0">
            <w:pPr>
              <w:rPr>
                <w:rFonts w:ascii="Calibri" w:hAnsi="Calibri" w:cs="Calibri"/>
                <w:color w:val="C00000"/>
                <w:kern w:val="18"/>
              </w:rPr>
            </w:pPr>
            <w:r w:rsidRPr="00086FCB">
              <w:rPr>
                <w:rFonts w:ascii="Calibri" w:hAnsi="Calibri" w:cs="Calibri"/>
                <w:b/>
                <w:color w:val="auto"/>
                <w:kern w:val="18"/>
              </w:rPr>
              <w:t xml:space="preserve">CONTINUE </w:t>
            </w:r>
            <w:r w:rsidRPr="00086FCB">
              <w:rPr>
                <w:rFonts w:ascii="Calibri" w:hAnsi="Calibri" w:cs="Calibri"/>
                <w:b/>
                <w:color w:val="C00000"/>
                <w:kern w:val="18"/>
              </w:rPr>
              <w:t>GROUP 2, 4, 6, 8, 10, 12, 14</w:t>
            </w: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 xml:space="preserve">Female  </w:t>
            </w:r>
          </w:p>
        </w:tc>
        <w:tc>
          <w:tcPr>
            <w:tcW w:w="5467" w:type="dxa"/>
            <w:vAlign w:val="center"/>
          </w:tcPr>
          <w:p w:rsidR="00DD14F0" w:rsidRPr="00086FCB" w:rsidRDefault="00DD14F0" w:rsidP="00DD14F0">
            <w:pPr>
              <w:rPr>
                <w:rFonts w:ascii="Calibri" w:hAnsi="Calibri" w:cs="Calibri"/>
                <w:b/>
                <w:color w:val="C00000"/>
                <w:kern w:val="18"/>
              </w:rPr>
            </w:pPr>
            <w:r w:rsidRPr="00086FCB">
              <w:rPr>
                <w:rFonts w:ascii="Calibri" w:hAnsi="Calibri" w:cs="Calibri"/>
                <w:b/>
                <w:color w:val="auto"/>
                <w:kern w:val="18"/>
              </w:rPr>
              <w:t xml:space="preserve">CONTINUE </w:t>
            </w:r>
            <w:r w:rsidRPr="00086FCB">
              <w:rPr>
                <w:rFonts w:ascii="Calibri" w:hAnsi="Calibri" w:cs="Calibri"/>
                <w:b/>
                <w:color w:val="C00000"/>
                <w:kern w:val="18"/>
              </w:rPr>
              <w:t>GROUP 1, 3, 5, 7, 9, 11, 13</w:t>
            </w:r>
          </w:p>
        </w:tc>
      </w:tr>
    </w:tbl>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numPr>
          <w:ilvl w:val="0"/>
          <w:numId w:val="7"/>
        </w:numPr>
        <w:spacing w:after="0"/>
        <w:contextualSpacing/>
        <w:rPr>
          <w:rFonts w:ascii="Calibri" w:eastAsia="Times New Roman" w:hAnsi="Calibri" w:cs="Calibri"/>
          <w:b/>
          <w:color w:val="auto"/>
          <w:kern w:val="18"/>
          <w:szCs w:val="20"/>
        </w:rPr>
      </w:pPr>
      <w:r w:rsidRPr="00086FCB">
        <w:rPr>
          <w:rFonts w:ascii="Calibri" w:eastAsia="Times New Roman" w:hAnsi="Calibri" w:cs="Calibri"/>
          <w:color w:val="auto"/>
          <w:kern w:val="18"/>
          <w:szCs w:val="20"/>
        </w:rPr>
        <w:t xml:space="preserve">In which City do you reside? </w:t>
      </w:r>
    </w:p>
    <w:p w:rsidR="00DD14F0" w:rsidRPr="00086FCB" w:rsidRDefault="00DD14F0" w:rsidP="00DD14F0">
      <w:pPr>
        <w:spacing w:after="0"/>
        <w:ind w:left="360"/>
        <w:contextualSpacing/>
        <w:rPr>
          <w:rFonts w:ascii="Calibri" w:eastAsia="Times New Roman" w:hAnsi="Calibri" w:cs="Calibri"/>
          <w:color w:val="auto"/>
          <w:kern w:val="18"/>
          <w:szCs w:val="20"/>
        </w:rPr>
      </w:pPr>
    </w:p>
    <w:tbl>
      <w:tblPr>
        <w:tblStyle w:val="TableGrid1"/>
        <w:tblW w:w="0" w:type="auto"/>
        <w:tblInd w:w="720" w:type="dxa"/>
        <w:tblLook w:val="04A0" w:firstRow="1" w:lastRow="0" w:firstColumn="1" w:lastColumn="0" w:noHBand="0" w:noVBand="1"/>
      </w:tblPr>
      <w:tblGrid>
        <w:gridCol w:w="2178"/>
        <w:gridCol w:w="5467"/>
      </w:tblGrid>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Brampton</w:t>
            </w:r>
          </w:p>
        </w:tc>
        <w:tc>
          <w:tcPr>
            <w:tcW w:w="5467" w:type="dxa"/>
            <w:vAlign w:val="center"/>
          </w:tcPr>
          <w:p w:rsidR="00DD14F0" w:rsidRPr="00086FCB" w:rsidRDefault="00DD14F0" w:rsidP="00DD14F0">
            <w:pPr>
              <w:rPr>
                <w:rFonts w:ascii="Calibri" w:hAnsi="Calibri" w:cs="Calibri"/>
                <w:b/>
                <w:color w:val="C00000"/>
                <w:kern w:val="18"/>
              </w:rPr>
            </w:pPr>
            <w:r w:rsidRPr="00086FCB">
              <w:rPr>
                <w:rFonts w:ascii="Calibri" w:hAnsi="Calibri" w:cs="Calibri"/>
                <w:b/>
                <w:color w:val="C00000"/>
                <w:kern w:val="18"/>
              </w:rPr>
              <w:t>+ FEMALE = GROUP 1</w:t>
            </w:r>
            <w:r w:rsidRPr="00086FCB">
              <w:rPr>
                <w:rFonts w:ascii="Calibri" w:hAnsi="Calibri" w:cs="Calibri"/>
                <w:b/>
                <w:color w:val="C00000"/>
                <w:kern w:val="18"/>
              </w:rPr>
              <w:br/>
              <w:t>+ MALE = GROUP 2</w:t>
            </w: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Chicoutimi</w:t>
            </w:r>
          </w:p>
        </w:tc>
        <w:tc>
          <w:tcPr>
            <w:tcW w:w="5467" w:type="dxa"/>
            <w:vAlign w:val="center"/>
          </w:tcPr>
          <w:p w:rsidR="00DD14F0" w:rsidRPr="00086FCB" w:rsidRDefault="00DD14F0" w:rsidP="00DD14F0">
            <w:pPr>
              <w:rPr>
                <w:rFonts w:ascii="Calibri" w:hAnsi="Calibri" w:cs="Calibri"/>
                <w:color w:val="C00000"/>
                <w:kern w:val="18"/>
              </w:rPr>
            </w:pPr>
            <w:r w:rsidRPr="00086FCB">
              <w:rPr>
                <w:rFonts w:ascii="Calibri" w:hAnsi="Calibri" w:cs="Calibri"/>
                <w:b/>
                <w:color w:val="C00000"/>
                <w:kern w:val="18"/>
              </w:rPr>
              <w:t>+FRENCH + FEMALE = GROUP 3</w:t>
            </w:r>
            <w:r w:rsidRPr="00086FCB">
              <w:rPr>
                <w:rFonts w:ascii="Calibri" w:hAnsi="Calibri" w:cs="Calibri"/>
                <w:b/>
                <w:color w:val="C00000"/>
                <w:kern w:val="18"/>
              </w:rPr>
              <w:br/>
              <w:t>+FRENCH + MALE = GROUP 4</w:t>
            </w: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Thunder Bay</w:t>
            </w:r>
          </w:p>
        </w:tc>
        <w:tc>
          <w:tcPr>
            <w:tcW w:w="5467" w:type="dxa"/>
            <w:vAlign w:val="center"/>
          </w:tcPr>
          <w:p w:rsidR="00DD14F0" w:rsidRPr="00086FCB" w:rsidRDefault="00DD14F0" w:rsidP="00DD14F0">
            <w:pPr>
              <w:rPr>
                <w:rFonts w:ascii="Calibri" w:hAnsi="Calibri" w:cs="Calibri"/>
                <w:color w:val="C00000"/>
                <w:kern w:val="18"/>
              </w:rPr>
            </w:pPr>
            <w:r w:rsidRPr="00086FCB">
              <w:rPr>
                <w:rFonts w:ascii="Calibri" w:hAnsi="Calibri" w:cs="Calibri"/>
                <w:b/>
                <w:color w:val="C00000"/>
                <w:kern w:val="18"/>
              </w:rPr>
              <w:t>+ FEMALE = GROUP 5</w:t>
            </w:r>
            <w:r w:rsidRPr="00086FCB">
              <w:rPr>
                <w:rFonts w:ascii="Calibri" w:hAnsi="Calibri" w:cs="Calibri"/>
                <w:b/>
                <w:color w:val="C00000"/>
                <w:kern w:val="18"/>
              </w:rPr>
              <w:br/>
              <w:t>+ MALE = GROUP 6</w:t>
            </w: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 xml:space="preserve">St. John’s </w:t>
            </w:r>
          </w:p>
        </w:tc>
        <w:tc>
          <w:tcPr>
            <w:tcW w:w="5467" w:type="dxa"/>
            <w:vAlign w:val="center"/>
          </w:tcPr>
          <w:p w:rsidR="00DD14F0" w:rsidRPr="00086FCB" w:rsidRDefault="00DD14F0" w:rsidP="00DD14F0">
            <w:pPr>
              <w:rPr>
                <w:rFonts w:ascii="Calibri" w:hAnsi="Calibri" w:cs="Calibri"/>
                <w:color w:val="C00000"/>
                <w:kern w:val="18"/>
              </w:rPr>
            </w:pPr>
            <w:r w:rsidRPr="00086FCB">
              <w:rPr>
                <w:rFonts w:ascii="Calibri" w:hAnsi="Calibri" w:cs="Calibri"/>
                <w:b/>
                <w:color w:val="C00000"/>
                <w:kern w:val="18"/>
              </w:rPr>
              <w:t>+ FEMALE = GROUP 7</w:t>
            </w:r>
            <w:r w:rsidRPr="00086FCB">
              <w:rPr>
                <w:rFonts w:ascii="Calibri" w:hAnsi="Calibri" w:cs="Calibri"/>
                <w:b/>
                <w:color w:val="C00000"/>
                <w:kern w:val="18"/>
              </w:rPr>
              <w:br/>
              <w:t>+ MALE = GROUP 8</w:t>
            </w:r>
          </w:p>
        </w:tc>
      </w:tr>
      <w:tr w:rsidR="00DD14F0" w:rsidRPr="00086FCB" w:rsidTr="00DD14F0">
        <w:trPr>
          <w:trHeight w:val="256"/>
        </w:trPr>
        <w:tc>
          <w:tcPr>
            <w:tcW w:w="2178" w:type="dxa"/>
            <w:vAlign w:val="center"/>
          </w:tcPr>
          <w:p w:rsidR="00DD14F0" w:rsidRPr="00086FCB" w:rsidDel="00542A70" w:rsidRDefault="00DD14F0" w:rsidP="00DD14F0">
            <w:pPr>
              <w:rPr>
                <w:rFonts w:ascii="Calibri" w:hAnsi="Calibri" w:cs="Calibri"/>
                <w:color w:val="auto"/>
                <w:kern w:val="18"/>
              </w:rPr>
            </w:pPr>
            <w:r w:rsidRPr="00086FCB">
              <w:rPr>
                <w:rFonts w:ascii="Calibri" w:hAnsi="Calibri" w:cs="Calibri"/>
                <w:color w:val="auto"/>
                <w:kern w:val="18"/>
              </w:rPr>
              <w:t>Kelowna</w:t>
            </w:r>
          </w:p>
        </w:tc>
        <w:tc>
          <w:tcPr>
            <w:tcW w:w="5467" w:type="dxa"/>
            <w:vAlign w:val="center"/>
          </w:tcPr>
          <w:p w:rsidR="00DD14F0" w:rsidRPr="00086FCB" w:rsidRDefault="00DD14F0" w:rsidP="00DD14F0">
            <w:pPr>
              <w:rPr>
                <w:rFonts w:ascii="Calibri" w:hAnsi="Calibri" w:cs="Calibri"/>
                <w:b/>
                <w:color w:val="C00000"/>
                <w:kern w:val="18"/>
              </w:rPr>
            </w:pPr>
            <w:r w:rsidRPr="00086FCB">
              <w:rPr>
                <w:rFonts w:ascii="Calibri" w:hAnsi="Calibri" w:cs="Calibri"/>
                <w:b/>
                <w:color w:val="C00000"/>
                <w:kern w:val="18"/>
              </w:rPr>
              <w:t>+ FEMALE = GROUP 9</w:t>
            </w:r>
          </w:p>
          <w:p w:rsidR="00DD14F0" w:rsidRPr="00086FCB" w:rsidRDefault="00DD14F0" w:rsidP="00DD14F0">
            <w:pPr>
              <w:rPr>
                <w:rFonts w:ascii="Calibri" w:hAnsi="Calibri" w:cs="Calibri"/>
                <w:b/>
                <w:color w:val="C00000"/>
                <w:kern w:val="18"/>
              </w:rPr>
            </w:pPr>
            <w:r w:rsidRPr="00086FCB">
              <w:rPr>
                <w:rFonts w:ascii="Calibri" w:hAnsi="Calibri" w:cs="Calibri"/>
                <w:b/>
                <w:color w:val="C00000"/>
                <w:kern w:val="18"/>
              </w:rPr>
              <w:t>+ MALE = GROUP 10</w:t>
            </w:r>
          </w:p>
        </w:tc>
      </w:tr>
      <w:tr w:rsidR="00DD14F0" w:rsidRPr="00086FCB" w:rsidTr="00DD14F0">
        <w:trPr>
          <w:trHeight w:val="256"/>
        </w:trPr>
        <w:tc>
          <w:tcPr>
            <w:tcW w:w="2178" w:type="dxa"/>
            <w:vAlign w:val="center"/>
          </w:tcPr>
          <w:p w:rsidR="00DD14F0" w:rsidRPr="00086FCB" w:rsidDel="00542A70" w:rsidRDefault="00DD14F0" w:rsidP="00DD14F0">
            <w:pPr>
              <w:rPr>
                <w:rFonts w:ascii="Calibri" w:hAnsi="Calibri" w:cs="Calibri"/>
                <w:color w:val="auto"/>
                <w:kern w:val="18"/>
              </w:rPr>
            </w:pPr>
            <w:r w:rsidRPr="00086FCB">
              <w:rPr>
                <w:rFonts w:ascii="Calibri" w:hAnsi="Calibri" w:cs="Calibri"/>
                <w:color w:val="auto"/>
                <w:kern w:val="18"/>
              </w:rPr>
              <w:t>Saskatoon</w:t>
            </w:r>
          </w:p>
        </w:tc>
        <w:tc>
          <w:tcPr>
            <w:tcW w:w="5467" w:type="dxa"/>
            <w:vAlign w:val="center"/>
          </w:tcPr>
          <w:p w:rsidR="00DD14F0" w:rsidRPr="00086FCB" w:rsidRDefault="00DD14F0" w:rsidP="00DD14F0">
            <w:pPr>
              <w:rPr>
                <w:rFonts w:ascii="Calibri" w:hAnsi="Calibri" w:cs="Calibri"/>
                <w:b/>
                <w:color w:val="C00000"/>
                <w:kern w:val="18"/>
              </w:rPr>
            </w:pPr>
            <w:r w:rsidRPr="00086FCB">
              <w:rPr>
                <w:rFonts w:ascii="Calibri" w:hAnsi="Calibri" w:cs="Calibri"/>
                <w:b/>
                <w:color w:val="C00000"/>
                <w:kern w:val="18"/>
              </w:rPr>
              <w:t>+ FEMALE = GROUP 11</w:t>
            </w:r>
          </w:p>
          <w:p w:rsidR="00DD14F0" w:rsidRPr="00086FCB" w:rsidRDefault="00DD14F0" w:rsidP="00DD14F0">
            <w:pPr>
              <w:rPr>
                <w:rFonts w:ascii="Calibri" w:hAnsi="Calibri" w:cs="Calibri"/>
                <w:b/>
                <w:color w:val="C00000"/>
                <w:kern w:val="18"/>
              </w:rPr>
            </w:pPr>
            <w:r w:rsidRPr="00086FCB">
              <w:rPr>
                <w:rFonts w:ascii="Calibri" w:hAnsi="Calibri" w:cs="Calibri"/>
                <w:b/>
                <w:color w:val="C00000"/>
                <w:kern w:val="18"/>
              </w:rPr>
              <w:t>+ MALE = GROUP 12</w:t>
            </w:r>
          </w:p>
        </w:tc>
      </w:tr>
      <w:tr w:rsidR="00DD14F0" w:rsidRPr="00086FCB" w:rsidTr="00DD14F0">
        <w:trPr>
          <w:trHeight w:val="256"/>
        </w:trPr>
        <w:tc>
          <w:tcPr>
            <w:tcW w:w="2178" w:type="dxa"/>
            <w:vAlign w:val="center"/>
          </w:tcPr>
          <w:p w:rsidR="00DD14F0" w:rsidRPr="00086FCB" w:rsidDel="00542A70" w:rsidRDefault="00DD14F0" w:rsidP="00DD14F0">
            <w:pPr>
              <w:rPr>
                <w:rFonts w:ascii="Calibri" w:hAnsi="Calibri" w:cs="Calibri"/>
                <w:color w:val="auto"/>
                <w:kern w:val="18"/>
              </w:rPr>
            </w:pPr>
            <w:r w:rsidRPr="00086FCB">
              <w:rPr>
                <w:rFonts w:ascii="Calibri" w:hAnsi="Calibri" w:cs="Calibri"/>
                <w:color w:val="auto"/>
                <w:kern w:val="18"/>
              </w:rPr>
              <w:t>Calgary</w:t>
            </w:r>
          </w:p>
        </w:tc>
        <w:tc>
          <w:tcPr>
            <w:tcW w:w="5467" w:type="dxa"/>
            <w:vAlign w:val="center"/>
          </w:tcPr>
          <w:p w:rsidR="00DD14F0" w:rsidRPr="00086FCB" w:rsidRDefault="00DD14F0" w:rsidP="00DD14F0">
            <w:pPr>
              <w:rPr>
                <w:rFonts w:ascii="Calibri" w:hAnsi="Calibri" w:cs="Calibri"/>
                <w:b/>
                <w:color w:val="C00000"/>
                <w:kern w:val="18"/>
              </w:rPr>
            </w:pPr>
            <w:r w:rsidRPr="00086FCB">
              <w:rPr>
                <w:rFonts w:ascii="Calibri" w:hAnsi="Calibri" w:cs="Calibri"/>
                <w:b/>
                <w:color w:val="C00000"/>
                <w:kern w:val="18"/>
              </w:rPr>
              <w:t>+ FEMALE = GROUP 13</w:t>
            </w:r>
          </w:p>
          <w:p w:rsidR="00DD14F0" w:rsidRPr="00086FCB" w:rsidRDefault="00DD14F0" w:rsidP="00DD14F0">
            <w:pPr>
              <w:rPr>
                <w:rFonts w:ascii="Calibri" w:hAnsi="Calibri" w:cs="Calibri"/>
                <w:b/>
                <w:color w:val="C00000"/>
                <w:kern w:val="18"/>
              </w:rPr>
            </w:pPr>
            <w:r w:rsidRPr="00086FCB">
              <w:rPr>
                <w:rFonts w:ascii="Calibri" w:hAnsi="Calibri" w:cs="Calibri"/>
                <w:b/>
                <w:color w:val="C00000"/>
                <w:kern w:val="18"/>
              </w:rPr>
              <w:t>+ MALE = GROUP 14</w:t>
            </w: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Other</w:t>
            </w:r>
          </w:p>
        </w:tc>
        <w:tc>
          <w:tcPr>
            <w:tcW w:w="5467" w:type="dxa"/>
            <w:vAlign w:val="center"/>
          </w:tcPr>
          <w:p w:rsidR="00DD14F0" w:rsidRPr="00086FCB" w:rsidRDefault="00DD14F0" w:rsidP="00DD14F0">
            <w:pPr>
              <w:rPr>
                <w:rFonts w:ascii="Calibri" w:hAnsi="Calibri" w:cs="Calibri"/>
                <w:color w:val="auto"/>
                <w:kern w:val="18"/>
              </w:rPr>
            </w:pPr>
            <w:r w:rsidRPr="00086FCB">
              <w:rPr>
                <w:rFonts w:ascii="Calibri" w:hAnsi="Calibri" w:cs="Calibri"/>
                <w:b/>
                <w:color w:val="auto"/>
                <w:kern w:val="18"/>
              </w:rPr>
              <w:t>THANK AND END</w:t>
            </w:r>
          </w:p>
        </w:tc>
      </w:tr>
      <w:tr w:rsidR="00DD14F0" w:rsidRPr="00086FCB" w:rsidTr="00DD14F0">
        <w:trPr>
          <w:trHeight w:val="240"/>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b/>
                <w:color w:val="auto"/>
                <w:kern w:val="18"/>
              </w:rPr>
              <w:t>VOLUNTEERED</w:t>
            </w:r>
            <w:r w:rsidRPr="00086FCB">
              <w:rPr>
                <w:rFonts w:ascii="Calibri" w:hAnsi="Calibri" w:cs="Calibri"/>
                <w:color w:val="auto"/>
                <w:kern w:val="18"/>
              </w:rPr>
              <w:t xml:space="preserve"> </w:t>
            </w:r>
            <w:r w:rsidRPr="00086FCB">
              <w:rPr>
                <w:rFonts w:ascii="Calibri" w:hAnsi="Calibri" w:cs="Calibri"/>
                <w:color w:val="auto"/>
                <w:kern w:val="18"/>
              </w:rPr>
              <w:br/>
              <w:t>Prefer not to answer</w:t>
            </w:r>
          </w:p>
        </w:tc>
        <w:tc>
          <w:tcPr>
            <w:tcW w:w="5467" w:type="dxa"/>
            <w:vAlign w:val="center"/>
          </w:tcPr>
          <w:p w:rsidR="00DD14F0" w:rsidRPr="00086FCB" w:rsidRDefault="00DD14F0" w:rsidP="00DD14F0">
            <w:pPr>
              <w:rPr>
                <w:rFonts w:ascii="Calibri" w:hAnsi="Calibri" w:cs="Calibri"/>
                <w:color w:val="auto"/>
                <w:kern w:val="18"/>
              </w:rPr>
            </w:pPr>
            <w:r w:rsidRPr="00086FCB">
              <w:rPr>
                <w:rFonts w:ascii="Calibri" w:hAnsi="Calibri" w:cs="Calibri"/>
                <w:b/>
                <w:color w:val="auto"/>
                <w:kern w:val="18"/>
              </w:rPr>
              <w:t>THANK AND END</w:t>
            </w:r>
          </w:p>
        </w:tc>
      </w:tr>
    </w:tbl>
    <w:p w:rsidR="00DD14F0" w:rsidRPr="00086FCB" w:rsidRDefault="00DD14F0" w:rsidP="00DD14F0">
      <w:pPr>
        <w:spacing w:after="0"/>
        <w:ind w:left="720"/>
        <w:rPr>
          <w:rFonts w:ascii="Calibri" w:eastAsia="Times New Roman" w:hAnsi="Calibri" w:cs="Calibri"/>
          <w:b/>
          <w:color w:val="C00000"/>
          <w:kern w:val="18"/>
          <w:szCs w:val="20"/>
        </w:rPr>
      </w:pPr>
      <w:r w:rsidRPr="00086FCB">
        <w:rPr>
          <w:rFonts w:ascii="Calibri" w:eastAsia="Times New Roman" w:hAnsi="Calibri" w:cs="Calibri"/>
          <w:b/>
          <w:color w:val="C00000"/>
          <w:kern w:val="18"/>
          <w:szCs w:val="20"/>
        </w:rPr>
        <w:t xml:space="preserve">PARTICIPANTS SHOULD RESIDE IN THE ABOVE-NOTED CENTERS PROPER. </w:t>
      </w: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3a. </w:t>
      </w:r>
      <w:proofErr w:type="gramStart"/>
      <w:r w:rsidRPr="00086FCB">
        <w:rPr>
          <w:rFonts w:ascii="Calibri" w:eastAsia="Times New Roman" w:hAnsi="Calibri" w:cs="Calibri"/>
          <w:color w:val="auto"/>
          <w:kern w:val="18"/>
          <w:szCs w:val="20"/>
        </w:rPr>
        <w:t>How</w:t>
      </w:r>
      <w:proofErr w:type="gramEnd"/>
      <w:r w:rsidRPr="00086FCB">
        <w:rPr>
          <w:rFonts w:ascii="Calibri" w:eastAsia="Times New Roman" w:hAnsi="Calibri" w:cs="Calibri"/>
          <w:color w:val="auto"/>
          <w:kern w:val="18"/>
          <w:szCs w:val="20"/>
        </w:rPr>
        <w:t xml:space="preserve"> long have you lived in [INSERT CITY]?</w:t>
      </w:r>
    </w:p>
    <w:p w:rsidR="00DD14F0" w:rsidRPr="00086FCB" w:rsidRDefault="00DD14F0" w:rsidP="00DD14F0">
      <w:pPr>
        <w:spacing w:after="0"/>
        <w:rPr>
          <w:rFonts w:ascii="Calibri" w:eastAsia="Times New Roman" w:hAnsi="Calibri" w:cs="Calibri"/>
          <w:color w:val="auto"/>
          <w:kern w:val="18"/>
          <w:szCs w:val="20"/>
        </w:rPr>
      </w:pPr>
    </w:p>
    <w:tbl>
      <w:tblPr>
        <w:tblStyle w:val="TableGrid1"/>
        <w:tblW w:w="0" w:type="auto"/>
        <w:tblInd w:w="720" w:type="dxa"/>
        <w:tblLook w:val="04A0" w:firstRow="1" w:lastRow="0" w:firstColumn="1" w:lastColumn="0" w:noHBand="0" w:noVBand="1"/>
      </w:tblPr>
      <w:tblGrid>
        <w:gridCol w:w="2178"/>
        <w:gridCol w:w="5467"/>
      </w:tblGrid>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Less than two years</w:t>
            </w:r>
          </w:p>
        </w:tc>
        <w:tc>
          <w:tcPr>
            <w:tcW w:w="5467" w:type="dxa"/>
            <w:vAlign w:val="center"/>
          </w:tcPr>
          <w:p w:rsidR="00DD14F0" w:rsidRPr="00086FCB" w:rsidRDefault="00DD14F0" w:rsidP="00DD14F0">
            <w:pPr>
              <w:rPr>
                <w:rFonts w:ascii="Calibri" w:hAnsi="Calibri" w:cs="Calibri"/>
                <w:color w:val="C00000"/>
                <w:kern w:val="18"/>
              </w:rPr>
            </w:pPr>
            <w:r w:rsidRPr="00086FCB">
              <w:rPr>
                <w:rFonts w:ascii="Calibri" w:hAnsi="Calibri" w:cs="Calibri"/>
                <w:b/>
                <w:color w:val="auto"/>
                <w:kern w:val="18"/>
              </w:rPr>
              <w:t>THANK AND END</w:t>
            </w: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Two years or more</w:t>
            </w:r>
          </w:p>
        </w:tc>
        <w:tc>
          <w:tcPr>
            <w:tcW w:w="5467" w:type="dxa"/>
            <w:vAlign w:val="center"/>
          </w:tcPr>
          <w:p w:rsidR="00DD14F0" w:rsidRPr="00086FCB" w:rsidRDefault="00DD14F0" w:rsidP="00DD14F0">
            <w:pPr>
              <w:rPr>
                <w:rFonts w:ascii="Calibri" w:hAnsi="Calibri" w:cs="Calibri"/>
                <w:b/>
                <w:color w:val="C00000"/>
                <w:kern w:val="18"/>
              </w:rPr>
            </w:pPr>
            <w:r w:rsidRPr="00086FCB">
              <w:rPr>
                <w:rFonts w:ascii="Calibri" w:hAnsi="Calibri" w:cs="Calibri"/>
                <w:b/>
                <w:color w:val="auto"/>
                <w:kern w:val="18"/>
              </w:rPr>
              <w:t xml:space="preserve">CONTINUE </w:t>
            </w: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Don’t know/Prefer not to answer</w:t>
            </w:r>
          </w:p>
        </w:tc>
        <w:tc>
          <w:tcPr>
            <w:tcW w:w="5467" w:type="dxa"/>
            <w:vAlign w:val="center"/>
          </w:tcPr>
          <w:p w:rsidR="00DD14F0" w:rsidRPr="00086FCB" w:rsidRDefault="00DD14F0" w:rsidP="00DD14F0">
            <w:pPr>
              <w:rPr>
                <w:rFonts w:ascii="Calibri" w:hAnsi="Calibri" w:cs="Calibri"/>
                <w:b/>
                <w:color w:val="auto"/>
                <w:kern w:val="18"/>
              </w:rPr>
            </w:pPr>
            <w:r w:rsidRPr="00086FCB">
              <w:rPr>
                <w:rFonts w:ascii="Calibri" w:hAnsi="Calibri" w:cs="Calibri"/>
                <w:b/>
                <w:color w:val="auto"/>
                <w:kern w:val="18"/>
              </w:rPr>
              <w:t>THANK AND END</w:t>
            </w:r>
          </w:p>
        </w:tc>
      </w:tr>
    </w:tbl>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Would you be willing to tell me in which of the following age categories you belong? </w:t>
      </w:r>
    </w:p>
    <w:p w:rsidR="00DD14F0" w:rsidRPr="00086FCB" w:rsidRDefault="00DD14F0" w:rsidP="00DD14F0">
      <w:pPr>
        <w:spacing w:after="0"/>
        <w:rPr>
          <w:rFonts w:ascii="Calibri" w:eastAsia="Times New Roman" w:hAnsi="Calibri" w:cs="Calibri"/>
          <w:color w:val="auto"/>
          <w:kern w:val="18"/>
          <w:szCs w:val="20"/>
        </w:rPr>
      </w:pPr>
    </w:p>
    <w:tbl>
      <w:tblPr>
        <w:tblStyle w:val="TableGrid1"/>
        <w:tblW w:w="0" w:type="auto"/>
        <w:tblInd w:w="720" w:type="dxa"/>
        <w:tblLook w:val="04A0" w:firstRow="1" w:lastRow="0" w:firstColumn="1" w:lastColumn="0" w:noHBand="0" w:noVBand="1"/>
      </w:tblPr>
      <w:tblGrid>
        <w:gridCol w:w="2178"/>
        <w:gridCol w:w="5467"/>
      </w:tblGrid>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Under 18 years of age</w:t>
            </w:r>
          </w:p>
        </w:tc>
        <w:tc>
          <w:tcPr>
            <w:tcW w:w="5467" w:type="dxa"/>
            <w:vAlign w:val="center"/>
          </w:tcPr>
          <w:p w:rsidR="00DD14F0" w:rsidRPr="00086FCB" w:rsidRDefault="00DD14F0" w:rsidP="00DD14F0">
            <w:pPr>
              <w:rPr>
                <w:rFonts w:ascii="Calibri" w:hAnsi="Calibri" w:cs="Calibri"/>
                <w:color w:val="auto"/>
                <w:kern w:val="18"/>
              </w:rPr>
            </w:pPr>
            <w:r w:rsidRPr="00086FCB">
              <w:rPr>
                <w:rFonts w:ascii="Calibri" w:hAnsi="Calibri" w:cs="Calibri"/>
                <w:b/>
                <w:color w:val="auto"/>
                <w:kern w:val="18"/>
              </w:rPr>
              <w:t>IF POSSIBLE, ASK FOR SOMEONE OVER 18 AND REINTRODUCE. OTHERWISE THANK AND END.</w:t>
            </w: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 xml:space="preserve">18-24 </w:t>
            </w:r>
          </w:p>
        </w:tc>
        <w:tc>
          <w:tcPr>
            <w:tcW w:w="5467" w:type="dxa"/>
            <w:vMerge w:val="restart"/>
            <w:vAlign w:val="center"/>
          </w:tcPr>
          <w:p w:rsidR="00DD14F0" w:rsidRPr="00086FCB" w:rsidRDefault="00DD14F0" w:rsidP="00DD14F0">
            <w:pPr>
              <w:rPr>
                <w:rFonts w:ascii="Calibri" w:hAnsi="Calibri" w:cs="Calibri"/>
                <w:color w:val="auto"/>
                <w:kern w:val="18"/>
              </w:rPr>
            </w:pPr>
            <w:r w:rsidRPr="00086FCB">
              <w:rPr>
                <w:rFonts w:ascii="Calibri" w:hAnsi="Calibri" w:cs="Calibri"/>
                <w:b/>
                <w:color w:val="auto"/>
                <w:kern w:val="18"/>
              </w:rPr>
              <w:t>RECORD AND CONTINUE</w:t>
            </w: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25-34</w:t>
            </w:r>
          </w:p>
        </w:tc>
        <w:tc>
          <w:tcPr>
            <w:tcW w:w="5467" w:type="dxa"/>
            <w:vMerge/>
            <w:vAlign w:val="center"/>
          </w:tcPr>
          <w:p w:rsidR="00DD14F0" w:rsidRPr="00086FCB" w:rsidRDefault="00DD14F0" w:rsidP="00DD14F0">
            <w:pPr>
              <w:rPr>
                <w:rFonts w:ascii="Calibri" w:hAnsi="Calibri" w:cs="Calibri"/>
                <w:color w:val="auto"/>
                <w:kern w:val="18"/>
              </w:rPr>
            </w:pP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35-44</w:t>
            </w:r>
          </w:p>
        </w:tc>
        <w:tc>
          <w:tcPr>
            <w:tcW w:w="5467" w:type="dxa"/>
            <w:vMerge/>
            <w:vAlign w:val="center"/>
          </w:tcPr>
          <w:p w:rsidR="00DD14F0" w:rsidRPr="00086FCB" w:rsidRDefault="00DD14F0" w:rsidP="00DD14F0">
            <w:pPr>
              <w:rPr>
                <w:rFonts w:ascii="Calibri" w:hAnsi="Calibri" w:cs="Calibri"/>
                <w:color w:val="auto"/>
                <w:kern w:val="18"/>
              </w:rPr>
            </w:pP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45-54</w:t>
            </w:r>
          </w:p>
        </w:tc>
        <w:tc>
          <w:tcPr>
            <w:tcW w:w="5467" w:type="dxa"/>
            <w:vMerge/>
            <w:vAlign w:val="center"/>
          </w:tcPr>
          <w:p w:rsidR="00DD14F0" w:rsidRPr="00086FCB" w:rsidRDefault="00DD14F0" w:rsidP="00DD14F0">
            <w:pPr>
              <w:rPr>
                <w:rFonts w:ascii="Calibri" w:hAnsi="Calibri" w:cs="Calibri"/>
                <w:color w:val="auto"/>
                <w:kern w:val="18"/>
              </w:rPr>
            </w:pPr>
          </w:p>
        </w:tc>
      </w:tr>
      <w:tr w:rsidR="00DD14F0" w:rsidRPr="00086FCB" w:rsidTr="00DD14F0">
        <w:trPr>
          <w:trHeight w:val="240"/>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55+</w:t>
            </w:r>
          </w:p>
        </w:tc>
        <w:tc>
          <w:tcPr>
            <w:tcW w:w="5467" w:type="dxa"/>
            <w:vMerge/>
            <w:vAlign w:val="center"/>
          </w:tcPr>
          <w:p w:rsidR="00DD14F0" w:rsidRPr="00086FCB" w:rsidRDefault="00DD14F0" w:rsidP="00DD14F0">
            <w:pPr>
              <w:rPr>
                <w:rFonts w:ascii="Calibri" w:hAnsi="Calibri" w:cs="Calibri"/>
                <w:color w:val="auto"/>
                <w:kern w:val="18"/>
              </w:rPr>
            </w:pPr>
          </w:p>
        </w:tc>
      </w:tr>
      <w:tr w:rsidR="00DD14F0" w:rsidRPr="00086FCB" w:rsidTr="00DD14F0">
        <w:trPr>
          <w:trHeight w:val="240"/>
        </w:trPr>
        <w:tc>
          <w:tcPr>
            <w:tcW w:w="2178" w:type="dxa"/>
            <w:vAlign w:val="center"/>
          </w:tcPr>
          <w:p w:rsidR="00DD14F0" w:rsidRPr="00086FCB" w:rsidRDefault="00DD14F0" w:rsidP="00DD14F0">
            <w:pPr>
              <w:rPr>
                <w:rFonts w:ascii="Calibri" w:hAnsi="Calibri" w:cs="Calibri"/>
                <w:color w:val="auto"/>
                <w:kern w:val="18"/>
              </w:rPr>
            </w:pPr>
            <w:r w:rsidRPr="00086FCB">
              <w:rPr>
                <w:rFonts w:ascii="Calibri" w:hAnsi="Calibri" w:cs="Calibri"/>
                <w:b/>
                <w:color w:val="auto"/>
                <w:kern w:val="18"/>
              </w:rPr>
              <w:t>VOLUNTEERED</w:t>
            </w:r>
            <w:r w:rsidRPr="00086FCB">
              <w:rPr>
                <w:rFonts w:ascii="Calibri" w:hAnsi="Calibri" w:cs="Calibri"/>
                <w:color w:val="auto"/>
                <w:kern w:val="18"/>
              </w:rPr>
              <w:t xml:space="preserve"> </w:t>
            </w:r>
            <w:r w:rsidRPr="00086FCB">
              <w:rPr>
                <w:rFonts w:ascii="Calibri" w:hAnsi="Calibri" w:cs="Calibri"/>
                <w:color w:val="auto"/>
                <w:kern w:val="18"/>
              </w:rPr>
              <w:br/>
              <w:t>Prefer not to answer</w:t>
            </w:r>
          </w:p>
        </w:tc>
        <w:tc>
          <w:tcPr>
            <w:tcW w:w="5467" w:type="dxa"/>
            <w:vAlign w:val="center"/>
          </w:tcPr>
          <w:p w:rsidR="00DD14F0" w:rsidRPr="00086FCB" w:rsidRDefault="00DD14F0" w:rsidP="00DD14F0">
            <w:pPr>
              <w:rPr>
                <w:rFonts w:ascii="Calibri" w:hAnsi="Calibri" w:cs="Calibri"/>
                <w:color w:val="auto"/>
                <w:kern w:val="18"/>
              </w:rPr>
            </w:pPr>
            <w:r w:rsidRPr="00086FCB">
              <w:rPr>
                <w:rFonts w:ascii="Calibri" w:hAnsi="Calibri" w:cs="Calibri"/>
                <w:b/>
                <w:color w:val="auto"/>
                <w:kern w:val="18"/>
              </w:rPr>
              <w:t>THANK AND END</w:t>
            </w:r>
          </w:p>
        </w:tc>
      </w:tr>
    </w:tbl>
    <w:p w:rsidR="00DD14F0" w:rsidRPr="00086FCB" w:rsidRDefault="00DD14F0" w:rsidP="00DD14F0">
      <w:pPr>
        <w:spacing w:after="0"/>
        <w:ind w:firstLine="720"/>
        <w:rPr>
          <w:rFonts w:ascii="Calibri" w:eastAsia="Times New Roman" w:hAnsi="Calibri" w:cs="Calibri"/>
          <w:color w:val="auto"/>
          <w:kern w:val="18"/>
          <w:szCs w:val="20"/>
        </w:rPr>
      </w:pPr>
      <w:r w:rsidRPr="00086FCB">
        <w:rPr>
          <w:rFonts w:ascii="Calibri" w:eastAsia="Times New Roman" w:hAnsi="Calibri" w:cs="Calibri"/>
          <w:b/>
          <w:color w:val="C00000"/>
          <w:kern w:val="18"/>
          <w:szCs w:val="20"/>
        </w:rPr>
        <w:t>ENSURE A GOOD MIX OF AGES WITHIN EACH SUBGROUP.</w:t>
      </w: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Are you familiar with the concept of a focus group?</w:t>
      </w: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ind w:left="900"/>
        <w:rPr>
          <w:rFonts w:ascii="Calibri" w:eastAsia="Times New Roman" w:hAnsi="Calibri" w:cs="Calibri"/>
          <w:color w:val="auto"/>
          <w:kern w:val="18"/>
          <w:szCs w:val="20"/>
        </w:rPr>
      </w:pPr>
      <w:r w:rsidRPr="00086FCB">
        <w:rPr>
          <w:rFonts w:ascii="Calibri" w:eastAsia="Times New Roman" w:hAnsi="Calibri" w:cs="Calibri"/>
          <w:color w:val="auto"/>
          <w:kern w:val="18"/>
          <w:szCs w:val="20"/>
        </w:rPr>
        <w:t>Yes</w:t>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CONTINUE</w:t>
      </w:r>
      <w:r w:rsidRPr="00086FCB">
        <w:rPr>
          <w:rFonts w:ascii="Calibri" w:eastAsia="Times New Roman" w:hAnsi="Calibri" w:cs="Calibri"/>
          <w:color w:val="auto"/>
          <w:kern w:val="18"/>
          <w:szCs w:val="20"/>
        </w:rPr>
        <w:br/>
        <w:t xml:space="preserve">No </w:t>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EXPLAIN THE FOLLOWING</w:t>
      </w:r>
      <w:r w:rsidRPr="00086FCB">
        <w:rPr>
          <w:rFonts w:ascii="Calibri" w:eastAsia="Times New Roman" w:hAnsi="Calibri" w:cs="Calibri"/>
          <w:color w:val="auto"/>
          <w:kern w:val="18"/>
          <w:szCs w:val="20"/>
        </w:rPr>
        <w:t xml:space="preserve"> “</w:t>
      </w:r>
      <w:r w:rsidRPr="00086FCB">
        <w:rPr>
          <w:rFonts w:ascii="Calibri" w:eastAsia="Times New Roman" w:hAnsi="Calibri" w:cs="Calibri"/>
          <w:i/>
          <w:color w:val="auto"/>
          <w:kern w:val="18"/>
          <w:szCs w:val="20"/>
        </w:rPr>
        <w:t>a focus group consists of eight to ten participants and one moderator.  During a two-hour session, participants are asked to discuss a wide range of issues related to the topic being examined.</w:t>
      </w:r>
      <w:r w:rsidRPr="00086FCB">
        <w:rPr>
          <w:rFonts w:ascii="Calibri" w:eastAsia="Times New Roman" w:hAnsi="Calibri" w:cs="Calibri"/>
          <w:color w:val="auto"/>
          <w:kern w:val="18"/>
          <w:szCs w:val="20"/>
        </w:rPr>
        <w:t>”</w:t>
      </w:r>
    </w:p>
    <w:p w:rsidR="00DD14F0" w:rsidRPr="00086FCB" w:rsidRDefault="00DD14F0" w:rsidP="00DD14F0">
      <w:pPr>
        <w:spacing w:after="0"/>
        <w:ind w:left="540"/>
        <w:rPr>
          <w:rFonts w:ascii="Calibri" w:eastAsia="Times New Roman" w:hAnsi="Calibri" w:cs="Calibri"/>
          <w:color w:val="auto"/>
          <w:kern w:val="18"/>
          <w:szCs w:val="20"/>
        </w:rPr>
      </w:pPr>
    </w:p>
    <w:p w:rsidR="00DD14F0" w:rsidRPr="00086FCB" w:rsidRDefault="00DD14F0" w:rsidP="00DD14F0">
      <w:pPr>
        <w:numPr>
          <w:ilvl w:val="0"/>
          <w:numId w:val="7"/>
        </w:numPr>
        <w:spacing w:after="0"/>
        <w:rPr>
          <w:rFonts w:ascii="Calibri" w:eastAsia="Times New Roman" w:hAnsi="Calibri" w:cs="Calibri"/>
          <w:color w:val="auto"/>
          <w:kern w:val="18"/>
          <w:szCs w:val="20"/>
        </w:rPr>
      </w:pPr>
      <w:r w:rsidRPr="00086FCB">
        <w:rPr>
          <w:rFonts w:ascii="Calibri" w:eastAsia="Times New Roman" w:hAnsi="Calibri" w:cs="Calibri"/>
          <w:color w:val="auto"/>
          <w:kern w:val="18"/>
          <w:szCs w:val="20"/>
        </w:rPr>
        <w:t>How comfortable are you in expressing your views in public, reading written materials or looking at images projected onto a screen?</w:t>
      </w: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ind w:left="180" w:firstLine="720"/>
        <w:rPr>
          <w:rFonts w:ascii="Calibri" w:eastAsia="Times New Roman" w:hAnsi="Calibri" w:cs="Calibri"/>
          <w:color w:val="auto"/>
          <w:kern w:val="18"/>
        </w:rPr>
      </w:pPr>
      <w:r w:rsidRPr="00086FCB">
        <w:rPr>
          <w:rFonts w:ascii="Calibri" w:eastAsia="Times New Roman" w:hAnsi="Calibri" w:cs="Calibri"/>
          <w:color w:val="auto"/>
          <w:kern w:val="18"/>
        </w:rPr>
        <w:t>Very Comfortable</w:t>
      </w:r>
    </w:p>
    <w:p w:rsidR="00DD14F0" w:rsidRPr="00086FCB" w:rsidRDefault="00DD14F0" w:rsidP="00DD14F0">
      <w:pPr>
        <w:spacing w:after="0"/>
        <w:ind w:left="180" w:firstLine="720"/>
        <w:rPr>
          <w:rFonts w:ascii="Calibri" w:eastAsia="Times New Roman" w:hAnsi="Calibri" w:cs="Calibri"/>
          <w:color w:val="auto"/>
          <w:kern w:val="18"/>
          <w:szCs w:val="20"/>
        </w:rPr>
      </w:pPr>
      <w:r w:rsidRPr="00086FCB">
        <w:rPr>
          <w:rFonts w:ascii="Calibri" w:eastAsia="Times New Roman" w:hAnsi="Calibri" w:cs="Calibri"/>
          <w:color w:val="auto"/>
          <w:kern w:val="18"/>
          <w:szCs w:val="20"/>
        </w:rPr>
        <w:t>Somewhat Comfortable</w:t>
      </w:r>
    </w:p>
    <w:p w:rsidR="00DD14F0" w:rsidRPr="00086FCB" w:rsidRDefault="00DD14F0" w:rsidP="00DD14F0">
      <w:pPr>
        <w:spacing w:after="0"/>
        <w:ind w:left="180" w:firstLine="720"/>
        <w:rPr>
          <w:rFonts w:ascii="Calibri" w:eastAsia="Times New Roman" w:hAnsi="Calibri" w:cs="Calibri"/>
          <w:b/>
          <w:bCs/>
          <w:color w:val="auto"/>
          <w:kern w:val="18"/>
          <w:szCs w:val="20"/>
        </w:rPr>
      </w:pPr>
      <w:r w:rsidRPr="00086FCB">
        <w:rPr>
          <w:rFonts w:ascii="Calibri" w:eastAsia="Times New Roman" w:hAnsi="Calibri" w:cs="Calibri"/>
          <w:color w:val="auto"/>
          <w:kern w:val="18"/>
          <w:szCs w:val="20"/>
        </w:rPr>
        <w:t xml:space="preserve">Somewhat Uncomfortable    </w:t>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rsidR="00DD14F0" w:rsidRPr="00086FCB" w:rsidRDefault="00DD14F0" w:rsidP="00DD14F0">
      <w:pPr>
        <w:spacing w:after="0"/>
        <w:ind w:left="180" w:firstLine="720"/>
        <w:rPr>
          <w:rFonts w:ascii="Calibri" w:eastAsia="Times New Roman" w:hAnsi="Calibri" w:cs="Calibri"/>
          <w:b/>
          <w:color w:val="auto"/>
          <w:kern w:val="18"/>
          <w:szCs w:val="20"/>
        </w:rPr>
      </w:pPr>
      <w:r w:rsidRPr="00086FCB">
        <w:rPr>
          <w:rFonts w:ascii="Calibri" w:eastAsia="Times New Roman" w:hAnsi="Calibri" w:cs="Calibri"/>
          <w:color w:val="auto"/>
          <w:kern w:val="18"/>
          <w:szCs w:val="20"/>
        </w:rPr>
        <w:t xml:space="preserve">Very Uncomfortable       </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rsidR="00DD14F0" w:rsidRPr="00086FCB" w:rsidRDefault="00DD14F0" w:rsidP="00DD14F0">
      <w:pPr>
        <w:spacing w:after="0"/>
        <w:ind w:left="180" w:firstLine="720"/>
        <w:rPr>
          <w:rFonts w:ascii="Calibri" w:eastAsia="Times New Roman" w:hAnsi="Calibri" w:cs="Calibri"/>
          <w:color w:val="auto"/>
          <w:kern w:val="18"/>
          <w:szCs w:val="20"/>
        </w:rPr>
      </w:pPr>
    </w:p>
    <w:p w:rsidR="00DD14F0" w:rsidRPr="00086FCB" w:rsidRDefault="00DD14F0" w:rsidP="00DD14F0">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Have you ever attended a focus group discussion, an interview or survey which was arranged in advance and for which you received a sum of money?</w:t>
      </w: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086FCB">
        <w:rPr>
          <w:rFonts w:ascii="Calibri" w:eastAsia="Times New Roman" w:hAnsi="Calibri" w:cs="Arial"/>
          <w:color w:val="auto"/>
          <w:kern w:val="18"/>
        </w:rPr>
        <w:tab/>
        <w:t>Yes</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CONTINUE</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086FCB">
        <w:rPr>
          <w:rFonts w:ascii="Calibri" w:eastAsia="Times New Roman" w:hAnsi="Calibri" w:cs="Arial"/>
          <w:color w:val="auto"/>
          <w:kern w:val="18"/>
        </w:rPr>
        <w:tab/>
        <w:t>No</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SKIP TO Q.11</w:t>
      </w: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How long ago was the last focus group you attended? </w:t>
      </w:r>
    </w:p>
    <w:p w:rsidR="00DD14F0" w:rsidRPr="00086FCB" w:rsidRDefault="00DD14F0" w:rsidP="00DD14F0">
      <w:pPr>
        <w:tabs>
          <w:tab w:val="left" w:pos="-1440"/>
        </w:tabs>
        <w:spacing w:after="0"/>
        <w:ind w:left="360"/>
        <w:rPr>
          <w:rFonts w:ascii="Calibri" w:eastAsia="Times New Roman" w:hAnsi="Calibri" w:cs="Calibri"/>
          <w:color w:val="auto"/>
          <w:kern w:val="18"/>
          <w:szCs w:val="20"/>
        </w:rPr>
      </w:pPr>
    </w:p>
    <w:p w:rsidR="00DD14F0" w:rsidRPr="00086FCB" w:rsidRDefault="00DD14F0" w:rsidP="00DD14F0">
      <w:pPr>
        <w:tabs>
          <w:tab w:val="left" w:pos="-1440"/>
        </w:tabs>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Less than 6 months ago </w:t>
      </w:r>
      <w:r w:rsidRPr="00086FCB">
        <w:rPr>
          <w:rFonts w:ascii="Calibri" w:eastAsia="Times New Roman" w:hAnsi="Calibri" w:cs="Calibri"/>
          <w:b/>
          <w:color w:val="auto"/>
          <w:kern w:val="18"/>
          <w:szCs w:val="20"/>
        </w:rPr>
        <w:t>T</w:t>
      </w:r>
      <w:r w:rsidRPr="00086FCB">
        <w:rPr>
          <w:rFonts w:ascii="Calibri" w:eastAsia="Times New Roman" w:hAnsi="Calibri" w:cs="Calibri"/>
          <w:b/>
          <w:bCs/>
          <w:color w:val="auto"/>
          <w:kern w:val="18"/>
          <w:szCs w:val="20"/>
        </w:rPr>
        <w:t>HANK AND END</w:t>
      </w:r>
    </w:p>
    <w:p w:rsidR="00DD14F0" w:rsidRPr="00086FCB" w:rsidRDefault="00DD14F0" w:rsidP="00DD14F0">
      <w:pPr>
        <w:tabs>
          <w:tab w:val="left" w:pos="-1440"/>
        </w:tabs>
        <w:spacing w:after="0"/>
        <w:ind w:left="360"/>
        <w:rPr>
          <w:rFonts w:ascii="Calibri" w:eastAsia="Times New Roman" w:hAnsi="Calibri" w:cs="Calibri"/>
          <w:b/>
          <w:bCs/>
          <w:color w:val="auto"/>
          <w:kern w:val="18"/>
          <w:szCs w:val="20"/>
        </w:rPr>
      </w:pPr>
      <w:r w:rsidRPr="00086FCB">
        <w:rPr>
          <w:rFonts w:ascii="Calibri" w:eastAsia="Times New Roman" w:hAnsi="Calibri" w:cs="Calibri"/>
          <w:color w:val="auto"/>
          <w:kern w:val="18"/>
          <w:szCs w:val="20"/>
        </w:rPr>
        <w:t xml:space="preserve">More than 6 months ago </w:t>
      </w:r>
      <w:r w:rsidRPr="00086FCB">
        <w:rPr>
          <w:rFonts w:ascii="Calibri" w:eastAsia="Times New Roman" w:hAnsi="Calibri" w:cs="Calibri"/>
          <w:b/>
          <w:bCs/>
          <w:color w:val="auto"/>
          <w:kern w:val="18"/>
          <w:szCs w:val="20"/>
        </w:rPr>
        <w:t>CONTINUE</w:t>
      </w: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How many focus group discussions have you attended in the past 5 years? </w:t>
      </w:r>
    </w:p>
    <w:p w:rsidR="00DD14F0" w:rsidRPr="00086FCB" w:rsidRDefault="00DD14F0" w:rsidP="00DD14F0">
      <w:pPr>
        <w:tabs>
          <w:tab w:val="left" w:pos="-1440"/>
        </w:tabs>
        <w:spacing w:after="0"/>
        <w:ind w:left="360"/>
        <w:rPr>
          <w:rFonts w:ascii="Calibri" w:eastAsia="Times New Roman" w:hAnsi="Calibri" w:cs="Calibri"/>
          <w:color w:val="auto"/>
          <w:kern w:val="18"/>
          <w:szCs w:val="20"/>
        </w:rPr>
      </w:pPr>
    </w:p>
    <w:p w:rsidR="00DD14F0" w:rsidRPr="00086FCB" w:rsidRDefault="00DD14F0" w:rsidP="00DD14F0">
      <w:pPr>
        <w:tabs>
          <w:tab w:val="left" w:pos="-1440"/>
        </w:tabs>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0-4 groups </w:t>
      </w:r>
      <w:r w:rsidRPr="00086FCB">
        <w:rPr>
          <w:rFonts w:ascii="Calibri" w:eastAsia="Times New Roman" w:hAnsi="Calibri" w:cs="Calibri"/>
          <w:b/>
          <w:color w:val="auto"/>
          <w:kern w:val="18"/>
          <w:szCs w:val="20"/>
        </w:rPr>
        <w:t>CONTINUE</w:t>
      </w:r>
    </w:p>
    <w:p w:rsidR="00DD14F0" w:rsidRPr="00086FCB" w:rsidRDefault="00DD14F0" w:rsidP="00DD14F0">
      <w:pPr>
        <w:tabs>
          <w:tab w:val="left" w:pos="-1440"/>
        </w:tabs>
        <w:spacing w:after="0"/>
        <w:ind w:left="360"/>
        <w:rPr>
          <w:rFonts w:ascii="Calibri" w:eastAsia="Times New Roman" w:hAnsi="Calibri" w:cs="Calibri"/>
          <w:b/>
          <w:bCs/>
          <w:color w:val="auto"/>
          <w:kern w:val="18"/>
          <w:szCs w:val="20"/>
        </w:rPr>
      </w:pPr>
      <w:r w:rsidRPr="00086FCB">
        <w:rPr>
          <w:rFonts w:ascii="Calibri" w:eastAsia="Times New Roman" w:hAnsi="Calibri" w:cs="Calibri"/>
          <w:color w:val="auto"/>
          <w:kern w:val="18"/>
          <w:szCs w:val="20"/>
        </w:rPr>
        <w:t xml:space="preserve">5 or more groups </w:t>
      </w:r>
      <w:r w:rsidRPr="00086FCB">
        <w:rPr>
          <w:rFonts w:ascii="Calibri" w:eastAsia="Times New Roman" w:hAnsi="Calibri" w:cs="Calibri"/>
          <w:b/>
          <w:bCs/>
          <w:color w:val="auto"/>
          <w:kern w:val="18"/>
          <w:szCs w:val="20"/>
        </w:rPr>
        <w:t>THANK AND END</w:t>
      </w:r>
    </w:p>
    <w:p w:rsidR="00DD14F0" w:rsidRPr="00086FCB" w:rsidRDefault="00DD14F0" w:rsidP="00DD14F0">
      <w:pPr>
        <w:tabs>
          <w:tab w:val="left" w:pos="-1440"/>
        </w:tabs>
        <w:spacing w:after="0"/>
        <w:ind w:left="360"/>
        <w:rPr>
          <w:rFonts w:ascii="Calibri" w:eastAsia="Times New Roman" w:hAnsi="Calibri" w:cs="Calibri"/>
          <w:b/>
          <w:bCs/>
          <w:color w:val="auto"/>
          <w:kern w:val="18"/>
          <w:szCs w:val="20"/>
        </w:rPr>
      </w:pPr>
    </w:p>
    <w:p w:rsidR="00DD14F0" w:rsidRPr="00086FCB" w:rsidRDefault="00DD14F0" w:rsidP="00DD14F0">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And on what topics were they? </w:t>
      </w:r>
    </w:p>
    <w:p w:rsidR="00DD14F0" w:rsidRPr="00086FCB" w:rsidRDefault="00DD14F0" w:rsidP="00DD14F0">
      <w:pPr>
        <w:spacing w:after="0"/>
        <w:ind w:left="36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TERMINATE IF ANY ON SIMILAR/SAME TOPIC</w:t>
      </w:r>
    </w:p>
    <w:p w:rsidR="00DD14F0" w:rsidRPr="00086FCB" w:rsidRDefault="00DD14F0" w:rsidP="00DD14F0">
      <w:pPr>
        <w:spacing w:after="0"/>
        <w:ind w:left="720"/>
        <w:contextualSpacing/>
        <w:rPr>
          <w:rFonts w:ascii="Calibri" w:eastAsia="Times New Roman" w:hAnsi="Calibri" w:cs="Calibri"/>
          <w:color w:val="auto"/>
          <w:kern w:val="18"/>
          <w:szCs w:val="20"/>
        </w:rPr>
      </w:pP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ADDITIONAL RECRUITING CRITERIA</w:t>
      </w: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Now we have just a few final questions before we give you the details of the focus group, including the time, date, and location.  </w:t>
      </w:r>
    </w:p>
    <w:p w:rsidR="00DD14F0" w:rsidRPr="00086FCB" w:rsidRDefault="00DD14F0" w:rsidP="00DD14F0">
      <w:pPr>
        <w:spacing w:after="0"/>
        <w:rPr>
          <w:rFonts w:ascii="Calibri" w:eastAsia="Times New Roman" w:hAnsi="Calibri" w:cs="Calibri"/>
          <w:color w:val="auto"/>
          <w:kern w:val="18"/>
          <w:szCs w:val="20"/>
          <w:lang w:val="en-US"/>
        </w:rPr>
      </w:pPr>
    </w:p>
    <w:p w:rsidR="00DD14F0" w:rsidRPr="00086FCB" w:rsidRDefault="00DD14F0" w:rsidP="00DD14F0">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What is the highest level of formal education that you have completed? </w:t>
      </w:r>
    </w:p>
    <w:p w:rsidR="00DD14F0" w:rsidRPr="00086FCB" w:rsidRDefault="00DD14F0" w:rsidP="00DD14F0">
      <w:pPr>
        <w:spacing w:after="0"/>
        <w:rPr>
          <w:rFonts w:ascii="Calibri" w:eastAsia="Times New Roman" w:hAnsi="Calibri" w:cs="Calibri"/>
          <w:color w:val="auto"/>
          <w:kern w:val="18"/>
          <w:szCs w:val="20"/>
        </w:rPr>
      </w:pP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Grade 8 or less</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Some high school</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High school diploma or equivalent</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Registered Apprenticeship or other trades certificate or diploma</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College, CEGEP or other non-university certificate or diploma</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University certificate or diploma below bachelor's level</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Bachelor's degree</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Post graduate degree above bachelor's level</w:t>
      </w:r>
    </w:p>
    <w:p w:rsidR="00DD14F0" w:rsidRPr="00086FCB" w:rsidRDefault="00DD14F0" w:rsidP="00DD14F0">
      <w:pPr>
        <w:spacing w:after="0"/>
        <w:ind w:left="360"/>
        <w:contextualSpacing/>
        <w:rPr>
          <w:rFonts w:ascii="Calibri" w:eastAsia="Times New Roman" w:hAnsi="Calibri" w:cs="Arial"/>
          <w:bCs/>
          <w:color w:val="auto"/>
          <w:kern w:val="18"/>
        </w:rPr>
      </w:pPr>
      <w:r w:rsidRPr="00086FCB">
        <w:rPr>
          <w:rFonts w:ascii="Calibri" w:eastAsia="Times New Roman" w:hAnsi="Calibri" w:cs="Arial"/>
          <w:b/>
          <w:bCs/>
          <w:color w:val="auto"/>
          <w:kern w:val="18"/>
        </w:rPr>
        <w:t xml:space="preserve">VOLUNTEERED </w:t>
      </w:r>
      <w:r w:rsidRPr="00086FCB">
        <w:rPr>
          <w:rFonts w:ascii="Calibri" w:eastAsia="Times New Roman" w:hAnsi="Calibri" w:cs="Arial"/>
          <w:bCs/>
          <w:color w:val="auto"/>
          <w:kern w:val="18"/>
        </w:rPr>
        <w:t>Prefer not to answer</w:t>
      </w:r>
    </w:p>
    <w:p w:rsidR="00DD14F0" w:rsidRPr="00086FCB" w:rsidRDefault="00DD14F0" w:rsidP="00DD14F0">
      <w:pPr>
        <w:spacing w:after="0"/>
        <w:ind w:firstLine="360"/>
        <w:rPr>
          <w:rFonts w:ascii="Calibri" w:eastAsia="Times New Roman" w:hAnsi="Calibri" w:cs="Calibri"/>
          <w:b/>
          <w:color w:val="C00000"/>
          <w:kern w:val="18"/>
          <w:szCs w:val="20"/>
        </w:rPr>
      </w:pPr>
      <w:r w:rsidRPr="00086FCB">
        <w:rPr>
          <w:rFonts w:ascii="Calibri" w:eastAsia="Times New Roman" w:hAnsi="Calibri" w:cs="Calibri"/>
          <w:b/>
          <w:color w:val="C00000"/>
          <w:kern w:val="18"/>
          <w:szCs w:val="20"/>
        </w:rPr>
        <w:t>ENSURE A GOOD MIX.</w:t>
      </w:r>
    </w:p>
    <w:p w:rsidR="00DD14F0" w:rsidRPr="00086FCB" w:rsidRDefault="00DD14F0" w:rsidP="00DD14F0">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Which of the following categories best describes your total household income? That is, the total income of all persons in your household combined, before taxes?</w:t>
      </w:r>
    </w:p>
    <w:p w:rsidR="00DD14F0" w:rsidRPr="00086FCB" w:rsidRDefault="00DD14F0" w:rsidP="00DD14F0">
      <w:pPr>
        <w:spacing w:after="0"/>
        <w:ind w:left="360"/>
        <w:rPr>
          <w:rFonts w:ascii="Calibri" w:eastAsia="Times New Roman" w:hAnsi="Calibri" w:cs="Calibri"/>
          <w:color w:val="auto"/>
          <w:kern w:val="18"/>
          <w:szCs w:val="20"/>
        </w:rPr>
      </w:pP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Under $20,000</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$20,000 to just under $40,000</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$40,000 to just under $60,000</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$60,000 to just under $80,000</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$80,000 to just under $100,000</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$100,000 to just under $150,000</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$150,000 and above</w:t>
      </w:r>
    </w:p>
    <w:p w:rsidR="00DD14F0" w:rsidRPr="00086FCB" w:rsidRDefault="00DD14F0" w:rsidP="00DD14F0">
      <w:pPr>
        <w:spacing w:after="0"/>
        <w:ind w:left="360"/>
        <w:rPr>
          <w:rFonts w:ascii="Calibri" w:eastAsia="Times New Roman" w:hAnsi="Calibri" w:cs="Calibri"/>
          <w:color w:val="auto"/>
          <w:kern w:val="18"/>
          <w:szCs w:val="20"/>
        </w:rPr>
      </w:pPr>
      <w:r w:rsidRPr="00086FCB">
        <w:rPr>
          <w:rFonts w:ascii="Calibri" w:eastAsia="Times New Roman" w:hAnsi="Calibri" w:cs="Arial"/>
          <w:b/>
          <w:bCs/>
          <w:color w:val="auto"/>
          <w:kern w:val="18"/>
        </w:rPr>
        <w:t>VOLUNTEERED</w:t>
      </w:r>
      <w:r w:rsidRPr="00086FCB">
        <w:rPr>
          <w:rFonts w:ascii="Calibri" w:eastAsia="Times New Roman" w:hAnsi="Calibri" w:cs="Calibri"/>
          <w:color w:val="auto"/>
          <w:kern w:val="18"/>
          <w:szCs w:val="20"/>
        </w:rPr>
        <w:t xml:space="preserve"> Prefer not to answer</w:t>
      </w:r>
    </w:p>
    <w:p w:rsidR="00DD14F0" w:rsidRPr="00086FCB" w:rsidRDefault="00DD14F0" w:rsidP="00DD14F0">
      <w:pPr>
        <w:spacing w:after="0"/>
        <w:ind w:firstLine="360"/>
        <w:rPr>
          <w:rFonts w:ascii="Calibri" w:eastAsia="Times New Roman" w:hAnsi="Calibri" w:cs="Calibri"/>
          <w:b/>
          <w:color w:val="C00000"/>
          <w:kern w:val="18"/>
          <w:szCs w:val="20"/>
        </w:rPr>
      </w:pPr>
      <w:r w:rsidRPr="00086FCB">
        <w:rPr>
          <w:rFonts w:ascii="Calibri" w:eastAsia="Times New Roman" w:hAnsi="Calibri" w:cs="Calibri"/>
          <w:b/>
          <w:color w:val="C00000"/>
          <w:kern w:val="18"/>
          <w:szCs w:val="20"/>
        </w:rPr>
        <w:t>ENSURE A GOOD MIX.</w:t>
      </w:r>
    </w:p>
    <w:p w:rsidR="00DD14F0" w:rsidRPr="00086FCB" w:rsidRDefault="00DD14F0" w:rsidP="00DD14F0">
      <w:pPr>
        <w:spacing w:after="0"/>
        <w:ind w:firstLine="360"/>
        <w:rPr>
          <w:rFonts w:ascii="Calibri" w:eastAsia="Times New Roman" w:hAnsi="Calibri" w:cs="Calibri"/>
          <w:b/>
          <w:color w:val="C00000"/>
          <w:kern w:val="18"/>
          <w:szCs w:val="20"/>
        </w:rPr>
      </w:pPr>
    </w:p>
    <w:p w:rsidR="00DD14F0" w:rsidRPr="00086FCB" w:rsidRDefault="00DD14F0" w:rsidP="00DD14F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i/>
          <w:color w:val="000000"/>
          <w:szCs w:val="20"/>
        </w:rPr>
      </w:pPr>
      <w:r w:rsidRPr="00086FCB">
        <w:rPr>
          <w:rFonts w:ascii="Calibri" w:eastAsia="Times New Roman" w:hAnsi="Calibri" w:cs="Calibri"/>
          <w:color w:val="000000"/>
          <w:szCs w:val="20"/>
        </w:rPr>
        <w:t>During the discussion, you could be asked to look at materials that are pinned up on a wall and to read handouts or other materials in print.  You will also be asked to actively participate in a conversation about these materials.  Can you think of any reason why you may have difficulty reading the materials or participating in the discussion?  You may also be asked to write down a few thoughts on paper.  Are you comfortable writing in (English/French)?</w:t>
      </w:r>
      <w:r w:rsidRPr="00086FCB">
        <w:rPr>
          <w:rFonts w:ascii="Calibri" w:eastAsia="Times New Roman" w:hAnsi="Calibri" w:cs="Calibri"/>
          <w:i/>
          <w:color w:val="000000"/>
          <w:szCs w:val="20"/>
        </w:rPr>
        <w:br/>
      </w:r>
      <w:r w:rsidRPr="00086FCB">
        <w:rPr>
          <w:rFonts w:ascii="Calibri" w:eastAsia="Times New Roman" w:hAnsi="Calibri" w:cs="Calibri"/>
          <w:b/>
          <w:color w:val="000000"/>
          <w:szCs w:val="20"/>
          <w:u w:val="single"/>
        </w:rPr>
        <w:t>TERMINATE</w:t>
      </w:r>
      <w:r w:rsidRPr="00086FCB">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OR IF YOU AS THE INTERVIEWER HAVE A CONCERN ABOUT THE PARTICIPANT’S ABILITY TO PARTICIPATE EFFECTIVELY.</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rPr>
      </w:pPr>
    </w:p>
    <w:p w:rsidR="00DD14F0" w:rsidRPr="00086FCB" w:rsidRDefault="00DD14F0" w:rsidP="00DD14F0">
      <w:pPr>
        <w:numPr>
          <w:ilvl w:val="0"/>
          <w:numId w:val="7"/>
        </w:numPr>
        <w:spacing w:after="0"/>
        <w:rPr>
          <w:rFonts w:ascii="Calibri" w:eastAsia="Calibri" w:hAnsi="Calibri" w:cs="Calibri"/>
          <w:color w:val="auto"/>
          <w:szCs w:val="20"/>
          <w:lang w:val="en-GB" w:eastAsia="en-CA"/>
        </w:rPr>
      </w:pPr>
      <w:r w:rsidRPr="00086FCB">
        <w:rPr>
          <w:rFonts w:ascii="Calibri" w:eastAsia="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rsidR="00DD14F0" w:rsidRPr="00086FCB" w:rsidRDefault="00DD14F0" w:rsidP="00DD14F0">
      <w:pPr>
        <w:spacing w:after="0"/>
        <w:ind w:left="360"/>
        <w:rPr>
          <w:rFonts w:ascii="Calibri" w:eastAsia="Calibri" w:hAnsi="Calibri" w:cs="Calibri"/>
          <w:color w:val="auto"/>
          <w:szCs w:val="20"/>
          <w:lang w:val="en-GB" w:eastAsia="en-CA"/>
        </w:rPr>
      </w:pPr>
      <w:r w:rsidRPr="00086FCB">
        <w:rPr>
          <w:rFonts w:ascii="Calibri" w:eastAsia="Calibri" w:hAnsi="Calibri" w:cs="Calibri"/>
          <w:color w:val="auto"/>
          <w:szCs w:val="20"/>
          <w:lang w:val="en-GB" w:eastAsia="en-CA"/>
        </w:rPr>
        <w:t>Yes</w:t>
      </w:r>
    </w:p>
    <w:p w:rsidR="00DD14F0" w:rsidRPr="00086FCB" w:rsidRDefault="00DD14F0" w:rsidP="00DD14F0">
      <w:pPr>
        <w:spacing w:after="0"/>
        <w:ind w:left="360"/>
        <w:rPr>
          <w:rFonts w:ascii="Calibri" w:eastAsia="Calibri" w:hAnsi="Calibri" w:cs="Calibri"/>
          <w:b/>
          <w:color w:val="FF0000"/>
          <w:szCs w:val="20"/>
          <w:lang w:val="en-GB" w:eastAsia="en-CA"/>
        </w:rPr>
      </w:pPr>
      <w:r w:rsidRPr="00086FCB">
        <w:rPr>
          <w:rFonts w:ascii="Calibri" w:eastAsia="Calibri" w:hAnsi="Calibri" w:cs="Calibri"/>
          <w:color w:val="auto"/>
          <w:szCs w:val="20"/>
          <w:lang w:val="en-GB" w:eastAsia="en-CA"/>
        </w:rPr>
        <w:t xml:space="preserve">No </w:t>
      </w:r>
      <w:r w:rsidRPr="00086FCB">
        <w:rPr>
          <w:rFonts w:ascii="Calibri" w:eastAsia="Calibri" w:hAnsi="Calibri" w:cs="Calibri"/>
          <w:b/>
          <w:color w:val="auto"/>
          <w:szCs w:val="20"/>
          <w:lang w:val="en-GB" w:eastAsia="en-CA"/>
        </w:rPr>
        <w:t>THANK AND END</w:t>
      </w: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spacing w:after="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INVITATION</w:t>
      </w:r>
    </w:p>
    <w:p w:rsidR="00DD14F0" w:rsidRPr="00086FCB" w:rsidRDefault="00DD14F0" w:rsidP="00DD14F0">
      <w:pPr>
        <w:spacing w:after="0"/>
        <w:rPr>
          <w:rFonts w:ascii="Calibri" w:eastAsia="Times New Roman" w:hAnsi="Calibri" w:cs="Calibri"/>
          <w:b/>
          <w:color w:val="auto"/>
          <w:kern w:val="18"/>
          <w:szCs w:val="20"/>
        </w:rPr>
      </w:pP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086FCB">
        <w:rPr>
          <w:rFonts w:ascii="Calibri" w:eastAsia="Times New Roman" w:hAnsi="Calibri" w:cs="Arial"/>
          <w:noProof/>
          <w:color w:val="auto"/>
          <w:kern w:val="18"/>
          <w:szCs w:val="20"/>
        </w:rPr>
        <w:t>I would like to invite you to this focus group discussion, which will take place the evening of [</w:t>
      </w:r>
      <w:r w:rsidRPr="00086FCB">
        <w:rPr>
          <w:rFonts w:ascii="Calibri" w:eastAsia="Times New Roman" w:hAnsi="Calibri" w:cs="Arial"/>
          <w:noProof/>
          <w:color w:val="auto"/>
          <w:kern w:val="18"/>
          <w:szCs w:val="20"/>
          <w:highlight w:val="yellow"/>
        </w:rPr>
        <w:t>INSERT DATE/TIME BASED ON GROUP # IN CHART ON PAGE 1</w:t>
      </w:r>
      <w:r w:rsidRPr="00086FCB">
        <w:rPr>
          <w:rFonts w:ascii="Calibri" w:eastAsia="Times New Roman" w:hAnsi="Calibri" w:cs="Arial"/>
          <w:noProof/>
          <w:color w:val="auto"/>
          <w:kern w:val="18"/>
          <w:szCs w:val="20"/>
        </w:rPr>
        <w:t xml:space="preserve">].  The group will be two hours in length and you will </w:t>
      </w:r>
      <w:r w:rsidRPr="00086FCB">
        <w:rPr>
          <w:rFonts w:ascii="Calibri" w:eastAsia="Times New Roman" w:hAnsi="Calibri" w:cs="Arial"/>
          <w:bCs/>
          <w:noProof/>
          <w:color w:val="auto"/>
          <w:kern w:val="18"/>
          <w:szCs w:val="20"/>
        </w:rPr>
        <w:t>receive</w:t>
      </w:r>
      <w:r w:rsidRPr="00086FCB">
        <w:rPr>
          <w:rFonts w:ascii="Calibri" w:eastAsia="Times New Roman" w:hAnsi="Calibri" w:cs="Arial"/>
          <w:noProof/>
          <w:color w:val="auto"/>
          <w:kern w:val="18"/>
          <w:szCs w:val="20"/>
        </w:rPr>
        <w:t xml:space="preserve"> $90 for your</w:t>
      </w:r>
      <w:r w:rsidRPr="00086FCB">
        <w:rPr>
          <w:rFonts w:ascii="Calibri" w:eastAsia="Times New Roman" w:hAnsi="Calibri" w:cs="Arial"/>
          <w:bCs/>
          <w:noProof/>
          <w:color w:val="auto"/>
          <w:kern w:val="18"/>
          <w:szCs w:val="20"/>
        </w:rPr>
        <w:t xml:space="preserve"> participation</w:t>
      </w:r>
      <w:r w:rsidRPr="00086FCB">
        <w:rPr>
          <w:rFonts w:ascii="Calibri" w:eastAsia="Times New Roman" w:hAnsi="Calibri" w:cs="Arial"/>
          <w:noProof/>
          <w:color w:val="auto"/>
          <w:kern w:val="18"/>
          <w:szCs w:val="20"/>
        </w:rPr>
        <w:t>.  Please note that there may be observers from the Government of Canada at the group and that the discussion will be videotaped.  By agreeing to participate, you have given your consent to these procedures.  We will ask you to proide your explicit consent by signing a note to this effect when you arrive at the group.</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086FCB">
        <w:rPr>
          <w:rFonts w:ascii="Calibri" w:eastAsia="Times New Roman" w:hAnsi="Calibri" w:cs="Arial"/>
          <w:noProof/>
          <w:color w:val="auto"/>
          <w:kern w:val="18"/>
          <w:szCs w:val="20"/>
        </w:rPr>
        <w:t xml:space="preserve">Would you be willing to attend? </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rsidR="00DD14F0" w:rsidRPr="00086FCB" w:rsidRDefault="00DD14F0" w:rsidP="00DD14F0">
      <w:pPr>
        <w:keepNext/>
        <w:suppressAutoHyphens/>
        <w:spacing w:before="120" w:after="0" w:line="240" w:lineRule="atLeast"/>
        <w:ind w:left="1080" w:firstLine="360"/>
        <w:contextualSpacing/>
        <w:outlineLvl w:val="2"/>
        <w:rPr>
          <w:rFonts w:ascii="Calibri" w:eastAsia="Times New Roman" w:hAnsi="Calibri" w:cs="Calibri"/>
          <w:b/>
          <w:color w:val="000000"/>
          <w:szCs w:val="20"/>
        </w:rPr>
      </w:pPr>
      <w:r w:rsidRPr="00086FCB">
        <w:rPr>
          <w:rFonts w:ascii="Calibri" w:eastAsia="Times New Roman" w:hAnsi="Calibri" w:cs="Calibri"/>
          <w:color w:val="000000"/>
          <w:szCs w:val="20"/>
        </w:rPr>
        <w:t>Yes</w:t>
      </w:r>
      <w:r w:rsidRPr="00086FCB">
        <w:rPr>
          <w:rFonts w:ascii="Calibri" w:eastAsia="Times New Roman" w:hAnsi="Calibri" w:cs="Calibri"/>
          <w:b/>
          <w:color w:val="000000"/>
          <w:szCs w:val="20"/>
        </w:rPr>
        <w:t xml:space="preserve"> </w:t>
      </w:r>
      <w:r w:rsidRPr="00086FCB">
        <w:rPr>
          <w:rFonts w:ascii="Calibri" w:eastAsia="Times New Roman" w:hAnsi="Calibri" w:cs="Calibri"/>
          <w:b/>
          <w:color w:val="000000"/>
          <w:szCs w:val="20"/>
        </w:rPr>
        <w:tab/>
      </w:r>
      <w:r w:rsidRPr="00086FCB">
        <w:rPr>
          <w:rFonts w:ascii="Calibri" w:eastAsia="Times New Roman" w:hAnsi="Calibri" w:cs="Calibri"/>
          <w:b/>
          <w:color w:val="000000"/>
          <w:szCs w:val="20"/>
        </w:rPr>
        <w:tab/>
        <w:t>CONTINUE</w:t>
      </w:r>
    </w:p>
    <w:p w:rsidR="00DD14F0" w:rsidRPr="00086FCB" w:rsidRDefault="00DD14F0" w:rsidP="00DD14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noProof/>
          <w:color w:val="000000"/>
          <w:kern w:val="18"/>
          <w:szCs w:val="20"/>
        </w:rPr>
      </w:pPr>
      <w:r w:rsidRPr="00086FCB">
        <w:rPr>
          <w:rFonts w:ascii="Calibri" w:eastAsia="Times New Roman" w:hAnsi="Calibri" w:cs="Calibri"/>
          <w:noProof/>
          <w:color w:val="000000"/>
          <w:kern w:val="18"/>
          <w:szCs w:val="20"/>
        </w:rPr>
        <w:t>No</w:t>
      </w:r>
      <w:r w:rsidRPr="00086FCB">
        <w:rPr>
          <w:rFonts w:ascii="Calibri" w:eastAsia="Times New Roman" w:hAnsi="Calibri" w:cs="Calibri"/>
          <w:b/>
          <w:noProof/>
          <w:color w:val="000000"/>
          <w:kern w:val="18"/>
          <w:szCs w:val="20"/>
        </w:rPr>
        <w:tab/>
      </w:r>
      <w:r w:rsidRPr="00086FCB">
        <w:rPr>
          <w:rFonts w:ascii="Calibri" w:eastAsia="Times New Roman" w:hAnsi="Calibri" w:cs="Calibri"/>
          <w:b/>
          <w:noProof/>
          <w:color w:val="000000"/>
          <w:kern w:val="18"/>
          <w:szCs w:val="20"/>
        </w:rPr>
        <w:tab/>
        <w:t>THANK AND END</w:t>
      </w:r>
    </w:p>
    <w:p w:rsidR="00DD14F0" w:rsidRPr="00086FCB" w:rsidRDefault="00DD14F0" w:rsidP="00DD14F0">
      <w:pPr>
        <w:spacing w:before="20" w:after="20" w:line="312" w:lineRule="auto"/>
        <w:rPr>
          <w:rFonts w:ascii="Calibri" w:eastAsia="Times New Roman" w:hAnsi="Calibri" w:cs="Times New Roman"/>
          <w:color w:val="auto"/>
          <w:kern w:val="18"/>
        </w:rPr>
      </w:pPr>
    </w:p>
    <w:p w:rsidR="00DD14F0" w:rsidRPr="00086FCB" w:rsidRDefault="00DD14F0" w:rsidP="00DD14F0">
      <w:pPr>
        <w:spacing w:before="20" w:after="20" w:line="312" w:lineRule="auto"/>
        <w:rPr>
          <w:rFonts w:ascii="Calibri" w:eastAsia="Times New Roman" w:hAnsi="Calibri" w:cs="Times New Roman"/>
          <w:color w:val="auto"/>
          <w:kern w:val="18"/>
        </w:rPr>
      </w:pPr>
      <w:r w:rsidRPr="00086FCB">
        <w:rPr>
          <w:rFonts w:ascii="Calibri" w:eastAsia="Times New Roman" w:hAnsi="Calibri" w:cs="Times New Roman"/>
          <w:color w:val="auto"/>
          <w:kern w:val="18"/>
        </w:rPr>
        <w:t xml:space="preserve">The group will be held at: </w:t>
      </w:r>
      <w:r w:rsidRPr="00086FCB">
        <w:rPr>
          <w:rFonts w:ascii="Calibri" w:eastAsia="Times New Roman" w:hAnsi="Calibri" w:cs="Times New Roman"/>
          <w:color w:val="auto"/>
          <w:kern w:val="18"/>
          <w:highlight w:val="yellow"/>
        </w:rPr>
        <w:t>[INSERT LOCATION]</w:t>
      </w:r>
      <w:r w:rsidRPr="00086FCB">
        <w:rPr>
          <w:rFonts w:ascii="Calibri" w:eastAsia="Times New Roman" w:hAnsi="Calibri" w:cs="Times New Roman"/>
          <w:color w:val="auto"/>
          <w:kern w:val="18"/>
        </w:rPr>
        <w:br/>
      </w:r>
    </w:p>
    <w:p w:rsidR="00DD14F0" w:rsidRPr="00086FCB" w:rsidRDefault="00DD14F0" w:rsidP="00DD14F0">
      <w:pPr>
        <w:spacing w:before="20" w:after="20"/>
        <w:rPr>
          <w:rFonts w:ascii="Calibri" w:eastAsia="Times New Roman" w:hAnsi="Calibri" w:cs="Times New Roman"/>
          <w:color w:val="auto"/>
          <w:kern w:val="18"/>
        </w:rPr>
      </w:pPr>
      <w:r w:rsidRPr="00086FCB">
        <w:rPr>
          <w:rFonts w:ascii="Calibri" w:eastAsia="Times New Roman" w:hAnsi="Calibri" w:cs="Times New Roman"/>
          <w:color w:val="auto"/>
          <w:kern w:val="18"/>
        </w:rPr>
        <w:t>We will be calling you back to verify the information given and will confirm this appointment the day before.  May I please have your full name, a telephone number that is best to reach you at as well as your e-mail address if you have one so that I can send you the details for the group?</w:t>
      </w:r>
    </w:p>
    <w:p w:rsidR="00DD14F0" w:rsidRPr="00086FCB" w:rsidRDefault="00DD14F0" w:rsidP="00DD14F0">
      <w:pPr>
        <w:spacing w:before="20" w:after="20"/>
        <w:rPr>
          <w:rFonts w:ascii="Calibri" w:eastAsia="Times New Roman" w:hAnsi="Calibri" w:cs="Times New Roman"/>
          <w:color w:val="auto"/>
          <w:kern w:val="18"/>
        </w:rPr>
      </w:pPr>
    </w:p>
    <w:p w:rsidR="00DD14F0" w:rsidRPr="00086FCB" w:rsidRDefault="00DD14F0" w:rsidP="00DD14F0">
      <w:pPr>
        <w:spacing w:before="20" w:after="20"/>
        <w:rPr>
          <w:rFonts w:ascii="Calibri" w:eastAsia="Times New Roman" w:hAnsi="Calibri" w:cs="Times New Roman"/>
          <w:color w:val="auto"/>
          <w:kern w:val="18"/>
        </w:rPr>
      </w:pPr>
    </w:p>
    <w:p w:rsidR="00DD14F0" w:rsidRPr="00086FCB" w:rsidRDefault="00DD14F0" w:rsidP="00DD14F0">
      <w:pPr>
        <w:spacing w:before="20" w:after="20"/>
        <w:rPr>
          <w:rFonts w:ascii="Calibri" w:eastAsia="Times New Roman" w:hAnsi="Calibri" w:cs="Times New Roman"/>
          <w:color w:val="auto"/>
          <w:kern w:val="18"/>
        </w:rPr>
      </w:pPr>
    </w:p>
    <w:p w:rsidR="00DD14F0" w:rsidRPr="00086FCB" w:rsidRDefault="00DD14F0" w:rsidP="00DD14F0">
      <w:pPr>
        <w:spacing w:before="20" w:after="20"/>
        <w:rPr>
          <w:rFonts w:ascii="Calibri" w:eastAsia="Times New Roman" w:hAnsi="Calibri" w:cs="Times New Roman"/>
          <w:b/>
          <w:color w:val="auto"/>
          <w:kern w:val="18"/>
        </w:rPr>
      </w:pPr>
      <w:r w:rsidRPr="00086FCB">
        <w:rPr>
          <w:rFonts w:ascii="Calibri" w:eastAsia="Times New Roman" w:hAnsi="Calibri" w:cs="Times New Roman"/>
          <w:b/>
          <w:color w:val="auto"/>
          <w:kern w:val="18"/>
        </w:rPr>
        <w:t>Name:</w:t>
      </w:r>
    </w:p>
    <w:p w:rsidR="00DD14F0" w:rsidRPr="00086FCB" w:rsidRDefault="00DD14F0" w:rsidP="00DD14F0">
      <w:pPr>
        <w:spacing w:before="20" w:after="20"/>
        <w:rPr>
          <w:rFonts w:ascii="Calibri" w:eastAsia="Times New Roman" w:hAnsi="Calibri" w:cs="Times New Roman"/>
          <w:b/>
          <w:color w:val="auto"/>
          <w:kern w:val="18"/>
        </w:rPr>
      </w:pPr>
      <w:r w:rsidRPr="00086FCB">
        <w:rPr>
          <w:rFonts w:ascii="Calibri" w:eastAsia="Times New Roman" w:hAnsi="Calibri" w:cs="Times New Roman"/>
          <w:b/>
          <w:color w:val="auto"/>
          <w:kern w:val="18"/>
        </w:rPr>
        <w:t>Telephone Number:</w:t>
      </w:r>
    </w:p>
    <w:p w:rsidR="00DD14F0" w:rsidRPr="00086FCB" w:rsidRDefault="00DD14F0" w:rsidP="00DD14F0">
      <w:pPr>
        <w:spacing w:before="20" w:after="20"/>
        <w:rPr>
          <w:rFonts w:ascii="Calibri" w:eastAsia="Times New Roman" w:hAnsi="Calibri" w:cs="Times New Roman"/>
          <w:b/>
          <w:color w:val="auto"/>
          <w:kern w:val="18"/>
        </w:rPr>
      </w:pPr>
      <w:r w:rsidRPr="00086FCB">
        <w:rPr>
          <w:rFonts w:ascii="Calibri" w:eastAsia="Times New Roman" w:hAnsi="Calibri" w:cs="Times New Roman"/>
          <w:b/>
          <w:color w:val="auto"/>
          <w:kern w:val="18"/>
        </w:rPr>
        <w:t>E-mail Address:</w:t>
      </w:r>
    </w:p>
    <w:p w:rsidR="00DD14F0" w:rsidRPr="00086FCB" w:rsidRDefault="00DD14F0" w:rsidP="00DD14F0">
      <w:pPr>
        <w:spacing w:before="20" w:after="20"/>
        <w:rPr>
          <w:rFonts w:ascii="Calibri" w:eastAsia="Times New Roman" w:hAnsi="Calibri" w:cs="Times New Roman"/>
          <w:color w:val="auto"/>
          <w:kern w:val="18"/>
        </w:rPr>
      </w:pPr>
    </w:p>
    <w:p w:rsidR="00DD14F0" w:rsidRPr="00086FCB" w:rsidRDefault="00DD14F0" w:rsidP="00DD14F0">
      <w:pPr>
        <w:spacing w:before="20" w:after="20"/>
        <w:rPr>
          <w:rFonts w:ascii="Calibri" w:eastAsia="Times New Roman" w:hAnsi="Calibri" w:cs="Times New Roman"/>
          <w:color w:val="auto"/>
          <w:kern w:val="18"/>
        </w:rPr>
      </w:pPr>
      <w:r w:rsidRPr="00086FCB">
        <w:rPr>
          <w:rFonts w:ascii="Calibri" w:eastAsia="Times New Roman" w:hAnsi="Calibri" w:cs="Times New Roman"/>
          <w:color w:val="auto"/>
          <w:kern w:val="18"/>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086FCB">
        <w:rPr>
          <w:rFonts w:ascii="Calibri" w:eastAsia="Times New Roman" w:hAnsi="Calibri" w:cs="Times New Roman"/>
          <w:color w:val="auto"/>
          <w:kern w:val="18"/>
          <w:highlight w:val="yellow"/>
        </w:rPr>
        <w:t>[1-800-xxx-xxxx]</w:t>
      </w:r>
      <w:r w:rsidRPr="00086FCB">
        <w:rPr>
          <w:rFonts w:ascii="Calibri" w:eastAsia="Times New Roman" w:hAnsi="Calibri" w:cs="Times New Roman"/>
          <w:color w:val="auto"/>
          <w:kern w:val="18"/>
        </w:rPr>
        <w:t xml:space="preserve"> so we can find a replacement.  </w:t>
      </w:r>
    </w:p>
    <w:p w:rsidR="00DD14F0" w:rsidRPr="00086FCB" w:rsidRDefault="00DD14F0" w:rsidP="00DD14F0">
      <w:pPr>
        <w:spacing w:before="20" w:after="20"/>
        <w:rPr>
          <w:rFonts w:ascii="Calibri" w:eastAsia="Times New Roman" w:hAnsi="Calibri" w:cs="Times New Roman"/>
          <w:color w:val="auto"/>
          <w:kern w:val="18"/>
        </w:rPr>
      </w:pPr>
    </w:p>
    <w:p w:rsidR="00DD14F0" w:rsidRPr="00086FCB" w:rsidRDefault="00DD14F0" w:rsidP="00DD14F0">
      <w:pPr>
        <w:spacing w:before="20" w:after="20"/>
        <w:rPr>
          <w:rFonts w:ascii="Calibri" w:eastAsia="Times New Roman" w:hAnsi="Calibri" w:cs="Times New Roman"/>
          <w:color w:val="auto"/>
          <w:kern w:val="18"/>
        </w:rPr>
      </w:pPr>
      <w:r w:rsidRPr="00086FCB">
        <w:rPr>
          <w:rFonts w:ascii="Calibri" w:eastAsia="Times New Roman" w:hAnsi="Calibri" w:cs="Times New Roman"/>
          <w:color w:val="auto"/>
          <w:kern w:val="18"/>
        </w:rPr>
        <w:t xml:space="preserve">We ask that you arrive 10-15 minutes prior to the beginning of the session and identify yourself to our staff who will gladly welcome you. Please bring photo identification with you, so that we make sure only people who have been invited participate in the group. You may be required to view some material during the course of the discussion.  If you require glasses to do so, please be sure to have them handy at the time of the group. </w:t>
      </w:r>
    </w:p>
    <w:p w:rsidR="00DD14F0" w:rsidRPr="00086FCB" w:rsidRDefault="00DD14F0" w:rsidP="00DD14F0">
      <w:pPr>
        <w:spacing w:before="20" w:after="20"/>
        <w:rPr>
          <w:rFonts w:ascii="Calibri" w:eastAsia="Times New Roman" w:hAnsi="Calibri" w:cs="Times New Roman"/>
          <w:color w:val="auto"/>
          <w:kern w:val="18"/>
        </w:rPr>
      </w:pPr>
    </w:p>
    <w:p w:rsidR="00DD14F0" w:rsidRPr="00086FCB" w:rsidRDefault="00DD14F0" w:rsidP="00DD14F0">
      <w:pPr>
        <w:spacing w:before="20" w:after="20"/>
        <w:rPr>
          <w:rFonts w:ascii="Calibri" w:eastAsia="Times New Roman" w:hAnsi="Calibri" w:cs="Times New Roman"/>
          <w:color w:val="auto"/>
          <w:kern w:val="18"/>
        </w:rPr>
      </w:pPr>
      <w:r w:rsidRPr="00086FCB">
        <w:rPr>
          <w:rFonts w:ascii="Calibri" w:eastAsia="Times New Roman" w:hAnsi="Calibri" w:cs="Times New Roman"/>
          <w:color w:val="auto"/>
          <w:kern w:val="18"/>
        </w:rPr>
        <w:t>Thank you very much for your time.</w:t>
      </w:r>
    </w:p>
    <w:p w:rsidR="00DD14F0" w:rsidRPr="00086FCB" w:rsidRDefault="00DD14F0" w:rsidP="00DD14F0">
      <w:pPr>
        <w:spacing w:before="20" w:after="20"/>
        <w:rPr>
          <w:rFonts w:ascii="Calibri" w:eastAsia="Times New Roman" w:hAnsi="Calibri" w:cs="Times New Roman"/>
          <w:color w:val="auto"/>
          <w:kern w:val="18"/>
        </w:rPr>
      </w:pPr>
    </w:p>
    <w:p w:rsidR="00DD14F0" w:rsidRPr="008F5FC1" w:rsidRDefault="00DD14F0" w:rsidP="00DD14F0">
      <w:pPr>
        <w:spacing w:before="20" w:after="20"/>
        <w:rPr>
          <w:rFonts w:ascii="Calibri" w:eastAsia="Times New Roman" w:hAnsi="Calibri" w:cs="Times New Roman"/>
          <w:b/>
          <w:color w:val="auto"/>
          <w:kern w:val="18"/>
          <w:lang w:val="fr-CA"/>
        </w:rPr>
      </w:pPr>
      <w:r w:rsidRPr="008F5FC1">
        <w:rPr>
          <w:rFonts w:ascii="Calibri" w:eastAsia="Times New Roman" w:hAnsi="Calibri" w:cs="Times New Roman"/>
          <w:b/>
          <w:color w:val="auto"/>
          <w:kern w:val="18"/>
          <w:lang w:val="fr-CA"/>
        </w:rPr>
        <w:t>RECRUITED BY:   ____________________</w:t>
      </w:r>
    </w:p>
    <w:p w:rsidR="00DD14F0" w:rsidRPr="008F5FC1" w:rsidRDefault="00DD14F0" w:rsidP="00DD14F0">
      <w:pPr>
        <w:spacing w:before="20" w:after="20"/>
        <w:rPr>
          <w:rFonts w:ascii="Calibri" w:eastAsia="Times New Roman" w:hAnsi="Calibri" w:cs="Times New Roman"/>
          <w:b/>
          <w:color w:val="auto"/>
          <w:kern w:val="18"/>
          <w:lang w:val="fr-CA"/>
        </w:rPr>
      </w:pPr>
      <w:r w:rsidRPr="008F5FC1">
        <w:rPr>
          <w:rFonts w:ascii="Calibri" w:eastAsia="Times New Roman" w:hAnsi="Calibri" w:cs="Times New Roman"/>
          <w:b/>
          <w:color w:val="auto"/>
          <w:kern w:val="18"/>
          <w:lang w:val="fr-CA"/>
        </w:rPr>
        <w:t>DATE RECRUITED: __________________</w:t>
      </w:r>
    </w:p>
    <w:p w:rsidR="00DD14F0" w:rsidRPr="008F5FC1" w:rsidRDefault="00DD14F0" w:rsidP="00DD14F0">
      <w:pPr>
        <w:spacing w:line="259" w:lineRule="auto"/>
        <w:rPr>
          <w:rFonts w:ascii="Calibri" w:eastAsia="Times New Roman" w:hAnsi="Calibri" w:cs="Times New Roman"/>
          <w:b/>
          <w:color w:val="auto"/>
          <w:kern w:val="18"/>
          <w:lang w:val="fr-CA"/>
        </w:rPr>
      </w:pPr>
      <w:r w:rsidRPr="008F5FC1">
        <w:rPr>
          <w:rFonts w:ascii="Calibri" w:eastAsia="Times New Roman" w:hAnsi="Calibri" w:cs="Times New Roman"/>
          <w:b/>
          <w:color w:val="auto"/>
          <w:kern w:val="18"/>
          <w:lang w:val="fr-CA"/>
        </w:rPr>
        <w:br w:type="page"/>
      </w:r>
    </w:p>
    <w:p w:rsidR="00DD14F0" w:rsidRPr="00086FCB" w:rsidRDefault="00DD14F0" w:rsidP="00DD14F0">
      <w:pPr>
        <w:spacing w:after="0"/>
        <w:jc w:val="center"/>
        <w:rPr>
          <w:rFonts w:ascii="Calibri" w:eastAsia="Times New Roman" w:hAnsi="Calibri" w:cs="Calibri"/>
          <w:b/>
          <w:color w:val="auto"/>
          <w:kern w:val="18"/>
          <w:sz w:val="22"/>
          <w:lang w:val="fr-CA"/>
        </w:rPr>
      </w:pPr>
      <w:bookmarkStart w:id="31" w:name="lt_pId002"/>
      <w:r w:rsidRPr="00086FCB">
        <w:rPr>
          <w:rFonts w:ascii="Calibri" w:eastAsia="Times New Roman" w:hAnsi="Calibri" w:cs="Calibri"/>
          <w:b/>
          <w:color w:val="auto"/>
          <w:kern w:val="18"/>
          <w:sz w:val="22"/>
          <w:lang w:val="fr-CA"/>
        </w:rPr>
        <w:t>Bureau du Conseil privé</w:t>
      </w:r>
      <w:bookmarkEnd w:id="31"/>
    </w:p>
    <w:p w:rsidR="00DD14F0" w:rsidRPr="00086FCB" w:rsidRDefault="00DD14F0" w:rsidP="00DD14F0">
      <w:pPr>
        <w:spacing w:after="0"/>
        <w:jc w:val="center"/>
        <w:rPr>
          <w:rFonts w:ascii="Calibri" w:eastAsia="Times New Roman" w:hAnsi="Calibri" w:cs="Calibri"/>
          <w:b/>
          <w:color w:val="auto"/>
          <w:kern w:val="18"/>
          <w:sz w:val="22"/>
          <w:lang w:val="fr-CA"/>
        </w:rPr>
      </w:pPr>
      <w:bookmarkStart w:id="32" w:name="lt_pId003"/>
      <w:r w:rsidRPr="00086FCB">
        <w:rPr>
          <w:rFonts w:ascii="Calibri" w:eastAsia="Times New Roman" w:hAnsi="Calibri" w:cs="Calibri"/>
          <w:b/>
          <w:color w:val="auto"/>
          <w:kern w:val="18"/>
          <w:sz w:val="22"/>
          <w:lang w:val="fr-CA"/>
        </w:rPr>
        <w:t>Questionnaire de recrutement (27 novembre 2019)</w:t>
      </w:r>
      <w:bookmarkEnd w:id="32"/>
    </w:p>
    <w:p w:rsidR="00DD14F0" w:rsidRPr="00086FCB" w:rsidRDefault="00DD14F0" w:rsidP="00DD14F0">
      <w:pPr>
        <w:spacing w:after="0"/>
        <w:jc w:val="center"/>
        <w:rPr>
          <w:rFonts w:ascii="Calibri" w:eastAsia="Times New Roman" w:hAnsi="Calibri" w:cs="Calibri"/>
          <w:color w:val="auto"/>
          <w:kern w:val="18"/>
          <w:sz w:val="22"/>
          <w:lang w:val="fr-CA"/>
        </w:rPr>
      </w:pPr>
    </w:p>
    <w:p w:rsidR="00DD14F0" w:rsidRPr="00086FCB" w:rsidRDefault="00DD14F0" w:rsidP="00DD14F0">
      <w:pPr>
        <w:spacing w:after="0"/>
        <w:rPr>
          <w:rFonts w:ascii="Calibri" w:eastAsia="Times New Roman" w:hAnsi="Calibri" w:cs="Calibri"/>
          <w:color w:val="auto"/>
          <w:kern w:val="18"/>
          <w:sz w:val="22"/>
          <w:lang w:val="fr-CA"/>
        </w:rPr>
      </w:pPr>
    </w:p>
    <w:p w:rsidR="00DD14F0" w:rsidRPr="00086FCB" w:rsidRDefault="00DD14F0" w:rsidP="00DD14F0">
      <w:pPr>
        <w:spacing w:after="0"/>
        <w:rPr>
          <w:rFonts w:ascii="Calibri" w:eastAsia="Times New Roman" w:hAnsi="Calibri" w:cs="Calibri"/>
          <w:b/>
          <w:color w:val="auto"/>
          <w:kern w:val="18"/>
          <w:sz w:val="22"/>
          <w:szCs w:val="20"/>
          <w:lang w:val="fr-CA"/>
        </w:rPr>
      </w:pPr>
      <w:bookmarkStart w:id="33" w:name="lt_pId004"/>
      <w:r w:rsidRPr="00086FCB">
        <w:rPr>
          <w:rFonts w:ascii="Calibri" w:eastAsia="Times New Roman" w:hAnsi="Calibri" w:cs="Calibri"/>
          <w:b/>
          <w:color w:val="auto"/>
          <w:kern w:val="18"/>
          <w:sz w:val="22"/>
          <w:szCs w:val="20"/>
          <w:lang w:val="fr-CA"/>
        </w:rPr>
        <w:t>Résumé des consignes de recrutement</w:t>
      </w:r>
      <w:bookmarkEnd w:id="33"/>
      <w:r w:rsidRPr="00086FCB">
        <w:rPr>
          <w:rFonts w:ascii="Calibri" w:eastAsia="Times New Roman" w:hAnsi="Calibri" w:cs="Calibri"/>
          <w:b/>
          <w:color w:val="auto"/>
          <w:kern w:val="18"/>
          <w:sz w:val="22"/>
          <w:szCs w:val="20"/>
          <w:lang w:val="fr-CA"/>
        </w:rPr>
        <w:t xml:space="preserve"> </w:t>
      </w:r>
    </w:p>
    <w:p w:rsidR="00DD14F0" w:rsidRPr="00086FCB" w:rsidRDefault="00DD14F0" w:rsidP="00DD14F0">
      <w:pPr>
        <w:spacing w:after="0"/>
        <w:rPr>
          <w:rFonts w:ascii="Calibri" w:eastAsia="Times New Roman" w:hAnsi="Calibri" w:cs="Calibri"/>
          <w:b/>
          <w:color w:val="auto"/>
          <w:kern w:val="18"/>
          <w:sz w:val="22"/>
          <w:szCs w:val="20"/>
          <w:lang w:val="fr-CA"/>
        </w:rPr>
      </w:pPr>
    </w:p>
    <w:p w:rsidR="00DD14F0" w:rsidRPr="00086FCB" w:rsidRDefault="00DD14F0" w:rsidP="00DD14F0">
      <w:pPr>
        <w:numPr>
          <w:ilvl w:val="0"/>
          <w:numId w:val="6"/>
        </w:numPr>
        <w:spacing w:after="0"/>
        <w:contextualSpacing/>
        <w:rPr>
          <w:rFonts w:ascii="Calibri" w:eastAsia="Times New Roman" w:hAnsi="Calibri" w:cs="Calibri"/>
          <w:color w:val="auto"/>
          <w:kern w:val="18"/>
          <w:szCs w:val="20"/>
          <w:lang w:val="fr-CA"/>
        </w:rPr>
      </w:pPr>
      <w:bookmarkStart w:id="34" w:name="lt_pId005"/>
      <w:r w:rsidRPr="00086FCB">
        <w:rPr>
          <w:rFonts w:ascii="Calibri" w:eastAsia="Times New Roman" w:hAnsi="Calibri" w:cs="Calibri"/>
          <w:color w:val="auto"/>
          <w:kern w:val="18"/>
          <w:szCs w:val="20"/>
          <w:lang w:val="fr-CA"/>
        </w:rPr>
        <w:t>Total de 14 groupes</w:t>
      </w:r>
      <w:bookmarkEnd w:id="34"/>
      <w:r w:rsidRPr="00086FCB">
        <w:rPr>
          <w:rFonts w:ascii="Calibri" w:eastAsia="Times New Roman" w:hAnsi="Calibri" w:cs="Calibri"/>
          <w:color w:val="auto"/>
          <w:kern w:val="18"/>
          <w:szCs w:val="20"/>
          <w:lang w:val="fr-CA"/>
        </w:rPr>
        <w:t>.</w:t>
      </w:r>
    </w:p>
    <w:p w:rsidR="00DD14F0" w:rsidRPr="00086FCB" w:rsidRDefault="00DD14F0" w:rsidP="00DD14F0">
      <w:pPr>
        <w:numPr>
          <w:ilvl w:val="0"/>
          <w:numId w:val="6"/>
        </w:numPr>
        <w:spacing w:after="0"/>
        <w:contextualSpacing/>
        <w:rPr>
          <w:rFonts w:ascii="Calibri" w:eastAsia="Times New Roman" w:hAnsi="Calibri" w:cs="Calibri"/>
          <w:color w:val="auto"/>
          <w:kern w:val="18"/>
          <w:szCs w:val="20"/>
          <w:lang w:val="fr-CA"/>
        </w:rPr>
      </w:pPr>
      <w:bookmarkStart w:id="35" w:name="lt_pId006"/>
      <w:r w:rsidRPr="00086FCB">
        <w:rPr>
          <w:rFonts w:ascii="Calibri" w:eastAsia="Times New Roman" w:hAnsi="Calibri" w:cs="Calibri"/>
          <w:color w:val="auto"/>
          <w:kern w:val="18"/>
          <w:szCs w:val="20"/>
          <w:lang w:val="fr-CA"/>
        </w:rPr>
        <w:t>Durée prévue de chaque rencontre : deux heures</w:t>
      </w:r>
      <w:bookmarkEnd w:id="35"/>
      <w:r w:rsidRPr="00086FCB">
        <w:rPr>
          <w:rFonts w:ascii="Calibri" w:eastAsia="Times New Roman" w:hAnsi="Calibri" w:cs="Calibri"/>
          <w:color w:val="auto"/>
          <w:kern w:val="18"/>
          <w:szCs w:val="20"/>
          <w:lang w:val="fr-CA"/>
        </w:rPr>
        <w:t>.</w:t>
      </w:r>
    </w:p>
    <w:p w:rsidR="00DD14F0" w:rsidRPr="00086FCB" w:rsidRDefault="00DD14F0" w:rsidP="00DD14F0">
      <w:pPr>
        <w:numPr>
          <w:ilvl w:val="0"/>
          <w:numId w:val="6"/>
        </w:numPr>
        <w:spacing w:after="0"/>
        <w:contextualSpacing/>
        <w:rPr>
          <w:rFonts w:ascii="Calibri" w:eastAsia="Times New Roman" w:hAnsi="Calibri" w:cs="Calibri"/>
          <w:color w:val="auto"/>
          <w:kern w:val="18"/>
          <w:szCs w:val="20"/>
          <w:lang w:val="fr-CA"/>
        </w:rPr>
      </w:pPr>
      <w:bookmarkStart w:id="36" w:name="lt_pId007"/>
      <w:r w:rsidRPr="00086FCB">
        <w:rPr>
          <w:rFonts w:ascii="Calibri" w:eastAsia="Times New Roman" w:hAnsi="Calibri" w:cs="Calibri"/>
          <w:color w:val="auto"/>
          <w:kern w:val="18"/>
          <w:szCs w:val="20"/>
          <w:lang w:val="fr-CA"/>
        </w:rPr>
        <w:t>Recrutement de dix participants pour assurer la présence d’au moins huit personnes.</w:t>
      </w:r>
      <w:bookmarkEnd w:id="36"/>
    </w:p>
    <w:p w:rsidR="00DD14F0" w:rsidRPr="00086FCB" w:rsidRDefault="00DD14F0" w:rsidP="00DD14F0">
      <w:pPr>
        <w:numPr>
          <w:ilvl w:val="0"/>
          <w:numId w:val="6"/>
        </w:numPr>
        <w:spacing w:after="0"/>
        <w:contextualSpacing/>
        <w:rPr>
          <w:rFonts w:ascii="Calibri" w:eastAsia="Times New Roman" w:hAnsi="Calibri" w:cs="Calibri"/>
          <w:color w:val="auto"/>
          <w:kern w:val="18"/>
          <w:szCs w:val="20"/>
          <w:lang w:val="fr-CA"/>
        </w:rPr>
      </w:pPr>
      <w:bookmarkStart w:id="37" w:name="lt_pId008"/>
      <w:r w:rsidRPr="00086FCB">
        <w:rPr>
          <w:rFonts w:ascii="Calibri" w:eastAsia="Times New Roman" w:hAnsi="Calibri" w:cs="Calibri"/>
          <w:color w:val="auto"/>
          <w:kern w:val="18"/>
          <w:szCs w:val="20"/>
          <w:lang w:val="fr-CA"/>
        </w:rPr>
        <w:t>L’incitatif sera de 90 $ par personne.</w:t>
      </w:r>
      <w:bookmarkEnd w:id="37"/>
    </w:p>
    <w:p w:rsidR="00DD14F0" w:rsidRPr="00086FCB" w:rsidRDefault="00DD14F0" w:rsidP="00DD14F0">
      <w:pPr>
        <w:numPr>
          <w:ilvl w:val="0"/>
          <w:numId w:val="6"/>
        </w:numPr>
        <w:spacing w:after="0"/>
        <w:contextualSpacing/>
        <w:rPr>
          <w:rFonts w:ascii="Calibri" w:eastAsia="Times New Roman" w:hAnsi="Calibri" w:cs="Calibri"/>
          <w:color w:val="auto"/>
          <w:kern w:val="18"/>
          <w:szCs w:val="20"/>
          <w:lang w:val="fr-CA"/>
        </w:rPr>
      </w:pPr>
      <w:bookmarkStart w:id="38" w:name="lt_pId009"/>
      <w:r w:rsidRPr="00086FCB">
        <w:rPr>
          <w:rFonts w:ascii="Calibri" w:eastAsia="Times New Roman" w:hAnsi="Calibri" w:cs="Calibri"/>
          <w:color w:val="auto"/>
          <w:kern w:val="18"/>
          <w:szCs w:val="20"/>
          <w:lang w:val="fr-CA"/>
        </w:rPr>
        <w:t>Groupes distincts pour les hommes et les femmes.</w:t>
      </w:r>
      <w:bookmarkEnd w:id="38"/>
      <w:r w:rsidRPr="00086FCB">
        <w:rPr>
          <w:rFonts w:ascii="Calibri" w:eastAsia="Times New Roman" w:hAnsi="Calibri" w:cs="Calibri"/>
          <w:color w:val="auto"/>
          <w:kern w:val="18"/>
          <w:szCs w:val="20"/>
          <w:lang w:val="fr-CA"/>
        </w:rPr>
        <w:t xml:space="preserve"> </w:t>
      </w:r>
      <w:bookmarkStart w:id="39" w:name="lt_pId010"/>
      <w:r w:rsidRPr="00086FCB">
        <w:rPr>
          <w:rFonts w:ascii="Calibri" w:eastAsia="Times New Roman" w:hAnsi="Calibri" w:cs="Calibri"/>
          <w:color w:val="auto"/>
          <w:kern w:val="18"/>
          <w:szCs w:val="20"/>
          <w:lang w:val="fr-CA"/>
        </w:rPr>
        <w:t>Groupes diversifiés en fonction de l’âge (18 ans et plus), de l’état matrimonial, de l’éducation et du revenu.</w:t>
      </w:r>
      <w:bookmarkEnd w:id="39"/>
    </w:p>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DD14F0">
      <w:pPr>
        <w:spacing w:after="0"/>
        <w:rPr>
          <w:rFonts w:ascii="Calibri" w:eastAsia="Times New Roman" w:hAnsi="Calibri" w:cs="Calibri"/>
          <w:color w:val="auto"/>
          <w:kern w:val="18"/>
          <w:szCs w:val="20"/>
          <w:lang w:val="fr-CA"/>
        </w:rPr>
      </w:pPr>
      <w:bookmarkStart w:id="40" w:name="lt_pId011"/>
      <w:r w:rsidRPr="00086FCB">
        <w:rPr>
          <w:rFonts w:ascii="Calibri" w:eastAsia="Times New Roman" w:hAnsi="Calibri" w:cs="Calibri"/>
          <w:color w:val="auto"/>
          <w:kern w:val="18"/>
          <w:szCs w:val="20"/>
          <w:lang w:val="fr-CA"/>
        </w:rPr>
        <w:t>Informations pratiques sur les groupes de discussion :</w:t>
      </w:r>
      <w:bookmarkEnd w:id="40"/>
      <w:r w:rsidRPr="00086FCB">
        <w:rPr>
          <w:rFonts w:ascii="Calibri" w:eastAsia="Times New Roman" w:hAnsi="Calibri" w:cs="Calibri"/>
          <w:color w:val="auto"/>
          <w:kern w:val="18"/>
          <w:szCs w:val="20"/>
          <w:lang w:val="fr-CA"/>
        </w:rPr>
        <w:t xml:space="preserve"> </w:t>
      </w:r>
    </w:p>
    <w:p w:rsidR="00DD14F0" w:rsidRPr="00086FCB" w:rsidRDefault="00DD14F0" w:rsidP="00DD14F0">
      <w:pPr>
        <w:spacing w:after="0"/>
        <w:rPr>
          <w:rFonts w:ascii="Calibri" w:eastAsia="Times New Roman" w:hAnsi="Calibri" w:cs="Calibri"/>
          <w:color w:val="auto"/>
          <w:kern w:val="18"/>
          <w:szCs w:val="20"/>
          <w:lang w:val="fr-CA"/>
        </w:rPr>
      </w:pPr>
    </w:p>
    <w:tbl>
      <w:tblPr>
        <w:tblStyle w:val="TableGrid21"/>
        <w:tblpPr w:leftFromText="180" w:rightFromText="180" w:vertAnchor="page" w:horzAnchor="margin" w:tblpX="-572" w:tblpY="5956"/>
        <w:tblW w:w="10201" w:type="dxa"/>
        <w:tblLayout w:type="fixed"/>
        <w:tblLook w:val="04A0" w:firstRow="1" w:lastRow="0" w:firstColumn="1" w:lastColumn="0" w:noHBand="0" w:noVBand="1"/>
      </w:tblPr>
      <w:tblGrid>
        <w:gridCol w:w="980"/>
        <w:gridCol w:w="1074"/>
        <w:gridCol w:w="2031"/>
        <w:gridCol w:w="1461"/>
        <w:gridCol w:w="936"/>
        <w:gridCol w:w="987"/>
        <w:gridCol w:w="1551"/>
        <w:gridCol w:w="1181"/>
      </w:tblGrid>
      <w:tr w:rsidR="00DD14F0" w:rsidRPr="00086FCB" w:rsidTr="00DF781B">
        <w:trPr>
          <w:trHeight w:val="280"/>
        </w:trPr>
        <w:tc>
          <w:tcPr>
            <w:tcW w:w="980" w:type="dxa"/>
          </w:tcPr>
          <w:p w:rsidR="00DD14F0" w:rsidRPr="00DD14F0" w:rsidRDefault="00DD14F0" w:rsidP="00DF781B">
            <w:pPr>
              <w:spacing w:line="283" w:lineRule="auto"/>
              <w:jc w:val="center"/>
              <w:rPr>
                <w:rFonts w:ascii="Calibri" w:hAnsi="Calibri" w:cs="Calibri"/>
                <w:b/>
                <w:color w:val="auto"/>
                <w:sz w:val="18"/>
                <w:szCs w:val="18"/>
                <w:lang w:val="en-US"/>
              </w:rPr>
            </w:pPr>
            <w:r w:rsidRPr="00DD14F0">
              <w:rPr>
                <w:rFonts w:ascii="Calibri" w:hAnsi="Calibri" w:cs="Calibri"/>
                <w:b/>
                <w:color w:val="auto"/>
                <w:kern w:val="18"/>
                <w:sz w:val="18"/>
                <w:szCs w:val="18"/>
                <w:lang w:val="fr-CA"/>
              </w:rPr>
              <w:t>N</w:t>
            </w:r>
            <w:r w:rsidRPr="00DD14F0">
              <w:rPr>
                <w:rFonts w:ascii="Calibri" w:hAnsi="Calibri" w:cs="Calibri"/>
                <w:b/>
                <w:color w:val="auto"/>
                <w:kern w:val="18"/>
                <w:sz w:val="18"/>
                <w:szCs w:val="18"/>
                <w:vertAlign w:val="superscript"/>
                <w:lang w:val="fr-CA"/>
              </w:rPr>
              <w:t>O</w:t>
            </w:r>
            <w:r w:rsidRPr="00DD14F0">
              <w:rPr>
                <w:rFonts w:ascii="Calibri" w:hAnsi="Calibri" w:cs="Calibri"/>
                <w:b/>
                <w:color w:val="auto"/>
                <w:kern w:val="18"/>
                <w:sz w:val="18"/>
                <w:szCs w:val="18"/>
                <w:lang w:val="fr-CA"/>
              </w:rPr>
              <w:t xml:space="preserve"> DU GROUPE</w:t>
            </w:r>
          </w:p>
        </w:tc>
        <w:tc>
          <w:tcPr>
            <w:tcW w:w="3105" w:type="dxa"/>
            <w:gridSpan w:val="2"/>
          </w:tcPr>
          <w:p w:rsidR="00DD14F0" w:rsidRPr="00DD14F0" w:rsidRDefault="00DD14F0" w:rsidP="00DF781B">
            <w:pPr>
              <w:spacing w:line="283" w:lineRule="auto"/>
              <w:jc w:val="center"/>
              <w:rPr>
                <w:rFonts w:ascii="Calibri" w:hAnsi="Calibri" w:cs="Calibri"/>
                <w:b/>
                <w:color w:val="auto"/>
                <w:kern w:val="18"/>
                <w:sz w:val="18"/>
                <w:szCs w:val="18"/>
                <w:lang w:val="fr-CA"/>
              </w:rPr>
            </w:pPr>
            <w:r w:rsidRPr="00DD14F0">
              <w:rPr>
                <w:rFonts w:ascii="Calibri" w:hAnsi="Calibri" w:cs="Calibri"/>
                <w:b/>
                <w:color w:val="auto"/>
                <w:kern w:val="18"/>
                <w:sz w:val="18"/>
                <w:szCs w:val="18"/>
                <w:lang w:val="fr-CA"/>
              </w:rPr>
              <w:t>LIEU</w:t>
            </w:r>
          </w:p>
        </w:tc>
        <w:tc>
          <w:tcPr>
            <w:tcW w:w="1461" w:type="dxa"/>
          </w:tcPr>
          <w:p w:rsidR="00DD14F0" w:rsidRPr="00DD14F0" w:rsidRDefault="00DD14F0" w:rsidP="00DF781B">
            <w:pPr>
              <w:spacing w:line="283" w:lineRule="auto"/>
              <w:jc w:val="center"/>
              <w:rPr>
                <w:rFonts w:ascii="Calibri" w:hAnsi="Calibri" w:cs="Calibri"/>
                <w:b/>
                <w:color w:val="auto"/>
                <w:sz w:val="18"/>
                <w:szCs w:val="18"/>
                <w:lang w:val="en-US"/>
              </w:rPr>
            </w:pPr>
            <w:r w:rsidRPr="00DD14F0">
              <w:rPr>
                <w:rFonts w:ascii="Calibri" w:hAnsi="Calibri" w:cs="Calibri"/>
                <w:b/>
                <w:color w:val="auto"/>
                <w:kern w:val="18"/>
                <w:sz w:val="18"/>
                <w:szCs w:val="18"/>
                <w:lang w:val="fr-CA"/>
              </w:rPr>
              <w:t>MODÉRATEUR</w:t>
            </w:r>
          </w:p>
        </w:tc>
        <w:tc>
          <w:tcPr>
            <w:tcW w:w="936" w:type="dxa"/>
          </w:tcPr>
          <w:p w:rsidR="00DD14F0" w:rsidRPr="00DD14F0" w:rsidRDefault="00DD14F0" w:rsidP="00DF781B">
            <w:pPr>
              <w:spacing w:line="283" w:lineRule="auto"/>
              <w:jc w:val="center"/>
              <w:rPr>
                <w:rFonts w:ascii="Calibri" w:hAnsi="Calibri" w:cs="Calibri"/>
                <w:b/>
                <w:color w:val="auto"/>
                <w:sz w:val="18"/>
                <w:szCs w:val="18"/>
                <w:lang w:val="en-US"/>
              </w:rPr>
            </w:pPr>
            <w:r w:rsidRPr="00DD14F0">
              <w:rPr>
                <w:rFonts w:ascii="Calibri" w:hAnsi="Calibri" w:cs="Calibri"/>
                <w:b/>
                <w:color w:val="auto"/>
                <w:kern w:val="18"/>
                <w:sz w:val="18"/>
                <w:szCs w:val="18"/>
                <w:lang w:val="fr-CA"/>
              </w:rPr>
              <w:t>LANGUE</w:t>
            </w:r>
          </w:p>
        </w:tc>
        <w:tc>
          <w:tcPr>
            <w:tcW w:w="987" w:type="dxa"/>
          </w:tcPr>
          <w:p w:rsidR="00DD14F0" w:rsidRPr="00DD14F0" w:rsidRDefault="00DD14F0" w:rsidP="00DF781B">
            <w:pPr>
              <w:spacing w:line="283" w:lineRule="auto"/>
              <w:jc w:val="center"/>
              <w:rPr>
                <w:rFonts w:ascii="Calibri" w:hAnsi="Calibri" w:cs="Calibri"/>
                <w:b/>
                <w:color w:val="auto"/>
                <w:sz w:val="18"/>
                <w:szCs w:val="18"/>
                <w:lang w:val="en-US"/>
              </w:rPr>
            </w:pPr>
            <w:r w:rsidRPr="00DD14F0">
              <w:rPr>
                <w:rFonts w:ascii="Calibri" w:hAnsi="Calibri" w:cs="Calibri"/>
                <w:b/>
                <w:color w:val="auto"/>
                <w:kern w:val="18"/>
                <w:sz w:val="18"/>
                <w:szCs w:val="18"/>
                <w:lang w:val="fr-CA"/>
              </w:rPr>
              <w:t>DATE</w:t>
            </w:r>
          </w:p>
        </w:tc>
        <w:tc>
          <w:tcPr>
            <w:tcW w:w="1551" w:type="dxa"/>
          </w:tcPr>
          <w:p w:rsidR="00DD14F0" w:rsidRPr="00DD14F0" w:rsidRDefault="00DD14F0" w:rsidP="00DF781B">
            <w:pPr>
              <w:spacing w:line="283" w:lineRule="auto"/>
              <w:jc w:val="center"/>
              <w:rPr>
                <w:rFonts w:ascii="Calibri" w:hAnsi="Calibri" w:cs="Calibri"/>
                <w:b/>
                <w:color w:val="auto"/>
                <w:sz w:val="18"/>
                <w:szCs w:val="18"/>
                <w:lang w:val="en-US"/>
              </w:rPr>
            </w:pPr>
            <w:r w:rsidRPr="00DD14F0">
              <w:rPr>
                <w:rFonts w:ascii="Calibri" w:hAnsi="Calibri" w:cs="Calibri"/>
                <w:b/>
                <w:color w:val="auto"/>
                <w:kern w:val="18"/>
                <w:sz w:val="18"/>
                <w:szCs w:val="18"/>
                <w:lang w:val="fr-CA"/>
              </w:rPr>
              <w:t>HEURE</w:t>
            </w:r>
          </w:p>
        </w:tc>
        <w:tc>
          <w:tcPr>
            <w:tcW w:w="1181" w:type="dxa"/>
          </w:tcPr>
          <w:p w:rsidR="00DD14F0" w:rsidRPr="00DD14F0" w:rsidRDefault="00DD14F0" w:rsidP="00DF781B">
            <w:pPr>
              <w:spacing w:line="283" w:lineRule="auto"/>
              <w:jc w:val="center"/>
              <w:rPr>
                <w:rFonts w:ascii="Calibri" w:hAnsi="Calibri" w:cs="Calibri"/>
                <w:b/>
                <w:color w:val="auto"/>
                <w:sz w:val="18"/>
                <w:szCs w:val="18"/>
                <w:lang w:val="en-US"/>
              </w:rPr>
            </w:pPr>
            <w:r w:rsidRPr="00DD14F0">
              <w:rPr>
                <w:rFonts w:ascii="Calibri" w:hAnsi="Calibri" w:cs="Calibri"/>
                <w:b/>
                <w:color w:val="auto"/>
                <w:kern w:val="18"/>
                <w:sz w:val="18"/>
                <w:szCs w:val="18"/>
                <w:lang w:val="fr-CA"/>
              </w:rPr>
              <w:t>GROUPE</w:t>
            </w:r>
          </w:p>
        </w:tc>
      </w:tr>
      <w:tr w:rsidR="00DD14F0" w:rsidRPr="00086FCB" w:rsidTr="00DF781B">
        <w:trPr>
          <w:trHeight w:val="259"/>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w:t>
            </w:r>
          </w:p>
        </w:tc>
        <w:tc>
          <w:tcPr>
            <w:tcW w:w="1074"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Brampton</w:t>
            </w:r>
          </w:p>
        </w:tc>
        <w:tc>
          <w:tcPr>
            <w:tcW w:w="2031" w:type="dxa"/>
            <w:vMerge w:val="restart"/>
          </w:tcPr>
          <w:p w:rsidR="00DD14F0" w:rsidRPr="00086FCB" w:rsidRDefault="00DD14F0" w:rsidP="00DF781B">
            <w:pPr>
              <w:rPr>
                <w:rFonts w:ascii="Calibri" w:hAnsi="Calibri" w:cs="Calibri"/>
                <w:color w:val="auto"/>
                <w:sz w:val="18"/>
                <w:szCs w:val="18"/>
                <w:lang w:val="en-US"/>
              </w:rPr>
            </w:pPr>
            <w:proofErr w:type="spellStart"/>
            <w:r w:rsidRPr="00086FCB">
              <w:rPr>
                <w:rFonts w:ascii="Calibri" w:eastAsia="Calibri" w:hAnsi="Calibri" w:cs="Calibri"/>
                <w:b/>
                <w:color w:val="auto"/>
                <w:sz w:val="18"/>
                <w:szCs w:val="18"/>
                <w:lang w:val="en-US"/>
              </w:rPr>
              <w:t>Infoquest</w:t>
            </w:r>
            <w:proofErr w:type="spellEnd"/>
            <w:r w:rsidRPr="00086FCB">
              <w:rPr>
                <w:rFonts w:ascii="Calibri" w:eastAsia="Calibri" w:hAnsi="Calibri" w:cs="Calibri"/>
                <w:b/>
                <w:color w:val="auto"/>
                <w:sz w:val="18"/>
                <w:szCs w:val="18"/>
                <w:lang w:val="en-US"/>
              </w:rPr>
              <w:t xml:space="preserve"> </w:t>
            </w:r>
            <w:r w:rsidRPr="00086FCB">
              <w:rPr>
                <w:rFonts w:ascii="Calibri" w:eastAsia="Calibri" w:hAnsi="Calibri" w:cs="Calibri"/>
                <w:color w:val="auto"/>
                <w:sz w:val="18"/>
                <w:szCs w:val="18"/>
                <w:lang w:val="en-US"/>
              </w:rPr>
              <w:t>(Mississauga)</w:t>
            </w:r>
            <w:r w:rsidRPr="00086FCB">
              <w:rPr>
                <w:rFonts w:ascii="Calibri" w:eastAsia="Calibri" w:hAnsi="Calibri" w:cs="Calibri"/>
                <w:color w:val="auto"/>
                <w:sz w:val="18"/>
                <w:szCs w:val="18"/>
                <w:lang w:val="en-US"/>
              </w:rPr>
              <w:br/>
              <w:t xml:space="preserve">6655 </w:t>
            </w:r>
            <w:proofErr w:type="spellStart"/>
            <w:r w:rsidRPr="00086FCB">
              <w:rPr>
                <w:rFonts w:ascii="Calibri" w:eastAsia="Calibri" w:hAnsi="Calibri" w:cs="Calibri"/>
                <w:color w:val="auto"/>
                <w:sz w:val="18"/>
                <w:szCs w:val="18"/>
                <w:lang w:val="en-US"/>
              </w:rPr>
              <w:t>Kitimat</w:t>
            </w:r>
            <w:proofErr w:type="spellEnd"/>
            <w:r w:rsidRPr="00086FCB">
              <w:rPr>
                <w:rFonts w:ascii="Calibri" w:eastAsia="Calibri" w:hAnsi="Calibri" w:cs="Calibri"/>
                <w:color w:val="auto"/>
                <w:sz w:val="18"/>
                <w:szCs w:val="18"/>
                <w:lang w:val="en-US"/>
              </w:rPr>
              <w:t xml:space="preserve"> Rd #12, Mississauga, ON L5N 6J4</w:t>
            </w:r>
          </w:p>
        </w:tc>
        <w:tc>
          <w:tcPr>
            <w:tcW w:w="1461"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 Woolstencroft</w:t>
            </w:r>
          </w:p>
        </w:tc>
        <w:tc>
          <w:tcPr>
            <w:tcW w:w="936"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987"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 xml:space="preserve">Lundi  9 </w:t>
            </w:r>
            <w:r w:rsidRPr="00593F2D">
              <w:rPr>
                <w:rFonts w:ascii="Times New Roman" w:hAnsi="Times New Roman"/>
                <w:color w:val="auto"/>
                <w:kern w:val="18"/>
                <w:sz w:val="22"/>
                <w:lang w:val="fr-CA"/>
              </w:rPr>
              <w:t xml:space="preserve"> </w:t>
            </w:r>
            <w:r w:rsidRPr="00593F2D">
              <w:rPr>
                <w:rFonts w:ascii="Calibri" w:hAnsi="Calibri" w:cs="Calibri"/>
                <w:color w:val="auto"/>
                <w:sz w:val="18"/>
                <w:szCs w:val="18"/>
                <w:lang w:val="fr-CA"/>
              </w:rPr>
              <w:t>décembre</w:t>
            </w: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DD14F0" w:rsidRPr="00086FCB" w:rsidTr="00DF781B">
        <w:trPr>
          <w:trHeight w:val="70"/>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2</w:t>
            </w:r>
          </w:p>
        </w:tc>
        <w:tc>
          <w:tcPr>
            <w:tcW w:w="1074"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2031" w:type="dxa"/>
            <w:vMerge/>
          </w:tcPr>
          <w:p w:rsidR="00DD14F0" w:rsidRPr="00086FCB" w:rsidRDefault="00DD14F0" w:rsidP="00DF781B">
            <w:pPr>
              <w:rPr>
                <w:rFonts w:ascii="Calibri" w:hAnsi="Calibri" w:cs="Calibri"/>
                <w:color w:val="auto"/>
                <w:sz w:val="18"/>
                <w:szCs w:val="18"/>
                <w:lang w:val="en-US"/>
              </w:rPr>
            </w:pPr>
          </w:p>
        </w:tc>
        <w:tc>
          <w:tcPr>
            <w:tcW w:w="1461"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936" w:type="dxa"/>
            <w:vMerge/>
            <w:vAlign w:val="center"/>
          </w:tcPr>
          <w:p w:rsidR="00DD14F0" w:rsidRPr="00593F2D" w:rsidRDefault="00DD14F0" w:rsidP="00DF781B">
            <w:pPr>
              <w:spacing w:line="283" w:lineRule="auto"/>
              <w:jc w:val="center"/>
              <w:rPr>
                <w:rFonts w:ascii="Calibri" w:hAnsi="Calibri" w:cs="Calibri"/>
                <w:color w:val="auto"/>
                <w:sz w:val="18"/>
                <w:szCs w:val="18"/>
                <w:lang w:val="fr-CA"/>
              </w:rPr>
            </w:pPr>
          </w:p>
        </w:tc>
        <w:tc>
          <w:tcPr>
            <w:tcW w:w="987" w:type="dxa"/>
            <w:vMerge/>
            <w:vAlign w:val="center"/>
          </w:tcPr>
          <w:p w:rsidR="00DD14F0" w:rsidRPr="00593F2D" w:rsidRDefault="00DD14F0" w:rsidP="00DF781B">
            <w:pPr>
              <w:spacing w:line="283" w:lineRule="auto"/>
              <w:jc w:val="center"/>
              <w:rPr>
                <w:rFonts w:ascii="Calibri" w:hAnsi="Calibri" w:cs="Calibri"/>
                <w:color w:val="auto"/>
                <w:sz w:val="18"/>
                <w:szCs w:val="18"/>
                <w:lang w:val="fr-CA"/>
              </w:rPr>
            </w:pP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DD14F0" w:rsidRPr="00086FCB" w:rsidTr="00DF781B">
        <w:trPr>
          <w:trHeight w:val="259"/>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3</w:t>
            </w:r>
          </w:p>
        </w:tc>
        <w:tc>
          <w:tcPr>
            <w:tcW w:w="1074"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Chicoutimi</w:t>
            </w:r>
          </w:p>
        </w:tc>
        <w:tc>
          <w:tcPr>
            <w:tcW w:w="2031" w:type="dxa"/>
            <w:vMerge w:val="restart"/>
          </w:tcPr>
          <w:p w:rsidR="00DD14F0" w:rsidRPr="00086FCB" w:rsidRDefault="00DD14F0" w:rsidP="00DF781B">
            <w:pPr>
              <w:rPr>
                <w:rFonts w:ascii="Calibri" w:hAnsi="Calibri" w:cs="Calibri"/>
                <w:b/>
                <w:color w:val="auto"/>
                <w:sz w:val="18"/>
                <w:szCs w:val="18"/>
                <w:lang w:val="fr-CA"/>
              </w:rPr>
            </w:pPr>
            <w:r w:rsidRPr="00086FCB">
              <w:rPr>
                <w:rFonts w:ascii="Calibri" w:hAnsi="Calibri" w:cs="Calibri"/>
                <w:b/>
                <w:color w:val="auto"/>
                <w:sz w:val="18"/>
                <w:szCs w:val="18"/>
                <w:lang w:val="fr-CA"/>
              </w:rPr>
              <w:t>H</w:t>
            </w:r>
            <w:r>
              <w:rPr>
                <w:rFonts w:ascii="Calibri" w:hAnsi="Calibri" w:cs="Calibri"/>
                <w:b/>
                <w:color w:val="auto"/>
                <w:sz w:val="18"/>
                <w:szCs w:val="18"/>
                <w:lang w:val="fr-CA"/>
              </w:rPr>
              <w:t>ô</w:t>
            </w:r>
            <w:r w:rsidRPr="00086FCB">
              <w:rPr>
                <w:rFonts w:ascii="Calibri" w:hAnsi="Calibri" w:cs="Calibri"/>
                <w:b/>
                <w:color w:val="auto"/>
                <w:sz w:val="18"/>
                <w:szCs w:val="18"/>
                <w:lang w:val="fr-CA"/>
              </w:rPr>
              <w:t>tel La Saguen</w:t>
            </w:r>
            <w:r>
              <w:rPr>
                <w:rFonts w:ascii="Calibri" w:hAnsi="Calibri" w:cs="Calibri"/>
                <w:b/>
                <w:color w:val="auto"/>
                <w:sz w:val="18"/>
                <w:szCs w:val="18"/>
                <w:lang w:val="fr-CA"/>
              </w:rPr>
              <w:t>é</w:t>
            </w:r>
            <w:r w:rsidRPr="00086FCB">
              <w:rPr>
                <w:rFonts w:ascii="Calibri" w:hAnsi="Calibri" w:cs="Calibri"/>
                <w:b/>
                <w:color w:val="auto"/>
                <w:sz w:val="18"/>
                <w:szCs w:val="18"/>
                <w:lang w:val="fr-CA"/>
              </w:rPr>
              <w:t>enne</w:t>
            </w:r>
          </w:p>
          <w:p w:rsidR="00DD14F0" w:rsidRPr="00086FCB" w:rsidRDefault="00DD14F0" w:rsidP="00DF781B">
            <w:pPr>
              <w:rPr>
                <w:rFonts w:ascii="Calibri" w:hAnsi="Calibri" w:cs="Calibri"/>
                <w:color w:val="auto"/>
                <w:sz w:val="18"/>
                <w:szCs w:val="18"/>
                <w:lang w:val="fr-CA"/>
              </w:rPr>
            </w:pPr>
            <w:r w:rsidRPr="00086FCB">
              <w:rPr>
                <w:rFonts w:ascii="Calibri" w:hAnsi="Calibri" w:cs="Calibri"/>
                <w:color w:val="auto"/>
                <w:sz w:val="18"/>
                <w:szCs w:val="18"/>
                <w:lang w:val="fr-CA"/>
              </w:rPr>
              <w:t>250</w:t>
            </w:r>
            <w:r>
              <w:rPr>
                <w:rFonts w:ascii="Calibri" w:hAnsi="Calibri" w:cs="Calibri"/>
                <w:color w:val="auto"/>
                <w:sz w:val="18"/>
                <w:szCs w:val="18"/>
                <w:lang w:val="fr-CA"/>
              </w:rPr>
              <w:t>,</w:t>
            </w:r>
            <w:r w:rsidRPr="00086FCB">
              <w:rPr>
                <w:rFonts w:ascii="Calibri" w:hAnsi="Calibri" w:cs="Calibri"/>
                <w:color w:val="auto"/>
                <w:sz w:val="18"/>
                <w:szCs w:val="18"/>
                <w:lang w:val="fr-CA"/>
              </w:rPr>
              <w:t xml:space="preserve"> </w:t>
            </w:r>
            <w:r>
              <w:rPr>
                <w:rFonts w:ascii="Calibri" w:hAnsi="Calibri" w:cs="Calibri"/>
                <w:color w:val="auto"/>
                <w:sz w:val="18"/>
                <w:szCs w:val="18"/>
                <w:lang w:val="fr-CA"/>
              </w:rPr>
              <w:t>r</w:t>
            </w:r>
            <w:r w:rsidRPr="00086FCB">
              <w:rPr>
                <w:rFonts w:ascii="Calibri" w:hAnsi="Calibri" w:cs="Calibri"/>
                <w:color w:val="auto"/>
                <w:sz w:val="18"/>
                <w:szCs w:val="18"/>
                <w:lang w:val="fr-CA"/>
              </w:rPr>
              <w:t>ue des Saguen</w:t>
            </w:r>
            <w:r>
              <w:rPr>
                <w:rFonts w:ascii="Calibri" w:hAnsi="Calibri" w:cs="Calibri"/>
                <w:color w:val="auto"/>
                <w:sz w:val="18"/>
                <w:szCs w:val="18"/>
                <w:lang w:val="fr-CA"/>
              </w:rPr>
              <w:t>é</w:t>
            </w:r>
            <w:r w:rsidRPr="00086FCB">
              <w:rPr>
                <w:rFonts w:ascii="Calibri" w:hAnsi="Calibri" w:cs="Calibri"/>
                <w:color w:val="auto"/>
                <w:sz w:val="18"/>
                <w:szCs w:val="18"/>
                <w:lang w:val="fr-CA"/>
              </w:rPr>
              <w:t>ens</w:t>
            </w:r>
          </w:p>
          <w:p w:rsidR="00DD14F0" w:rsidRPr="00086FCB" w:rsidRDefault="00DD14F0" w:rsidP="00DF781B">
            <w:pPr>
              <w:rPr>
                <w:rFonts w:ascii="Calibri" w:hAnsi="Calibri" w:cs="Calibri"/>
                <w:color w:val="auto"/>
                <w:sz w:val="18"/>
                <w:szCs w:val="18"/>
                <w:lang w:val="en-US"/>
              </w:rPr>
            </w:pPr>
            <w:r w:rsidRPr="00086FCB">
              <w:rPr>
                <w:rFonts w:ascii="Calibri" w:hAnsi="Calibri" w:cs="Calibri"/>
                <w:color w:val="auto"/>
                <w:sz w:val="18"/>
                <w:szCs w:val="18"/>
                <w:lang w:val="en-US"/>
              </w:rPr>
              <w:t>Chicoutimi, QC G7H 3A4</w:t>
            </w:r>
          </w:p>
        </w:tc>
        <w:tc>
          <w:tcPr>
            <w:tcW w:w="1461"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 Proulx</w:t>
            </w:r>
          </w:p>
        </w:tc>
        <w:tc>
          <w:tcPr>
            <w:tcW w:w="936"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Français</w:t>
            </w:r>
          </w:p>
        </w:tc>
        <w:tc>
          <w:tcPr>
            <w:tcW w:w="987"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 xml:space="preserve">Mardi 10 </w:t>
            </w:r>
            <w:r w:rsidRPr="00593F2D">
              <w:rPr>
                <w:rFonts w:ascii="Times New Roman" w:hAnsi="Times New Roman"/>
                <w:color w:val="auto"/>
                <w:kern w:val="18"/>
                <w:sz w:val="22"/>
                <w:lang w:val="fr-CA"/>
              </w:rPr>
              <w:t xml:space="preserve"> </w:t>
            </w:r>
            <w:r w:rsidRPr="00593F2D">
              <w:rPr>
                <w:rFonts w:ascii="Calibri" w:hAnsi="Calibri" w:cs="Calibri"/>
                <w:color w:val="auto"/>
                <w:sz w:val="18"/>
                <w:szCs w:val="18"/>
                <w:lang w:val="fr-CA"/>
              </w:rPr>
              <w:t>décembre</w:t>
            </w: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DD14F0" w:rsidRPr="00086FCB" w:rsidTr="00DF781B">
        <w:trPr>
          <w:trHeight w:val="259"/>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4</w:t>
            </w:r>
          </w:p>
        </w:tc>
        <w:tc>
          <w:tcPr>
            <w:tcW w:w="1074"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2031" w:type="dxa"/>
            <w:vMerge/>
          </w:tcPr>
          <w:p w:rsidR="00DD14F0" w:rsidRPr="00086FCB" w:rsidRDefault="00DD14F0" w:rsidP="00DF781B">
            <w:pPr>
              <w:rPr>
                <w:rFonts w:ascii="Calibri" w:hAnsi="Calibri" w:cs="Calibri"/>
                <w:color w:val="auto"/>
                <w:sz w:val="18"/>
                <w:szCs w:val="18"/>
                <w:lang w:val="en-US"/>
              </w:rPr>
            </w:pPr>
          </w:p>
        </w:tc>
        <w:tc>
          <w:tcPr>
            <w:tcW w:w="1461"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936" w:type="dxa"/>
            <w:vMerge/>
            <w:vAlign w:val="center"/>
          </w:tcPr>
          <w:p w:rsidR="00DD14F0" w:rsidRPr="00593F2D" w:rsidRDefault="00DD14F0" w:rsidP="00DF781B">
            <w:pPr>
              <w:spacing w:line="283" w:lineRule="auto"/>
              <w:jc w:val="center"/>
              <w:rPr>
                <w:rFonts w:ascii="Calibri" w:hAnsi="Calibri" w:cs="Calibri"/>
                <w:color w:val="auto"/>
                <w:sz w:val="18"/>
                <w:szCs w:val="18"/>
                <w:lang w:val="fr-CA"/>
              </w:rPr>
            </w:pPr>
          </w:p>
        </w:tc>
        <w:tc>
          <w:tcPr>
            <w:tcW w:w="987" w:type="dxa"/>
            <w:vMerge/>
            <w:vAlign w:val="center"/>
          </w:tcPr>
          <w:p w:rsidR="00DD14F0" w:rsidRPr="00593F2D" w:rsidRDefault="00DD14F0" w:rsidP="00DF781B">
            <w:pPr>
              <w:spacing w:line="283" w:lineRule="auto"/>
              <w:jc w:val="center"/>
              <w:rPr>
                <w:rFonts w:ascii="Calibri" w:hAnsi="Calibri" w:cs="Calibri"/>
                <w:color w:val="auto"/>
                <w:sz w:val="18"/>
                <w:szCs w:val="18"/>
                <w:lang w:val="fr-CA"/>
              </w:rPr>
            </w:pP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DD14F0" w:rsidRPr="00086FCB" w:rsidTr="00DF781B">
        <w:trPr>
          <w:trHeight w:val="304"/>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w:t>
            </w:r>
          </w:p>
        </w:tc>
        <w:tc>
          <w:tcPr>
            <w:tcW w:w="1074"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Thunder Bay</w:t>
            </w:r>
          </w:p>
        </w:tc>
        <w:tc>
          <w:tcPr>
            <w:tcW w:w="2031" w:type="dxa"/>
            <w:vMerge w:val="restart"/>
          </w:tcPr>
          <w:p w:rsidR="00DD14F0" w:rsidRPr="00086FCB" w:rsidRDefault="00DD14F0" w:rsidP="00DF781B">
            <w:pPr>
              <w:rPr>
                <w:rFonts w:ascii="Calibri" w:hAnsi="Calibri" w:cs="Calibri"/>
                <w:b/>
                <w:color w:val="auto"/>
                <w:sz w:val="18"/>
                <w:szCs w:val="18"/>
                <w:lang w:val="en-US"/>
              </w:rPr>
            </w:pPr>
            <w:r w:rsidRPr="00086FCB">
              <w:rPr>
                <w:rFonts w:ascii="Calibri" w:hAnsi="Calibri" w:cs="Calibri"/>
                <w:b/>
                <w:color w:val="auto"/>
                <w:sz w:val="18"/>
                <w:szCs w:val="18"/>
                <w:lang w:val="en-US"/>
              </w:rPr>
              <w:t>Hampton Inn &amp; Suites by Hilton</w:t>
            </w:r>
          </w:p>
          <w:p w:rsidR="00DD14F0" w:rsidRPr="00086FCB" w:rsidRDefault="00DD14F0" w:rsidP="00DF781B">
            <w:pPr>
              <w:rPr>
                <w:rFonts w:ascii="Calibri" w:hAnsi="Calibri" w:cs="Calibri"/>
                <w:color w:val="auto"/>
                <w:sz w:val="18"/>
                <w:szCs w:val="18"/>
                <w:lang w:val="en-US"/>
              </w:rPr>
            </w:pPr>
            <w:r w:rsidRPr="00086FCB">
              <w:rPr>
                <w:rFonts w:ascii="Calibri" w:hAnsi="Calibri" w:cs="Calibri"/>
                <w:color w:val="auto"/>
                <w:sz w:val="18"/>
                <w:szCs w:val="18"/>
                <w:lang w:val="en-US"/>
              </w:rPr>
              <w:t>760 Arthur St W</w:t>
            </w:r>
          </w:p>
          <w:p w:rsidR="00DD14F0" w:rsidRDefault="00DD14F0" w:rsidP="00DF781B">
            <w:pPr>
              <w:rPr>
                <w:rFonts w:ascii="Calibri" w:hAnsi="Calibri" w:cs="Calibri"/>
                <w:color w:val="auto"/>
                <w:sz w:val="18"/>
                <w:szCs w:val="18"/>
                <w:lang w:val="en-US"/>
              </w:rPr>
            </w:pPr>
            <w:r w:rsidRPr="00086FCB">
              <w:rPr>
                <w:rFonts w:ascii="Calibri" w:hAnsi="Calibri" w:cs="Calibri"/>
                <w:color w:val="auto"/>
                <w:sz w:val="18"/>
                <w:szCs w:val="18"/>
                <w:lang w:val="en-US"/>
              </w:rPr>
              <w:t xml:space="preserve">Thunder Bay, ON </w:t>
            </w:r>
          </w:p>
          <w:p w:rsidR="00DD14F0" w:rsidRPr="00086FCB" w:rsidRDefault="00DD14F0" w:rsidP="00DF781B">
            <w:pPr>
              <w:rPr>
                <w:rFonts w:ascii="Calibri" w:hAnsi="Calibri" w:cs="Calibri"/>
                <w:color w:val="auto"/>
                <w:sz w:val="18"/>
                <w:szCs w:val="18"/>
                <w:lang w:val="en-US"/>
              </w:rPr>
            </w:pPr>
            <w:r w:rsidRPr="00086FCB">
              <w:rPr>
                <w:rFonts w:ascii="Calibri" w:hAnsi="Calibri" w:cs="Calibri"/>
                <w:color w:val="auto"/>
                <w:sz w:val="18"/>
                <w:szCs w:val="18"/>
                <w:lang w:val="en-US"/>
              </w:rPr>
              <w:t>P7E 5R9</w:t>
            </w:r>
          </w:p>
        </w:tc>
        <w:tc>
          <w:tcPr>
            <w:tcW w:w="1461"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 Woolstencroft</w:t>
            </w:r>
          </w:p>
        </w:tc>
        <w:tc>
          <w:tcPr>
            <w:tcW w:w="936"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987"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 xml:space="preserve">Mercredi 11 </w:t>
            </w:r>
            <w:r w:rsidRPr="00593F2D">
              <w:rPr>
                <w:rFonts w:ascii="Times New Roman" w:hAnsi="Times New Roman"/>
                <w:color w:val="auto"/>
                <w:kern w:val="18"/>
                <w:sz w:val="22"/>
                <w:lang w:val="fr-CA"/>
              </w:rPr>
              <w:t xml:space="preserve"> </w:t>
            </w:r>
            <w:r w:rsidRPr="00593F2D">
              <w:rPr>
                <w:rFonts w:ascii="Calibri" w:hAnsi="Calibri" w:cs="Calibri"/>
                <w:color w:val="auto"/>
                <w:sz w:val="18"/>
                <w:szCs w:val="18"/>
                <w:lang w:val="fr-CA"/>
              </w:rPr>
              <w:t>décembre</w:t>
            </w: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DD14F0" w:rsidRPr="00086FCB" w:rsidTr="00DF781B">
        <w:trPr>
          <w:trHeight w:val="288"/>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6</w:t>
            </w:r>
          </w:p>
        </w:tc>
        <w:tc>
          <w:tcPr>
            <w:tcW w:w="1074"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2031" w:type="dxa"/>
            <w:vMerge/>
          </w:tcPr>
          <w:p w:rsidR="00DD14F0" w:rsidRPr="00086FCB" w:rsidRDefault="00DD14F0" w:rsidP="00DF781B">
            <w:pPr>
              <w:rPr>
                <w:rFonts w:ascii="Calibri" w:hAnsi="Calibri" w:cs="Calibri"/>
                <w:color w:val="auto"/>
                <w:sz w:val="18"/>
                <w:szCs w:val="18"/>
                <w:lang w:val="en-US"/>
              </w:rPr>
            </w:pPr>
          </w:p>
        </w:tc>
        <w:tc>
          <w:tcPr>
            <w:tcW w:w="1461"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936" w:type="dxa"/>
            <w:vMerge/>
            <w:vAlign w:val="center"/>
          </w:tcPr>
          <w:p w:rsidR="00DD14F0" w:rsidRPr="00593F2D" w:rsidRDefault="00DD14F0" w:rsidP="00DF781B">
            <w:pPr>
              <w:spacing w:line="283" w:lineRule="auto"/>
              <w:jc w:val="center"/>
              <w:rPr>
                <w:rFonts w:ascii="Calibri" w:hAnsi="Calibri" w:cs="Calibri"/>
                <w:color w:val="auto"/>
                <w:sz w:val="18"/>
                <w:szCs w:val="18"/>
                <w:lang w:val="fr-CA"/>
              </w:rPr>
            </w:pPr>
          </w:p>
        </w:tc>
        <w:tc>
          <w:tcPr>
            <w:tcW w:w="987" w:type="dxa"/>
            <w:vMerge/>
            <w:vAlign w:val="center"/>
          </w:tcPr>
          <w:p w:rsidR="00DD14F0" w:rsidRPr="00593F2D" w:rsidRDefault="00DD14F0" w:rsidP="00DF781B">
            <w:pPr>
              <w:spacing w:line="283" w:lineRule="auto"/>
              <w:jc w:val="center"/>
              <w:rPr>
                <w:rFonts w:ascii="Calibri" w:hAnsi="Calibri" w:cs="Calibri"/>
                <w:color w:val="auto"/>
                <w:sz w:val="18"/>
                <w:szCs w:val="18"/>
                <w:lang w:val="fr-CA"/>
              </w:rPr>
            </w:pP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DD14F0" w:rsidRPr="00086FCB" w:rsidTr="00DF781B">
        <w:trPr>
          <w:trHeight w:val="277"/>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w:t>
            </w:r>
          </w:p>
        </w:tc>
        <w:tc>
          <w:tcPr>
            <w:tcW w:w="1074"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 xml:space="preserve">St. John’s </w:t>
            </w:r>
          </w:p>
        </w:tc>
        <w:tc>
          <w:tcPr>
            <w:tcW w:w="2031" w:type="dxa"/>
            <w:vMerge w:val="restart"/>
          </w:tcPr>
          <w:p w:rsidR="00DD14F0" w:rsidRPr="00086FCB" w:rsidRDefault="00DD14F0" w:rsidP="00DF781B">
            <w:pPr>
              <w:rPr>
                <w:rFonts w:ascii="Calibri" w:hAnsi="Calibri" w:cs="Calibri"/>
                <w:b/>
                <w:color w:val="auto"/>
                <w:kern w:val="18"/>
                <w:sz w:val="18"/>
                <w:szCs w:val="18"/>
                <w:lang w:val="en-US"/>
              </w:rPr>
            </w:pPr>
            <w:r w:rsidRPr="00086FCB">
              <w:rPr>
                <w:rFonts w:ascii="Calibri" w:hAnsi="Calibri" w:cs="Calibri"/>
                <w:b/>
                <w:color w:val="auto"/>
                <w:kern w:val="18"/>
                <w:sz w:val="18"/>
                <w:szCs w:val="18"/>
                <w:lang w:val="en-US"/>
              </w:rPr>
              <w:t>MQO</w:t>
            </w:r>
          </w:p>
          <w:p w:rsidR="00DD14F0" w:rsidRPr="00086FCB" w:rsidRDefault="00DD14F0" w:rsidP="00DF781B">
            <w:pPr>
              <w:rPr>
                <w:rFonts w:ascii="Calibri" w:hAnsi="Calibri" w:cs="Calibri"/>
                <w:color w:val="auto"/>
                <w:kern w:val="18"/>
                <w:sz w:val="18"/>
                <w:szCs w:val="18"/>
                <w:lang w:val="en-US"/>
              </w:rPr>
            </w:pPr>
            <w:r w:rsidRPr="00086FCB">
              <w:rPr>
                <w:rFonts w:ascii="Calibri" w:hAnsi="Calibri" w:cs="Calibri"/>
                <w:color w:val="auto"/>
                <w:kern w:val="18"/>
                <w:sz w:val="18"/>
                <w:szCs w:val="18"/>
                <w:lang w:val="en-US"/>
              </w:rPr>
              <w:t>55 Duckworth Street</w:t>
            </w:r>
          </w:p>
          <w:p w:rsidR="00DD14F0" w:rsidRPr="00086FCB" w:rsidRDefault="00DD14F0" w:rsidP="00DF781B">
            <w:pPr>
              <w:rPr>
                <w:rFonts w:ascii="Calibri" w:hAnsi="Calibri" w:cs="Calibri"/>
                <w:color w:val="auto"/>
                <w:sz w:val="18"/>
                <w:szCs w:val="18"/>
                <w:lang w:val="en-US"/>
              </w:rPr>
            </w:pPr>
            <w:r w:rsidRPr="00086FCB">
              <w:rPr>
                <w:rFonts w:ascii="Calibri" w:hAnsi="Calibri" w:cs="Calibri"/>
                <w:color w:val="auto"/>
                <w:kern w:val="18"/>
                <w:sz w:val="18"/>
                <w:szCs w:val="18"/>
                <w:lang w:val="en-US"/>
              </w:rPr>
              <w:t>St. John</w:t>
            </w:r>
            <w:r w:rsidR="004862FC">
              <w:rPr>
                <w:rFonts w:ascii="Calibri" w:hAnsi="Calibri" w:cs="Calibri"/>
                <w:color w:val="auto"/>
                <w:kern w:val="18"/>
                <w:sz w:val="18"/>
                <w:szCs w:val="18"/>
                <w:lang w:val="en-US"/>
              </w:rPr>
              <w:t>’</w:t>
            </w:r>
            <w:r w:rsidRPr="00086FCB">
              <w:rPr>
                <w:rFonts w:ascii="Calibri" w:hAnsi="Calibri" w:cs="Calibri"/>
                <w:color w:val="auto"/>
                <w:kern w:val="18"/>
                <w:sz w:val="18"/>
                <w:szCs w:val="18"/>
                <w:lang w:val="en-US"/>
              </w:rPr>
              <w:t>s, NL A1C 1E6</w:t>
            </w:r>
          </w:p>
        </w:tc>
        <w:tc>
          <w:tcPr>
            <w:tcW w:w="1461"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 Proulx</w:t>
            </w:r>
          </w:p>
        </w:tc>
        <w:tc>
          <w:tcPr>
            <w:tcW w:w="936"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987"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 xml:space="preserve">Jeudi 12 </w:t>
            </w:r>
            <w:r w:rsidRPr="00593F2D">
              <w:rPr>
                <w:rFonts w:ascii="Times New Roman" w:hAnsi="Times New Roman"/>
                <w:color w:val="auto"/>
                <w:kern w:val="18"/>
                <w:sz w:val="22"/>
                <w:lang w:val="fr-CA"/>
              </w:rPr>
              <w:t xml:space="preserve"> </w:t>
            </w:r>
            <w:r w:rsidRPr="00593F2D">
              <w:rPr>
                <w:rFonts w:ascii="Calibri" w:hAnsi="Calibri" w:cs="Calibri"/>
                <w:color w:val="auto"/>
                <w:sz w:val="18"/>
                <w:szCs w:val="18"/>
                <w:lang w:val="fr-CA"/>
              </w:rPr>
              <w:t>décembre</w:t>
            </w: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DD14F0" w:rsidRPr="00086FCB" w:rsidTr="00DF781B">
        <w:trPr>
          <w:trHeight w:val="288"/>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8</w:t>
            </w:r>
          </w:p>
        </w:tc>
        <w:tc>
          <w:tcPr>
            <w:tcW w:w="1074"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2031" w:type="dxa"/>
            <w:vMerge/>
          </w:tcPr>
          <w:p w:rsidR="00DD14F0" w:rsidRPr="00086FCB" w:rsidRDefault="00DD14F0" w:rsidP="00DF781B">
            <w:pPr>
              <w:rPr>
                <w:rFonts w:ascii="Calibri" w:hAnsi="Calibri" w:cs="Calibri"/>
                <w:color w:val="auto"/>
                <w:sz w:val="18"/>
                <w:szCs w:val="18"/>
                <w:lang w:val="en-US"/>
              </w:rPr>
            </w:pPr>
          </w:p>
        </w:tc>
        <w:tc>
          <w:tcPr>
            <w:tcW w:w="1461"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936" w:type="dxa"/>
            <w:vMerge/>
            <w:vAlign w:val="center"/>
          </w:tcPr>
          <w:p w:rsidR="00DD14F0" w:rsidRPr="00593F2D" w:rsidRDefault="00DD14F0" w:rsidP="00DF781B">
            <w:pPr>
              <w:spacing w:line="283" w:lineRule="auto"/>
              <w:jc w:val="center"/>
              <w:rPr>
                <w:rFonts w:ascii="Calibri" w:hAnsi="Calibri" w:cs="Calibri"/>
                <w:color w:val="auto"/>
                <w:sz w:val="18"/>
                <w:szCs w:val="18"/>
                <w:lang w:val="fr-CA"/>
              </w:rPr>
            </w:pPr>
          </w:p>
        </w:tc>
        <w:tc>
          <w:tcPr>
            <w:tcW w:w="987" w:type="dxa"/>
            <w:vMerge/>
            <w:vAlign w:val="center"/>
          </w:tcPr>
          <w:p w:rsidR="00DD14F0" w:rsidRPr="00593F2D" w:rsidRDefault="00DD14F0" w:rsidP="00DF781B">
            <w:pPr>
              <w:spacing w:line="283" w:lineRule="auto"/>
              <w:jc w:val="center"/>
              <w:rPr>
                <w:rFonts w:ascii="Calibri" w:hAnsi="Calibri" w:cs="Calibri"/>
                <w:color w:val="auto"/>
                <w:sz w:val="18"/>
                <w:szCs w:val="18"/>
                <w:lang w:val="fr-CA"/>
              </w:rPr>
            </w:pP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DD14F0" w:rsidRPr="00086FCB" w:rsidTr="00DF781B">
        <w:trPr>
          <w:trHeight w:val="277"/>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9</w:t>
            </w:r>
          </w:p>
        </w:tc>
        <w:tc>
          <w:tcPr>
            <w:tcW w:w="1074"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Kelowna</w:t>
            </w:r>
          </w:p>
        </w:tc>
        <w:tc>
          <w:tcPr>
            <w:tcW w:w="2031" w:type="dxa"/>
            <w:vMerge w:val="restart"/>
          </w:tcPr>
          <w:p w:rsidR="00DD14F0" w:rsidRPr="00086FCB" w:rsidRDefault="00DD14F0" w:rsidP="00DF781B">
            <w:pPr>
              <w:rPr>
                <w:rFonts w:ascii="Calibri" w:hAnsi="Calibri" w:cs="Calibri"/>
                <w:b/>
                <w:color w:val="auto"/>
                <w:sz w:val="18"/>
                <w:szCs w:val="18"/>
                <w:lang w:val="en-US"/>
              </w:rPr>
            </w:pPr>
            <w:r w:rsidRPr="00086FCB">
              <w:rPr>
                <w:rFonts w:ascii="Calibri" w:hAnsi="Calibri" w:cs="Calibri"/>
                <w:b/>
                <w:color w:val="auto"/>
                <w:sz w:val="18"/>
                <w:szCs w:val="18"/>
                <w:lang w:val="en-US"/>
              </w:rPr>
              <w:t>Holiday Inn Express &amp; Suites Kelowna</w:t>
            </w:r>
            <w:r w:rsidRPr="00086FCB">
              <w:rPr>
                <w:rFonts w:ascii="Calibri" w:hAnsi="Calibri" w:cs="Calibri"/>
                <w:b/>
                <w:color w:val="auto"/>
                <w:sz w:val="18"/>
                <w:szCs w:val="18"/>
                <w:lang w:val="en-US"/>
              </w:rPr>
              <w:br/>
            </w:r>
            <w:r w:rsidRPr="00086FCB">
              <w:rPr>
                <w:rFonts w:ascii="Calibri" w:hAnsi="Calibri" w:cs="Calibri"/>
                <w:color w:val="auto"/>
                <w:sz w:val="18"/>
                <w:szCs w:val="18"/>
                <w:lang w:val="en-US"/>
              </w:rPr>
              <w:t xml:space="preserve">1620 </w:t>
            </w:r>
            <w:proofErr w:type="spellStart"/>
            <w:r w:rsidRPr="00086FCB">
              <w:rPr>
                <w:rFonts w:ascii="Calibri" w:hAnsi="Calibri" w:cs="Calibri"/>
                <w:color w:val="auto"/>
                <w:sz w:val="18"/>
                <w:szCs w:val="18"/>
                <w:lang w:val="en-US"/>
              </w:rPr>
              <w:t>Powick</w:t>
            </w:r>
            <w:proofErr w:type="spellEnd"/>
            <w:r w:rsidRPr="00086FCB">
              <w:rPr>
                <w:rFonts w:ascii="Calibri" w:hAnsi="Calibri" w:cs="Calibri"/>
                <w:color w:val="auto"/>
                <w:sz w:val="18"/>
                <w:szCs w:val="18"/>
                <w:lang w:val="en-US"/>
              </w:rPr>
              <w:t xml:space="preserve"> Road</w:t>
            </w:r>
          </w:p>
          <w:p w:rsidR="00DD14F0" w:rsidRPr="00086FCB" w:rsidRDefault="00DD14F0" w:rsidP="00DF781B">
            <w:pPr>
              <w:rPr>
                <w:rFonts w:ascii="Calibri" w:hAnsi="Calibri" w:cs="Calibri"/>
                <w:color w:val="auto"/>
                <w:sz w:val="18"/>
                <w:szCs w:val="18"/>
                <w:lang w:val="en-US"/>
              </w:rPr>
            </w:pPr>
            <w:r w:rsidRPr="00086FCB">
              <w:rPr>
                <w:rFonts w:ascii="Calibri" w:hAnsi="Calibri" w:cs="Calibri"/>
                <w:color w:val="auto"/>
                <w:sz w:val="18"/>
                <w:szCs w:val="18"/>
                <w:lang w:val="en-US"/>
              </w:rPr>
              <w:t>Kelowna, BC V1X 7G5</w:t>
            </w:r>
          </w:p>
        </w:tc>
        <w:tc>
          <w:tcPr>
            <w:tcW w:w="1461"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36"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987"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 xml:space="preserve">Lundi 16 </w:t>
            </w:r>
            <w:r w:rsidRPr="00593F2D">
              <w:rPr>
                <w:rFonts w:ascii="Times New Roman" w:hAnsi="Times New Roman"/>
                <w:color w:val="auto"/>
                <w:kern w:val="18"/>
                <w:sz w:val="22"/>
                <w:lang w:val="fr-CA"/>
              </w:rPr>
              <w:t xml:space="preserve"> </w:t>
            </w:r>
            <w:r w:rsidRPr="00593F2D">
              <w:rPr>
                <w:rFonts w:ascii="Calibri" w:hAnsi="Calibri" w:cs="Calibri"/>
                <w:color w:val="auto"/>
                <w:sz w:val="18"/>
                <w:szCs w:val="18"/>
                <w:lang w:val="fr-CA"/>
              </w:rPr>
              <w:t>décembre</w:t>
            </w: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DD14F0" w:rsidRPr="00086FCB" w:rsidTr="00DF781B">
        <w:trPr>
          <w:trHeight w:val="213"/>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10</w:t>
            </w:r>
          </w:p>
        </w:tc>
        <w:tc>
          <w:tcPr>
            <w:tcW w:w="1074"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2031" w:type="dxa"/>
            <w:vMerge/>
          </w:tcPr>
          <w:p w:rsidR="00DD14F0" w:rsidRPr="00086FCB" w:rsidRDefault="00DD14F0" w:rsidP="00DF781B">
            <w:pPr>
              <w:rPr>
                <w:rFonts w:ascii="Calibri" w:hAnsi="Calibri" w:cs="Calibri"/>
                <w:color w:val="auto"/>
                <w:sz w:val="18"/>
                <w:szCs w:val="18"/>
                <w:lang w:val="en-US"/>
              </w:rPr>
            </w:pPr>
          </w:p>
        </w:tc>
        <w:tc>
          <w:tcPr>
            <w:tcW w:w="1461"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936" w:type="dxa"/>
            <w:vMerge/>
            <w:vAlign w:val="center"/>
          </w:tcPr>
          <w:p w:rsidR="00DD14F0" w:rsidRPr="00593F2D" w:rsidRDefault="00DD14F0" w:rsidP="00DF781B">
            <w:pPr>
              <w:spacing w:line="283" w:lineRule="auto"/>
              <w:jc w:val="center"/>
              <w:rPr>
                <w:rFonts w:ascii="Calibri" w:hAnsi="Calibri" w:cs="Calibri"/>
                <w:color w:val="auto"/>
                <w:sz w:val="18"/>
                <w:szCs w:val="18"/>
                <w:lang w:val="fr-CA"/>
              </w:rPr>
            </w:pPr>
          </w:p>
        </w:tc>
        <w:tc>
          <w:tcPr>
            <w:tcW w:w="987" w:type="dxa"/>
            <w:vMerge/>
            <w:vAlign w:val="center"/>
          </w:tcPr>
          <w:p w:rsidR="00DD14F0" w:rsidRPr="00593F2D" w:rsidRDefault="00DD14F0" w:rsidP="00DF781B">
            <w:pPr>
              <w:spacing w:line="283" w:lineRule="auto"/>
              <w:jc w:val="center"/>
              <w:rPr>
                <w:rFonts w:ascii="Calibri" w:hAnsi="Calibri" w:cs="Calibri"/>
                <w:color w:val="auto"/>
                <w:sz w:val="18"/>
                <w:szCs w:val="18"/>
                <w:lang w:val="fr-CA"/>
              </w:rPr>
            </w:pP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DD14F0" w:rsidRPr="00086FCB" w:rsidTr="00DF781B">
        <w:trPr>
          <w:trHeight w:val="277"/>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11</w:t>
            </w:r>
          </w:p>
        </w:tc>
        <w:tc>
          <w:tcPr>
            <w:tcW w:w="1074"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Saskatoon</w:t>
            </w:r>
          </w:p>
        </w:tc>
        <w:tc>
          <w:tcPr>
            <w:tcW w:w="2031" w:type="dxa"/>
            <w:vMerge w:val="restart"/>
          </w:tcPr>
          <w:p w:rsidR="00DD14F0" w:rsidRPr="00086FCB" w:rsidRDefault="00DD14F0" w:rsidP="00DF781B">
            <w:pPr>
              <w:rPr>
                <w:rFonts w:ascii="Calibri" w:hAnsi="Calibri" w:cs="Calibri"/>
                <w:color w:val="auto"/>
                <w:kern w:val="18"/>
                <w:sz w:val="18"/>
                <w:szCs w:val="18"/>
              </w:rPr>
            </w:pPr>
            <w:proofErr w:type="spellStart"/>
            <w:r w:rsidRPr="00086FCB">
              <w:rPr>
                <w:rFonts w:ascii="Calibri" w:hAnsi="Calibri" w:cs="Calibri"/>
                <w:b/>
                <w:color w:val="auto"/>
                <w:kern w:val="18"/>
                <w:sz w:val="18"/>
                <w:szCs w:val="18"/>
              </w:rPr>
              <w:t>Insightrix</w:t>
            </w:r>
            <w:proofErr w:type="spellEnd"/>
            <w:r w:rsidRPr="00086FCB">
              <w:rPr>
                <w:rFonts w:ascii="Calibri" w:hAnsi="Calibri" w:cs="Calibri"/>
                <w:color w:val="auto"/>
                <w:kern w:val="18"/>
                <w:sz w:val="18"/>
                <w:szCs w:val="18"/>
              </w:rPr>
              <w:br/>
              <w:t>1-3223 Millar Avenue</w:t>
            </w:r>
          </w:p>
          <w:p w:rsidR="00DD14F0" w:rsidRPr="00086FCB" w:rsidRDefault="00DD14F0" w:rsidP="00DF781B">
            <w:pPr>
              <w:rPr>
                <w:rFonts w:ascii="Calibri" w:hAnsi="Calibri" w:cs="Calibri"/>
                <w:color w:val="auto"/>
                <w:kern w:val="18"/>
                <w:sz w:val="18"/>
                <w:szCs w:val="18"/>
              </w:rPr>
            </w:pPr>
            <w:r w:rsidRPr="00086FCB">
              <w:rPr>
                <w:rFonts w:ascii="Calibri" w:hAnsi="Calibri" w:cs="Calibri"/>
                <w:color w:val="auto"/>
                <w:kern w:val="18"/>
                <w:sz w:val="18"/>
                <w:szCs w:val="18"/>
              </w:rPr>
              <w:t>Saskatoon, Saskatchewan</w:t>
            </w:r>
          </w:p>
          <w:p w:rsidR="00DD14F0" w:rsidRPr="00086FCB" w:rsidRDefault="00DD14F0" w:rsidP="00DF781B">
            <w:pPr>
              <w:rPr>
                <w:rFonts w:ascii="Calibri" w:hAnsi="Calibri" w:cs="Calibri"/>
                <w:color w:val="auto"/>
                <w:sz w:val="18"/>
                <w:szCs w:val="18"/>
                <w:lang w:val="en-US"/>
              </w:rPr>
            </w:pPr>
            <w:r w:rsidRPr="00086FCB">
              <w:rPr>
                <w:rFonts w:ascii="Calibri" w:hAnsi="Calibri" w:cs="Calibri"/>
                <w:color w:val="auto"/>
                <w:kern w:val="18"/>
                <w:sz w:val="18"/>
                <w:szCs w:val="18"/>
              </w:rPr>
              <w:t>S7K 5Y3</w:t>
            </w:r>
          </w:p>
        </w:tc>
        <w:tc>
          <w:tcPr>
            <w:tcW w:w="1461"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36"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987" w:type="dxa"/>
            <w:vMerge w:val="restart"/>
            <w:vAlign w:val="center"/>
          </w:tcPr>
          <w:p w:rsidR="00DD14F0" w:rsidRPr="00DD14F0" w:rsidRDefault="00DD14F0" w:rsidP="00DF781B">
            <w:pPr>
              <w:spacing w:line="283" w:lineRule="auto"/>
              <w:jc w:val="center"/>
              <w:rPr>
                <w:rFonts w:ascii="Calibri" w:hAnsi="Calibri" w:cs="Calibri"/>
                <w:color w:val="auto"/>
                <w:sz w:val="18"/>
                <w:szCs w:val="18"/>
                <w:lang w:val="fr-CA"/>
              </w:rPr>
            </w:pPr>
            <w:r w:rsidRPr="00DD14F0">
              <w:rPr>
                <w:rFonts w:ascii="Calibri" w:hAnsi="Calibri" w:cs="Calibri"/>
                <w:color w:val="auto"/>
                <w:sz w:val="18"/>
                <w:szCs w:val="18"/>
                <w:lang w:val="fr-CA"/>
              </w:rPr>
              <w:t xml:space="preserve">Mardi 17 </w:t>
            </w:r>
            <w:r w:rsidRPr="00DD14F0">
              <w:rPr>
                <w:rFonts w:ascii="Times New Roman" w:hAnsi="Times New Roman"/>
                <w:color w:val="auto"/>
                <w:kern w:val="18"/>
                <w:sz w:val="18"/>
                <w:szCs w:val="18"/>
                <w:lang w:val="fr-CA"/>
              </w:rPr>
              <w:t xml:space="preserve"> </w:t>
            </w:r>
            <w:r w:rsidRPr="00DD14F0">
              <w:rPr>
                <w:rFonts w:ascii="Calibri" w:hAnsi="Calibri" w:cs="Calibri"/>
                <w:color w:val="auto"/>
                <w:sz w:val="18"/>
                <w:szCs w:val="18"/>
                <w:lang w:val="fr-CA"/>
              </w:rPr>
              <w:t>décembre</w:t>
            </w: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DD14F0" w:rsidRPr="00086FCB" w:rsidTr="00DF781B">
        <w:trPr>
          <w:trHeight w:val="277"/>
        </w:trPr>
        <w:tc>
          <w:tcPr>
            <w:tcW w:w="980" w:type="dxa"/>
          </w:tcPr>
          <w:p w:rsidR="00DD14F0" w:rsidRPr="00086FCB" w:rsidRDefault="00DD14F0" w:rsidP="00DF781B">
            <w:pPr>
              <w:jc w:val="center"/>
              <w:rPr>
                <w:rFonts w:ascii="Calibri" w:hAnsi="Calibri" w:cs="Calibri"/>
                <w:color w:val="auto"/>
              </w:rPr>
            </w:pPr>
            <w:r w:rsidRPr="00086FCB">
              <w:rPr>
                <w:rFonts w:ascii="Calibri" w:hAnsi="Calibri" w:cs="Calibri"/>
                <w:color w:val="auto"/>
                <w:sz w:val="18"/>
                <w:szCs w:val="18"/>
                <w:lang w:val="en-US"/>
              </w:rPr>
              <w:t>12</w:t>
            </w:r>
          </w:p>
        </w:tc>
        <w:tc>
          <w:tcPr>
            <w:tcW w:w="1074" w:type="dxa"/>
            <w:vMerge/>
          </w:tcPr>
          <w:p w:rsidR="00DD14F0" w:rsidRPr="00086FCB" w:rsidRDefault="00DD14F0" w:rsidP="00DF781B">
            <w:pPr>
              <w:rPr>
                <w:rFonts w:ascii="Calibri" w:hAnsi="Calibri" w:cs="Calibri"/>
                <w:color w:val="auto"/>
              </w:rPr>
            </w:pPr>
          </w:p>
        </w:tc>
        <w:tc>
          <w:tcPr>
            <w:tcW w:w="2031" w:type="dxa"/>
            <w:vMerge/>
          </w:tcPr>
          <w:p w:rsidR="00DD14F0" w:rsidRPr="00086FCB" w:rsidRDefault="00DD14F0" w:rsidP="00DF781B">
            <w:pPr>
              <w:rPr>
                <w:rFonts w:ascii="Calibri" w:hAnsi="Calibri" w:cs="Calibri"/>
                <w:color w:val="auto"/>
              </w:rPr>
            </w:pPr>
          </w:p>
        </w:tc>
        <w:tc>
          <w:tcPr>
            <w:tcW w:w="1461" w:type="dxa"/>
            <w:vMerge/>
          </w:tcPr>
          <w:p w:rsidR="00DD14F0" w:rsidRPr="00086FCB" w:rsidRDefault="00DD14F0" w:rsidP="00DF781B">
            <w:pPr>
              <w:rPr>
                <w:rFonts w:ascii="Calibri" w:hAnsi="Calibri" w:cs="Calibri"/>
                <w:color w:val="auto"/>
              </w:rPr>
            </w:pPr>
          </w:p>
        </w:tc>
        <w:tc>
          <w:tcPr>
            <w:tcW w:w="936" w:type="dxa"/>
            <w:vMerge/>
          </w:tcPr>
          <w:p w:rsidR="00DD14F0" w:rsidRPr="00593F2D" w:rsidRDefault="00DD14F0" w:rsidP="00DF781B">
            <w:pPr>
              <w:rPr>
                <w:rFonts w:ascii="Calibri" w:hAnsi="Calibri" w:cs="Calibri"/>
                <w:color w:val="auto"/>
                <w:lang w:val="fr-CA"/>
              </w:rPr>
            </w:pPr>
          </w:p>
        </w:tc>
        <w:tc>
          <w:tcPr>
            <w:tcW w:w="987" w:type="dxa"/>
            <w:vMerge/>
          </w:tcPr>
          <w:p w:rsidR="00DD14F0" w:rsidRPr="00593F2D" w:rsidRDefault="00DD14F0" w:rsidP="00DF781B">
            <w:pPr>
              <w:rPr>
                <w:rFonts w:ascii="Calibri" w:hAnsi="Calibri" w:cs="Calibri"/>
                <w:color w:val="auto"/>
                <w:lang w:val="fr-CA"/>
              </w:rPr>
            </w:pP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DD14F0" w:rsidRPr="00086FCB" w:rsidTr="00DF781B">
        <w:trPr>
          <w:trHeight w:val="277"/>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13</w:t>
            </w:r>
          </w:p>
        </w:tc>
        <w:tc>
          <w:tcPr>
            <w:tcW w:w="1074"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Calgary</w:t>
            </w:r>
          </w:p>
        </w:tc>
        <w:tc>
          <w:tcPr>
            <w:tcW w:w="2031" w:type="dxa"/>
            <w:vMerge w:val="restart"/>
          </w:tcPr>
          <w:p w:rsidR="00DD14F0" w:rsidRPr="00086FCB" w:rsidRDefault="00DD14F0" w:rsidP="00DF781B">
            <w:pPr>
              <w:rPr>
                <w:rFonts w:ascii="Calibri" w:hAnsi="Calibri" w:cs="Calibri"/>
                <w:b/>
                <w:color w:val="auto"/>
                <w:sz w:val="18"/>
                <w:szCs w:val="18"/>
                <w:lang w:val="en-US"/>
              </w:rPr>
            </w:pPr>
            <w:r w:rsidRPr="00086FCB">
              <w:rPr>
                <w:rFonts w:ascii="Calibri" w:hAnsi="Calibri" w:cs="Calibri"/>
                <w:b/>
                <w:color w:val="auto"/>
                <w:sz w:val="18"/>
                <w:szCs w:val="18"/>
                <w:lang w:val="en-US"/>
              </w:rPr>
              <w:t>Qualitative Coordination</w:t>
            </w:r>
          </w:p>
          <w:p w:rsidR="00DD14F0" w:rsidRPr="00086FCB" w:rsidRDefault="00DD14F0" w:rsidP="00DF781B">
            <w:pPr>
              <w:rPr>
                <w:rFonts w:ascii="Calibri" w:hAnsi="Calibri" w:cs="Calibri"/>
                <w:color w:val="auto"/>
                <w:sz w:val="18"/>
                <w:szCs w:val="18"/>
                <w:lang w:val="en-US"/>
              </w:rPr>
            </w:pPr>
            <w:r w:rsidRPr="00086FCB">
              <w:rPr>
                <w:rFonts w:ascii="Calibri" w:hAnsi="Calibri" w:cs="Calibri"/>
                <w:color w:val="auto"/>
                <w:sz w:val="18"/>
                <w:szCs w:val="18"/>
                <w:lang w:val="en-US"/>
              </w:rPr>
              <w:t>707 10 Ave SW #120, Calgary, AB T2R 0B3</w:t>
            </w:r>
          </w:p>
        </w:tc>
        <w:tc>
          <w:tcPr>
            <w:tcW w:w="1461" w:type="dxa"/>
            <w:vMerge w:val="restart"/>
            <w:vAlign w:val="center"/>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36"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987" w:type="dxa"/>
            <w:vMerge w:val="restart"/>
            <w:vAlign w:val="center"/>
          </w:tcPr>
          <w:p w:rsidR="00DD14F0" w:rsidRPr="00593F2D" w:rsidRDefault="00DD14F0" w:rsidP="00DF781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Mercredi 18 décembre</w:t>
            </w: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DD14F0" w:rsidRPr="00086FCB" w:rsidTr="00DF781B">
        <w:trPr>
          <w:trHeight w:val="288"/>
        </w:trPr>
        <w:tc>
          <w:tcPr>
            <w:tcW w:w="980"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14</w:t>
            </w:r>
          </w:p>
        </w:tc>
        <w:tc>
          <w:tcPr>
            <w:tcW w:w="1074"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2031" w:type="dxa"/>
            <w:vMerge/>
          </w:tcPr>
          <w:p w:rsidR="00DD14F0" w:rsidRPr="00086FCB" w:rsidRDefault="00DD14F0" w:rsidP="00DF781B">
            <w:pPr>
              <w:spacing w:line="283" w:lineRule="auto"/>
              <w:jc w:val="center"/>
              <w:rPr>
                <w:rFonts w:ascii="Calibri" w:hAnsi="Calibri" w:cs="Calibri"/>
                <w:color w:val="auto"/>
                <w:sz w:val="18"/>
                <w:szCs w:val="18"/>
                <w:lang w:val="en-US"/>
              </w:rPr>
            </w:pPr>
          </w:p>
        </w:tc>
        <w:tc>
          <w:tcPr>
            <w:tcW w:w="1461"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936"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987" w:type="dxa"/>
            <w:vMerge/>
            <w:vAlign w:val="center"/>
          </w:tcPr>
          <w:p w:rsidR="00DD14F0" w:rsidRPr="00086FCB" w:rsidRDefault="00DD14F0" w:rsidP="00DF781B">
            <w:pPr>
              <w:spacing w:line="283" w:lineRule="auto"/>
              <w:jc w:val="center"/>
              <w:rPr>
                <w:rFonts w:ascii="Calibri" w:hAnsi="Calibri" w:cs="Calibri"/>
                <w:color w:val="auto"/>
                <w:sz w:val="18"/>
                <w:szCs w:val="18"/>
                <w:lang w:val="en-US"/>
              </w:rPr>
            </w:pPr>
          </w:p>
        </w:tc>
        <w:tc>
          <w:tcPr>
            <w:tcW w:w="155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1181" w:type="dxa"/>
          </w:tcPr>
          <w:p w:rsidR="00DD14F0" w:rsidRPr="00086FCB" w:rsidRDefault="00DD14F0" w:rsidP="00DF781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bl>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DD14F0">
      <w:pPr>
        <w:spacing w:after="0"/>
        <w:rPr>
          <w:rFonts w:ascii="Calibri" w:eastAsia="Times New Roman" w:hAnsi="Calibri" w:cs="Calibri"/>
          <w:b/>
          <w:color w:val="auto"/>
          <w:kern w:val="18"/>
          <w:sz w:val="22"/>
          <w:szCs w:val="20"/>
          <w:lang w:val="fr-CA"/>
        </w:rPr>
      </w:pPr>
    </w:p>
    <w:p w:rsidR="00DD14F0" w:rsidRPr="00086FCB" w:rsidRDefault="00DD14F0" w:rsidP="00DD14F0">
      <w:pPr>
        <w:spacing w:after="0"/>
        <w:rPr>
          <w:rFonts w:ascii="Calibri" w:eastAsia="Times New Roman" w:hAnsi="Calibri" w:cs="Calibri"/>
          <w:b/>
          <w:color w:val="auto"/>
          <w:kern w:val="18"/>
          <w:sz w:val="22"/>
          <w:szCs w:val="20"/>
          <w:lang w:val="en-US"/>
        </w:rPr>
      </w:pPr>
      <w:bookmarkStart w:id="41" w:name="lt_pId092"/>
      <w:r w:rsidRPr="00086FCB">
        <w:rPr>
          <w:rFonts w:ascii="Calibri" w:eastAsia="Times New Roman" w:hAnsi="Calibri" w:cs="Calibri"/>
          <w:b/>
          <w:color w:val="auto"/>
          <w:kern w:val="18"/>
          <w:sz w:val="22"/>
          <w:szCs w:val="20"/>
          <w:lang w:val="en-US"/>
        </w:rPr>
        <w:t xml:space="preserve">Questionnaire de </w:t>
      </w:r>
      <w:r w:rsidRPr="00086FCB">
        <w:rPr>
          <w:rFonts w:ascii="Calibri" w:eastAsia="Times New Roman" w:hAnsi="Calibri" w:cs="Calibri"/>
          <w:b/>
          <w:color w:val="auto"/>
          <w:kern w:val="18"/>
          <w:sz w:val="22"/>
          <w:szCs w:val="20"/>
          <w:lang w:val="fr-CA"/>
        </w:rPr>
        <w:t>recrutement</w:t>
      </w:r>
      <w:bookmarkEnd w:id="41"/>
      <w:r w:rsidRPr="00086FCB">
        <w:rPr>
          <w:rFonts w:ascii="Calibri" w:eastAsia="Times New Roman" w:hAnsi="Calibri" w:cs="Calibri"/>
          <w:b/>
          <w:color w:val="auto"/>
          <w:kern w:val="18"/>
          <w:sz w:val="22"/>
          <w:szCs w:val="20"/>
          <w:lang w:val="en-US"/>
        </w:rPr>
        <w:t xml:space="preserve"> </w:t>
      </w:r>
    </w:p>
    <w:p w:rsidR="00DD14F0" w:rsidRPr="00086FCB" w:rsidRDefault="00DD14F0" w:rsidP="00DD14F0">
      <w:pPr>
        <w:spacing w:after="0"/>
        <w:rPr>
          <w:rFonts w:ascii="Calibri" w:eastAsia="Times New Roman" w:hAnsi="Calibri" w:cs="Calibri"/>
          <w:color w:val="auto"/>
          <w:kern w:val="18"/>
          <w:szCs w:val="20"/>
          <w:lang w:val="en-US"/>
        </w:rPr>
      </w:pPr>
    </w:p>
    <w:p w:rsidR="00DD14F0" w:rsidRPr="00086FCB" w:rsidRDefault="00DD14F0" w:rsidP="00DD14F0">
      <w:pPr>
        <w:spacing w:after="0"/>
        <w:rPr>
          <w:rFonts w:ascii="Calibri" w:eastAsia="Times New Roman" w:hAnsi="Calibri" w:cs="Calibri"/>
          <w:b/>
          <w:color w:val="auto"/>
          <w:kern w:val="18"/>
          <w:szCs w:val="20"/>
          <w:lang w:val="en-US"/>
        </w:rPr>
      </w:pPr>
      <w:bookmarkStart w:id="42" w:name="lt_pId093"/>
      <w:r w:rsidRPr="00086FCB">
        <w:rPr>
          <w:rFonts w:ascii="Calibri" w:eastAsia="Times New Roman" w:hAnsi="Calibri" w:cs="Calibri"/>
          <w:b/>
          <w:color w:val="auto"/>
          <w:kern w:val="18"/>
          <w:szCs w:val="20"/>
          <w:lang w:val="en-US"/>
        </w:rPr>
        <w:t>INTRODUCTION</w:t>
      </w:r>
      <w:bookmarkEnd w:id="42"/>
    </w:p>
    <w:p w:rsidR="00DD14F0" w:rsidRPr="00086FCB" w:rsidRDefault="00DD14F0" w:rsidP="00DD14F0">
      <w:pPr>
        <w:spacing w:after="0"/>
        <w:rPr>
          <w:rFonts w:ascii="Calibri" w:eastAsia="Times New Roman" w:hAnsi="Calibri" w:cs="Calibri"/>
          <w:b/>
          <w:color w:val="auto"/>
          <w:kern w:val="18"/>
          <w:sz w:val="22"/>
          <w:szCs w:val="20"/>
          <w:lang w:val="en-US"/>
        </w:rPr>
      </w:pPr>
    </w:p>
    <w:p w:rsidR="00DD14F0" w:rsidRPr="00086FCB" w:rsidRDefault="00DD14F0" w:rsidP="00DD14F0">
      <w:pPr>
        <w:spacing w:after="0"/>
        <w:rPr>
          <w:rFonts w:ascii="Calibri" w:eastAsia="Times New Roman" w:hAnsi="Calibri" w:cs="Arial"/>
          <w:color w:val="auto"/>
          <w:kern w:val="18"/>
          <w:szCs w:val="20"/>
          <w:lang w:val="fr-CA"/>
        </w:rPr>
      </w:pPr>
      <w:r w:rsidRPr="00086FCB">
        <w:rPr>
          <w:rFonts w:ascii="Calibri" w:eastAsia="Times New Roman" w:hAnsi="Calibri" w:cs="Arial"/>
          <w:color w:val="auto"/>
          <w:kern w:val="18"/>
          <w:szCs w:val="20"/>
          <w:lang w:val="en-US"/>
        </w:rPr>
        <w:t xml:space="preserve">Hello, my name is </w:t>
      </w:r>
      <w:r w:rsidRPr="00086FCB">
        <w:rPr>
          <w:rFonts w:ascii="Calibri" w:eastAsia="Times New Roman" w:hAnsi="Calibri" w:cs="Arial"/>
          <w:b/>
          <w:color w:val="auto"/>
          <w:kern w:val="18"/>
          <w:szCs w:val="20"/>
          <w:highlight w:val="yellow"/>
          <w:u w:val="single"/>
          <w:lang w:val="en-US"/>
        </w:rPr>
        <w:t>[RECRUITER NAME</w:t>
      </w:r>
      <w:r w:rsidRPr="00086FCB">
        <w:rPr>
          <w:rFonts w:ascii="Calibri" w:eastAsia="Times New Roman" w:hAnsi="Calibri" w:cs="Arial"/>
          <w:b/>
          <w:color w:val="auto"/>
          <w:kern w:val="18"/>
          <w:szCs w:val="20"/>
          <w:u w:val="single"/>
          <w:lang w:val="en-US"/>
        </w:rPr>
        <w:t>]</w:t>
      </w:r>
      <w:r w:rsidRPr="00086FCB">
        <w:rPr>
          <w:rFonts w:ascii="Calibri" w:eastAsia="Times New Roman" w:hAnsi="Calibri" w:cs="Arial"/>
          <w:color w:val="auto"/>
          <w:kern w:val="18"/>
          <w:szCs w:val="20"/>
          <w:lang w:val="en-US"/>
        </w:rPr>
        <w:t xml:space="preserve">. </w:t>
      </w:r>
      <w:bookmarkStart w:id="43" w:name="lt_pId095"/>
      <w:r w:rsidRPr="00086FCB">
        <w:rPr>
          <w:rFonts w:ascii="Calibri" w:eastAsia="Times New Roman" w:hAnsi="Calibri" w:cs="Arial"/>
          <w:color w:val="auto"/>
          <w:kern w:val="18"/>
          <w:szCs w:val="20"/>
          <w:lang w:val="en-US"/>
        </w:rPr>
        <w:t xml:space="preserve">I'm calling from The Strategic Counsel, a national public opinion research firm, on behalf of the Government of Canada/Bonjour, mon nom </w:t>
      </w:r>
      <w:proofErr w:type="spellStart"/>
      <w:r w:rsidRPr="009A52E7">
        <w:rPr>
          <w:rFonts w:ascii="Calibri" w:eastAsia="Times New Roman" w:hAnsi="Calibri" w:cs="Arial"/>
          <w:color w:val="auto"/>
          <w:kern w:val="18"/>
          <w:szCs w:val="20"/>
        </w:rPr>
        <w:t>est</w:t>
      </w:r>
      <w:proofErr w:type="spellEnd"/>
      <w:r w:rsidRPr="00086FCB">
        <w:rPr>
          <w:rFonts w:ascii="Calibri" w:eastAsia="Times New Roman" w:hAnsi="Calibri" w:cs="Arial"/>
          <w:color w:val="auto"/>
          <w:kern w:val="18"/>
          <w:szCs w:val="20"/>
          <w:lang w:val="en-US"/>
        </w:rPr>
        <w:t xml:space="preserve"> </w:t>
      </w:r>
      <w:r w:rsidRPr="00086FCB">
        <w:rPr>
          <w:rFonts w:ascii="Calibri" w:eastAsia="Times New Roman" w:hAnsi="Calibri" w:cs="Arial"/>
          <w:b/>
          <w:color w:val="auto"/>
          <w:kern w:val="18"/>
          <w:szCs w:val="20"/>
          <w:highlight w:val="yellow"/>
          <w:lang w:val="en-US"/>
        </w:rPr>
        <w:t>[NOM DU RECRUTEUR]</w:t>
      </w:r>
      <w:r w:rsidRPr="00086FCB">
        <w:rPr>
          <w:rFonts w:ascii="Calibri" w:eastAsia="Times New Roman" w:hAnsi="Calibri" w:cs="Arial"/>
          <w:b/>
          <w:color w:val="auto"/>
          <w:kern w:val="18"/>
          <w:szCs w:val="20"/>
          <w:lang w:val="en-US"/>
        </w:rPr>
        <w:t>.</w:t>
      </w:r>
      <w:bookmarkEnd w:id="43"/>
      <w:r w:rsidRPr="00086FCB">
        <w:rPr>
          <w:rFonts w:ascii="Calibri" w:eastAsia="Times New Roman" w:hAnsi="Calibri" w:cs="Arial"/>
          <w:b/>
          <w:color w:val="auto"/>
          <w:kern w:val="18"/>
          <w:szCs w:val="20"/>
          <w:lang w:val="en-US"/>
        </w:rPr>
        <w:t xml:space="preserve"> </w:t>
      </w:r>
      <w:bookmarkStart w:id="44" w:name="lt_pId096"/>
      <w:r w:rsidRPr="00086FCB">
        <w:rPr>
          <w:rFonts w:ascii="Calibri" w:eastAsia="Times New Roman" w:hAnsi="Calibri" w:cs="Arial"/>
          <w:color w:val="auto"/>
          <w:kern w:val="18"/>
          <w:szCs w:val="20"/>
          <w:lang w:val="fr-CA"/>
        </w:rPr>
        <w:t xml:space="preserve">Je vous appelle du Strategic </w:t>
      </w:r>
      <w:proofErr w:type="spellStart"/>
      <w:r w:rsidRPr="00086FCB">
        <w:rPr>
          <w:rFonts w:ascii="Calibri" w:eastAsia="Times New Roman" w:hAnsi="Calibri" w:cs="Arial"/>
          <w:color w:val="auto"/>
          <w:kern w:val="18"/>
          <w:szCs w:val="20"/>
          <w:lang w:val="fr-CA"/>
        </w:rPr>
        <w:t>Counsel</w:t>
      </w:r>
      <w:proofErr w:type="spellEnd"/>
      <w:r w:rsidRPr="00086FCB">
        <w:rPr>
          <w:rFonts w:ascii="Calibri" w:eastAsia="Times New Roman" w:hAnsi="Calibri" w:cs="Arial"/>
          <w:color w:val="auto"/>
          <w:kern w:val="18"/>
          <w:szCs w:val="20"/>
          <w:lang w:val="fr-CA"/>
        </w:rPr>
        <w:t>, une entreprise nationale de recherche sur l’opinion publique, pour le compte du gouvernement du Canada.</w:t>
      </w:r>
      <w:bookmarkEnd w:id="44"/>
    </w:p>
    <w:p w:rsidR="00DD14F0" w:rsidRPr="00086FCB" w:rsidRDefault="00DD14F0" w:rsidP="00DD14F0">
      <w:pPr>
        <w:spacing w:after="0"/>
        <w:rPr>
          <w:rFonts w:ascii="Calibri" w:eastAsia="Times New Roman" w:hAnsi="Calibri" w:cs="Arial"/>
          <w:color w:val="auto"/>
          <w:kern w:val="18"/>
          <w:szCs w:val="20"/>
          <w:lang w:val="fr-CA"/>
        </w:rPr>
      </w:pPr>
    </w:p>
    <w:p w:rsidR="00DD14F0" w:rsidRPr="00086FCB" w:rsidRDefault="00DD14F0" w:rsidP="00DD14F0">
      <w:pPr>
        <w:spacing w:after="0"/>
        <w:rPr>
          <w:rFonts w:ascii="Calibri" w:eastAsia="Times New Roman" w:hAnsi="Calibri" w:cs="Arial"/>
          <w:b/>
          <w:color w:val="auto"/>
          <w:kern w:val="18"/>
          <w:szCs w:val="20"/>
          <w:lang w:val="fr-CA"/>
        </w:rPr>
      </w:pPr>
      <w:bookmarkStart w:id="45" w:name="lt_pId097"/>
      <w:proofErr w:type="spellStart"/>
      <w:r w:rsidRPr="009A52E7">
        <w:rPr>
          <w:rFonts w:ascii="Calibri" w:eastAsia="Times New Roman" w:hAnsi="Calibri" w:cs="Arial"/>
          <w:color w:val="auto"/>
          <w:kern w:val="18"/>
          <w:szCs w:val="20"/>
          <w:lang w:val="fr-CA"/>
        </w:rPr>
        <w:t>Would</w:t>
      </w:r>
      <w:proofErr w:type="spellEnd"/>
      <w:r w:rsidRPr="009A52E7">
        <w:rPr>
          <w:rFonts w:ascii="Calibri" w:eastAsia="Times New Roman" w:hAnsi="Calibri" w:cs="Arial"/>
          <w:color w:val="auto"/>
          <w:kern w:val="18"/>
          <w:szCs w:val="20"/>
          <w:lang w:val="fr-CA"/>
        </w:rPr>
        <w:t xml:space="preserve"> </w:t>
      </w:r>
      <w:proofErr w:type="spellStart"/>
      <w:r w:rsidRPr="009A52E7">
        <w:rPr>
          <w:rFonts w:ascii="Calibri" w:eastAsia="Times New Roman" w:hAnsi="Calibri" w:cs="Arial"/>
          <w:color w:val="auto"/>
          <w:kern w:val="18"/>
          <w:szCs w:val="20"/>
          <w:lang w:val="fr-CA"/>
        </w:rPr>
        <w:t>you</w:t>
      </w:r>
      <w:proofErr w:type="spellEnd"/>
      <w:r w:rsidRPr="009A52E7">
        <w:rPr>
          <w:rFonts w:ascii="Calibri" w:eastAsia="Times New Roman" w:hAnsi="Calibri" w:cs="Arial"/>
          <w:color w:val="auto"/>
          <w:kern w:val="18"/>
          <w:szCs w:val="20"/>
          <w:lang w:val="fr-CA"/>
        </w:rPr>
        <w:t xml:space="preserve"> </w:t>
      </w:r>
      <w:proofErr w:type="spellStart"/>
      <w:r w:rsidRPr="009A52E7">
        <w:rPr>
          <w:rFonts w:ascii="Calibri" w:eastAsia="Times New Roman" w:hAnsi="Calibri" w:cs="Arial"/>
          <w:color w:val="auto"/>
          <w:kern w:val="18"/>
          <w:szCs w:val="20"/>
          <w:lang w:val="fr-CA"/>
        </w:rPr>
        <w:t>prefer</w:t>
      </w:r>
      <w:proofErr w:type="spellEnd"/>
      <w:r w:rsidRPr="009A52E7">
        <w:rPr>
          <w:rFonts w:ascii="Calibri" w:eastAsia="Times New Roman" w:hAnsi="Calibri" w:cs="Arial"/>
          <w:color w:val="auto"/>
          <w:kern w:val="18"/>
          <w:szCs w:val="20"/>
          <w:lang w:val="fr-CA"/>
        </w:rPr>
        <w:t xml:space="preserve"> to continue in English or French</w:t>
      </w:r>
      <w:proofErr w:type="gramStart"/>
      <w:r w:rsidRPr="009A52E7">
        <w:rPr>
          <w:rFonts w:ascii="Calibri" w:eastAsia="Times New Roman" w:hAnsi="Calibri" w:cs="Arial"/>
          <w:color w:val="auto"/>
          <w:kern w:val="18"/>
          <w:szCs w:val="20"/>
          <w:lang w:val="fr-CA"/>
        </w:rPr>
        <w:t>?/</w:t>
      </w:r>
      <w:proofErr w:type="gramEnd"/>
      <w:r w:rsidRPr="00086FCB">
        <w:rPr>
          <w:rFonts w:ascii="Calibri" w:eastAsia="Times New Roman" w:hAnsi="Calibri" w:cs="Arial"/>
          <w:color w:val="auto"/>
          <w:kern w:val="18"/>
          <w:szCs w:val="20"/>
          <w:lang w:val="fr-CA"/>
        </w:rPr>
        <w:t>Préférez-vous continuer en français ou en anglais ?</w:t>
      </w:r>
      <w:bookmarkEnd w:id="45"/>
      <w:r w:rsidRPr="00086FCB">
        <w:rPr>
          <w:rFonts w:ascii="Calibri" w:eastAsia="Times New Roman" w:hAnsi="Calibri" w:cs="Arial"/>
          <w:color w:val="auto"/>
          <w:kern w:val="18"/>
          <w:szCs w:val="20"/>
          <w:lang w:val="fr-CA"/>
        </w:rPr>
        <w:t xml:space="preserve"> </w:t>
      </w:r>
      <w:bookmarkStart w:id="46" w:name="lt_pId098"/>
      <w:r w:rsidRPr="00086FCB">
        <w:rPr>
          <w:rFonts w:ascii="Calibri" w:eastAsia="Times New Roman" w:hAnsi="Calibri" w:cs="Arial"/>
          <w:b/>
          <w:color w:val="auto"/>
          <w:kern w:val="18"/>
          <w:szCs w:val="20"/>
          <w:lang w:val="fr-CA"/>
        </w:rPr>
        <w:t>[CONTINUER DANS LA LANGUE PRÉFÉRÉE]</w:t>
      </w:r>
      <w:bookmarkEnd w:id="46"/>
    </w:p>
    <w:p w:rsidR="00DD14F0" w:rsidRPr="00086FCB" w:rsidRDefault="00DD14F0" w:rsidP="00DD14F0">
      <w:pPr>
        <w:spacing w:after="0"/>
        <w:rPr>
          <w:rFonts w:ascii="Calibri" w:eastAsia="Times New Roman" w:hAnsi="Calibri" w:cs="Calibri"/>
          <w:b/>
          <w:color w:val="auto"/>
          <w:kern w:val="18"/>
          <w:szCs w:val="20"/>
          <w:lang w:val="fr-CA"/>
        </w:rPr>
      </w:pPr>
    </w:p>
    <w:p w:rsidR="00DD14F0" w:rsidRPr="00086FCB" w:rsidRDefault="00DD14F0" w:rsidP="00DD14F0">
      <w:pPr>
        <w:spacing w:after="0"/>
        <w:rPr>
          <w:rFonts w:ascii="Calibri" w:eastAsia="Times New Roman" w:hAnsi="Calibri" w:cs="Calibri"/>
          <w:b/>
          <w:color w:val="auto"/>
          <w:kern w:val="18"/>
          <w:szCs w:val="20"/>
          <w:lang w:val="fr-CA"/>
        </w:rPr>
      </w:pPr>
      <w:bookmarkStart w:id="47" w:name="lt_pId099"/>
      <w:r w:rsidRPr="00086FCB">
        <w:rPr>
          <w:rFonts w:ascii="Calibri" w:eastAsia="Times New Roman" w:hAnsi="Calibri" w:cs="Calibri"/>
          <w:b/>
          <w:color w:val="auto"/>
          <w:kern w:val="18"/>
          <w:szCs w:val="20"/>
          <w:lang w:val="fr-CA"/>
        </w:rPr>
        <w:t>NOTER LA LANGUE ET CONTINUER</w:t>
      </w:r>
      <w:bookmarkEnd w:id="47"/>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086FCB">
        <w:rPr>
          <w:rFonts w:ascii="Calibri" w:eastAsia="Times New Roman" w:hAnsi="Calibri" w:cs="Arial"/>
          <w:color w:val="auto"/>
          <w:kern w:val="18"/>
          <w:lang w:val="fr-CA"/>
        </w:rPr>
        <w:tab/>
        <w:t xml:space="preserve">Anglais </w:t>
      </w:r>
      <w:r w:rsidRPr="00086FCB">
        <w:rPr>
          <w:rFonts w:ascii="Calibri" w:eastAsia="Times New Roman" w:hAnsi="Calibri" w:cs="Arial"/>
          <w:color w:val="auto"/>
          <w:kern w:val="18"/>
          <w:lang w:val="fr-CA"/>
        </w:rPr>
        <w:tab/>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lang w:val="fr-CA"/>
        </w:rPr>
      </w:pPr>
      <w:r w:rsidRPr="00086FCB">
        <w:rPr>
          <w:rFonts w:ascii="Calibri" w:eastAsia="Times New Roman" w:hAnsi="Calibri" w:cs="Arial"/>
          <w:color w:val="auto"/>
          <w:kern w:val="18"/>
          <w:lang w:val="fr-CA"/>
        </w:rPr>
        <w:tab/>
        <w:t>Français</w:t>
      </w:r>
      <w:r w:rsidRPr="00086FCB">
        <w:rPr>
          <w:rFonts w:ascii="Calibri" w:eastAsia="Times New Roman" w:hAnsi="Calibri" w:cs="Arial"/>
          <w:color w:val="auto"/>
          <w:kern w:val="18"/>
          <w:lang w:val="fr-CA"/>
        </w:rPr>
        <w:tab/>
      </w:r>
      <w:bookmarkStart w:id="48" w:name="lt_pId102"/>
      <w:r w:rsidRPr="00086FCB">
        <w:rPr>
          <w:rFonts w:ascii="Calibri" w:eastAsia="Times New Roman" w:hAnsi="Calibri" w:cs="Arial"/>
          <w:b/>
          <w:bCs/>
          <w:color w:val="C00000"/>
          <w:kern w:val="18"/>
          <w:lang w:val="fr-CA"/>
        </w:rPr>
        <w:t xml:space="preserve">GROUPE 3 OU 4 SEULEMENT À </w:t>
      </w:r>
      <w:bookmarkEnd w:id="48"/>
      <w:r w:rsidRPr="00086FCB">
        <w:rPr>
          <w:rFonts w:ascii="Calibri" w:eastAsia="Times New Roman" w:hAnsi="Calibri" w:cs="Arial"/>
          <w:b/>
          <w:bCs/>
          <w:color w:val="C00000"/>
          <w:kern w:val="18"/>
          <w:lang w:val="fr-CA"/>
        </w:rPr>
        <w:t>CHICOUTIMI</w:t>
      </w:r>
    </w:p>
    <w:p w:rsidR="00DD14F0" w:rsidRPr="00086FCB" w:rsidRDefault="00DD14F0" w:rsidP="00DD14F0">
      <w:pPr>
        <w:spacing w:after="0"/>
        <w:rPr>
          <w:rFonts w:ascii="Calibri" w:eastAsia="Times New Roman" w:hAnsi="Calibri" w:cs="Arial"/>
          <w:color w:val="auto"/>
          <w:kern w:val="18"/>
          <w:szCs w:val="20"/>
          <w:lang w:val="fr-CA"/>
        </w:rPr>
      </w:pPr>
    </w:p>
    <w:p w:rsidR="00DD14F0" w:rsidRPr="00086FCB" w:rsidRDefault="00DD14F0" w:rsidP="00DD14F0">
      <w:pPr>
        <w:spacing w:after="0"/>
        <w:rPr>
          <w:rFonts w:ascii="Calibri" w:eastAsia="Times New Roman" w:hAnsi="Calibri" w:cs="Calibri"/>
          <w:b/>
          <w:color w:val="auto"/>
          <w:kern w:val="18"/>
          <w:sz w:val="22"/>
          <w:szCs w:val="20"/>
          <w:lang w:val="fr-CA"/>
        </w:rPr>
      </w:pPr>
      <w:bookmarkStart w:id="49" w:name="lt_pId103"/>
      <w:r w:rsidRPr="00086FCB">
        <w:rPr>
          <w:rFonts w:ascii="Calibri" w:eastAsia="Times New Roman" w:hAnsi="Calibri" w:cs="Arial"/>
          <w:color w:val="auto"/>
          <w:kern w:val="18"/>
          <w:szCs w:val="20"/>
          <w:lang w:val="fr-CA"/>
        </w:rPr>
        <w:t>Nous organisons, pour le compte du gouvernement du Canada, une série de groupes de discussion en vue d’explorer des questions d’actualité qui intéressent les Canadiens.</w:t>
      </w:r>
      <w:bookmarkEnd w:id="49"/>
      <w:r w:rsidRPr="00086FCB">
        <w:rPr>
          <w:rFonts w:ascii="Calibri" w:eastAsia="Times New Roman" w:hAnsi="Calibri" w:cs="Calibri"/>
          <w:b/>
          <w:color w:val="auto"/>
          <w:kern w:val="18"/>
          <w:sz w:val="22"/>
          <w:szCs w:val="20"/>
          <w:lang w:val="fr-CA"/>
        </w:rPr>
        <w:t xml:space="preserve"> </w:t>
      </w:r>
    </w:p>
    <w:p w:rsidR="00DD14F0" w:rsidRPr="00086FCB" w:rsidRDefault="00DD14F0" w:rsidP="00DD14F0">
      <w:pPr>
        <w:spacing w:after="0"/>
        <w:rPr>
          <w:rFonts w:ascii="Calibri" w:eastAsia="Times New Roman" w:hAnsi="Calibri" w:cs="Calibri"/>
          <w:b/>
          <w:color w:val="auto"/>
          <w:kern w:val="18"/>
          <w:sz w:val="22"/>
          <w:szCs w:val="20"/>
          <w:lang w:val="fr-CA"/>
        </w:rPr>
      </w:pPr>
    </w:p>
    <w:p w:rsidR="00DD14F0" w:rsidRPr="00086FCB" w:rsidRDefault="00DD14F0" w:rsidP="00DD14F0">
      <w:pPr>
        <w:spacing w:after="0"/>
        <w:rPr>
          <w:rFonts w:ascii="Calibri" w:eastAsia="Times New Roman" w:hAnsi="Calibri" w:cs="Calibri"/>
          <w:b/>
          <w:color w:val="auto"/>
          <w:kern w:val="18"/>
          <w:sz w:val="22"/>
          <w:szCs w:val="20"/>
          <w:lang w:val="fr-CA"/>
        </w:rPr>
      </w:pPr>
      <w:bookmarkStart w:id="50" w:name="lt_pId104"/>
      <w:r w:rsidRPr="00086FCB">
        <w:rPr>
          <w:rFonts w:ascii="Calibri" w:eastAsia="Times New Roman" w:hAnsi="Calibri" w:cs="Times New Roman"/>
          <w:color w:val="auto"/>
          <w:kern w:val="18"/>
          <w:szCs w:val="20"/>
          <w:lang w:val="fr-CA"/>
        </w:rPr>
        <w:t>La rencontre prendra la forme d’une table ronde animée par un modérateur expérimenté.</w:t>
      </w:r>
      <w:bookmarkEnd w:id="50"/>
      <w:r w:rsidRPr="00086FCB">
        <w:rPr>
          <w:rFonts w:ascii="Calibri" w:eastAsia="Times New Roman" w:hAnsi="Calibri" w:cs="Times New Roman"/>
          <w:color w:val="auto"/>
          <w:kern w:val="18"/>
          <w:szCs w:val="20"/>
          <w:lang w:val="fr-CA"/>
        </w:rPr>
        <w:t xml:space="preserve"> </w:t>
      </w:r>
      <w:bookmarkStart w:id="51" w:name="lt_pId105"/>
      <w:r w:rsidRPr="00086FCB">
        <w:rPr>
          <w:rFonts w:ascii="Calibri" w:eastAsia="Times New Roman" w:hAnsi="Calibri" w:cs="Times New Roman"/>
          <w:color w:val="auto"/>
          <w:kern w:val="18"/>
          <w:szCs w:val="20"/>
          <w:lang w:val="fr-CA"/>
        </w:rPr>
        <w:t>Les participants recevront un montant d’argent en remerciement de leur temps.</w:t>
      </w:r>
      <w:bookmarkEnd w:id="51"/>
    </w:p>
    <w:p w:rsidR="00DD14F0" w:rsidRPr="00086FCB" w:rsidRDefault="00DD14F0" w:rsidP="00DD14F0">
      <w:pPr>
        <w:spacing w:after="0"/>
        <w:rPr>
          <w:rFonts w:ascii="Calibri" w:eastAsia="Times New Roman" w:hAnsi="Calibri" w:cs="Times New Roman"/>
          <w:color w:val="auto"/>
          <w:kern w:val="18"/>
          <w:szCs w:val="20"/>
          <w:lang w:val="fr-CA"/>
        </w:rPr>
      </w:pPr>
    </w:p>
    <w:p w:rsidR="00DD14F0" w:rsidRPr="00086FCB" w:rsidRDefault="00DD14F0" w:rsidP="00DD14F0">
      <w:pPr>
        <w:spacing w:after="0"/>
        <w:rPr>
          <w:rFonts w:ascii="Calibri" w:eastAsia="Times New Roman" w:hAnsi="Calibri" w:cs="Calibri"/>
          <w:b/>
          <w:color w:val="auto"/>
          <w:kern w:val="18"/>
          <w:sz w:val="22"/>
          <w:szCs w:val="20"/>
          <w:lang w:val="fr-CA"/>
        </w:rPr>
      </w:pPr>
      <w:bookmarkStart w:id="52" w:name="lt_pId106"/>
      <w:r w:rsidRPr="00086FCB">
        <w:rPr>
          <w:rFonts w:ascii="Calibri" w:eastAsia="Times New Roman" w:hAnsi="Calibri" w:cs="Arial"/>
          <w:color w:val="auto"/>
          <w:kern w:val="18"/>
          <w:szCs w:val="20"/>
          <w:lang w:val="fr-CA"/>
        </w:rPr>
        <w:t>Votre participation est entièrement volontaire et toutes vos réponses seront confidentielles.</w:t>
      </w:r>
      <w:bookmarkEnd w:id="52"/>
      <w:r w:rsidRPr="00086FCB">
        <w:rPr>
          <w:rFonts w:ascii="Calibri" w:eastAsia="Times New Roman" w:hAnsi="Calibri" w:cs="Arial"/>
          <w:color w:val="auto"/>
          <w:kern w:val="18"/>
          <w:szCs w:val="20"/>
          <w:lang w:val="fr-CA"/>
        </w:rPr>
        <w:t xml:space="preserve"> </w:t>
      </w:r>
      <w:bookmarkStart w:id="53" w:name="lt_pId107"/>
      <w:r w:rsidRPr="00086FCB">
        <w:rPr>
          <w:rFonts w:ascii="Calibri" w:eastAsia="Times New Roman" w:hAnsi="Calibri" w:cs="Arial"/>
          <w:color w:val="auto"/>
          <w:kern w:val="18"/>
          <w:szCs w:val="20"/>
          <w:lang w:val="fr-CA"/>
        </w:rPr>
        <w:t>Nous aimerions simplement connaître vos opinions : personne n’essaiera de vous vendre quoi que ce soit ou de promouvoir des produits.</w:t>
      </w:r>
      <w:bookmarkEnd w:id="53"/>
      <w:r w:rsidRPr="00086FCB">
        <w:rPr>
          <w:rFonts w:ascii="Calibri" w:eastAsia="Times New Roman" w:hAnsi="Calibri" w:cs="Arial"/>
          <w:color w:val="auto"/>
          <w:kern w:val="18"/>
          <w:szCs w:val="20"/>
          <w:lang w:val="fr-CA"/>
        </w:rPr>
        <w:t xml:space="preserve"> </w:t>
      </w:r>
      <w:bookmarkStart w:id="54" w:name="lt_pId108"/>
      <w:r w:rsidRPr="00086FCB">
        <w:rPr>
          <w:rFonts w:ascii="Calibri" w:eastAsia="Times New Roman" w:hAnsi="Calibri" w:cs="Arial"/>
          <w:color w:val="auto"/>
          <w:kern w:val="18"/>
          <w:szCs w:val="20"/>
          <w:lang w:val="fr-CA"/>
        </w:rPr>
        <w:t>Notre rapport sur cette série de groupes de discussion n’attribuera aucun commentaire à une personne en particulier.</w:t>
      </w:r>
      <w:bookmarkEnd w:id="54"/>
      <w:r w:rsidRPr="00086FCB">
        <w:rPr>
          <w:rFonts w:ascii="Calibri" w:eastAsia="Times New Roman" w:hAnsi="Calibri" w:cs="Arial"/>
          <w:color w:val="auto"/>
          <w:kern w:val="18"/>
          <w:szCs w:val="20"/>
          <w:lang w:val="fr-CA"/>
        </w:rPr>
        <w:t xml:space="preserve">    </w:t>
      </w:r>
    </w:p>
    <w:p w:rsidR="00DD14F0" w:rsidRPr="00086FCB" w:rsidRDefault="00DD14F0" w:rsidP="00DD14F0">
      <w:pPr>
        <w:spacing w:after="0"/>
        <w:ind w:left="-90"/>
        <w:jc w:val="both"/>
        <w:rPr>
          <w:rFonts w:ascii="Calibri" w:eastAsia="Times New Roman" w:hAnsi="Calibri" w:cs="Times New Roman"/>
          <w:color w:val="auto"/>
          <w:kern w:val="18"/>
          <w:szCs w:val="20"/>
          <w:lang w:val="fr-CA"/>
        </w:rPr>
      </w:pPr>
    </w:p>
    <w:p w:rsidR="00DD14F0" w:rsidRPr="00086FCB" w:rsidRDefault="00DD14F0" w:rsidP="00DD14F0">
      <w:pPr>
        <w:spacing w:after="0"/>
        <w:jc w:val="both"/>
        <w:rPr>
          <w:rFonts w:ascii="Calibri" w:eastAsia="Times New Roman" w:hAnsi="Calibri" w:cs="Arial"/>
          <w:color w:val="auto"/>
          <w:kern w:val="18"/>
          <w:szCs w:val="20"/>
          <w:lang w:val="fr-CA"/>
        </w:rPr>
      </w:pPr>
      <w:bookmarkStart w:id="55" w:name="lt_pId109"/>
      <w:r w:rsidRPr="00086FCB">
        <w:rPr>
          <w:rFonts w:ascii="Calibri" w:eastAsia="Times New Roman" w:hAnsi="Calibri" w:cs="Arial"/>
          <w:color w:val="auto"/>
          <w:kern w:val="18"/>
          <w:szCs w:val="20"/>
          <w:lang w:val="fr-CA"/>
        </w:rPr>
        <w:t>Avant de vous inviter à participer, je dois vous poser quelques questions qui nous permettront de former des groupes suffisamment diversifiés.</w:t>
      </w:r>
      <w:bookmarkEnd w:id="55"/>
      <w:r w:rsidRPr="00086FCB">
        <w:rPr>
          <w:rFonts w:ascii="Calibri" w:eastAsia="Times New Roman" w:hAnsi="Calibri" w:cs="Arial"/>
          <w:color w:val="auto"/>
          <w:kern w:val="18"/>
          <w:szCs w:val="20"/>
          <w:lang w:val="fr-CA"/>
        </w:rPr>
        <w:t xml:space="preserve"> </w:t>
      </w:r>
      <w:bookmarkStart w:id="56" w:name="lt_pId110"/>
      <w:r w:rsidRPr="00086FCB">
        <w:rPr>
          <w:rFonts w:ascii="Calibri" w:eastAsia="Times New Roman" w:hAnsi="Calibri" w:cs="Arial"/>
          <w:color w:val="auto"/>
          <w:kern w:val="18"/>
          <w:szCs w:val="20"/>
          <w:lang w:val="fr-CA"/>
        </w:rPr>
        <w:t>Puis-je vous poser quelques questions ?</w:t>
      </w:r>
      <w:bookmarkEnd w:id="56"/>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sz w:val="22"/>
          <w:lang w:val="fr-CA"/>
        </w:rPr>
      </w:pP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086FCB">
        <w:rPr>
          <w:rFonts w:ascii="Calibri" w:eastAsia="Times New Roman" w:hAnsi="Calibri" w:cs="Arial"/>
          <w:color w:val="auto"/>
          <w:kern w:val="18"/>
          <w:sz w:val="22"/>
          <w:lang w:val="fr-CA"/>
        </w:rPr>
        <w:tab/>
      </w:r>
      <w:bookmarkStart w:id="57" w:name="lt_pId111"/>
      <w:r w:rsidRPr="00086FCB">
        <w:rPr>
          <w:rFonts w:ascii="Calibri" w:eastAsia="Times New Roman" w:hAnsi="Calibri" w:cs="Arial"/>
          <w:color w:val="auto"/>
          <w:kern w:val="18"/>
          <w:lang w:val="fr-CA"/>
        </w:rPr>
        <w:t>Oui</w:t>
      </w:r>
      <w:bookmarkEnd w:id="57"/>
      <w:r w:rsidRPr="00086FCB">
        <w:rPr>
          <w:rFonts w:ascii="Calibri" w:eastAsia="Times New Roman" w:hAnsi="Calibri" w:cs="Arial"/>
          <w:color w:val="auto"/>
          <w:kern w:val="18"/>
          <w:lang w:val="fr-CA"/>
        </w:rPr>
        <w:tab/>
      </w:r>
      <w:bookmarkStart w:id="58" w:name="lt_pId112"/>
      <w:r w:rsidRPr="00086FCB">
        <w:rPr>
          <w:rFonts w:ascii="Calibri" w:eastAsia="Times New Roman" w:hAnsi="Calibri" w:cs="Arial"/>
          <w:b/>
          <w:bCs/>
          <w:color w:val="auto"/>
          <w:kern w:val="18"/>
          <w:lang w:val="fr-CA"/>
        </w:rPr>
        <w:t>CONTINUER</w:t>
      </w:r>
      <w:bookmarkEnd w:id="58"/>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086FCB">
        <w:rPr>
          <w:rFonts w:ascii="Calibri" w:eastAsia="Times New Roman" w:hAnsi="Calibri" w:cs="Arial"/>
          <w:color w:val="auto"/>
          <w:kern w:val="18"/>
          <w:lang w:val="fr-CA"/>
        </w:rPr>
        <w:tab/>
      </w:r>
      <w:bookmarkStart w:id="59" w:name="lt_pId113"/>
      <w:r w:rsidRPr="00086FCB">
        <w:rPr>
          <w:rFonts w:ascii="Calibri" w:eastAsia="Times New Roman" w:hAnsi="Calibri" w:cs="Arial"/>
          <w:color w:val="auto"/>
          <w:kern w:val="18"/>
          <w:lang w:val="fr-CA"/>
        </w:rPr>
        <w:t>Non</w:t>
      </w:r>
      <w:bookmarkEnd w:id="59"/>
      <w:r w:rsidRPr="00086FCB">
        <w:rPr>
          <w:rFonts w:ascii="Calibri" w:eastAsia="Times New Roman" w:hAnsi="Calibri" w:cs="Arial"/>
          <w:color w:val="auto"/>
          <w:kern w:val="18"/>
          <w:lang w:val="fr-CA"/>
        </w:rPr>
        <w:tab/>
      </w:r>
      <w:bookmarkStart w:id="60" w:name="lt_pId114"/>
      <w:r w:rsidRPr="00086FCB">
        <w:rPr>
          <w:rFonts w:ascii="Calibri" w:eastAsia="Times New Roman" w:hAnsi="Calibri" w:cs="Arial"/>
          <w:b/>
          <w:bCs/>
          <w:color w:val="auto"/>
          <w:kern w:val="18"/>
          <w:lang w:val="fr-CA"/>
        </w:rPr>
        <w:t>REMERCIER ET CONCLURE</w:t>
      </w:r>
      <w:bookmarkEnd w:id="60"/>
    </w:p>
    <w:p w:rsidR="00DD14F0" w:rsidRPr="00086FCB" w:rsidRDefault="00DD14F0" w:rsidP="00DD14F0">
      <w:pPr>
        <w:spacing w:after="0"/>
        <w:rPr>
          <w:rFonts w:ascii="Calibri" w:eastAsia="Times New Roman" w:hAnsi="Calibri" w:cs="Calibri"/>
          <w:b/>
          <w:color w:val="auto"/>
          <w:kern w:val="18"/>
          <w:szCs w:val="20"/>
          <w:lang w:val="fr-CA"/>
        </w:rPr>
      </w:pPr>
    </w:p>
    <w:p w:rsidR="00DD14F0" w:rsidRPr="00086FCB" w:rsidRDefault="00DD14F0" w:rsidP="00DD14F0">
      <w:pPr>
        <w:spacing w:after="0"/>
        <w:rPr>
          <w:rFonts w:ascii="Calibri" w:eastAsia="Times New Roman" w:hAnsi="Calibri" w:cs="Calibri"/>
          <w:b/>
          <w:color w:val="auto"/>
          <w:kern w:val="18"/>
          <w:szCs w:val="20"/>
          <w:lang w:val="fr-CA"/>
        </w:rPr>
      </w:pPr>
    </w:p>
    <w:p w:rsidR="00DD14F0" w:rsidRPr="00086FCB" w:rsidRDefault="00DD14F0" w:rsidP="00DD14F0">
      <w:pPr>
        <w:spacing w:after="0"/>
        <w:rPr>
          <w:rFonts w:ascii="Calibri" w:eastAsia="Times New Roman" w:hAnsi="Calibri" w:cs="Calibri"/>
          <w:b/>
          <w:color w:val="auto"/>
          <w:kern w:val="18"/>
          <w:szCs w:val="20"/>
          <w:lang w:val="fr-CA"/>
        </w:rPr>
      </w:pPr>
      <w:bookmarkStart w:id="61" w:name="lt_pId115"/>
      <w:r w:rsidRPr="00086FCB">
        <w:rPr>
          <w:rFonts w:ascii="Calibri" w:eastAsia="Times New Roman" w:hAnsi="Calibri" w:cs="Calibri"/>
          <w:b/>
          <w:color w:val="auto"/>
          <w:kern w:val="18"/>
          <w:szCs w:val="20"/>
          <w:lang w:val="fr-CA"/>
        </w:rPr>
        <w:t>QUESTIONS DE SÉLECTION</w:t>
      </w:r>
      <w:bookmarkEnd w:id="61"/>
    </w:p>
    <w:p w:rsidR="00DD14F0" w:rsidRPr="00086FCB" w:rsidRDefault="00DD14F0" w:rsidP="00DD14F0">
      <w:pPr>
        <w:spacing w:after="0"/>
        <w:rPr>
          <w:rFonts w:ascii="Calibri" w:eastAsia="Times New Roman" w:hAnsi="Calibri" w:cs="Calibri"/>
          <w:b/>
          <w:color w:val="auto"/>
          <w:kern w:val="18"/>
          <w:szCs w:val="20"/>
          <w:lang w:val="fr-CA"/>
        </w:rPr>
      </w:pPr>
    </w:p>
    <w:p w:rsidR="00DD14F0" w:rsidRPr="00086FCB" w:rsidRDefault="00DD14F0" w:rsidP="003A7657">
      <w:pPr>
        <w:numPr>
          <w:ilvl w:val="0"/>
          <w:numId w:val="24"/>
        </w:numPr>
        <w:spacing w:after="0"/>
        <w:contextualSpacing/>
        <w:rPr>
          <w:rFonts w:ascii="Calibri" w:eastAsia="Times New Roman" w:hAnsi="Calibri" w:cs="Calibri"/>
          <w:color w:val="auto"/>
          <w:kern w:val="18"/>
          <w:szCs w:val="20"/>
          <w:lang w:val="fr-CA"/>
        </w:rPr>
      </w:pPr>
      <w:bookmarkStart w:id="62" w:name="lt_pId116"/>
      <w:bookmarkStart w:id="63" w:name="_GoBack"/>
      <w:bookmarkEnd w:id="63"/>
      <w:r w:rsidRPr="00086FCB">
        <w:rPr>
          <w:rFonts w:ascii="Calibri" w:eastAsia="Times New Roman" w:hAnsi="Calibri" w:cs="Calibri"/>
          <w:color w:val="auto"/>
          <w:kern w:val="18"/>
          <w:szCs w:val="20"/>
          <w:lang w:val="fr-CA"/>
        </w:rPr>
        <w:t>Est-ce que vous ou une personne de votre ménage avez travaillé pour l’un des types d’organisations suivants au cours des cinq dernières années ?</w:t>
      </w:r>
      <w:bookmarkEnd w:id="62"/>
    </w:p>
    <w:p w:rsidR="00DD14F0" w:rsidRPr="00086FCB" w:rsidRDefault="00DD14F0" w:rsidP="00DD14F0">
      <w:pPr>
        <w:spacing w:after="0"/>
        <w:ind w:left="360"/>
        <w:contextualSpacing/>
        <w:rPr>
          <w:rFonts w:ascii="Calibri" w:eastAsia="Times New Roman" w:hAnsi="Calibri" w:cs="Calibri"/>
          <w:color w:val="auto"/>
          <w:kern w:val="18"/>
          <w:szCs w:val="20"/>
          <w:lang w:val="fr-CA"/>
        </w:rPr>
      </w:pP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64" w:name="lt_pId117"/>
      <w:r w:rsidRPr="00086FCB">
        <w:rPr>
          <w:rFonts w:ascii="Calibri" w:eastAsia="Times New Roman" w:hAnsi="Calibri" w:cs="Calibri"/>
          <w:color w:val="auto"/>
          <w:kern w:val="18"/>
          <w:szCs w:val="20"/>
          <w:lang w:val="fr-CA"/>
        </w:rPr>
        <w:t>Une société d’études de marché</w:t>
      </w:r>
      <w:bookmarkEnd w:id="64"/>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bookmarkStart w:id="65" w:name="lt_pId118"/>
      <w:r w:rsidRPr="00086FCB">
        <w:rPr>
          <w:rFonts w:ascii="Calibri" w:eastAsia="Times New Roman" w:hAnsi="Calibri" w:cs="Calibri"/>
          <w:color w:val="auto"/>
          <w:kern w:val="18"/>
          <w:szCs w:val="20"/>
          <w:lang w:val="fr-CA"/>
        </w:rPr>
        <w:tab/>
      </w:r>
      <w:r w:rsidRPr="00086FCB">
        <w:rPr>
          <w:rFonts w:ascii="Calibri" w:eastAsia="Times New Roman" w:hAnsi="Calibri" w:cs="Arial"/>
          <w:b/>
          <w:bCs/>
          <w:color w:val="auto"/>
          <w:kern w:val="18"/>
          <w:lang w:val="fr-CA"/>
        </w:rPr>
        <w:t>REMERCIER ET CONCLURE</w:t>
      </w:r>
      <w:bookmarkEnd w:id="65"/>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66" w:name="lt_pId119"/>
      <w:r w:rsidRPr="00086FCB">
        <w:rPr>
          <w:rFonts w:ascii="Calibri" w:eastAsia="Times New Roman" w:hAnsi="Calibri" w:cs="Calibri"/>
          <w:color w:val="auto"/>
          <w:kern w:val="18"/>
          <w:szCs w:val="20"/>
          <w:lang w:val="fr-CA"/>
        </w:rPr>
        <w:t>Une agence de commercialisation, de marque ou de publicité</w:t>
      </w:r>
      <w:bookmarkEnd w:id="66"/>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bookmarkStart w:id="67" w:name="lt_pId120"/>
      <w:r w:rsidRPr="00086FCB">
        <w:rPr>
          <w:rFonts w:ascii="Calibri" w:eastAsia="Times New Roman" w:hAnsi="Calibri" w:cs="Calibri"/>
          <w:color w:val="auto"/>
          <w:kern w:val="18"/>
          <w:szCs w:val="20"/>
          <w:lang w:val="fr-CA"/>
        </w:rPr>
        <w:tab/>
      </w:r>
      <w:r w:rsidRPr="00086FCB">
        <w:rPr>
          <w:rFonts w:ascii="Calibri" w:eastAsia="Times New Roman" w:hAnsi="Calibri" w:cs="Arial"/>
          <w:b/>
          <w:bCs/>
          <w:color w:val="auto"/>
          <w:kern w:val="18"/>
          <w:lang w:val="fr-CA"/>
        </w:rPr>
        <w:t>REMERCIER ET CONCLURE</w:t>
      </w:r>
      <w:bookmarkEnd w:id="67"/>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68" w:name="lt_pId121"/>
      <w:r w:rsidRPr="00086FCB">
        <w:rPr>
          <w:rFonts w:ascii="Calibri" w:eastAsia="Times New Roman" w:hAnsi="Calibri" w:cs="Calibri"/>
          <w:color w:val="auto"/>
          <w:kern w:val="18"/>
          <w:szCs w:val="20"/>
          <w:lang w:val="fr-CA"/>
        </w:rPr>
        <w:t>Un magazine ou un journal</w:t>
      </w:r>
      <w:bookmarkEnd w:id="68"/>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bookmarkStart w:id="69" w:name="lt_pId122"/>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Arial"/>
          <w:b/>
          <w:bCs/>
          <w:color w:val="auto"/>
          <w:kern w:val="18"/>
          <w:lang w:val="fr-CA"/>
        </w:rPr>
        <w:t>REMERCIER ET CONCLURE</w:t>
      </w:r>
      <w:bookmarkEnd w:id="69"/>
    </w:p>
    <w:p w:rsidR="00DD14F0" w:rsidRPr="00086FCB" w:rsidRDefault="00DD14F0" w:rsidP="00DD14F0">
      <w:pPr>
        <w:spacing w:after="0"/>
        <w:ind w:left="360"/>
        <w:contextualSpacing/>
        <w:rPr>
          <w:rFonts w:ascii="Calibri" w:eastAsia="Times New Roman" w:hAnsi="Calibri" w:cs="Calibri"/>
          <w:color w:val="auto"/>
          <w:kern w:val="18"/>
          <w:szCs w:val="20"/>
          <w:lang w:val="fr-CA"/>
        </w:rPr>
      </w:pPr>
      <w:bookmarkStart w:id="70" w:name="lt_pId123"/>
      <w:r w:rsidRPr="00086FCB">
        <w:rPr>
          <w:rFonts w:ascii="Calibri" w:eastAsia="Times New Roman" w:hAnsi="Calibri" w:cs="Calibri"/>
          <w:color w:val="auto"/>
          <w:kern w:val="18"/>
          <w:szCs w:val="20"/>
          <w:lang w:val="fr-CA"/>
        </w:rPr>
        <w:t>Un ministère ou un organisme gouvernemental fédéral, provincial ou territorial</w:t>
      </w:r>
      <w:bookmarkEnd w:id="70"/>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REMERCIER ET CONCLURE</w:t>
      </w:r>
    </w:p>
    <w:p w:rsidR="00DD14F0" w:rsidRPr="00086FCB" w:rsidRDefault="00DD14F0" w:rsidP="00DD14F0">
      <w:pPr>
        <w:spacing w:after="0"/>
        <w:ind w:left="360"/>
        <w:contextualSpacing/>
        <w:rPr>
          <w:rFonts w:ascii="Calibri" w:eastAsia="Times New Roman" w:hAnsi="Calibri" w:cs="Calibri"/>
          <w:color w:val="auto"/>
          <w:kern w:val="18"/>
          <w:szCs w:val="20"/>
          <w:lang w:val="fr-CA"/>
        </w:rPr>
      </w:pPr>
      <w:bookmarkStart w:id="71" w:name="lt_pId125"/>
      <w:r w:rsidRPr="00086FCB">
        <w:rPr>
          <w:rFonts w:ascii="Calibri" w:eastAsia="Times New Roman" w:hAnsi="Calibri" w:cs="Calibri"/>
          <w:color w:val="auto"/>
          <w:kern w:val="18"/>
          <w:szCs w:val="20"/>
          <w:lang w:val="fr-CA"/>
        </w:rPr>
        <w:t>Un parti politique</w:t>
      </w:r>
      <w:bookmarkEnd w:id="71"/>
      <w:r w:rsidRPr="00086FCB">
        <w:rPr>
          <w:rFonts w:ascii="Calibri" w:eastAsia="Times New Roman" w:hAnsi="Calibri" w:cs="Calibri"/>
          <w:color w:val="auto"/>
          <w:kern w:val="18"/>
          <w:szCs w:val="20"/>
          <w:lang w:val="fr-CA"/>
        </w:rPr>
        <w:t xml:space="preserve"> </w:t>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bookmarkStart w:id="72" w:name="lt_pId126"/>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REMERCIER ET CONCLURE</w:t>
      </w:r>
      <w:bookmarkEnd w:id="72"/>
    </w:p>
    <w:p w:rsidR="00DD14F0" w:rsidRPr="00086FCB" w:rsidRDefault="00DD14F0" w:rsidP="00DD14F0">
      <w:pPr>
        <w:spacing w:after="0"/>
        <w:ind w:left="360"/>
        <w:contextualSpacing/>
        <w:rPr>
          <w:rFonts w:ascii="Calibri" w:eastAsia="Times New Roman" w:hAnsi="Calibri" w:cs="Calibri"/>
          <w:color w:val="auto"/>
          <w:kern w:val="18"/>
          <w:szCs w:val="20"/>
          <w:lang w:val="fr-CA"/>
        </w:rPr>
      </w:pPr>
      <w:bookmarkStart w:id="73" w:name="lt_pId127"/>
      <w:r w:rsidRPr="00086FCB">
        <w:rPr>
          <w:rFonts w:ascii="Calibri" w:eastAsia="Times New Roman" w:hAnsi="Calibri" w:cs="Calibri"/>
          <w:color w:val="auto"/>
          <w:kern w:val="18"/>
          <w:szCs w:val="20"/>
          <w:lang w:val="fr-CA"/>
        </w:rPr>
        <w:t>Dans les relations publiques ou les relations avec les médias</w:t>
      </w:r>
      <w:bookmarkEnd w:id="73"/>
      <w:r w:rsidRPr="00086FCB">
        <w:rPr>
          <w:rFonts w:ascii="Calibri" w:eastAsia="Times New Roman" w:hAnsi="Calibri" w:cs="Calibri"/>
          <w:color w:val="auto"/>
          <w:kern w:val="18"/>
          <w:szCs w:val="20"/>
          <w:lang w:val="fr-CA"/>
        </w:rPr>
        <w:t xml:space="preserve"> </w:t>
      </w:r>
      <w:r w:rsidRPr="00086FCB">
        <w:rPr>
          <w:rFonts w:ascii="Calibri" w:eastAsia="Times New Roman" w:hAnsi="Calibri" w:cs="Calibri"/>
          <w:color w:val="auto"/>
          <w:kern w:val="18"/>
          <w:szCs w:val="20"/>
          <w:lang w:val="fr-CA"/>
        </w:rPr>
        <w:tab/>
      </w:r>
      <w:bookmarkStart w:id="74" w:name="lt_pId128"/>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REMERCIER ET CONCLURE</w:t>
      </w:r>
      <w:bookmarkEnd w:id="74"/>
    </w:p>
    <w:p w:rsidR="00DD14F0" w:rsidRPr="00086FCB" w:rsidRDefault="00DD14F0" w:rsidP="00DD14F0">
      <w:pPr>
        <w:spacing w:after="0"/>
        <w:ind w:left="360"/>
        <w:contextualSpacing/>
        <w:rPr>
          <w:rFonts w:ascii="Calibri" w:eastAsia="Times New Roman" w:hAnsi="Calibri" w:cs="Calibri"/>
          <w:b/>
          <w:color w:val="auto"/>
          <w:kern w:val="18"/>
          <w:szCs w:val="20"/>
          <w:lang w:val="fr-CA"/>
        </w:rPr>
      </w:pPr>
      <w:bookmarkStart w:id="75" w:name="lt_pId129"/>
      <w:r w:rsidRPr="00086FCB">
        <w:rPr>
          <w:rFonts w:ascii="Calibri" w:eastAsia="Times New Roman" w:hAnsi="Calibri" w:cs="Calibri"/>
          <w:color w:val="auto"/>
          <w:kern w:val="18"/>
          <w:szCs w:val="20"/>
          <w:lang w:val="fr-CA"/>
        </w:rPr>
        <w:t>Dans le milieu de la radio ou de la télévision</w:t>
      </w:r>
      <w:bookmarkEnd w:id="75"/>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REMERCIER ET CONCLURE</w:t>
      </w:r>
    </w:p>
    <w:p w:rsidR="00DD14F0" w:rsidRPr="00086FCB" w:rsidRDefault="00DD14F0" w:rsidP="00DD14F0">
      <w:pPr>
        <w:spacing w:after="0"/>
        <w:ind w:left="360"/>
        <w:contextualSpacing/>
        <w:rPr>
          <w:rFonts w:ascii="Calibri" w:eastAsia="Times New Roman" w:hAnsi="Calibri" w:cs="Calibri"/>
          <w:color w:val="auto"/>
          <w:kern w:val="18"/>
          <w:szCs w:val="20"/>
          <w:lang w:val="fr-CA"/>
        </w:rPr>
      </w:pPr>
      <w:bookmarkStart w:id="76" w:name="lt_pId131"/>
      <w:r w:rsidRPr="00086FCB">
        <w:rPr>
          <w:rFonts w:ascii="Calibri" w:eastAsia="Times New Roman" w:hAnsi="Calibri" w:cs="Calibri"/>
          <w:color w:val="auto"/>
          <w:kern w:val="18"/>
          <w:szCs w:val="20"/>
          <w:lang w:val="fr-CA"/>
        </w:rPr>
        <w:t>Non, aucune de ces réponses</w:t>
      </w:r>
      <w:bookmarkEnd w:id="76"/>
      <w:r w:rsidRPr="00086FCB">
        <w:rPr>
          <w:rFonts w:ascii="Calibri" w:eastAsia="Times New Roman" w:hAnsi="Calibri" w:cs="Calibri"/>
          <w:color w:val="auto"/>
          <w:kern w:val="18"/>
          <w:szCs w:val="20"/>
          <w:lang w:val="fr-CA"/>
        </w:rPr>
        <w:t xml:space="preserve"> </w:t>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Arial"/>
          <w:b/>
          <w:bCs/>
          <w:color w:val="auto"/>
          <w:kern w:val="18"/>
          <w:lang w:val="fr-CA"/>
        </w:rPr>
        <w:t>CONTINUER</w:t>
      </w:r>
    </w:p>
    <w:p w:rsidR="00DD14F0" w:rsidRPr="00086FCB" w:rsidRDefault="00DD14F0" w:rsidP="00DD14F0">
      <w:pPr>
        <w:tabs>
          <w:tab w:val="left" w:pos="8579"/>
        </w:tabs>
        <w:spacing w:after="0"/>
        <w:rPr>
          <w:rFonts w:ascii="Calibri" w:eastAsia="Times New Roman" w:hAnsi="Calibri" w:cs="Calibri"/>
          <w:b/>
          <w:color w:val="auto"/>
          <w:kern w:val="18"/>
          <w:szCs w:val="20"/>
          <w:lang w:val="fr-CA"/>
        </w:rPr>
      </w:pPr>
      <w:r w:rsidRPr="00086FCB">
        <w:rPr>
          <w:rFonts w:ascii="Calibri" w:eastAsia="Times New Roman" w:hAnsi="Calibri" w:cs="Calibri"/>
          <w:b/>
          <w:color w:val="auto"/>
          <w:kern w:val="18"/>
          <w:szCs w:val="20"/>
          <w:lang w:val="fr-CA"/>
        </w:rPr>
        <w:tab/>
      </w:r>
    </w:p>
    <w:p w:rsidR="00DD14F0" w:rsidRPr="00086FCB" w:rsidRDefault="00DD14F0" w:rsidP="00DD14F0">
      <w:pPr>
        <w:spacing w:after="0"/>
        <w:ind w:left="360" w:hanging="36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1a. </w:t>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 xml:space="preserve">POUR TOUS LES LIEUX </w:t>
      </w:r>
      <w:proofErr w:type="gramStart"/>
      <w:r w:rsidRPr="00086FCB">
        <w:rPr>
          <w:rFonts w:ascii="Calibri" w:eastAsia="Times New Roman" w:hAnsi="Calibri" w:cs="Calibri"/>
          <w:b/>
          <w:color w:val="auto"/>
          <w:kern w:val="18"/>
          <w:szCs w:val="20"/>
          <w:lang w:val="fr-CA"/>
        </w:rPr>
        <w:t>:</w:t>
      </w:r>
      <w:r w:rsidRPr="00086FCB">
        <w:rPr>
          <w:rFonts w:ascii="Calibri" w:eastAsia="Times New Roman" w:hAnsi="Calibri" w:cs="Calibri"/>
          <w:color w:val="auto"/>
          <w:kern w:val="18"/>
          <w:szCs w:val="20"/>
          <w:lang w:val="fr-CA"/>
        </w:rPr>
        <w:t xml:space="preserve">  Êtes</w:t>
      </w:r>
      <w:proofErr w:type="gramEnd"/>
      <w:r w:rsidRPr="00086FCB">
        <w:rPr>
          <w:rFonts w:ascii="Calibri" w:eastAsia="Times New Roman" w:hAnsi="Calibri" w:cs="Calibri"/>
          <w:color w:val="auto"/>
          <w:kern w:val="18"/>
          <w:szCs w:val="20"/>
          <w:lang w:val="fr-CA"/>
        </w:rPr>
        <w:t xml:space="preserve">-vous un ou une employé(e) retraité(e) du gouvernement du Canada ?  </w:t>
      </w:r>
    </w:p>
    <w:p w:rsidR="00DD14F0" w:rsidRPr="00086FCB" w:rsidRDefault="00DD14F0" w:rsidP="00DD14F0">
      <w:pPr>
        <w:spacing w:after="0"/>
        <w:rPr>
          <w:rFonts w:ascii="Calibri" w:eastAsia="Times New Roman" w:hAnsi="Calibri" w:cs="Arial"/>
          <w:noProof/>
          <w:color w:val="auto"/>
          <w:kern w:val="18"/>
          <w:sz w:val="22"/>
          <w:lang w:val="fr-CA"/>
        </w:rPr>
      </w:pPr>
      <w:r w:rsidRPr="00086FCB">
        <w:rPr>
          <w:rFonts w:ascii="Calibri" w:eastAsia="Times New Roman" w:hAnsi="Calibri" w:cs="Calibri"/>
          <w:color w:val="auto"/>
          <w:kern w:val="18"/>
          <w:szCs w:val="20"/>
          <w:lang w:val="fr-CA"/>
        </w:rPr>
        <w:t xml:space="preserve">  </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086FCB">
        <w:rPr>
          <w:rFonts w:ascii="Calibri" w:eastAsia="Times New Roman" w:hAnsi="Calibri" w:cs="Arial"/>
          <w:color w:val="auto"/>
          <w:kern w:val="18"/>
          <w:sz w:val="22"/>
          <w:lang w:val="fr-CA"/>
        </w:rPr>
        <w:tab/>
      </w:r>
      <w:r w:rsidRPr="00086FCB">
        <w:rPr>
          <w:rFonts w:ascii="Calibri" w:eastAsia="Times New Roman" w:hAnsi="Calibri" w:cs="Arial"/>
          <w:color w:val="auto"/>
          <w:kern w:val="18"/>
          <w:lang w:val="fr-CA"/>
        </w:rPr>
        <w:t>Oui</w:t>
      </w:r>
      <w:r w:rsidRPr="00086FCB">
        <w:rPr>
          <w:rFonts w:ascii="Calibri" w:eastAsia="Times New Roman" w:hAnsi="Calibri" w:cs="Arial"/>
          <w:color w:val="auto"/>
          <w:kern w:val="18"/>
          <w:lang w:val="fr-CA"/>
        </w:rPr>
        <w:tab/>
      </w:r>
      <w:r w:rsidRPr="00086FCB">
        <w:rPr>
          <w:rFonts w:ascii="Calibri" w:eastAsia="Times New Roman" w:hAnsi="Calibri" w:cs="Calibri"/>
          <w:b/>
          <w:bCs/>
          <w:color w:val="auto"/>
          <w:kern w:val="18"/>
          <w:szCs w:val="20"/>
          <w:lang w:val="fr-CA"/>
        </w:rPr>
        <w:t>REMERCIER ET CONCLURE</w:t>
      </w:r>
      <w:r w:rsidRPr="00086FCB">
        <w:rPr>
          <w:rFonts w:ascii="Calibri" w:eastAsia="Times New Roman" w:hAnsi="Calibri" w:cs="Arial"/>
          <w:b/>
          <w:bCs/>
          <w:color w:val="auto"/>
          <w:kern w:val="18"/>
          <w:lang w:val="fr-CA"/>
        </w:rPr>
        <w:tab/>
        <w:t xml:space="preserve"> </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086FCB">
        <w:rPr>
          <w:rFonts w:ascii="Calibri" w:eastAsia="Times New Roman" w:hAnsi="Calibri" w:cs="Arial"/>
          <w:color w:val="auto"/>
          <w:kern w:val="18"/>
          <w:lang w:val="fr-CA"/>
        </w:rPr>
        <w:tab/>
        <w:t>Non</w:t>
      </w:r>
      <w:r w:rsidRPr="00086FCB">
        <w:rPr>
          <w:rFonts w:ascii="Calibri" w:eastAsia="Times New Roman" w:hAnsi="Calibri" w:cs="Arial"/>
          <w:color w:val="auto"/>
          <w:kern w:val="18"/>
          <w:lang w:val="fr-CA"/>
        </w:rPr>
        <w:tab/>
      </w:r>
      <w:r w:rsidRPr="00086FCB">
        <w:rPr>
          <w:rFonts w:ascii="Calibri" w:eastAsia="Times New Roman" w:hAnsi="Calibri" w:cs="Arial"/>
          <w:b/>
          <w:bCs/>
          <w:color w:val="auto"/>
          <w:kern w:val="18"/>
          <w:lang w:val="fr-CA"/>
        </w:rPr>
        <w:t>CONTINUER</w:t>
      </w:r>
    </w:p>
    <w:p w:rsidR="00DD14F0" w:rsidRPr="00086FCB" w:rsidRDefault="00DD14F0" w:rsidP="00DD14F0">
      <w:pPr>
        <w:spacing w:after="0"/>
        <w:ind w:left="360"/>
        <w:contextualSpacing/>
        <w:rPr>
          <w:rFonts w:ascii="Calibri" w:eastAsia="Times New Roman" w:hAnsi="Calibri" w:cs="Calibri"/>
          <w:b/>
          <w:color w:val="auto"/>
          <w:kern w:val="18"/>
          <w:szCs w:val="20"/>
          <w:lang w:val="fr-CA"/>
        </w:rPr>
      </w:pPr>
    </w:p>
    <w:p w:rsidR="00DD14F0" w:rsidRPr="00086FCB" w:rsidRDefault="00DD14F0" w:rsidP="003A7657">
      <w:pPr>
        <w:numPr>
          <w:ilvl w:val="0"/>
          <w:numId w:val="24"/>
        </w:numPr>
        <w:spacing w:after="0"/>
        <w:contextualSpacing/>
        <w:rPr>
          <w:rFonts w:ascii="Calibri" w:eastAsia="Times New Roman" w:hAnsi="Calibri" w:cs="Calibri"/>
          <w:b/>
          <w:color w:val="auto"/>
          <w:kern w:val="18"/>
          <w:szCs w:val="20"/>
          <w:lang w:val="fr-CA"/>
        </w:rPr>
      </w:pPr>
      <w:r w:rsidRPr="00086FCB">
        <w:rPr>
          <w:rFonts w:ascii="Calibri" w:eastAsia="Times New Roman" w:hAnsi="Calibri" w:cs="Calibri"/>
          <w:color w:val="auto"/>
          <w:kern w:val="18"/>
          <w:szCs w:val="20"/>
          <w:lang w:val="fr-CA"/>
        </w:rPr>
        <w:t xml:space="preserve">Sexe : </w:t>
      </w:r>
      <w:r w:rsidRPr="00086FCB">
        <w:rPr>
          <w:rFonts w:ascii="Calibri" w:eastAsia="Times New Roman" w:hAnsi="Calibri" w:cs="Calibri"/>
          <w:b/>
          <w:bCs/>
          <w:color w:val="auto"/>
          <w:kern w:val="18"/>
          <w:szCs w:val="20"/>
          <w:lang w:val="fr-CA"/>
        </w:rPr>
        <w:t>NE PAS DEMANDER.</w:t>
      </w:r>
      <w:r w:rsidRPr="00086FCB">
        <w:rPr>
          <w:rFonts w:ascii="Calibri" w:eastAsia="Times New Roman" w:hAnsi="Calibri" w:cs="Calibri"/>
          <w:b/>
          <w:color w:val="auto"/>
          <w:kern w:val="18"/>
          <w:szCs w:val="20"/>
          <w:lang w:val="fr-CA"/>
        </w:rPr>
        <w:t xml:space="preserve"> </w:t>
      </w:r>
      <w:bookmarkStart w:id="77" w:name="lt_pId134"/>
      <w:r w:rsidRPr="00086FCB">
        <w:rPr>
          <w:rFonts w:ascii="Calibri" w:eastAsia="Times New Roman" w:hAnsi="Calibri" w:cs="Calibri"/>
          <w:b/>
          <w:color w:val="auto"/>
          <w:kern w:val="18"/>
          <w:szCs w:val="20"/>
          <w:lang w:val="fr-CA"/>
        </w:rPr>
        <w:t>NOTER SELON VOTRE OBSERVATION.</w:t>
      </w:r>
      <w:bookmarkEnd w:id="77"/>
    </w:p>
    <w:tbl>
      <w:tblPr>
        <w:tblStyle w:val="TableGrid3"/>
        <w:tblW w:w="0" w:type="auto"/>
        <w:tblInd w:w="720" w:type="dxa"/>
        <w:tblLook w:val="04A0" w:firstRow="1" w:lastRow="0" w:firstColumn="1" w:lastColumn="0" w:noHBand="0" w:noVBand="1"/>
      </w:tblPr>
      <w:tblGrid>
        <w:gridCol w:w="2178"/>
        <w:gridCol w:w="5467"/>
      </w:tblGrid>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lang w:val="fr-CA"/>
              </w:rPr>
            </w:pPr>
            <w:bookmarkStart w:id="78" w:name="lt_pId135"/>
            <w:r w:rsidRPr="00086FCB">
              <w:rPr>
                <w:rFonts w:ascii="Calibri" w:hAnsi="Calibri" w:cs="Calibri"/>
                <w:color w:val="auto"/>
                <w:kern w:val="18"/>
                <w:lang w:val="fr-CA"/>
              </w:rPr>
              <w:t>Homme</w:t>
            </w:r>
            <w:bookmarkEnd w:id="78"/>
          </w:p>
        </w:tc>
        <w:tc>
          <w:tcPr>
            <w:tcW w:w="5467" w:type="dxa"/>
            <w:vAlign w:val="center"/>
          </w:tcPr>
          <w:p w:rsidR="00DD14F0" w:rsidRPr="00086FCB" w:rsidRDefault="00DD14F0" w:rsidP="00DD14F0">
            <w:pPr>
              <w:rPr>
                <w:rFonts w:ascii="Calibri" w:hAnsi="Calibri" w:cs="Calibri"/>
                <w:color w:val="C00000"/>
                <w:kern w:val="18"/>
                <w:lang w:val="fr-CA"/>
              </w:rPr>
            </w:pPr>
            <w:bookmarkStart w:id="79" w:name="lt_pId136"/>
            <w:r w:rsidRPr="00086FCB">
              <w:rPr>
                <w:rFonts w:ascii="Calibri" w:hAnsi="Calibri" w:cs="Calibri"/>
                <w:b/>
                <w:color w:val="auto"/>
                <w:kern w:val="18"/>
                <w:lang w:val="fr-CA"/>
              </w:rPr>
              <w:t xml:space="preserve">CONTINUER </w:t>
            </w:r>
            <w:r w:rsidRPr="00086FCB">
              <w:rPr>
                <w:rFonts w:ascii="Calibri" w:hAnsi="Calibri" w:cs="Calibri"/>
                <w:b/>
                <w:color w:val="C00000"/>
                <w:kern w:val="18"/>
                <w:lang w:val="fr-CA"/>
              </w:rPr>
              <w:t>GROUPES 2, 4, 6, 8</w:t>
            </w:r>
            <w:bookmarkEnd w:id="79"/>
            <w:r w:rsidRPr="00086FCB">
              <w:rPr>
                <w:rFonts w:ascii="Calibri" w:hAnsi="Calibri" w:cs="Calibri"/>
                <w:b/>
                <w:color w:val="C00000"/>
                <w:kern w:val="18"/>
                <w:lang w:val="fr-CA"/>
              </w:rPr>
              <w:t>, 10, 12, 14</w:t>
            </w:r>
          </w:p>
        </w:tc>
      </w:tr>
      <w:tr w:rsidR="00DD14F0" w:rsidRPr="00086FCB" w:rsidTr="00DD14F0">
        <w:trPr>
          <w:trHeight w:val="256"/>
        </w:trPr>
        <w:tc>
          <w:tcPr>
            <w:tcW w:w="2178" w:type="dxa"/>
            <w:vAlign w:val="center"/>
          </w:tcPr>
          <w:p w:rsidR="00DD14F0" w:rsidRPr="00086FCB" w:rsidRDefault="00DD14F0" w:rsidP="00DD14F0">
            <w:pPr>
              <w:rPr>
                <w:rFonts w:ascii="Calibri" w:hAnsi="Calibri" w:cs="Calibri"/>
                <w:color w:val="auto"/>
                <w:kern w:val="18"/>
                <w:lang w:val="fr-CA"/>
              </w:rPr>
            </w:pPr>
            <w:bookmarkStart w:id="80" w:name="lt_pId137"/>
            <w:r w:rsidRPr="00086FCB">
              <w:rPr>
                <w:rFonts w:ascii="Calibri" w:hAnsi="Calibri" w:cs="Calibri"/>
                <w:color w:val="auto"/>
                <w:kern w:val="18"/>
                <w:lang w:val="fr-CA"/>
              </w:rPr>
              <w:t>Femme</w:t>
            </w:r>
            <w:bookmarkEnd w:id="80"/>
            <w:r w:rsidRPr="00086FCB">
              <w:rPr>
                <w:rFonts w:ascii="Calibri" w:hAnsi="Calibri" w:cs="Calibri"/>
                <w:color w:val="auto"/>
                <w:kern w:val="18"/>
                <w:lang w:val="fr-CA"/>
              </w:rPr>
              <w:t xml:space="preserve">  </w:t>
            </w:r>
          </w:p>
        </w:tc>
        <w:tc>
          <w:tcPr>
            <w:tcW w:w="5467" w:type="dxa"/>
            <w:vAlign w:val="center"/>
          </w:tcPr>
          <w:p w:rsidR="00DD14F0" w:rsidRPr="00086FCB" w:rsidRDefault="00DD14F0" w:rsidP="00DD14F0">
            <w:pPr>
              <w:rPr>
                <w:rFonts w:ascii="Calibri" w:hAnsi="Calibri" w:cs="Calibri"/>
                <w:b/>
                <w:color w:val="C00000"/>
                <w:kern w:val="18"/>
                <w:lang w:val="fr-CA"/>
              </w:rPr>
            </w:pPr>
            <w:bookmarkStart w:id="81" w:name="lt_pId138"/>
            <w:r w:rsidRPr="00086FCB">
              <w:rPr>
                <w:rFonts w:ascii="Calibri" w:hAnsi="Calibri" w:cs="Calibri"/>
                <w:b/>
                <w:color w:val="auto"/>
                <w:kern w:val="18"/>
                <w:lang w:val="fr-CA"/>
              </w:rPr>
              <w:t xml:space="preserve">CONTINUER </w:t>
            </w:r>
            <w:r w:rsidRPr="00086FCB">
              <w:rPr>
                <w:rFonts w:ascii="Calibri" w:hAnsi="Calibri" w:cs="Calibri"/>
                <w:b/>
                <w:color w:val="C00000"/>
                <w:kern w:val="18"/>
                <w:lang w:val="fr-CA"/>
              </w:rPr>
              <w:t>GROUPES </w:t>
            </w:r>
            <w:bookmarkEnd w:id="81"/>
            <w:r w:rsidRPr="00086FCB">
              <w:rPr>
                <w:rFonts w:ascii="Calibri" w:hAnsi="Calibri" w:cs="Calibri"/>
                <w:b/>
                <w:color w:val="C00000"/>
                <w:kern w:val="18"/>
                <w:lang w:val="fr-CA"/>
              </w:rPr>
              <w:t>1, 3, 5, 7, 9, 11, 13</w:t>
            </w:r>
          </w:p>
        </w:tc>
      </w:tr>
    </w:tbl>
    <w:p w:rsidR="00DD14F0" w:rsidRPr="00086FCB" w:rsidRDefault="00DD14F0" w:rsidP="00DD14F0">
      <w:pPr>
        <w:spacing w:after="0"/>
        <w:contextualSpacing/>
        <w:rPr>
          <w:rFonts w:ascii="Calibri" w:eastAsia="Times New Roman" w:hAnsi="Calibri" w:cs="Calibri"/>
          <w:b/>
          <w:color w:val="auto"/>
          <w:kern w:val="18"/>
          <w:szCs w:val="20"/>
          <w:lang w:val="fr-CA"/>
        </w:rPr>
      </w:pPr>
      <w:bookmarkStart w:id="82" w:name="lt_pId139"/>
    </w:p>
    <w:p w:rsidR="00DD14F0" w:rsidRPr="00086FCB" w:rsidRDefault="00DD14F0" w:rsidP="003A7657">
      <w:pPr>
        <w:numPr>
          <w:ilvl w:val="0"/>
          <w:numId w:val="24"/>
        </w:numPr>
        <w:spacing w:after="0"/>
        <w:contextualSpacing/>
        <w:rPr>
          <w:rFonts w:ascii="Calibri" w:eastAsia="Times New Roman" w:hAnsi="Calibri" w:cs="Calibri"/>
          <w:b/>
          <w:color w:val="auto"/>
          <w:kern w:val="18"/>
          <w:szCs w:val="20"/>
          <w:lang w:val="fr-CA"/>
        </w:rPr>
      </w:pPr>
      <w:r w:rsidRPr="00086FCB">
        <w:rPr>
          <w:rFonts w:ascii="Calibri" w:eastAsia="Times New Roman" w:hAnsi="Calibri" w:cs="Calibri"/>
          <w:color w:val="auto"/>
          <w:kern w:val="18"/>
          <w:szCs w:val="20"/>
          <w:lang w:val="fr-CA"/>
        </w:rPr>
        <w:t>Dans quelle ville habitez-vous ?</w:t>
      </w:r>
      <w:bookmarkEnd w:id="82"/>
      <w:r w:rsidRPr="00086FCB">
        <w:rPr>
          <w:rFonts w:ascii="Calibri" w:eastAsia="Times New Roman" w:hAnsi="Calibri" w:cs="Calibri"/>
          <w:color w:val="auto"/>
          <w:kern w:val="18"/>
          <w:szCs w:val="20"/>
          <w:lang w:val="fr-CA"/>
        </w:rPr>
        <w:t xml:space="preserve"> </w:t>
      </w:r>
    </w:p>
    <w:p w:rsidR="00DD14F0" w:rsidRPr="00086FCB" w:rsidRDefault="00DD14F0" w:rsidP="00DD14F0">
      <w:pPr>
        <w:spacing w:after="0"/>
        <w:ind w:left="360"/>
        <w:contextualSpacing/>
        <w:rPr>
          <w:rFonts w:ascii="Calibri" w:eastAsia="Times New Roman" w:hAnsi="Calibri" w:cs="Calibri"/>
          <w:color w:val="auto"/>
          <w:kern w:val="18"/>
          <w:szCs w:val="20"/>
          <w:lang w:val="fr-CA"/>
        </w:rPr>
      </w:pPr>
    </w:p>
    <w:tbl>
      <w:tblPr>
        <w:tblStyle w:val="TableGrid3"/>
        <w:tblW w:w="0" w:type="auto"/>
        <w:tblInd w:w="720" w:type="dxa"/>
        <w:tblLook w:val="04A0" w:firstRow="1" w:lastRow="0" w:firstColumn="1" w:lastColumn="0" w:noHBand="0" w:noVBand="1"/>
      </w:tblPr>
      <w:tblGrid>
        <w:gridCol w:w="2394"/>
        <w:gridCol w:w="5251"/>
      </w:tblGrid>
      <w:tr w:rsidR="00DD14F0" w:rsidRPr="00086FCB" w:rsidTr="00DD14F0">
        <w:trPr>
          <w:trHeight w:val="256"/>
        </w:trPr>
        <w:tc>
          <w:tcPr>
            <w:tcW w:w="2394"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rPr>
              <w:t>Brampton</w:t>
            </w:r>
          </w:p>
        </w:tc>
        <w:tc>
          <w:tcPr>
            <w:tcW w:w="5251" w:type="dxa"/>
            <w:vAlign w:val="center"/>
          </w:tcPr>
          <w:p w:rsidR="00DD14F0" w:rsidRPr="00086FCB" w:rsidRDefault="00DD14F0" w:rsidP="00DD14F0">
            <w:pPr>
              <w:rPr>
                <w:rFonts w:ascii="Calibri" w:hAnsi="Calibri" w:cs="Calibri"/>
                <w:b/>
                <w:color w:val="C00000"/>
                <w:kern w:val="18"/>
                <w:lang w:val="fr-CA"/>
              </w:rPr>
            </w:pPr>
            <w:bookmarkStart w:id="83" w:name="lt_pId141"/>
            <w:r w:rsidRPr="00086FCB">
              <w:rPr>
                <w:rFonts w:ascii="Calibri" w:hAnsi="Calibri" w:cs="Calibri"/>
                <w:b/>
                <w:color w:val="C00000"/>
                <w:kern w:val="18"/>
                <w:lang w:val="fr-CA"/>
              </w:rPr>
              <w:t>+ FEMME = GROUPE 1</w:t>
            </w:r>
            <w:bookmarkEnd w:id="83"/>
            <w:r w:rsidRPr="00086FCB">
              <w:rPr>
                <w:rFonts w:ascii="Calibri" w:hAnsi="Calibri" w:cs="Calibri"/>
                <w:b/>
                <w:color w:val="C00000"/>
                <w:kern w:val="18"/>
                <w:lang w:val="fr-CA"/>
              </w:rPr>
              <w:br/>
            </w:r>
            <w:bookmarkStart w:id="84" w:name="lt_pId142"/>
            <w:r w:rsidRPr="00086FCB">
              <w:rPr>
                <w:rFonts w:ascii="Calibri" w:hAnsi="Calibri" w:cs="Calibri"/>
                <w:b/>
                <w:color w:val="C00000"/>
                <w:kern w:val="18"/>
                <w:lang w:val="fr-CA"/>
              </w:rPr>
              <w:t>+ HOMME = GROUPE 2</w:t>
            </w:r>
            <w:bookmarkEnd w:id="84"/>
          </w:p>
        </w:tc>
      </w:tr>
      <w:tr w:rsidR="00DD14F0" w:rsidRPr="003A7657" w:rsidTr="00DD14F0">
        <w:trPr>
          <w:trHeight w:val="256"/>
        </w:trPr>
        <w:tc>
          <w:tcPr>
            <w:tcW w:w="2394"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rPr>
              <w:t>Chicoutimi</w:t>
            </w:r>
          </w:p>
        </w:tc>
        <w:tc>
          <w:tcPr>
            <w:tcW w:w="5251" w:type="dxa"/>
            <w:vAlign w:val="center"/>
          </w:tcPr>
          <w:p w:rsidR="00DD14F0" w:rsidRPr="00086FCB" w:rsidRDefault="00DD14F0" w:rsidP="00DD14F0">
            <w:pPr>
              <w:rPr>
                <w:rFonts w:ascii="Calibri" w:hAnsi="Calibri" w:cs="Calibri"/>
                <w:color w:val="C00000"/>
                <w:kern w:val="18"/>
                <w:lang w:val="fr-CA"/>
              </w:rPr>
            </w:pPr>
            <w:bookmarkStart w:id="85" w:name="lt_pId144"/>
            <w:r w:rsidRPr="00086FCB">
              <w:rPr>
                <w:rFonts w:ascii="Calibri" w:hAnsi="Calibri" w:cs="Calibri"/>
                <w:b/>
                <w:color w:val="C00000"/>
                <w:kern w:val="18"/>
                <w:lang w:val="fr-CA"/>
              </w:rPr>
              <w:t>+ FRANÇAIS + FEMME = GROUPE 3</w:t>
            </w:r>
            <w:bookmarkEnd w:id="85"/>
            <w:r w:rsidRPr="00086FCB">
              <w:rPr>
                <w:rFonts w:ascii="Calibri" w:hAnsi="Calibri" w:cs="Calibri"/>
                <w:b/>
                <w:color w:val="C00000"/>
                <w:kern w:val="18"/>
                <w:lang w:val="fr-CA"/>
              </w:rPr>
              <w:br/>
            </w:r>
            <w:bookmarkStart w:id="86" w:name="lt_pId145"/>
            <w:r w:rsidRPr="00086FCB">
              <w:rPr>
                <w:rFonts w:ascii="Calibri" w:hAnsi="Calibri" w:cs="Calibri"/>
                <w:b/>
                <w:color w:val="C00000"/>
                <w:kern w:val="18"/>
                <w:lang w:val="fr-CA"/>
              </w:rPr>
              <w:t>+ FRANÇAIS + HOMME = GROUPE 4</w:t>
            </w:r>
            <w:bookmarkEnd w:id="86"/>
          </w:p>
        </w:tc>
      </w:tr>
      <w:tr w:rsidR="00DD14F0" w:rsidRPr="00086FCB" w:rsidTr="00DD14F0">
        <w:trPr>
          <w:trHeight w:val="256"/>
        </w:trPr>
        <w:tc>
          <w:tcPr>
            <w:tcW w:w="2394"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rPr>
              <w:t>Thunder Bay</w:t>
            </w:r>
          </w:p>
        </w:tc>
        <w:tc>
          <w:tcPr>
            <w:tcW w:w="5251" w:type="dxa"/>
            <w:vAlign w:val="center"/>
          </w:tcPr>
          <w:p w:rsidR="00DD14F0" w:rsidRPr="00086FCB" w:rsidRDefault="00DD14F0" w:rsidP="00DD14F0">
            <w:pPr>
              <w:rPr>
                <w:rFonts w:ascii="Calibri" w:hAnsi="Calibri" w:cs="Calibri"/>
                <w:color w:val="C00000"/>
                <w:kern w:val="18"/>
                <w:lang w:val="fr-CA"/>
              </w:rPr>
            </w:pPr>
            <w:bookmarkStart w:id="87" w:name="lt_pId147"/>
            <w:r w:rsidRPr="00086FCB">
              <w:rPr>
                <w:rFonts w:ascii="Calibri" w:hAnsi="Calibri" w:cs="Calibri"/>
                <w:b/>
                <w:color w:val="C00000"/>
                <w:kern w:val="18"/>
                <w:lang w:val="fr-CA"/>
              </w:rPr>
              <w:t>+ FEMME = GROUPE 5</w:t>
            </w:r>
            <w:bookmarkEnd w:id="87"/>
            <w:r w:rsidRPr="00086FCB">
              <w:rPr>
                <w:rFonts w:ascii="Calibri" w:hAnsi="Calibri" w:cs="Calibri"/>
                <w:b/>
                <w:color w:val="C00000"/>
                <w:kern w:val="18"/>
                <w:lang w:val="fr-CA"/>
              </w:rPr>
              <w:br/>
            </w:r>
            <w:bookmarkStart w:id="88" w:name="lt_pId148"/>
            <w:r w:rsidRPr="00086FCB">
              <w:rPr>
                <w:rFonts w:ascii="Calibri" w:hAnsi="Calibri" w:cs="Calibri"/>
                <w:b/>
                <w:color w:val="C00000"/>
                <w:kern w:val="18"/>
                <w:lang w:val="fr-CA"/>
              </w:rPr>
              <w:t>+ HOMME = GROUPE 6</w:t>
            </w:r>
            <w:bookmarkEnd w:id="88"/>
          </w:p>
        </w:tc>
      </w:tr>
      <w:tr w:rsidR="00DD14F0" w:rsidRPr="00086FCB" w:rsidTr="00DD14F0">
        <w:trPr>
          <w:trHeight w:val="256"/>
        </w:trPr>
        <w:tc>
          <w:tcPr>
            <w:tcW w:w="2394"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rPr>
              <w:t xml:space="preserve">St. John’s </w:t>
            </w:r>
          </w:p>
        </w:tc>
        <w:tc>
          <w:tcPr>
            <w:tcW w:w="5251" w:type="dxa"/>
            <w:vAlign w:val="center"/>
          </w:tcPr>
          <w:p w:rsidR="00DD14F0" w:rsidRPr="00086FCB" w:rsidRDefault="00DD14F0" w:rsidP="00DD14F0">
            <w:pPr>
              <w:rPr>
                <w:rFonts w:ascii="Calibri" w:hAnsi="Calibri" w:cs="Calibri"/>
                <w:color w:val="C00000"/>
                <w:kern w:val="18"/>
                <w:lang w:val="fr-CA"/>
              </w:rPr>
            </w:pPr>
            <w:bookmarkStart w:id="89" w:name="lt_pId150"/>
            <w:r w:rsidRPr="00086FCB">
              <w:rPr>
                <w:rFonts w:ascii="Calibri" w:hAnsi="Calibri" w:cs="Calibri"/>
                <w:b/>
                <w:color w:val="C00000"/>
                <w:kern w:val="18"/>
                <w:lang w:val="fr-CA"/>
              </w:rPr>
              <w:t>+ FEMME = GROUPE 7</w:t>
            </w:r>
            <w:bookmarkEnd w:id="89"/>
            <w:r w:rsidRPr="00086FCB">
              <w:rPr>
                <w:rFonts w:ascii="Calibri" w:hAnsi="Calibri" w:cs="Calibri"/>
                <w:b/>
                <w:color w:val="C00000"/>
                <w:kern w:val="18"/>
                <w:lang w:val="fr-CA"/>
              </w:rPr>
              <w:br/>
            </w:r>
            <w:bookmarkStart w:id="90" w:name="lt_pId151"/>
            <w:r w:rsidRPr="00086FCB">
              <w:rPr>
                <w:rFonts w:ascii="Calibri" w:hAnsi="Calibri" w:cs="Calibri"/>
                <w:b/>
                <w:color w:val="C00000"/>
                <w:kern w:val="18"/>
                <w:lang w:val="fr-CA"/>
              </w:rPr>
              <w:t>+ HOMME = GROUPE 8</w:t>
            </w:r>
            <w:bookmarkEnd w:id="90"/>
          </w:p>
        </w:tc>
      </w:tr>
      <w:tr w:rsidR="00DD14F0" w:rsidRPr="00086FCB" w:rsidTr="00DD14F0">
        <w:trPr>
          <w:trHeight w:val="256"/>
        </w:trPr>
        <w:tc>
          <w:tcPr>
            <w:tcW w:w="2394"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Kelowna</w:t>
            </w:r>
          </w:p>
        </w:tc>
        <w:tc>
          <w:tcPr>
            <w:tcW w:w="5251" w:type="dxa"/>
            <w:vAlign w:val="center"/>
          </w:tcPr>
          <w:p w:rsidR="00DD14F0" w:rsidRPr="00086FCB" w:rsidRDefault="00DD14F0" w:rsidP="00DD14F0">
            <w:pPr>
              <w:rPr>
                <w:rFonts w:ascii="Calibri" w:hAnsi="Calibri" w:cs="Calibri"/>
                <w:b/>
                <w:color w:val="C00000"/>
                <w:kern w:val="18"/>
                <w:lang w:val="fr-CA"/>
              </w:rPr>
            </w:pPr>
            <w:r w:rsidRPr="00086FCB">
              <w:rPr>
                <w:rFonts w:ascii="Calibri" w:hAnsi="Calibri" w:cs="Calibri"/>
                <w:b/>
                <w:color w:val="C00000"/>
                <w:kern w:val="18"/>
                <w:lang w:val="fr-CA"/>
              </w:rPr>
              <w:t>+ FEMME = GROUPE 9</w:t>
            </w:r>
          </w:p>
          <w:p w:rsidR="00DD14F0" w:rsidRPr="00086FCB" w:rsidRDefault="00DD14F0" w:rsidP="00DD14F0">
            <w:pPr>
              <w:rPr>
                <w:rFonts w:ascii="Calibri" w:hAnsi="Calibri" w:cs="Calibri"/>
                <w:b/>
                <w:color w:val="C00000"/>
                <w:kern w:val="18"/>
                <w:lang w:val="fr-CA"/>
              </w:rPr>
            </w:pPr>
            <w:r w:rsidRPr="00086FCB">
              <w:rPr>
                <w:rFonts w:ascii="Calibri" w:hAnsi="Calibri" w:cs="Calibri"/>
                <w:b/>
                <w:color w:val="C00000"/>
                <w:kern w:val="18"/>
                <w:lang w:val="fr-CA"/>
              </w:rPr>
              <w:t>+ HOMME = GROUPE 10</w:t>
            </w:r>
          </w:p>
        </w:tc>
      </w:tr>
      <w:tr w:rsidR="00DD14F0" w:rsidRPr="00086FCB" w:rsidTr="00DD14F0">
        <w:trPr>
          <w:trHeight w:val="256"/>
        </w:trPr>
        <w:tc>
          <w:tcPr>
            <w:tcW w:w="2394"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Saskatoon</w:t>
            </w:r>
          </w:p>
        </w:tc>
        <w:tc>
          <w:tcPr>
            <w:tcW w:w="5251" w:type="dxa"/>
            <w:vAlign w:val="center"/>
          </w:tcPr>
          <w:p w:rsidR="00DD14F0" w:rsidRPr="00086FCB" w:rsidRDefault="00DD14F0" w:rsidP="00DD14F0">
            <w:pPr>
              <w:rPr>
                <w:rFonts w:ascii="Calibri" w:hAnsi="Calibri" w:cs="Calibri"/>
                <w:b/>
                <w:color w:val="C00000"/>
                <w:kern w:val="18"/>
                <w:lang w:val="fr-CA"/>
              </w:rPr>
            </w:pPr>
            <w:r w:rsidRPr="00086FCB">
              <w:rPr>
                <w:rFonts w:ascii="Calibri" w:hAnsi="Calibri" w:cs="Calibri"/>
                <w:b/>
                <w:color w:val="C00000"/>
                <w:kern w:val="18"/>
                <w:lang w:val="fr-CA"/>
              </w:rPr>
              <w:t>+ FEMME = GROUPE 11</w:t>
            </w:r>
          </w:p>
          <w:p w:rsidR="00DD14F0" w:rsidRPr="00086FCB" w:rsidRDefault="00DD14F0" w:rsidP="00DD14F0">
            <w:pPr>
              <w:rPr>
                <w:rFonts w:ascii="Calibri" w:hAnsi="Calibri" w:cs="Calibri"/>
                <w:b/>
                <w:color w:val="C00000"/>
                <w:kern w:val="18"/>
                <w:lang w:val="fr-CA"/>
              </w:rPr>
            </w:pPr>
            <w:r w:rsidRPr="00086FCB">
              <w:rPr>
                <w:rFonts w:ascii="Calibri" w:hAnsi="Calibri" w:cs="Calibri"/>
                <w:b/>
                <w:color w:val="C00000"/>
                <w:kern w:val="18"/>
                <w:lang w:val="fr-CA"/>
              </w:rPr>
              <w:t>+ HOMME = GROUPE 12</w:t>
            </w:r>
          </w:p>
        </w:tc>
      </w:tr>
      <w:tr w:rsidR="00DD14F0" w:rsidRPr="00086FCB" w:rsidTr="00DD14F0">
        <w:trPr>
          <w:trHeight w:val="256"/>
        </w:trPr>
        <w:tc>
          <w:tcPr>
            <w:tcW w:w="2394" w:type="dxa"/>
            <w:vAlign w:val="center"/>
          </w:tcPr>
          <w:p w:rsidR="00DD14F0" w:rsidRPr="00086FCB" w:rsidRDefault="00DD14F0" w:rsidP="00DD14F0">
            <w:pPr>
              <w:rPr>
                <w:rFonts w:ascii="Calibri" w:hAnsi="Calibri" w:cs="Calibri"/>
                <w:color w:val="auto"/>
                <w:kern w:val="18"/>
              </w:rPr>
            </w:pPr>
            <w:r w:rsidRPr="00086FCB">
              <w:rPr>
                <w:rFonts w:ascii="Calibri" w:hAnsi="Calibri" w:cs="Calibri"/>
                <w:color w:val="auto"/>
                <w:kern w:val="18"/>
              </w:rPr>
              <w:t>Calgary</w:t>
            </w:r>
          </w:p>
        </w:tc>
        <w:tc>
          <w:tcPr>
            <w:tcW w:w="5251" w:type="dxa"/>
            <w:vAlign w:val="center"/>
          </w:tcPr>
          <w:p w:rsidR="00DD14F0" w:rsidRPr="00086FCB" w:rsidRDefault="00DD14F0" w:rsidP="00DD14F0">
            <w:pPr>
              <w:rPr>
                <w:rFonts w:ascii="Calibri" w:hAnsi="Calibri" w:cs="Calibri"/>
                <w:b/>
                <w:color w:val="C00000"/>
                <w:kern w:val="18"/>
                <w:lang w:val="fr-CA"/>
              </w:rPr>
            </w:pPr>
            <w:r w:rsidRPr="00086FCB">
              <w:rPr>
                <w:rFonts w:ascii="Calibri" w:hAnsi="Calibri" w:cs="Calibri"/>
                <w:b/>
                <w:color w:val="C00000"/>
                <w:kern w:val="18"/>
                <w:lang w:val="fr-CA"/>
              </w:rPr>
              <w:t>+ FEMME = GROUPE 13</w:t>
            </w:r>
          </w:p>
          <w:p w:rsidR="00DD14F0" w:rsidRPr="00086FCB" w:rsidRDefault="00DD14F0" w:rsidP="00DD14F0">
            <w:pPr>
              <w:rPr>
                <w:rFonts w:ascii="Calibri" w:hAnsi="Calibri" w:cs="Calibri"/>
                <w:b/>
                <w:color w:val="C00000"/>
                <w:kern w:val="18"/>
                <w:lang w:val="fr-CA"/>
              </w:rPr>
            </w:pPr>
            <w:r w:rsidRPr="00086FCB">
              <w:rPr>
                <w:rFonts w:ascii="Calibri" w:hAnsi="Calibri" w:cs="Calibri"/>
                <w:b/>
                <w:color w:val="C00000"/>
                <w:kern w:val="18"/>
                <w:lang w:val="fr-CA"/>
              </w:rPr>
              <w:t>+ HOMME = GROUPE 14</w:t>
            </w:r>
          </w:p>
        </w:tc>
      </w:tr>
      <w:tr w:rsidR="00DD14F0" w:rsidRPr="00086FCB" w:rsidTr="00DD14F0">
        <w:trPr>
          <w:trHeight w:val="256"/>
        </w:trPr>
        <w:tc>
          <w:tcPr>
            <w:tcW w:w="2394"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lang w:val="fr-CA"/>
              </w:rPr>
              <w:t>Autre ville</w:t>
            </w:r>
          </w:p>
        </w:tc>
        <w:tc>
          <w:tcPr>
            <w:tcW w:w="5251"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b/>
                <w:color w:val="auto"/>
                <w:kern w:val="18"/>
                <w:lang w:val="fr-CA"/>
              </w:rPr>
              <w:t>REMERCIER ET CONCLURE</w:t>
            </w:r>
          </w:p>
        </w:tc>
      </w:tr>
      <w:tr w:rsidR="00DD14F0" w:rsidRPr="00086FCB" w:rsidTr="00DD14F0">
        <w:trPr>
          <w:trHeight w:val="240"/>
        </w:trPr>
        <w:tc>
          <w:tcPr>
            <w:tcW w:w="2394"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b/>
                <w:color w:val="auto"/>
                <w:kern w:val="18"/>
                <w:lang w:val="fr-CA"/>
              </w:rPr>
              <w:t>RÉPONSE SPONTANÉE</w:t>
            </w:r>
            <w:r w:rsidRPr="00086FCB">
              <w:rPr>
                <w:rFonts w:ascii="Calibri" w:hAnsi="Calibri" w:cs="Calibri"/>
                <w:color w:val="auto"/>
                <w:kern w:val="18"/>
                <w:lang w:val="fr-CA"/>
              </w:rPr>
              <w:t xml:space="preserve"> </w:t>
            </w:r>
            <w:r w:rsidRPr="00086FCB">
              <w:rPr>
                <w:rFonts w:ascii="Calibri" w:hAnsi="Calibri" w:cs="Calibri"/>
                <w:color w:val="auto"/>
                <w:kern w:val="18"/>
                <w:lang w:val="fr-CA"/>
              </w:rPr>
              <w:br/>
              <w:t>Préfère ne pas répondre</w:t>
            </w:r>
          </w:p>
        </w:tc>
        <w:tc>
          <w:tcPr>
            <w:tcW w:w="5251"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b/>
                <w:color w:val="auto"/>
                <w:kern w:val="18"/>
                <w:lang w:val="fr-CA"/>
              </w:rPr>
              <w:t>REMERCIER ET CONCLURE</w:t>
            </w:r>
          </w:p>
        </w:tc>
      </w:tr>
    </w:tbl>
    <w:p w:rsidR="00DD14F0" w:rsidRPr="00086FCB" w:rsidRDefault="00DD14F0" w:rsidP="00DD14F0">
      <w:pPr>
        <w:spacing w:after="0"/>
        <w:rPr>
          <w:rFonts w:ascii="Calibri" w:eastAsia="Times New Roman" w:hAnsi="Calibri" w:cs="Calibri"/>
          <w:color w:val="auto"/>
          <w:kern w:val="18"/>
          <w:szCs w:val="20"/>
          <w:lang w:val="fr-CA"/>
        </w:rPr>
      </w:pPr>
      <w:r w:rsidRPr="00086FCB">
        <w:rPr>
          <w:rFonts w:ascii="Calibri" w:eastAsia="Times New Roman" w:hAnsi="Calibri" w:cs="Calibri"/>
          <w:b/>
          <w:color w:val="C00000"/>
          <w:kern w:val="18"/>
          <w:szCs w:val="20"/>
          <w:lang w:val="fr-CA"/>
        </w:rPr>
        <w:tab/>
        <w:t xml:space="preserve">LES PARTICIPANTS DOIVENT RÉSIDER DANS LESDITS CENTRES. </w:t>
      </w:r>
    </w:p>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DD14F0">
      <w:pPr>
        <w:spacing w:after="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3a.   Depuis combien de temps habitez-vous à [INSÉRER LE NOM DE LA VILLE] ?</w:t>
      </w:r>
    </w:p>
    <w:p w:rsidR="00DD14F0" w:rsidRPr="00086FCB" w:rsidRDefault="00DD14F0" w:rsidP="00DD14F0">
      <w:pPr>
        <w:spacing w:after="0"/>
        <w:rPr>
          <w:rFonts w:ascii="Calibri" w:eastAsia="Times New Roman" w:hAnsi="Calibri" w:cs="Calibri"/>
          <w:color w:val="auto"/>
          <w:kern w:val="18"/>
          <w:szCs w:val="20"/>
          <w:lang w:val="fr-CA"/>
        </w:rPr>
      </w:pPr>
    </w:p>
    <w:tbl>
      <w:tblPr>
        <w:tblStyle w:val="TableGrid3"/>
        <w:tblW w:w="0" w:type="auto"/>
        <w:tblInd w:w="720" w:type="dxa"/>
        <w:tblLook w:val="04A0" w:firstRow="1" w:lastRow="0" w:firstColumn="1" w:lastColumn="0" w:noHBand="0" w:noVBand="1"/>
      </w:tblPr>
      <w:tblGrid>
        <w:gridCol w:w="2394"/>
        <w:gridCol w:w="5251"/>
      </w:tblGrid>
      <w:tr w:rsidR="00DD14F0" w:rsidRPr="00086FCB" w:rsidTr="00DD14F0">
        <w:trPr>
          <w:trHeight w:val="256"/>
        </w:trPr>
        <w:tc>
          <w:tcPr>
            <w:tcW w:w="2394"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lang w:val="fr-CA"/>
              </w:rPr>
              <w:t>Moins de deux ans</w:t>
            </w:r>
          </w:p>
        </w:tc>
        <w:tc>
          <w:tcPr>
            <w:tcW w:w="5251" w:type="dxa"/>
            <w:vAlign w:val="center"/>
          </w:tcPr>
          <w:p w:rsidR="00DD14F0" w:rsidRPr="00086FCB" w:rsidRDefault="00DD14F0" w:rsidP="00DD14F0">
            <w:pPr>
              <w:rPr>
                <w:rFonts w:ascii="Calibri" w:hAnsi="Calibri" w:cs="Calibri"/>
                <w:b/>
                <w:color w:val="auto"/>
                <w:kern w:val="18"/>
                <w:lang w:val="fr-CA"/>
              </w:rPr>
            </w:pPr>
            <w:r w:rsidRPr="00086FCB">
              <w:rPr>
                <w:rFonts w:ascii="Calibri" w:hAnsi="Calibri" w:cs="Calibri"/>
                <w:b/>
                <w:color w:val="auto"/>
                <w:kern w:val="18"/>
                <w:lang w:val="fr-CA"/>
              </w:rPr>
              <w:t>REMERCIER ET CONCLURE</w:t>
            </w:r>
          </w:p>
        </w:tc>
      </w:tr>
      <w:tr w:rsidR="00DD14F0" w:rsidRPr="00086FCB" w:rsidTr="00DD14F0">
        <w:trPr>
          <w:trHeight w:val="256"/>
        </w:trPr>
        <w:tc>
          <w:tcPr>
            <w:tcW w:w="2394"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lang w:val="fr-CA"/>
              </w:rPr>
              <w:t>Deux ans ou plus</w:t>
            </w:r>
          </w:p>
        </w:tc>
        <w:tc>
          <w:tcPr>
            <w:tcW w:w="5251"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b/>
                <w:color w:val="auto"/>
                <w:kern w:val="18"/>
                <w:lang w:val="fr-CA"/>
              </w:rPr>
              <w:t>CONTINUER</w:t>
            </w:r>
          </w:p>
        </w:tc>
      </w:tr>
      <w:tr w:rsidR="00DD14F0" w:rsidRPr="00086FCB" w:rsidTr="00DD14F0">
        <w:trPr>
          <w:trHeight w:val="256"/>
        </w:trPr>
        <w:tc>
          <w:tcPr>
            <w:tcW w:w="2394"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lang w:val="fr-CA"/>
              </w:rPr>
              <w:t>Ne sais pas/Préfère</w:t>
            </w:r>
          </w:p>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lang w:val="fr-CA"/>
              </w:rPr>
              <w:t>ne pas répondre</w:t>
            </w:r>
          </w:p>
        </w:tc>
        <w:tc>
          <w:tcPr>
            <w:tcW w:w="5251"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b/>
                <w:color w:val="auto"/>
                <w:kern w:val="18"/>
                <w:lang w:val="fr-CA"/>
              </w:rPr>
              <w:t>REMERCIER ET CONCLURE</w:t>
            </w:r>
          </w:p>
        </w:tc>
      </w:tr>
    </w:tbl>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3A7657">
      <w:pPr>
        <w:numPr>
          <w:ilvl w:val="0"/>
          <w:numId w:val="24"/>
        </w:numPr>
        <w:spacing w:after="0"/>
        <w:contextualSpacing/>
        <w:rPr>
          <w:rFonts w:ascii="Calibri" w:eastAsia="Times New Roman" w:hAnsi="Calibri" w:cs="Calibri"/>
          <w:color w:val="auto"/>
          <w:kern w:val="18"/>
          <w:szCs w:val="20"/>
          <w:lang w:val="fr-CA"/>
        </w:rPr>
      </w:pPr>
      <w:bookmarkStart w:id="91" w:name="lt_pId163"/>
      <w:r w:rsidRPr="00086FCB">
        <w:rPr>
          <w:rFonts w:ascii="Calibri" w:eastAsia="Times New Roman" w:hAnsi="Calibri" w:cs="Calibri"/>
          <w:color w:val="auto"/>
          <w:kern w:val="18"/>
          <w:szCs w:val="20"/>
          <w:lang w:val="fr-CA"/>
        </w:rPr>
        <w:t>Seriez-vous prêt/prête à m’indiquer votre tranche d’âge dans la liste suivante ?</w:t>
      </w:r>
      <w:bookmarkEnd w:id="91"/>
      <w:r w:rsidRPr="00086FCB">
        <w:rPr>
          <w:rFonts w:ascii="Calibri" w:eastAsia="Times New Roman" w:hAnsi="Calibri" w:cs="Calibri"/>
          <w:color w:val="auto"/>
          <w:kern w:val="18"/>
          <w:szCs w:val="20"/>
          <w:lang w:val="fr-CA"/>
        </w:rPr>
        <w:t xml:space="preserve"> </w:t>
      </w:r>
    </w:p>
    <w:p w:rsidR="00DD14F0" w:rsidRPr="00086FCB" w:rsidRDefault="00DD14F0" w:rsidP="00DD14F0">
      <w:pPr>
        <w:spacing w:after="0"/>
        <w:rPr>
          <w:rFonts w:ascii="Calibri" w:eastAsia="Times New Roman" w:hAnsi="Calibri" w:cs="Calibri"/>
          <w:color w:val="auto"/>
          <w:kern w:val="18"/>
          <w:szCs w:val="20"/>
          <w:lang w:val="fr-CA"/>
        </w:rPr>
      </w:pPr>
    </w:p>
    <w:tbl>
      <w:tblPr>
        <w:tblStyle w:val="TableGrid3"/>
        <w:tblW w:w="0" w:type="auto"/>
        <w:tblInd w:w="720" w:type="dxa"/>
        <w:tblLook w:val="04A0" w:firstRow="1" w:lastRow="0" w:firstColumn="1" w:lastColumn="0" w:noHBand="0" w:noVBand="1"/>
      </w:tblPr>
      <w:tblGrid>
        <w:gridCol w:w="2252"/>
        <w:gridCol w:w="5393"/>
      </w:tblGrid>
      <w:tr w:rsidR="00DD14F0" w:rsidRPr="00086FCB" w:rsidTr="00DD14F0">
        <w:trPr>
          <w:trHeight w:val="256"/>
        </w:trPr>
        <w:tc>
          <w:tcPr>
            <w:tcW w:w="2252" w:type="dxa"/>
            <w:vAlign w:val="center"/>
          </w:tcPr>
          <w:p w:rsidR="00DD14F0" w:rsidRPr="00086FCB" w:rsidRDefault="00DD14F0" w:rsidP="00DD14F0">
            <w:pPr>
              <w:rPr>
                <w:rFonts w:ascii="Calibri" w:hAnsi="Calibri" w:cs="Calibri"/>
                <w:color w:val="auto"/>
                <w:kern w:val="18"/>
                <w:lang w:val="fr-CA"/>
              </w:rPr>
            </w:pPr>
            <w:bookmarkStart w:id="92" w:name="lt_pId164"/>
            <w:r w:rsidRPr="00086FCB">
              <w:rPr>
                <w:rFonts w:ascii="Calibri" w:hAnsi="Calibri" w:cs="Calibri"/>
                <w:color w:val="auto"/>
                <w:kern w:val="18"/>
                <w:lang w:val="fr-CA"/>
              </w:rPr>
              <w:t>Moins de 18 ans</w:t>
            </w:r>
            <w:bookmarkEnd w:id="92"/>
          </w:p>
        </w:tc>
        <w:tc>
          <w:tcPr>
            <w:tcW w:w="5393" w:type="dxa"/>
            <w:vAlign w:val="center"/>
          </w:tcPr>
          <w:p w:rsidR="00DD14F0" w:rsidRPr="00086FCB" w:rsidRDefault="00DD14F0" w:rsidP="00DD14F0">
            <w:pPr>
              <w:rPr>
                <w:rFonts w:ascii="Calibri" w:hAnsi="Calibri" w:cs="Calibri"/>
                <w:color w:val="auto"/>
                <w:kern w:val="18"/>
                <w:lang w:val="fr-CA"/>
              </w:rPr>
            </w:pPr>
            <w:bookmarkStart w:id="93" w:name="lt_pId165"/>
            <w:r w:rsidRPr="00086FCB">
              <w:rPr>
                <w:rFonts w:ascii="Calibri" w:hAnsi="Calibri" w:cs="Calibri"/>
                <w:b/>
                <w:color w:val="auto"/>
                <w:kern w:val="18"/>
                <w:lang w:val="fr-CA"/>
              </w:rPr>
              <w:t>SI POSSIBLE, DEMANDER À PARLER À UNE PERSONNE DE 18 ANS OU PLUS ET REFAIRE L’INTRODUCTION.</w:t>
            </w:r>
            <w:bookmarkEnd w:id="93"/>
            <w:r w:rsidRPr="00086FCB">
              <w:rPr>
                <w:rFonts w:ascii="Calibri" w:hAnsi="Calibri" w:cs="Calibri"/>
                <w:b/>
                <w:color w:val="auto"/>
                <w:kern w:val="18"/>
                <w:lang w:val="fr-CA"/>
              </w:rPr>
              <w:t xml:space="preserve"> </w:t>
            </w:r>
            <w:bookmarkStart w:id="94" w:name="lt_pId166"/>
            <w:r w:rsidRPr="00086FCB">
              <w:rPr>
                <w:rFonts w:ascii="Calibri" w:hAnsi="Calibri" w:cs="Calibri"/>
                <w:b/>
                <w:color w:val="auto"/>
                <w:kern w:val="18"/>
                <w:lang w:val="fr-CA"/>
              </w:rPr>
              <w:t>SINON, REMERCIER ET CONCLURE</w:t>
            </w:r>
            <w:bookmarkEnd w:id="94"/>
            <w:r w:rsidRPr="00086FCB">
              <w:rPr>
                <w:rFonts w:ascii="Calibri" w:hAnsi="Calibri" w:cs="Calibri"/>
                <w:b/>
                <w:color w:val="auto"/>
                <w:kern w:val="18"/>
                <w:lang w:val="fr-CA"/>
              </w:rPr>
              <w:t>.</w:t>
            </w:r>
          </w:p>
        </w:tc>
      </w:tr>
      <w:tr w:rsidR="00DD14F0" w:rsidRPr="00086FCB" w:rsidTr="00DD14F0">
        <w:trPr>
          <w:trHeight w:val="256"/>
        </w:trPr>
        <w:tc>
          <w:tcPr>
            <w:tcW w:w="2252"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lang w:val="fr-CA"/>
              </w:rPr>
              <w:t xml:space="preserve">18 à 24 ans </w:t>
            </w:r>
          </w:p>
        </w:tc>
        <w:tc>
          <w:tcPr>
            <w:tcW w:w="5393" w:type="dxa"/>
            <w:vMerge w:val="restart"/>
            <w:vAlign w:val="center"/>
          </w:tcPr>
          <w:p w:rsidR="00DD14F0" w:rsidRPr="00086FCB" w:rsidRDefault="00DD14F0" w:rsidP="00DD14F0">
            <w:pPr>
              <w:rPr>
                <w:rFonts w:ascii="Calibri" w:hAnsi="Calibri" w:cs="Calibri"/>
                <w:color w:val="auto"/>
                <w:kern w:val="18"/>
                <w:lang w:val="fr-CA"/>
              </w:rPr>
            </w:pPr>
            <w:bookmarkStart w:id="95" w:name="lt_pId168"/>
            <w:r w:rsidRPr="00086FCB">
              <w:rPr>
                <w:rFonts w:ascii="Calibri" w:hAnsi="Calibri" w:cs="Calibri"/>
                <w:b/>
                <w:color w:val="auto"/>
                <w:kern w:val="18"/>
                <w:lang w:val="fr-CA"/>
              </w:rPr>
              <w:t>NOTER L’ÂGE ET CONTINUER</w:t>
            </w:r>
            <w:bookmarkEnd w:id="95"/>
          </w:p>
        </w:tc>
      </w:tr>
      <w:tr w:rsidR="00DD14F0" w:rsidRPr="00086FCB" w:rsidTr="00DD14F0">
        <w:trPr>
          <w:trHeight w:val="256"/>
        </w:trPr>
        <w:tc>
          <w:tcPr>
            <w:tcW w:w="2252"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lang w:val="fr-CA"/>
              </w:rPr>
              <w:t>25 à 34 ans</w:t>
            </w:r>
          </w:p>
        </w:tc>
        <w:tc>
          <w:tcPr>
            <w:tcW w:w="5393" w:type="dxa"/>
            <w:vMerge/>
            <w:vAlign w:val="center"/>
          </w:tcPr>
          <w:p w:rsidR="00DD14F0" w:rsidRPr="00086FCB" w:rsidRDefault="00DD14F0" w:rsidP="00DD14F0">
            <w:pPr>
              <w:rPr>
                <w:rFonts w:ascii="Calibri" w:hAnsi="Calibri" w:cs="Calibri"/>
                <w:color w:val="auto"/>
                <w:kern w:val="18"/>
                <w:lang w:val="fr-CA"/>
              </w:rPr>
            </w:pPr>
          </w:p>
        </w:tc>
      </w:tr>
      <w:tr w:rsidR="00DD14F0" w:rsidRPr="00086FCB" w:rsidTr="00DD14F0">
        <w:trPr>
          <w:trHeight w:val="256"/>
        </w:trPr>
        <w:tc>
          <w:tcPr>
            <w:tcW w:w="2252"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lang w:val="fr-CA"/>
              </w:rPr>
              <w:t>35 à 44 ans</w:t>
            </w:r>
          </w:p>
        </w:tc>
        <w:tc>
          <w:tcPr>
            <w:tcW w:w="5393" w:type="dxa"/>
            <w:vMerge/>
            <w:vAlign w:val="center"/>
          </w:tcPr>
          <w:p w:rsidR="00DD14F0" w:rsidRPr="00086FCB" w:rsidRDefault="00DD14F0" w:rsidP="00DD14F0">
            <w:pPr>
              <w:rPr>
                <w:rFonts w:ascii="Calibri" w:hAnsi="Calibri" w:cs="Calibri"/>
                <w:color w:val="auto"/>
                <w:kern w:val="18"/>
                <w:lang w:val="fr-CA"/>
              </w:rPr>
            </w:pPr>
          </w:p>
        </w:tc>
      </w:tr>
      <w:tr w:rsidR="00DD14F0" w:rsidRPr="00086FCB" w:rsidTr="00DD14F0">
        <w:trPr>
          <w:trHeight w:val="256"/>
        </w:trPr>
        <w:tc>
          <w:tcPr>
            <w:tcW w:w="2252"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lang w:val="fr-CA"/>
              </w:rPr>
              <w:t>45 à 54 ans</w:t>
            </w:r>
          </w:p>
        </w:tc>
        <w:tc>
          <w:tcPr>
            <w:tcW w:w="5393" w:type="dxa"/>
            <w:vMerge/>
            <w:vAlign w:val="center"/>
          </w:tcPr>
          <w:p w:rsidR="00DD14F0" w:rsidRPr="00086FCB" w:rsidRDefault="00DD14F0" w:rsidP="00DD14F0">
            <w:pPr>
              <w:rPr>
                <w:rFonts w:ascii="Calibri" w:hAnsi="Calibri" w:cs="Calibri"/>
                <w:color w:val="auto"/>
                <w:kern w:val="18"/>
                <w:lang w:val="fr-CA"/>
              </w:rPr>
            </w:pPr>
          </w:p>
        </w:tc>
      </w:tr>
      <w:tr w:rsidR="00DD14F0" w:rsidRPr="00086FCB" w:rsidTr="00DD14F0">
        <w:trPr>
          <w:trHeight w:val="240"/>
        </w:trPr>
        <w:tc>
          <w:tcPr>
            <w:tcW w:w="2252" w:type="dxa"/>
            <w:vAlign w:val="center"/>
          </w:tcPr>
          <w:p w:rsidR="00DD14F0" w:rsidRPr="00086FCB" w:rsidRDefault="00DD14F0" w:rsidP="00DD14F0">
            <w:pPr>
              <w:rPr>
                <w:rFonts w:ascii="Calibri" w:hAnsi="Calibri" w:cs="Calibri"/>
                <w:color w:val="auto"/>
                <w:kern w:val="18"/>
                <w:lang w:val="fr-CA"/>
              </w:rPr>
            </w:pPr>
            <w:r w:rsidRPr="00086FCB">
              <w:rPr>
                <w:rFonts w:ascii="Calibri" w:hAnsi="Calibri" w:cs="Calibri"/>
                <w:color w:val="auto"/>
                <w:kern w:val="18"/>
                <w:lang w:val="fr-CA"/>
              </w:rPr>
              <w:t>55 ans ou plus</w:t>
            </w:r>
          </w:p>
        </w:tc>
        <w:tc>
          <w:tcPr>
            <w:tcW w:w="5393" w:type="dxa"/>
            <w:vMerge/>
            <w:vAlign w:val="center"/>
          </w:tcPr>
          <w:p w:rsidR="00DD14F0" w:rsidRPr="00086FCB" w:rsidRDefault="00DD14F0" w:rsidP="00DD14F0">
            <w:pPr>
              <w:rPr>
                <w:rFonts w:ascii="Calibri" w:hAnsi="Calibri" w:cs="Calibri"/>
                <w:color w:val="auto"/>
                <w:kern w:val="18"/>
                <w:lang w:val="fr-CA"/>
              </w:rPr>
            </w:pPr>
          </w:p>
        </w:tc>
      </w:tr>
      <w:tr w:rsidR="00DD14F0" w:rsidRPr="00086FCB" w:rsidTr="00DD14F0">
        <w:trPr>
          <w:trHeight w:val="240"/>
        </w:trPr>
        <w:tc>
          <w:tcPr>
            <w:tcW w:w="2252" w:type="dxa"/>
            <w:vAlign w:val="center"/>
          </w:tcPr>
          <w:p w:rsidR="00DD14F0" w:rsidRPr="00086FCB" w:rsidRDefault="00DD14F0" w:rsidP="00DD14F0">
            <w:pPr>
              <w:rPr>
                <w:rFonts w:ascii="Calibri" w:hAnsi="Calibri" w:cs="Calibri"/>
                <w:color w:val="auto"/>
                <w:kern w:val="18"/>
                <w:lang w:val="fr-CA"/>
              </w:rPr>
            </w:pPr>
            <w:bookmarkStart w:id="96" w:name="lt_pId173"/>
            <w:r w:rsidRPr="00086FCB">
              <w:rPr>
                <w:rFonts w:ascii="Calibri" w:hAnsi="Calibri" w:cs="Calibri"/>
                <w:b/>
                <w:color w:val="auto"/>
                <w:kern w:val="18"/>
                <w:lang w:val="fr-CA"/>
              </w:rPr>
              <w:t>RÉPONSE SPONTANÉE</w:t>
            </w:r>
            <w:bookmarkEnd w:id="96"/>
            <w:r w:rsidRPr="00086FCB">
              <w:rPr>
                <w:rFonts w:ascii="Calibri" w:hAnsi="Calibri" w:cs="Calibri"/>
                <w:color w:val="auto"/>
                <w:kern w:val="18"/>
                <w:lang w:val="fr-CA"/>
              </w:rPr>
              <w:t xml:space="preserve"> </w:t>
            </w:r>
            <w:r w:rsidRPr="00086FCB">
              <w:rPr>
                <w:rFonts w:ascii="Calibri" w:hAnsi="Calibri" w:cs="Calibri"/>
                <w:color w:val="auto"/>
                <w:kern w:val="18"/>
                <w:lang w:val="fr-CA"/>
              </w:rPr>
              <w:br/>
            </w:r>
            <w:bookmarkStart w:id="97" w:name="lt_pId174"/>
            <w:r w:rsidRPr="00086FCB">
              <w:rPr>
                <w:rFonts w:ascii="Calibri" w:hAnsi="Calibri" w:cs="Calibri"/>
                <w:color w:val="auto"/>
                <w:kern w:val="18"/>
                <w:lang w:val="fr-CA"/>
              </w:rPr>
              <w:t>Préfère ne pas répondre</w:t>
            </w:r>
            <w:bookmarkEnd w:id="97"/>
          </w:p>
        </w:tc>
        <w:tc>
          <w:tcPr>
            <w:tcW w:w="5393" w:type="dxa"/>
            <w:vAlign w:val="center"/>
          </w:tcPr>
          <w:p w:rsidR="00DD14F0" w:rsidRPr="00086FCB" w:rsidRDefault="00DD14F0" w:rsidP="00DD14F0">
            <w:pPr>
              <w:rPr>
                <w:rFonts w:ascii="Calibri" w:hAnsi="Calibri" w:cs="Calibri"/>
                <w:color w:val="auto"/>
                <w:kern w:val="18"/>
                <w:lang w:val="fr-CA"/>
              </w:rPr>
            </w:pPr>
            <w:bookmarkStart w:id="98" w:name="lt_pId175"/>
            <w:r w:rsidRPr="00086FCB">
              <w:rPr>
                <w:rFonts w:ascii="Calibri" w:hAnsi="Calibri" w:cs="Calibri"/>
                <w:b/>
                <w:color w:val="auto"/>
                <w:kern w:val="18"/>
                <w:lang w:val="fr-CA"/>
              </w:rPr>
              <w:t>REMERCIER ET CONCLURE</w:t>
            </w:r>
            <w:bookmarkEnd w:id="98"/>
          </w:p>
        </w:tc>
      </w:tr>
    </w:tbl>
    <w:p w:rsidR="00DD14F0" w:rsidRPr="00086FCB" w:rsidRDefault="00DD14F0" w:rsidP="00DD14F0">
      <w:pPr>
        <w:spacing w:after="0"/>
        <w:ind w:firstLine="720"/>
        <w:rPr>
          <w:rFonts w:ascii="Calibri" w:eastAsia="Times New Roman" w:hAnsi="Calibri" w:cs="Calibri"/>
          <w:b/>
          <w:color w:val="C00000"/>
          <w:kern w:val="18"/>
          <w:szCs w:val="20"/>
          <w:lang w:val="fr-CA"/>
        </w:rPr>
      </w:pPr>
      <w:bookmarkStart w:id="99" w:name="lt_pId176"/>
      <w:r w:rsidRPr="00086FCB">
        <w:rPr>
          <w:rFonts w:ascii="Calibri" w:eastAsia="Times New Roman" w:hAnsi="Calibri" w:cs="Calibri"/>
          <w:b/>
          <w:color w:val="C00000"/>
          <w:kern w:val="18"/>
          <w:szCs w:val="20"/>
          <w:lang w:val="fr-CA"/>
        </w:rPr>
        <w:t>ASSURER UNE BONNE REPRÉSENTATION DES ÂGES DANS CHAQUE SOUS-GROUPE</w:t>
      </w:r>
      <w:bookmarkEnd w:id="99"/>
    </w:p>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3A7657">
      <w:pPr>
        <w:numPr>
          <w:ilvl w:val="0"/>
          <w:numId w:val="24"/>
        </w:numPr>
        <w:spacing w:after="0"/>
        <w:contextualSpacing/>
        <w:rPr>
          <w:rFonts w:ascii="Calibri" w:eastAsia="Times New Roman" w:hAnsi="Calibri" w:cs="Calibri"/>
          <w:color w:val="auto"/>
          <w:kern w:val="18"/>
          <w:szCs w:val="20"/>
          <w:lang w:val="fr-CA"/>
        </w:rPr>
      </w:pPr>
      <w:bookmarkStart w:id="100" w:name="lt_pId177"/>
      <w:r w:rsidRPr="00086FCB">
        <w:rPr>
          <w:rFonts w:ascii="Calibri" w:eastAsia="Times New Roman" w:hAnsi="Calibri" w:cs="Calibri"/>
          <w:color w:val="auto"/>
          <w:kern w:val="18"/>
          <w:szCs w:val="20"/>
          <w:lang w:val="fr-CA"/>
        </w:rPr>
        <w:t>Est-ce que vous connaissez le concept du « groupe de discussion » ?</w:t>
      </w:r>
      <w:bookmarkEnd w:id="100"/>
    </w:p>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DD14F0">
      <w:pPr>
        <w:spacing w:after="0"/>
        <w:ind w:left="900"/>
        <w:rPr>
          <w:rFonts w:ascii="Calibri" w:eastAsia="Times New Roman" w:hAnsi="Calibri" w:cs="Calibri"/>
          <w:color w:val="auto"/>
          <w:kern w:val="18"/>
          <w:szCs w:val="20"/>
          <w:lang w:val="fr-CA"/>
        </w:rPr>
      </w:pPr>
      <w:bookmarkStart w:id="101" w:name="lt_pId178"/>
      <w:r w:rsidRPr="00086FCB">
        <w:rPr>
          <w:rFonts w:ascii="Calibri" w:eastAsia="Times New Roman" w:hAnsi="Calibri" w:cs="Calibri"/>
          <w:color w:val="auto"/>
          <w:kern w:val="18"/>
          <w:szCs w:val="20"/>
          <w:lang w:val="fr-CA"/>
        </w:rPr>
        <w:t>Oui</w:t>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CONTINUER</w:t>
      </w:r>
      <w:bookmarkEnd w:id="101"/>
      <w:r w:rsidRPr="00086FCB">
        <w:rPr>
          <w:rFonts w:ascii="Calibri" w:eastAsia="Times New Roman" w:hAnsi="Calibri" w:cs="Calibri"/>
          <w:color w:val="auto"/>
          <w:kern w:val="18"/>
          <w:szCs w:val="20"/>
          <w:lang w:val="fr-CA"/>
        </w:rPr>
        <w:br/>
      </w:r>
      <w:bookmarkStart w:id="102" w:name="lt_pId179"/>
      <w:r w:rsidRPr="00086FCB">
        <w:rPr>
          <w:rFonts w:ascii="Calibri" w:eastAsia="Times New Roman" w:hAnsi="Calibri" w:cs="Calibri"/>
          <w:color w:val="auto"/>
          <w:kern w:val="18"/>
          <w:szCs w:val="20"/>
          <w:lang w:val="fr-CA"/>
        </w:rPr>
        <w:t>Non</w:t>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EXPLIQUER QUE</w:t>
      </w:r>
      <w:r w:rsidRPr="00086FCB">
        <w:rPr>
          <w:rFonts w:ascii="Calibri" w:eastAsia="Times New Roman" w:hAnsi="Calibri" w:cs="Calibri"/>
          <w:color w:val="auto"/>
          <w:kern w:val="18"/>
          <w:szCs w:val="20"/>
          <w:lang w:val="fr-CA"/>
        </w:rPr>
        <w:t xml:space="preserve"> : </w:t>
      </w:r>
      <w:r w:rsidRPr="00086FCB">
        <w:rPr>
          <w:rFonts w:ascii="Calibri" w:eastAsia="Times New Roman" w:hAnsi="Calibri" w:cs="Calibri"/>
          <w:i/>
          <w:iCs/>
          <w:color w:val="auto"/>
          <w:kern w:val="18"/>
          <w:szCs w:val="20"/>
          <w:lang w:val="fr-CA"/>
        </w:rPr>
        <w:t>« un groupe de discussion se compose de huit à dix participants et d’un modérateur.</w:t>
      </w:r>
      <w:bookmarkEnd w:id="102"/>
      <w:r w:rsidRPr="00086FCB">
        <w:rPr>
          <w:rFonts w:ascii="Calibri" w:eastAsia="Times New Roman" w:hAnsi="Calibri" w:cs="Calibri"/>
          <w:i/>
          <w:iCs/>
          <w:color w:val="auto"/>
          <w:kern w:val="18"/>
          <w:szCs w:val="20"/>
          <w:lang w:val="fr-CA"/>
        </w:rPr>
        <w:t xml:space="preserve"> </w:t>
      </w:r>
      <w:bookmarkStart w:id="103" w:name="lt_pId180"/>
      <w:r w:rsidRPr="00086FCB">
        <w:rPr>
          <w:rFonts w:ascii="Calibri" w:eastAsia="Times New Roman" w:hAnsi="Calibri" w:cs="Calibri"/>
          <w:i/>
          <w:iCs/>
          <w:color w:val="auto"/>
          <w:kern w:val="18"/>
          <w:szCs w:val="20"/>
          <w:lang w:val="fr-CA"/>
        </w:rPr>
        <w:t>Au cours d’une période de deux heures, les participants sont invités à discuter d’un éventail de questions reliées au sujet abordé ».</w:t>
      </w:r>
      <w:bookmarkEnd w:id="103"/>
    </w:p>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3A7657">
      <w:pPr>
        <w:numPr>
          <w:ilvl w:val="0"/>
          <w:numId w:val="24"/>
        </w:numPr>
        <w:spacing w:after="0"/>
        <w:rPr>
          <w:rFonts w:ascii="Calibri" w:eastAsia="Times New Roman" w:hAnsi="Calibri" w:cs="Calibri"/>
          <w:color w:val="auto"/>
          <w:kern w:val="18"/>
          <w:szCs w:val="20"/>
          <w:lang w:val="fr-CA"/>
        </w:rPr>
      </w:pPr>
      <w:bookmarkStart w:id="104" w:name="lt_pId181"/>
      <w:r w:rsidRPr="00086FCB">
        <w:rPr>
          <w:rFonts w:ascii="Calibri" w:eastAsia="Times New Roman" w:hAnsi="Calibri" w:cs="Calibri"/>
          <w:color w:val="auto"/>
          <w:kern w:val="18"/>
          <w:szCs w:val="20"/>
          <w:lang w:val="fr-CA"/>
        </w:rPr>
        <w:t>Dans quelle mesure êtes-vous à l’aise pour exprimer votre opinion en public, lire des documents, ou regarder des images projetées sur un écran ?</w:t>
      </w:r>
      <w:bookmarkEnd w:id="104"/>
    </w:p>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DD14F0">
      <w:pPr>
        <w:spacing w:after="0"/>
        <w:ind w:left="180" w:firstLine="720"/>
        <w:rPr>
          <w:rFonts w:ascii="Calibri" w:eastAsia="Times New Roman" w:hAnsi="Calibri" w:cs="Calibri"/>
          <w:color w:val="auto"/>
          <w:kern w:val="18"/>
          <w:lang w:val="fr-CA"/>
        </w:rPr>
      </w:pPr>
      <w:bookmarkStart w:id="105" w:name="lt_pId182"/>
      <w:r w:rsidRPr="00086FCB">
        <w:rPr>
          <w:rFonts w:ascii="Calibri" w:eastAsia="Times New Roman" w:hAnsi="Calibri" w:cs="Calibri"/>
          <w:color w:val="auto"/>
          <w:kern w:val="18"/>
          <w:lang w:val="fr-CA"/>
        </w:rPr>
        <w:t>Très à l’aise</w:t>
      </w:r>
      <w:bookmarkEnd w:id="105"/>
    </w:p>
    <w:p w:rsidR="00DD14F0" w:rsidRPr="00086FCB" w:rsidRDefault="00DD14F0" w:rsidP="00DD14F0">
      <w:pPr>
        <w:spacing w:after="0"/>
        <w:ind w:left="180" w:firstLine="720"/>
        <w:rPr>
          <w:rFonts w:ascii="Calibri" w:eastAsia="Times New Roman" w:hAnsi="Calibri" w:cs="Calibri"/>
          <w:color w:val="auto"/>
          <w:kern w:val="18"/>
          <w:szCs w:val="20"/>
          <w:lang w:val="fr-CA"/>
        </w:rPr>
      </w:pPr>
      <w:bookmarkStart w:id="106" w:name="lt_pId183"/>
      <w:r w:rsidRPr="00086FCB">
        <w:rPr>
          <w:rFonts w:ascii="Calibri" w:eastAsia="Times New Roman" w:hAnsi="Calibri" w:cs="Calibri"/>
          <w:color w:val="auto"/>
          <w:kern w:val="18"/>
          <w:szCs w:val="20"/>
          <w:lang w:val="fr-CA"/>
        </w:rPr>
        <w:t>Assez à l’aise</w:t>
      </w:r>
      <w:bookmarkEnd w:id="106"/>
    </w:p>
    <w:p w:rsidR="00DD14F0" w:rsidRPr="00086FCB" w:rsidRDefault="00DD14F0" w:rsidP="00DD14F0">
      <w:pPr>
        <w:spacing w:after="0"/>
        <w:ind w:left="180" w:firstLine="720"/>
        <w:rPr>
          <w:rFonts w:ascii="Calibri" w:eastAsia="Times New Roman" w:hAnsi="Calibri" w:cs="Calibri"/>
          <w:b/>
          <w:bCs/>
          <w:color w:val="auto"/>
          <w:kern w:val="18"/>
          <w:szCs w:val="20"/>
          <w:lang w:val="fr-CA"/>
        </w:rPr>
      </w:pPr>
      <w:bookmarkStart w:id="107" w:name="lt_pId184"/>
      <w:r w:rsidRPr="00086FCB">
        <w:rPr>
          <w:rFonts w:ascii="Calibri" w:eastAsia="Times New Roman" w:hAnsi="Calibri" w:cs="Calibri"/>
          <w:color w:val="auto"/>
          <w:kern w:val="18"/>
          <w:szCs w:val="20"/>
          <w:lang w:val="fr-CA"/>
        </w:rPr>
        <w:t>Assez mal à l’aise</w:t>
      </w:r>
      <w:bookmarkEnd w:id="107"/>
      <w:r w:rsidRPr="00086FCB">
        <w:rPr>
          <w:rFonts w:ascii="Calibri" w:eastAsia="Times New Roman" w:hAnsi="Calibri" w:cs="Calibri"/>
          <w:color w:val="auto"/>
          <w:kern w:val="18"/>
          <w:szCs w:val="20"/>
          <w:lang w:val="fr-CA"/>
        </w:rPr>
        <w:t xml:space="preserve">    </w:t>
      </w:r>
      <w:r w:rsidRPr="00086FCB">
        <w:rPr>
          <w:rFonts w:ascii="Calibri" w:eastAsia="Times New Roman" w:hAnsi="Calibri" w:cs="Calibri"/>
          <w:color w:val="auto"/>
          <w:kern w:val="18"/>
          <w:szCs w:val="20"/>
          <w:lang w:val="fr-CA"/>
        </w:rPr>
        <w:tab/>
      </w:r>
      <w:bookmarkStart w:id="108" w:name="lt_pId185"/>
      <w:r w:rsidRPr="00086FCB">
        <w:rPr>
          <w:rFonts w:ascii="Calibri" w:eastAsia="Times New Roman" w:hAnsi="Calibri" w:cs="Calibri"/>
          <w:b/>
          <w:color w:val="auto"/>
          <w:kern w:val="18"/>
          <w:szCs w:val="20"/>
          <w:lang w:val="fr-CA"/>
        </w:rPr>
        <w:t>REMERCIER ET CONCLURE</w:t>
      </w:r>
      <w:bookmarkEnd w:id="108"/>
    </w:p>
    <w:p w:rsidR="00DD14F0" w:rsidRPr="00086FCB" w:rsidRDefault="00DD14F0" w:rsidP="00DD14F0">
      <w:pPr>
        <w:spacing w:after="0"/>
        <w:ind w:left="180" w:firstLine="720"/>
        <w:rPr>
          <w:rFonts w:ascii="Calibri" w:eastAsia="Times New Roman" w:hAnsi="Calibri" w:cs="Calibri"/>
          <w:color w:val="auto"/>
          <w:kern w:val="18"/>
          <w:szCs w:val="20"/>
          <w:lang w:val="fr-CA"/>
        </w:rPr>
      </w:pPr>
      <w:bookmarkStart w:id="109" w:name="lt_pId186"/>
      <w:r w:rsidRPr="00086FCB">
        <w:rPr>
          <w:rFonts w:ascii="Calibri" w:eastAsia="Times New Roman" w:hAnsi="Calibri" w:cs="Calibri"/>
          <w:color w:val="auto"/>
          <w:kern w:val="18"/>
          <w:szCs w:val="20"/>
          <w:lang w:val="fr-CA"/>
        </w:rPr>
        <w:t>Très mal à l’aise</w:t>
      </w:r>
      <w:bookmarkEnd w:id="109"/>
      <w:r w:rsidRPr="00086FCB">
        <w:rPr>
          <w:rFonts w:ascii="Calibri" w:eastAsia="Times New Roman" w:hAnsi="Calibri" w:cs="Calibri"/>
          <w:color w:val="auto"/>
          <w:kern w:val="18"/>
          <w:szCs w:val="20"/>
          <w:lang w:val="fr-CA"/>
        </w:rPr>
        <w:t xml:space="preserve">       </w:t>
      </w:r>
      <w:r w:rsidRPr="00086FCB">
        <w:rPr>
          <w:rFonts w:ascii="Calibri" w:eastAsia="Times New Roman" w:hAnsi="Calibri" w:cs="Calibri"/>
          <w:color w:val="auto"/>
          <w:kern w:val="18"/>
          <w:szCs w:val="20"/>
          <w:lang w:val="fr-CA"/>
        </w:rPr>
        <w:tab/>
      </w:r>
      <w:bookmarkStart w:id="110" w:name="lt_pId187"/>
      <w:r w:rsidRPr="00086FCB">
        <w:rPr>
          <w:rFonts w:ascii="Calibri" w:eastAsia="Times New Roman" w:hAnsi="Calibri" w:cs="Calibri"/>
          <w:b/>
          <w:color w:val="auto"/>
          <w:kern w:val="18"/>
          <w:szCs w:val="20"/>
          <w:lang w:val="fr-CA"/>
        </w:rPr>
        <w:t>REMERCIER ET CONCLURE</w:t>
      </w:r>
      <w:bookmarkEnd w:id="110"/>
    </w:p>
    <w:p w:rsidR="00DD14F0" w:rsidRPr="00086FCB" w:rsidRDefault="00DD14F0" w:rsidP="00DD14F0">
      <w:pPr>
        <w:spacing w:after="0"/>
        <w:ind w:left="180" w:firstLine="720"/>
        <w:rPr>
          <w:rFonts w:ascii="Calibri" w:eastAsia="Times New Roman" w:hAnsi="Calibri" w:cs="Calibri"/>
          <w:color w:val="auto"/>
          <w:kern w:val="18"/>
          <w:szCs w:val="20"/>
          <w:lang w:val="fr-CA"/>
        </w:rPr>
      </w:pPr>
    </w:p>
    <w:p w:rsidR="00DD14F0" w:rsidRPr="00086FCB" w:rsidRDefault="00DD14F0" w:rsidP="003A7657">
      <w:pPr>
        <w:numPr>
          <w:ilvl w:val="0"/>
          <w:numId w:val="24"/>
        </w:numPr>
        <w:spacing w:after="0"/>
        <w:contextualSpacing/>
        <w:rPr>
          <w:rFonts w:ascii="Calibri" w:eastAsia="Times New Roman" w:hAnsi="Calibri" w:cs="Calibri"/>
          <w:color w:val="auto"/>
          <w:kern w:val="18"/>
          <w:szCs w:val="20"/>
          <w:lang w:val="fr-CA"/>
        </w:rPr>
      </w:pPr>
      <w:bookmarkStart w:id="111" w:name="lt_pId188"/>
      <w:r w:rsidRPr="00086FCB">
        <w:rPr>
          <w:rFonts w:ascii="Calibri" w:eastAsia="Times New Roman" w:hAnsi="Calibri" w:cs="Calibri"/>
          <w:color w:val="auto"/>
          <w:kern w:val="18"/>
          <w:szCs w:val="20"/>
          <w:lang w:val="fr-CA"/>
        </w:rPr>
        <w:t>Avez-vous déjà participé à un groupe de discussion, à une entrevue ou à un sondage organisé à l’avance en contrepartie d’une somme d’argent ?</w:t>
      </w:r>
      <w:bookmarkEnd w:id="111"/>
    </w:p>
    <w:p w:rsidR="00DD14F0" w:rsidRPr="00086FCB" w:rsidRDefault="00DD14F0" w:rsidP="00DD14F0">
      <w:pPr>
        <w:spacing w:after="0"/>
        <w:rPr>
          <w:rFonts w:ascii="Calibri" w:eastAsia="Times New Roman" w:hAnsi="Calibri" w:cs="Calibri"/>
          <w:b/>
          <w:color w:val="auto"/>
          <w:kern w:val="18"/>
          <w:szCs w:val="20"/>
          <w:lang w:val="fr-CA"/>
        </w:rPr>
      </w:pP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086FCB">
        <w:rPr>
          <w:rFonts w:ascii="Calibri" w:eastAsia="Times New Roman" w:hAnsi="Calibri" w:cs="Arial"/>
          <w:color w:val="auto"/>
          <w:kern w:val="18"/>
          <w:lang w:val="fr-CA"/>
        </w:rPr>
        <w:tab/>
      </w:r>
      <w:bookmarkStart w:id="112" w:name="lt_pId189"/>
      <w:r w:rsidRPr="00086FCB">
        <w:rPr>
          <w:rFonts w:ascii="Calibri" w:eastAsia="Times New Roman" w:hAnsi="Calibri" w:cs="Arial"/>
          <w:color w:val="auto"/>
          <w:kern w:val="18"/>
          <w:lang w:val="fr-CA"/>
        </w:rPr>
        <w:t>Oui</w:t>
      </w:r>
      <w:bookmarkEnd w:id="112"/>
      <w:r w:rsidRPr="00086FCB">
        <w:rPr>
          <w:rFonts w:ascii="Calibri" w:eastAsia="Times New Roman" w:hAnsi="Calibri" w:cs="Arial"/>
          <w:color w:val="auto"/>
          <w:kern w:val="18"/>
          <w:lang w:val="fr-CA"/>
        </w:rPr>
        <w:tab/>
      </w:r>
      <w:bookmarkStart w:id="113" w:name="lt_pId190"/>
      <w:r w:rsidRPr="00086FCB">
        <w:rPr>
          <w:rFonts w:ascii="Calibri" w:eastAsia="Times New Roman" w:hAnsi="Calibri" w:cs="Arial"/>
          <w:b/>
          <w:bCs/>
          <w:color w:val="auto"/>
          <w:kern w:val="18"/>
          <w:lang w:val="fr-CA"/>
        </w:rPr>
        <w:t>CONTINUER</w:t>
      </w:r>
      <w:bookmarkEnd w:id="113"/>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086FCB">
        <w:rPr>
          <w:rFonts w:ascii="Calibri" w:eastAsia="Times New Roman" w:hAnsi="Calibri" w:cs="Arial"/>
          <w:color w:val="auto"/>
          <w:kern w:val="18"/>
          <w:lang w:val="fr-CA"/>
        </w:rPr>
        <w:tab/>
      </w:r>
      <w:bookmarkStart w:id="114" w:name="lt_pId191"/>
      <w:r w:rsidRPr="00086FCB">
        <w:rPr>
          <w:rFonts w:ascii="Calibri" w:eastAsia="Times New Roman" w:hAnsi="Calibri" w:cs="Arial"/>
          <w:color w:val="auto"/>
          <w:kern w:val="18"/>
          <w:lang w:val="fr-CA"/>
        </w:rPr>
        <w:t>Non</w:t>
      </w:r>
      <w:bookmarkEnd w:id="114"/>
      <w:r w:rsidRPr="00086FCB">
        <w:rPr>
          <w:rFonts w:ascii="Calibri" w:eastAsia="Times New Roman" w:hAnsi="Calibri" w:cs="Arial"/>
          <w:color w:val="auto"/>
          <w:kern w:val="18"/>
          <w:lang w:val="fr-CA"/>
        </w:rPr>
        <w:tab/>
      </w:r>
      <w:bookmarkStart w:id="115" w:name="lt_pId192"/>
      <w:r w:rsidRPr="00086FCB">
        <w:rPr>
          <w:rFonts w:ascii="Calibri" w:eastAsia="Times New Roman" w:hAnsi="Calibri" w:cs="Arial"/>
          <w:b/>
          <w:bCs/>
          <w:color w:val="auto"/>
          <w:kern w:val="18"/>
          <w:lang w:val="fr-CA"/>
        </w:rPr>
        <w:t>PASSER À LA Q.</w:t>
      </w:r>
      <w:bookmarkEnd w:id="115"/>
      <w:r w:rsidRPr="00086FCB">
        <w:rPr>
          <w:rFonts w:ascii="Calibri" w:eastAsia="Times New Roman" w:hAnsi="Calibri" w:cs="Arial"/>
          <w:b/>
          <w:bCs/>
          <w:color w:val="auto"/>
          <w:kern w:val="18"/>
          <w:lang w:val="fr-CA"/>
        </w:rPr>
        <w:t>11</w:t>
      </w:r>
    </w:p>
    <w:p w:rsidR="00DD14F0" w:rsidRPr="00086FCB" w:rsidRDefault="00DD14F0" w:rsidP="00DD14F0">
      <w:pPr>
        <w:spacing w:after="0"/>
        <w:rPr>
          <w:rFonts w:ascii="Calibri" w:eastAsia="Times New Roman" w:hAnsi="Calibri" w:cs="Calibri"/>
          <w:b/>
          <w:color w:val="auto"/>
          <w:kern w:val="18"/>
          <w:szCs w:val="20"/>
          <w:lang w:val="fr-CA"/>
        </w:rPr>
      </w:pPr>
    </w:p>
    <w:p w:rsidR="00DD14F0" w:rsidRPr="00086FCB" w:rsidRDefault="00DD14F0" w:rsidP="003A7657">
      <w:pPr>
        <w:numPr>
          <w:ilvl w:val="0"/>
          <w:numId w:val="24"/>
        </w:numPr>
        <w:spacing w:after="0"/>
        <w:contextualSpacing/>
        <w:rPr>
          <w:rFonts w:ascii="Calibri" w:eastAsia="Times New Roman" w:hAnsi="Calibri" w:cs="Calibri"/>
          <w:color w:val="auto"/>
          <w:kern w:val="18"/>
          <w:szCs w:val="20"/>
          <w:lang w:val="fr-CA"/>
        </w:rPr>
      </w:pPr>
      <w:bookmarkStart w:id="116" w:name="lt_pId193"/>
      <w:r w:rsidRPr="00086FCB">
        <w:rPr>
          <w:rFonts w:ascii="Calibri" w:eastAsia="Times New Roman" w:hAnsi="Calibri" w:cs="Calibri"/>
          <w:color w:val="auto"/>
          <w:kern w:val="18"/>
          <w:szCs w:val="20"/>
          <w:lang w:val="fr-CA"/>
        </w:rPr>
        <w:t>À quand remonte le dernier groupe de discussion auquel vous avez participé ?</w:t>
      </w:r>
      <w:bookmarkEnd w:id="116"/>
      <w:r w:rsidRPr="00086FCB">
        <w:rPr>
          <w:rFonts w:ascii="Calibri" w:eastAsia="Times New Roman" w:hAnsi="Calibri" w:cs="Calibri"/>
          <w:color w:val="auto"/>
          <w:kern w:val="18"/>
          <w:szCs w:val="20"/>
          <w:lang w:val="fr-CA"/>
        </w:rPr>
        <w:t xml:space="preserve"> </w:t>
      </w:r>
    </w:p>
    <w:p w:rsidR="00DD14F0" w:rsidRPr="00086FCB" w:rsidRDefault="00DD14F0" w:rsidP="00DD14F0">
      <w:pPr>
        <w:tabs>
          <w:tab w:val="left" w:pos="-1440"/>
        </w:tabs>
        <w:spacing w:after="0"/>
        <w:ind w:left="360"/>
        <w:rPr>
          <w:rFonts w:ascii="Calibri" w:eastAsia="Times New Roman" w:hAnsi="Calibri" w:cs="Calibri"/>
          <w:color w:val="auto"/>
          <w:kern w:val="18"/>
          <w:szCs w:val="20"/>
          <w:lang w:val="fr-CA"/>
        </w:rPr>
      </w:pPr>
    </w:p>
    <w:p w:rsidR="00DD14F0" w:rsidRPr="00086FCB" w:rsidRDefault="00DD14F0" w:rsidP="00DD14F0">
      <w:pPr>
        <w:tabs>
          <w:tab w:val="left" w:pos="-1440"/>
        </w:tabs>
        <w:spacing w:after="0"/>
        <w:ind w:left="720"/>
        <w:rPr>
          <w:rFonts w:ascii="Calibri" w:eastAsia="Times New Roman" w:hAnsi="Calibri" w:cs="Calibri"/>
          <w:color w:val="auto"/>
          <w:kern w:val="18"/>
          <w:szCs w:val="20"/>
          <w:lang w:val="fr-CA"/>
        </w:rPr>
      </w:pPr>
      <w:bookmarkStart w:id="117" w:name="lt_pId194"/>
      <w:r w:rsidRPr="00086FCB">
        <w:rPr>
          <w:rFonts w:ascii="Calibri" w:eastAsia="Times New Roman" w:hAnsi="Calibri" w:cs="Calibri"/>
          <w:color w:val="auto"/>
          <w:kern w:val="18"/>
          <w:szCs w:val="20"/>
          <w:lang w:val="fr-CA"/>
        </w:rPr>
        <w:t xml:space="preserve">À moins de six mois, </w:t>
      </w:r>
      <w:r w:rsidRPr="00086FCB">
        <w:rPr>
          <w:rFonts w:ascii="Calibri" w:eastAsia="Times New Roman" w:hAnsi="Calibri" w:cs="Calibri"/>
          <w:b/>
          <w:bCs/>
          <w:color w:val="auto"/>
          <w:kern w:val="18"/>
          <w:szCs w:val="20"/>
          <w:lang w:val="fr-CA"/>
        </w:rPr>
        <w:t>REMERCIER ET CONCLURE</w:t>
      </w:r>
      <w:bookmarkEnd w:id="117"/>
    </w:p>
    <w:p w:rsidR="00DD14F0" w:rsidRPr="00086FCB" w:rsidRDefault="00DD14F0" w:rsidP="00DD14F0">
      <w:pPr>
        <w:tabs>
          <w:tab w:val="left" w:pos="-1440"/>
        </w:tabs>
        <w:spacing w:after="0"/>
        <w:ind w:left="720"/>
        <w:rPr>
          <w:rFonts w:ascii="Calibri" w:eastAsia="Times New Roman" w:hAnsi="Calibri" w:cs="Calibri"/>
          <w:b/>
          <w:bCs/>
          <w:color w:val="auto"/>
          <w:kern w:val="18"/>
          <w:szCs w:val="20"/>
          <w:lang w:val="fr-CA"/>
        </w:rPr>
      </w:pPr>
      <w:r w:rsidRPr="00086FCB">
        <w:rPr>
          <w:rFonts w:ascii="Calibri" w:eastAsia="Times New Roman" w:hAnsi="Calibri" w:cs="Calibri"/>
          <w:color w:val="auto"/>
          <w:kern w:val="18"/>
          <w:szCs w:val="20"/>
          <w:lang w:val="fr-CA"/>
        </w:rPr>
        <w:t xml:space="preserve">À plus de six mois, </w:t>
      </w:r>
      <w:r w:rsidRPr="00086FCB">
        <w:rPr>
          <w:rFonts w:ascii="Calibri" w:eastAsia="Times New Roman" w:hAnsi="Calibri" w:cs="Calibri"/>
          <w:b/>
          <w:bCs/>
          <w:color w:val="auto"/>
          <w:kern w:val="18"/>
          <w:szCs w:val="20"/>
          <w:lang w:val="fr-CA"/>
        </w:rPr>
        <w:t>CONTINUER</w:t>
      </w:r>
    </w:p>
    <w:p w:rsidR="00DD14F0" w:rsidRPr="00086FCB" w:rsidRDefault="00DD14F0" w:rsidP="00DD14F0">
      <w:pPr>
        <w:spacing w:after="0"/>
        <w:ind w:left="360"/>
        <w:rPr>
          <w:rFonts w:ascii="Calibri" w:eastAsia="Times New Roman" w:hAnsi="Calibri" w:cs="Calibri"/>
          <w:b/>
          <w:color w:val="auto"/>
          <w:kern w:val="18"/>
          <w:szCs w:val="20"/>
          <w:lang w:val="fr-CA"/>
        </w:rPr>
      </w:pPr>
    </w:p>
    <w:p w:rsidR="00DD14F0" w:rsidRPr="00086FCB" w:rsidRDefault="00DD14F0" w:rsidP="003A7657">
      <w:pPr>
        <w:numPr>
          <w:ilvl w:val="0"/>
          <w:numId w:val="24"/>
        </w:numPr>
        <w:spacing w:after="0"/>
        <w:contextualSpacing/>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À combien de groupes de discussion avez-vous participé au cours des cinq dernières années ? </w:t>
      </w:r>
    </w:p>
    <w:p w:rsidR="00DD14F0" w:rsidRPr="00086FCB" w:rsidRDefault="00DD14F0" w:rsidP="00DD14F0">
      <w:pPr>
        <w:tabs>
          <w:tab w:val="left" w:pos="-1440"/>
        </w:tabs>
        <w:spacing w:after="0"/>
        <w:ind w:left="360"/>
        <w:rPr>
          <w:rFonts w:ascii="Calibri" w:eastAsia="Times New Roman" w:hAnsi="Calibri" w:cs="Calibri"/>
          <w:color w:val="auto"/>
          <w:kern w:val="18"/>
          <w:szCs w:val="20"/>
          <w:lang w:val="fr-CA"/>
        </w:rPr>
      </w:pPr>
    </w:p>
    <w:p w:rsidR="00DD14F0" w:rsidRPr="00086FCB" w:rsidRDefault="00DD14F0" w:rsidP="00DD14F0">
      <w:pPr>
        <w:tabs>
          <w:tab w:val="left" w:pos="-1440"/>
        </w:tabs>
        <w:spacing w:after="0"/>
        <w:ind w:left="72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0 à 4 groupes, </w:t>
      </w:r>
      <w:r w:rsidRPr="00086FCB">
        <w:rPr>
          <w:rFonts w:ascii="Calibri" w:eastAsia="Times New Roman" w:hAnsi="Calibri" w:cs="Calibri"/>
          <w:b/>
          <w:bCs/>
          <w:color w:val="auto"/>
          <w:kern w:val="18"/>
          <w:szCs w:val="20"/>
          <w:lang w:val="fr-CA"/>
        </w:rPr>
        <w:t>CONTINUER</w:t>
      </w:r>
    </w:p>
    <w:p w:rsidR="00DD14F0" w:rsidRPr="00086FCB" w:rsidRDefault="00DD14F0" w:rsidP="00DF781B">
      <w:pPr>
        <w:tabs>
          <w:tab w:val="left" w:pos="-1440"/>
        </w:tabs>
        <w:spacing w:after="0"/>
        <w:ind w:left="720"/>
        <w:rPr>
          <w:rFonts w:ascii="Calibri" w:eastAsia="Times New Roman" w:hAnsi="Calibri" w:cs="Calibri"/>
          <w:b/>
          <w:bCs/>
          <w:color w:val="auto"/>
          <w:kern w:val="18"/>
          <w:szCs w:val="20"/>
          <w:lang w:val="fr-CA"/>
        </w:rPr>
      </w:pPr>
      <w:r w:rsidRPr="00086FCB">
        <w:rPr>
          <w:rFonts w:ascii="Calibri" w:eastAsia="Times New Roman" w:hAnsi="Calibri" w:cs="Calibri"/>
          <w:color w:val="auto"/>
          <w:kern w:val="18"/>
          <w:szCs w:val="20"/>
          <w:lang w:val="fr-CA"/>
        </w:rPr>
        <w:t xml:space="preserve">5 groupes ou plus </w:t>
      </w:r>
      <w:r w:rsidRPr="00086FCB">
        <w:rPr>
          <w:rFonts w:ascii="Calibri" w:eastAsia="Times New Roman" w:hAnsi="Calibri" w:cs="Calibri"/>
          <w:b/>
          <w:bCs/>
          <w:color w:val="auto"/>
          <w:kern w:val="18"/>
          <w:szCs w:val="20"/>
          <w:lang w:val="fr-CA"/>
        </w:rPr>
        <w:t>REMERCIER ET CONCLURE</w:t>
      </w:r>
    </w:p>
    <w:p w:rsidR="00DD14F0" w:rsidRPr="00086FCB" w:rsidRDefault="00DD14F0" w:rsidP="003A7657">
      <w:pPr>
        <w:numPr>
          <w:ilvl w:val="0"/>
          <w:numId w:val="24"/>
        </w:numPr>
        <w:spacing w:after="0"/>
        <w:contextualSpacing/>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Et sur quels sujets portaient-ils ? </w:t>
      </w:r>
    </w:p>
    <w:p w:rsidR="00DD14F0" w:rsidRPr="00086FCB" w:rsidRDefault="00DD14F0" w:rsidP="00DD14F0">
      <w:pPr>
        <w:spacing w:after="0"/>
        <w:ind w:left="720"/>
        <w:contextualSpacing/>
        <w:rPr>
          <w:rFonts w:ascii="Calibri" w:eastAsia="Times New Roman" w:hAnsi="Calibri" w:cs="Calibri"/>
          <w:color w:val="auto"/>
          <w:kern w:val="18"/>
          <w:szCs w:val="20"/>
          <w:lang w:val="fr-CA"/>
        </w:rPr>
      </w:pPr>
      <w:r w:rsidRPr="00086FCB">
        <w:rPr>
          <w:rFonts w:ascii="Calibri" w:eastAsia="Times New Roman" w:hAnsi="Calibri" w:cs="Calibri"/>
          <w:b/>
          <w:color w:val="auto"/>
          <w:kern w:val="18"/>
          <w:szCs w:val="20"/>
          <w:lang w:val="fr-CA"/>
        </w:rPr>
        <w:t>METTRE FIN À L’ENTRETIEN SI LES SUJETS ÉTAIENT LES MÊMES OU SEMBLABLES</w:t>
      </w:r>
    </w:p>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DD14F0">
      <w:pPr>
        <w:spacing w:after="0"/>
        <w:rPr>
          <w:rFonts w:ascii="Calibri" w:eastAsia="Times New Roman" w:hAnsi="Calibri" w:cs="Calibri"/>
          <w:b/>
          <w:color w:val="auto"/>
          <w:kern w:val="18"/>
          <w:szCs w:val="20"/>
          <w:lang w:val="fr-CA"/>
        </w:rPr>
      </w:pPr>
    </w:p>
    <w:p w:rsidR="00DD14F0" w:rsidRPr="00086FCB" w:rsidRDefault="00DD14F0" w:rsidP="00DD14F0">
      <w:pPr>
        <w:spacing w:after="0"/>
        <w:rPr>
          <w:rFonts w:ascii="Calibri" w:eastAsia="Times New Roman" w:hAnsi="Calibri" w:cs="Calibri"/>
          <w:b/>
          <w:color w:val="auto"/>
          <w:kern w:val="18"/>
          <w:szCs w:val="20"/>
          <w:lang w:val="fr-CA"/>
        </w:rPr>
      </w:pPr>
      <w:r w:rsidRPr="00086FCB">
        <w:rPr>
          <w:rFonts w:ascii="Calibri" w:eastAsia="Times New Roman" w:hAnsi="Calibri" w:cs="Calibri"/>
          <w:b/>
          <w:color w:val="auto"/>
          <w:kern w:val="18"/>
          <w:szCs w:val="20"/>
          <w:lang w:val="fr-CA"/>
        </w:rPr>
        <w:t>CRITÈRES DE RECRUTEMENT SUPPLÉMENTAIRES :</w:t>
      </w:r>
    </w:p>
    <w:p w:rsidR="00DD14F0" w:rsidRPr="00086FCB" w:rsidRDefault="00DD14F0" w:rsidP="00DD14F0">
      <w:pPr>
        <w:spacing w:after="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Il me reste quelques dernières questions avant de vous donner les détails du groupe de discussion, comme l’heure, la date et le lieu.  </w:t>
      </w:r>
    </w:p>
    <w:p w:rsidR="00DD14F0" w:rsidRPr="00086FCB" w:rsidRDefault="00DD14F0" w:rsidP="00DD14F0">
      <w:pPr>
        <w:spacing w:after="0"/>
        <w:ind w:left="360"/>
        <w:contextualSpacing/>
        <w:rPr>
          <w:rFonts w:ascii="Calibri" w:eastAsia="Times New Roman" w:hAnsi="Calibri" w:cs="Calibri"/>
          <w:color w:val="auto"/>
          <w:kern w:val="18"/>
          <w:szCs w:val="20"/>
          <w:lang w:val="fr-CA"/>
        </w:rPr>
      </w:pPr>
    </w:p>
    <w:p w:rsidR="00DD14F0" w:rsidRPr="00086FCB" w:rsidRDefault="00DD14F0" w:rsidP="003A7657">
      <w:pPr>
        <w:numPr>
          <w:ilvl w:val="0"/>
          <w:numId w:val="24"/>
        </w:numPr>
        <w:spacing w:after="0"/>
        <w:contextualSpacing/>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Quel est le niveau de scolarité le plus élevé que vous avez atteint ? </w:t>
      </w:r>
    </w:p>
    <w:p w:rsidR="00DD14F0" w:rsidRPr="00086FCB" w:rsidRDefault="00DD14F0" w:rsidP="00DD14F0">
      <w:pPr>
        <w:spacing w:after="0"/>
        <w:rPr>
          <w:rFonts w:ascii="Calibri" w:eastAsia="Times New Roman" w:hAnsi="Calibri" w:cs="Calibri"/>
          <w:color w:val="auto"/>
          <w:kern w:val="18"/>
          <w:szCs w:val="20"/>
          <w:lang w:val="fr-CA"/>
        </w:rPr>
      </w:pPr>
    </w:p>
    <w:p w:rsidR="00DD14F0" w:rsidRPr="00086FCB" w:rsidRDefault="00DD14F0" w:rsidP="00DD14F0">
      <w:pPr>
        <w:spacing w:after="0"/>
        <w:ind w:left="360"/>
        <w:rPr>
          <w:rFonts w:ascii="Calibri" w:eastAsia="Times New Roman" w:hAnsi="Calibri" w:cs="Calibri"/>
          <w:color w:val="auto"/>
          <w:kern w:val="18"/>
          <w:szCs w:val="20"/>
          <w:lang w:val="fr-CA"/>
        </w:rPr>
      </w:pPr>
      <w:bookmarkStart w:id="118" w:name="lt_pId169"/>
      <w:bookmarkStart w:id="119" w:name="lt_pId213"/>
      <w:r w:rsidRPr="00086FCB">
        <w:rPr>
          <w:rFonts w:ascii="Calibri" w:eastAsia="Times New Roman" w:hAnsi="Calibri" w:cs="Calibri"/>
          <w:color w:val="auto"/>
          <w:kern w:val="18"/>
          <w:szCs w:val="20"/>
          <w:lang w:val="fr-CA"/>
        </w:rPr>
        <w:t>École primaire</w:t>
      </w:r>
      <w:bookmarkEnd w:id="118"/>
    </w:p>
    <w:p w:rsidR="00DD14F0" w:rsidRPr="00086FCB" w:rsidRDefault="00DD14F0" w:rsidP="00DD14F0">
      <w:pPr>
        <w:spacing w:after="0"/>
        <w:ind w:left="360"/>
        <w:rPr>
          <w:rFonts w:ascii="Calibri" w:eastAsia="Times New Roman" w:hAnsi="Calibri" w:cs="Calibri"/>
          <w:color w:val="auto"/>
          <w:kern w:val="18"/>
          <w:szCs w:val="20"/>
          <w:lang w:val="fr-CA"/>
        </w:rPr>
      </w:pPr>
      <w:bookmarkStart w:id="120" w:name="lt_pId170"/>
      <w:r w:rsidRPr="00086FCB">
        <w:rPr>
          <w:rFonts w:ascii="Calibri" w:eastAsia="Times New Roman" w:hAnsi="Calibri" w:cs="Calibri"/>
          <w:color w:val="auto"/>
          <w:kern w:val="18"/>
          <w:szCs w:val="20"/>
          <w:lang w:val="fr-CA"/>
        </w:rPr>
        <w:t>Études secondaires partielles</w:t>
      </w:r>
      <w:bookmarkEnd w:id="120"/>
    </w:p>
    <w:p w:rsidR="00DD14F0" w:rsidRPr="00086FCB" w:rsidRDefault="00DD14F0" w:rsidP="00DD14F0">
      <w:pPr>
        <w:spacing w:after="0"/>
        <w:ind w:left="360"/>
        <w:rPr>
          <w:rFonts w:ascii="Calibri" w:eastAsia="Times New Roman" w:hAnsi="Calibri" w:cs="Calibri"/>
          <w:color w:val="auto"/>
          <w:kern w:val="18"/>
          <w:szCs w:val="20"/>
          <w:lang w:val="fr-CA"/>
        </w:rPr>
      </w:pPr>
      <w:bookmarkStart w:id="121" w:name="lt_pId171"/>
      <w:r w:rsidRPr="00086FCB">
        <w:rPr>
          <w:rFonts w:ascii="Calibri" w:eastAsia="Times New Roman" w:hAnsi="Calibri" w:cs="Calibri"/>
          <w:color w:val="auto"/>
          <w:kern w:val="18"/>
          <w:szCs w:val="20"/>
          <w:lang w:val="fr-CA"/>
        </w:rPr>
        <w:t>Diplôme d’études secondaires ou l’équivalent</w:t>
      </w:r>
      <w:bookmarkEnd w:id="121"/>
    </w:p>
    <w:p w:rsidR="00DD14F0" w:rsidRPr="00086FCB" w:rsidRDefault="00DD14F0" w:rsidP="00DD14F0">
      <w:pPr>
        <w:spacing w:after="0"/>
        <w:ind w:left="360"/>
        <w:rPr>
          <w:rFonts w:ascii="Calibri" w:eastAsia="Times New Roman" w:hAnsi="Calibri" w:cs="Calibri"/>
          <w:color w:val="auto"/>
          <w:kern w:val="18"/>
          <w:szCs w:val="20"/>
          <w:lang w:val="fr-CA"/>
        </w:rPr>
      </w:pPr>
      <w:bookmarkStart w:id="122" w:name="lt_pId172"/>
      <w:r w:rsidRPr="00086FCB">
        <w:rPr>
          <w:rFonts w:ascii="Calibri" w:eastAsia="Times New Roman" w:hAnsi="Calibri" w:cs="Calibri"/>
          <w:color w:val="auto"/>
          <w:kern w:val="18"/>
          <w:szCs w:val="20"/>
          <w:lang w:val="fr-CA"/>
        </w:rPr>
        <w:t>Certificat ou diplôme d’apprenti inscrit ou d’une école de métiers</w:t>
      </w:r>
      <w:bookmarkEnd w:id="122"/>
    </w:p>
    <w:p w:rsidR="00DD14F0" w:rsidRPr="00086FCB" w:rsidRDefault="00DD14F0" w:rsidP="00DD14F0">
      <w:pPr>
        <w:spacing w:after="0"/>
        <w:ind w:left="36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Certificat ou diplôme d’un collège, cégep ou autre établissement non universitaire</w:t>
      </w:r>
    </w:p>
    <w:p w:rsidR="00DD14F0" w:rsidRPr="00086FCB" w:rsidRDefault="00DD14F0" w:rsidP="00DD14F0">
      <w:pPr>
        <w:spacing w:after="0"/>
        <w:ind w:left="36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Certificat ou diplôme universitaire inférieur au baccalauréat</w:t>
      </w:r>
    </w:p>
    <w:p w:rsidR="00DD14F0" w:rsidRPr="00086FCB" w:rsidRDefault="00DD14F0" w:rsidP="00DD14F0">
      <w:pPr>
        <w:spacing w:after="0"/>
        <w:ind w:left="36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Baccalauréat</w:t>
      </w:r>
    </w:p>
    <w:p w:rsidR="00DD14F0" w:rsidRPr="00086FCB" w:rsidRDefault="00DD14F0" w:rsidP="00DD14F0">
      <w:pPr>
        <w:spacing w:after="0"/>
        <w:ind w:left="36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Diplôme d’études supérieur au baccalauréat</w:t>
      </w:r>
    </w:p>
    <w:p w:rsidR="00DD14F0" w:rsidRPr="00086FCB" w:rsidRDefault="00DD14F0" w:rsidP="00DD14F0">
      <w:pPr>
        <w:spacing w:after="0"/>
        <w:ind w:left="360"/>
        <w:contextualSpacing/>
        <w:rPr>
          <w:rFonts w:ascii="Calibri" w:eastAsia="Times New Roman" w:hAnsi="Calibri" w:cs="Arial"/>
          <w:bCs/>
          <w:color w:val="auto"/>
          <w:kern w:val="18"/>
          <w:lang w:val="fr-CA"/>
        </w:rPr>
      </w:pPr>
      <w:r w:rsidRPr="00086FCB">
        <w:rPr>
          <w:rFonts w:ascii="Calibri" w:eastAsia="Times New Roman" w:hAnsi="Calibri" w:cs="Arial"/>
          <w:b/>
          <w:bCs/>
          <w:color w:val="auto"/>
          <w:kern w:val="18"/>
          <w:lang w:val="fr-CA"/>
        </w:rPr>
        <w:t xml:space="preserve">RÉPONSE SPONTANÉE : </w:t>
      </w:r>
      <w:r w:rsidRPr="00086FCB">
        <w:rPr>
          <w:rFonts w:ascii="Calibri" w:eastAsia="Times New Roman" w:hAnsi="Calibri" w:cs="Arial"/>
          <w:color w:val="auto"/>
          <w:kern w:val="18"/>
          <w:lang w:val="fr-CA"/>
        </w:rPr>
        <w:t>Préfère ne pas répondre</w:t>
      </w:r>
    </w:p>
    <w:p w:rsidR="00DD14F0" w:rsidRPr="00086FCB" w:rsidRDefault="00DD14F0" w:rsidP="00DD14F0">
      <w:pPr>
        <w:spacing w:after="0"/>
        <w:ind w:firstLine="360"/>
        <w:rPr>
          <w:rFonts w:ascii="Calibri" w:eastAsia="Times New Roman" w:hAnsi="Calibri" w:cs="Calibri"/>
          <w:b/>
          <w:color w:val="auto"/>
          <w:kern w:val="18"/>
          <w:szCs w:val="20"/>
          <w:lang w:val="fr-CA"/>
        </w:rPr>
      </w:pPr>
      <w:r w:rsidRPr="00086FCB">
        <w:rPr>
          <w:rFonts w:ascii="Calibri" w:eastAsia="Times New Roman" w:hAnsi="Calibri" w:cs="Calibri"/>
          <w:b/>
          <w:color w:val="C00000"/>
          <w:kern w:val="18"/>
          <w:szCs w:val="20"/>
          <w:lang w:val="fr-CA"/>
        </w:rPr>
        <w:t>ASSURER UN BON MÉLANGE.</w:t>
      </w:r>
      <w:bookmarkEnd w:id="119"/>
    </w:p>
    <w:p w:rsidR="00DD14F0" w:rsidRPr="00086FCB" w:rsidRDefault="00DD14F0" w:rsidP="00DD14F0">
      <w:pPr>
        <w:spacing w:after="0"/>
        <w:ind w:firstLine="360"/>
        <w:rPr>
          <w:rFonts w:ascii="Calibri" w:eastAsia="Times New Roman" w:hAnsi="Calibri" w:cs="Calibri"/>
          <w:b/>
          <w:color w:val="auto"/>
          <w:kern w:val="18"/>
          <w:szCs w:val="20"/>
          <w:lang w:val="fr-CA"/>
        </w:rPr>
      </w:pPr>
    </w:p>
    <w:p w:rsidR="00DD14F0" w:rsidRPr="00086FCB" w:rsidRDefault="00DD14F0" w:rsidP="003A7657">
      <w:pPr>
        <w:numPr>
          <w:ilvl w:val="0"/>
          <w:numId w:val="24"/>
        </w:numPr>
        <w:spacing w:after="0"/>
        <w:contextualSpacing/>
        <w:rPr>
          <w:rFonts w:ascii="Calibri" w:eastAsia="Times New Roman" w:hAnsi="Calibri" w:cs="Calibri"/>
          <w:color w:val="auto"/>
          <w:kern w:val="18"/>
          <w:szCs w:val="20"/>
          <w:lang w:val="fr-CA"/>
        </w:rPr>
      </w:pPr>
      <w:bookmarkStart w:id="123" w:name="lt_pId215"/>
      <w:r w:rsidRPr="00086FCB">
        <w:rPr>
          <w:rFonts w:ascii="Calibri" w:eastAsia="Times New Roman" w:hAnsi="Calibri" w:cs="Calibri"/>
          <w:color w:val="auto"/>
          <w:kern w:val="18"/>
          <w:szCs w:val="20"/>
          <w:lang w:val="fr-CA"/>
        </w:rPr>
        <w:t xml:space="preserve">Laquelle des catégories suivantes décrit le mieux le revenu annuel total de votre ménage — </w:t>
      </w:r>
      <w:bookmarkStart w:id="124" w:name="lt_pId195"/>
      <w:r w:rsidRPr="00086FCB">
        <w:rPr>
          <w:rFonts w:ascii="Calibri" w:eastAsia="Times New Roman" w:hAnsi="Calibri" w:cs="Calibri"/>
          <w:color w:val="auto"/>
          <w:kern w:val="18"/>
          <w:szCs w:val="20"/>
          <w:lang w:val="fr-CA"/>
        </w:rPr>
        <w:t>c’est-à-dire le revenu cumulatif de l’ensemble des membres de votre ménage avant impôt</w:t>
      </w:r>
      <w:bookmarkEnd w:id="124"/>
      <w:r w:rsidRPr="00086FCB">
        <w:rPr>
          <w:rFonts w:ascii="Calibri" w:eastAsia="Times New Roman" w:hAnsi="Calibri" w:cs="Calibri"/>
          <w:color w:val="auto"/>
          <w:kern w:val="18"/>
          <w:szCs w:val="20"/>
          <w:lang w:val="fr-CA"/>
        </w:rPr>
        <w:t> ?</w:t>
      </w:r>
      <w:bookmarkEnd w:id="123"/>
    </w:p>
    <w:p w:rsidR="00DD14F0" w:rsidRPr="00086FCB" w:rsidRDefault="00DD14F0" w:rsidP="00DD14F0">
      <w:pPr>
        <w:spacing w:after="0"/>
        <w:ind w:left="360"/>
        <w:rPr>
          <w:rFonts w:ascii="Calibri" w:eastAsia="Times New Roman" w:hAnsi="Calibri" w:cs="Calibri"/>
          <w:color w:val="auto"/>
          <w:kern w:val="18"/>
          <w:szCs w:val="20"/>
          <w:lang w:val="fr-CA"/>
        </w:rPr>
      </w:pPr>
    </w:p>
    <w:p w:rsidR="00DD14F0" w:rsidRPr="00086FCB" w:rsidRDefault="00DD14F0" w:rsidP="00DD14F0">
      <w:pPr>
        <w:spacing w:after="0"/>
        <w:ind w:left="360"/>
        <w:rPr>
          <w:rFonts w:ascii="Calibri" w:eastAsia="Times New Roman" w:hAnsi="Calibri" w:cs="Calibri"/>
          <w:color w:val="auto"/>
          <w:kern w:val="18"/>
          <w:szCs w:val="20"/>
          <w:lang w:val="fr-CA"/>
        </w:rPr>
      </w:pPr>
      <w:bookmarkStart w:id="125" w:name="lt_pId196"/>
      <w:bookmarkStart w:id="126" w:name="lt_pId224"/>
      <w:r w:rsidRPr="00086FCB">
        <w:rPr>
          <w:rFonts w:ascii="Calibri" w:eastAsia="Times New Roman" w:hAnsi="Calibri" w:cs="Calibri"/>
          <w:color w:val="auto"/>
          <w:kern w:val="18"/>
          <w:szCs w:val="20"/>
          <w:lang w:val="fr-CA"/>
        </w:rPr>
        <w:t>Moins de 20 000 $</w:t>
      </w:r>
      <w:bookmarkEnd w:id="125"/>
    </w:p>
    <w:p w:rsidR="00DD14F0" w:rsidRPr="00086FCB" w:rsidRDefault="00DD14F0" w:rsidP="00DD14F0">
      <w:pPr>
        <w:spacing w:after="0"/>
        <w:ind w:left="360"/>
        <w:rPr>
          <w:rFonts w:ascii="Calibri" w:eastAsia="Times New Roman" w:hAnsi="Calibri" w:cs="Calibri"/>
          <w:color w:val="auto"/>
          <w:kern w:val="18"/>
          <w:szCs w:val="20"/>
          <w:lang w:val="fr-CA"/>
        </w:rPr>
      </w:pPr>
      <w:bookmarkStart w:id="127" w:name="lt_pId197"/>
      <w:r w:rsidRPr="00086FCB">
        <w:rPr>
          <w:rFonts w:ascii="Calibri" w:eastAsia="Times New Roman" w:hAnsi="Calibri" w:cs="Calibri"/>
          <w:color w:val="auto"/>
          <w:kern w:val="18"/>
          <w:szCs w:val="20"/>
          <w:lang w:val="fr-CA"/>
        </w:rPr>
        <w:t>20 000 $ à moins de 40 000 $</w:t>
      </w:r>
      <w:bookmarkEnd w:id="127"/>
    </w:p>
    <w:p w:rsidR="00DD14F0" w:rsidRPr="00086FCB" w:rsidRDefault="00DD14F0" w:rsidP="00DD14F0">
      <w:pPr>
        <w:spacing w:after="0"/>
        <w:ind w:left="360"/>
        <w:rPr>
          <w:rFonts w:ascii="Calibri" w:eastAsia="Times New Roman" w:hAnsi="Calibri" w:cs="Calibri"/>
          <w:color w:val="auto"/>
          <w:kern w:val="18"/>
          <w:szCs w:val="20"/>
          <w:lang w:val="fr-CA"/>
        </w:rPr>
      </w:pPr>
      <w:bookmarkStart w:id="128" w:name="lt_pId198"/>
      <w:r w:rsidRPr="00086FCB">
        <w:rPr>
          <w:rFonts w:ascii="Calibri" w:eastAsia="Times New Roman" w:hAnsi="Calibri" w:cs="Calibri"/>
          <w:color w:val="auto"/>
          <w:kern w:val="18"/>
          <w:szCs w:val="20"/>
          <w:lang w:val="fr-CA"/>
        </w:rPr>
        <w:t>40 000 $ à moins de 60 000 $</w:t>
      </w:r>
      <w:bookmarkEnd w:id="128"/>
    </w:p>
    <w:p w:rsidR="00DD14F0" w:rsidRPr="00086FCB" w:rsidRDefault="00DD14F0" w:rsidP="00DD14F0">
      <w:pPr>
        <w:spacing w:after="0"/>
        <w:ind w:left="360"/>
        <w:rPr>
          <w:rFonts w:ascii="Calibri" w:eastAsia="Times New Roman" w:hAnsi="Calibri" w:cs="Calibri"/>
          <w:color w:val="auto"/>
          <w:kern w:val="18"/>
          <w:szCs w:val="20"/>
          <w:lang w:val="fr-CA"/>
        </w:rPr>
      </w:pPr>
      <w:bookmarkStart w:id="129" w:name="lt_pId199"/>
      <w:r w:rsidRPr="00086FCB">
        <w:rPr>
          <w:rFonts w:ascii="Calibri" w:eastAsia="Times New Roman" w:hAnsi="Calibri" w:cs="Calibri"/>
          <w:color w:val="auto"/>
          <w:kern w:val="18"/>
          <w:szCs w:val="20"/>
          <w:lang w:val="fr-CA"/>
        </w:rPr>
        <w:t>60 000 $ à moins de 80 000 $</w:t>
      </w:r>
      <w:bookmarkEnd w:id="129"/>
    </w:p>
    <w:p w:rsidR="00DD14F0" w:rsidRPr="00086FCB" w:rsidRDefault="00DD14F0" w:rsidP="00DD14F0">
      <w:pPr>
        <w:spacing w:after="0"/>
        <w:ind w:left="360"/>
        <w:rPr>
          <w:rFonts w:ascii="Calibri" w:eastAsia="Times New Roman" w:hAnsi="Calibri" w:cs="Calibri"/>
          <w:color w:val="auto"/>
          <w:kern w:val="18"/>
          <w:szCs w:val="20"/>
          <w:lang w:val="fr-CA"/>
        </w:rPr>
      </w:pPr>
      <w:bookmarkStart w:id="130" w:name="lt_pId200"/>
      <w:r w:rsidRPr="00086FCB">
        <w:rPr>
          <w:rFonts w:ascii="Calibri" w:eastAsia="Times New Roman" w:hAnsi="Calibri" w:cs="Calibri"/>
          <w:color w:val="auto"/>
          <w:kern w:val="18"/>
          <w:szCs w:val="20"/>
          <w:lang w:val="fr-CA"/>
        </w:rPr>
        <w:t>80 000 $ à moins de 100 000 $</w:t>
      </w:r>
      <w:bookmarkEnd w:id="130"/>
    </w:p>
    <w:p w:rsidR="00DD14F0" w:rsidRPr="00086FCB" w:rsidRDefault="00DD14F0" w:rsidP="00DD14F0">
      <w:pPr>
        <w:spacing w:after="0"/>
        <w:ind w:left="360"/>
        <w:rPr>
          <w:rFonts w:ascii="Calibri" w:eastAsia="Times New Roman" w:hAnsi="Calibri" w:cs="Calibri"/>
          <w:color w:val="auto"/>
          <w:kern w:val="18"/>
          <w:szCs w:val="20"/>
          <w:lang w:val="fr-CA"/>
        </w:rPr>
      </w:pPr>
      <w:bookmarkStart w:id="131" w:name="lt_pId201"/>
      <w:r w:rsidRPr="00086FCB">
        <w:rPr>
          <w:rFonts w:ascii="Calibri" w:eastAsia="Times New Roman" w:hAnsi="Calibri" w:cs="Calibri"/>
          <w:color w:val="auto"/>
          <w:kern w:val="18"/>
          <w:szCs w:val="20"/>
          <w:lang w:val="fr-CA"/>
        </w:rPr>
        <w:t>100 000 $ à moins de 150 000 $</w:t>
      </w:r>
      <w:bookmarkEnd w:id="131"/>
    </w:p>
    <w:p w:rsidR="00DD14F0" w:rsidRPr="00086FCB" w:rsidRDefault="00DD14F0" w:rsidP="00DD14F0">
      <w:pPr>
        <w:spacing w:after="0"/>
        <w:ind w:left="360"/>
        <w:rPr>
          <w:rFonts w:ascii="Calibri" w:eastAsia="Times New Roman" w:hAnsi="Calibri" w:cs="Calibri"/>
          <w:color w:val="auto"/>
          <w:kern w:val="18"/>
          <w:szCs w:val="20"/>
          <w:lang w:val="fr-CA"/>
        </w:rPr>
      </w:pPr>
      <w:bookmarkStart w:id="132" w:name="lt_pId202"/>
      <w:r w:rsidRPr="00086FCB">
        <w:rPr>
          <w:rFonts w:ascii="Calibri" w:eastAsia="Times New Roman" w:hAnsi="Calibri" w:cs="Calibri"/>
          <w:color w:val="auto"/>
          <w:kern w:val="18"/>
          <w:szCs w:val="20"/>
          <w:lang w:val="fr-CA"/>
        </w:rPr>
        <w:t>150 000 $ ou plus</w:t>
      </w:r>
      <w:bookmarkEnd w:id="132"/>
    </w:p>
    <w:p w:rsidR="00DD14F0" w:rsidRPr="00086FCB" w:rsidRDefault="00DD14F0" w:rsidP="00DD14F0">
      <w:pPr>
        <w:spacing w:after="0"/>
        <w:ind w:left="360"/>
        <w:rPr>
          <w:rFonts w:ascii="Calibri" w:eastAsia="Times New Roman" w:hAnsi="Calibri" w:cs="Calibri"/>
          <w:color w:val="auto"/>
          <w:kern w:val="18"/>
          <w:szCs w:val="20"/>
          <w:lang w:val="fr-CA"/>
        </w:rPr>
      </w:pPr>
      <w:bookmarkStart w:id="133" w:name="lt_pId203"/>
      <w:r w:rsidRPr="00086FCB">
        <w:rPr>
          <w:rFonts w:ascii="Calibri" w:eastAsia="Times New Roman" w:hAnsi="Calibri" w:cs="Arial"/>
          <w:b/>
          <w:bCs/>
          <w:color w:val="auto"/>
          <w:kern w:val="18"/>
          <w:lang w:val="fr-CA"/>
        </w:rPr>
        <w:t xml:space="preserve">RÉPONSE SPONTANÉE : </w:t>
      </w:r>
      <w:r w:rsidRPr="00086FCB">
        <w:rPr>
          <w:rFonts w:ascii="Calibri" w:eastAsia="Times New Roman" w:hAnsi="Calibri" w:cs="Arial"/>
          <w:color w:val="auto"/>
          <w:kern w:val="18"/>
          <w:lang w:val="fr-CA"/>
        </w:rPr>
        <w:t>Préfère ne pas répondre</w:t>
      </w:r>
      <w:bookmarkEnd w:id="133"/>
    </w:p>
    <w:p w:rsidR="00DD14F0" w:rsidRPr="00086FCB" w:rsidRDefault="00DD14F0" w:rsidP="00DD14F0">
      <w:pPr>
        <w:spacing w:after="0"/>
        <w:ind w:firstLine="360"/>
        <w:rPr>
          <w:rFonts w:ascii="Calibri" w:eastAsia="Times New Roman" w:hAnsi="Calibri" w:cs="Calibri"/>
          <w:b/>
          <w:color w:val="C00000"/>
          <w:kern w:val="18"/>
          <w:szCs w:val="20"/>
          <w:lang w:val="fr-CA"/>
        </w:rPr>
      </w:pPr>
      <w:r w:rsidRPr="00086FCB">
        <w:rPr>
          <w:rFonts w:ascii="Calibri" w:eastAsia="Times New Roman" w:hAnsi="Calibri" w:cs="Calibri"/>
          <w:b/>
          <w:color w:val="C00000"/>
          <w:kern w:val="18"/>
          <w:szCs w:val="20"/>
          <w:lang w:val="fr-CA"/>
        </w:rPr>
        <w:t>ASSURER UN BON MÉLANGE.</w:t>
      </w:r>
      <w:bookmarkEnd w:id="126"/>
    </w:p>
    <w:p w:rsidR="00DD14F0" w:rsidRPr="00086FCB" w:rsidRDefault="00DD14F0" w:rsidP="00DD14F0">
      <w:pPr>
        <w:spacing w:after="0"/>
        <w:ind w:firstLine="360"/>
        <w:rPr>
          <w:rFonts w:ascii="Calibri" w:eastAsia="Times New Roman" w:hAnsi="Calibri" w:cs="Calibri"/>
          <w:b/>
          <w:color w:val="C00000"/>
          <w:kern w:val="18"/>
          <w:szCs w:val="20"/>
          <w:lang w:val="fr-CA"/>
        </w:rPr>
      </w:pPr>
    </w:p>
    <w:p w:rsidR="00DD14F0" w:rsidRPr="00086FCB" w:rsidRDefault="00DD14F0" w:rsidP="003A7657">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i/>
          <w:color w:val="000000"/>
          <w:szCs w:val="20"/>
          <w:lang w:val="fr-CA"/>
        </w:rPr>
      </w:pPr>
      <w:bookmarkStart w:id="134" w:name="lt_pId229"/>
      <w:r w:rsidRPr="00086FCB">
        <w:rPr>
          <w:rFonts w:ascii="Calibri" w:eastAsia="Times New Roman" w:hAnsi="Calibri" w:cs="Calibri"/>
          <w:color w:val="000000"/>
          <w:szCs w:val="20"/>
          <w:lang w:val="fr-CA"/>
        </w:rPr>
        <w:t>Au cours de la discussion, vous pourriez devoir examiner du matériel affiché au mur et lire de la documentation imprimée.</w:t>
      </w:r>
      <w:bookmarkEnd w:id="134"/>
      <w:r w:rsidRPr="00086FCB">
        <w:rPr>
          <w:rFonts w:ascii="Calibri" w:eastAsia="Times New Roman" w:hAnsi="Calibri" w:cs="Calibri"/>
          <w:color w:val="000000"/>
          <w:szCs w:val="20"/>
          <w:lang w:val="fr-CA"/>
        </w:rPr>
        <w:t xml:space="preserve"> On vous demandera également de participer activement aux discussions portant sur ce matériel. Pensez-vous avoir de la difficulté, pour une raison ou une autre, à lire les documents ou à participer à la discussion ? On pourrait aussi vous demander de noter quelques réflexions sur papier. Êtes-vous à l’aise pour écrire (en français/en anglais) ?</w:t>
      </w:r>
      <w:r w:rsidRPr="00086FCB">
        <w:rPr>
          <w:rFonts w:ascii="Calibri" w:eastAsia="Times New Roman" w:hAnsi="Calibri" w:cs="Calibri"/>
          <w:i/>
          <w:color w:val="000000"/>
          <w:szCs w:val="20"/>
          <w:lang w:val="fr-CA"/>
        </w:rPr>
        <w:br/>
      </w:r>
      <w:r w:rsidRPr="00086FCB">
        <w:rPr>
          <w:rFonts w:ascii="Calibri" w:eastAsia="Times New Roman" w:hAnsi="Calibri" w:cs="Calibri"/>
          <w:b/>
          <w:color w:val="000000"/>
          <w:szCs w:val="20"/>
          <w:u w:val="single"/>
          <w:lang w:val="fr-CA"/>
        </w:rPr>
        <w:t xml:space="preserve">CONCLURE L’ENTRETIEN </w:t>
      </w:r>
      <w:r w:rsidRPr="00086FCB">
        <w:rPr>
          <w:rFonts w:ascii="Calibri" w:eastAsia="Times New Roman" w:hAnsi="Calibri" w:cs="Calibri"/>
          <w:b/>
          <w:color w:val="000000"/>
          <w:szCs w:val="20"/>
          <w:lang w:val="fr-CA"/>
        </w:rPr>
        <w:t>SI LE RÉPONDANT SIGNALE UN PROBLÈME DE VISION OU D’AUDITION, UN PROBLÈME DE LANGUE PARLÉE OU ÉCRITE, S’IL CRAINT DE NE POUVOIR COMMUNIQUER EFFICACEMENT, OU SI VOUS, EN TANT QU’INTERVIEWEUR, AVEZ DES DOUTES QUANT À SA CAPACITÉ DE PARTICIPER EFFICACEMENT AUX DISCUSSIONS.</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rsidR="00DD14F0" w:rsidRPr="00086FCB" w:rsidRDefault="00DD14F0" w:rsidP="003A7657">
      <w:pPr>
        <w:numPr>
          <w:ilvl w:val="0"/>
          <w:numId w:val="24"/>
        </w:numPr>
        <w:spacing w:after="0"/>
        <w:rPr>
          <w:rFonts w:ascii="Calibri" w:eastAsia="Calibri" w:hAnsi="Calibri" w:cs="Calibri"/>
          <w:color w:val="auto"/>
          <w:szCs w:val="20"/>
          <w:lang w:val="fr-CA" w:eastAsia="en-CA"/>
        </w:rPr>
      </w:pPr>
      <w:bookmarkStart w:id="135" w:name="lt_pId231"/>
      <w:r w:rsidRPr="00086FCB">
        <w:rPr>
          <w:rFonts w:ascii="Calibri" w:eastAsia="Calibri" w:hAnsi="Calibri" w:cs="Calibri"/>
          <w:color w:val="auto"/>
          <w:szCs w:val="20"/>
          <w:lang w:val="fr-CA" w:eastAsia="en-CA"/>
        </w:rPr>
        <w:t>La discussion sera enregistrée sur bandes audio et vidéo, strictement aux fins de la recherche.</w:t>
      </w:r>
      <w:bookmarkEnd w:id="135"/>
      <w:r w:rsidRPr="00086FCB">
        <w:rPr>
          <w:rFonts w:ascii="Calibri" w:eastAsia="Calibri" w:hAnsi="Calibri" w:cs="Calibri"/>
          <w:color w:val="auto"/>
          <w:szCs w:val="20"/>
          <w:lang w:val="fr-CA" w:eastAsia="en-CA"/>
        </w:rPr>
        <w:t xml:space="preserve"> </w:t>
      </w:r>
      <w:bookmarkStart w:id="136" w:name="lt_pId232"/>
      <w:r w:rsidRPr="00086FCB">
        <w:rPr>
          <w:rFonts w:ascii="Calibri" w:eastAsia="Calibri" w:hAnsi="Calibri" w:cs="Calibri"/>
          <w:color w:val="auto"/>
          <w:szCs w:val="20"/>
          <w:lang w:val="fr-CA" w:eastAsia="en-CA"/>
        </w:rPr>
        <w:t>Les enregistrements aideront nos chercheurs à rédiger leur rapport</w:t>
      </w:r>
      <w:bookmarkStart w:id="137" w:name="lt_pId233"/>
      <w:bookmarkEnd w:id="136"/>
      <w:r w:rsidRPr="00086FCB">
        <w:rPr>
          <w:rFonts w:ascii="Calibri" w:eastAsia="Calibri" w:hAnsi="Calibri" w:cs="Calibri"/>
          <w:color w:val="auto"/>
          <w:szCs w:val="20"/>
          <w:lang w:val="fr-CA" w:eastAsia="en-CA"/>
        </w:rPr>
        <w:t>. Est-ce que vous consentez à ce qu’on vous enregistre sur bandes audio et vidéo ?</w:t>
      </w:r>
      <w:bookmarkEnd w:id="137"/>
    </w:p>
    <w:p w:rsidR="00DD14F0" w:rsidRPr="00086FCB" w:rsidRDefault="00DD14F0" w:rsidP="00DD14F0">
      <w:pPr>
        <w:spacing w:after="0"/>
        <w:ind w:left="360"/>
        <w:rPr>
          <w:rFonts w:ascii="Calibri" w:eastAsia="Calibri" w:hAnsi="Calibri" w:cs="Calibri"/>
          <w:color w:val="auto"/>
          <w:szCs w:val="20"/>
          <w:lang w:val="fr-CA" w:eastAsia="en-CA"/>
        </w:rPr>
      </w:pPr>
      <w:r w:rsidRPr="00086FCB">
        <w:rPr>
          <w:rFonts w:ascii="Calibri" w:eastAsia="Calibri" w:hAnsi="Calibri" w:cs="Calibri"/>
          <w:color w:val="auto"/>
          <w:szCs w:val="20"/>
          <w:lang w:val="fr-CA" w:eastAsia="en-CA"/>
        </w:rPr>
        <w:t>Oui</w:t>
      </w:r>
    </w:p>
    <w:p w:rsidR="00DD14F0" w:rsidRPr="00086FCB" w:rsidRDefault="00DD14F0" w:rsidP="00DD14F0">
      <w:pPr>
        <w:spacing w:after="0"/>
        <w:ind w:left="360"/>
        <w:rPr>
          <w:rFonts w:ascii="Calibri" w:eastAsia="Calibri" w:hAnsi="Calibri" w:cs="Calibri"/>
          <w:b/>
          <w:color w:val="FF0000"/>
          <w:szCs w:val="20"/>
          <w:lang w:val="fr-CA" w:eastAsia="en-CA"/>
        </w:rPr>
      </w:pPr>
      <w:bookmarkStart w:id="138" w:name="lt_pId235"/>
      <w:r w:rsidRPr="00086FCB">
        <w:rPr>
          <w:rFonts w:ascii="Calibri" w:eastAsia="Calibri" w:hAnsi="Calibri" w:cs="Calibri"/>
          <w:color w:val="auto"/>
          <w:szCs w:val="20"/>
          <w:lang w:val="fr-CA" w:eastAsia="en-CA"/>
        </w:rPr>
        <w:t xml:space="preserve">Non </w:t>
      </w:r>
      <w:r w:rsidRPr="00086FCB">
        <w:rPr>
          <w:rFonts w:ascii="Calibri" w:eastAsia="Calibri" w:hAnsi="Calibri" w:cs="Calibri"/>
          <w:b/>
          <w:color w:val="auto"/>
          <w:szCs w:val="20"/>
          <w:lang w:val="fr-CA" w:eastAsia="en-CA"/>
        </w:rPr>
        <w:t>REMERCIER ET CONCLURE</w:t>
      </w:r>
      <w:bookmarkEnd w:id="138"/>
    </w:p>
    <w:p w:rsidR="00DD14F0" w:rsidRPr="00086FCB" w:rsidRDefault="00DD14F0" w:rsidP="00DD14F0">
      <w:pPr>
        <w:spacing w:after="0"/>
        <w:rPr>
          <w:rFonts w:ascii="Calibri" w:eastAsia="Times New Roman" w:hAnsi="Calibri" w:cs="Calibri"/>
          <w:b/>
          <w:color w:val="auto"/>
          <w:kern w:val="18"/>
          <w:szCs w:val="20"/>
          <w:lang w:val="fr-CA"/>
        </w:rPr>
      </w:pPr>
    </w:p>
    <w:p w:rsidR="00DD14F0" w:rsidRPr="00086FCB" w:rsidRDefault="00DD14F0" w:rsidP="00DD14F0">
      <w:pPr>
        <w:spacing w:after="0"/>
        <w:rPr>
          <w:rFonts w:ascii="Calibri" w:eastAsia="Times New Roman" w:hAnsi="Calibri" w:cs="Calibri"/>
          <w:b/>
          <w:color w:val="auto"/>
          <w:kern w:val="18"/>
          <w:szCs w:val="20"/>
          <w:lang w:val="fr-CA"/>
        </w:rPr>
      </w:pPr>
    </w:p>
    <w:p w:rsidR="00DD14F0" w:rsidRPr="00086FCB" w:rsidRDefault="00DD14F0" w:rsidP="00DD14F0">
      <w:pPr>
        <w:spacing w:after="0"/>
        <w:rPr>
          <w:rFonts w:ascii="Calibri" w:eastAsia="Times New Roman" w:hAnsi="Calibri" w:cs="Calibri"/>
          <w:b/>
          <w:color w:val="auto"/>
          <w:kern w:val="18"/>
          <w:szCs w:val="20"/>
          <w:lang w:val="fr-CA"/>
        </w:rPr>
      </w:pPr>
      <w:bookmarkStart w:id="139" w:name="lt_pId236"/>
      <w:r w:rsidRPr="00086FCB">
        <w:rPr>
          <w:rFonts w:ascii="Calibri" w:eastAsia="Times New Roman" w:hAnsi="Calibri" w:cs="Calibri"/>
          <w:b/>
          <w:color w:val="auto"/>
          <w:kern w:val="18"/>
          <w:szCs w:val="20"/>
          <w:lang w:val="fr-CA"/>
        </w:rPr>
        <w:t>INVITATION</w:t>
      </w:r>
      <w:bookmarkEnd w:id="139"/>
    </w:p>
    <w:p w:rsidR="00DD14F0" w:rsidRPr="00086FCB" w:rsidRDefault="00DD14F0" w:rsidP="00DD14F0">
      <w:pPr>
        <w:spacing w:after="0"/>
        <w:rPr>
          <w:rFonts w:ascii="Calibri" w:eastAsia="Times New Roman" w:hAnsi="Calibri" w:cs="Calibri"/>
          <w:b/>
          <w:color w:val="auto"/>
          <w:kern w:val="18"/>
          <w:szCs w:val="20"/>
          <w:lang w:val="fr-CA"/>
        </w:rPr>
      </w:pP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bookmarkStart w:id="140" w:name="lt_pId237"/>
      <w:r w:rsidRPr="00086FCB">
        <w:rPr>
          <w:rFonts w:ascii="Calibri" w:eastAsia="Times New Roman" w:hAnsi="Calibri" w:cs="Arial"/>
          <w:color w:val="auto"/>
          <w:kern w:val="18"/>
          <w:szCs w:val="20"/>
          <w:lang w:val="fr-CA"/>
        </w:rPr>
        <w:t>J’aimerais vous inviter à ce groupe de discussion, qui aura lieu le [</w:t>
      </w:r>
      <w:r w:rsidRPr="00086FCB">
        <w:rPr>
          <w:rFonts w:ascii="Calibri" w:eastAsia="Times New Roman" w:hAnsi="Calibri" w:cs="Arial"/>
          <w:color w:val="auto"/>
          <w:kern w:val="18"/>
          <w:szCs w:val="20"/>
          <w:highlight w:val="yellow"/>
          <w:lang w:val="fr-CA"/>
        </w:rPr>
        <w:t>DONNER LA DATE ET L’HEURE EN FONCTION DU N</w:t>
      </w:r>
      <w:r w:rsidRPr="00086FCB">
        <w:rPr>
          <w:rFonts w:ascii="Calibri" w:eastAsia="Times New Roman" w:hAnsi="Calibri" w:cs="Arial"/>
          <w:color w:val="auto"/>
          <w:kern w:val="18"/>
          <w:szCs w:val="20"/>
          <w:highlight w:val="yellow"/>
          <w:vertAlign w:val="superscript"/>
          <w:lang w:val="fr-CA"/>
        </w:rPr>
        <w:t>O</w:t>
      </w:r>
      <w:r w:rsidRPr="00086FCB">
        <w:rPr>
          <w:rFonts w:ascii="Calibri" w:eastAsia="Times New Roman" w:hAnsi="Calibri" w:cs="Arial"/>
          <w:color w:val="auto"/>
          <w:kern w:val="18"/>
          <w:szCs w:val="20"/>
          <w:highlight w:val="yellow"/>
          <w:lang w:val="fr-CA"/>
        </w:rPr>
        <w:t xml:space="preserve"> DE GROUPE INDIQUÉ DANS LE TABLEAU, PAGE 1</w:t>
      </w:r>
      <w:r w:rsidRPr="00086FCB">
        <w:rPr>
          <w:rFonts w:ascii="Calibri" w:eastAsia="Times New Roman" w:hAnsi="Calibri" w:cs="Arial"/>
          <w:color w:val="auto"/>
          <w:kern w:val="18"/>
          <w:szCs w:val="20"/>
          <w:lang w:val="fr-CA"/>
        </w:rPr>
        <w:t>].</w:t>
      </w:r>
      <w:bookmarkEnd w:id="140"/>
      <w:r w:rsidRPr="00086FCB">
        <w:rPr>
          <w:rFonts w:ascii="Calibri" w:eastAsia="Times New Roman" w:hAnsi="Calibri" w:cs="Arial"/>
          <w:color w:val="auto"/>
          <w:kern w:val="18"/>
          <w:szCs w:val="20"/>
          <w:lang w:val="fr-CA"/>
        </w:rPr>
        <w:t xml:space="preserve"> </w:t>
      </w:r>
      <w:bookmarkStart w:id="141" w:name="lt_pId238"/>
      <w:r w:rsidRPr="00086FCB">
        <w:rPr>
          <w:rFonts w:ascii="Calibri" w:eastAsia="Times New Roman" w:hAnsi="Calibri" w:cs="Arial"/>
          <w:color w:val="auto"/>
          <w:kern w:val="18"/>
          <w:szCs w:val="20"/>
          <w:lang w:val="fr-CA"/>
        </w:rPr>
        <w:t>La rencontre durera deux heures et vous recevrez 90 $ pour votre participation.  Veuillez noter que des observateurs du gouvernement du Canada pourraient être présents au groupe et que la discussion sera enregistrée sur bande vidéo. En acceptant de participer, vous avez donné votre consentement à ces modalités. Nous vous demanderons de nous donner votre consentement explicite en signant une confirmation à cet effet à votre arrivée dans le groupe.</w:t>
      </w: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p>
    <w:p w:rsidR="00DD14F0" w:rsidRPr="00086FCB" w:rsidRDefault="00DD14F0" w:rsidP="00D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r w:rsidRPr="00086FCB">
        <w:rPr>
          <w:rFonts w:ascii="Calibri" w:eastAsia="Times New Roman" w:hAnsi="Calibri" w:cs="Arial"/>
          <w:color w:val="auto"/>
          <w:kern w:val="18"/>
          <w:szCs w:val="20"/>
          <w:lang w:val="fr-CA"/>
        </w:rPr>
        <w:t>Est-ce que vous accepteriez de participer</w:t>
      </w:r>
      <w:bookmarkEnd w:id="141"/>
      <w:r w:rsidRPr="00086FCB">
        <w:rPr>
          <w:rFonts w:ascii="Calibri" w:eastAsia="Times New Roman" w:hAnsi="Calibri" w:cs="Arial"/>
          <w:color w:val="auto"/>
          <w:kern w:val="18"/>
          <w:szCs w:val="20"/>
          <w:lang w:val="fr-CA"/>
        </w:rPr>
        <w:t> ?</w:t>
      </w:r>
    </w:p>
    <w:p w:rsidR="00DD14F0" w:rsidRPr="00086FCB" w:rsidRDefault="00DD14F0" w:rsidP="00DD14F0">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086FCB">
        <w:rPr>
          <w:rFonts w:ascii="Calibri" w:eastAsia="Times New Roman" w:hAnsi="Calibri" w:cs="Calibri"/>
          <w:color w:val="000000"/>
          <w:szCs w:val="20"/>
          <w:lang w:val="fr-CA"/>
        </w:rPr>
        <w:t>Oui</w:t>
      </w:r>
      <w:r w:rsidRPr="00086FCB">
        <w:rPr>
          <w:rFonts w:ascii="Calibri" w:eastAsia="Times New Roman" w:hAnsi="Calibri" w:cs="Calibri"/>
          <w:b/>
          <w:color w:val="000000"/>
          <w:szCs w:val="20"/>
          <w:lang w:val="fr-CA"/>
        </w:rPr>
        <w:t xml:space="preserve"> </w:t>
      </w:r>
      <w:r w:rsidRPr="00086FCB">
        <w:rPr>
          <w:rFonts w:ascii="Calibri" w:eastAsia="Times New Roman" w:hAnsi="Calibri" w:cs="Calibri"/>
          <w:b/>
          <w:color w:val="000000"/>
          <w:szCs w:val="20"/>
          <w:lang w:val="fr-CA"/>
        </w:rPr>
        <w:tab/>
      </w:r>
      <w:r w:rsidRPr="00086FCB">
        <w:rPr>
          <w:rFonts w:ascii="Calibri" w:eastAsia="Times New Roman" w:hAnsi="Calibri" w:cs="Calibri"/>
          <w:b/>
          <w:color w:val="000000"/>
          <w:szCs w:val="20"/>
          <w:lang w:val="fr-CA"/>
        </w:rPr>
        <w:tab/>
        <w:t>CONTINUER</w:t>
      </w:r>
    </w:p>
    <w:p w:rsidR="00DD14F0" w:rsidRPr="00086FCB" w:rsidRDefault="00DD14F0" w:rsidP="00DD14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086FCB">
        <w:rPr>
          <w:rFonts w:ascii="Calibri" w:eastAsia="Times New Roman" w:hAnsi="Calibri" w:cs="Calibri"/>
          <w:color w:val="000000"/>
          <w:kern w:val="18"/>
          <w:szCs w:val="20"/>
          <w:lang w:val="fr-CA"/>
        </w:rPr>
        <w:t>Non</w:t>
      </w:r>
      <w:r w:rsidRPr="00086FCB">
        <w:rPr>
          <w:rFonts w:ascii="Calibri" w:eastAsia="Times New Roman" w:hAnsi="Calibri" w:cs="Calibri"/>
          <w:b/>
          <w:color w:val="000000"/>
          <w:kern w:val="18"/>
          <w:szCs w:val="20"/>
          <w:lang w:val="fr-CA"/>
        </w:rPr>
        <w:tab/>
      </w:r>
      <w:r w:rsidRPr="00086FCB">
        <w:rPr>
          <w:rFonts w:ascii="Calibri" w:eastAsia="Times New Roman" w:hAnsi="Calibri" w:cs="Calibri"/>
          <w:b/>
          <w:color w:val="000000"/>
          <w:kern w:val="18"/>
          <w:szCs w:val="20"/>
          <w:lang w:val="fr-CA"/>
        </w:rPr>
        <w:tab/>
        <w:t>REMERCIER ET CONCLURE</w:t>
      </w:r>
    </w:p>
    <w:p w:rsidR="00DD14F0" w:rsidRPr="00086FCB" w:rsidRDefault="00DD14F0" w:rsidP="00DD14F0">
      <w:pPr>
        <w:spacing w:before="20" w:after="20" w:line="312" w:lineRule="auto"/>
        <w:rPr>
          <w:rFonts w:ascii="Calibri" w:eastAsia="Times New Roman" w:hAnsi="Calibri" w:cs="Times New Roman"/>
          <w:color w:val="auto"/>
          <w:kern w:val="18"/>
          <w:lang w:val="fr-CA"/>
        </w:rPr>
      </w:pPr>
    </w:p>
    <w:p w:rsidR="00DD14F0" w:rsidRPr="00086FCB" w:rsidRDefault="00DD14F0" w:rsidP="00DD14F0">
      <w:pPr>
        <w:spacing w:before="20" w:after="20" w:line="312" w:lineRule="auto"/>
        <w:rPr>
          <w:rFonts w:ascii="Calibri" w:eastAsia="Times New Roman" w:hAnsi="Calibri" w:cs="Times New Roman"/>
          <w:color w:val="auto"/>
          <w:kern w:val="18"/>
          <w:lang w:val="fr-CA"/>
        </w:rPr>
      </w:pPr>
      <w:r w:rsidRPr="00086FCB">
        <w:rPr>
          <w:rFonts w:ascii="Calibri" w:eastAsia="Times New Roman" w:hAnsi="Calibri" w:cs="Times New Roman"/>
          <w:color w:val="auto"/>
          <w:kern w:val="18"/>
          <w:lang w:val="fr-CA"/>
        </w:rPr>
        <w:t>Le groupe de discussion aura lieu à : [</w:t>
      </w:r>
      <w:r w:rsidRPr="00086FCB">
        <w:rPr>
          <w:rFonts w:ascii="Calibri" w:eastAsia="Times New Roman" w:hAnsi="Calibri" w:cs="Times New Roman"/>
          <w:color w:val="auto"/>
          <w:kern w:val="18"/>
          <w:highlight w:val="yellow"/>
          <w:lang w:val="fr-CA"/>
        </w:rPr>
        <w:t>DONNER L’ADRESSE</w:t>
      </w:r>
      <w:r w:rsidRPr="00086FCB">
        <w:rPr>
          <w:rFonts w:ascii="Calibri" w:eastAsia="Times New Roman" w:hAnsi="Calibri" w:cs="Times New Roman"/>
          <w:color w:val="auto"/>
          <w:kern w:val="18"/>
          <w:lang w:val="fr-CA"/>
        </w:rPr>
        <w:t>]</w:t>
      </w:r>
      <w:r w:rsidRPr="00086FCB">
        <w:rPr>
          <w:rFonts w:ascii="Calibri" w:eastAsia="Times New Roman" w:hAnsi="Calibri" w:cs="Times New Roman"/>
          <w:color w:val="auto"/>
          <w:kern w:val="18"/>
          <w:lang w:val="fr-CA"/>
        </w:rPr>
        <w:br/>
      </w:r>
    </w:p>
    <w:p w:rsidR="00DD14F0" w:rsidRPr="00086FCB" w:rsidRDefault="00DD14F0" w:rsidP="00DD14F0">
      <w:pPr>
        <w:spacing w:before="20" w:after="20"/>
        <w:rPr>
          <w:rFonts w:ascii="Calibri" w:eastAsia="Times New Roman" w:hAnsi="Calibri" w:cs="Times New Roman"/>
          <w:color w:val="auto"/>
          <w:kern w:val="18"/>
          <w:lang w:val="fr-CA"/>
        </w:rPr>
      </w:pPr>
      <w:r w:rsidRPr="00086FCB">
        <w:rPr>
          <w:rFonts w:ascii="Calibri" w:eastAsia="Times New Roman" w:hAnsi="Calibri" w:cs="Times New Roman"/>
          <w:color w:val="auto"/>
          <w:kern w:val="18"/>
          <w:lang w:val="fr-CA"/>
        </w:rPr>
        <w:t>Nous vous rappellerons la veille de la rencontre pour confirmer le rendez-vous et les renseignements fournis. Puis-je avoir votre nom complet, le numéro de téléphone où vous êtes le plus facile à joindre et votre adresse électronique, si vous en avez une, pour vous envoyer les détails ?</w:t>
      </w:r>
    </w:p>
    <w:p w:rsidR="00DD14F0" w:rsidRPr="00086FCB" w:rsidRDefault="00DD14F0" w:rsidP="00DD14F0">
      <w:pPr>
        <w:spacing w:before="20" w:after="20"/>
        <w:rPr>
          <w:rFonts w:ascii="Calibri" w:eastAsia="Times New Roman" w:hAnsi="Calibri" w:cs="Times New Roman"/>
          <w:color w:val="auto"/>
          <w:kern w:val="18"/>
          <w:lang w:val="fr-CA"/>
        </w:rPr>
      </w:pPr>
    </w:p>
    <w:p w:rsidR="00DD14F0" w:rsidRPr="00086FCB" w:rsidRDefault="00DD14F0" w:rsidP="00DD14F0">
      <w:pPr>
        <w:spacing w:before="20" w:after="20"/>
        <w:rPr>
          <w:rFonts w:ascii="Calibri" w:eastAsia="Times New Roman" w:hAnsi="Calibri" w:cs="Times New Roman"/>
          <w:b/>
          <w:bCs/>
          <w:color w:val="auto"/>
          <w:kern w:val="18"/>
          <w:lang w:val="fr-CA"/>
        </w:rPr>
      </w:pPr>
      <w:r w:rsidRPr="00086FCB">
        <w:rPr>
          <w:rFonts w:ascii="Calibri" w:eastAsia="Times New Roman" w:hAnsi="Calibri" w:cs="Times New Roman"/>
          <w:b/>
          <w:bCs/>
          <w:color w:val="auto"/>
          <w:kern w:val="18"/>
          <w:lang w:val="fr-CA"/>
        </w:rPr>
        <w:t>Nom :</w:t>
      </w:r>
    </w:p>
    <w:p w:rsidR="00DD14F0" w:rsidRPr="00086FCB" w:rsidRDefault="00DD14F0" w:rsidP="00DD14F0">
      <w:pPr>
        <w:spacing w:before="20" w:after="20"/>
        <w:rPr>
          <w:rFonts w:ascii="Calibri" w:eastAsia="Times New Roman" w:hAnsi="Calibri" w:cs="Times New Roman"/>
          <w:b/>
          <w:bCs/>
          <w:color w:val="auto"/>
          <w:kern w:val="18"/>
          <w:lang w:val="fr-CA"/>
        </w:rPr>
      </w:pPr>
      <w:r w:rsidRPr="00086FCB">
        <w:rPr>
          <w:rFonts w:ascii="Calibri" w:eastAsia="Times New Roman" w:hAnsi="Calibri" w:cs="Times New Roman"/>
          <w:b/>
          <w:bCs/>
          <w:color w:val="auto"/>
          <w:kern w:val="18"/>
          <w:lang w:val="fr-CA"/>
        </w:rPr>
        <w:t>Numéro de téléphone :</w:t>
      </w:r>
    </w:p>
    <w:p w:rsidR="00DD14F0" w:rsidRPr="00086FCB" w:rsidRDefault="00DD14F0" w:rsidP="00DD14F0">
      <w:pPr>
        <w:spacing w:before="20" w:after="20"/>
        <w:rPr>
          <w:rFonts w:ascii="Calibri" w:eastAsia="Times New Roman" w:hAnsi="Calibri" w:cs="Times New Roman"/>
          <w:b/>
          <w:bCs/>
          <w:color w:val="auto"/>
          <w:kern w:val="18"/>
          <w:lang w:val="fr-CA"/>
        </w:rPr>
      </w:pPr>
      <w:r w:rsidRPr="00086FCB">
        <w:rPr>
          <w:rFonts w:ascii="Calibri" w:eastAsia="Times New Roman" w:hAnsi="Calibri" w:cs="Times New Roman"/>
          <w:b/>
          <w:bCs/>
          <w:color w:val="auto"/>
          <w:kern w:val="18"/>
          <w:lang w:val="fr-CA"/>
        </w:rPr>
        <w:t>Adresse Courriel :</w:t>
      </w:r>
    </w:p>
    <w:p w:rsidR="00DD14F0" w:rsidRPr="00086FCB" w:rsidRDefault="00DD14F0" w:rsidP="00DD14F0">
      <w:pPr>
        <w:spacing w:before="20" w:after="20"/>
        <w:rPr>
          <w:rFonts w:ascii="Calibri" w:eastAsia="Times New Roman" w:hAnsi="Calibri" w:cs="Times New Roman"/>
          <w:color w:val="auto"/>
          <w:kern w:val="18"/>
          <w:lang w:val="fr-CA"/>
        </w:rPr>
      </w:pPr>
      <w:bookmarkStart w:id="142" w:name="lt_pId259"/>
      <w:r w:rsidRPr="00086FCB">
        <w:rPr>
          <w:rFonts w:ascii="Calibri" w:eastAsia="Times New Roman" w:hAnsi="Calibri" w:cs="Times New Roman"/>
          <w:color w:val="auto"/>
          <w:kern w:val="18"/>
          <w:lang w:val="fr-CA"/>
        </w:rPr>
        <w:t>Ce rendez-vous est un engagement ferme.</w:t>
      </w:r>
      <w:bookmarkEnd w:id="142"/>
      <w:r w:rsidRPr="00086FCB">
        <w:rPr>
          <w:rFonts w:ascii="Calibri" w:eastAsia="Times New Roman" w:hAnsi="Calibri" w:cs="Times New Roman"/>
          <w:color w:val="auto"/>
          <w:kern w:val="18"/>
          <w:lang w:val="fr-CA"/>
        </w:rPr>
        <w:t xml:space="preserve"> Si vous pensez ne pas pouvoir vous présenter pour des raisons personnelles ou professionnelles, veuillez m’en aviser dès maintenant et nous conserverons votre nom pour une étude ultérieure. </w:t>
      </w:r>
      <w:bookmarkStart w:id="143" w:name="lt_pId261"/>
      <w:r w:rsidRPr="00086FCB">
        <w:rPr>
          <w:rFonts w:ascii="Calibri" w:eastAsia="Times New Roman" w:hAnsi="Calibri" w:cs="Times New Roman"/>
          <w:color w:val="auto"/>
          <w:kern w:val="18"/>
          <w:lang w:val="fr-CA"/>
        </w:rPr>
        <w:t>Enfin, si jamais vous n’êtes pas en mesure de participer, veuillez nous prévenir le plus rapidement possible au [</w:t>
      </w:r>
      <w:r w:rsidRPr="00086FCB">
        <w:rPr>
          <w:rFonts w:ascii="Calibri" w:eastAsia="Times New Roman" w:hAnsi="Calibri" w:cs="Times New Roman"/>
          <w:color w:val="auto"/>
          <w:kern w:val="18"/>
          <w:highlight w:val="yellow"/>
          <w:lang w:val="fr-CA"/>
        </w:rPr>
        <w:t>1-800-xxx-xxxx</w:t>
      </w:r>
      <w:r w:rsidRPr="00086FCB">
        <w:rPr>
          <w:rFonts w:ascii="Calibri" w:eastAsia="Times New Roman" w:hAnsi="Calibri" w:cs="Times New Roman"/>
          <w:color w:val="auto"/>
          <w:kern w:val="18"/>
          <w:lang w:val="fr-CA"/>
        </w:rPr>
        <w:t>] pour que nous puissions trouver une personne pour vous remplacer.</w:t>
      </w:r>
      <w:bookmarkEnd w:id="143"/>
      <w:r w:rsidRPr="00086FCB">
        <w:rPr>
          <w:rFonts w:ascii="Calibri" w:eastAsia="Times New Roman" w:hAnsi="Calibri" w:cs="Times New Roman"/>
          <w:color w:val="auto"/>
          <w:kern w:val="18"/>
          <w:lang w:val="fr-CA"/>
        </w:rPr>
        <w:t xml:space="preserve">  </w:t>
      </w:r>
    </w:p>
    <w:p w:rsidR="00DD14F0" w:rsidRPr="00086FCB" w:rsidRDefault="00DD14F0" w:rsidP="00DD14F0">
      <w:pPr>
        <w:spacing w:before="20" w:after="20"/>
        <w:rPr>
          <w:rFonts w:ascii="Calibri" w:eastAsia="Times New Roman" w:hAnsi="Calibri" w:cs="Times New Roman"/>
          <w:color w:val="auto"/>
          <w:kern w:val="18"/>
          <w:lang w:val="fr-CA"/>
        </w:rPr>
      </w:pPr>
    </w:p>
    <w:p w:rsidR="00DD14F0" w:rsidRPr="00086FCB" w:rsidRDefault="00DD14F0" w:rsidP="00DD14F0">
      <w:pPr>
        <w:spacing w:before="20" w:after="20"/>
        <w:rPr>
          <w:rFonts w:ascii="Calibri" w:eastAsia="Times New Roman" w:hAnsi="Calibri" w:cs="Times New Roman"/>
          <w:color w:val="auto"/>
          <w:kern w:val="18"/>
          <w:lang w:val="fr-CA"/>
        </w:rPr>
      </w:pPr>
      <w:bookmarkStart w:id="144" w:name="lt_pId262"/>
      <w:r w:rsidRPr="00086FCB">
        <w:rPr>
          <w:rFonts w:ascii="Calibri" w:eastAsia="Times New Roman" w:hAnsi="Calibri" w:cs="Times New Roman"/>
          <w:color w:val="auto"/>
          <w:kern w:val="18"/>
          <w:lang w:val="fr-CA"/>
        </w:rPr>
        <w:t>Nous vous prions d’être sur les lieux au moins dix à quinze minutes avant le début de la rencontre et de vous présenter à notre personnel, qui se fera un plaisir de vous accueillir.</w:t>
      </w:r>
      <w:bookmarkEnd w:id="144"/>
      <w:r w:rsidRPr="00086FCB">
        <w:rPr>
          <w:rFonts w:ascii="Calibri" w:eastAsia="Times New Roman" w:hAnsi="Calibri" w:cs="Times New Roman"/>
          <w:color w:val="auto"/>
          <w:kern w:val="18"/>
          <w:lang w:val="fr-CA"/>
        </w:rPr>
        <w:t xml:space="preserve"> Veuillez apporter une pièce d’identité avec photo ; cela nous permettra de vérifier que seules les personnes invitées participent au groupe. Il est possible que vous deviez revoir du matériel durant le cours de la discussion. Si vous nécessitez des lunettes, veuillez les apporter à la discussion.</w:t>
      </w:r>
    </w:p>
    <w:p w:rsidR="00DD14F0" w:rsidRPr="00086FCB" w:rsidRDefault="00DD14F0" w:rsidP="00DD14F0">
      <w:pPr>
        <w:spacing w:before="20" w:after="20"/>
        <w:rPr>
          <w:rFonts w:ascii="Calibri" w:eastAsia="Times New Roman" w:hAnsi="Calibri" w:cs="Times New Roman"/>
          <w:color w:val="auto"/>
          <w:kern w:val="18"/>
          <w:lang w:val="fr-CA"/>
        </w:rPr>
      </w:pPr>
    </w:p>
    <w:p w:rsidR="00DD14F0" w:rsidRPr="00086FCB" w:rsidRDefault="00DD14F0" w:rsidP="00DD14F0">
      <w:pPr>
        <w:spacing w:before="20" w:after="20"/>
        <w:rPr>
          <w:rFonts w:ascii="Calibri" w:eastAsia="Times New Roman" w:hAnsi="Calibri" w:cs="Times New Roman"/>
          <w:color w:val="auto"/>
          <w:kern w:val="18"/>
          <w:lang w:val="fr-CA"/>
        </w:rPr>
      </w:pPr>
      <w:bookmarkStart w:id="145" w:name="lt_pId266"/>
      <w:r w:rsidRPr="00086FCB">
        <w:rPr>
          <w:rFonts w:ascii="Calibri" w:eastAsia="Times New Roman" w:hAnsi="Calibri" w:cs="Times New Roman"/>
          <w:color w:val="auto"/>
          <w:kern w:val="18"/>
          <w:lang w:val="fr-CA"/>
        </w:rPr>
        <w:t>Merci de votre temps.</w:t>
      </w:r>
      <w:bookmarkEnd w:id="145"/>
    </w:p>
    <w:p w:rsidR="00DD14F0" w:rsidRPr="00086FCB" w:rsidRDefault="00DD14F0" w:rsidP="00DD14F0">
      <w:pPr>
        <w:spacing w:before="20" w:after="20" w:line="312" w:lineRule="auto"/>
        <w:rPr>
          <w:rFonts w:ascii="Calibri" w:eastAsia="Times New Roman" w:hAnsi="Calibri" w:cs="Times New Roman"/>
          <w:b/>
          <w:bCs/>
          <w:color w:val="auto"/>
          <w:kern w:val="18"/>
          <w:lang w:val="fr-CA"/>
        </w:rPr>
      </w:pPr>
      <w:r w:rsidRPr="00086FCB">
        <w:rPr>
          <w:rFonts w:ascii="Calibri" w:eastAsia="Times New Roman" w:hAnsi="Calibri" w:cs="Times New Roman"/>
          <w:b/>
          <w:bCs/>
          <w:color w:val="auto"/>
          <w:kern w:val="18"/>
          <w:lang w:val="fr-CA"/>
        </w:rPr>
        <w:t>RECRUTEMENT FAIT PAR : ____________________</w:t>
      </w:r>
    </w:p>
    <w:p w:rsidR="00086FCB" w:rsidRPr="008763AF" w:rsidRDefault="00DD14F0" w:rsidP="00DD14F0">
      <w:pPr>
        <w:spacing w:line="259" w:lineRule="auto"/>
        <w:rPr>
          <w:rFonts w:ascii="Calibri" w:eastAsia="Times New Roman" w:hAnsi="Calibri" w:cs="Times New Roman"/>
          <w:b/>
          <w:color w:val="auto"/>
          <w:kern w:val="18"/>
          <w:lang w:val="fr-CA"/>
        </w:rPr>
      </w:pPr>
      <w:r w:rsidRPr="00086FCB">
        <w:rPr>
          <w:rFonts w:ascii="Calibri" w:eastAsia="Times New Roman" w:hAnsi="Calibri" w:cs="Times New Roman"/>
          <w:b/>
          <w:bCs/>
          <w:color w:val="auto"/>
          <w:kern w:val="18"/>
          <w:lang w:val="fr-CA"/>
        </w:rPr>
        <w:t>DATE DU RECRUTEMENT : __________________</w:t>
      </w:r>
    </w:p>
    <w:p w:rsidR="00085F39" w:rsidRPr="008763AF" w:rsidRDefault="008763AF" w:rsidP="00086FCB">
      <w:pPr>
        <w:spacing w:before="20" w:after="20" w:line="312" w:lineRule="auto"/>
        <w:rPr>
          <w:rFonts w:ascii="Calibri" w:eastAsia="Times New Roman" w:hAnsi="Calibri" w:cs="Times New Roman"/>
          <w:b/>
          <w:bCs/>
          <w:color w:val="auto"/>
          <w:kern w:val="18"/>
          <w:lang w:val="fr-CA"/>
        </w:rPr>
      </w:pPr>
      <w:r w:rsidRPr="008763AF">
        <w:rPr>
          <w:lang w:val="fr-CA"/>
        </w:rPr>
        <w:br w:type="page"/>
      </w:r>
    </w:p>
    <w:p w:rsidR="002F518D" w:rsidRPr="008763AF" w:rsidRDefault="002F518D" w:rsidP="002F518D">
      <w:pPr>
        <w:spacing w:after="0"/>
        <w:rPr>
          <w:rFonts w:ascii="Calibri" w:hAnsi="Calibri"/>
          <w:b/>
          <w:bCs/>
          <w:lang w:val="fr-CA"/>
        </w:rPr>
      </w:pPr>
    </w:p>
    <w:p w:rsidR="002F518D" w:rsidRPr="008763AF" w:rsidRDefault="002F518D" w:rsidP="002F518D">
      <w:pPr>
        <w:spacing w:after="0"/>
        <w:rPr>
          <w:rFonts w:ascii="Calibri" w:hAnsi="Calibri"/>
          <w:b/>
          <w:lang w:val="fr-CA"/>
        </w:rPr>
      </w:pPr>
    </w:p>
    <w:p w:rsidR="00085F39" w:rsidRPr="008763AF" w:rsidRDefault="00085F39" w:rsidP="00085F39">
      <w:pPr>
        <w:rPr>
          <w:lang w:val="fr-CA"/>
        </w:rPr>
      </w:pPr>
    </w:p>
    <w:p w:rsidR="00086FCB" w:rsidRPr="008763AF" w:rsidRDefault="007821EC" w:rsidP="00086FCB">
      <w:pPr>
        <w:pStyle w:val="SectionDivider"/>
        <w:rPr>
          <w:lang w:val="fr-CA"/>
        </w:rPr>
      </w:pPr>
      <w:r w:rsidRPr="008763AF">
        <w:rPr>
          <w:lang w:val="fr-CA"/>
        </w:rPr>
        <w:t xml:space="preserve">Annexe B </w:t>
      </w:r>
      <w:r w:rsidR="00381C1A">
        <w:rPr>
          <w:lang w:val="fr-CA"/>
        </w:rPr>
        <w:t>—</w:t>
      </w:r>
      <w:r w:rsidRPr="008763AF">
        <w:rPr>
          <w:lang w:val="fr-CA"/>
        </w:rPr>
        <w:t xml:space="preserve"> Guides de discussion</w:t>
      </w:r>
    </w:p>
    <w:p w:rsidR="00947DD4" w:rsidRPr="00DD14F0" w:rsidRDefault="008763AF" w:rsidP="00DD14F0">
      <w:pPr>
        <w:spacing w:line="259" w:lineRule="auto"/>
        <w:rPr>
          <w:lang w:val="fr-CA"/>
        </w:rPr>
      </w:pPr>
      <w:r w:rsidRPr="008763AF">
        <w:rPr>
          <w:lang w:val="fr-CA"/>
        </w:rPr>
        <w:br w:type="page"/>
      </w:r>
    </w:p>
    <w:p w:rsidR="00DD14F0" w:rsidRPr="00086FCB" w:rsidRDefault="00DD14F0" w:rsidP="00DD14F0">
      <w:pPr>
        <w:spacing w:after="0"/>
        <w:ind w:right="53"/>
        <w:jc w:val="center"/>
        <w:rPr>
          <w:rFonts w:ascii="Calibri" w:eastAsia="Times New Roman" w:hAnsi="Calibri" w:cs="Calibri"/>
          <w:b/>
          <w:color w:val="auto"/>
          <w:sz w:val="22"/>
          <w:lang w:val="en-US"/>
        </w:rPr>
      </w:pPr>
      <w:r w:rsidRPr="00086FCB">
        <w:rPr>
          <w:rFonts w:ascii="Calibri" w:eastAsia="Times New Roman" w:hAnsi="Calibri" w:cs="Calibri"/>
          <w:b/>
          <w:color w:val="auto"/>
          <w:sz w:val="22"/>
          <w:lang w:val="en-US"/>
        </w:rPr>
        <w:t>MODERATOR’S GUIDE – December 2019</w:t>
      </w:r>
    </w:p>
    <w:p w:rsidR="00DD14F0" w:rsidRPr="00086FCB" w:rsidRDefault="00DD14F0" w:rsidP="00DD14F0">
      <w:pPr>
        <w:spacing w:after="0"/>
        <w:ind w:right="53"/>
        <w:rPr>
          <w:rFonts w:ascii="Calibri" w:eastAsia="Times New Roman" w:hAnsi="Calibri" w:cs="Calibri"/>
          <w:b/>
          <w:color w:val="auto"/>
          <w:sz w:val="22"/>
          <w:lang w:val="en-US"/>
        </w:rPr>
      </w:pPr>
    </w:p>
    <w:p w:rsidR="00DD14F0" w:rsidRPr="00086FCB" w:rsidRDefault="00DD14F0" w:rsidP="00DD14F0">
      <w:pPr>
        <w:spacing w:after="0"/>
        <w:ind w:right="53"/>
        <w:rPr>
          <w:rFonts w:ascii="Calibri" w:eastAsia="Times New Roman" w:hAnsi="Calibri" w:cs="Calibri"/>
          <w:color w:val="auto"/>
          <w:sz w:val="22"/>
          <w:lang w:val="en-US"/>
        </w:rPr>
      </w:pPr>
      <w:r w:rsidRPr="00086FCB">
        <w:rPr>
          <w:rFonts w:ascii="Calibri" w:eastAsia="Times New Roman" w:hAnsi="Calibri" w:cs="Calibri"/>
          <w:b/>
          <w:color w:val="auto"/>
          <w:sz w:val="22"/>
          <w:u w:val="single"/>
          <w:lang w:val="en-US"/>
        </w:rPr>
        <w:t>INTRODUCTION (10 minutes)</w:t>
      </w:r>
      <w:r w:rsidRPr="00086FCB">
        <w:rPr>
          <w:rFonts w:ascii="Calibri" w:eastAsia="Times New Roman" w:hAnsi="Calibri" w:cs="Calibri"/>
          <w:b/>
          <w:color w:val="auto"/>
          <w:sz w:val="22"/>
          <w:lang w:val="en-US"/>
        </w:rPr>
        <w:t xml:space="preserve"> </w:t>
      </w:r>
      <w:r w:rsidRPr="00086FCB">
        <w:rPr>
          <w:rFonts w:ascii="Calibri" w:eastAsia="Times New Roman" w:hAnsi="Calibri" w:cs="Calibri"/>
          <w:b/>
          <w:color w:val="auto"/>
          <w:sz w:val="22"/>
          <w:highlight w:val="cyan"/>
          <w:lang w:val="en-US"/>
        </w:rPr>
        <w:t>ALL LOCATIONS</w:t>
      </w:r>
    </w:p>
    <w:p w:rsidR="00DD14F0" w:rsidRPr="00086FCB" w:rsidRDefault="00DD14F0" w:rsidP="00DD14F0">
      <w:pPr>
        <w:spacing w:after="0"/>
        <w:ind w:right="53"/>
        <w:rPr>
          <w:rFonts w:ascii="Calibri" w:eastAsia="Times New Roman" w:hAnsi="Calibri" w:cs="Calibri"/>
          <w:b/>
          <w:color w:val="auto"/>
          <w:sz w:val="22"/>
          <w:lang w:val="en-US"/>
        </w:rPr>
      </w:pPr>
    </w:p>
    <w:p w:rsidR="00DD14F0" w:rsidRPr="00086FCB" w:rsidRDefault="00DD14F0" w:rsidP="00DD14F0">
      <w:pPr>
        <w:spacing w:after="0"/>
        <w:ind w:right="53"/>
        <w:rPr>
          <w:rFonts w:ascii="Calibri" w:eastAsia="Times New Roman" w:hAnsi="Calibri" w:cs="Calibri"/>
          <w:b/>
          <w:color w:val="auto"/>
          <w:sz w:val="22"/>
          <w:lang w:val="en-US"/>
        </w:rPr>
      </w:pPr>
    </w:p>
    <w:p w:rsidR="00DD14F0" w:rsidRPr="00086FCB" w:rsidRDefault="00DD14F0" w:rsidP="00DD14F0">
      <w:pPr>
        <w:spacing w:after="0"/>
        <w:rPr>
          <w:rFonts w:ascii="Calibri" w:eastAsia="Times New Roman" w:hAnsi="Calibri" w:cs="Calibri"/>
          <w:b/>
          <w:color w:val="auto"/>
          <w:sz w:val="22"/>
          <w:u w:val="single"/>
          <w:lang w:val="en-US"/>
        </w:rPr>
      </w:pPr>
      <w:r w:rsidRPr="00086FCB">
        <w:rPr>
          <w:rFonts w:ascii="Calibri" w:eastAsia="Times New Roman" w:hAnsi="Calibri" w:cs="Calibri"/>
          <w:b/>
          <w:color w:val="auto"/>
          <w:sz w:val="22"/>
          <w:u w:val="single"/>
          <w:lang w:val="en-US"/>
        </w:rPr>
        <w:t>GC NEWS (15 minutes; 5 minutes in Kelowna, Saskatoon, Calgary)</w:t>
      </w:r>
      <w:r w:rsidRPr="00086FCB">
        <w:rPr>
          <w:rFonts w:ascii="Calibri" w:eastAsia="Times New Roman" w:hAnsi="Calibri" w:cs="Calibri"/>
          <w:b/>
          <w:color w:val="auto"/>
          <w:sz w:val="22"/>
          <w:lang w:val="en-US"/>
        </w:rPr>
        <w:t xml:space="preserve"> </w:t>
      </w:r>
      <w:r w:rsidRPr="00086FCB">
        <w:rPr>
          <w:rFonts w:ascii="Calibri" w:eastAsia="Times New Roman" w:hAnsi="Calibri" w:cs="Calibri"/>
          <w:b/>
          <w:color w:val="auto"/>
          <w:sz w:val="22"/>
          <w:highlight w:val="cyan"/>
          <w:lang w:val="en-US"/>
        </w:rPr>
        <w:t>ALL LOCATIONS</w:t>
      </w:r>
    </w:p>
    <w:p w:rsidR="00DD14F0" w:rsidRPr="00086FCB" w:rsidRDefault="00DD14F0" w:rsidP="00DD14F0">
      <w:pPr>
        <w:spacing w:after="0"/>
        <w:ind w:right="53"/>
        <w:rPr>
          <w:rFonts w:ascii="Calibri" w:eastAsia="Times New Roman" w:hAnsi="Calibri" w:cs="Calibri"/>
          <w:b/>
          <w:color w:val="auto"/>
          <w:sz w:val="22"/>
          <w:lang w:val="en-US"/>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have you seen, read or heard about the Government of Canada lately?</w:t>
      </w:r>
      <w:r w:rsidRPr="00086FCB" w:rsidDel="002150FB">
        <w:rPr>
          <w:rFonts w:ascii="Calibri" w:eastAsia="Times New Roman" w:hAnsi="Calibri" w:cs="Calibri"/>
          <w:color w:val="auto"/>
          <w:sz w:val="22"/>
        </w:rPr>
        <w:t xml:space="preserve"> </w:t>
      </w:r>
      <w:r w:rsidRPr="00086FCB">
        <w:rPr>
          <w:rFonts w:ascii="Calibri" w:eastAsia="Times New Roman" w:hAnsi="Calibri" w:cs="Calibri"/>
          <w:color w:val="auto"/>
          <w:sz w:val="22"/>
        </w:rPr>
        <w:t xml:space="preserve"> </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b/>
          <w:color w:val="auto"/>
          <w:sz w:val="22"/>
          <w:highlight w:val="cyan"/>
          <w:lang w:val="en-US"/>
        </w:rPr>
        <w:t>ASK IN BRAMPTON, THUNDER BAY, CHICOUTIMI, ST. JOHN’S</w:t>
      </w:r>
    </w:p>
    <w:p w:rsidR="00DD14F0" w:rsidRPr="00086FCB" w:rsidRDefault="00DD14F0" w:rsidP="00DD14F0">
      <w:pPr>
        <w:spacing w:after="0"/>
        <w:ind w:right="4"/>
        <w:rPr>
          <w:rFonts w:ascii="Calibri" w:eastAsia="Times New Roman" w:hAnsi="Calibri" w:cs="Calibri"/>
          <w:color w:val="auto"/>
          <w:sz w:val="22"/>
          <w:u w:val="single"/>
        </w:rPr>
      </w:pPr>
      <w:r w:rsidRPr="00086FCB">
        <w:rPr>
          <w:rFonts w:ascii="Calibri" w:eastAsia="Times New Roman" w:hAnsi="Calibri" w:cs="Calibri"/>
          <w:color w:val="auto"/>
          <w:sz w:val="22"/>
          <w:u w:val="single"/>
        </w:rPr>
        <w:t>NATO</w:t>
      </w: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PROBE: Have you heard, read or seen anything about the North Atlantic Treaty Organization (NATO) summit held on December 3rd and 4th in London?</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i/>
          <w:color w:val="auto"/>
          <w:sz w:val="22"/>
        </w:rPr>
      </w:pPr>
      <w:r w:rsidRPr="00086FCB">
        <w:rPr>
          <w:rFonts w:ascii="Calibri" w:eastAsia="Times New Roman" w:hAnsi="Calibri" w:cs="Calibri"/>
          <w:i/>
          <w:color w:val="auto"/>
          <w:sz w:val="22"/>
        </w:rPr>
        <w:t>CLARIFY AS NEEDED</w:t>
      </w: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Several NATO members, including the United States, have recently declared that all NATO members must spend 2% of their annual gross domestic product (GDP) on their military so that the military alliance is prepared to react to threats. Canada currently spends 1.3% of its GDP on military spending and is one of the 19 NATO countries not meeting this goal.</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(BACKGROUND INFORMATION FOR THE MODERATOR: OF THE 28 NATO COUNTRIES, 9 WILL MEET OR EXCEED THE 2% THRESHOLD SET BY THE U.S. FOR 2019)</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Understanding that an increase in military spending might require a decrease in spending on other priorities, do you think Canada should commit to increasing military spending to reach this goal? Why or why not?</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b/>
          <w:color w:val="auto"/>
          <w:sz w:val="22"/>
          <w:highlight w:val="cyan"/>
          <w:lang w:val="en-US"/>
        </w:rPr>
        <w:t>ASK IN BRAMPTON, THUNDER BAY, CHICOUTIMI, ST. JOHN’S</w:t>
      </w:r>
    </w:p>
    <w:p w:rsidR="00DD14F0" w:rsidRPr="00086FCB" w:rsidRDefault="00DD14F0" w:rsidP="00DD14F0">
      <w:pPr>
        <w:spacing w:after="0"/>
        <w:ind w:right="4"/>
        <w:rPr>
          <w:rFonts w:ascii="Calibri" w:eastAsia="Times New Roman" w:hAnsi="Calibri" w:cs="Calibri"/>
          <w:color w:val="auto"/>
          <w:sz w:val="22"/>
          <w:u w:val="single"/>
        </w:rPr>
      </w:pPr>
      <w:r w:rsidRPr="00086FCB">
        <w:rPr>
          <w:rFonts w:ascii="Calibri" w:eastAsia="Times New Roman" w:hAnsi="Calibri" w:cs="Calibri"/>
          <w:color w:val="auto"/>
          <w:sz w:val="22"/>
          <w:u w:val="single"/>
        </w:rPr>
        <w:t>Medical Assistance in Dying</w:t>
      </w:r>
    </w:p>
    <w:p w:rsidR="00DD14F0" w:rsidRPr="00086FCB" w:rsidRDefault="00DD14F0" w:rsidP="00DD14F0">
      <w:pPr>
        <w:spacing w:after="0"/>
        <w:ind w:left="144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PROBE: Have you heard, read or seen anything about potential changes to the rules around medical assistance in dying in Canada?</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rPr>
          <w:rFonts w:ascii="Calibri" w:eastAsia="Times New Roman" w:hAnsi="Calibri" w:cs="Calibri"/>
          <w:b/>
          <w:color w:val="auto"/>
          <w:sz w:val="22"/>
          <w:u w:val="single"/>
          <w:lang w:val="en-US"/>
        </w:rPr>
      </w:pPr>
      <w:r w:rsidRPr="00086FCB">
        <w:rPr>
          <w:rFonts w:ascii="Calibri" w:eastAsia="Times New Roman" w:hAnsi="Calibri" w:cs="Calibri"/>
          <w:b/>
          <w:color w:val="auto"/>
          <w:sz w:val="22"/>
          <w:u w:val="single"/>
          <w:lang w:val="en-US"/>
        </w:rPr>
        <w:t>GC PRIORITIES (20 minutes)</w:t>
      </w:r>
      <w:r w:rsidRPr="00086FCB">
        <w:rPr>
          <w:rFonts w:ascii="Calibri" w:eastAsia="Times New Roman" w:hAnsi="Calibri" w:cs="Calibri"/>
          <w:b/>
          <w:color w:val="auto"/>
          <w:sz w:val="22"/>
          <w:lang w:val="en-US"/>
        </w:rPr>
        <w:t xml:space="preserve"> </w:t>
      </w:r>
      <w:r w:rsidRPr="00086FCB">
        <w:rPr>
          <w:rFonts w:ascii="Calibri" w:eastAsia="Times New Roman" w:hAnsi="Calibri" w:cs="Calibri"/>
          <w:b/>
          <w:color w:val="auto"/>
          <w:sz w:val="22"/>
          <w:highlight w:val="cyan"/>
          <w:lang w:val="en-US"/>
        </w:rPr>
        <w:t>ALL LOCATIONS</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IF NOT RAISED IN GC NEWS: Have you heard, read or seen anything about the recent Throne Speech outlining the priorities of the federal government for the new Parliament?</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Based on what you may have seen, read or heard recently, what do you think </w:t>
      </w:r>
      <w:r w:rsidRPr="00086FCB">
        <w:rPr>
          <w:rFonts w:ascii="Calibri" w:eastAsia="Times New Roman" w:hAnsi="Calibri" w:cs="Calibri"/>
          <w:b/>
          <w:color w:val="auto"/>
          <w:sz w:val="22"/>
          <w:u w:val="single"/>
        </w:rPr>
        <w:t>will be</w:t>
      </w:r>
      <w:r w:rsidRPr="00086FCB">
        <w:rPr>
          <w:rFonts w:ascii="Calibri" w:eastAsia="Times New Roman" w:hAnsi="Calibri" w:cs="Calibri"/>
          <w:color w:val="auto"/>
          <w:sz w:val="22"/>
        </w:rPr>
        <w:t xml:space="preserve"> the top priorities of the Government of Canada over the next year or two?</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What do you think </w:t>
      </w:r>
      <w:r w:rsidRPr="00086FCB">
        <w:rPr>
          <w:rFonts w:ascii="Calibri" w:eastAsia="Times New Roman" w:hAnsi="Calibri" w:cs="Calibri"/>
          <w:b/>
          <w:color w:val="auto"/>
          <w:sz w:val="22"/>
          <w:u w:val="single"/>
        </w:rPr>
        <w:t>should be</w:t>
      </w:r>
      <w:r w:rsidRPr="00086FCB">
        <w:rPr>
          <w:rFonts w:ascii="Calibri" w:eastAsia="Times New Roman" w:hAnsi="Calibri" w:cs="Calibri"/>
          <w:color w:val="auto"/>
          <w:sz w:val="22"/>
        </w:rPr>
        <w:t xml:space="preserve"> the top priority of the Government of Canada?</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color w:val="auto"/>
          <w:sz w:val="22"/>
          <w:highlight w:val="yellow"/>
        </w:rPr>
        <w:t>HANDOUT:</w:t>
      </w:r>
    </w:p>
    <w:p w:rsidR="00DD14F0" w:rsidRPr="00086FCB" w:rsidRDefault="00DD14F0" w:rsidP="00DD14F0">
      <w:pPr>
        <w:numPr>
          <w:ilvl w:val="0"/>
          <w:numId w:val="10"/>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The following is a list of priorities that the Government of Canada pledged to implement in the recent Throne Speech on December 5</w:t>
      </w:r>
      <w:r w:rsidRPr="00086FCB">
        <w:rPr>
          <w:rFonts w:ascii="Calibri" w:eastAsia="Times New Roman" w:hAnsi="Calibri" w:cs="Calibri"/>
          <w:color w:val="auto"/>
          <w:sz w:val="22"/>
          <w:vertAlign w:val="superscript"/>
        </w:rPr>
        <w:t>th</w:t>
      </w:r>
      <w:r w:rsidRPr="00086FCB">
        <w:rPr>
          <w:rFonts w:ascii="Calibri" w:eastAsia="Times New Roman" w:hAnsi="Calibri" w:cs="Calibri"/>
          <w:color w:val="auto"/>
          <w:sz w:val="22"/>
        </w:rPr>
        <w:t>. I want you to circle the three that are the most important to you personally and put an ‘x’ beside anything on the list that you think the Government of Canada should not do.</w:t>
      </w:r>
    </w:p>
    <w:p w:rsidR="00DD14F0" w:rsidRPr="00086FCB" w:rsidRDefault="00DD14F0" w:rsidP="00DD14F0">
      <w:pPr>
        <w:spacing w:after="0"/>
        <w:ind w:left="360" w:right="4"/>
        <w:contextualSpacing/>
        <w:rPr>
          <w:rFonts w:ascii="Calibri" w:eastAsia="Times New Roman" w:hAnsi="Calibri" w:cs="Calibri"/>
          <w:color w:val="auto"/>
          <w:sz w:val="22"/>
        </w:rPr>
      </w:pP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Banning all assault rifles in Canada</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Conserving and protecting 25% of Canada’s land and 25% of Canada’s oceans by 2025</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Eliminate all long-term drinking water advisories on First Nations reserves by 2021</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Ensuring every Canadian has access to a family doctor.</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Implementing a price on pollution on every province that refuses to implement their own</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Implementing a universal Pharmacare program to reduce the cost of prescriptions</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Increasing the federal minimum wage to $15/hour</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Lowering taxes for the middle class</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Planting 2 billion trees in Canada to clean the air</w:t>
      </w:r>
    </w:p>
    <w:p w:rsidR="00DD14F0" w:rsidRPr="00086FCB" w:rsidRDefault="00DD14F0" w:rsidP="00DD14F0">
      <w:pPr>
        <w:numPr>
          <w:ilvl w:val="1"/>
          <w:numId w:val="8"/>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Reducing Canada’s greenhouse gas emissions to net-zero by 2050</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Reducing the cost of cellphone bills by 25%</w:t>
      </w:r>
    </w:p>
    <w:p w:rsidR="00DD14F0" w:rsidRPr="00086FCB" w:rsidRDefault="00DD14F0" w:rsidP="00DD14F0">
      <w:pPr>
        <w:spacing w:after="0"/>
        <w:ind w:left="360" w:right="4"/>
        <w:contextualSpacing/>
        <w:rPr>
          <w:rFonts w:ascii="Calibri" w:eastAsia="Times New Roman" w:hAnsi="Calibri" w:cs="Calibri"/>
          <w:color w:val="auto"/>
          <w:sz w:val="22"/>
        </w:rPr>
      </w:pPr>
    </w:p>
    <w:p w:rsidR="00DD14F0" w:rsidRPr="00086FCB" w:rsidRDefault="00DD14F0" w:rsidP="00DD14F0">
      <w:pPr>
        <w:numPr>
          <w:ilvl w:val="0"/>
          <w:numId w:val="10"/>
        </w:numPr>
        <w:spacing w:after="0"/>
        <w:ind w:left="360" w:right="4"/>
        <w:contextualSpacing/>
        <w:rPr>
          <w:rFonts w:ascii="Calibri" w:eastAsia="Times New Roman" w:hAnsi="Calibri" w:cs="Calibri"/>
          <w:color w:val="auto"/>
          <w:sz w:val="22"/>
        </w:rPr>
      </w:pPr>
      <w:r w:rsidRPr="00086FCB">
        <w:rPr>
          <w:rFonts w:ascii="Calibri" w:eastAsia="Times New Roman" w:hAnsi="Calibri" w:cs="Calibri"/>
          <w:b/>
          <w:bCs/>
          <w:i/>
          <w:iCs/>
          <w:color w:val="auto"/>
          <w:sz w:val="22"/>
        </w:rPr>
        <w:t>HAVE EACH RESPONDENT LIST THEIR CIRCLED OPTIONS AND EXPLAIN WHY THEY CHOSE THE ONE THEY CONSIDER TO BE THE MOST IMPORTANT TO THEM. ASK PARTICIPANTS TO PUT AN * BESIDE THEIR MOST IMPORTANT ONE</w:t>
      </w:r>
    </w:p>
    <w:p w:rsidR="00DD14F0" w:rsidRPr="00086FCB" w:rsidRDefault="00DD14F0" w:rsidP="00DD14F0">
      <w:pPr>
        <w:spacing w:after="0"/>
        <w:ind w:left="360" w:right="4"/>
        <w:contextualSpacing/>
        <w:rPr>
          <w:rFonts w:ascii="Calibri" w:eastAsia="Times New Roman" w:hAnsi="Calibri" w:cs="Calibri"/>
          <w:color w:val="auto"/>
          <w:sz w:val="22"/>
        </w:rPr>
      </w:pPr>
    </w:p>
    <w:p w:rsidR="00DD14F0" w:rsidRPr="00086FCB" w:rsidRDefault="00DD14F0" w:rsidP="00DD14F0">
      <w:pPr>
        <w:numPr>
          <w:ilvl w:val="0"/>
          <w:numId w:val="10"/>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Did any of you put an ‘x’ beside a priority that you thought the Government of Canada should not do? Why?</w:t>
      </w:r>
    </w:p>
    <w:p w:rsidR="00DD14F0" w:rsidRPr="00086FCB" w:rsidRDefault="00DD14F0" w:rsidP="00DD14F0">
      <w:pPr>
        <w:spacing w:after="0"/>
        <w:ind w:left="720"/>
        <w:contextualSpacing/>
        <w:rPr>
          <w:rFonts w:ascii="Calibri" w:eastAsia="Times New Roman" w:hAnsi="Calibri" w:cs="Calibri"/>
          <w:color w:val="auto"/>
          <w:sz w:val="22"/>
        </w:rPr>
      </w:pPr>
    </w:p>
    <w:p w:rsidR="00DD14F0" w:rsidRPr="00086FCB" w:rsidRDefault="00DD14F0" w:rsidP="00DD14F0">
      <w:pPr>
        <w:numPr>
          <w:ilvl w:val="0"/>
          <w:numId w:val="10"/>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Generally speaking, do you think the Government will be able to complete all of these priorities in the next few years?</w:t>
      </w:r>
    </w:p>
    <w:p w:rsidR="00DD14F0" w:rsidRPr="00086FCB" w:rsidRDefault="00DD14F0" w:rsidP="00DD14F0">
      <w:pPr>
        <w:numPr>
          <w:ilvl w:val="1"/>
          <w:numId w:val="10"/>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Which priorities, if any, do you think it will be difficult for the government to complete? Why?</w:t>
      </w:r>
    </w:p>
    <w:p w:rsidR="00DD14F0" w:rsidRPr="00086FCB" w:rsidRDefault="00DD14F0" w:rsidP="00DD14F0">
      <w:pPr>
        <w:spacing w:after="0"/>
        <w:ind w:left="1440" w:right="4"/>
        <w:contextualSpacing/>
        <w:rPr>
          <w:rFonts w:ascii="Calibri" w:eastAsia="Times New Roman" w:hAnsi="Calibri" w:cs="Calibri"/>
          <w:color w:val="auto"/>
          <w:sz w:val="22"/>
        </w:rPr>
      </w:pPr>
    </w:p>
    <w:p w:rsidR="00DD14F0" w:rsidRPr="00086FCB" w:rsidRDefault="00DD14F0" w:rsidP="00DD14F0">
      <w:pPr>
        <w:numPr>
          <w:ilvl w:val="0"/>
          <w:numId w:val="10"/>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 xml:space="preserve">Thinking back to the item that you chose as the most important to you, how will you evaluate whether the Government is taking action to complete the priority? </w:t>
      </w:r>
    </w:p>
    <w:p w:rsidR="00DD14F0" w:rsidRPr="00086FCB" w:rsidRDefault="00DD14F0" w:rsidP="00DD14F0">
      <w:pPr>
        <w:numPr>
          <w:ilvl w:val="1"/>
          <w:numId w:val="10"/>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PROBE (if not mentioned): How would you evaluate whether the Government is on track to reduce Canada’s greenhouse gas emissions to net-zero by 2050?</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rPr>
          <w:rFonts w:ascii="Calibri" w:eastAsia="Times New Roman" w:hAnsi="Calibri" w:cs="Calibri"/>
          <w:b/>
          <w:color w:val="auto"/>
          <w:sz w:val="22"/>
          <w:u w:val="single"/>
          <w:lang w:val="en-US"/>
        </w:rPr>
      </w:pPr>
      <w:r w:rsidRPr="00086FCB">
        <w:rPr>
          <w:rFonts w:ascii="Calibri" w:eastAsia="Times New Roman" w:hAnsi="Calibri" w:cs="Calibri"/>
          <w:b/>
          <w:color w:val="auto"/>
          <w:sz w:val="22"/>
          <w:u w:val="single"/>
          <w:lang w:val="en-US"/>
        </w:rPr>
        <w:t>Western Alienation (30 minutes)</w:t>
      </w:r>
      <w:r w:rsidRPr="00086FCB">
        <w:rPr>
          <w:rFonts w:ascii="Calibri" w:eastAsia="Times New Roman" w:hAnsi="Calibri" w:cs="Calibri"/>
          <w:b/>
          <w:color w:val="auto"/>
          <w:sz w:val="22"/>
          <w:lang w:val="en-US"/>
        </w:rPr>
        <w:t xml:space="preserve"> </w:t>
      </w:r>
      <w:r w:rsidRPr="00086FCB">
        <w:rPr>
          <w:rFonts w:ascii="Calibri" w:eastAsia="Times New Roman" w:hAnsi="Calibri" w:cs="Calibri"/>
          <w:b/>
          <w:color w:val="auto"/>
          <w:sz w:val="22"/>
          <w:highlight w:val="cyan"/>
          <w:lang w:val="en-US"/>
        </w:rPr>
        <w:t xml:space="preserve">ASK IN KELOWNA, SASKATOON AND CALGARY </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highlight w:val="yellow"/>
        </w:rPr>
      </w:pPr>
      <w:r w:rsidRPr="00086FCB">
        <w:rPr>
          <w:rFonts w:ascii="Calibri" w:eastAsia="Times New Roman" w:hAnsi="Calibri" w:cs="Calibri"/>
          <w:color w:val="auto"/>
          <w:sz w:val="22"/>
          <w:highlight w:val="yellow"/>
        </w:rPr>
        <w:t>HANDOUT:</w:t>
      </w: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 xml:space="preserve"> I want to write down three words on a piece of paper that describe the current relationship between the Government of Canada and your province. </w:t>
      </w:r>
    </w:p>
    <w:p w:rsidR="00DD14F0" w:rsidRPr="00086FCB" w:rsidRDefault="00DD14F0" w:rsidP="00DD14F0">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PROBE: Pick one of the words you wrote down and explain why you chose that word.</w:t>
      </w:r>
    </w:p>
    <w:p w:rsidR="00DD14F0" w:rsidRPr="00086FCB" w:rsidRDefault="00DD14F0" w:rsidP="00DD14F0">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Overall, would you say the Government of Canada treats your province fairly or unfairly? Why?</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What could the federal government do to demonstrate that it is in touch with the concerns of people in your province?</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Next, I am going to briefly discuss several topics that have recently been topics of debate that relate to Western Canada:</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Have you seen, read or heard anything recently about the TMX pipeline project?</w:t>
      </w:r>
    </w:p>
    <w:p w:rsidR="00DD14F0" w:rsidRPr="00086FCB" w:rsidRDefault="00DD14F0" w:rsidP="00DD14F0">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 xml:space="preserve">To the best of your knowledge, has construction started on the pipeline? </w:t>
      </w:r>
    </w:p>
    <w:p w:rsidR="00DD14F0" w:rsidRPr="00086FCB" w:rsidRDefault="00DD14F0" w:rsidP="00DD14F0">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Do you think it is likely that the pipeline will be built on schedule?</w:t>
      </w:r>
    </w:p>
    <w:p w:rsidR="00DD14F0" w:rsidRPr="00086FCB" w:rsidRDefault="00DD14F0" w:rsidP="00DD14F0">
      <w:pPr>
        <w:spacing w:after="0"/>
        <w:ind w:left="1440" w:right="4"/>
        <w:contextualSpacing/>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Have you heard anything about federal government Bills C-69 or C-48?</w:t>
      </w:r>
    </w:p>
    <w:p w:rsidR="00DD14F0" w:rsidRPr="00086FCB" w:rsidRDefault="00DD14F0" w:rsidP="00DD14F0">
      <w:pPr>
        <w:spacing w:after="0"/>
        <w:ind w:left="360" w:right="4"/>
        <w:contextualSpacing/>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i/>
          <w:color w:val="auto"/>
          <w:sz w:val="22"/>
        </w:rPr>
      </w:pPr>
      <w:r w:rsidRPr="00086FCB">
        <w:rPr>
          <w:rFonts w:ascii="Calibri" w:eastAsia="Times New Roman" w:hAnsi="Calibri" w:cs="Calibri"/>
          <w:i/>
          <w:color w:val="auto"/>
          <w:sz w:val="22"/>
        </w:rPr>
        <w:t>CLARIFY AS NEEDED</w:t>
      </w: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Bill C-69 is a recently enacted federal government law that strengthens the requirements for environmental assessments and consultations with local communities before large scale infrastructure projects can be built. While some say this law provides important protections to ensure local communities know the environmental risks of new projects and have a say in whether they go forward, others say it creates too much red tape and may slow or stop important projects, including pipelines from going forward. </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Bill C-48 is also another recently enacted federal law, which prevents oil tankers from transporting large amounts of oil to and from the North Coast of BC. Some say this law will reduce the risk of oil spills in delicate marine ecosystems, while others worry it will restrict Canada’s ability to export oil to markets overseas by limiting which ports can be used by oil tankers.</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numPr>
          <w:ilvl w:val="0"/>
          <w:numId w:val="13"/>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Now that you have heard a bit about both laws, do either of them concern you? Why/why not?</w:t>
      </w:r>
    </w:p>
    <w:p w:rsidR="00DD14F0" w:rsidRPr="00086FCB" w:rsidRDefault="00DD14F0" w:rsidP="00DD14F0">
      <w:pPr>
        <w:numPr>
          <w:ilvl w:val="1"/>
          <w:numId w:val="13"/>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What else would you want to know about these bills before deciding whether or not they are necessary? Would you like to see any specific changes to either of these regulations?</w:t>
      </w:r>
    </w:p>
    <w:p w:rsidR="00DD14F0" w:rsidRPr="00086FCB" w:rsidRDefault="00DD14F0" w:rsidP="00DD14F0">
      <w:pPr>
        <w:spacing w:after="0"/>
        <w:ind w:left="360" w:right="4"/>
        <w:contextualSpacing/>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Have you ever heard of the term ‘equalization payments’?</w:t>
      </w:r>
    </w:p>
    <w:p w:rsidR="00DD14F0" w:rsidRPr="00086FCB" w:rsidRDefault="00DD14F0" w:rsidP="00DD14F0">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IF YES: Can you describe to me how equalization payments work?</w:t>
      </w:r>
    </w:p>
    <w:p w:rsidR="00DD14F0" w:rsidRPr="00086FCB" w:rsidRDefault="00DD14F0" w:rsidP="00DD14F0">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Based on your knowledge of how equalization payments work, do you think the equalization system should be changed? IF YES: How so?</w:t>
      </w:r>
    </w:p>
    <w:p w:rsidR="00DD14F0" w:rsidRPr="00086FCB" w:rsidRDefault="00DD14F0" w:rsidP="00DD14F0">
      <w:pPr>
        <w:spacing w:after="0"/>
        <w:ind w:left="360" w:right="4"/>
        <w:contextualSpacing/>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Have you heard anything lately about China boycotting the Canadian canola industry?</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i/>
          <w:color w:val="auto"/>
          <w:sz w:val="22"/>
        </w:rPr>
      </w:pPr>
      <w:r w:rsidRPr="00086FCB">
        <w:rPr>
          <w:rFonts w:ascii="Calibri" w:eastAsia="Times New Roman" w:hAnsi="Calibri" w:cs="Calibri"/>
          <w:i/>
          <w:color w:val="auto"/>
          <w:sz w:val="22"/>
        </w:rPr>
        <w:t>CLARIFY AS NEEDED</w:t>
      </w: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China, which had previously been the largest purchaser of Canadian canola, announced they would stop buying Canadian canola products this March. The federal government has already announced financial support for farmers affected by the boycott. </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Do you think the government should make concessions to China so that China will buy our canola again, retaliate against China by imposing our own sanctions on their products, or continue to financially support farmers while trying to negotiate a solution with China that doesn’t involve concessions or retaliation?</w:t>
      </w:r>
    </w:p>
    <w:p w:rsidR="00DD14F0" w:rsidRPr="00086FCB" w:rsidRDefault="00DD14F0" w:rsidP="00DD14F0">
      <w:pPr>
        <w:spacing w:after="0"/>
        <w:ind w:left="360" w:right="4"/>
        <w:contextualSpacing/>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Out of all the issues we have talked about so far that specifically affect Western Canada, which do you think should be the top priority of the Government of Canada?</w:t>
      </w:r>
    </w:p>
    <w:p w:rsidR="00DD14F0" w:rsidRPr="00086FCB" w:rsidRDefault="00DD14F0" w:rsidP="00DD14F0">
      <w:pPr>
        <w:spacing w:after="0"/>
        <w:ind w:left="360" w:right="4"/>
        <w:contextualSpacing/>
        <w:rPr>
          <w:rFonts w:ascii="Calibri" w:eastAsia="Times New Roman" w:hAnsi="Calibri" w:cs="Calibri"/>
          <w:color w:val="auto"/>
          <w:sz w:val="22"/>
        </w:rPr>
      </w:pPr>
    </w:p>
    <w:p w:rsidR="00DD14F0" w:rsidRPr="00086FCB" w:rsidRDefault="00DD14F0" w:rsidP="00DD14F0">
      <w:pPr>
        <w:spacing w:after="0"/>
        <w:ind w:left="360" w:right="4"/>
        <w:contextualSpacing/>
        <w:rPr>
          <w:rFonts w:ascii="Calibri" w:eastAsia="Times New Roman" w:hAnsi="Calibri" w:cs="Calibri"/>
          <w:color w:val="auto"/>
          <w:sz w:val="22"/>
        </w:rPr>
      </w:pPr>
    </w:p>
    <w:p w:rsidR="00DD14F0" w:rsidRPr="00086FCB" w:rsidRDefault="00DD14F0" w:rsidP="00DD14F0">
      <w:pPr>
        <w:spacing w:after="0"/>
        <w:rPr>
          <w:rFonts w:ascii="Calibri" w:eastAsia="Times New Roman" w:hAnsi="Calibri" w:cs="Calibri"/>
          <w:b/>
          <w:color w:val="auto"/>
          <w:sz w:val="22"/>
          <w:u w:val="single"/>
          <w:lang w:val="en-US"/>
        </w:rPr>
      </w:pPr>
      <w:r w:rsidRPr="00086FCB">
        <w:rPr>
          <w:rFonts w:ascii="Calibri" w:eastAsia="Times New Roman" w:hAnsi="Calibri" w:cs="Calibri"/>
          <w:b/>
          <w:color w:val="auto"/>
          <w:sz w:val="22"/>
          <w:u w:val="single"/>
          <w:lang w:val="en-US"/>
        </w:rPr>
        <w:t>FRONTIER MINE (15 minutes)</w:t>
      </w:r>
      <w:r w:rsidRPr="00086FCB">
        <w:rPr>
          <w:rFonts w:ascii="Calibri" w:eastAsia="Times New Roman" w:hAnsi="Calibri" w:cs="Calibri"/>
          <w:b/>
          <w:color w:val="auto"/>
          <w:sz w:val="22"/>
          <w:lang w:val="en-US"/>
        </w:rPr>
        <w:t xml:space="preserve"> </w:t>
      </w:r>
      <w:r w:rsidRPr="00086FCB">
        <w:rPr>
          <w:rFonts w:ascii="Calibri" w:eastAsia="Times New Roman" w:hAnsi="Calibri" w:cs="Calibri"/>
          <w:b/>
          <w:color w:val="auto"/>
          <w:sz w:val="22"/>
          <w:highlight w:val="cyan"/>
          <w:lang w:val="en-US"/>
        </w:rPr>
        <w:t>ASK ONLY IN CALGARY</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Have you heard, read or seen anything about the proposed Frontier Mine oil sands project north of Fort McMurray?</w:t>
      </w:r>
    </w:p>
    <w:p w:rsidR="00DD14F0" w:rsidRPr="00086FCB" w:rsidRDefault="00DD14F0" w:rsidP="00DD14F0">
      <w:pPr>
        <w:spacing w:after="0"/>
        <w:ind w:left="360" w:right="4"/>
        <w:contextualSpacing/>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i/>
          <w:color w:val="auto"/>
          <w:sz w:val="22"/>
        </w:rPr>
      </w:pPr>
      <w:r w:rsidRPr="00086FCB">
        <w:rPr>
          <w:rFonts w:ascii="Calibri" w:eastAsia="Times New Roman" w:hAnsi="Calibri" w:cs="Calibri"/>
          <w:i/>
          <w:color w:val="auto"/>
          <w:sz w:val="22"/>
        </w:rPr>
        <w:t>CLARIFY AS NEEDED</w:t>
      </w: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The Frontier Mine, which was first proposed in 2011, would be the largest oil sands mine in history if approved by the federal government. This project could create as many as 7,500 new construction jobs in Alberta, but it would also be a major source of greenhouse gas emissions and could jeopardize Canada’s ability to meet international commitments to reduce pollution. </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Based on this, do you think the federal government should approve the project, reject the project, or approve the project only if there are commitments made by the company to ensure the environmental impact is limited?</w:t>
      </w:r>
    </w:p>
    <w:p w:rsidR="00DD14F0" w:rsidRPr="00086FCB" w:rsidRDefault="00DD14F0" w:rsidP="00DD14F0">
      <w:pPr>
        <w:spacing w:after="0"/>
        <w:ind w:left="720"/>
        <w:contextualSpacing/>
        <w:rPr>
          <w:rFonts w:ascii="Calibri" w:eastAsia="Times New Roman" w:hAnsi="Calibri" w:cs="Calibri"/>
          <w:color w:val="auto"/>
          <w:sz w:val="22"/>
        </w:rPr>
      </w:pPr>
    </w:p>
    <w:p w:rsidR="00DD14F0" w:rsidRPr="00086FCB" w:rsidRDefault="00DD14F0" w:rsidP="00DD14F0">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If you could set conditions that you think the company should meet before proceeding with the oil sands mine, what would they be?</w:t>
      </w:r>
    </w:p>
    <w:p w:rsidR="00DD14F0" w:rsidRPr="00086FCB" w:rsidRDefault="00DD14F0" w:rsidP="00DD14F0">
      <w:pPr>
        <w:spacing w:after="0"/>
        <w:ind w:left="1440" w:right="4"/>
        <w:contextualSpacing/>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Recently, based on the current price of oil, some experts have questioned whether the mine would be able to generate enough revenue to justify the costs of constructing it. If true, would this affect your opinion about whether the mine should be built?</w:t>
      </w:r>
    </w:p>
    <w:p w:rsidR="00DD14F0" w:rsidRPr="00086FCB" w:rsidRDefault="00DD14F0" w:rsidP="00DD14F0">
      <w:pPr>
        <w:spacing w:after="0"/>
        <w:ind w:left="360" w:right="4"/>
        <w:contextualSpacing/>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 xml:space="preserve">The federal government has made it a priority to reduce emissions and protect the environment. Do you think it is possible for the government to continue to do this </w:t>
      </w:r>
      <w:r w:rsidRPr="00086FCB">
        <w:rPr>
          <w:rFonts w:ascii="Calibri" w:eastAsia="Times New Roman" w:hAnsi="Calibri" w:cs="Calibri"/>
          <w:color w:val="auto"/>
          <w:sz w:val="22"/>
          <w:u w:val="single"/>
        </w:rPr>
        <w:t>and</w:t>
      </w:r>
      <w:r w:rsidRPr="00086FCB">
        <w:rPr>
          <w:rFonts w:ascii="Calibri" w:eastAsia="Times New Roman" w:hAnsi="Calibri" w:cs="Calibri"/>
          <w:color w:val="auto"/>
          <w:sz w:val="22"/>
        </w:rPr>
        <w:t xml:space="preserve"> approve this project at the same time? Why or why not?</w:t>
      </w:r>
    </w:p>
    <w:p w:rsidR="00DD14F0" w:rsidRPr="00086FCB" w:rsidRDefault="00DD14F0" w:rsidP="00DD14F0">
      <w:pPr>
        <w:spacing w:after="0"/>
        <w:ind w:left="720"/>
        <w:contextualSpacing/>
        <w:rPr>
          <w:rFonts w:ascii="Calibri" w:eastAsia="Times New Roman" w:hAnsi="Calibri" w:cs="Calibri"/>
          <w:color w:val="auto"/>
          <w:sz w:val="22"/>
        </w:rPr>
      </w:pPr>
    </w:p>
    <w:p w:rsidR="00DD14F0" w:rsidRPr="00086FCB" w:rsidRDefault="00DD14F0" w:rsidP="00DD14F0">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Some have suggested that the government could off-set the environmental costs of this project by taking additional measures to clean the environment, such as planting trees, investing in renewable energy or making big emitters pay fees that would fund green initiatives. Would you feel differently about the Frontier Mine project if the federal government pledged to do some of these additional measures upon approving the project?</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line="259" w:lineRule="auto"/>
        <w:rPr>
          <w:rFonts w:ascii="Calibri" w:eastAsia="Times New Roman" w:hAnsi="Calibri" w:cs="Calibri"/>
          <w:b/>
          <w:color w:val="auto"/>
          <w:sz w:val="22"/>
          <w:u w:val="single"/>
          <w:lang w:val="en-US"/>
        </w:rPr>
      </w:pPr>
      <w:r w:rsidRPr="00086FCB">
        <w:rPr>
          <w:rFonts w:ascii="Calibri" w:eastAsia="Times New Roman" w:hAnsi="Calibri" w:cs="Calibri"/>
          <w:b/>
          <w:color w:val="auto"/>
          <w:sz w:val="22"/>
          <w:u w:val="single"/>
          <w:lang w:val="en-US"/>
        </w:rPr>
        <w:t xml:space="preserve">LOCAL CHALLENGES (20 minutes) </w:t>
      </w:r>
      <w:r w:rsidRPr="00086FCB">
        <w:rPr>
          <w:rFonts w:ascii="Calibri" w:eastAsia="Times New Roman" w:hAnsi="Calibri" w:cs="Calibri"/>
          <w:b/>
          <w:color w:val="auto"/>
          <w:sz w:val="22"/>
          <w:highlight w:val="cyan"/>
          <w:lang w:val="en-US"/>
        </w:rPr>
        <w:t xml:space="preserve">ASK IN BRAMPTON, THUNDER BAY, CHICOUTIMI, </w:t>
      </w:r>
      <w:proofErr w:type="gramStart"/>
      <w:r w:rsidRPr="00086FCB">
        <w:rPr>
          <w:rFonts w:ascii="Calibri" w:eastAsia="Times New Roman" w:hAnsi="Calibri" w:cs="Calibri"/>
          <w:b/>
          <w:color w:val="auto"/>
          <w:sz w:val="22"/>
          <w:highlight w:val="cyan"/>
          <w:lang w:val="en-US"/>
        </w:rPr>
        <w:t>ST. JOHN’S</w:t>
      </w:r>
      <w:proofErr w:type="gramEnd"/>
    </w:p>
    <w:p w:rsidR="00DD14F0" w:rsidRPr="00086FCB" w:rsidRDefault="00DD14F0" w:rsidP="00DD14F0">
      <w:pPr>
        <w:spacing w:after="0"/>
        <w:rPr>
          <w:rFonts w:ascii="Calibri" w:eastAsia="Times New Roman" w:hAnsi="Calibri" w:cs="Calibri"/>
          <w:b/>
          <w:color w:val="auto"/>
          <w:sz w:val="22"/>
          <w:u w:val="single"/>
          <w:lang w:val="en-US"/>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What are the most important local issues in </w:t>
      </w:r>
      <w:r w:rsidRPr="00086FCB">
        <w:rPr>
          <w:rFonts w:ascii="Calibri" w:eastAsia="Times New Roman" w:hAnsi="Calibri" w:cs="Calibri"/>
          <w:bCs/>
          <w:color w:val="auto"/>
          <w:sz w:val="22"/>
        </w:rPr>
        <w:t>[LOCATION]</w:t>
      </w:r>
      <w:r w:rsidRPr="00086FCB">
        <w:rPr>
          <w:rFonts w:ascii="Calibri" w:eastAsia="Times New Roman" w:hAnsi="Calibri" w:cs="Calibri"/>
          <w:color w:val="auto"/>
          <w:sz w:val="22"/>
        </w:rPr>
        <w:t xml:space="preserve"> </w:t>
      </w:r>
      <w:r w:rsidRPr="00086FCB">
        <w:rPr>
          <w:rFonts w:ascii="Calibri" w:eastAsia="Times New Roman" w:hAnsi="Calibri" w:cs="Calibri"/>
          <w:b/>
          <w:bCs/>
          <w:i/>
          <w:iCs/>
          <w:color w:val="auto"/>
          <w:sz w:val="22"/>
        </w:rPr>
        <w:t>LIST ON WHITE BOARD</w:t>
      </w:r>
    </w:p>
    <w:p w:rsidR="00DD14F0" w:rsidRPr="00086FCB" w:rsidRDefault="00DD14F0" w:rsidP="00DD14F0">
      <w:pPr>
        <w:numPr>
          <w:ilvl w:val="0"/>
          <w:numId w:val="9"/>
        </w:numPr>
        <w:tabs>
          <w:tab w:val="num" w:pos="3060"/>
        </w:tabs>
        <w:spacing w:after="0"/>
        <w:ind w:left="720"/>
        <w:rPr>
          <w:rFonts w:ascii="Calibri" w:eastAsia="Times New Roman" w:hAnsi="Calibri" w:cs="Calibri"/>
          <w:b/>
          <w:bCs/>
          <w:i/>
          <w:iCs/>
          <w:color w:val="auto"/>
          <w:sz w:val="22"/>
        </w:rPr>
      </w:pPr>
      <w:r w:rsidRPr="00086FCB">
        <w:rPr>
          <w:rFonts w:ascii="Calibri" w:eastAsia="Times New Roman" w:hAnsi="Calibri" w:cs="Calibri"/>
          <w:b/>
          <w:bCs/>
          <w:i/>
          <w:iCs/>
          <w:color w:val="auto"/>
          <w:sz w:val="22"/>
        </w:rPr>
        <w:t xml:space="preserve">FOR EACH: </w:t>
      </w:r>
      <w:r w:rsidRPr="00086FCB">
        <w:rPr>
          <w:rFonts w:ascii="Calibri" w:eastAsia="Times New Roman" w:hAnsi="Calibri" w:cs="Calibri"/>
          <w:color w:val="auto"/>
          <w:sz w:val="22"/>
        </w:rPr>
        <w:t xml:space="preserve">Why is it important? What needs to be done? </w:t>
      </w:r>
      <w:r w:rsidRPr="00086FCB">
        <w:rPr>
          <w:rFonts w:ascii="Calibri" w:eastAsia="Times New Roman" w:hAnsi="Calibri" w:cs="Calibri"/>
          <w:b/>
          <w:bCs/>
          <w:i/>
          <w:iCs/>
          <w:color w:val="auto"/>
          <w:sz w:val="22"/>
        </w:rPr>
        <w:t>PROBE TO SEE IF OTHERS FEEL IT IS IMPORTANT</w:t>
      </w:r>
    </w:p>
    <w:p w:rsidR="00DD14F0" w:rsidRPr="00086FCB" w:rsidRDefault="00DD14F0" w:rsidP="00DD14F0">
      <w:pPr>
        <w:spacing w:after="0"/>
        <w:ind w:left="360"/>
        <w:contextualSpacing/>
        <w:rPr>
          <w:rFonts w:ascii="Calibri" w:eastAsia="Times New Roman" w:hAnsi="Calibri" w:cs="Calibri"/>
          <w:color w:val="auto"/>
          <w:sz w:val="22"/>
        </w:rPr>
      </w:pPr>
    </w:p>
    <w:p w:rsidR="00DD14F0" w:rsidRPr="00086FCB" w:rsidRDefault="00DD14F0" w:rsidP="00DD14F0">
      <w:pPr>
        <w:numPr>
          <w:ilvl w:val="0"/>
          <w:numId w:val="8"/>
        </w:numPr>
        <w:spacing w:after="0"/>
        <w:contextualSpacing/>
        <w:rPr>
          <w:rFonts w:ascii="Calibri" w:eastAsia="Times New Roman" w:hAnsi="Calibri" w:cs="Calibri"/>
          <w:color w:val="auto"/>
          <w:sz w:val="22"/>
        </w:rPr>
      </w:pPr>
      <w:r w:rsidRPr="00086FCB">
        <w:rPr>
          <w:rFonts w:ascii="Calibri" w:eastAsia="Times New Roman" w:hAnsi="Calibri" w:cs="Calibri"/>
          <w:color w:val="auto"/>
          <w:sz w:val="22"/>
        </w:rPr>
        <w:t xml:space="preserve">And what does </w:t>
      </w:r>
      <w:r w:rsidRPr="00086FCB">
        <w:rPr>
          <w:rFonts w:ascii="Calibri" w:eastAsia="Times New Roman" w:hAnsi="Calibri" w:cs="Calibri"/>
          <w:bCs/>
          <w:color w:val="auto"/>
          <w:sz w:val="22"/>
        </w:rPr>
        <w:t xml:space="preserve">[LOCATION] </w:t>
      </w:r>
      <w:r w:rsidRPr="00086FCB">
        <w:rPr>
          <w:rFonts w:ascii="Calibri" w:eastAsia="Times New Roman" w:hAnsi="Calibri" w:cs="Calibri"/>
          <w:color w:val="auto"/>
          <w:sz w:val="22"/>
        </w:rPr>
        <w:t xml:space="preserve">need in terms of infrastructure? </w:t>
      </w:r>
    </w:p>
    <w:p w:rsidR="00DD14F0" w:rsidRPr="00086FCB" w:rsidRDefault="00DD14F0" w:rsidP="00DD14F0">
      <w:pPr>
        <w:numPr>
          <w:ilvl w:val="0"/>
          <w:numId w:val="9"/>
        </w:numPr>
        <w:tabs>
          <w:tab w:val="num" w:pos="3060"/>
        </w:tabs>
        <w:spacing w:after="0"/>
        <w:ind w:left="720"/>
        <w:rPr>
          <w:rFonts w:ascii="Calibri" w:eastAsia="Times New Roman" w:hAnsi="Calibri" w:cs="Calibri"/>
          <w:color w:val="auto"/>
          <w:sz w:val="22"/>
        </w:rPr>
      </w:pPr>
      <w:r w:rsidRPr="00086FCB">
        <w:rPr>
          <w:rFonts w:ascii="Calibri" w:eastAsia="Times New Roman" w:hAnsi="Calibri" w:cs="Calibri"/>
          <w:color w:val="auto"/>
          <w:sz w:val="22"/>
        </w:rPr>
        <w:t xml:space="preserve">What are the biggest concerns/challenges? Is there anything that needs to be done?  </w:t>
      </w:r>
    </w:p>
    <w:p w:rsidR="00DD14F0" w:rsidRPr="00086FCB" w:rsidRDefault="00DD14F0" w:rsidP="00DD14F0">
      <w:pPr>
        <w:spacing w:after="0"/>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Thinking about everything the federal government has done in the past year, what, if anything, do you think will have the most positive impact on </w:t>
      </w:r>
      <w:r w:rsidRPr="00086FCB">
        <w:rPr>
          <w:rFonts w:ascii="Calibri" w:eastAsia="Times New Roman" w:hAnsi="Calibri" w:cs="Calibri"/>
          <w:bCs/>
          <w:color w:val="auto"/>
          <w:sz w:val="22"/>
        </w:rPr>
        <w:t>[LOCATION]</w:t>
      </w:r>
      <w:r w:rsidRPr="00086FCB">
        <w:rPr>
          <w:rFonts w:ascii="Calibri" w:eastAsia="Times New Roman" w:hAnsi="Calibri" w:cs="Calibri"/>
          <w:color w:val="auto"/>
          <w:sz w:val="22"/>
        </w:rPr>
        <w:t>?</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Have they done anything that you think will have a negative impact on </w:t>
      </w:r>
      <w:r w:rsidRPr="00086FCB">
        <w:rPr>
          <w:rFonts w:ascii="Calibri" w:eastAsia="Times New Roman" w:hAnsi="Calibri" w:cs="Calibri"/>
          <w:bCs/>
          <w:color w:val="auto"/>
          <w:sz w:val="22"/>
        </w:rPr>
        <w:t>[LOCATION]</w:t>
      </w:r>
      <w:r w:rsidRPr="00086FCB">
        <w:rPr>
          <w:rFonts w:ascii="Calibri" w:eastAsia="Times New Roman" w:hAnsi="Calibri" w:cs="Calibri"/>
          <w:color w:val="auto"/>
          <w:sz w:val="22"/>
        </w:rPr>
        <w:t>?</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changes have you seen in [LOCATION] over the last 5-10 years?</w:t>
      </w:r>
    </w:p>
    <w:p w:rsidR="00DD14F0" w:rsidRPr="00086FCB" w:rsidRDefault="00DD14F0" w:rsidP="00DD14F0">
      <w:pPr>
        <w:numPr>
          <w:ilvl w:val="0"/>
          <w:numId w:val="9"/>
        </w:numPr>
        <w:tabs>
          <w:tab w:val="num" w:pos="3060"/>
        </w:tabs>
        <w:spacing w:after="0"/>
        <w:ind w:left="720"/>
        <w:rPr>
          <w:rFonts w:ascii="Calibri" w:eastAsia="Times New Roman" w:hAnsi="Calibri" w:cs="Calibri"/>
          <w:color w:val="auto"/>
          <w:sz w:val="22"/>
        </w:rPr>
      </w:pPr>
      <w:r w:rsidRPr="00086FCB">
        <w:rPr>
          <w:rFonts w:ascii="Calibri" w:eastAsia="Times New Roman" w:hAnsi="Calibri" w:cs="Calibri"/>
          <w:color w:val="auto"/>
          <w:sz w:val="22"/>
        </w:rPr>
        <w:t>And, what, if any, has been the impact of those changes?</w:t>
      </w:r>
    </w:p>
    <w:p w:rsidR="00DD14F0" w:rsidRPr="00086FCB" w:rsidRDefault="00DD14F0" w:rsidP="00DD14F0">
      <w:pPr>
        <w:numPr>
          <w:ilvl w:val="2"/>
          <w:numId w:val="8"/>
        </w:numPr>
        <w:tabs>
          <w:tab w:val="num" w:pos="2070"/>
        </w:tabs>
        <w:spacing w:after="0"/>
        <w:ind w:left="1080" w:right="4"/>
        <w:rPr>
          <w:rFonts w:ascii="Calibri" w:eastAsia="Times New Roman" w:hAnsi="Calibri" w:cs="Calibri"/>
          <w:color w:val="auto"/>
          <w:sz w:val="22"/>
        </w:rPr>
      </w:pPr>
      <w:r w:rsidRPr="00086FCB">
        <w:rPr>
          <w:rFonts w:ascii="Calibri" w:eastAsia="Times New Roman" w:hAnsi="Calibri" w:cs="Calibri"/>
          <w:color w:val="auto"/>
          <w:sz w:val="22"/>
        </w:rPr>
        <w:t>PROBE FOR: impact on economy, socio-cultural, etc.</w:t>
      </w:r>
    </w:p>
    <w:p w:rsidR="00DD14F0" w:rsidRPr="00086FCB" w:rsidRDefault="00DD14F0" w:rsidP="00DD14F0">
      <w:pPr>
        <w:spacing w:after="0"/>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spacing w:line="259" w:lineRule="auto"/>
        <w:rPr>
          <w:rFonts w:ascii="Calibri" w:eastAsia="Times New Roman" w:hAnsi="Calibri" w:cs="Calibri"/>
          <w:b/>
          <w:bCs/>
          <w:color w:val="auto"/>
          <w:sz w:val="22"/>
          <w:u w:val="single"/>
        </w:rPr>
      </w:pPr>
      <w:r w:rsidRPr="00086FCB">
        <w:rPr>
          <w:rFonts w:ascii="Calibri" w:eastAsia="Times New Roman" w:hAnsi="Calibri" w:cs="Calibri"/>
          <w:b/>
          <w:bCs/>
          <w:color w:val="auto"/>
          <w:sz w:val="22"/>
          <w:u w:val="single"/>
        </w:rPr>
        <w:br w:type="page"/>
        <w:t>ENVIRONMENT (30 minutes)</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What have you seen, read or heard about the environment lately?  </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And have you seen, read or heard about anything related to the Government of Canada and the environment recently?  </w:t>
      </w:r>
    </w:p>
    <w:p w:rsidR="00DD14F0" w:rsidRPr="00086FCB" w:rsidRDefault="00DD14F0" w:rsidP="00DD14F0">
      <w:pPr>
        <w:spacing w:after="0"/>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Has anyone heard of the Paris Agreement on climate change? How would you explain it?</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Do you know what Canada’s target is?</w:t>
      </w:r>
    </w:p>
    <w:p w:rsidR="00DD14F0" w:rsidRPr="00086FCB" w:rsidRDefault="00DD14F0" w:rsidP="00DD14F0">
      <w:pPr>
        <w:spacing w:after="0"/>
        <w:contextualSpacing/>
        <w:rPr>
          <w:rFonts w:ascii="Calibri" w:eastAsia="Times New Roman" w:hAnsi="Calibri" w:cs="Calibri"/>
          <w:color w:val="auto"/>
          <w:sz w:val="22"/>
        </w:rPr>
      </w:pPr>
    </w:p>
    <w:p w:rsidR="00DD14F0" w:rsidRPr="00086FCB" w:rsidRDefault="00DD14F0" w:rsidP="00DD14F0">
      <w:pPr>
        <w:spacing w:after="0"/>
        <w:contextualSpacing/>
        <w:rPr>
          <w:rFonts w:ascii="Calibri" w:eastAsia="Times New Roman" w:hAnsi="Calibri" w:cs="Calibri"/>
          <w:color w:val="auto"/>
          <w:sz w:val="22"/>
        </w:rPr>
      </w:pPr>
      <w:r w:rsidRPr="00086FCB">
        <w:rPr>
          <w:rFonts w:ascii="Calibri" w:eastAsia="Times New Roman" w:hAnsi="Calibri" w:cs="Calibri"/>
          <w:color w:val="auto"/>
          <w:sz w:val="22"/>
        </w:rPr>
        <w:t>CLARIFY AS NEEDED</w:t>
      </w:r>
    </w:p>
    <w:p w:rsidR="00DD14F0" w:rsidRPr="00086FCB" w:rsidRDefault="00DD14F0" w:rsidP="00DD14F0">
      <w:pPr>
        <w:spacing w:after="0"/>
        <w:ind w:right="4"/>
        <w:rPr>
          <w:rFonts w:ascii="Calibri" w:eastAsia="Times New Roman" w:hAnsi="Calibri" w:cs="Calibri"/>
          <w:i/>
          <w:iCs/>
          <w:color w:val="auto"/>
          <w:sz w:val="22"/>
        </w:rPr>
      </w:pPr>
      <w:r w:rsidRPr="00086FCB">
        <w:rPr>
          <w:rFonts w:ascii="Calibri" w:eastAsia="Times New Roman" w:hAnsi="Calibri" w:cs="Calibri"/>
          <w:i/>
          <w:iCs/>
          <w:color w:val="auto"/>
          <w:sz w:val="22"/>
        </w:rPr>
        <w:t>Under the Paris Agreement, Canada has committed to reducing its GHG emissions by 30% below 2005 levels by 2030.</w:t>
      </w: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Has anyone seen, read or heard anything about Canada meeting its target recently?</w:t>
      </w: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have you heard?</w:t>
      </w: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Do you think Canada will meet its target?</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are the factors that could impact whether or not Canada meets this target?</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Do you think it’s important for Canada to meet its target? Why/why not?</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Is meeting the Paris Agreement targets a good indicator of Canada’s progress towards addressing climate change?</w:t>
      </w:r>
    </w:p>
    <w:p w:rsidR="00DD14F0" w:rsidRPr="00086FCB" w:rsidRDefault="00DD14F0" w:rsidP="00DD14F0">
      <w:pPr>
        <w:spacing w:after="0"/>
        <w:ind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What would be another/better indicator of progress? </w:t>
      </w:r>
    </w:p>
    <w:p w:rsidR="00DD14F0" w:rsidRPr="00086FCB" w:rsidRDefault="00DD14F0" w:rsidP="00DD14F0">
      <w:pPr>
        <w:spacing w:after="0"/>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Can you name anything that Canada has done/or hasn’t done in order to address climate change?  </w:t>
      </w:r>
    </w:p>
    <w:p w:rsidR="00DD14F0" w:rsidRPr="00086FCB" w:rsidRDefault="00DD14F0" w:rsidP="00DD14F0">
      <w:pPr>
        <w:spacing w:after="0"/>
        <w:rPr>
          <w:rFonts w:ascii="Calibri" w:eastAsia="Times New Roman" w:hAnsi="Calibri" w:cs="Calibri"/>
          <w:color w:val="auto"/>
          <w:sz w:val="22"/>
        </w:rPr>
      </w:pPr>
    </w:p>
    <w:p w:rsidR="00DD14F0" w:rsidRPr="00086FCB" w:rsidRDefault="00DD14F0" w:rsidP="00DD14F0">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Canada is aiming to reduce its carbon emissions in order to combat climate change while at the same time supporting its oil/energy industry by building an oil pipeline (TMX).</w:t>
      </w:r>
    </w:p>
    <w:p w:rsidR="00DD14F0" w:rsidRPr="00086FCB" w:rsidRDefault="00DD14F0" w:rsidP="00DD14F0">
      <w:pPr>
        <w:spacing w:after="0"/>
        <w:ind w:left="720"/>
        <w:contextualSpacing/>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Can Canada both support its oil and gas industry while taking action on climate change? Why? /Why not? </w:t>
      </w:r>
    </w:p>
    <w:p w:rsidR="00DD14F0" w:rsidRPr="00086FCB" w:rsidRDefault="00DD14F0" w:rsidP="00DD14F0">
      <w:pPr>
        <w:spacing w:after="0"/>
        <w:rPr>
          <w:rFonts w:ascii="Calibri" w:eastAsia="Times New Roman" w:hAnsi="Calibri" w:cs="Calibri"/>
          <w:color w:val="auto"/>
          <w:sz w:val="22"/>
        </w:rPr>
      </w:pPr>
    </w:p>
    <w:p w:rsidR="00DD14F0" w:rsidRPr="00086FCB" w:rsidRDefault="00DD14F0" w:rsidP="00DD14F0">
      <w:pPr>
        <w:spacing w:after="0"/>
        <w:rPr>
          <w:rFonts w:ascii="Calibri" w:eastAsia="Times New Roman" w:hAnsi="Calibri" w:cs="Calibri"/>
          <w:b/>
          <w:bCs/>
          <w:color w:val="auto"/>
          <w:sz w:val="22"/>
          <w:u w:val="single"/>
        </w:rPr>
      </w:pPr>
    </w:p>
    <w:p w:rsidR="00DD14F0" w:rsidRPr="00086FCB" w:rsidRDefault="00DD14F0" w:rsidP="00DD14F0">
      <w:pPr>
        <w:spacing w:after="0"/>
        <w:rPr>
          <w:rFonts w:ascii="Calibri" w:eastAsia="Times New Roman" w:hAnsi="Calibri" w:cs="Calibri"/>
          <w:b/>
          <w:bCs/>
          <w:color w:val="auto"/>
          <w:sz w:val="22"/>
          <w:u w:val="single"/>
        </w:rPr>
      </w:pPr>
      <w:r w:rsidRPr="00086FCB">
        <w:rPr>
          <w:rFonts w:ascii="Calibri" w:eastAsia="Times New Roman" w:hAnsi="Calibri" w:cs="Calibri"/>
          <w:b/>
          <w:bCs/>
          <w:color w:val="auto"/>
          <w:sz w:val="22"/>
          <w:u w:val="single"/>
        </w:rPr>
        <w:t xml:space="preserve">CIRCULAR ECONOMY (20 minutes) </w:t>
      </w:r>
      <w:r w:rsidRPr="00086FCB">
        <w:rPr>
          <w:rFonts w:ascii="Calibri" w:eastAsia="Times New Roman" w:hAnsi="Calibri" w:cs="Calibri"/>
          <w:b/>
          <w:bCs/>
          <w:color w:val="auto"/>
          <w:sz w:val="22"/>
          <w:highlight w:val="cyan"/>
          <w:u w:val="single"/>
        </w:rPr>
        <w:t>ALL LOCATIONS, ASK IN CALGARY IF TIME ALLOWS</w:t>
      </w:r>
    </w:p>
    <w:p w:rsidR="00DD14F0" w:rsidRPr="00086FCB" w:rsidRDefault="00DD14F0" w:rsidP="00DD14F0">
      <w:pPr>
        <w:numPr>
          <w:ilvl w:val="0"/>
          <w:numId w:val="11"/>
        </w:numPr>
        <w:spacing w:after="0"/>
        <w:rPr>
          <w:rFonts w:ascii="Calibri" w:eastAsia="Times New Roman" w:hAnsi="Calibri" w:cs="Calibri"/>
          <w:color w:val="auto"/>
          <w:sz w:val="22"/>
        </w:rPr>
      </w:pPr>
      <w:r w:rsidRPr="00086FCB">
        <w:rPr>
          <w:rFonts w:ascii="Calibri" w:eastAsia="Times New Roman" w:hAnsi="Calibri" w:cs="Calibri"/>
          <w:color w:val="auto"/>
          <w:sz w:val="22"/>
        </w:rPr>
        <w:t>Has anyone here heard the term “Circular Economy”?</w:t>
      </w:r>
    </w:p>
    <w:p w:rsidR="00DD14F0" w:rsidRPr="00086FCB" w:rsidRDefault="00DD14F0" w:rsidP="00DD14F0">
      <w:pPr>
        <w:spacing w:after="0"/>
        <w:rPr>
          <w:rFonts w:ascii="Calibri" w:eastAsia="Times New Roman" w:hAnsi="Calibri" w:cs="Calibri"/>
          <w:color w:val="auto"/>
          <w:sz w:val="22"/>
        </w:rPr>
      </w:pPr>
    </w:p>
    <w:p w:rsidR="00DD14F0" w:rsidRPr="00086FCB" w:rsidRDefault="00DD14F0" w:rsidP="00DD14F0">
      <w:pPr>
        <w:numPr>
          <w:ilvl w:val="0"/>
          <w:numId w:val="11"/>
        </w:numPr>
        <w:spacing w:after="0"/>
        <w:rPr>
          <w:rFonts w:ascii="Calibri" w:eastAsia="Times New Roman" w:hAnsi="Calibri" w:cs="Calibri"/>
          <w:color w:val="auto"/>
          <w:sz w:val="22"/>
        </w:rPr>
      </w:pPr>
      <w:r w:rsidRPr="00086FCB">
        <w:rPr>
          <w:rFonts w:ascii="Calibri" w:eastAsia="Times New Roman" w:hAnsi="Calibri" w:cs="Calibri"/>
          <w:color w:val="auto"/>
          <w:sz w:val="22"/>
        </w:rPr>
        <w:t>What have you heard?</w:t>
      </w:r>
    </w:p>
    <w:p w:rsidR="00DD14F0" w:rsidRPr="00086FCB" w:rsidRDefault="00DD14F0" w:rsidP="00DD14F0">
      <w:pPr>
        <w:spacing w:after="0"/>
        <w:rPr>
          <w:rFonts w:ascii="Calibri" w:eastAsia="Times New Roman" w:hAnsi="Calibri" w:cs="Calibri"/>
          <w:color w:val="auto"/>
          <w:sz w:val="22"/>
        </w:rPr>
      </w:pPr>
    </w:p>
    <w:p w:rsidR="00DD14F0" w:rsidRPr="00086FCB" w:rsidRDefault="00DD14F0" w:rsidP="00DD14F0">
      <w:pPr>
        <w:numPr>
          <w:ilvl w:val="0"/>
          <w:numId w:val="11"/>
        </w:numPr>
        <w:spacing w:after="0"/>
        <w:rPr>
          <w:rFonts w:ascii="Calibri" w:eastAsia="Times New Roman" w:hAnsi="Calibri" w:cs="Calibri"/>
          <w:color w:val="auto"/>
          <w:sz w:val="22"/>
        </w:rPr>
      </w:pPr>
      <w:r w:rsidRPr="00086FCB">
        <w:rPr>
          <w:rFonts w:ascii="Calibri" w:eastAsia="Times New Roman" w:hAnsi="Calibri" w:cs="Calibri"/>
          <w:color w:val="auto"/>
          <w:sz w:val="22"/>
        </w:rPr>
        <w:t xml:space="preserve">How would you describe it? </w:t>
      </w:r>
    </w:p>
    <w:p w:rsidR="00DD14F0" w:rsidRPr="00086FCB" w:rsidRDefault="00DD14F0" w:rsidP="00DD14F0">
      <w:pPr>
        <w:spacing w:after="0"/>
        <w:rPr>
          <w:rFonts w:ascii="Calibri" w:eastAsia="Times New Roman" w:hAnsi="Calibri" w:cs="Calibri"/>
          <w:color w:val="auto"/>
          <w:sz w:val="22"/>
        </w:rPr>
      </w:pPr>
    </w:p>
    <w:p w:rsidR="00DD14F0" w:rsidRPr="00086FCB" w:rsidRDefault="00DD14F0" w:rsidP="00DD14F0">
      <w:pPr>
        <w:spacing w:after="0"/>
        <w:rPr>
          <w:rFonts w:ascii="Calibri" w:eastAsia="Times New Roman" w:hAnsi="Calibri" w:cs="Calibri"/>
          <w:color w:val="auto"/>
          <w:sz w:val="22"/>
        </w:rPr>
      </w:pPr>
      <w:r w:rsidRPr="00086FCB">
        <w:rPr>
          <w:rFonts w:ascii="Calibri" w:eastAsia="Times New Roman" w:hAnsi="Calibri" w:cs="Calibri"/>
          <w:color w:val="auto"/>
          <w:sz w:val="22"/>
          <w:highlight w:val="yellow"/>
        </w:rPr>
        <w:t>HANDOUT</w:t>
      </w:r>
      <w:r w:rsidRPr="00086FCB">
        <w:rPr>
          <w:rFonts w:ascii="Calibri" w:eastAsia="Times New Roman" w:hAnsi="Calibri" w:cs="Calibri"/>
          <w:color w:val="auto"/>
          <w:sz w:val="22"/>
        </w:rPr>
        <w:t>: VISUAL EXAMPLE OF CIRCULAR ECONOMY</w:t>
      </w:r>
    </w:p>
    <w:p w:rsidR="00DD14F0" w:rsidRPr="00086FCB" w:rsidRDefault="00DD14F0" w:rsidP="00DD14F0">
      <w:pPr>
        <w:spacing w:after="0"/>
        <w:contextualSpacing/>
        <w:rPr>
          <w:rFonts w:ascii="Calibri" w:eastAsia="Times New Roman" w:hAnsi="Calibri" w:cs="Calibri"/>
          <w:color w:val="auto"/>
          <w:sz w:val="22"/>
        </w:rPr>
      </w:pPr>
    </w:p>
    <w:p w:rsidR="00DD14F0" w:rsidRPr="00086FCB" w:rsidRDefault="00DD14F0" w:rsidP="00DD14F0">
      <w:pPr>
        <w:spacing w:after="0"/>
        <w:contextualSpacing/>
        <w:rPr>
          <w:rFonts w:ascii="Calibri" w:eastAsia="Times New Roman" w:hAnsi="Calibri" w:cs="Calibri"/>
          <w:color w:val="auto"/>
          <w:sz w:val="22"/>
        </w:rPr>
      </w:pPr>
      <w:r w:rsidRPr="00086FCB">
        <w:rPr>
          <w:rFonts w:ascii="Calibri" w:eastAsia="Times New Roman" w:hAnsi="Calibri" w:cs="Calibri"/>
          <w:color w:val="auto"/>
          <w:sz w:val="22"/>
        </w:rPr>
        <w:t>CLARIFY AS NEEDED</w:t>
      </w:r>
    </w:p>
    <w:p w:rsidR="00DD14F0" w:rsidRPr="00086FCB" w:rsidRDefault="00DD14F0" w:rsidP="00DD14F0">
      <w:pPr>
        <w:spacing w:after="0"/>
        <w:rPr>
          <w:rFonts w:ascii="Calibri" w:eastAsia="Times New Roman" w:hAnsi="Calibri" w:cs="Calibri"/>
          <w:i/>
          <w:color w:val="auto"/>
          <w:sz w:val="22"/>
        </w:rPr>
      </w:pPr>
      <w:r w:rsidRPr="00086FCB">
        <w:rPr>
          <w:rFonts w:ascii="Calibri" w:eastAsia="Times New Roman" w:hAnsi="Calibri" w:cs="Calibri"/>
          <w:i/>
          <w:color w:val="auto"/>
          <w:sz w:val="22"/>
        </w:rPr>
        <w:t>The circular economy is a new way of doing business that extracts as much value as possible from our natural resources by recycling, repairing, reusing, repurposing, remanufacturing or refurbishing products and materials—it reduces waste and greenhouse gas emissions and it injects used products and materials back into the economy.  The long-term goal of the circular economy is to design out the concept of waste.</w:t>
      </w:r>
    </w:p>
    <w:p w:rsidR="00DD14F0" w:rsidRPr="00086FCB" w:rsidRDefault="00DD14F0" w:rsidP="00DD14F0">
      <w:pPr>
        <w:spacing w:after="0"/>
        <w:rPr>
          <w:rFonts w:ascii="Calibri" w:eastAsia="Times New Roman" w:hAnsi="Calibri" w:cs="Calibri"/>
          <w:color w:val="auto"/>
          <w:sz w:val="22"/>
        </w:rPr>
      </w:pPr>
    </w:p>
    <w:p w:rsidR="00DD14F0" w:rsidRPr="00086FCB" w:rsidRDefault="00DD14F0" w:rsidP="00DD14F0">
      <w:pPr>
        <w:spacing w:after="0"/>
        <w:rPr>
          <w:rFonts w:ascii="Calibri" w:eastAsia="Times New Roman" w:hAnsi="Calibri" w:cs="Calibri"/>
          <w:color w:val="auto"/>
          <w:sz w:val="22"/>
        </w:rPr>
      </w:pPr>
    </w:p>
    <w:p w:rsidR="00DD14F0" w:rsidRPr="00086FCB" w:rsidRDefault="00DD14F0" w:rsidP="00DD14F0">
      <w:pPr>
        <w:spacing w:after="0"/>
        <w:rPr>
          <w:rFonts w:ascii="Times New Roman" w:eastAsia="Times New Roman" w:hAnsi="Times New Roman" w:cs="Times New Roman"/>
          <w:color w:val="auto"/>
          <w:szCs w:val="20"/>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Now that we have explained the term, would you say you are an active participant or have participated in the past?</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How so?</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How many people here have paid more for a product because it was of a higher quality and therefore should last longer? (show of hands)</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Have participants list some examples of products they bought.</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How many people have seen products advertised “made from recycled goods”? Which products? </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Is this an attractive quality in a product? Why/why not?</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How many of you are willing to pay more for sustainably sourced and made products? </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Is this an attractive quality in a product? Why/why not?</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How many of you would be willing to buy refurbished products? Or products made from refurbished materials? (i.e. electronics)</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Can you think of ways you’d like to participate in the Circular Economy but are unable to do so? </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are they?</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Do you think businesses should be expected to participate in the Circular Economy?</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types of businesses?</w:t>
      </w:r>
    </w:p>
    <w:p w:rsidR="00DD14F0" w:rsidRPr="00086FCB" w:rsidRDefault="00DD14F0" w:rsidP="00DD14F0">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How so?</w:t>
      </w:r>
    </w:p>
    <w:p w:rsidR="00DD14F0" w:rsidRPr="00086FCB" w:rsidRDefault="00DD14F0" w:rsidP="00DD14F0">
      <w:pPr>
        <w:spacing w:after="0"/>
        <w:ind w:left="360" w:right="4"/>
        <w:rPr>
          <w:rFonts w:ascii="Calibri" w:eastAsia="Times New Roman" w:hAnsi="Calibri" w:cs="Calibri"/>
          <w:color w:val="auto"/>
          <w:sz w:val="22"/>
        </w:rPr>
      </w:pPr>
    </w:p>
    <w:p w:rsidR="00DD14F0" w:rsidRPr="00086FCB" w:rsidRDefault="00DD14F0" w:rsidP="00DD14F0">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Do you think widespread adoption of the Circular Economy would be a meaningful approach to protecting the environment? Why? /Why not?</w:t>
      </w:r>
    </w:p>
    <w:p w:rsidR="00DD14F0" w:rsidRPr="00086FCB" w:rsidRDefault="00DD14F0" w:rsidP="00DD14F0">
      <w:pPr>
        <w:spacing w:after="0"/>
        <w:rPr>
          <w:rFonts w:ascii="Times New Roman" w:eastAsia="Times New Roman" w:hAnsi="Times New Roman" w:cs="Times New Roman"/>
          <w:color w:val="auto"/>
          <w:szCs w:val="20"/>
        </w:rPr>
      </w:pPr>
    </w:p>
    <w:p w:rsidR="00DD14F0" w:rsidRPr="00086FCB" w:rsidRDefault="00DD14F0" w:rsidP="00DD14F0">
      <w:pPr>
        <w:spacing w:after="0"/>
        <w:rPr>
          <w:rFonts w:ascii="Times New Roman" w:eastAsia="Times New Roman" w:hAnsi="Times New Roman" w:cs="Times New Roman"/>
          <w:color w:val="auto"/>
          <w:szCs w:val="20"/>
        </w:rPr>
      </w:pPr>
    </w:p>
    <w:p w:rsidR="00DD14F0" w:rsidRPr="00086FCB" w:rsidRDefault="00DD14F0" w:rsidP="00DD14F0">
      <w:pPr>
        <w:spacing w:line="259" w:lineRule="auto"/>
        <w:rPr>
          <w:rFonts w:ascii="Calibri" w:eastAsia="Times New Roman" w:hAnsi="Calibri" w:cs="Calibri"/>
          <w:b/>
          <w:color w:val="auto"/>
          <w:sz w:val="22"/>
          <w:u w:val="single"/>
        </w:rPr>
      </w:pPr>
    </w:p>
    <w:p w:rsidR="00DD14F0" w:rsidRPr="00086FCB" w:rsidRDefault="00DD14F0" w:rsidP="00DD14F0">
      <w:pPr>
        <w:spacing w:after="0"/>
        <w:rPr>
          <w:rFonts w:ascii="Calibri" w:eastAsia="Times New Roman" w:hAnsi="Calibri" w:cs="Calibri"/>
          <w:b/>
          <w:color w:val="auto"/>
          <w:sz w:val="22"/>
        </w:rPr>
      </w:pPr>
      <w:r w:rsidRPr="00086FCB">
        <w:rPr>
          <w:rFonts w:ascii="Calibri" w:eastAsia="Times New Roman" w:hAnsi="Calibri" w:cs="Calibri"/>
          <w:b/>
          <w:color w:val="auto"/>
          <w:sz w:val="22"/>
          <w:u w:val="single"/>
        </w:rPr>
        <w:t>Conclusion (5 minutes)</w:t>
      </w:r>
    </w:p>
    <w:p w:rsidR="00DD14F0" w:rsidRPr="00593F2D" w:rsidRDefault="00DD14F0" w:rsidP="00DD14F0">
      <w:pPr>
        <w:jc w:val="center"/>
        <w:rPr>
          <w:rFonts w:cstheme="minorHAnsi"/>
          <w:b/>
          <w:lang w:val="fr-CA"/>
        </w:rPr>
      </w:pPr>
      <w:r w:rsidRPr="00593F2D">
        <w:rPr>
          <w:rFonts w:cstheme="minorHAnsi"/>
          <w:b/>
          <w:lang w:val="fr-CA"/>
        </w:rPr>
        <w:t>GUIDE DU MODÉRATEUR – Décembre 2019</w:t>
      </w:r>
    </w:p>
    <w:p w:rsidR="00DD14F0" w:rsidRDefault="00DD14F0" w:rsidP="00DD14F0">
      <w:pPr>
        <w:jc w:val="center"/>
        <w:rPr>
          <w:rFonts w:cstheme="minorHAnsi"/>
          <w:b/>
        </w:rPr>
      </w:pPr>
    </w:p>
    <w:p w:rsidR="00DD14F0" w:rsidRPr="00E77B1B" w:rsidRDefault="00DD14F0" w:rsidP="00DD14F0">
      <w:pPr>
        <w:ind w:right="4"/>
        <w:rPr>
          <w:rFonts w:cstheme="minorHAnsi"/>
          <w:b/>
        </w:rPr>
      </w:pPr>
      <w:r w:rsidRPr="00911071">
        <w:rPr>
          <w:rFonts w:cstheme="minorHAnsi"/>
          <w:b/>
          <w:u w:val="single"/>
        </w:rPr>
        <w:t>INTRODUCTION (10 minutes)</w:t>
      </w:r>
      <w:r w:rsidRPr="00E77B1B">
        <w:rPr>
          <w:rFonts w:cstheme="minorHAnsi"/>
          <w:b/>
        </w:rPr>
        <w:t xml:space="preserve"> </w:t>
      </w:r>
      <w:r w:rsidRPr="00911071">
        <w:rPr>
          <w:rFonts w:cstheme="minorHAnsi"/>
          <w:b/>
          <w:highlight w:val="cyan"/>
        </w:rPr>
        <w:t>TOUS LES LIEUX</w:t>
      </w:r>
    </w:p>
    <w:p w:rsidR="00DD14F0" w:rsidRPr="00E77B1B" w:rsidRDefault="00DD14F0" w:rsidP="00DD14F0">
      <w:pPr>
        <w:ind w:right="4"/>
        <w:rPr>
          <w:rFonts w:cstheme="minorHAnsi"/>
          <w:b/>
        </w:rPr>
      </w:pPr>
    </w:p>
    <w:p w:rsidR="00DD14F0" w:rsidRPr="008F5FC1" w:rsidRDefault="00DD14F0" w:rsidP="00DD14F0">
      <w:pPr>
        <w:ind w:right="4"/>
        <w:rPr>
          <w:rFonts w:cstheme="minorHAnsi"/>
          <w:b/>
          <w:lang w:val="fr-CA"/>
        </w:rPr>
      </w:pPr>
      <w:r w:rsidRPr="008F5FC1">
        <w:rPr>
          <w:rFonts w:cstheme="minorHAnsi"/>
          <w:b/>
          <w:u w:val="single"/>
          <w:lang w:val="fr-CA"/>
        </w:rPr>
        <w:t>NOUVELLES DU GC (15 minutes; 5 minutes à Kelowna, Saskatoon et Calgary)</w:t>
      </w:r>
      <w:r w:rsidRPr="008F5FC1">
        <w:rPr>
          <w:rFonts w:cstheme="minorHAnsi"/>
          <w:b/>
          <w:lang w:val="fr-CA"/>
        </w:rPr>
        <w:t xml:space="preserve"> </w:t>
      </w:r>
      <w:r w:rsidRPr="008F5FC1">
        <w:rPr>
          <w:rFonts w:cstheme="minorHAnsi"/>
          <w:b/>
          <w:highlight w:val="cyan"/>
          <w:lang w:val="fr-CA"/>
        </w:rPr>
        <w:t>TOUS LES LIEUX</w:t>
      </w:r>
      <w:r w:rsidRPr="008F5FC1">
        <w:rPr>
          <w:rFonts w:cstheme="minorHAnsi"/>
          <w:b/>
          <w:lang w:val="fr-CA"/>
        </w:rPr>
        <w:t xml:space="preserve"> </w:t>
      </w:r>
    </w:p>
    <w:p w:rsidR="00DD14F0" w:rsidRPr="008F5FC1" w:rsidRDefault="00DD14F0" w:rsidP="00DD14F0">
      <w:pPr>
        <w:pStyle w:val="ListParagraph"/>
        <w:numPr>
          <w:ilvl w:val="0"/>
          <w:numId w:val="16"/>
        </w:numPr>
        <w:spacing w:line="259" w:lineRule="auto"/>
        <w:ind w:left="426" w:right="4"/>
        <w:rPr>
          <w:rFonts w:cstheme="minorHAnsi"/>
          <w:bCs/>
          <w:lang w:val="fr-CA"/>
        </w:rPr>
      </w:pPr>
      <w:r w:rsidRPr="008F5FC1">
        <w:rPr>
          <w:rFonts w:cstheme="minorHAnsi"/>
          <w:bCs/>
          <w:lang w:val="fr-CA"/>
        </w:rPr>
        <w:t xml:space="preserve">Ces derniers temps, qu’avez-vous vu, lu ou entendu au sujet du gouvernement du Canada ?  </w:t>
      </w:r>
    </w:p>
    <w:p w:rsidR="00DD14F0" w:rsidRPr="00E77B1B" w:rsidRDefault="00DD14F0" w:rsidP="00DD14F0">
      <w:pPr>
        <w:ind w:right="4"/>
        <w:rPr>
          <w:rFonts w:cstheme="minorHAnsi"/>
        </w:rPr>
      </w:pPr>
      <w:r w:rsidRPr="00174377">
        <w:rPr>
          <w:rFonts w:cstheme="minorHAnsi"/>
          <w:b/>
          <w:highlight w:val="cyan"/>
        </w:rPr>
        <w:t>DEMANDEZ À BRAMPTON, THUNDER BAY, CHICOUTIMI ET ST. JOHN’S</w:t>
      </w:r>
    </w:p>
    <w:p w:rsidR="00DD14F0" w:rsidRDefault="00DD14F0" w:rsidP="00DD14F0">
      <w:pPr>
        <w:rPr>
          <w:u w:val="single"/>
        </w:rPr>
      </w:pPr>
      <w:r w:rsidRPr="00911071">
        <w:rPr>
          <w:u w:val="single"/>
        </w:rPr>
        <w:t>L’OTAN</w:t>
      </w:r>
    </w:p>
    <w:p w:rsidR="00DD14F0" w:rsidRPr="008F5FC1" w:rsidRDefault="00DD14F0" w:rsidP="00DD14F0">
      <w:pPr>
        <w:pStyle w:val="ListParagraph"/>
        <w:numPr>
          <w:ilvl w:val="0"/>
          <w:numId w:val="16"/>
        </w:numPr>
        <w:spacing w:line="259" w:lineRule="auto"/>
        <w:ind w:left="426"/>
        <w:rPr>
          <w:lang w:val="fr-CA"/>
        </w:rPr>
      </w:pPr>
      <w:r w:rsidRPr="008F5FC1">
        <w:rPr>
          <w:u w:val="single"/>
          <w:lang w:val="fr-CA"/>
        </w:rPr>
        <w:t>SONDEZ</w:t>
      </w:r>
      <w:r w:rsidRPr="008F5FC1">
        <w:rPr>
          <w:lang w:val="fr-CA"/>
        </w:rPr>
        <w:t xml:space="preserve"> : </w:t>
      </w:r>
      <w:r w:rsidRPr="008F5FC1">
        <w:rPr>
          <w:rFonts w:cstheme="minorHAnsi"/>
          <w:bCs/>
          <w:lang w:val="fr-CA"/>
        </w:rPr>
        <w:t>Avez-vous entendu, lu ou vu quoi que ce soit au sujet du sommet de l’Organisation du Traité de l’Atlantique Nord (OTAN) tenu les 3 et 4 décembre à Londres ?</w:t>
      </w:r>
    </w:p>
    <w:p w:rsidR="00DD14F0" w:rsidRPr="008F5FC1" w:rsidRDefault="00DD14F0" w:rsidP="00DD14F0">
      <w:pPr>
        <w:rPr>
          <w:rFonts w:cstheme="minorHAnsi"/>
          <w:i/>
          <w:iCs/>
          <w:lang w:val="fr-CA"/>
        </w:rPr>
      </w:pPr>
      <w:r w:rsidRPr="008F5FC1">
        <w:rPr>
          <w:rFonts w:cstheme="minorHAnsi"/>
          <w:i/>
          <w:iCs/>
          <w:lang w:val="fr-CA"/>
        </w:rPr>
        <w:t>ÉCLAIRCISSEMENTS, AU BESOIN</w:t>
      </w:r>
    </w:p>
    <w:p w:rsidR="00DD14F0" w:rsidRPr="008F5FC1" w:rsidRDefault="00DD14F0" w:rsidP="00DD14F0">
      <w:pPr>
        <w:rPr>
          <w:lang w:val="fr-CA"/>
        </w:rPr>
      </w:pPr>
      <w:r w:rsidRPr="008F5FC1">
        <w:rPr>
          <w:lang w:val="fr-CA"/>
        </w:rPr>
        <w:t>Plusieurs membres de l’OTAN, dont les États-Unis, ont récemment déclaré que tous les membres de l’OTAN doivent consacrer 2 % de leur produit intérieur brut (PIB) annuel à leurs dépenses militaires afin que l’alliance militaire soit prête à réagir à toute menace éventuelle. Le Canada dépense actuellement 1,3 % de son PIB en dépenses militaires et est l’un des 19 pays de l’OTAN qui n’atteignent pas cet objectif.</w:t>
      </w:r>
    </w:p>
    <w:p w:rsidR="00DD14F0" w:rsidRPr="008F5FC1" w:rsidRDefault="00DD14F0" w:rsidP="00DD14F0">
      <w:pPr>
        <w:rPr>
          <w:lang w:val="fr-CA"/>
        </w:rPr>
      </w:pPr>
      <w:r w:rsidRPr="008F5FC1">
        <w:rPr>
          <w:lang w:val="fr-CA"/>
        </w:rPr>
        <w:t>(INFORMATION CONTEXTUELLE POUR LA MODÉRATRICE OU LE MODÉRATEUR : SUR LES 28 PAYS DE L’OTAN, 9 ATTEINDRONT OU DÉPASSERONT LE SEUIL DE 2 % FIXÉ PAR LES ÉTATS-UNIS POUR 2019)</w:t>
      </w:r>
    </w:p>
    <w:p w:rsidR="00DD14F0" w:rsidRDefault="00DD14F0" w:rsidP="00DD14F0">
      <w:pPr>
        <w:pStyle w:val="ListParagraph"/>
        <w:numPr>
          <w:ilvl w:val="0"/>
          <w:numId w:val="16"/>
        </w:numPr>
        <w:spacing w:line="259" w:lineRule="auto"/>
        <w:ind w:left="426"/>
      </w:pPr>
      <w:r w:rsidRPr="008F5FC1">
        <w:rPr>
          <w:lang w:val="fr-CA"/>
        </w:rPr>
        <w:t xml:space="preserve">Reconnaissant qu’une augmentation des dépenses militaires pourrait nécessiter une diminution des dépenses consacrées à d’autres priorités, pensez-vous que le Canada devrait s’engager à augmenter ses dépenses militaires pour atteindre cet objectif ? </w:t>
      </w:r>
      <w:r w:rsidRPr="00593F2D">
        <w:rPr>
          <w:lang w:val="fr-CA"/>
        </w:rPr>
        <w:t>Pourquoi ou pourquoi pas ?</w:t>
      </w:r>
    </w:p>
    <w:p w:rsidR="00DD14F0" w:rsidRPr="00174377" w:rsidRDefault="00DD14F0" w:rsidP="00DD14F0">
      <w:pPr>
        <w:ind w:right="4"/>
        <w:rPr>
          <w:rFonts w:cstheme="minorHAnsi"/>
        </w:rPr>
      </w:pPr>
      <w:r w:rsidRPr="00174377">
        <w:rPr>
          <w:rFonts w:cstheme="minorHAnsi"/>
          <w:b/>
          <w:highlight w:val="cyan"/>
        </w:rPr>
        <w:t>DEMANDEZ À BRAMPTON, THUNDER BAY, CHICOUTIMI ET ST. JOHN’S</w:t>
      </w:r>
    </w:p>
    <w:p w:rsidR="00DD14F0" w:rsidRPr="00593F2D" w:rsidRDefault="00DD14F0" w:rsidP="00DD14F0">
      <w:pPr>
        <w:rPr>
          <w:u w:val="single"/>
          <w:lang w:val="fr-CA"/>
        </w:rPr>
      </w:pPr>
      <w:r w:rsidRPr="00593F2D">
        <w:rPr>
          <w:u w:val="single"/>
          <w:lang w:val="fr-CA"/>
        </w:rPr>
        <w:t>Aide médicale à mourir</w:t>
      </w:r>
    </w:p>
    <w:p w:rsidR="00DD14F0" w:rsidRPr="008F5FC1" w:rsidRDefault="00DD14F0" w:rsidP="00DD14F0">
      <w:pPr>
        <w:pStyle w:val="ListParagraph"/>
        <w:numPr>
          <w:ilvl w:val="0"/>
          <w:numId w:val="16"/>
        </w:numPr>
        <w:spacing w:line="259" w:lineRule="auto"/>
        <w:ind w:left="426"/>
        <w:rPr>
          <w:lang w:val="fr-CA"/>
        </w:rPr>
      </w:pPr>
      <w:r w:rsidRPr="008F5FC1">
        <w:rPr>
          <w:lang w:val="fr-CA"/>
        </w:rPr>
        <w:t xml:space="preserve">SONDEZ : </w:t>
      </w:r>
      <w:proofErr w:type="spellStart"/>
      <w:proofErr w:type="gramStart"/>
      <w:r w:rsidRPr="008F5FC1">
        <w:rPr>
          <w:lang w:val="fr-CA"/>
        </w:rPr>
        <w:t>Avez vous</w:t>
      </w:r>
      <w:proofErr w:type="spellEnd"/>
      <w:proofErr w:type="gramEnd"/>
      <w:r w:rsidRPr="008F5FC1">
        <w:rPr>
          <w:lang w:val="fr-CA"/>
        </w:rPr>
        <w:t xml:space="preserve"> entendu, lu ou vu quoi que ce soit au sujet de changements potentiels aux règles entourant l’aide médicale à mourir au Canada ?</w:t>
      </w:r>
    </w:p>
    <w:p w:rsidR="00DD14F0" w:rsidRPr="008F5FC1" w:rsidRDefault="00DD14F0" w:rsidP="00DD14F0">
      <w:pPr>
        <w:rPr>
          <w:lang w:val="fr-CA"/>
        </w:rPr>
      </w:pPr>
    </w:p>
    <w:p w:rsidR="00DD14F0" w:rsidRPr="008F5FC1" w:rsidRDefault="00DD14F0" w:rsidP="00DD14F0">
      <w:pPr>
        <w:rPr>
          <w:rFonts w:cstheme="minorHAnsi"/>
          <w:b/>
          <w:lang w:val="fr-CA"/>
        </w:rPr>
      </w:pPr>
      <w:r w:rsidRPr="008F5FC1">
        <w:rPr>
          <w:rFonts w:cstheme="minorHAnsi"/>
          <w:b/>
          <w:u w:val="single"/>
          <w:lang w:val="fr-CA"/>
        </w:rPr>
        <w:t>PRIORITÉS DU GC (20 minutes)</w:t>
      </w:r>
      <w:r w:rsidRPr="008F5FC1">
        <w:rPr>
          <w:rFonts w:cstheme="minorHAnsi"/>
          <w:b/>
          <w:lang w:val="fr-CA"/>
        </w:rPr>
        <w:t xml:space="preserve"> </w:t>
      </w:r>
      <w:r w:rsidRPr="008F5FC1">
        <w:rPr>
          <w:rFonts w:cstheme="minorHAnsi"/>
          <w:b/>
          <w:highlight w:val="cyan"/>
          <w:lang w:val="fr-CA"/>
        </w:rPr>
        <w:t>DEMANDEZ DANS TOUS LES LIEUX</w:t>
      </w:r>
    </w:p>
    <w:p w:rsidR="00DD14F0" w:rsidRPr="008F5FC1" w:rsidRDefault="00DD14F0" w:rsidP="00DD14F0">
      <w:pPr>
        <w:pStyle w:val="ListParagraph"/>
        <w:numPr>
          <w:ilvl w:val="0"/>
          <w:numId w:val="16"/>
        </w:numPr>
        <w:spacing w:line="259" w:lineRule="auto"/>
        <w:ind w:left="426"/>
        <w:rPr>
          <w:rFonts w:cstheme="minorHAnsi"/>
          <w:bCs/>
          <w:lang w:val="fr-CA"/>
        </w:rPr>
      </w:pPr>
      <w:r w:rsidRPr="008F5FC1">
        <w:rPr>
          <w:rFonts w:cstheme="minorHAnsi"/>
          <w:bCs/>
          <w:lang w:val="fr-CA"/>
        </w:rPr>
        <w:t xml:space="preserve">SI CELA N’A PAS ÉTÉ SOULEVÉ DANS </w:t>
      </w:r>
      <w:r w:rsidRPr="008F5FC1">
        <w:rPr>
          <w:rFonts w:cstheme="minorHAnsi"/>
          <w:bCs/>
          <w:i/>
          <w:iCs/>
          <w:lang w:val="fr-CA"/>
        </w:rPr>
        <w:t>NOUVELLES DU GC</w:t>
      </w:r>
      <w:r w:rsidRPr="008F5FC1">
        <w:rPr>
          <w:rFonts w:cstheme="minorHAnsi"/>
          <w:bCs/>
          <w:lang w:val="fr-CA"/>
        </w:rPr>
        <w:t> : Avez-vous entendu, lu ou vu quoi que ce soit au sujet du récent discours du Trône énonçant les priorités du gouvernement fédéral pour le nouveau Parlement ?</w:t>
      </w:r>
    </w:p>
    <w:p w:rsidR="00DD14F0" w:rsidRPr="008F5FC1" w:rsidRDefault="00DD14F0" w:rsidP="00DD14F0">
      <w:pPr>
        <w:pStyle w:val="ListParagraph"/>
        <w:numPr>
          <w:ilvl w:val="0"/>
          <w:numId w:val="16"/>
        </w:numPr>
        <w:spacing w:line="259" w:lineRule="auto"/>
        <w:ind w:left="426"/>
        <w:rPr>
          <w:rFonts w:cstheme="minorHAnsi"/>
          <w:bCs/>
          <w:lang w:val="fr-CA"/>
        </w:rPr>
      </w:pPr>
      <w:r w:rsidRPr="008F5FC1">
        <w:rPr>
          <w:rFonts w:cstheme="minorHAnsi"/>
          <w:bCs/>
          <w:lang w:val="fr-CA"/>
        </w:rPr>
        <w:t xml:space="preserve">D’après ce que vous avez vu, lu ou entendu récemment, </w:t>
      </w:r>
      <w:r w:rsidRPr="008F5FC1">
        <w:rPr>
          <w:rFonts w:cstheme="minorHAnsi"/>
          <w:b/>
          <w:u w:val="single"/>
          <w:lang w:val="fr-CA"/>
        </w:rPr>
        <w:t>quelles seront</w:t>
      </w:r>
      <w:r w:rsidRPr="008F5FC1">
        <w:rPr>
          <w:rFonts w:cstheme="minorHAnsi"/>
          <w:bCs/>
          <w:lang w:val="fr-CA"/>
        </w:rPr>
        <w:t>, selon vous, les principales priorités du gouvernement du Canada au cours des deux prochaines années ?</w:t>
      </w:r>
    </w:p>
    <w:p w:rsidR="00DD14F0" w:rsidRPr="008F5FC1" w:rsidRDefault="00DD14F0" w:rsidP="00DD14F0">
      <w:pPr>
        <w:pStyle w:val="ListParagraph"/>
        <w:numPr>
          <w:ilvl w:val="1"/>
          <w:numId w:val="16"/>
        </w:numPr>
        <w:spacing w:line="259" w:lineRule="auto"/>
        <w:rPr>
          <w:rFonts w:cstheme="minorHAnsi"/>
          <w:bCs/>
          <w:lang w:val="fr-CA"/>
        </w:rPr>
      </w:pPr>
      <w:r w:rsidRPr="008F5FC1">
        <w:rPr>
          <w:rFonts w:cstheme="minorHAnsi"/>
          <w:bCs/>
          <w:lang w:val="fr-CA"/>
        </w:rPr>
        <w:t xml:space="preserve">Selon vous, quelle </w:t>
      </w:r>
      <w:r w:rsidRPr="008F5FC1">
        <w:rPr>
          <w:rFonts w:cstheme="minorHAnsi"/>
          <w:b/>
          <w:u w:val="single"/>
          <w:lang w:val="fr-CA"/>
        </w:rPr>
        <w:t>devrait être</w:t>
      </w:r>
      <w:r w:rsidRPr="008F5FC1">
        <w:rPr>
          <w:rFonts w:cstheme="minorHAnsi"/>
          <w:bCs/>
          <w:lang w:val="fr-CA"/>
        </w:rPr>
        <w:t xml:space="preserve"> la priorité absolue du gouvernement du Canada ?</w:t>
      </w:r>
    </w:p>
    <w:p w:rsidR="00DD14F0" w:rsidRPr="00593F2D" w:rsidRDefault="00DD14F0" w:rsidP="00DD14F0">
      <w:pPr>
        <w:rPr>
          <w:lang w:val="fr-CA"/>
        </w:rPr>
      </w:pPr>
      <w:r w:rsidRPr="008F5FC1">
        <w:rPr>
          <w:rFonts w:cstheme="minorHAnsi"/>
          <w:highlight w:val="yellow"/>
          <w:lang w:val="fr-CA"/>
        </w:rPr>
        <w:t>DOCUMENT À DISTRIBUER</w:t>
      </w:r>
    </w:p>
    <w:p w:rsidR="00DD14F0" w:rsidRPr="008F5FC1" w:rsidRDefault="00DD14F0" w:rsidP="00DD14F0">
      <w:pPr>
        <w:rPr>
          <w:lang w:val="fr-CA"/>
        </w:rPr>
      </w:pPr>
      <w:r w:rsidRPr="008F5FC1">
        <w:rPr>
          <w:lang w:val="fr-CA"/>
        </w:rPr>
        <w:t>Voici une liste des priorités que le gouvernement du Canada s’est engagé à réaliser dans le récent discours du Trône, le 5 décembre dernier. Je vous prie d’encercler les trois qui sont les plus importantes pour vous personnellement et de mettre un « x » à côté de tout élément sur la liste dont vous pensez que le gouvernement du Canada ne devrait pas faire.</w:t>
      </w:r>
    </w:p>
    <w:p w:rsidR="00DD14F0" w:rsidRPr="008F5FC1" w:rsidRDefault="00DD14F0" w:rsidP="00DD14F0">
      <w:pPr>
        <w:pStyle w:val="ListParagraph"/>
        <w:numPr>
          <w:ilvl w:val="1"/>
          <w:numId w:val="16"/>
        </w:numPr>
        <w:spacing w:line="259" w:lineRule="auto"/>
        <w:rPr>
          <w:lang w:val="fr-CA"/>
        </w:rPr>
      </w:pPr>
      <w:r w:rsidRPr="008F5FC1">
        <w:rPr>
          <w:lang w:val="fr-CA"/>
        </w:rPr>
        <w:t>Bannir toutes les armes d’assaut au Canada</w:t>
      </w:r>
    </w:p>
    <w:p w:rsidR="00DD14F0" w:rsidRPr="008F5FC1" w:rsidRDefault="00DD14F0" w:rsidP="00DD14F0">
      <w:pPr>
        <w:pStyle w:val="ListParagraph"/>
        <w:numPr>
          <w:ilvl w:val="1"/>
          <w:numId w:val="16"/>
        </w:numPr>
        <w:spacing w:line="259" w:lineRule="auto"/>
        <w:rPr>
          <w:lang w:val="fr-CA"/>
        </w:rPr>
      </w:pPr>
      <w:r w:rsidRPr="008F5FC1">
        <w:rPr>
          <w:lang w:val="fr-CA"/>
        </w:rPr>
        <w:t>Conserver et protéger 25 % des territoires du Canada et 25 % des océans du Canada d’ici 2025</w:t>
      </w:r>
    </w:p>
    <w:p w:rsidR="00DD14F0" w:rsidRPr="008F5FC1" w:rsidRDefault="00DD14F0" w:rsidP="00DD14F0">
      <w:pPr>
        <w:pStyle w:val="ListParagraph"/>
        <w:numPr>
          <w:ilvl w:val="1"/>
          <w:numId w:val="16"/>
        </w:numPr>
        <w:spacing w:line="259" w:lineRule="auto"/>
        <w:rPr>
          <w:lang w:val="fr-CA"/>
        </w:rPr>
      </w:pPr>
      <w:r w:rsidRPr="008F5FC1">
        <w:rPr>
          <w:lang w:val="fr-CA"/>
        </w:rPr>
        <w:t>Éliminer tous les avis sur la qualité de l’eau potable à long terme dans les réserves des Premières nations d’ici 2021</w:t>
      </w:r>
    </w:p>
    <w:p w:rsidR="00DD14F0" w:rsidRPr="008F5FC1" w:rsidRDefault="00DD14F0" w:rsidP="00DD14F0">
      <w:pPr>
        <w:pStyle w:val="ListParagraph"/>
        <w:numPr>
          <w:ilvl w:val="1"/>
          <w:numId w:val="16"/>
        </w:numPr>
        <w:spacing w:line="259" w:lineRule="auto"/>
        <w:rPr>
          <w:lang w:val="fr-CA"/>
        </w:rPr>
      </w:pPr>
      <w:r w:rsidRPr="008F5FC1">
        <w:rPr>
          <w:lang w:val="fr-CA"/>
        </w:rPr>
        <w:t>S’assurer que chaque Canadienne et chaque Canadien a accès à un médecin de famille</w:t>
      </w:r>
    </w:p>
    <w:p w:rsidR="00DD14F0" w:rsidRPr="008F5FC1" w:rsidRDefault="00DD14F0" w:rsidP="00DD14F0">
      <w:pPr>
        <w:pStyle w:val="ListParagraph"/>
        <w:numPr>
          <w:ilvl w:val="1"/>
          <w:numId w:val="16"/>
        </w:numPr>
        <w:spacing w:line="259" w:lineRule="auto"/>
        <w:rPr>
          <w:lang w:val="fr-CA"/>
        </w:rPr>
      </w:pPr>
      <w:r w:rsidRPr="008F5FC1">
        <w:rPr>
          <w:lang w:val="fr-CA"/>
        </w:rPr>
        <w:t>Imposer un prix sur la pollution à toutes les provinces qui refusent d’adopter leur propre mesure</w:t>
      </w:r>
    </w:p>
    <w:p w:rsidR="00DD14F0" w:rsidRPr="008F5FC1" w:rsidRDefault="00DD14F0" w:rsidP="00DD14F0">
      <w:pPr>
        <w:pStyle w:val="ListParagraph"/>
        <w:numPr>
          <w:ilvl w:val="1"/>
          <w:numId w:val="16"/>
        </w:numPr>
        <w:spacing w:line="259" w:lineRule="auto"/>
        <w:rPr>
          <w:lang w:val="fr-CA"/>
        </w:rPr>
      </w:pPr>
      <w:r w:rsidRPr="008F5FC1">
        <w:rPr>
          <w:lang w:val="fr-CA"/>
        </w:rPr>
        <w:t>Mettre en place un régime universel d’assurance médicaments afin de réduire le coût des médicaments d’ordonnance</w:t>
      </w:r>
    </w:p>
    <w:p w:rsidR="00DD14F0" w:rsidRPr="008F5FC1" w:rsidRDefault="00DD14F0" w:rsidP="00DD14F0">
      <w:pPr>
        <w:pStyle w:val="ListParagraph"/>
        <w:numPr>
          <w:ilvl w:val="1"/>
          <w:numId w:val="16"/>
        </w:numPr>
        <w:spacing w:line="259" w:lineRule="auto"/>
        <w:rPr>
          <w:lang w:val="fr-CA"/>
        </w:rPr>
      </w:pPr>
      <w:r w:rsidRPr="008F5FC1">
        <w:rPr>
          <w:lang w:val="fr-CA"/>
        </w:rPr>
        <w:t>Augmenter le salaire minimum fédéral à 15 $ l’heure</w:t>
      </w:r>
    </w:p>
    <w:p w:rsidR="00DD14F0" w:rsidRPr="008F5FC1" w:rsidRDefault="00DD14F0" w:rsidP="00DD14F0">
      <w:pPr>
        <w:pStyle w:val="ListParagraph"/>
        <w:numPr>
          <w:ilvl w:val="1"/>
          <w:numId w:val="16"/>
        </w:numPr>
        <w:spacing w:line="259" w:lineRule="auto"/>
        <w:rPr>
          <w:lang w:val="fr-CA"/>
        </w:rPr>
      </w:pPr>
      <w:r w:rsidRPr="008F5FC1">
        <w:rPr>
          <w:lang w:val="fr-CA"/>
        </w:rPr>
        <w:t>Réduire les impôts de la classe moyenne</w:t>
      </w:r>
    </w:p>
    <w:p w:rsidR="00DD14F0" w:rsidRPr="008F5FC1" w:rsidRDefault="00DD14F0" w:rsidP="00DD14F0">
      <w:pPr>
        <w:pStyle w:val="ListParagraph"/>
        <w:numPr>
          <w:ilvl w:val="1"/>
          <w:numId w:val="16"/>
        </w:numPr>
        <w:spacing w:line="259" w:lineRule="auto"/>
        <w:rPr>
          <w:lang w:val="fr-CA"/>
        </w:rPr>
      </w:pPr>
      <w:r w:rsidRPr="008F5FC1">
        <w:rPr>
          <w:lang w:val="fr-CA"/>
        </w:rPr>
        <w:t>Planter 2 milliards d’arbres au Canada pour améliorer la qualité de l’air</w:t>
      </w:r>
    </w:p>
    <w:p w:rsidR="00DD14F0" w:rsidRPr="008F5FC1" w:rsidRDefault="00DD14F0" w:rsidP="00DD14F0">
      <w:pPr>
        <w:pStyle w:val="ListParagraph"/>
        <w:numPr>
          <w:ilvl w:val="1"/>
          <w:numId w:val="16"/>
        </w:numPr>
        <w:spacing w:line="259" w:lineRule="auto"/>
        <w:rPr>
          <w:lang w:val="fr-CA"/>
        </w:rPr>
      </w:pPr>
      <w:r w:rsidRPr="008F5FC1">
        <w:rPr>
          <w:lang w:val="fr-CA"/>
        </w:rPr>
        <w:t>Réduire les émissions de gaz à effet de serre du Canada à un niveau zéro émission nette d</w:t>
      </w:r>
      <w:r w:rsidR="004862FC">
        <w:rPr>
          <w:lang w:val="fr-CA"/>
        </w:rPr>
        <w:t>’</w:t>
      </w:r>
      <w:r w:rsidRPr="008F5FC1">
        <w:rPr>
          <w:lang w:val="fr-CA"/>
        </w:rPr>
        <w:t>ici 2050</w:t>
      </w:r>
    </w:p>
    <w:p w:rsidR="00DD14F0" w:rsidRPr="008F5FC1" w:rsidRDefault="00DD14F0" w:rsidP="00DD14F0">
      <w:pPr>
        <w:pStyle w:val="ListParagraph"/>
        <w:numPr>
          <w:ilvl w:val="1"/>
          <w:numId w:val="16"/>
        </w:numPr>
        <w:spacing w:line="259" w:lineRule="auto"/>
        <w:rPr>
          <w:lang w:val="fr-CA"/>
        </w:rPr>
      </w:pPr>
      <w:r w:rsidRPr="008F5FC1">
        <w:rPr>
          <w:lang w:val="fr-CA"/>
        </w:rPr>
        <w:t>Réduire de 25 % le coût des factures de téléphone cellulaire</w:t>
      </w:r>
    </w:p>
    <w:p w:rsidR="00DD14F0" w:rsidRPr="008F5FC1" w:rsidRDefault="00DD14F0" w:rsidP="00DD14F0">
      <w:pPr>
        <w:pStyle w:val="ListParagraph"/>
        <w:ind w:left="1440"/>
        <w:rPr>
          <w:lang w:val="fr-CA"/>
        </w:rPr>
      </w:pPr>
    </w:p>
    <w:p w:rsidR="00DD14F0" w:rsidRPr="008F5FC1" w:rsidRDefault="00DD14F0" w:rsidP="00DD14F0">
      <w:pPr>
        <w:pStyle w:val="ListParagraph"/>
        <w:numPr>
          <w:ilvl w:val="0"/>
          <w:numId w:val="16"/>
        </w:numPr>
        <w:spacing w:line="259" w:lineRule="auto"/>
        <w:ind w:left="426"/>
        <w:rPr>
          <w:b/>
          <w:bCs/>
          <w:lang w:val="fr-CA"/>
        </w:rPr>
      </w:pPr>
      <w:r w:rsidRPr="008F5FC1">
        <w:rPr>
          <w:b/>
          <w:bCs/>
          <w:lang w:val="fr-CA"/>
        </w:rPr>
        <w:t>DEMANDEZ À CHAQUE RÉPONDANTE OU RÉPONDANT D’ÉNUMÉRER LES ÉLÉMENTS QU’ELLE OÙ QU’IL A ENCERCLÉS ET D’EXPLIQUER SON CHOIX QUANT À CELUI QUI LUI IMPORTE LE PLUS. DEMANDEZ AUX PARTICIPANTES ET PARTICIPANTS DE METTRE UN * À CÔTÉ DE L’ÉLÉMENT QUI LEUR EST LE PLUS IMPORTANT.</w:t>
      </w:r>
    </w:p>
    <w:p w:rsidR="00DD14F0" w:rsidRPr="008F5FC1" w:rsidRDefault="00DD14F0" w:rsidP="00DD14F0">
      <w:pPr>
        <w:pStyle w:val="ListParagraph"/>
        <w:ind w:left="426"/>
        <w:rPr>
          <w:b/>
          <w:bCs/>
          <w:lang w:val="fr-CA"/>
        </w:rPr>
      </w:pPr>
    </w:p>
    <w:p w:rsidR="00DD14F0" w:rsidRDefault="00DD14F0" w:rsidP="00DD14F0">
      <w:pPr>
        <w:pStyle w:val="ListParagraph"/>
        <w:numPr>
          <w:ilvl w:val="0"/>
          <w:numId w:val="16"/>
        </w:numPr>
        <w:spacing w:line="259" w:lineRule="auto"/>
        <w:ind w:left="426"/>
      </w:pPr>
      <w:r w:rsidRPr="008F5FC1">
        <w:rPr>
          <w:lang w:val="fr-CA"/>
        </w:rPr>
        <w:t xml:space="preserve">Y </w:t>
      </w:r>
      <w:proofErr w:type="spellStart"/>
      <w:r w:rsidRPr="008F5FC1">
        <w:rPr>
          <w:lang w:val="fr-CA"/>
        </w:rPr>
        <w:t>a-t-il</w:t>
      </w:r>
      <w:proofErr w:type="spellEnd"/>
      <w:r w:rsidRPr="008F5FC1">
        <w:rPr>
          <w:lang w:val="fr-CA"/>
        </w:rPr>
        <w:t xml:space="preserve"> quelqu’un parmi vous qui avez mis un « x » à côté d’une priorité dont le gouvernement du Canada ne devrait pas s’occuper selon vous ? </w:t>
      </w:r>
      <w:r w:rsidRPr="00593F2D">
        <w:rPr>
          <w:lang w:val="fr-CA"/>
        </w:rPr>
        <w:t>Pourquoi ?</w:t>
      </w:r>
    </w:p>
    <w:p w:rsidR="00DD14F0" w:rsidRPr="008B62DD" w:rsidRDefault="00DD14F0" w:rsidP="00DD14F0">
      <w:pPr>
        <w:pStyle w:val="ListParagraph"/>
        <w:rPr>
          <w:u w:val="single"/>
        </w:rPr>
      </w:pPr>
    </w:p>
    <w:p w:rsidR="00DD14F0" w:rsidRPr="008F5FC1" w:rsidRDefault="00DD14F0" w:rsidP="00DD14F0">
      <w:pPr>
        <w:pStyle w:val="ListParagraph"/>
        <w:numPr>
          <w:ilvl w:val="0"/>
          <w:numId w:val="16"/>
        </w:numPr>
        <w:spacing w:line="259" w:lineRule="auto"/>
        <w:ind w:left="426"/>
        <w:rPr>
          <w:lang w:val="fr-CA"/>
        </w:rPr>
      </w:pPr>
      <w:r w:rsidRPr="008F5FC1">
        <w:rPr>
          <w:u w:val="single"/>
          <w:lang w:val="fr-CA"/>
        </w:rPr>
        <w:t>De façon générale</w:t>
      </w:r>
      <w:r w:rsidRPr="008F5FC1">
        <w:rPr>
          <w:lang w:val="fr-CA"/>
        </w:rPr>
        <w:t>, pensez-vous que le gouvernement sera en mesure de réaliser toutes ces priorités au cours des quelques prochaines années ?</w:t>
      </w:r>
    </w:p>
    <w:p w:rsidR="00DD14F0" w:rsidRPr="00A40E10" w:rsidRDefault="00DD14F0" w:rsidP="00DD14F0">
      <w:pPr>
        <w:pStyle w:val="ListParagraph"/>
        <w:numPr>
          <w:ilvl w:val="1"/>
          <w:numId w:val="16"/>
        </w:numPr>
        <w:spacing w:line="259" w:lineRule="auto"/>
      </w:pPr>
      <w:r w:rsidRPr="008F5FC1">
        <w:rPr>
          <w:lang w:val="fr-CA"/>
        </w:rPr>
        <w:t xml:space="preserve">Quelles priorités, le cas échéant, croyez-vous que le gouvernement aura de la difficulté à réaliser ? </w:t>
      </w:r>
      <w:r w:rsidRPr="00593F2D">
        <w:rPr>
          <w:lang w:val="fr-CA"/>
        </w:rPr>
        <w:t>Pourquoi ?</w:t>
      </w:r>
    </w:p>
    <w:p w:rsidR="00DD14F0" w:rsidRPr="00A40E10" w:rsidRDefault="00DD14F0" w:rsidP="00DD14F0">
      <w:pPr>
        <w:pStyle w:val="ListParagraph"/>
      </w:pPr>
    </w:p>
    <w:p w:rsidR="00DD14F0" w:rsidRPr="008F5FC1" w:rsidRDefault="00DD14F0" w:rsidP="00DD14F0">
      <w:pPr>
        <w:pStyle w:val="ListParagraph"/>
        <w:numPr>
          <w:ilvl w:val="0"/>
          <w:numId w:val="16"/>
        </w:numPr>
        <w:spacing w:line="259" w:lineRule="auto"/>
        <w:ind w:left="426"/>
        <w:rPr>
          <w:lang w:val="fr-CA"/>
        </w:rPr>
      </w:pPr>
      <w:r w:rsidRPr="008F5FC1">
        <w:rPr>
          <w:lang w:val="fr-CA"/>
        </w:rPr>
        <w:t>En réfléchissant de nouveau à l’élément que vous aviez choisi comme étant le plus important pour vous, comment allez-vous déterminer si le gouvernement prend effectivement des mesures pour réaliser cette priorité ?</w:t>
      </w:r>
    </w:p>
    <w:p w:rsidR="00DD14F0" w:rsidRPr="008F5FC1" w:rsidRDefault="00DD14F0" w:rsidP="00DD14F0">
      <w:pPr>
        <w:pStyle w:val="ListParagraph"/>
        <w:rPr>
          <w:lang w:val="fr-CA"/>
        </w:rPr>
      </w:pPr>
      <w:r w:rsidRPr="008F5FC1">
        <w:rPr>
          <w:rFonts w:cstheme="minorHAnsi"/>
          <w:lang w:val="fr-CA"/>
        </w:rPr>
        <w:t>SONDER (si non mentionné) : Comment évalueriez-vous si le gouvernement est sur la bonne voie pour réduire les émissions de gaz à effet de serre du Canada à zéro net d</w:t>
      </w:r>
      <w:r w:rsidR="004862FC">
        <w:rPr>
          <w:rFonts w:cstheme="minorHAnsi"/>
          <w:lang w:val="fr-CA"/>
        </w:rPr>
        <w:t>’</w:t>
      </w:r>
      <w:r w:rsidRPr="008F5FC1">
        <w:rPr>
          <w:rFonts w:cstheme="minorHAnsi"/>
          <w:lang w:val="fr-CA"/>
        </w:rPr>
        <w:t>ici 2050 ?</w:t>
      </w:r>
      <w:r w:rsidRPr="008F5FC1" w:rsidDel="00A02DDA">
        <w:rPr>
          <w:rFonts w:cstheme="minorHAnsi"/>
          <w:highlight w:val="green"/>
          <w:lang w:val="fr-CA"/>
        </w:rPr>
        <w:t xml:space="preserve"> </w:t>
      </w:r>
    </w:p>
    <w:p w:rsidR="00DD14F0" w:rsidRDefault="00DD14F0" w:rsidP="00DD14F0">
      <w:pPr>
        <w:rPr>
          <w:rFonts w:cstheme="minorHAnsi"/>
          <w:b/>
          <w:spacing w:val="-8"/>
          <w:u w:val="single"/>
          <w:lang w:val="fr-CA"/>
        </w:rPr>
      </w:pPr>
    </w:p>
    <w:p w:rsidR="00DD14F0" w:rsidRPr="00954962" w:rsidRDefault="00DD14F0" w:rsidP="00DD14F0">
      <w:pPr>
        <w:rPr>
          <w:rFonts w:cstheme="minorHAnsi"/>
          <w:b/>
          <w:spacing w:val="-8"/>
          <w:u w:val="single"/>
          <w:lang w:val="fr-CA"/>
        </w:rPr>
      </w:pPr>
      <w:r w:rsidRPr="008F5FC1">
        <w:rPr>
          <w:rFonts w:cstheme="minorHAnsi"/>
          <w:b/>
          <w:u w:val="single"/>
          <w:lang w:val="fr-CA" w:eastAsia="en-CA"/>
        </w:rPr>
        <w:t>ALIÉNATION DE L’OUEST (20 minutes</w:t>
      </w:r>
      <w:r w:rsidRPr="008F5FC1">
        <w:rPr>
          <w:rFonts w:cstheme="minorHAnsi"/>
          <w:b/>
          <w:lang w:val="fr-CA" w:eastAsia="en-CA"/>
        </w:rPr>
        <w:t xml:space="preserve">) </w:t>
      </w:r>
      <w:r w:rsidRPr="008F5FC1">
        <w:rPr>
          <w:rFonts w:cstheme="minorHAnsi"/>
          <w:b/>
          <w:highlight w:val="cyan"/>
          <w:lang w:val="fr-CA" w:eastAsia="en-CA"/>
        </w:rPr>
        <w:t>DEMANDER À KELOWNA, SASKATOON, ET CALGARY</w:t>
      </w:r>
    </w:p>
    <w:p w:rsidR="00DD14F0" w:rsidRPr="008F5FC1" w:rsidRDefault="00DD14F0" w:rsidP="00DD14F0">
      <w:pPr>
        <w:spacing w:after="0"/>
        <w:ind w:right="4"/>
        <w:contextualSpacing/>
        <w:rPr>
          <w:rFonts w:cstheme="minorHAnsi"/>
          <w:highlight w:val="yellow"/>
          <w:lang w:val="fr-CA"/>
        </w:rPr>
      </w:pPr>
    </w:p>
    <w:p w:rsidR="00DD14F0" w:rsidRPr="00954962" w:rsidRDefault="00DD14F0" w:rsidP="00DD14F0">
      <w:pPr>
        <w:spacing w:after="0"/>
        <w:ind w:right="4"/>
        <w:contextualSpacing/>
        <w:rPr>
          <w:rFonts w:cstheme="minorHAnsi"/>
          <w:highlight w:val="lightGray"/>
          <w:lang w:val="fr-CA"/>
        </w:rPr>
      </w:pPr>
      <w:r w:rsidRPr="00954962">
        <w:rPr>
          <w:rFonts w:cstheme="minorHAnsi"/>
          <w:highlight w:val="yellow"/>
          <w:lang w:val="fr-CA"/>
        </w:rPr>
        <w:t>DOCUMENT À DISTRIBUER</w:t>
      </w:r>
      <w:r w:rsidRPr="00954962">
        <w:rPr>
          <w:sz w:val="24"/>
          <w:szCs w:val="24"/>
          <w:lang w:val="fr-CA"/>
        </w:rPr>
        <w:t xml:space="preserve"> : </w:t>
      </w:r>
      <w:r w:rsidRPr="00954962">
        <w:rPr>
          <w:rFonts w:cstheme="minorHAnsi"/>
          <w:highlight w:val="lightGray"/>
          <w:lang w:val="fr-CA"/>
        </w:rPr>
        <w:t xml:space="preserve"> </w:t>
      </w:r>
    </w:p>
    <w:p w:rsidR="00DD14F0" w:rsidRPr="00954962" w:rsidRDefault="00DD14F0" w:rsidP="00DD14F0">
      <w:pPr>
        <w:spacing w:after="0"/>
        <w:ind w:left="360" w:right="4"/>
        <w:contextualSpacing/>
        <w:rPr>
          <w:rFonts w:cstheme="minorHAnsi"/>
          <w:highlight w:val="lightGray"/>
          <w:lang w:val="fr-CA"/>
        </w:rPr>
      </w:pPr>
    </w:p>
    <w:p w:rsidR="00DD14F0" w:rsidRPr="008F5FC1" w:rsidRDefault="00DD14F0" w:rsidP="00DD14F0">
      <w:pPr>
        <w:numPr>
          <w:ilvl w:val="0"/>
          <w:numId w:val="21"/>
        </w:numPr>
        <w:spacing w:after="0"/>
        <w:ind w:right="4"/>
        <w:contextualSpacing/>
        <w:rPr>
          <w:rFonts w:cstheme="minorHAnsi"/>
          <w:lang w:val="fr-CA"/>
        </w:rPr>
      </w:pPr>
      <w:r w:rsidRPr="008F5FC1">
        <w:rPr>
          <w:rFonts w:cstheme="minorHAnsi"/>
          <w:lang w:val="fr-CA"/>
        </w:rPr>
        <w:t>Sur une feuille de papier, je vous demanderais d’écrire trois mots qui décrivent la relation actuelle entre le gouvernement du Canada et votre province.</w:t>
      </w:r>
    </w:p>
    <w:p w:rsidR="00DD14F0" w:rsidRPr="008F5FC1" w:rsidRDefault="00DD14F0" w:rsidP="00DD14F0">
      <w:pPr>
        <w:numPr>
          <w:ilvl w:val="1"/>
          <w:numId w:val="21"/>
        </w:numPr>
        <w:spacing w:after="0"/>
        <w:ind w:right="4"/>
        <w:contextualSpacing/>
        <w:rPr>
          <w:rFonts w:cstheme="minorHAnsi"/>
          <w:lang w:val="fr-CA"/>
        </w:rPr>
      </w:pPr>
      <w:r w:rsidRPr="008F5FC1">
        <w:rPr>
          <w:rFonts w:cstheme="minorHAnsi"/>
          <w:lang w:val="fr-CA"/>
        </w:rPr>
        <w:t>SONDER : Choisissez un des mots que vous avez écrits et veuillez m’expliquer pourquoi vous avez choisi ce mot.</w:t>
      </w:r>
    </w:p>
    <w:p w:rsidR="00DD14F0" w:rsidRPr="001C4E8B" w:rsidRDefault="00DD14F0" w:rsidP="00DD14F0">
      <w:pPr>
        <w:numPr>
          <w:ilvl w:val="1"/>
          <w:numId w:val="21"/>
        </w:numPr>
        <w:spacing w:after="0"/>
        <w:ind w:right="4"/>
        <w:contextualSpacing/>
        <w:rPr>
          <w:rFonts w:cstheme="minorHAnsi"/>
        </w:rPr>
      </w:pPr>
      <w:r w:rsidRPr="008F5FC1">
        <w:rPr>
          <w:rFonts w:cstheme="minorHAnsi"/>
          <w:lang w:val="fr-CA"/>
        </w:rPr>
        <w:t xml:space="preserve">Dans l’ensemble, diriez-vous que le gouvernement du Canada traite votre province équitablement ou injustement ? </w:t>
      </w:r>
      <w:r w:rsidRPr="00593F2D">
        <w:rPr>
          <w:rFonts w:cstheme="minorHAnsi"/>
          <w:lang w:val="fr-CA"/>
        </w:rPr>
        <w:t>Pourquoi ?</w:t>
      </w:r>
    </w:p>
    <w:p w:rsidR="00DD14F0" w:rsidRPr="001C4E8B" w:rsidRDefault="00DD14F0" w:rsidP="00DD14F0">
      <w:pPr>
        <w:spacing w:after="0"/>
        <w:ind w:left="1080" w:right="4"/>
        <w:contextualSpacing/>
        <w:rPr>
          <w:rFonts w:cstheme="minorHAnsi"/>
        </w:rPr>
      </w:pPr>
    </w:p>
    <w:p w:rsidR="00DD14F0" w:rsidRPr="008F5FC1" w:rsidRDefault="00DD14F0" w:rsidP="00DD14F0">
      <w:pPr>
        <w:numPr>
          <w:ilvl w:val="0"/>
          <w:numId w:val="21"/>
        </w:numPr>
        <w:spacing w:after="0"/>
        <w:ind w:right="4"/>
        <w:contextualSpacing/>
        <w:rPr>
          <w:rFonts w:cstheme="minorHAnsi"/>
          <w:lang w:val="fr-CA"/>
        </w:rPr>
      </w:pPr>
      <w:r w:rsidRPr="008F5FC1">
        <w:rPr>
          <w:rFonts w:cstheme="minorHAnsi"/>
          <w:lang w:val="fr-CA"/>
        </w:rPr>
        <w:t>Que pourrait faire le gouvernement fédéral afin de démontrer sa sensibilité aux préoccupations des gens de votre province ?</w:t>
      </w:r>
    </w:p>
    <w:p w:rsidR="00DD14F0" w:rsidRPr="008F5FC1" w:rsidRDefault="00DD14F0" w:rsidP="00DD14F0">
      <w:pPr>
        <w:spacing w:after="0"/>
        <w:ind w:right="4"/>
        <w:rPr>
          <w:rFonts w:ascii="Calibri" w:hAnsi="Calibri" w:cstheme="minorHAnsi"/>
          <w:lang w:val="fr-CA" w:eastAsia="en-CA"/>
        </w:rPr>
      </w:pPr>
    </w:p>
    <w:p w:rsidR="00DD14F0" w:rsidRPr="008F5FC1" w:rsidRDefault="00DD14F0" w:rsidP="00DD14F0">
      <w:pPr>
        <w:spacing w:after="0"/>
        <w:ind w:right="4"/>
        <w:rPr>
          <w:rFonts w:ascii="Calibri" w:hAnsi="Calibri" w:cstheme="minorHAnsi"/>
          <w:lang w:val="fr-CA" w:eastAsia="en-CA"/>
        </w:rPr>
      </w:pPr>
      <w:r w:rsidRPr="008F5FC1">
        <w:rPr>
          <w:rFonts w:ascii="Calibri" w:hAnsi="Calibri" w:cstheme="minorHAnsi"/>
          <w:lang w:val="fr-CA" w:eastAsia="en-CA"/>
        </w:rPr>
        <w:t>Maintenant, je vais discuter brièvement de plusieurs sujets qui ont récemment fait l’objet de débats et qui concernent l’Ouest canadien :</w:t>
      </w:r>
    </w:p>
    <w:p w:rsidR="00DD14F0" w:rsidRPr="008F5FC1" w:rsidRDefault="00DD14F0" w:rsidP="00DD14F0">
      <w:pPr>
        <w:spacing w:after="0"/>
        <w:ind w:right="4"/>
        <w:rPr>
          <w:rFonts w:ascii="Calibri" w:hAnsi="Calibri" w:cstheme="minorHAnsi"/>
          <w:lang w:val="fr-CA" w:eastAsia="en-CA"/>
        </w:rPr>
      </w:pPr>
    </w:p>
    <w:p w:rsidR="00DD14F0" w:rsidRPr="008F5FC1" w:rsidRDefault="00DD14F0" w:rsidP="00DD14F0">
      <w:pPr>
        <w:numPr>
          <w:ilvl w:val="0"/>
          <w:numId w:val="12"/>
        </w:numPr>
        <w:spacing w:after="0"/>
        <w:ind w:left="360" w:right="4"/>
        <w:contextualSpacing/>
        <w:rPr>
          <w:rFonts w:cstheme="minorHAnsi"/>
          <w:lang w:val="fr-CA"/>
        </w:rPr>
      </w:pPr>
      <w:r w:rsidRPr="008F5FC1">
        <w:rPr>
          <w:rFonts w:cstheme="minorHAnsi"/>
          <w:lang w:val="fr-CA"/>
        </w:rPr>
        <w:t>Avez-vous vu, lu ou entendu quelque chose récemment au sujet du projet de pipeline TMX ?</w:t>
      </w:r>
    </w:p>
    <w:p w:rsidR="00DD14F0" w:rsidRPr="008F5FC1" w:rsidRDefault="00DD14F0" w:rsidP="00DD14F0">
      <w:pPr>
        <w:numPr>
          <w:ilvl w:val="1"/>
          <w:numId w:val="12"/>
        </w:numPr>
        <w:spacing w:after="0"/>
        <w:ind w:left="1080" w:right="4"/>
        <w:contextualSpacing/>
        <w:rPr>
          <w:rFonts w:cstheme="minorHAnsi"/>
          <w:lang w:val="fr-CA"/>
        </w:rPr>
      </w:pPr>
      <w:r w:rsidRPr="008F5FC1">
        <w:rPr>
          <w:rFonts w:cstheme="minorHAnsi"/>
          <w:lang w:val="fr-CA"/>
        </w:rPr>
        <w:t>Autant que vous sachiez, la construction du pipeline a-t-elle commencé ?</w:t>
      </w:r>
    </w:p>
    <w:p w:rsidR="00DD14F0" w:rsidRPr="008F5FC1" w:rsidRDefault="00DD14F0" w:rsidP="00DD14F0">
      <w:pPr>
        <w:numPr>
          <w:ilvl w:val="1"/>
          <w:numId w:val="12"/>
        </w:numPr>
        <w:spacing w:after="0"/>
        <w:ind w:left="1080" w:right="4"/>
        <w:contextualSpacing/>
        <w:rPr>
          <w:rFonts w:cstheme="minorHAnsi"/>
          <w:lang w:val="fr-CA"/>
        </w:rPr>
      </w:pPr>
      <w:r w:rsidRPr="008F5FC1">
        <w:rPr>
          <w:rFonts w:cstheme="minorHAnsi"/>
          <w:lang w:val="fr-CA"/>
        </w:rPr>
        <w:t>Selon vous, est-il probable que la construction du pipeline se réalise dans les délais prévus ?</w:t>
      </w:r>
    </w:p>
    <w:p w:rsidR="00DD14F0" w:rsidRPr="008F5FC1" w:rsidRDefault="00DD14F0" w:rsidP="00DD14F0">
      <w:pPr>
        <w:spacing w:after="0"/>
        <w:ind w:left="360" w:right="4"/>
        <w:contextualSpacing/>
        <w:rPr>
          <w:rFonts w:cstheme="minorHAnsi"/>
          <w:lang w:val="fr-CA"/>
        </w:rPr>
      </w:pPr>
    </w:p>
    <w:p w:rsidR="00DD14F0" w:rsidRPr="008F5FC1" w:rsidRDefault="00DD14F0" w:rsidP="00DD14F0">
      <w:pPr>
        <w:numPr>
          <w:ilvl w:val="0"/>
          <w:numId w:val="22"/>
        </w:numPr>
        <w:spacing w:after="0"/>
        <w:ind w:right="4"/>
        <w:contextualSpacing/>
        <w:rPr>
          <w:rFonts w:cstheme="minorHAnsi"/>
          <w:lang w:val="fr-CA"/>
        </w:rPr>
      </w:pPr>
      <w:r w:rsidRPr="008F5FC1">
        <w:rPr>
          <w:rFonts w:cstheme="minorHAnsi"/>
          <w:lang w:val="fr-CA"/>
        </w:rPr>
        <w:t>Avez-vous entendu quoi que ce soit au sujet des projets de loi C-69 ou C-48 du gouvernement fédéral ?</w:t>
      </w:r>
    </w:p>
    <w:p w:rsidR="00DD14F0" w:rsidRPr="008F5FC1" w:rsidRDefault="00DD14F0" w:rsidP="00DD14F0">
      <w:pPr>
        <w:spacing w:after="0"/>
        <w:ind w:right="4"/>
        <w:rPr>
          <w:rFonts w:cstheme="minorHAnsi"/>
          <w:highlight w:val="lightGray"/>
          <w:lang w:val="fr-CA" w:eastAsia="en-CA"/>
        </w:rPr>
      </w:pPr>
    </w:p>
    <w:p w:rsidR="00DD14F0" w:rsidRPr="008F5FC1" w:rsidRDefault="00DD14F0" w:rsidP="00DD14F0">
      <w:pPr>
        <w:pBdr>
          <w:top w:val="single" w:sz="4" w:space="1" w:color="auto"/>
          <w:left w:val="single" w:sz="4" w:space="4" w:color="auto"/>
          <w:bottom w:val="single" w:sz="4" w:space="1" w:color="auto"/>
          <w:right w:val="single" w:sz="4" w:space="4" w:color="auto"/>
        </w:pBdr>
        <w:spacing w:after="0"/>
        <w:ind w:right="4"/>
        <w:rPr>
          <w:rFonts w:cstheme="minorHAnsi"/>
          <w:b/>
          <w:i/>
          <w:lang w:val="fr-CA" w:eastAsia="en-CA"/>
        </w:rPr>
      </w:pPr>
      <w:r w:rsidRPr="008F5FC1">
        <w:rPr>
          <w:rFonts w:cstheme="minorHAnsi"/>
          <w:b/>
          <w:lang w:val="fr-CA"/>
        </w:rPr>
        <w:t>ÉCLAIRCISSEMENTS, AU BESOIN :</w:t>
      </w:r>
      <w:r w:rsidRPr="008F5FC1">
        <w:rPr>
          <w:rFonts w:cstheme="minorHAnsi"/>
          <w:lang w:val="fr-CA" w:eastAsia="en-CA"/>
        </w:rPr>
        <w:t xml:space="preserve"> </w:t>
      </w:r>
    </w:p>
    <w:p w:rsidR="00DD14F0" w:rsidRPr="008F5FC1" w:rsidRDefault="00DD14F0" w:rsidP="00DD14F0">
      <w:pPr>
        <w:pBdr>
          <w:top w:val="single" w:sz="4" w:space="1" w:color="auto"/>
          <w:left w:val="single" w:sz="4" w:space="4" w:color="auto"/>
          <w:bottom w:val="single" w:sz="4" w:space="1" w:color="auto"/>
          <w:right w:val="single" w:sz="4" w:space="4" w:color="auto"/>
        </w:pBdr>
        <w:spacing w:after="0"/>
        <w:ind w:right="4"/>
        <w:rPr>
          <w:rFonts w:cstheme="minorHAnsi"/>
          <w:lang w:val="fr-CA" w:eastAsia="en-CA"/>
        </w:rPr>
      </w:pPr>
      <w:r w:rsidRPr="008F5FC1">
        <w:rPr>
          <w:rFonts w:cstheme="minorHAnsi"/>
          <w:lang w:val="fr-CA" w:eastAsia="en-CA"/>
        </w:rPr>
        <w:t>Le projet de loi C-69, récemment adopté par le gouvernement fédéral, renforce les exigences en matière d’évaluation environnementale et de consultation des collectivités locales avant la construction de projets d’infrastructure à grande échelle. Alors que certaines personnes disent que cette loi accorde d’importantes protections pour assurer que les communautés locales soient au fait des risques environnementaux posés par les nouveaux projets et qu’elles aient leur mot à dire sur leur réalisation, d’autres disent qu’elle crée trop de paperasserie et qu’elle risque de ralentir ou de stopper la mise en œuvre d’importants projets, y compris des pipelines.</w:t>
      </w:r>
    </w:p>
    <w:p w:rsidR="00DD14F0" w:rsidRPr="008F5FC1" w:rsidRDefault="00DD14F0" w:rsidP="00DD14F0">
      <w:pPr>
        <w:pBdr>
          <w:top w:val="single" w:sz="4" w:space="1" w:color="auto"/>
          <w:left w:val="single" w:sz="4" w:space="4" w:color="auto"/>
          <w:bottom w:val="single" w:sz="4" w:space="1" w:color="auto"/>
          <w:right w:val="single" w:sz="4" w:space="4" w:color="auto"/>
        </w:pBdr>
        <w:spacing w:after="0"/>
        <w:ind w:right="4"/>
        <w:rPr>
          <w:rFonts w:cstheme="minorHAnsi"/>
          <w:highlight w:val="lightGray"/>
          <w:lang w:val="fr-CA" w:eastAsia="en-CA"/>
        </w:rPr>
      </w:pPr>
    </w:p>
    <w:p w:rsidR="00DD14F0" w:rsidRPr="008F5FC1" w:rsidRDefault="00DD14F0" w:rsidP="00DD14F0">
      <w:pPr>
        <w:pBdr>
          <w:top w:val="single" w:sz="4" w:space="1" w:color="auto"/>
          <w:left w:val="single" w:sz="4" w:space="4" w:color="auto"/>
          <w:bottom w:val="single" w:sz="4" w:space="1" w:color="auto"/>
          <w:right w:val="single" w:sz="4" w:space="4" w:color="auto"/>
        </w:pBdr>
        <w:spacing w:after="0"/>
        <w:ind w:right="4"/>
        <w:rPr>
          <w:rFonts w:cstheme="minorHAnsi"/>
          <w:lang w:val="fr-CA" w:eastAsia="en-CA"/>
        </w:rPr>
      </w:pPr>
      <w:r w:rsidRPr="008F5FC1">
        <w:rPr>
          <w:rFonts w:cstheme="minorHAnsi"/>
          <w:lang w:val="fr-CA" w:eastAsia="en-CA"/>
        </w:rPr>
        <w:t>Le projet de loi C-48, récemment adopté par le gouvernement fédéral, empêche les pétroliers de transporter de grandes quantités de pétrole à destination et en provenance de la côte nord de la Colombie-Britannique. Certaines personnes disent que cette loi réduira le risque de déversement de pétrole dans les écosystèmes marins délicats, tandis que d’autres craignent qu’elle ne limite la capacité du Canada à exporter du pétrole vers les marchés étrangers en limitant les ports que peuvent utiliser des pétroliers.</w:t>
      </w:r>
    </w:p>
    <w:p w:rsidR="00DD14F0" w:rsidRPr="008F5FC1" w:rsidRDefault="00DD14F0" w:rsidP="00DD14F0">
      <w:pPr>
        <w:spacing w:after="0"/>
        <w:ind w:right="4"/>
        <w:rPr>
          <w:rFonts w:cstheme="minorHAnsi"/>
          <w:highlight w:val="lightGray"/>
          <w:lang w:val="fr-CA" w:eastAsia="en-CA"/>
        </w:rPr>
      </w:pPr>
    </w:p>
    <w:p w:rsidR="00DD14F0" w:rsidRPr="001C4E8B" w:rsidRDefault="00DD14F0" w:rsidP="00DD14F0">
      <w:pPr>
        <w:numPr>
          <w:ilvl w:val="0"/>
          <w:numId w:val="22"/>
        </w:numPr>
        <w:spacing w:after="0"/>
        <w:ind w:right="4"/>
        <w:contextualSpacing/>
        <w:rPr>
          <w:rFonts w:cstheme="minorHAnsi"/>
        </w:rPr>
      </w:pPr>
      <w:r w:rsidRPr="008F5FC1">
        <w:rPr>
          <w:rFonts w:cstheme="minorHAnsi"/>
          <w:lang w:val="fr-CA"/>
        </w:rPr>
        <w:t xml:space="preserve">Maintenant que vous avez un peu entendu parler des deux lois, est-ce que l’une ou l’autre vous préoccupe ? </w:t>
      </w:r>
      <w:r w:rsidRPr="00593F2D">
        <w:rPr>
          <w:rFonts w:cstheme="minorHAnsi"/>
          <w:lang w:val="fr-CA"/>
        </w:rPr>
        <w:t>Pourquoi ?</w:t>
      </w:r>
    </w:p>
    <w:p w:rsidR="00DD14F0" w:rsidRPr="008F5FC1" w:rsidRDefault="00DD14F0" w:rsidP="00DD14F0">
      <w:pPr>
        <w:numPr>
          <w:ilvl w:val="1"/>
          <w:numId w:val="22"/>
        </w:numPr>
        <w:spacing w:after="0"/>
        <w:ind w:right="4"/>
        <w:contextualSpacing/>
        <w:rPr>
          <w:rFonts w:cstheme="minorHAnsi"/>
          <w:lang w:val="fr-CA"/>
        </w:rPr>
      </w:pPr>
      <w:r w:rsidRPr="008F5FC1">
        <w:rPr>
          <w:rFonts w:cstheme="minorHAnsi"/>
          <w:lang w:val="fr-CA"/>
        </w:rPr>
        <w:t>Que voudriez-vous savoir de plus au sujet de ces projets de loi, avant de décider s’ils sont nécessaires ou non ? Souhaitez-vous voir des changements bien précis à l’un ou l’autre de ces règlements ?</w:t>
      </w:r>
    </w:p>
    <w:p w:rsidR="00DD14F0" w:rsidRPr="008F5FC1" w:rsidRDefault="00DD14F0" w:rsidP="00DD14F0">
      <w:pPr>
        <w:spacing w:after="0"/>
        <w:ind w:left="1080" w:right="4"/>
        <w:contextualSpacing/>
        <w:rPr>
          <w:rFonts w:cstheme="minorHAnsi"/>
          <w:lang w:val="fr-CA"/>
        </w:rPr>
      </w:pPr>
    </w:p>
    <w:p w:rsidR="00DD14F0" w:rsidRPr="008F5FC1" w:rsidRDefault="00DD14F0" w:rsidP="00DD14F0">
      <w:pPr>
        <w:numPr>
          <w:ilvl w:val="0"/>
          <w:numId w:val="22"/>
        </w:numPr>
        <w:spacing w:after="0"/>
        <w:ind w:right="4"/>
        <w:contextualSpacing/>
        <w:rPr>
          <w:rFonts w:cstheme="minorHAnsi"/>
          <w:lang w:val="fr-CA"/>
        </w:rPr>
      </w:pPr>
      <w:r w:rsidRPr="008F5FC1">
        <w:rPr>
          <w:rFonts w:cstheme="minorHAnsi"/>
          <w:lang w:val="fr-CA"/>
        </w:rPr>
        <w:t>Avez-vous déjà entendu parler du terme « paiements de péréquation » ?</w:t>
      </w:r>
    </w:p>
    <w:p w:rsidR="00DD14F0" w:rsidRPr="008F5FC1" w:rsidRDefault="00DD14F0" w:rsidP="00DD14F0">
      <w:pPr>
        <w:numPr>
          <w:ilvl w:val="1"/>
          <w:numId w:val="22"/>
        </w:numPr>
        <w:spacing w:after="0"/>
        <w:ind w:right="4"/>
        <w:contextualSpacing/>
        <w:rPr>
          <w:rFonts w:cstheme="minorHAnsi"/>
          <w:lang w:val="fr-CA"/>
        </w:rPr>
      </w:pPr>
      <w:r w:rsidRPr="008F5FC1">
        <w:rPr>
          <w:rFonts w:cstheme="minorHAnsi"/>
          <w:lang w:val="fr-CA"/>
        </w:rPr>
        <w:t>SI OUI : Pouvez-vous me décrire comment fonctionnent les paiements de péréquation ?</w:t>
      </w:r>
    </w:p>
    <w:p w:rsidR="00DD14F0" w:rsidRPr="00593F2D" w:rsidRDefault="00DD14F0" w:rsidP="00DD14F0">
      <w:pPr>
        <w:numPr>
          <w:ilvl w:val="1"/>
          <w:numId w:val="22"/>
        </w:numPr>
        <w:spacing w:after="0"/>
        <w:ind w:right="4"/>
        <w:contextualSpacing/>
        <w:rPr>
          <w:rFonts w:cstheme="minorHAnsi"/>
          <w:lang w:val="fr-CA"/>
        </w:rPr>
      </w:pPr>
      <w:r w:rsidRPr="008F5FC1">
        <w:rPr>
          <w:rFonts w:cstheme="minorHAnsi"/>
          <w:lang w:val="fr-CA"/>
        </w:rPr>
        <w:t xml:space="preserve">Selon ce que vous savez du fonctionnement des paiements de péréquation, pensez-vous que le système de péréquation devrait être modifié ? </w:t>
      </w:r>
      <w:r w:rsidRPr="00593F2D">
        <w:rPr>
          <w:rFonts w:cstheme="minorHAnsi"/>
          <w:lang w:val="fr-CA"/>
        </w:rPr>
        <w:t>SI OUI : De quelle façon ?</w:t>
      </w:r>
    </w:p>
    <w:p w:rsidR="00DD14F0" w:rsidRPr="008F5FC1" w:rsidRDefault="00DD14F0" w:rsidP="00DD14F0">
      <w:pPr>
        <w:numPr>
          <w:ilvl w:val="0"/>
          <w:numId w:val="22"/>
        </w:numPr>
        <w:spacing w:after="0"/>
        <w:ind w:right="4"/>
        <w:contextualSpacing/>
        <w:rPr>
          <w:rFonts w:cstheme="minorHAnsi"/>
          <w:lang w:val="fr-CA"/>
        </w:rPr>
      </w:pPr>
      <w:r w:rsidRPr="008F5FC1">
        <w:rPr>
          <w:rFonts w:cstheme="minorHAnsi"/>
          <w:lang w:val="fr-CA"/>
        </w:rPr>
        <w:t>Avez-vous entendu quoi que ce soit dernièrement au sujet du boycottage de l’industrie canadienne du canola par la Chine ?</w:t>
      </w:r>
    </w:p>
    <w:p w:rsidR="00DD14F0" w:rsidRPr="008F5FC1" w:rsidRDefault="00DD14F0" w:rsidP="00DD14F0">
      <w:pPr>
        <w:spacing w:after="0"/>
        <w:ind w:left="360" w:right="4"/>
        <w:contextualSpacing/>
        <w:rPr>
          <w:rFonts w:cstheme="minorHAnsi"/>
          <w:highlight w:val="lightGray"/>
          <w:lang w:val="fr-CA"/>
        </w:rPr>
      </w:pPr>
    </w:p>
    <w:p w:rsidR="00DD14F0" w:rsidRPr="008F5FC1" w:rsidRDefault="00DD14F0" w:rsidP="00DD14F0">
      <w:pPr>
        <w:spacing w:after="0"/>
        <w:ind w:right="4"/>
        <w:rPr>
          <w:rFonts w:cstheme="minorHAnsi"/>
          <w:b/>
          <w:lang w:val="fr-CA"/>
        </w:rPr>
      </w:pPr>
      <w:r w:rsidRPr="008F5FC1">
        <w:rPr>
          <w:rFonts w:cstheme="minorHAnsi"/>
          <w:b/>
          <w:lang w:val="fr-CA"/>
        </w:rPr>
        <w:t>ÉCLAIRCISSEMENTS, AU BESOIN :</w:t>
      </w:r>
    </w:p>
    <w:p w:rsidR="00DD14F0" w:rsidRPr="008F5FC1" w:rsidRDefault="00DD14F0" w:rsidP="00DD14F0">
      <w:pPr>
        <w:spacing w:after="0"/>
        <w:ind w:right="4"/>
        <w:rPr>
          <w:rFonts w:cstheme="minorHAnsi"/>
          <w:lang w:val="fr-CA" w:eastAsia="en-CA"/>
        </w:rPr>
      </w:pPr>
      <w:r w:rsidRPr="008F5FC1">
        <w:rPr>
          <w:rFonts w:cstheme="minorHAnsi"/>
          <w:lang w:val="fr-CA" w:eastAsia="en-CA"/>
        </w:rPr>
        <w:t>La Chine, qui était auparavant le plus gros acheteur de canola canadien, a annoncé qu’elle cesserait d’acheter des produits de canola canadiens dès le mois de mars. Le gouvernement fédéral a déjà annoncé une aide financière aux agriculteurs touchés par le boycottage.</w:t>
      </w:r>
    </w:p>
    <w:p w:rsidR="00DD14F0" w:rsidRPr="008F5FC1" w:rsidRDefault="00DD14F0" w:rsidP="00DD14F0">
      <w:pPr>
        <w:spacing w:after="0"/>
        <w:ind w:right="4"/>
        <w:rPr>
          <w:rFonts w:cstheme="minorHAnsi"/>
          <w:lang w:val="fr-CA" w:eastAsia="en-CA"/>
        </w:rPr>
      </w:pPr>
    </w:p>
    <w:p w:rsidR="00DD14F0" w:rsidRPr="008F5FC1" w:rsidRDefault="00DD14F0" w:rsidP="00DD14F0">
      <w:pPr>
        <w:numPr>
          <w:ilvl w:val="0"/>
          <w:numId w:val="23"/>
        </w:numPr>
        <w:spacing w:after="0"/>
        <w:ind w:right="4"/>
        <w:contextualSpacing/>
        <w:rPr>
          <w:rFonts w:cstheme="minorHAnsi"/>
          <w:lang w:val="fr-CA"/>
        </w:rPr>
      </w:pPr>
      <w:r w:rsidRPr="008F5FC1">
        <w:rPr>
          <w:rFonts w:cstheme="minorHAnsi"/>
          <w:lang w:val="fr-CA"/>
        </w:rPr>
        <w:t>Pensez-vous que le gouvernement devrait accorder des concessions à la Chine pour que celle-ci achète de nouveau notre canola, qu’il réplique en imposant ses propres sanctions sur leurs produits, ou bien qu’il continue à soutenir financièrement les agriculteurs tout en essayant de négocier une solution avec la Chine qui ne comporterait ni concessions ni représailles ?</w:t>
      </w:r>
    </w:p>
    <w:p w:rsidR="00DD14F0" w:rsidRPr="008F5FC1" w:rsidRDefault="00DD14F0" w:rsidP="00DD14F0">
      <w:pPr>
        <w:spacing w:after="0"/>
        <w:ind w:left="360" w:right="4"/>
        <w:contextualSpacing/>
        <w:rPr>
          <w:rFonts w:cstheme="minorHAnsi"/>
          <w:highlight w:val="lightGray"/>
          <w:lang w:val="fr-CA"/>
        </w:rPr>
      </w:pPr>
    </w:p>
    <w:p w:rsidR="00DD14F0" w:rsidRPr="008F5FC1" w:rsidRDefault="00DD14F0" w:rsidP="00DD14F0">
      <w:pPr>
        <w:numPr>
          <w:ilvl w:val="0"/>
          <w:numId w:val="23"/>
        </w:numPr>
        <w:spacing w:after="0"/>
        <w:ind w:right="4"/>
        <w:contextualSpacing/>
        <w:rPr>
          <w:rFonts w:cstheme="minorHAnsi"/>
          <w:lang w:val="fr-CA"/>
        </w:rPr>
      </w:pPr>
      <w:r w:rsidRPr="008F5FC1">
        <w:rPr>
          <w:rFonts w:cstheme="minorHAnsi"/>
          <w:lang w:val="fr-CA"/>
        </w:rPr>
        <w:t>De tous les enjeux dont nous avons discuté jusqu’à maintenant et qui touchent particulièrement l’Ouest canadien, selon vous, lequel devrait être la priorité absolue du gouvernement du Canada ?</w:t>
      </w:r>
    </w:p>
    <w:p w:rsidR="00DD14F0" w:rsidRPr="008F5FC1" w:rsidRDefault="00DD14F0" w:rsidP="00DD14F0">
      <w:pPr>
        <w:spacing w:after="0"/>
        <w:ind w:left="360" w:right="4"/>
        <w:contextualSpacing/>
        <w:rPr>
          <w:rFonts w:cstheme="minorHAnsi"/>
          <w:lang w:val="fr-CA"/>
        </w:rPr>
      </w:pPr>
    </w:p>
    <w:p w:rsidR="00DD14F0" w:rsidRPr="008F5FC1" w:rsidRDefault="00DD14F0" w:rsidP="00DD14F0">
      <w:pPr>
        <w:spacing w:after="0"/>
        <w:ind w:left="360" w:right="4"/>
        <w:contextualSpacing/>
        <w:rPr>
          <w:rFonts w:cstheme="minorHAnsi"/>
          <w:highlight w:val="lightGray"/>
          <w:lang w:val="fr-CA"/>
        </w:rPr>
      </w:pPr>
    </w:p>
    <w:p w:rsidR="00DD14F0" w:rsidRPr="001C4E8B" w:rsidRDefault="00DD14F0" w:rsidP="00DD14F0">
      <w:pPr>
        <w:spacing w:after="0"/>
        <w:rPr>
          <w:rFonts w:cstheme="minorHAnsi"/>
          <w:b/>
          <w:u w:val="single"/>
          <w:lang w:eastAsia="en-CA"/>
        </w:rPr>
      </w:pPr>
      <w:r w:rsidRPr="001C4E8B">
        <w:rPr>
          <w:rFonts w:cstheme="minorHAnsi"/>
          <w:b/>
          <w:u w:val="single"/>
          <w:lang w:eastAsia="en-CA"/>
        </w:rPr>
        <w:t xml:space="preserve">MINE FRONTIER (15 minutes) </w:t>
      </w:r>
      <w:r w:rsidRPr="00415FAB">
        <w:rPr>
          <w:rFonts w:ascii="Calibri" w:hAnsi="Calibri" w:cstheme="minorHAnsi"/>
          <w:b/>
          <w:highlight w:val="cyan"/>
          <w:lang w:eastAsia="en-CA"/>
        </w:rPr>
        <w:t>SEULEMENT CALGARY</w:t>
      </w:r>
    </w:p>
    <w:p w:rsidR="00DD14F0" w:rsidRPr="001C4E8B" w:rsidRDefault="00DD14F0" w:rsidP="00DD14F0">
      <w:pPr>
        <w:spacing w:after="0"/>
        <w:ind w:right="4"/>
        <w:rPr>
          <w:rFonts w:cstheme="minorHAnsi"/>
          <w:highlight w:val="lightGray"/>
          <w:lang w:eastAsia="en-CA"/>
        </w:rPr>
      </w:pPr>
    </w:p>
    <w:p w:rsidR="00DD14F0" w:rsidRPr="008F5FC1" w:rsidRDefault="00DD14F0" w:rsidP="00DD14F0">
      <w:pPr>
        <w:numPr>
          <w:ilvl w:val="0"/>
          <w:numId w:val="12"/>
        </w:numPr>
        <w:spacing w:after="0"/>
        <w:ind w:left="360" w:right="4"/>
        <w:contextualSpacing/>
        <w:rPr>
          <w:rFonts w:cstheme="minorHAnsi"/>
          <w:lang w:val="fr-CA"/>
        </w:rPr>
      </w:pPr>
      <w:r w:rsidRPr="008F5FC1">
        <w:rPr>
          <w:rFonts w:cstheme="minorHAnsi"/>
          <w:lang w:val="fr-CA"/>
        </w:rPr>
        <w:t>Avez-vous entendu, lu ou vu quoi que ce soit au sujet du projet de sables bitumineux de la Mine Frontier proposé au nord de Fort McMurray ?</w:t>
      </w:r>
    </w:p>
    <w:p w:rsidR="00DD14F0" w:rsidRPr="008F5FC1" w:rsidRDefault="00DD14F0" w:rsidP="00DD14F0">
      <w:pPr>
        <w:spacing w:after="0"/>
        <w:ind w:left="360" w:right="4"/>
        <w:contextualSpacing/>
        <w:rPr>
          <w:rFonts w:cstheme="minorHAnsi"/>
          <w:highlight w:val="lightGray"/>
          <w:lang w:val="fr-CA"/>
        </w:rPr>
      </w:pPr>
    </w:p>
    <w:p w:rsidR="00DD14F0" w:rsidRPr="008F5FC1" w:rsidRDefault="00DD14F0" w:rsidP="00DD14F0">
      <w:pPr>
        <w:spacing w:after="0"/>
        <w:ind w:right="4"/>
        <w:rPr>
          <w:rFonts w:cstheme="minorHAnsi"/>
          <w:b/>
          <w:lang w:val="fr-CA"/>
        </w:rPr>
      </w:pPr>
      <w:r w:rsidRPr="008F5FC1">
        <w:rPr>
          <w:rFonts w:cstheme="minorHAnsi"/>
          <w:b/>
          <w:lang w:val="fr-CA"/>
        </w:rPr>
        <w:t>ÉCLAIRCISSEMENTS, AU BESOIN :</w:t>
      </w:r>
    </w:p>
    <w:p w:rsidR="00DD14F0" w:rsidRPr="008F5FC1" w:rsidRDefault="00DD14F0" w:rsidP="00DD14F0">
      <w:pPr>
        <w:spacing w:after="0"/>
        <w:ind w:right="4"/>
        <w:rPr>
          <w:rFonts w:cstheme="minorHAnsi"/>
          <w:lang w:val="fr-CA" w:eastAsia="en-CA"/>
        </w:rPr>
      </w:pPr>
      <w:r w:rsidRPr="008F5FC1">
        <w:rPr>
          <w:rFonts w:cstheme="minorHAnsi"/>
          <w:lang w:val="fr-CA" w:eastAsia="en-CA"/>
        </w:rPr>
        <w:t>La mine Frontier, qui fut proposée pour la première fois en 2011, serait la plus grande mine de sables bitumineux de l’histoire si le gouvernement fédéral l’approuvait. Ce projet pourrait créer jusqu’à 7 500 nouveaux emplois dans le secteur de la construction en Alberta, mais il constituerait également une source importante d’émissions de gaz à effet de serre et pourrait ainsi compromettre la capacité du Canada à respecter ses engagements internationaux en matière de réduction de la pollution.</w:t>
      </w:r>
    </w:p>
    <w:p w:rsidR="00DD14F0" w:rsidRPr="008F5FC1" w:rsidRDefault="00DD14F0" w:rsidP="00DD14F0">
      <w:pPr>
        <w:spacing w:after="0"/>
        <w:ind w:right="4"/>
        <w:rPr>
          <w:rFonts w:cstheme="minorHAnsi"/>
          <w:lang w:val="fr-CA" w:eastAsia="en-CA"/>
        </w:rPr>
      </w:pPr>
    </w:p>
    <w:p w:rsidR="00DD14F0" w:rsidRPr="008F5FC1" w:rsidRDefault="00DD14F0" w:rsidP="00DD14F0">
      <w:pPr>
        <w:numPr>
          <w:ilvl w:val="0"/>
          <w:numId w:val="12"/>
        </w:numPr>
        <w:spacing w:after="0"/>
        <w:ind w:left="360" w:right="4"/>
        <w:contextualSpacing/>
        <w:rPr>
          <w:rFonts w:cstheme="minorHAnsi"/>
          <w:lang w:val="fr-CA"/>
        </w:rPr>
      </w:pPr>
      <w:r w:rsidRPr="008F5FC1">
        <w:rPr>
          <w:rFonts w:cstheme="minorHAnsi"/>
          <w:lang w:val="fr-CA"/>
        </w:rPr>
        <w:t>En fonction de cela, pensez-vous que le gouvernement fédéral devrait approuver le projet, le rejeter ou l’approuver seulement si l’entreprise s’engage à limiter l’impact environnemental ?</w:t>
      </w:r>
    </w:p>
    <w:p w:rsidR="00DD14F0" w:rsidRPr="008F5FC1" w:rsidRDefault="00DD14F0" w:rsidP="00DD14F0">
      <w:pPr>
        <w:spacing w:after="0"/>
        <w:ind w:left="360" w:right="4"/>
        <w:contextualSpacing/>
        <w:rPr>
          <w:rFonts w:cstheme="minorHAnsi"/>
          <w:lang w:val="fr-CA"/>
        </w:rPr>
      </w:pPr>
    </w:p>
    <w:p w:rsidR="00DD14F0" w:rsidRPr="008F5FC1" w:rsidRDefault="00DD14F0" w:rsidP="00DD14F0">
      <w:pPr>
        <w:spacing w:after="0"/>
        <w:ind w:right="4"/>
        <w:rPr>
          <w:rFonts w:cstheme="minorHAnsi"/>
          <w:lang w:val="fr-CA"/>
        </w:rPr>
      </w:pPr>
      <w:r w:rsidRPr="008F5FC1">
        <w:rPr>
          <w:rFonts w:cstheme="minorHAnsi"/>
          <w:lang w:val="fr-CA"/>
        </w:rPr>
        <w:t>Si vous pouviez établir des conditions que vous estimez que l’entreprise devrait respecter avant de poursuivre l’exploitation de la mine de sables bitumineux, quelles seraient-elles ?</w:t>
      </w:r>
    </w:p>
    <w:p w:rsidR="00DD14F0" w:rsidRPr="008F5FC1" w:rsidRDefault="00DD14F0" w:rsidP="00DD14F0">
      <w:pPr>
        <w:spacing w:after="0"/>
        <w:ind w:right="4"/>
        <w:rPr>
          <w:rFonts w:ascii="Calibri" w:hAnsi="Calibri" w:cstheme="minorHAnsi"/>
          <w:lang w:val="fr-CA" w:eastAsia="en-CA"/>
        </w:rPr>
      </w:pPr>
    </w:p>
    <w:p w:rsidR="00DD14F0" w:rsidRPr="008F5FC1" w:rsidRDefault="00DD14F0" w:rsidP="00DD14F0">
      <w:pPr>
        <w:numPr>
          <w:ilvl w:val="0"/>
          <w:numId w:val="12"/>
        </w:numPr>
        <w:spacing w:after="0"/>
        <w:ind w:left="360" w:right="4"/>
        <w:contextualSpacing/>
        <w:rPr>
          <w:rFonts w:cstheme="minorHAnsi"/>
          <w:lang w:val="fr-CA"/>
        </w:rPr>
      </w:pPr>
      <w:r w:rsidRPr="008F5FC1">
        <w:rPr>
          <w:rFonts w:cstheme="minorHAnsi"/>
          <w:lang w:val="fr-CA"/>
        </w:rPr>
        <w:t>Certains experts se sont récemment demandé, en fonction du prix actuel pour le pétrole, si la mine serait en mesure de générer suffisamment de revenus pour justifier les coûts de sa construction. Si cela s’avérait exact, est-ce que votre opinion sur la pertinence de construire la mine serait affectée ?</w:t>
      </w:r>
    </w:p>
    <w:p w:rsidR="00DD14F0" w:rsidRPr="008F5FC1" w:rsidRDefault="00DD14F0" w:rsidP="00DD14F0">
      <w:pPr>
        <w:spacing w:after="0"/>
        <w:ind w:left="360" w:right="4"/>
        <w:contextualSpacing/>
        <w:rPr>
          <w:rFonts w:cstheme="minorHAnsi"/>
          <w:lang w:val="fr-CA"/>
        </w:rPr>
      </w:pPr>
    </w:p>
    <w:p w:rsidR="00DD14F0" w:rsidRPr="001C4E8B" w:rsidRDefault="00DD14F0" w:rsidP="00DD14F0">
      <w:pPr>
        <w:numPr>
          <w:ilvl w:val="0"/>
          <w:numId w:val="12"/>
        </w:numPr>
        <w:spacing w:after="0"/>
        <w:ind w:left="360" w:right="4"/>
        <w:contextualSpacing/>
        <w:rPr>
          <w:rFonts w:cstheme="minorHAnsi"/>
        </w:rPr>
      </w:pPr>
      <w:r w:rsidRPr="008F5FC1">
        <w:rPr>
          <w:rFonts w:cstheme="minorHAnsi"/>
          <w:lang w:val="fr-CA"/>
        </w:rPr>
        <w:t xml:space="preserve">Le gouvernement fédéral s’est donné comme priorité de réduire les émissions et de protéger l’environnement. Selon vous, est-il possible pour le gouvernement de le faire tout en approuvant ce projet ? </w:t>
      </w:r>
      <w:r w:rsidRPr="00593F2D">
        <w:rPr>
          <w:rFonts w:cstheme="minorHAnsi"/>
          <w:lang w:val="fr-CA"/>
        </w:rPr>
        <w:t>Pourquoi ou pourquoi pas ?</w:t>
      </w:r>
    </w:p>
    <w:p w:rsidR="00DD14F0" w:rsidRPr="001C4E8B" w:rsidRDefault="00DD14F0" w:rsidP="00DD14F0">
      <w:pPr>
        <w:spacing w:after="0"/>
        <w:rPr>
          <w:rFonts w:ascii="Calibri" w:hAnsi="Calibri" w:cstheme="minorHAnsi"/>
          <w:lang w:eastAsia="en-CA"/>
        </w:rPr>
      </w:pPr>
    </w:p>
    <w:p w:rsidR="00DD14F0" w:rsidRPr="008F5FC1" w:rsidRDefault="00DD14F0" w:rsidP="00DD14F0">
      <w:pPr>
        <w:numPr>
          <w:ilvl w:val="0"/>
          <w:numId w:val="12"/>
        </w:numPr>
        <w:spacing w:after="0"/>
        <w:ind w:left="360" w:right="4"/>
        <w:contextualSpacing/>
        <w:rPr>
          <w:rFonts w:cstheme="minorHAnsi"/>
          <w:lang w:val="fr-CA"/>
        </w:rPr>
      </w:pPr>
      <w:r w:rsidRPr="008F5FC1">
        <w:rPr>
          <w:rFonts w:cstheme="minorHAnsi"/>
          <w:lang w:val="fr-CA"/>
        </w:rPr>
        <w:t>Selon certaines personnes, le gouvernement pourrait atténuer les coûts environnementaux de ce projet en prenant des mesures supplémentaires pour assainir l’environnement, tel que planter des arbres, investir dans l’énergie renouvelable ou encore imposer aux grands émetteurs des frais qui permettraient de financer des initiatives vertes. Seriez-vous d’un avis différent, quant au projet de la Mine Frontier, si le gouvernement fédéral s’engageait à prendre certaines de ces mesures supplémentaires dès l’approbation du projet ?</w:t>
      </w:r>
    </w:p>
    <w:p w:rsidR="00DD14F0" w:rsidRPr="008F5FC1" w:rsidRDefault="00DD14F0" w:rsidP="00DD14F0">
      <w:pPr>
        <w:ind w:right="4"/>
        <w:rPr>
          <w:rFonts w:cstheme="minorHAnsi"/>
          <w:b/>
          <w:spacing w:val="-8"/>
          <w:u w:val="single"/>
          <w:lang w:val="fr-CA"/>
        </w:rPr>
      </w:pPr>
    </w:p>
    <w:p w:rsidR="00DD14F0" w:rsidRPr="008F5FC1" w:rsidRDefault="00DD14F0" w:rsidP="00DD14F0">
      <w:pPr>
        <w:ind w:right="4"/>
        <w:rPr>
          <w:rFonts w:cstheme="minorHAnsi"/>
          <w:b/>
          <w:spacing w:val="-8"/>
          <w:u w:val="single"/>
          <w:lang w:val="fr-CA"/>
        </w:rPr>
      </w:pPr>
    </w:p>
    <w:p w:rsidR="00DD14F0" w:rsidRPr="00415FAB" w:rsidRDefault="00DD14F0" w:rsidP="00DD14F0">
      <w:pPr>
        <w:ind w:right="4"/>
        <w:rPr>
          <w:rFonts w:cstheme="minorHAnsi"/>
        </w:rPr>
      </w:pPr>
      <w:r w:rsidRPr="008F5FC1">
        <w:rPr>
          <w:rFonts w:cstheme="minorHAnsi"/>
          <w:b/>
          <w:spacing w:val="-8"/>
          <w:u w:val="single"/>
          <w:lang w:val="fr-CA"/>
        </w:rPr>
        <w:t xml:space="preserve">DÉFIS À L’ÉCHELLE LOCALE (20 minutes) </w:t>
      </w:r>
      <w:r w:rsidRPr="008F5FC1">
        <w:rPr>
          <w:rFonts w:cstheme="minorHAnsi"/>
          <w:b/>
          <w:highlight w:val="cyan"/>
          <w:lang w:val="fr-CA"/>
        </w:rPr>
        <w:t xml:space="preserve">DEMANDEZ À BRAMPTON, THUNDER BAY, CHICOUTIMI ET ST. </w:t>
      </w:r>
      <w:r w:rsidRPr="00174377">
        <w:rPr>
          <w:rFonts w:cstheme="minorHAnsi"/>
          <w:b/>
          <w:highlight w:val="cyan"/>
        </w:rPr>
        <w:t>JOHN’S</w:t>
      </w:r>
    </w:p>
    <w:p w:rsidR="00DD14F0" w:rsidRPr="009F24D9" w:rsidRDefault="00DD14F0" w:rsidP="00DD14F0">
      <w:pPr>
        <w:numPr>
          <w:ilvl w:val="0"/>
          <w:numId w:val="8"/>
        </w:numPr>
        <w:spacing w:after="0" w:line="264" w:lineRule="auto"/>
        <w:ind w:right="4"/>
        <w:rPr>
          <w:rFonts w:cstheme="minorHAnsi"/>
        </w:rPr>
      </w:pPr>
      <w:r w:rsidRPr="008F5FC1">
        <w:rPr>
          <w:rFonts w:cstheme="minorHAnsi"/>
          <w:lang w:val="fr-CA"/>
        </w:rPr>
        <w:t xml:space="preserve">Quels sont les enjeux les plus importants à l’échelle locale à </w:t>
      </w:r>
      <w:r w:rsidRPr="008F5FC1">
        <w:rPr>
          <w:rFonts w:cstheme="minorHAnsi"/>
          <w:bCs/>
          <w:lang w:val="fr-CA"/>
        </w:rPr>
        <w:t>[LIEU] </w:t>
      </w:r>
      <w:r w:rsidRPr="008F5FC1">
        <w:rPr>
          <w:rFonts w:cstheme="minorHAnsi"/>
          <w:lang w:val="fr-CA"/>
        </w:rPr>
        <w:t xml:space="preserve">? </w:t>
      </w:r>
      <w:r w:rsidRPr="009F24D9">
        <w:rPr>
          <w:rFonts w:cstheme="minorHAnsi"/>
          <w:b/>
          <w:bCs/>
          <w:i/>
          <w:iCs/>
        </w:rPr>
        <w:t>ÉNUMÉREZ LES ENJEUX SUR LE TABLEAU BLANC</w:t>
      </w:r>
      <w:r>
        <w:rPr>
          <w:rFonts w:cstheme="minorHAnsi"/>
          <w:b/>
          <w:bCs/>
          <w:i/>
          <w:iCs/>
        </w:rPr>
        <w:t>.</w:t>
      </w:r>
    </w:p>
    <w:p w:rsidR="00DD14F0" w:rsidRPr="009F24D9" w:rsidRDefault="00DD14F0" w:rsidP="00DD14F0">
      <w:pPr>
        <w:numPr>
          <w:ilvl w:val="0"/>
          <w:numId w:val="9"/>
        </w:numPr>
        <w:tabs>
          <w:tab w:val="clear" w:pos="360"/>
          <w:tab w:val="num" w:pos="3060"/>
        </w:tabs>
        <w:spacing w:after="120" w:line="264" w:lineRule="auto"/>
        <w:ind w:left="720"/>
        <w:rPr>
          <w:rFonts w:cstheme="minorHAnsi"/>
          <w:b/>
          <w:bCs/>
          <w:i/>
          <w:iCs/>
        </w:rPr>
      </w:pPr>
      <w:r w:rsidRPr="008F5FC1">
        <w:rPr>
          <w:rFonts w:cstheme="minorHAnsi"/>
          <w:b/>
          <w:bCs/>
          <w:i/>
          <w:iCs/>
          <w:lang w:val="fr-CA"/>
        </w:rPr>
        <w:t xml:space="preserve">POUR CHACUN DES ENJEUX : </w:t>
      </w:r>
      <w:r w:rsidRPr="008F5FC1">
        <w:rPr>
          <w:rFonts w:cstheme="minorHAnsi"/>
          <w:lang w:val="fr-CA"/>
        </w:rPr>
        <w:t xml:space="preserve">Pourquoi est-ce important ? Qu’est-ce qui doit être fait ? </w:t>
      </w:r>
      <w:r w:rsidRPr="009F24D9">
        <w:rPr>
          <w:rFonts w:cstheme="minorHAnsi"/>
          <w:b/>
          <w:bCs/>
          <w:i/>
          <w:iCs/>
        </w:rPr>
        <w:t>EXPLORER POUR VOIR SI LES AUTRES ESTIMENT QUE C’EST IMPORTANT</w:t>
      </w:r>
    </w:p>
    <w:p w:rsidR="00DD14F0" w:rsidRPr="008F5FC1" w:rsidRDefault="00DD14F0" w:rsidP="00DD14F0">
      <w:pPr>
        <w:pStyle w:val="ListParagraph"/>
        <w:numPr>
          <w:ilvl w:val="0"/>
          <w:numId w:val="8"/>
        </w:numPr>
        <w:spacing w:after="0"/>
        <w:rPr>
          <w:rFonts w:cstheme="minorHAnsi"/>
          <w:lang w:val="fr-CA"/>
        </w:rPr>
      </w:pPr>
      <w:r w:rsidRPr="008F5FC1">
        <w:rPr>
          <w:rFonts w:cstheme="minorHAnsi"/>
          <w:lang w:val="fr-CA"/>
        </w:rPr>
        <w:t xml:space="preserve">Quelles sont les infrastructures nécessaires à </w:t>
      </w:r>
      <w:r w:rsidRPr="008F5FC1">
        <w:rPr>
          <w:rFonts w:cstheme="minorHAnsi"/>
          <w:bCs/>
          <w:lang w:val="fr-CA"/>
        </w:rPr>
        <w:t>[LIEU] </w:t>
      </w:r>
      <w:r w:rsidRPr="008F5FC1">
        <w:rPr>
          <w:rFonts w:cstheme="minorHAnsi"/>
          <w:lang w:val="fr-CA"/>
        </w:rPr>
        <w:t xml:space="preserve">? </w:t>
      </w:r>
    </w:p>
    <w:p w:rsidR="00DD14F0" w:rsidRPr="008F5FC1" w:rsidRDefault="00DD14F0" w:rsidP="00DD14F0">
      <w:pPr>
        <w:numPr>
          <w:ilvl w:val="0"/>
          <w:numId w:val="9"/>
        </w:numPr>
        <w:tabs>
          <w:tab w:val="clear" w:pos="360"/>
          <w:tab w:val="num" w:pos="3060"/>
        </w:tabs>
        <w:spacing w:after="120" w:line="264" w:lineRule="auto"/>
        <w:ind w:left="720"/>
        <w:rPr>
          <w:rFonts w:cstheme="minorHAnsi"/>
          <w:lang w:val="fr-CA"/>
        </w:rPr>
      </w:pPr>
      <w:r w:rsidRPr="008F5FC1">
        <w:rPr>
          <w:rFonts w:cstheme="minorHAnsi"/>
          <w:lang w:val="fr-CA"/>
        </w:rPr>
        <w:t xml:space="preserve">Quelles sont les plus grandes préoccupations/quels sont les plus grands défis ? Y </w:t>
      </w:r>
      <w:proofErr w:type="spellStart"/>
      <w:r w:rsidRPr="008F5FC1">
        <w:rPr>
          <w:rFonts w:cstheme="minorHAnsi"/>
          <w:lang w:val="fr-CA"/>
        </w:rPr>
        <w:t>a-t-il</w:t>
      </w:r>
      <w:proofErr w:type="spellEnd"/>
      <w:r w:rsidRPr="008F5FC1">
        <w:rPr>
          <w:rFonts w:cstheme="minorHAnsi"/>
          <w:lang w:val="fr-CA"/>
        </w:rPr>
        <w:t xml:space="preserve"> autre chose qui doit être fait ?  </w:t>
      </w:r>
    </w:p>
    <w:p w:rsidR="00DD14F0" w:rsidRPr="008F5FC1" w:rsidRDefault="00DD14F0" w:rsidP="00DD14F0">
      <w:pPr>
        <w:numPr>
          <w:ilvl w:val="0"/>
          <w:numId w:val="8"/>
        </w:numPr>
        <w:spacing w:after="120" w:line="264" w:lineRule="auto"/>
        <w:ind w:right="4"/>
        <w:rPr>
          <w:rFonts w:cstheme="minorHAnsi"/>
          <w:lang w:val="fr-CA"/>
        </w:rPr>
      </w:pPr>
      <w:r w:rsidRPr="008F5FC1">
        <w:rPr>
          <w:rFonts w:cstheme="minorHAnsi"/>
          <w:lang w:val="fr-CA"/>
        </w:rPr>
        <w:t xml:space="preserve">En pensant à tout ce qu’a fait le gouvernement fédéral au cours de la dernière année, qu’est-ce qui, selon vous, aura les retombées les plus positives pour </w:t>
      </w:r>
      <w:r w:rsidRPr="008F5FC1">
        <w:rPr>
          <w:rFonts w:cstheme="minorHAnsi"/>
          <w:bCs/>
          <w:lang w:val="fr-CA"/>
        </w:rPr>
        <w:t>[LIEU]</w:t>
      </w:r>
      <w:r w:rsidRPr="008F5FC1">
        <w:rPr>
          <w:rFonts w:cstheme="minorHAnsi"/>
          <w:lang w:val="fr-CA"/>
        </w:rPr>
        <w:t>, s’il y a lieu ?</w:t>
      </w:r>
    </w:p>
    <w:p w:rsidR="00DD14F0" w:rsidRPr="008F5FC1" w:rsidRDefault="00DD14F0" w:rsidP="00DD14F0">
      <w:pPr>
        <w:rPr>
          <w:lang w:val="fr-CA"/>
        </w:rPr>
      </w:pPr>
      <w:r w:rsidRPr="008F5FC1">
        <w:rPr>
          <w:rFonts w:cstheme="minorHAnsi"/>
          <w:lang w:val="fr-CA"/>
        </w:rPr>
        <w:t xml:space="preserve">Le gouvernement fédéral </w:t>
      </w:r>
      <w:proofErr w:type="spellStart"/>
      <w:r w:rsidRPr="008F5FC1">
        <w:rPr>
          <w:rFonts w:cstheme="minorHAnsi"/>
          <w:lang w:val="fr-CA"/>
        </w:rPr>
        <w:t>a-t-il</w:t>
      </w:r>
      <w:proofErr w:type="spellEnd"/>
      <w:r w:rsidRPr="008F5FC1">
        <w:rPr>
          <w:rFonts w:cstheme="minorHAnsi"/>
          <w:lang w:val="fr-CA"/>
        </w:rPr>
        <w:t xml:space="preserve"> fait quelque chose qui, selon vous, aura des répercussions négatives sur </w:t>
      </w:r>
      <w:r w:rsidRPr="008F5FC1">
        <w:rPr>
          <w:rFonts w:cstheme="minorHAnsi"/>
          <w:bCs/>
          <w:lang w:val="fr-CA"/>
        </w:rPr>
        <w:t>[LIEU] </w:t>
      </w:r>
      <w:r w:rsidRPr="008F5FC1">
        <w:rPr>
          <w:rFonts w:cstheme="minorHAnsi"/>
          <w:lang w:val="fr-CA"/>
        </w:rPr>
        <w:t>?</w:t>
      </w:r>
    </w:p>
    <w:p w:rsidR="00DD14F0" w:rsidRPr="008F5FC1" w:rsidRDefault="00DD14F0" w:rsidP="00DD14F0">
      <w:pPr>
        <w:pStyle w:val="ListParagraph"/>
        <w:numPr>
          <w:ilvl w:val="0"/>
          <w:numId w:val="17"/>
        </w:numPr>
        <w:spacing w:line="259" w:lineRule="auto"/>
        <w:rPr>
          <w:lang w:val="fr-CA"/>
        </w:rPr>
      </w:pPr>
      <w:r w:rsidRPr="008F5FC1">
        <w:rPr>
          <w:lang w:val="fr-CA"/>
        </w:rPr>
        <w:t>Quels changements avez-vous vus à [LIEU] au cours des 5 à 10 dernières années ?</w:t>
      </w:r>
    </w:p>
    <w:p w:rsidR="00DD14F0" w:rsidRPr="008F5FC1" w:rsidRDefault="00DD14F0" w:rsidP="00DD14F0">
      <w:pPr>
        <w:pStyle w:val="ListParagraph"/>
        <w:numPr>
          <w:ilvl w:val="1"/>
          <w:numId w:val="17"/>
        </w:numPr>
        <w:spacing w:line="259" w:lineRule="auto"/>
        <w:rPr>
          <w:lang w:val="fr-CA"/>
        </w:rPr>
      </w:pPr>
      <w:r w:rsidRPr="008F5FC1">
        <w:rPr>
          <w:lang w:val="fr-CA"/>
        </w:rPr>
        <w:t>Et quel a été, le cas échéant, l’effet de ces changements ?</w:t>
      </w:r>
    </w:p>
    <w:p w:rsidR="00DD14F0" w:rsidRPr="008F5FC1" w:rsidRDefault="00DD14F0" w:rsidP="00DD14F0">
      <w:pPr>
        <w:pStyle w:val="ListParagraph"/>
        <w:numPr>
          <w:ilvl w:val="2"/>
          <w:numId w:val="17"/>
        </w:numPr>
        <w:spacing w:line="259" w:lineRule="auto"/>
        <w:rPr>
          <w:lang w:val="fr-CA"/>
        </w:rPr>
      </w:pPr>
      <w:r w:rsidRPr="008F5FC1">
        <w:rPr>
          <w:lang w:val="fr-CA"/>
        </w:rPr>
        <w:t>SONDEZ POUR : les répercussions sur l’économie, sur le plan socioculturel, etc.</w:t>
      </w:r>
    </w:p>
    <w:p w:rsidR="00DD14F0" w:rsidRPr="008F5FC1" w:rsidRDefault="00DD14F0" w:rsidP="00DD14F0">
      <w:pPr>
        <w:pStyle w:val="ListParagraph"/>
        <w:ind w:left="1800"/>
        <w:rPr>
          <w:lang w:val="fr-CA"/>
        </w:rPr>
      </w:pPr>
    </w:p>
    <w:p w:rsidR="00DD14F0" w:rsidRDefault="00DD14F0" w:rsidP="00DD14F0">
      <w:r w:rsidRPr="00665739">
        <w:rPr>
          <w:rFonts w:cstheme="minorHAnsi"/>
          <w:b/>
          <w:u w:val="single"/>
        </w:rPr>
        <w:t>ENVIRONNEMENT (</w:t>
      </w:r>
      <w:r>
        <w:rPr>
          <w:rFonts w:cstheme="minorHAnsi"/>
          <w:b/>
          <w:u w:val="single"/>
        </w:rPr>
        <w:t>30</w:t>
      </w:r>
      <w:r w:rsidRPr="00665739">
        <w:rPr>
          <w:rFonts w:cstheme="minorHAnsi"/>
          <w:b/>
          <w:u w:val="single"/>
        </w:rPr>
        <w:t xml:space="preserve"> minutes)</w:t>
      </w:r>
    </w:p>
    <w:p w:rsidR="00DD14F0" w:rsidRPr="008F5FC1" w:rsidRDefault="00DD14F0" w:rsidP="00DD14F0">
      <w:pPr>
        <w:numPr>
          <w:ilvl w:val="0"/>
          <w:numId w:val="17"/>
        </w:numPr>
        <w:spacing w:after="0"/>
        <w:ind w:right="4"/>
        <w:rPr>
          <w:rFonts w:cstheme="minorHAnsi"/>
          <w:lang w:val="fr-CA"/>
        </w:rPr>
      </w:pPr>
      <w:r w:rsidRPr="008F5FC1">
        <w:rPr>
          <w:rFonts w:cstheme="minorHAnsi"/>
          <w:lang w:val="fr-CA"/>
        </w:rPr>
        <w:t>Dernièrement, qu’avez-vous vu, lu ou entendu au sujet de l’environnement ?</w:t>
      </w:r>
    </w:p>
    <w:p w:rsidR="00DD14F0" w:rsidRPr="008F5FC1" w:rsidRDefault="00DD14F0" w:rsidP="00DD14F0">
      <w:pPr>
        <w:numPr>
          <w:ilvl w:val="1"/>
          <w:numId w:val="17"/>
        </w:numPr>
        <w:spacing w:after="0"/>
        <w:ind w:right="4"/>
        <w:rPr>
          <w:rFonts w:cstheme="minorHAnsi"/>
          <w:lang w:val="fr-CA"/>
        </w:rPr>
      </w:pPr>
      <w:r w:rsidRPr="008F5FC1">
        <w:rPr>
          <w:rFonts w:cstheme="minorHAnsi"/>
          <w:lang w:val="fr-CA"/>
        </w:rPr>
        <w:t>Et récemment, avez-vous vu, lu ou entendu quoi que ce soit en ce qui a trait au gouvernement du Canada et de l’environnement ?</w:t>
      </w:r>
    </w:p>
    <w:p w:rsidR="00DD14F0" w:rsidRPr="008F5FC1" w:rsidRDefault="00DD14F0" w:rsidP="00DD14F0">
      <w:pPr>
        <w:spacing w:after="0"/>
        <w:ind w:left="1080" w:right="4"/>
        <w:rPr>
          <w:rFonts w:cstheme="minorHAnsi"/>
          <w:lang w:val="fr-CA"/>
        </w:rPr>
      </w:pPr>
    </w:p>
    <w:p w:rsidR="00DD14F0" w:rsidRDefault="00DD14F0" w:rsidP="00DD14F0">
      <w:pPr>
        <w:pStyle w:val="ListParagraph"/>
        <w:numPr>
          <w:ilvl w:val="0"/>
          <w:numId w:val="17"/>
        </w:numPr>
        <w:spacing w:line="259" w:lineRule="auto"/>
      </w:pPr>
      <w:r w:rsidRPr="008F5FC1">
        <w:rPr>
          <w:lang w:val="fr-CA"/>
        </w:rPr>
        <w:t xml:space="preserve">Y </w:t>
      </w:r>
      <w:proofErr w:type="spellStart"/>
      <w:r w:rsidRPr="008F5FC1">
        <w:rPr>
          <w:lang w:val="fr-CA"/>
        </w:rPr>
        <w:t>a-t-il</w:t>
      </w:r>
      <w:proofErr w:type="spellEnd"/>
      <w:r w:rsidRPr="008F5FC1">
        <w:rPr>
          <w:lang w:val="fr-CA"/>
        </w:rPr>
        <w:t xml:space="preserve"> quelqu’un qui a entendu parler de l’Accord de Paris sur les changements climatiques ? </w:t>
      </w:r>
      <w:r w:rsidRPr="00593F2D">
        <w:rPr>
          <w:lang w:val="fr-CA"/>
        </w:rPr>
        <w:t>Comment l’expliqueriez-vous ?</w:t>
      </w:r>
    </w:p>
    <w:p w:rsidR="00DD14F0" w:rsidRPr="008F5FC1" w:rsidRDefault="00DD14F0" w:rsidP="00DD14F0">
      <w:pPr>
        <w:pStyle w:val="ListParagraph"/>
        <w:numPr>
          <w:ilvl w:val="1"/>
          <w:numId w:val="17"/>
        </w:numPr>
        <w:spacing w:line="259" w:lineRule="auto"/>
        <w:rPr>
          <w:lang w:val="fr-CA"/>
        </w:rPr>
      </w:pPr>
      <w:r w:rsidRPr="008F5FC1">
        <w:rPr>
          <w:lang w:val="fr-CA"/>
        </w:rPr>
        <w:t>Savez-vous quelle est la cible du Canada ?</w:t>
      </w:r>
    </w:p>
    <w:p w:rsidR="00DD14F0" w:rsidRPr="008F5FC1" w:rsidRDefault="00DD14F0" w:rsidP="00DD14F0">
      <w:pPr>
        <w:rPr>
          <w:rFonts w:ascii="Calibri" w:hAnsi="Calibri" w:cs="Calibri"/>
          <w:lang w:val="fr-CA"/>
        </w:rPr>
      </w:pPr>
      <w:r w:rsidRPr="008F5FC1">
        <w:rPr>
          <w:rFonts w:ascii="Calibri" w:hAnsi="Calibri" w:cs="Calibri"/>
          <w:lang w:val="fr-CA"/>
        </w:rPr>
        <w:t>ÉCLAIRCISSEMENTS, AU BESOIN</w:t>
      </w:r>
    </w:p>
    <w:p w:rsidR="00DD14F0" w:rsidRPr="008F5FC1" w:rsidRDefault="00DD14F0" w:rsidP="00DD14F0">
      <w:pPr>
        <w:rPr>
          <w:lang w:val="fr-CA"/>
        </w:rPr>
      </w:pPr>
      <w:r w:rsidRPr="008F5FC1">
        <w:rPr>
          <w:lang w:val="fr-CA"/>
        </w:rPr>
        <w:t>En vertu de l’Accord de Paris, le Canada s’est engagé à réduire ses émissions de GES de 30 % en deçà des niveaux de 2005 d’ici 2030.</w:t>
      </w:r>
    </w:p>
    <w:p w:rsidR="00DD14F0" w:rsidRPr="00593F2D" w:rsidRDefault="00DD14F0" w:rsidP="00DD14F0">
      <w:pPr>
        <w:pStyle w:val="ListParagraph"/>
        <w:numPr>
          <w:ilvl w:val="0"/>
          <w:numId w:val="18"/>
        </w:numPr>
        <w:spacing w:line="259" w:lineRule="auto"/>
        <w:ind w:left="426"/>
        <w:rPr>
          <w:lang w:val="fr-CA"/>
        </w:rPr>
      </w:pPr>
      <w:r w:rsidRPr="008F5FC1">
        <w:rPr>
          <w:lang w:val="fr-CA"/>
        </w:rPr>
        <w:t xml:space="preserve">Est-ce que quelqu’un a vu, lu ou entendu dire quoi que ce soit, récemment, quant au Canada et à son objectif d’atteindre sa cible ? </w:t>
      </w:r>
      <w:r w:rsidRPr="00593F2D">
        <w:rPr>
          <w:lang w:val="fr-CA"/>
        </w:rPr>
        <w:t>Qu’avez-vous entendu ?</w:t>
      </w:r>
    </w:p>
    <w:p w:rsidR="00DD14F0" w:rsidRDefault="00DD14F0" w:rsidP="00DD14F0">
      <w:pPr>
        <w:pStyle w:val="ListParagraph"/>
        <w:ind w:left="426"/>
      </w:pPr>
    </w:p>
    <w:p w:rsidR="00DD14F0" w:rsidRPr="00593F2D" w:rsidRDefault="00DD14F0" w:rsidP="00DD14F0">
      <w:pPr>
        <w:pStyle w:val="ListParagraph"/>
        <w:numPr>
          <w:ilvl w:val="0"/>
          <w:numId w:val="18"/>
        </w:numPr>
        <w:spacing w:line="259" w:lineRule="auto"/>
        <w:ind w:left="426"/>
        <w:rPr>
          <w:lang w:val="fr-CA"/>
        </w:rPr>
      </w:pPr>
      <w:r w:rsidRPr="00593F2D">
        <w:rPr>
          <w:lang w:val="fr-CA"/>
        </w:rPr>
        <w:t>Pensez-vous que le Canada atteindra sa cible ?</w:t>
      </w:r>
    </w:p>
    <w:p w:rsidR="00DD14F0" w:rsidRPr="00593F2D" w:rsidRDefault="00DD14F0" w:rsidP="00DD14F0">
      <w:pPr>
        <w:pStyle w:val="ListParagraph"/>
        <w:numPr>
          <w:ilvl w:val="1"/>
          <w:numId w:val="18"/>
        </w:numPr>
        <w:spacing w:line="259" w:lineRule="auto"/>
        <w:rPr>
          <w:lang w:val="fr-CA"/>
        </w:rPr>
      </w:pPr>
      <w:r w:rsidRPr="00593F2D">
        <w:rPr>
          <w:lang w:val="fr-CA"/>
        </w:rPr>
        <w:t xml:space="preserve"> Quels sont les facteurs qui pourraient avoir une incidence sur la capacité du Canada d’atteindre ou non cette cible ?</w:t>
      </w:r>
    </w:p>
    <w:p w:rsidR="00DD14F0" w:rsidRPr="00593F2D" w:rsidRDefault="00DD14F0" w:rsidP="00DD14F0">
      <w:pPr>
        <w:pStyle w:val="ListParagraph"/>
        <w:ind w:left="1440"/>
        <w:rPr>
          <w:lang w:val="fr-CA"/>
        </w:rPr>
      </w:pPr>
    </w:p>
    <w:p w:rsidR="00DD14F0" w:rsidRPr="00593F2D" w:rsidRDefault="00DD14F0" w:rsidP="00DD14F0">
      <w:pPr>
        <w:pStyle w:val="ListParagraph"/>
        <w:numPr>
          <w:ilvl w:val="0"/>
          <w:numId w:val="18"/>
        </w:numPr>
        <w:spacing w:line="259" w:lineRule="auto"/>
        <w:ind w:left="426"/>
        <w:rPr>
          <w:lang w:val="fr-CA"/>
        </w:rPr>
      </w:pPr>
      <w:r w:rsidRPr="00593F2D">
        <w:rPr>
          <w:lang w:val="fr-CA"/>
        </w:rPr>
        <w:t>Pensez-vous qu’il est important que le Canada atteigne sa cible ? Pourquoi/pourquoi pas ?</w:t>
      </w:r>
    </w:p>
    <w:p w:rsidR="00DD14F0" w:rsidRPr="00593F2D" w:rsidRDefault="00DD14F0" w:rsidP="00DD14F0">
      <w:pPr>
        <w:pStyle w:val="ListParagraph"/>
        <w:ind w:left="426"/>
        <w:rPr>
          <w:lang w:val="fr-CA"/>
        </w:rPr>
      </w:pPr>
    </w:p>
    <w:p w:rsidR="00DD14F0" w:rsidRPr="00593F2D" w:rsidRDefault="00DD14F0" w:rsidP="00DD14F0">
      <w:pPr>
        <w:pStyle w:val="ListParagraph"/>
        <w:numPr>
          <w:ilvl w:val="0"/>
          <w:numId w:val="18"/>
        </w:numPr>
        <w:spacing w:line="259" w:lineRule="auto"/>
        <w:ind w:left="426"/>
        <w:rPr>
          <w:lang w:val="fr-CA"/>
        </w:rPr>
      </w:pPr>
      <w:r w:rsidRPr="00593F2D">
        <w:rPr>
          <w:lang w:val="fr-CA"/>
        </w:rPr>
        <w:t xml:space="preserve"> Est-ce que d’atteindre les objectifs de l’Accord de Paris est un bon indicateur du progrès que fait le Canada dans la lutte aux changements climatiques ?</w:t>
      </w:r>
    </w:p>
    <w:p w:rsidR="00DD14F0" w:rsidRPr="00593F2D" w:rsidRDefault="00DD14F0" w:rsidP="00DD14F0">
      <w:pPr>
        <w:pStyle w:val="ListParagraph"/>
        <w:rPr>
          <w:lang w:val="fr-CA"/>
        </w:rPr>
      </w:pPr>
    </w:p>
    <w:p w:rsidR="00DD14F0" w:rsidRPr="00593F2D" w:rsidRDefault="00DD14F0" w:rsidP="00DD14F0">
      <w:pPr>
        <w:pStyle w:val="ListParagraph"/>
        <w:numPr>
          <w:ilvl w:val="0"/>
          <w:numId w:val="18"/>
        </w:numPr>
        <w:spacing w:line="259" w:lineRule="auto"/>
        <w:ind w:left="426"/>
        <w:rPr>
          <w:lang w:val="fr-CA"/>
        </w:rPr>
      </w:pPr>
      <w:r w:rsidRPr="00593F2D">
        <w:rPr>
          <w:lang w:val="fr-CA"/>
        </w:rPr>
        <w:t xml:space="preserve">Quel serait un autre ou un meilleur indicateur de progression ? </w:t>
      </w:r>
    </w:p>
    <w:p w:rsidR="00DD14F0" w:rsidRPr="00593F2D" w:rsidRDefault="00DD14F0" w:rsidP="00DD14F0">
      <w:pPr>
        <w:pStyle w:val="ListParagraph"/>
        <w:rPr>
          <w:lang w:val="fr-CA"/>
        </w:rPr>
      </w:pPr>
    </w:p>
    <w:p w:rsidR="00DD14F0" w:rsidRPr="00593F2D" w:rsidRDefault="00DD14F0" w:rsidP="00DD14F0">
      <w:pPr>
        <w:pStyle w:val="ListParagraph"/>
        <w:numPr>
          <w:ilvl w:val="0"/>
          <w:numId w:val="18"/>
        </w:numPr>
        <w:spacing w:line="259" w:lineRule="auto"/>
        <w:ind w:left="426"/>
        <w:rPr>
          <w:lang w:val="fr-CA"/>
        </w:rPr>
      </w:pPr>
      <w:r w:rsidRPr="00593F2D">
        <w:rPr>
          <w:lang w:val="fr-CA"/>
        </w:rPr>
        <w:t xml:space="preserve">Pouvez-vous nommer quoi que ce soit que le Canada a fait ou n’a pas fait pour lutter contre les changements climatiques ?  </w:t>
      </w:r>
    </w:p>
    <w:p w:rsidR="00DD14F0" w:rsidRPr="00593F2D" w:rsidRDefault="00DD14F0" w:rsidP="00DD14F0">
      <w:pPr>
        <w:rPr>
          <w:lang w:val="fr-CA"/>
        </w:rPr>
      </w:pPr>
    </w:p>
    <w:p w:rsidR="00DD14F0" w:rsidRPr="00593F2D" w:rsidRDefault="00DD14F0" w:rsidP="00DD14F0">
      <w:pPr>
        <w:rPr>
          <w:lang w:val="fr-CA"/>
        </w:rPr>
      </w:pPr>
      <w:r w:rsidRPr="00593F2D">
        <w:rPr>
          <w:lang w:val="fr-CA"/>
        </w:rPr>
        <w:t>Le Canada vise à réduire ses émissions de carbone afin de lutter contre les changements climatiques tout en appuyant son industrie pétrolière et énergétique en construisant un oléoduc (TMX).</w:t>
      </w:r>
    </w:p>
    <w:p w:rsidR="00DD14F0" w:rsidRPr="00593F2D" w:rsidRDefault="00DD14F0" w:rsidP="00DD14F0">
      <w:pPr>
        <w:pStyle w:val="ListParagraph"/>
        <w:numPr>
          <w:ilvl w:val="0"/>
          <w:numId w:val="19"/>
        </w:numPr>
        <w:spacing w:line="259" w:lineRule="auto"/>
        <w:ind w:left="426"/>
        <w:rPr>
          <w:lang w:val="fr-CA"/>
        </w:rPr>
      </w:pPr>
      <w:r w:rsidRPr="00593F2D">
        <w:rPr>
          <w:lang w:val="fr-CA"/>
        </w:rPr>
        <w:t>Le Canada peut-il soutenir son industrie pétrolière et gazière tout en prenant des mesures pour lutter contre les changements climatiques ? Pourquoi ? /Pourquoi pas ?</w:t>
      </w:r>
    </w:p>
    <w:p w:rsidR="00DD14F0" w:rsidRPr="00593F2D" w:rsidRDefault="00DD14F0" w:rsidP="00DD14F0">
      <w:pPr>
        <w:pStyle w:val="ListParagraph"/>
        <w:ind w:left="426"/>
        <w:rPr>
          <w:lang w:val="fr-CA"/>
        </w:rPr>
      </w:pPr>
    </w:p>
    <w:p w:rsidR="00DD14F0" w:rsidRPr="00593F2D" w:rsidRDefault="00DD14F0" w:rsidP="00DD14F0">
      <w:pPr>
        <w:rPr>
          <w:b/>
          <w:bCs/>
          <w:u w:val="single"/>
          <w:lang w:val="fr-CA"/>
        </w:rPr>
      </w:pPr>
      <w:r w:rsidRPr="00593F2D">
        <w:rPr>
          <w:b/>
          <w:bCs/>
          <w:u w:val="single"/>
          <w:lang w:val="fr-CA"/>
        </w:rPr>
        <w:t xml:space="preserve">L’ÉCONOMIE CIRCULAIRE (20 minutes) </w:t>
      </w:r>
      <w:r w:rsidRPr="00593F2D">
        <w:rPr>
          <w:rFonts w:cstheme="minorHAnsi"/>
          <w:b/>
          <w:highlight w:val="cyan"/>
          <w:lang w:val="fr-CA"/>
        </w:rPr>
        <w:t>DEMANDEZ DANS TOUS LES LIEUX, DEMANDEZ À CALGARY SI LE TEMPS LE PERMET</w:t>
      </w:r>
    </w:p>
    <w:p w:rsidR="00DD14F0" w:rsidRPr="00593F2D" w:rsidRDefault="00DD14F0" w:rsidP="00DD14F0">
      <w:pPr>
        <w:pStyle w:val="ListParagraph"/>
        <w:numPr>
          <w:ilvl w:val="0"/>
          <w:numId w:val="8"/>
        </w:numPr>
        <w:spacing w:line="259" w:lineRule="auto"/>
        <w:rPr>
          <w:lang w:val="fr-CA"/>
        </w:rPr>
      </w:pPr>
      <w:r w:rsidRPr="00593F2D">
        <w:rPr>
          <w:lang w:val="fr-CA"/>
        </w:rPr>
        <w:t xml:space="preserve">Y </w:t>
      </w:r>
      <w:proofErr w:type="spellStart"/>
      <w:r w:rsidRPr="00593F2D">
        <w:rPr>
          <w:lang w:val="fr-CA"/>
        </w:rPr>
        <w:t>a-t-il</w:t>
      </w:r>
      <w:proofErr w:type="spellEnd"/>
      <w:r w:rsidRPr="00593F2D">
        <w:rPr>
          <w:lang w:val="fr-CA"/>
        </w:rPr>
        <w:t xml:space="preserve"> quelqu’un qui a déjà entendu le terme « économie circulaire » ?</w:t>
      </w:r>
    </w:p>
    <w:p w:rsidR="00DD14F0" w:rsidRPr="00593F2D" w:rsidRDefault="00DD14F0" w:rsidP="00DD14F0">
      <w:pPr>
        <w:pStyle w:val="ListParagraph"/>
        <w:ind w:left="360"/>
        <w:rPr>
          <w:lang w:val="fr-CA"/>
        </w:rPr>
      </w:pPr>
    </w:p>
    <w:p w:rsidR="00DD14F0" w:rsidRPr="00593F2D" w:rsidRDefault="00DD14F0" w:rsidP="00DD14F0">
      <w:pPr>
        <w:pStyle w:val="ListParagraph"/>
        <w:numPr>
          <w:ilvl w:val="0"/>
          <w:numId w:val="8"/>
        </w:numPr>
        <w:spacing w:line="259" w:lineRule="auto"/>
        <w:rPr>
          <w:lang w:val="fr-CA"/>
        </w:rPr>
      </w:pPr>
      <w:r w:rsidRPr="00593F2D">
        <w:rPr>
          <w:lang w:val="fr-CA"/>
        </w:rPr>
        <w:t>Qu’avez-vous entendu ?</w:t>
      </w:r>
    </w:p>
    <w:p w:rsidR="00DD14F0" w:rsidRPr="00593F2D" w:rsidRDefault="00DD14F0" w:rsidP="00DD14F0">
      <w:pPr>
        <w:pStyle w:val="ListParagraph"/>
        <w:rPr>
          <w:lang w:val="fr-CA"/>
        </w:rPr>
      </w:pPr>
    </w:p>
    <w:p w:rsidR="00DD14F0" w:rsidRPr="00593F2D" w:rsidRDefault="00DD14F0" w:rsidP="00DD14F0">
      <w:pPr>
        <w:pStyle w:val="ListParagraph"/>
        <w:numPr>
          <w:ilvl w:val="0"/>
          <w:numId w:val="8"/>
        </w:numPr>
        <w:spacing w:line="259" w:lineRule="auto"/>
        <w:rPr>
          <w:lang w:val="fr-CA"/>
        </w:rPr>
      </w:pPr>
      <w:r w:rsidRPr="00593F2D">
        <w:rPr>
          <w:lang w:val="fr-CA"/>
        </w:rPr>
        <w:t>Comment le décririez-vous ?</w:t>
      </w:r>
    </w:p>
    <w:p w:rsidR="00DD14F0" w:rsidRPr="00593F2D" w:rsidRDefault="00DD14F0" w:rsidP="00DD14F0">
      <w:pPr>
        <w:pStyle w:val="ListParagraph"/>
        <w:rPr>
          <w:lang w:val="fr-CA"/>
        </w:rPr>
      </w:pPr>
    </w:p>
    <w:p w:rsidR="00DD14F0" w:rsidRPr="00593F2D" w:rsidRDefault="00DD14F0" w:rsidP="00DD14F0">
      <w:pPr>
        <w:rPr>
          <w:rFonts w:cstheme="minorHAnsi"/>
          <w:lang w:val="fr-CA"/>
        </w:rPr>
      </w:pPr>
      <w:r w:rsidRPr="00593F2D">
        <w:rPr>
          <w:rFonts w:cstheme="minorHAnsi"/>
          <w:highlight w:val="yellow"/>
          <w:lang w:val="fr-CA"/>
        </w:rPr>
        <w:t>DOCUMENT À DISTRIBUER</w:t>
      </w:r>
      <w:r w:rsidRPr="00593F2D">
        <w:rPr>
          <w:rFonts w:cstheme="minorHAnsi"/>
          <w:lang w:val="fr-CA"/>
        </w:rPr>
        <w:t> : EXEMPLE VISUEL DE L’ÉCONOMIE CIRCULAIRE</w:t>
      </w:r>
    </w:p>
    <w:p w:rsidR="00DD14F0" w:rsidRPr="00593F2D" w:rsidRDefault="00DD14F0" w:rsidP="00DD14F0">
      <w:pPr>
        <w:rPr>
          <w:rFonts w:ascii="Calibri" w:hAnsi="Calibri" w:cs="Calibri"/>
          <w:lang w:val="fr-CA"/>
        </w:rPr>
      </w:pPr>
      <w:r w:rsidRPr="00593F2D">
        <w:rPr>
          <w:rFonts w:ascii="Calibri" w:hAnsi="Calibri" w:cs="Calibri"/>
          <w:lang w:val="fr-CA"/>
        </w:rPr>
        <w:t>ÉCLAIRCISSEMENTS, AU BESOIN</w:t>
      </w:r>
    </w:p>
    <w:p w:rsidR="00DD14F0" w:rsidRPr="00593F2D" w:rsidRDefault="00DD14F0" w:rsidP="00DD14F0">
      <w:pPr>
        <w:rPr>
          <w:rFonts w:cstheme="minorHAnsi"/>
          <w:lang w:val="fr-CA"/>
        </w:rPr>
      </w:pPr>
      <w:r w:rsidRPr="00593F2D">
        <w:rPr>
          <w:rFonts w:cstheme="minorHAnsi"/>
          <w:lang w:val="fr-CA"/>
        </w:rPr>
        <w:t xml:space="preserve">L’économie circulaire est une nouvelle façon de faire des affaires qui consiste à extraire le plus de valeur possible de nos ressources naturelles en recyclant, en réparant, en réutilisant, en réaffectant, en remettant à neuf ou en </w:t>
      </w:r>
      <w:proofErr w:type="spellStart"/>
      <w:r w:rsidRPr="00593F2D">
        <w:rPr>
          <w:rFonts w:cstheme="minorHAnsi"/>
          <w:lang w:val="fr-CA"/>
        </w:rPr>
        <w:t>réusinant</w:t>
      </w:r>
      <w:proofErr w:type="spellEnd"/>
      <w:r w:rsidRPr="00593F2D">
        <w:rPr>
          <w:rFonts w:cstheme="minorHAnsi"/>
          <w:lang w:val="fr-CA"/>
        </w:rPr>
        <w:t xml:space="preserve"> des produits et des matériaux — cela réduit la quantité de déchets ainsi que les émissions de gaz à effet de serre et réinjecte dans l’économie les produits et matériaux usés. L’objectif à long terme de l’économie circulaire est d’éliminer de façon structurée le concept des déchets.</w:t>
      </w:r>
    </w:p>
    <w:p w:rsidR="00DD14F0" w:rsidRPr="00593F2D" w:rsidRDefault="00DD14F0" w:rsidP="00DD14F0">
      <w:pPr>
        <w:rPr>
          <w:rFonts w:cstheme="minorHAnsi"/>
          <w:lang w:val="fr-CA"/>
        </w:rPr>
      </w:pPr>
    </w:p>
    <w:p w:rsidR="00DD14F0" w:rsidRPr="00593F2D" w:rsidRDefault="00DD14F0" w:rsidP="00DD14F0">
      <w:pPr>
        <w:pStyle w:val="ListParagraph"/>
        <w:numPr>
          <w:ilvl w:val="0"/>
          <w:numId w:val="20"/>
        </w:numPr>
        <w:spacing w:line="259" w:lineRule="auto"/>
        <w:rPr>
          <w:rFonts w:cstheme="minorHAnsi"/>
          <w:lang w:val="fr-CA"/>
        </w:rPr>
      </w:pPr>
      <w:r w:rsidRPr="00593F2D">
        <w:rPr>
          <w:rFonts w:cstheme="minorHAnsi"/>
          <w:lang w:val="fr-CA"/>
        </w:rPr>
        <w:t>Maintenant que nous avons expliqué le terme, diriez-vous que vous êtes une personne qui y participe activement ou plutôt que vous y avez participé dans le passé ?</w:t>
      </w:r>
    </w:p>
    <w:p w:rsidR="00DD14F0" w:rsidRPr="00593F2D" w:rsidRDefault="00DD14F0" w:rsidP="00DD14F0">
      <w:pPr>
        <w:pStyle w:val="ListParagraph"/>
        <w:numPr>
          <w:ilvl w:val="1"/>
          <w:numId w:val="20"/>
        </w:numPr>
        <w:spacing w:line="259" w:lineRule="auto"/>
        <w:rPr>
          <w:rFonts w:cstheme="minorHAnsi"/>
          <w:lang w:val="fr-CA"/>
        </w:rPr>
      </w:pPr>
      <w:r w:rsidRPr="00593F2D">
        <w:rPr>
          <w:rFonts w:cstheme="minorHAnsi"/>
          <w:lang w:val="fr-CA"/>
        </w:rPr>
        <w:t>De quelle façon ?</w:t>
      </w:r>
    </w:p>
    <w:p w:rsidR="00DD14F0" w:rsidRPr="00593F2D" w:rsidRDefault="00DD14F0" w:rsidP="00DD14F0">
      <w:pPr>
        <w:pStyle w:val="ListParagraph"/>
        <w:ind w:left="1440"/>
        <w:rPr>
          <w:rFonts w:cstheme="minorHAnsi"/>
          <w:lang w:val="fr-CA"/>
        </w:rPr>
      </w:pPr>
    </w:p>
    <w:p w:rsidR="00DD14F0" w:rsidRPr="00593F2D" w:rsidRDefault="00DD14F0" w:rsidP="00DD14F0">
      <w:pPr>
        <w:pStyle w:val="ListParagraph"/>
        <w:numPr>
          <w:ilvl w:val="0"/>
          <w:numId w:val="20"/>
        </w:numPr>
        <w:spacing w:line="259" w:lineRule="auto"/>
        <w:rPr>
          <w:rFonts w:cstheme="minorHAnsi"/>
          <w:lang w:val="fr-CA"/>
        </w:rPr>
      </w:pPr>
      <w:r w:rsidRPr="00593F2D">
        <w:rPr>
          <w:rFonts w:cstheme="minorHAnsi"/>
          <w:lang w:val="fr-CA"/>
        </w:rPr>
        <w:t>Combien de personnes ici ont payé plus cher un produit parce qu’il était de meilleure qualité et devait donc durer plus longtemps ? (levez la main)</w:t>
      </w:r>
    </w:p>
    <w:p w:rsidR="00DD14F0" w:rsidRPr="00593F2D" w:rsidRDefault="00DD14F0" w:rsidP="00DD14F0">
      <w:pPr>
        <w:pStyle w:val="ListParagraph"/>
        <w:numPr>
          <w:ilvl w:val="1"/>
          <w:numId w:val="20"/>
        </w:numPr>
        <w:spacing w:line="259" w:lineRule="auto"/>
        <w:rPr>
          <w:rFonts w:cstheme="minorHAnsi"/>
          <w:lang w:val="fr-CA"/>
        </w:rPr>
      </w:pPr>
      <w:r w:rsidRPr="00593F2D">
        <w:rPr>
          <w:rFonts w:cstheme="minorHAnsi"/>
          <w:lang w:val="fr-CA"/>
        </w:rPr>
        <w:t>Demandez aux participantes et participants d’énumérer quelques exemples de produits qu’ils ont achetés.</w:t>
      </w:r>
    </w:p>
    <w:p w:rsidR="00DD14F0" w:rsidRPr="00593F2D" w:rsidRDefault="00DD14F0" w:rsidP="00DD14F0">
      <w:pPr>
        <w:pStyle w:val="ListParagraph"/>
        <w:numPr>
          <w:ilvl w:val="0"/>
          <w:numId w:val="20"/>
        </w:numPr>
        <w:spacing w:line="259" w:lineRule="auto"/>
        <w:rPr>
          <w:rFonts w:cstheme="minorHAnsi"/>
          <w:lang w:val="fr-CA"/>
        </w:rPr>
      </w:pPr>
      <w:r w:rsidRPr="00593F2D">
        <w:rPr>
          <w:rFonts w:cstheme="minorHAnsi"/>
          <w:lang w:val="fr-CA"/>
        </w:rPr>
        <w:t xml:space="preserve">Combien de personnes ont vu des produits annoncés « fabriqués à partir de produits recyclés » ? Quels produits ? </w:t>
      </w:r>
    </w:p>
    <w:p w:rsidR="00DD14F0" w:rsidRPr="00593F2D" w:rsidRDefault="00DD14F0" w:rsidP="00DD14F0">
      <w:pPr>
        <w:pStyle w:val="ListParagraph"/>
        <w:numPr>
          <w:ilvl w:val="1"/>
          <w:numId w:val="20"/>
        </w:numPr>
        <w:spacing w:line="259" w:lineRule="auto"/>
        <w:rPr>
          <w:rFonts w:cstheme="minorHAnsi"/>
          <w:lang w:val="fr-CA"/>
        </w:rPr>
      </w:pPr>
      <w:r w:rsidRPr="00593F2D">
        <w:rPr>
          <w:rFonts w:cstheme="minorHAnsi"/>
          <w:lang w:val="fr-CA"/>
        </w:rPr>
        <w:t>S’agit-il d’une qualité attrayante par rapport à un produit ? Pourquoi/pourquoi pas ?</w:t>
      </w:r>
    </w:p>
    <w:p w:rsidR="00DD14F0" w:rsidRPr="00593F2D" w:rsidRDefault="00DD14F0" w:rsidP="00DD14F0">
      <w:pPr>
        <w:pStyle w:val="ListParagraph"/>
        <w:ind w:left="1440"/>
        <w:rPr>
          <w:rFonts w:cstheme="minorHAnsi"/>
          <w:lang w:val="fr-CA"/>
        </w:rPr>
      </w:pPr>
    </w:p>
    <w:p w:rsidR="00DD14F0" w:rsidRPr="00593F2D" w:rsidRDefault="00DD14F0" w:rsidP="00DD14F0">
      <w:pPr>
        <w:pStyle w:val="ListParagraph"/>
        <w:numPr>
          <w:ilvl w:val="0"/>
          <w:numId w:val="20"/>
        </w:numPr>
        <w:spacing w:line="259" w:lineRule="auto"/>
        <w:rPr>
          <w:rFonts w:cstheme="minorHAnsi"/>
          <w:lang w:val="fr-CA"/>
        </w:rPr>
      </w:pPr>
      <w:r w:rsidRPr="00593F2D">
        <w:rPr>
          <w:rFonts w:cstheme="minorHAnsi"/>
          <w:lang w:val="fr-CA"/>
        </w:rPr>
        <w:t xml:space="preserve">Combien d’entre vous sont prêts à payer plus cher pour des produits provenant de sources durables et fabriqués de façon durable ? </w:t>
      </w:r>
    </w:p>
    <w:p w:rsidR="00DD14F0" w:rsidRPr="00593F2D" w:rsidRDefault="00DD14F0" w:rsidP="00DD14F0">
      <w:pPr>
        <w:pStyle w:val="ListParagraph"/>
        <w:numPr>
          <w:ilvl w:val="1"/>
          <w:numId w:val="20"/>
        </w:numPr>
        <w:spacing w:line="259" w:lineRule="auto"/>
        <w:rPr>
          <w:rFonts w:cstheme="minorHAnsi"/>
          <w:lang w:val="fr-CA"/>
        </w:rPr>
      </w:pPr>
      <w:r w:rsidRPr="00593F2D">
        <w:rPr>
          <w:rFonts w:cstheme="minorHAnsi"/>
          <w:lang w:val="fr-CA"/>
        </w:rPr>
        <w:t>S’agit-il d’une qualité attrayante par rapport à un produit ? Pourquoi/pourquoi pas ?</w:t>
      </w:r>
    </w:p>
    <w:p w:rsidR="00DD14F0" w:rsidRPr="00593F2D" w:rsidRDefault="00DD14F0" w:rsidP="00DD14F0">
      <w:pPr>
        <w:pStyle w:val="ListParagraph"/>
        <w:ind w:left="360"/>
        <w:rPr>
          <w:rFonts w:cstheme="minorHAnsi"/>
          <w:lang w:val="fr-CA"/>
        </w:rPr>
      </w:pPr>
    </w:p>
    <w:p w:rsidR="00DD14F0" w:rsidRPr="00593F2D" w:rsidRDefault="00DD14F0" w:rsidP="00DD14F0">
      <w:pPr>
        <w:pStyle w:val="ListParagraph"/>
        <w:numPr>
          <w:ilvl w:val="0"/>
          <w:numId w:val="20"/>
        </w:numPr>
        <w:spacing w:line="259" w:lineRule="auto"/>
        <w:rPr>
          <w:rFonts w:cstheme="minorHAnsi"/>
          <w:lang w:val="fr-CA"/>
        </w:rPr>
      </w:pPr>
      <w:r w:rsidRPr="00593F2D">
        <w:rPr>
          <w:rFonts w:cstheme="minorHAnsi"/>
          <w:lang w:val="fr-CA"/>
        </w:rPr>
        <w:t>Combien d’entre vous seraient prêts à acheter des produits remis à neuf ? Ou des produits fabriqués à partir de matériaux remis à neuf ? (c.-à-d. électronique)</w:t>
      </w:r>
    </w:p>
    <w:p w:rsidR="00DD14F0" w:rsidRPr="00593F2D" w:rsidRDefault="00DD14F0" w:rsidP="00DD14F0">
      <w:pPr>
        <w:pStyle w:val="ListParagraph"/>
        <w:ind w:left="360"/>
        <w:rPr>
          <w:rFonts w:cstheme="minorHAnsi"/>
          <w:lang w:val="fr-CA"/>
        </w:rPr>
      </w:pPr>
    </w:p>
    <w:p w:rsidR="00DD14F0" w:rsidRPr="00593F2D" w:rsidRDefault="00DD14F0" w:rsidP="00DD14F0">
      <w:pPr>
        <w:pStyle w:val="ListParagraph"/>
        <w:numPr>
          <w:ilvl w:val="0"/>
          <w:numId w:val="20"/>
        </w:numPr>
        <w:spacing w:line="259" w:lineRule="auto"/>
        <w:rPr>
          <w:rFonts w:cstheme="minorHAnsi"/>
          <w:lang w:val="fr-CA"/>
        </w:rPr>
      </w:pPr>
      <w:r w:rsidRPr="00593F2D">
        <w:rPr>
          <w:rFonts w:cstheme="minorHAnsi"/>
          <w:lang w:val="fr-CA"/>
        </w:rPr>
        <w:t xml:space="preserve">Pouvez-vous penser à des façons dont vous aimeriez participer à l’économie circulaire, mais que vous n’êtes pas en mesure de le faire ? </w:t>
      </w:r>
    </w:p>
    <w:p w:rsidR="00DD14F0" w:rsidRPr="00593F2D" w:rsidRDefault="00DD14F0" w:rsidP="00DD14F0">
      <w:pPr>
        <w:pStyle w:val="ListParagraph"/>
        <w:numPr>
          <w:ilvl w:val="1"/>
          <w:numId w:val="20"/>
        </w:numPr>
        <w:spacing w:line="259" w:lineRule="auto"/>
        <w:rPr>
          <w:rFonts w:cstheme="minorHAnsi"/>
          <w:lang w:val="fr-CA"/>
        </w:rPr>
      </w:pPr>
      <w:r w:rsidRPr="00593F2D">
        <w:rPr>
          <w:rFonts w:cstheme="minorHAnsi"/>
          <w:lang w:val="fr-CA"/>
        </w:rPr>
        <w:t>Quelles sont-elles ?</w:t>
      </w:r>
    </w:p>
    <w:p w:rsidR="00DD14F0" w:rsidRPr="00593F2D" w:rsidRDefault="00DD14F0" w:rsidP="00DD14F0">
      <w:pPr>
        <w:pStyle w:val="ListParagraph"/>
        <w:ind w:left="360"/>
        <w:rPr>
          <w:rFonts w:cstheme="minorHAnsi"/>
          <w:lang w:val="fr-CA"/>
        </w:rPr>
      </w:pPr>
    </w:p>
    <w:p w:rsidR="00DD14F0" w:rsidRPr="00593F2D" w:rsidRDefault="00DD14F0" w:rsidP="00DD14F0">
      <w:pPr>
        <w:pStyle w:val="ListParagraph"/>
        <w:numPr>
          <w:ilvl w:val="0"/>
          <w:numId w:val="20"/>
        </w:numPr>
        <w:spacing w:line="259" w:lineRule="auto"/>
        <w:rPr>
          <w:rFonts w:cstheme="minorHAnsi"/>
          <w:lang w:val="fr-CA"/>
        </w:rPr>
      </w:pPr>
      <w:r w:rsidRPr="00593F2D">
        <w:rPr>
          <w:rFonts w:cstheme="minorHAnsi"/>
          <w:lang w:val="fr-CA"/>
        </w:rPr>
        <w:t>Pensez-vous qu’on devrait s’attendre à ce que les entreprises participent à l’économie circulaire ?</w:t>
      </w:r>
    </w:p>
    <w:p w:rsidR="00DD14F0" w:rsidRPr="00593F2D" w:rsidRDefault="00DD14F0" w:rsidP="00DD14F0">
      <w:pPr>
        <w:pStyle w:val="ListParagraph"/>
        <w:numPr>
          <w:ilvl w:val="1"/>
          <w:numId w:val="20"/>
        </w:numPr>
        <w:spacing w:line="259" w:lineRule="auto"/>
        <w:rPr>
          <w:rFonts w:cstheme="minorHAnsi"/>
          <w:lang w:val="fr-CA"/>
        </w:rPr>
      </w:pPr>
      <w:r w:rsidRPr="00593F2D">
        <w:rPr>
          <w:rFonts w:cstheme="minorHAnsi"/>
          <w:lang w:val="fr-CA"/>
        </w:rPr>
        <w:t>Quels types d’entreprises ?</w:t>
      </w:r>
    </w:p>
    <w:p w:rsidR="00DD14F0" w:rsidRPr="00593F2D" w:rsidRDefault="00DD14F0" w:rsidP="00DD14F0">
      <w:pPr>
        <w:pStyle w:val="ListParagraph"/>
        <w:numPr>
          <w:ilvl w:val="1"/>
          <w:numId w:val="20"/>
        </w:numPr>
        <w:spacing w:line="259" w:lineRule="auto"/>
        <w:rPr>
          <w:rFonts w:cstheme="minorHAnsi"/>
          <w:lang w:val="fr-CA"/>
        </w:rPr>
      </w:pPr>
      <w:r w:rsidRPr="00593F2D">
        <w:rPr>
          <w:rFonts w:cstheme="minorHAnsi"/>
          <w:lang w:val="fr-CA"/>
        </w:rPr>
        <w:t>De quelle façon ?</w:t>
      </w:r>
    </w:p>
    <w:p w:rsidR="00DD14F0" w:rsidRPr="00593F2D" w:rsidRDefault="00DD14F0" w:rsidP="00DD14F0">
      <w:pPr>
        <w:pStyle w:val="ListParagraph"/>
        <w:ind w:left="1440"/>
        <w:rPr>
          <w:rFonts w:cstheme="minorHAnsi"/>
          <w:lang w:val="fr-CA"/>
        </w:rPr>
      </w:pPr>
    </w:p>
    <w:p w:rsidR="00DD14F0" w:rsidRPr="00593F2D" w:rsidRDefault="00DD14F0" w:rsidP="00DD14F0">
      <w:pPr>
        <w:pStyle w:val="ListParagraph"/>
        <w:numPr>
          <w:ilvl w:val="0"/>
          <w:numId w:val="20"/>
        </w:numPr>
        <w:spacing w:line="259" w:lineRule="auto"/>
        <w:rPr>
          <w:rFonts w:cstheme="minorHAnsi"/>
          <w:lang w:val="fr-CA"/>
        </w:rPr>
      </w:pPr>
      <w:r w:rsidRPr="00593F2D">
        <w:rPr>
          <w:rFonts w:cstheme="minorHAnsi"/>
          <w:lang w:val="fr-CA"/>
        </w:rPr>
        <w:t>Pensez-vous qu’une adoption répandue de l’économie circulaire serait une approche valable pour protéger l’environnement ? Pourquoi ? /</w:t>
      </w:r>
      <w:r>
        <w:rPr>
          <w:rFonts w:cstheme="minorHAnsi"/>
          <w:lang w:val="fr-CA"/>
        </w:rPr>
        <w:t xml:space="preserve"> </w:t>
      </w:r>
      <w:r w:rsidRPr="00593F2D">
        <w:rPr>
          <w:rFonts w:cstheme="minorHAnsi"/>
          <w:lang w:val="fr-CA"/>
        </w:rPr>
        <w:t>Pourquoi pas ?</w:t>
      </w:r>
    </w:p>
    <w:p w:rsidR="00DD14F0" w:rsidRPr="00593F2D" w:rsidRDefault="00DD14F0" w:rsidP="00DD14F0">
      <w:pPr>
        <w:rPr>
          <w:rFonts w:cstheme="minorHAnsi"/>
          <w:b/>
          <w:u w:val="single"/>
          <w:lang w:val="fr-CA"/>
        </w:rPr>
      </w:pPr>
    </w:p>
    <w:p w:rsidR="00DD14F0" w:rsidRPr="00593F2D" w:rsidRDefault="00DD14F0" w:rsidP="00DD14F0">
      <w:pPr>
        <w:rPr>
          <w:rFonts w:cstheme="minorHAnsi"/>
          <w:b/>
          <w:lang w:val="fr-CA"/>
        </w:rPr>
      </w:pPr>
      <w:r w:rsidRPr="00593F2D">
        <w:rPr>
          <w:rFonts w:cstheme="minorHAnsi"/>
          <w:b/>
          <w:u w:val="single"/>
          <w:lang w:val="fr-CA"/>
        </w:rPr>
        <w:t>Conclusion (5 minutes)</w:t>
      </w:r>
    </w:p>
    <w:p w:rsidR="00FA5C3C" w:rsidRPr="008763AF" w:rsidRDefault="00FA5C3C" w:rsidP="00086FCB">
      <w:pPr>
        <w:ind w:right="53"/>
        <w:rPr>
          <w:rFonts w:ascii="Calibri" w:eastAsia="Times New Roman" w:hAnsi="Calibri" w:cs="Calibri"/>
          <w:b/>
          <w:color w:val="auto"/>
          <w:sz w:val="22"/>
          <w:lang w:val="fr-CA"/>
        </w:rPr>
      </w:pPr>
    </w:p>
    <w:sectPr w:rsidR="00FA5C3C" w:rsidRPr="008763AF" w:rsidSect="009960B4">
      <w:headerReference w:type="default" r:id="rId20"/>
      <w:footerReference w:type="default" r:id="rId21"/>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E0" w:rsidRDefault="00161CE0">
      <w:pPr>
        <w:spacing w:after="0"/>
      </w:pPr>
      <w:r>
        <w:separator/>
      </w:r>
    </w:p>
  </w:endnote>
  <w:endnote w:type="continuationSeparator" w:id="0">
    <w:p w:rsidR="00161CE0" w:rsidRDefault="00161C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rsidP="00B71F41">
    <w:pPr>
      <w:pStyle w:val="Footer"/>
      <w:tabs>
        <w:tab w:val="clear" w:pos="4680"/>
        <w:tab w:val="clear" w:pos="9360"/>
        <w:tab w:val="right" w:pos="89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3A7657">
      <w:rPr>
        <w:noProof/>
      </w:rPr>
      <w:t>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E0" w:rsidRDefault="00161CE0">
      <w:pPr>
        <w:spacing w:after="0"/>
      </w:pPr>
      <w:r>
        <w:separator/>
      </w:r>
    </w:p>
  </w:footnote>
  <w:footnote w:type="continuationSeparator" w:id="0">
    <w:p w:rsidR="00161CE0" w:rsidRDefault="00161C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pPr>
      <w:pStyle w:val="Header"/>
    </w:pPr>
    <w:r>
      <w:rPr>
        <w:noProof/>
        <w:lang w:val="en-US"/>
      </w:rPr>
      <w:drawing>
        <wp:anchor distT="0" distB="0" distL="114300" distR="114300" simplePos="0" relativeHeight="251660288" behindDoc="0" locked="0" layoutInCell="1" allowOverlap="1">
          <wp:simplePos x="0" y="0"/>
          <wp:positionH relativeFrom="column">
            <wp:posOffset>-533400</wp:posOffset>
          </wp:positionH>
          <wp:positionV relativeFrom="paragraph">
            <wp:posOffset>91069</wp:posOffset>
          </wp:positionV>
          <wp:extent cx="2542032" cy="512064"/>
          <wp:effectExtent l="0" t="0" r="0" b="254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1487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pPr>
      <w:pStyle w:val="Header"/>
    </w:pPr>
    <w:r>
      <w:rPr>
        <w:noProof/>
        <w:lang w:val="en-US"/>
      </w:rPr>
      <w:drawing>
        <wp:anchor distT="0" distB="0" distL="114300" distR="114300" simplePos="0" relativeHeight="251658240" behindDoc="0" locked="0" layoutInCell="1" allowOverlap="1">
          <wp:simplePos x="0" y="0"/>
          <wp:positionH relativeFrom="column">
            <wp:posOffset>-528320</wp:posOffset>
          </wp:positionH>
          <wp:positionV relativeFrom="paragraph">
            <wp:posOffset>81651</wp:posOffset>
          </wp:positionV>
          <wp:extent cx="2543175" cy="509687"/>
          <wp:effectExtent l="0" t="0" r="0" b="508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3655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3175" cy="5096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pPr>
      <w:pStyle w:val="Header"/>
    </w:pPr>
    <w:r>
      <w:rPr>
        <w:noProof/>
        <w:lang w:val="en-US"/>
      </w:rPr>
      <w:drawing>
        <wp:anchor distT="0" distB="0" distL="114300" distR="114300" simplePos="0" relativeHeight="251659264" behindDoc="0" locked="0" layoutInCell="1" allowOverlap="1">
          <wp:simplePos x="0" y="0"/>
          <wp:positionH relativeFrom="column">
            <wp:posOffset>-542290</wp:posOffset>
          </wp:positionH>
          <wp:positionV relativeFrom="paragraph">
            <wp:posOffset>100066</wp:posOffset>
          </wp:positionV>
          <wp:extent cx="2542032"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45134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72"/>
    <w:multiLevelType w:val="hybridMultilevel"/>
    <w:tmpl w:val="FD843840"/>
    <w:lvl w:ilvl="0" w:tplc="035E6A06">
      <w:start w:val="1"/>
      <w:numFmt w:val="bullet"/>
      <w:lvlText w:val=""/>
      <w:lvlJc w:val="left"/>
      <w:pPr>
        <w:ind w:left="720" w:hanging="360"/>
      </w:pPr>
      <w:rPr>
        <w:rFonts w:ascii="Symbol" w:hAnsi="Symbol" w:hint="default"/>
      </w:rPr>
    </w:lvl>
    <w:lvl w:ilvl="1" w:tplc="EF24DFC8">
      <w:start w:val="1"/>
      <w:numFmt w:val="bullet"/>
      <w:lvlText w:val="o"/>
      <w:lvlJc w:val="left"/>
      <w:pPr>
        <w:ind w:left="1440" w:hanging="360"/>
      </w:pPr>
      <w:rPr>
        <w:rFonts w:ascii="Courier New" w:hAnsi="Courier New" w:cs="Courier New" w:hint="default"/>
      </w:rPr>
    </w:lvl>
    <w:lvl w:ilvl="2" w:tplc="98FC8580" w:tentative="1">
      <w:start w:val="1"/>
      <w:numFmt w:val="bullet"/>
      <w:lvlText w:val=""/>
      <w:lvlJc w:val="left"/>
      <w:pPr>
        <w:ind w:left="2160" w:hanging="360"/>
      </w:pPr>
      <w:rPr>
        <w:rFonts w:ascii="Wingdings" w:hAnsi="Wingdings" w:hint="default"/>
      </w:rPr>
    </w:lvl>
    <w:lvl w:ilvl="3" w:tplc="0DE0CEAC" w:tentative="1">
      <w:start w:val="1"/>
      <w:numFmt w:val="bullet"/>
      <w:lvlText w:val=""/>
      <w:lvlJc w:val="left"/>
      <w:pPr>
        <w:ind w:left="2880" w:hanging="360"/>
      </w:pPr>
      <w:rPr>
        <w:rFonts w:ascii="Symbol" w:hAnsi="Symbol" w:hint="default"/>
      </w:rPr>
    </w:lvl>
    <w:lvl w:ilvl="4" w:tplc="1C0EB2A6" w:tentative="1">
      <w:start w:val="1"/>
      <w:numFmt w:val="bullet"/>
      <w:lvlText w:val="o"/>
      <w:lvlJc w:val="left"/>
      <w:pPr>
        <w:ind w:left="3600" w:hanging="360"/>
      </w:pPr>
      <w:rPr>
        <w:rFonts w:ascii="Courier New" w:hAnsi="Courier New" w:cs="Courier New" w:hint="default"/>
      </w:rPr>
    </w:lvl>
    <w:lvl w:ilvl="5" w:tplc="0B9C9BF0" w:tentative="1">
      <w:start w:val="1"/>
      <w:numFmt w:val="bullet"/>
      <w:lvlText w:val=""/>
      <w:lvlJc w:val="left"/>
      <w:pPr>
        <w:ind w:left="4320" w:hanging="360"/>
      </w:pPr>
      <w:rPr>
        <w:rFonts w:ascii="Wingdings" w:hAnsi="Wingdings" w:hint="default"/>
      </w:rPr>
    </w:lvl>
    <w:lvl w:ilvl="6" w:tplc="AF8C2F52" w:tentative="1">
      <w:start w:val="1"/>
      <w:numFmt w:val="bullet"/>
      <w:lvlText w:val=""/>
      <w:lvlJc w:val="left"/>
      <w:pPr>
        <w:ind w:left="5040" w:hanging="360"/>
      </w:pPr>
      <w:rPr>
        <w:rFonts w:ascii="Symbol" w:hAnsi="Symbol" w:hint="default"/>
      </w:rPr>
    </w:lvl>
    <w:lvl w:ilvl="7" w:tplc="AB3EE788" w:tentative="1">
      <w:start w:val="1"/>
      <w:numFmt w:val="bullet"/>
      <w:lvlText w:val="o"/>
      <w:lvlJc w:val="left"/>
      <w:pPr>
        <w:ind w:left="5760" w:hanging="360"/>
      </w:pPr>
      <w:rPr>
        <w:rFonts w:ascii="Courier New" w:hAnsi="Courier New" w:cs="Courier New" w:hint="default"/>
      </w:rPr>
    </w:lvl>
    <w:lvl w:ilvl="8" w:tplc="DE02AE94" w:tentative="1">
      <w:start w:val="1"/>
      <w:numFmt w:val="bullet"/>
      <w:lvlText w:val=""/>
      <w:lvlJc w:val="left"/>
      <w:pPr>
        <w:ind w:left="6480" w:hanging="360"/>
      </w:pPr>
      <w:rPr>
        <w:rFonts w:ascii="Wingdings" w:hAnsi="Wingdings" w:hint="default"/>
      </w:rPr>
    </w:lvl>
  </w:abstractNum>
  <w:abstractNum w:abstractNumId="1" w15:restartNumberingAfterBreak="0">
    <w:nsid w:val="03CA0F74"/>
    <w:multiLevelType w:val="hybridMultilevel"/>
    <w:tmpl w:val="075241E0"/>
    <w:lvl w:ilvl="0" w:tplc="0C8CA236">
      <w:start w:val="1"/>
      <w:numFmt w:val="bullet"/>
      <w:lvlText w:val=""/>
      <w:lvlJc w:val="left"/>
      <w:pPr>
        <w:ind w:left="720" w:hanging="360"/>
      </w:pPr>
      <w:rPr>
        <w:rFonts w:ascii="Symbol" w:hAnsi="Symbol" w:hint="default"/>
      </w:rPr>
    </w:lvl>
    <w:lvl w:ilvl="1" w:tplc="5C9896AA" w:tentative="1">
      <w:start w:val="1"/>
      <w:numFmt w:val="bullet"/>
      <w:lvlText w:val="o"/>
      <w:lvlJc w:val="left"/>
      <w:pPr>
        <w:ind w:left="1440" w:hanging="360"/>
      </w:pPr>
      <w:rPr>
        <w:rFonts w:ascii="Courier New" w:hAnsi="Courier New" w:cs="Courier New" w:hint="default"/>
      </w:rPr>
    </w:lvl>
    <w:lvl w:ilvl="2" w:tplc="7EE8F8FA" w:tentative="1">
      <w:start w:val="1"/>
      <w:numFmt w:val="bullet"/>
      <w:lvlText w:val=""/>
      <w:lvlJc w:val="left"/>
      <w:pPr>
        <w:ind w:left="2160" w:hanging="360"/>
      </w:pPr>
      <w:rPr>
        <w:rFonts w:ascii="Wingdings" w:hAnsi="Wingdings" w:hint="default"/>
      </w:rPr>
    </w:lvl>
    <w:lvl w:ilvl="3" w:tplc="40C2DC58" w:tentative="1">
      <w:start w:val="1"/>
      <w:numFmt w:val="bullet"/>
      <w:lvlText w:val=""/>
      <w:lvlJc w:val="left"/>
      <w:pPr>
        <w:ind w:left="2880" w:hanging="360"/>
      </w:pPr>
      <w:rPr>
        <w:rFonts w:ascii="Symbol" w:hAnsi="Symbol" w:hint="default"/>
      </w:rPr>
    </w:lvl>
    <w:lvl w:ilvl="4" w:tplc="C360B840" w:tentative="1">
      <w:start w:val="1"/>
      <w:numFmt w:val="bullet"/>
      <w:lvlText w:val="o"/>
      <w:lvlJc w:val="left"/>
      <w:pPr>
        <w:ind w:left="3600" w:hanging="360"/>
      </w:pPr>
      <w:rPr>
        <w:rFonts w:ascii="Courier New" w:hAnsi="Courier New" w:cs="Courier New" w:hint="default"/>
      </w:rPr>
    </w:lvl>
    <w:lvl w:ilvl="5" w:tplc="189EB55E" w:tentative="1">
      <w:start w:val="1"/>
      <w:numFmt w:val="bullet"/>
      <w:lvlText w:val=""/>
      <w:lvlJc w:val="left"/>
      <w:pPr>
        <w:ind w:left="4320" w:hanging="360"/>
      </w:pPr>
      <w:rPr>
        <w:rFonts w:ascii="Wingdings" w:hAnsi="Wingdings" w:hint="default"/>
      </w:rPr>
    </w:lvl>
    <w:lvl w:ilvl="6" w:tplc="4C3C03B8" w:tentative="1">
      <w:start w:val="1"/>
      <w:numFmt w:val="bullet"/>
      <w:lvlText w:val=""/>
      <w:lvlJc w:val="left"/>
      <w:pPr>
        <w:ind w:left="5040" w:hanging="360"/>
      </w:pPr>
      <w:rPr>
        <w:rFonts w:ascii="Symbol" w:hAnsi="Symbol" w:hint="default"/>
      </w:rPr>
    </w:lvl>
    <w:lvl w:ilvl="7" w:tplc="FAA07432" w:tentative="1">
      <w:start w:val="1"/>
      <w:numFmt w:val="bullet"/>
      <w:lvlText w:val="o"/>
      <w:lvlJc w:val="left"/>
      <w:pPr>
        <w:ind w:left="5760" w:hanging="360"/>
      </w:pPr>
      <w:rPr>
        <w:rFonts w:ascii="Courier New" w:hAnsi="Courier New" w:cs="Courier New" w:hint="default"/>
      </w:rPr>
    </w:lvl>
    <w:lvl w:ilvl="8" w:tplc="43AA6438" w:tentative="1">
      <w:start w:val="1"/>
      <w:numFmt w:val="bullet"/>
      <w:lvlText w:val=""/>
      <w:lvlJc w:val="left"/>
      <w:pPr>
        <w:ind w:left="6480" w:hanging="360"/>
      </w:pPr>
      <w:rPr>
        <w:rFonts w:ascii="Wingdings" w:hAnsi="Wingdings" w:hint="default"/>
      </w:rPr>
    </w:lvl>
  </w:abstractNum>
  <w:abstractNum w:abstractNumId="2" w15:restartNumberingAfterBreak="0">
    <w:nsid w:val="0B1D0731"/>
    <w:multiLevelType w:val="hybridMultilevel"/>
    <w:tmpl w:val="2DD22304"/>
    <w:lvl w:ilvl="0" w:tplc="63BED176">
      <w:start w:val="1"/>
      <w:numFmt w:val="bullet"/>
      <w:lvlText w:val=""/>
      <w:lvlJc w:val="left"/>
      <w:pPr>
        <w:ind w:left="720" w:hanging="360"/>
      </w:pPr>
      <w:rPr>
        <w:rFonts w:ascii="Symbol" w:hAnsi="Symbol" w:hint="default"/>
      </w:rPr>
    </w:lvl>
    <w:lvl w:ilvl="1" w:tplc="4D8EB8CA">
      <w:start w:val="1"/>
      <w:numFmt w:val="bullet"/>
      <w:lvlText w:val="o"/>
      <w:lvlJc w:val="left"/>
      <w:pPr>
        <w:ind w:left="1440" w:hanging="360"/>
      </w:pPr>
      <w:rPr>
        <w:rFonts w:ascii="Courier New" w:hAnsi="Courier New" w:cs="Courier New" w:hint="default"/>
      </w:rPr>
    </w:lvl>
    <w:lvl w:ilvl="2" w:tplc="952424DA" w:tentative="1">
      <w:start w:val="1"/>
      <w:numFmt w:val="bullet"/>
      <w:lvlText w:val=""/>
      <w:lvlJc w:val="left"/>
      <w:pPr>
        <w:ind w:left="2160" w:hanging="360"/>
      </w:pPr>
      <w:rPr>
        <w:rFonts w:ascii="Wingdings" w:hAnsi="Wingdings" w:hint="default"/>
      </w:rPr>
    </w:lvl>
    <w:lvl w:ilvl="3" w:tplc="4184CBFE" w:tentative="1">
      <w:start w:val="1"/>
      <w:numFmt w:val="bullet"/>
      <w:lvlText w:val=""/>
      <w:lvlJc w:val="left"/>
      <w:pPr>
        <w:ind w:left="2880" w:hanging="360"/>
      </w:pPr>
      <w:rPr>
        <w:rFonts w:ascii="Symbol" w:hAnsi="Symbol" w:hint="default"/>
      </w:rPr>
    </w:lvl>
    <w:lvl w:ilvl="4" w:tplc="74BCC774" w:tentative="1">
      <w:start w:val="1"/>
      <w:numFmt w:val="bullet"/>
      <w:lvlText w:val="o"/>
      <w:lvlJc w:val="left"/>
      <w:pPr>
        <w:ind w:left="3600" w:hanging="360"/>
      </w:pPr>
      <w:rPr>
        <w:rFonts w:ascii="Courier New" w:hAnsi="Courier New" w:cs="Courier New" w:hint="default"/>
      </w:rPr>
    </w:lvl>
    <w:lvl w:ilvl="5" w:tplc="47E6CDD8" w:tentative="1">
      <w:start w:val="1"/>
      <w:numFmt w:val="bullet"/>
      <w:lvlText w:val=""/>
      <w:lvlJc w:val="left"/>
      <w:pPr>
        <w:ind w:left="4320" w:hanging="360"/>
      </w:pPr>
      <w:rPr>
        <w:rFonts w:ascii="Wingdings" w:hAnsi="Wingdings" w:hint="default"/>
      </w:rPr>
    </w:lvl>
    <w:lvl w:ilvl="6" w:tplc="6B60CE40" w:tentative="1">
      <w:start w:val="1"/>
      <w:numFmt w:val="bullet"/>
      <w:lvlText w:val=""/>
      <w:lvlJc w:val="left"/>
      <w:pPr>
        <w:ind w:left="5040" w:hanging="360"/>
      </w:pPr>
      <w:rPr>
        <w:rFonts w:ascii="Symbol" w:hAnsi="Symbol" w:hint="default"/>
      </w:rPr>
    </w:lvl>
    <w:lvl w:ilvl="7" w:tplc="21A62516" w:tentative="1">
      <w:start w:val="1"/>
      <w:numFmt w:val="bullet"/>
      <w:lvlText w:val="o"/>
      <w:lvlJc w:val="left"/>
      <w:pPr>
        <w:ind w:left="5760" w:hanging="360"/>
      </w:pPr>
      <w:rPr>
        <w:rFonts w:ascii="Courier New" w:hAnsi="Courier New" w:cs="Courier New" w:hint="default"/>
      </w:rPr>
    </w:lvl>
    <w:lvl w:ilvl="8" w:tplc="1B5CDA62" w:tentative="1">
      <w:start w:val="1"/>
      <w:numFmt w:val="bullet"/>
      <w:lvlText w:val=""/>
      <w:lvlJc w:val="left"/>
      <w:pPr>
        <w:ind w:left="6480" w:hanging="360"/>
      </w:pPr>
      <w:rPr>
        <w:rFonts w:ascii="Wingdings" w:hAnsi="Wingdings" w:hint="default"/>
      </w:rPr>
    </w:lvl>
  </w:abstractNum>
  <w:abstractNum w:abstractNumId="3" w15:restartNumberingAfterBreak="0">
    <w:nsid w:val="0EC601F0"/>
    <w:multiLevelType w:val="hybridMultilevel"/>
    <w:tmpl w:val="0804C3F4"/>
    <w:lvl w:ilvl="0" w:tplc="35CAF440">
      <w:start w:val="1"/>
      <w:numFmt w:val="bullet"/>
      <w:lvlText w:val=""/>
      <w:lvlJc w:val="left"/>
      <w:pPr>
        <w:ind w:left="720" w:hanging="360"/>
      </w:pPr>
      <w:rPr>
        <w:rFonts w:ascii="Symbol" w:hAnsi="Symbol" w:hint="default"/>
      </w:rPr>
    </w:lvl>
    <w:lvl w:ilvl="1" w:tplc="E3D042CA" w:tentative="1">
      <w:start w:val="1"/>
      <w:numFmt w:val="bullet"/>
      <w:lvlText w:val="o"/>
      <w:lvlJc w:val="left"/>
      <w:pPr>
        <w:ind w:left="1440" w:hanging="360"/>
      </w:pPr>
      <w:rPr>
        <w:rFonts w:ascii="Courier New" w:hAnsi="Courier New" w:cs="Courier New" w:hint="default"/>
      </w:rPr>
    </w:lvl>
    <w:lvl w:ilvl="2" w:tplc="B25E5BC0" w:tentative="1">
      <w:start w:val="1"/>
      <w:numFmt w:val="bullet"/>
      <w:lvlText w:val=""/>
      <w:lvlJc w:val="left"/>
      <w:pPr>
        <w:ind w:left="2160" w:hanging="360"/>
      </w:pPr>
      <w:rPr>
        <w:rFonts w:ascii="Wingdings" w:hAnsi="Wingdings" w:hint="default"/>
      </w:rPr>
    </w:lvl>
    <w:lvl w:ilvl="3" w:tplc="62EC5DD2" w:tentative="1">
      <w:start w:val="1"/>
      <w:numFmt w:val="bullet"/>
      <w:lvlText w:val=""/>
      <w:lvlJc w:val="left"/>
      <w:pPr>
        <w:ind w:left="2880" w:hanging="360"/>
      </w:pPr>
      <w:rPr>
        <w:rFonts w:ascii="Symbol" w:hAnsi="Symbol" w:hint="default"/>
      </w:rPr>
    </w:lvl>
    <w:lvl w:ilvl="4" w:tplc="A858D396" w:tentative="1">
      <w:start w:val="1"/>
      <w:numFmt w:val="bullet"/>
      <w:lvlText w:val="o"/>
      <w:lvlJc w:val="left"/>
      <w:pPr>
        <w:ind w:left="3600" w:hanging="360"/>
      </w:pPr>
      <w:rPr>
        <w:rFonts w:ascii="Courier New" w:hAnsi="Courier New" w:cs="Courier New" w:hint="default"/>
      </w:rPr>
    </w:lvl>
    <w:lvl w:ilvl="5" w:tplc="B6E88C44" w:tentative="1">
      <w:start w:val="1"/>
      <w:numFmt w:val="bullet"/>
      <w:lvlText w:val=""/>
      <w:lvlJc w:val="left"/>
      <w:pPr>
        <w:ind w:left="4320" w:hanging="360"/>
      </w:pPr>
      <w:rPr>
        <w:rFonts w:ascii="Wingdings" w:hAnsi="Wingdings" w:hint="default"/>
      </w:rPr>
    </w:lvl>
    <w:lvl w:ilvl="6" w:tplc="71D6B410" w:tentative="1">
      <w:start w:val="1"/>
      <w:numFmt w:val="bullet"/>
      <w:lvlText w:val=""/>
      <w:lvlJc w:val="left"/>
      <w:pPr>
        <w:ind w:left="5040" w:hanging="360"/>
      </w:pPr>
      <w:rPr>
        <w:rFonts w:ascii="Symbol" w:hAnsi="Symbol" w:hint="default"/>
      </w:rPr>
    </w:lvl>
    <w:lvl w:ilvl="7" w:tplc="7160DFDC" w:tentative="1">
      <w:start w:val="1"/>
      <w:numFmt w:val="bullet"/>
      <w:lvlText w:val="o"/>
      <w:lvlJc w:val="left"/>
      <w:pPr>
        <w:ind w:left="5760" w:hanging="360"/>
      </w:pPr>
      <w:rPr>
        <w:rFonts w:ascii="Courier New" w:hAnsi="Courier New" w:cs="Courier New" w:hint="default"/>
      </w:rPr>
    </w:lvl>
    <w:lvl w:ilvl="8" w:tplc="786C48B2" w:tentative="1">
      <w:start w:val="1"/>
      <w:numFmt w:val="bullet"/>
      <w:lvlText w:val=""/>
      <w:lvlJc w:val="left"/>
      <w:pPr>
        <w:ind w:left="6480" w:hanging="360"/>
      </w:pPr>
      <w:rPr>
        <w:rFonts w:ascii="Wingdings" w:hAnsi="Wingdings" w:hint="default"/>
      </w:rPr>
    </w:lvl>
  </w:abstractNum>
  <w:abstractNum w:abstractNumId="4" w15:restartNumberingAfterBreak="0">
    <w:nsid w:val="0F526696"/>
    <w:multiLevelType w:val="hybridMultilevel"/>
    <w:tmpl w:val="28EEA486"/>
    <w:lvl w:ilvl="0" w:tplc="0964939C">
      <w:start w:val="1"/>
      <w:numFmt w:val="bullet"/>
      <w:lvlText w:val=""/>
      <w:lvlJc w:val="left"/>
      <w:pPr>
        <w:ind w:left="360" w:hanging="360"/>
      </w:pPr>
      <w:rPr>
        <w:rFonts w:ascii="Symbol" w:hAnsi="Symbol" w:hint="default"/>
        <w:sz w:val="24"/>
        <w:lang w:val="fr-FR"/>
      </w:rPr>
    </w:lvl>
    <w:lvl w:ilvl="1" w:tplc="34AE63FA" w:tentative="1">
      <w:start w:val="1"/>
      <w:numFmt w:val="bullet"/>
      <w:lvlText w:val="o"/>
      <w:lvlJc w:val="left"/>
      <w:pPr>
        <w:ind w:left="720" w:hanging="360"/>
      </w:pPr>
      <w:rPr>
        <w:rFonts w:ascii="Courier New" w:hAnsi="Courier New" w:cs="Courier New" w:hint="default"/>
      </w:rPr>
    </w:lvl>
    <w:lvl w:ilvl="2" w:tplc="DA9E7C8A" w:tentative="1">
      <w:start w:val="1"/>
      <w:numFmt w:val="bullet"/>
      <w:lvlText w:val=""/>
      <w:lvlJc w:val="left"/>
      <w:pPr>
        <w:ind w:left="1440" w:hanging="360"/>
      </w:pPr>
      <w:rPr>
        <w:rFonts w:ascii="Wingdings" w:hAnsi="Wingdings" w:hint="default"/>
      </w:rPr>
    </w:lvl>
    <w:lvl w:ilvl="3" w:tplc="3B2A057C" w:tentative="1">
      <w:start w:val="1"/>
      <w:numFmt w:val="bullet"/>
      <w:lvlText w:val=""/>
      <w:lvlJc w:val="left"/>
      <w:pPr>
        <w:ind w:left="2160" w:hanging="360"/>
      </w:pPr>
      <w:rPr>
        <w:rFonts w:ascii="Symbol" w:hAnsi="Symbol" w:hint="default"/>
      </w:rPr>
    </w:lvl>
    <w:lvl w:ilvl="4" w:tplc="A516BB9E" w:tentative="1">
      <w:start w:val="1"/>
      <w:numFmt w:val="bullet"/>
      <w:lvlText w:val="o"/>
      <w:lvlJc w:val="left"/>
      <w:pPr>
        <w:ind w:left="2880" w:hanging="360"/>
      </w:pPr>
      <w:rPr>
        <w:rFonts w:ascii="Courier New" w:hAnsi="Courier New" w:cs="Courier New" w:hint="default"/>
      </w:rPr>
    </w:lvl>
    <w:lvl w:ilvl="5" w:tplc="2E001A80" w:tentative="1">
      <w:start w:val="1"/>
      <w:numFmt w:val="bullet"/>
      <w:lvlText w:val=""/>
      <w:lvlJc w:val="left"/>
      <w:pPr>
        <w:ind w:left="3600" w:hanging="360"/>
      </w:pPr>
      <w:rPr>
        <w:rFonts w:ascii="Wingdings" w:hAnsi="Wingdings" w:hint="default"/>
      </w:rPr>
    </w:lvl>
    <w:lvl w:ilvl="6" w:tplc="16CE4B1E" w:tentative="1">
      <w:start w:val="1"/>
      <w:numFmt w:val="bullet"/>
      <w:lvlText w:val=""/>
      <w:lvlJc w:val="left"/>
      <w:pPr>
        <w:ind w:left="4320" w:hanging="360"/>
      </w:pPr>
      <w:rPr>
        <w:rFonts w:ascii="Symbol" w:hAnsi="Symbol" w:hint="default"/>
      </w:rPr>
    </w:lvl>
    <w:lvl w:ilvl="7" w:tplc="404CEDF8" w:tentative="1">
      <w:start w:val="1"/>
      <w:numFmt w:val="bullet"/>
      <w:lvlText w:val="o"/>
      <w:lvlJc w:val="left"/>
      <w:pPr>
        <w:ind w:left="5040" w:hanging="360"/>
      </w:pPr>
      <w:rPr>
        <w:rFonts w:ascii="Courier New" w:hAnsi="Courier New" w:cs="Courier New" w:hint="default"/>
      </w:rPr>
    </w:lvl>
    <w:lvl w:ilvl="8" w:tplc="FC82CF50" w:tentative="1">
      <w:start w:val="1"/>
      <w:numFmt w:val="bullet"/>
      <w:lvlText w:val=""/>
      <w:lvlJc w:val="left"/>
      <w:pPr>
        <w:ind w:left="5760" w:hanging="360"/>
      </w:pPr>
      <w:rPr>
        <w:rFonts w:ascii="Wingdings" w:hAnsi="Wingdings" w:hint="default"/>
      </w:rPr>
    </w:lvl>
  </w:abstractNum>
  <w:abstractNum w:abstractNumId="5" w15:restartNumberingAfterBreak="0">
    <w:nsid w:val="180538C9"/>
    <w:multiLevelType w:val="hybridMultilevel"/>
    <w:tmpl w:val="80EA15BE"/>
    <w:lvl w:ilvl="0" w:tplc="8146E75A">
      <w:start w:val="1"/>
      <w:numFmt w:val="bullet"/>
      <w:lvlText w:val=""/>
      <w:lvlJc w:val="left"/>
      <w:pPr>
        <w:tabs>
          <w:tab w:val="num" w:pos="360"/>
        </w:tabs>
        <w:ind w:left="360" w:hanging="360"/>
      </w:pPr>
      <w:rPr>
        <w:rFonts w:ascii="Symbol" w:hAnsi="Symbol" w:hint="default"/>
        <w:sz w:val="24"/>
      </w:rPr>
    </w:lvl>
    <w:lvl w:ilvl="1" w:tplc="2BB8A606">
      <w:start w:val="1"/>
      <w:numFmt w:val="bullet"/>
      <w:lvlText w:val="o"/>
      <w:lvlJc w:val="left"/>
      <w:pPr>
        <w:tabs>
          <w:tab w:val="num" w:pos="1440"/>
        </w:tabs>
        <w:ind w:left="1440" w:hanging="360"/>
      </w:pPr>
      <w:rPr>
        <w:rFonts w:ascii="Courier New" w:hAnsi="Courier New" w:hint="default"/>
      </w:rPr>
    </w:lvl>
    <w:lvl w:ilvl="2" w:tplc="CCE893D6">
      <w:start w:val="1"/>
      <w:numFmt w:val="bullet"/>
      <w:lvlText w:val=""/>
      <w:lvlJc w:val="left"/>
      <w:pPr>
        <w:tabs>
          <w:tab w:val="num" w:pos="2160"/>
        </w:tabs>
        <w:ind w:left="2160" w:hanging="360"/>
      </w:pPr>
      <w:rPr>
        <w:rFonts w:ascii="Wingdings" w:hAnsi="Wingdings" w:hint="default"/>
      </w:rPr>
    </w:lvl>
    <w:lvl w:ilvl="3" w:tplc="1E24C092">
      <w:start w:val="1"/>
      <w:numFmt w:val="bullet"/>
      <w:lvlText w:val=""/>
      <w:lvlJc w:val="left"/>
      <w:pPr>
        <w:tabs>
          <w:tab w:val="num" w:pos="2880"/>
        </w:tabs>
        <w:ind w:left="2880" w:hanging="360"/>
      </w:pPr>
      <w:rPr>
        <w:rFonts w:ascii="Wingdings" w:hAnsi="Wingdings" w:hint="default"/>
      </w:rPr>
    </w:lvl>
    <w:lvl w:ilvl="4" w:tplc="265AAF34">
      <w:start w:val="1"/>
      <w:numFmt w:val="bullet"/>
      <w:lvlText w:val="o"/>
      <w:lvlJc w:val="left"/>
      <w:pPr>
        <w:tabs>
          <w:tab w:val="num" w:pos="3600"/>
        </w:tabs>
        <w:ind w:left="3600" w:hanging="360"/>
      </w:pPr>
      <w:rPr>
        <w:rFonts w:ascii="Courier New" w:hAnsi="Courier New" w:hint="default"/>
      </w:rPr>
    </w:lvl>
    <w:lvl w:ilvl="5" w:tplc="D376DA6E">
      <w:numFmt w:val="bullet"/>
      <w:lvlText w:val="-"/>
      <w:lvlJc w:val="left"/>
      <w:pPr>
        <w:ind w:left="4320" w:hanging="360"/>
      </w:pPr>
      <w:rPr>
        <w:rFonts w:ascii="Calibri" w:eastAsia="Times New Roman" w:hAnsi="Calibri" w:cs="Calibri" w:hint="default"/>
      </w:rPr>
    </w:lvl>
    <w:lvl w:ilvl="6" w:tplc="694E2D8A" w:tentative="1">
      <w:start w:val="1"/>
      <w:numFmt w:val="bullet"/>
      <w:lvlText w:val=""/>
      <w:lvlJc w:val="left"/>
      <w:pPr>
        <w:tabs>
          <w:tab w:val="num" w:pos="5040"/>
        </w:tabs>
        <w:ind w:left="5040" w:hanging="360"/>
      </w:pPr>
      <w:rPr>
        <w:rFonts w:ascii="Symbol" w:hAnsi="Symbol" w:hint="default"/>
      </w:rPr>
    </w:lvl>
    <w:lvl w:ilvl="7" w:tplc="6CE2A264" w:tentative="1">
      <w:start w:val="1"/>
      <w:numFmt w:val="bullet"/>
      <w:lvlText w:val="o"/>
      <w:lvlJc w:val="left"/>
      <w:pPr>
        <w:tabs>
          <w:tab w:val="num" w:pos="5760"/>
        </w:tabs>
        <w:ind w:left="5760" w:hanging="360"/>
      </w:pPr>
      <w:rPr>
        <w:rFonts w:ascii="Courier New" w:hAnsi="Courier New" w:hint="default"/>
      </w:rPr>
    </w:lvl>
    <w:lvl w:ilvl="8" w:tplc="5C7C64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2334"/>
    <w:multiLevelType w:val="hybridMultilevel"/>
    <w:tmpl w:val="7A766ED0"/>
    <w:lvl w:ilvl="0" w:tplc="00226036">
      <w:start w:val="1"/>
      <w:numFmt w:val="bullet"/>
      <w:lvlText w:val=""/>
      <w:lvlJc w:val="left"/>
      <w:pPr>
        <w:ind w:left="720" w:hanging="360"/>
      </w:pPr>
      <w:rPr>
        <w:rFonts w:ascii="Symbol" w:hAnsi="Symbol" w:hint="default"/>
      </w:rPr>
    </w:lvl>
    <w:lvl w:ilvl="1" w:tplc="7068E938">
      <w:start w:val="1"/>
      <w:numFmt w:val="bullet"/>
      <w:lvlText w:val="o"/>
      <w:lvlJc w:val="left"/>
      <w:pPr>
        <w:ind w:left="1440" w:hanging="360"/>
      </w:pPr>
      <w:rPr>
        <w:rFonts w:ascii="Courier New" w:hAnsi="Courier New" w:cs="Courier New" w:hint="default"/>
      </w:rPr>
    </w:lvl>
    <w:lvl w:ilvl="2" w:tplc="9E3A810C" w:tentative="1">
      <w:start w:val="1"/>
      <w:numFmt w:val="bullet"/>
      <w:lvlText w:val=""/>
      <w:lvlJc w:val="left"/>
      <w:pPr>
        <w:ind w:left="2160" w:hanging="360"/>
      </w:pPr>
      <w:rPr>
        <w:rFonts w:ascii="Wingdings" w:hAnsi="Wingdings" w:hint="default"/>
      </w:rPr>
    </w:lvl>
    <w:lvl w:ilvl="3" w:tplc="1C8C8D46" w:tentative="1">
      <w:start w:val="1"/>
      <w:numFmt w:val="bullet"/>
      <w:lvlText w:val=""/>
      <w:lvlJc w:val="left"/>
      <w:pPr>
        <w:ind w:left="2880" w:hanging="360"/>
      </w:pPr>
      <w:rPr>
        <w:rFonts w:ascii="Symbol" w:hAnsi="Symbol" w:hint="default"/>
      </w:rPr>
    </w:lvl>
    <w:lvl w:ilvl="4" w:tplc="1A1296BC" w:tentative="1">
      <w:start w:val="1"/>
      <w:numFmt w:val="bullet"/>
      <w:lvlText w:val="o"/>
      <w:lvlJc w:val="left"/>
      <w:pPr>
        <w:ind w:left="3600" w:hanging="360"/>
      </w:pPr>
      <w:rPr>
        <w:rFonts w:ascii="Courier New" w:hAnsi="Courier New" w:cs="Courier New" w:hint="default"/>
      </w:rPr>
    </w:lvl>
    <w:lvl w:ilvl="5" w:tplc="1E7CCCC6" w:tentative="1">
      <w:start w:val="1"/>
      <w:numFmt w:val="bullet"/>
      <w:lvlText w:val=""/>
      <w:lvlJc w:val="left"/>
      <w:pPr>
        <w:ind w:left="4320" w:hanging="360"/>
      </w:pPr>
      <w:rPr>
        <w:rFonts w:ascii="Wingdings" w:hAnsi="Wingdings" w:hint="default"/>
      </w:rPr>
    </w:lvl>
    <w:lvl w:ilvl="6" w:tplc="7B32AA70" w:tentative="1">
      <w:start w:val="1"/>
      <w:numFmt w:val="bullet"/>
      <w:lvlText w:val=""/>
      <w:lvlJc w:val="left"/>
      <w:pPr>
        <w:ind w:left="5040" w:hanging="360"/>
      </w:pPr>
      <w:rPr>
        <w:rFonts w:ascii="Symbol" w:hAnsi="Symbol" w:hint="default"/>
      </w:rPr>
    </w:lvl>
    <w:lvl w:ilvl="7" w:tplc="F7B21578" w:tentative="1">
      <w:start w:val="1"/>
      <w:numFmt w:val="bullet"/>
      <w:lvlText w:val="o"/>
      <w:lvlJc w:val="left"/>
      <w:pPr>
        <w:ind w:left="5760" w:hanging="360"/>
      </w:pPr>
      <w:rPr>
        <w:rFonts w:ascii="Courier New" w:hAnsi="Courier New" w:cs="Courier New" w:hint="default"/>
      </w:rPr>
    </w:lvl>
    <w:lvl w:ilvl="8" w:tplc="E5DE0A3C" w:tentative="1">
      <w:start w:val="1"/>
      <w:numFmt w:val="bullet"/>
      <w:lvlText w:val=""/>
      <w:lvlJc w:val="left"/>
      <w:pPr>
        <w:ind w:left="6480" w:hanging="360"/>
      </w:pPr>
      <w:rPr>
        <w:rFonts w:ascii="Wingdings" w:hAnsi="Wingdings" w:hint="default"/>
      </w:rPr>
    </w:lvl>
  </w:abstractNum>
  <w:abstractNum w:abstractNumId="7" w15:restartNumberingAfterBreak="0">
    <w:nsid w:val="1D0E62EC"/>
    <w:multiLevelType w:val="hybridMultilevel"/>
    <w:tmpl w:val="7DF20EE8"/>
    <w:lvl w:ilvl="0" w:tplc="D6AAC3DA">
      <w:start w:val="1"/>
      <w:numFmt w:val="bullet"/>
      <w:lvlText w:val=""/>
      <w:lvlJc w:val="left"/>
      <w:pPr>
        <w:ind w:left="720" w:hanging="360"/>
      </w:pPr>
      <w:rPr>
        <w:rFonts w:ascii="Symbol" w:hAnsi="Symbol" w:hint="default"/>
      </w:rPr>
    </w:lvl>
    <w:lvl w:ilvl="1" w:tplc="0B540C12" w:tentative="1">
      <w:start w:val="1"/>
      <w:numFmt w:val="bullet"/>
      <w:lvlText w:val="o"/>
      <w:lvlJc w:val="left"/>
      <w:pPr>
        <w:ind w:left="1440" w:hanging="360"/>
      </w:pPr>
      <w:rPr>
        <w:rFonts w:ascii="Courier New" w:hAnsi="Courier New" w:cs="Courier New" w:hint="default"/>
      </w:rPr>
    </w:lvl>
    <w:lvl w:ilvl="2" w:tplc="5A7A9304" w:tentative="1">
      <w:start w:val="1"/>
      <w:numFmt w:val="bullet"/>
      <w:lvlText w:val=""/>
      <w:lvlJc w:val="left"/>
      <w:pPr>
        <w:ind w:left="2160" w:hanging="360"/>
      </w:pPr>
      <w:rPr>
        <w:rFonts w:ascii="Wingdings" w:hAnsi="Wingdings" w:hint="default"/>
      </w:rPr>
    </w:lvl>
    <w:lvl w:ilvl="3" w:tplc="8258FDD0" w:tentative="1">
      <w:start w:val="1"/>
      <w:numFmt w:val="bullet"/>
      <w:lvlText w:val=""/>
      <w:lvlJc w:val="left"/>
      <w:pPr>
        <w:ind w:left="2880" w:hanging="360"/>
      </w:pPr>
      <w:rPr>
        <w:rFonts w:ascii="Symbol" w:hAnsi="Symbol" w:hint="default"/>
      </w:rPr>
    </w:lvl>
    <w:lvl w:ilvl="4" w:tplc="A0D82DE2" w:tentative="1">
      <w:start w:val="1"/>
      <w:numFmt w:val="bullet"/>
      <w:lvlText w:val="o"/>
      <w:lvlJc w:val="left"/>
      <w:pPr>
        <w:ind w:left="3600" w:hanging="360"/>
      </w:pPr>
      <w:rPr>
        <w:rFonts w:ascii="Courier New" w:hAnsi="Courier New" w:cs="Courier New" w:hint="default"/>
      </w:rPr>
    </w:lvl>
    <w:lvl w:ilvl="5" w:tplc="A15A777A" w:tentative="1">
      <w:start w:val="1"/>
      <w:numFmt w:val="bullet"/>
      <w:lvlText w:val=""/>
      <w:lvlJc w:val="left"/>
      <w:pPr>
        <w:ind w:left="4320" w:hanging="360"/>
      </w:pPr>
      <w:rPr>
        <w:rFonts w:ascii="Wingdings" w:hAnsi="Wingdings" w:hint="default"/>
      </w:rPr>
    </w:lvl>
    <w:lvl w:ilvl="6" w:tplc="217E4F8A" w:tentative="1">
      <w:start w:val="1"/>
      <w:numFmt w:val="bullet"/>
      <w:lvlText w:val=""/>
      <w:lvlJc w:val="left"/>
      <w:pPr>
        <w:ind w:left="5040" w:hanging="360"/>
      </w:pPr>
      <w:rPr>
        <w:rFonts w:ascii="Symbol" w:hAnsi="Symbol" w:hint="default"/>
      </w:rPr>
    </w:lvl>
    <w:lvl w:ilvl="7" w:tplc="B8901E40" w:tentative="1">
      <w:start w:val="1"/>
      <w:numFmt w:val="bullet"/>
      <w:lvlText w:val="o"/>
      <w:lvlJc w:val="left"/>
      <w:pPr>
        <w:ind w:left="5760" w:hanging="360"/>
      </w:pPr>
      <w:rPr>
        <w:rFonts w:ascii="Courier New" w:hAnsi="Courier New" w:cs="Courier New" w:hint="default"/>
      </w:rPr>
    </w:lvl>
    <w:lvl w:ilvl="8" w:tplc="E1D6901A" w:tentative="1">
      <w:start w:val="1"/>
      <w:numFmt w:val="bullet"/>
      <w:lvlText w:val=""/>
      <w:lvlJc w:val="left"/>
      <w:pPr>
        <w:ind w:left="6480" w:hanging="360"/>
      </w:pPr>
      <w:rPr>
        <w:rFonts w:ascii="Wingdings" w:hAnsi="Wingdings" w:hint="default"/>
      </w:rPr>
    </w:lvl>
  </w:abstractNum>
  <w:abstractNum w:abstractNumId="8" w15:restartNumberingAfterBreak="0">
    <w:nsid w:val="1E544280"/>
    <w:multiLevelType w:val="hybridMultilevel"/>
    <w:tmpl w:val="F5123DFC"/>
    <w:lvl w:ilvl="0" w:tplc="73028108">
      <w:start w:val="1"/>
      <w:numFmt w:val="bullet"/>
      <w:lvlText w:val=""/>
      <w:lvlJc w:val="left"/>
      <w:pPr>
        <w:ind w:left="720" w:hanging="360"/>
      </w:pPr>
      <w:rPr>
        <w:rFonts w:ascii="Symbol" w:hAnsi="Symbol" w:hint="default"/>
      </w:rPr>
    </w:lvl>
    <w:lvl w:ilvl="1" w:tplc="9A567B2E" w:tentative="1">
      <w:start w:val="1"/>
      <w:numFmt w:val="bullet"/>
      <w:lvlText w:val="o"/>
      <w:lvlJc w:val="left"/>
      <w:pPr>
        <w:ind w:left="1440" w:hanging="360"/>
      </w:pPr>
      <w:rPr>
        <w:rFonts w:ascii="Courier New" w:hAnsi="Courier New" w:cs="Courier New" w:hint="default"/>
      </w:rPr>
    </w:lvl>
    <w:lvl w:ilvl="2" w:tplc="39527698" w:tentative="1">
      <w:start w:val="1"/>
      <w:numFmt w:val="bullet"/>
      <w:lvlText w:val=""/>
      <w:lvlJc w:val="left"/>
      <w:pPr>
        <w:ind w:left="2160" w:hanging="360"/>
      </w:pPr>
      <w:rPr>
        <w:rFonts w:ascii="Wingdings" w:hAnsi="Wingdings" w:hint="default"/>
      </w:rPr>
    </w:lvl>
    <w:lvl w:ilvl="3" w:tplc="01F6837E" w:tentative="1">
      <w:start w:val="1"/>
      <w:numFmt w:val="bullet"/>
      <w:lvlText w:val=""/>
      <w:lvlJc w:val="left"/>
      <w:pPr>
        <w:ind w:left="2880" w:hanging="360"/>
      </w:pPr>
      <w:rPr>
        <w:rFonts w:ascii="Symbol" w:hAnsi="Symbol" w:hint="default"/>
      </w:rPr>
    </w:lvl>
    <w:lvl w:ilvl="4" w:tplc="E1A896CC" w:tentative="1">
      <w:start w:val="1"/>
      <w:numFmt w:val="bullet"/>
      <w:lvlText w:val="o"/>
      <w:lvlJc w:val="left"/>
      <w:pPr>
        <w:ind w:left="3600" w:hanging="360"/>
      </w:pPr>
      <w:rPr>
        <w:rFonts w:ascii="Courier New" w:hAnsi="Courier New" w:cs="Courier New" w:hint="default"/>
      </w:rPr>
    </w:lvl>
    <w:lvl w:ilvl="5" w:tplc="945AD3CE" w:tentative="1">
      <w:start w:val="1"/>
      <w:numFmt w:val="bullet"/>
      <w:lvlText w:val=""/>
      <w:lvlJc w:val="left"/>
      <w:pPr>
        <w:ind w:left="4320" w:hanging="360"/>
      </w:pPr>
      <w:rPr>
        <w:rFonts w:ascii="Wingdings" w:hAnsi="Wingdings" w:hint="default"/>
      </w:rPr>
    </w:lvl>
    <w:lvl w:ilvl="6" w:tplc="1182F84C" w:tentative="1">
      <w:start w:val="1"/>
      <w:numFmt w:val="bullet"/>
      <w:lvlText w:val=""/>
      <w:lvlJc w:val="left"/>
      <w:pPr>
        <w:ind w:left="5040" w:hanging="360"/>
      </w:pPr>
      <w:rPr>
        <w:rFonts w:ascii="Symbol" w:hAnsi="Symbol" w:hint="default"/>
      </w:rPr>
    </w:lvl>
    <w:lvl w:ilvl="7" w:tplc="477482C2" w:tentative="1">
      <w:start w:val="1"/>
      <w:numFmt w:val="bullet"/>
      <w:lvlText w:val="o"/>
      <w:lvlJc w:val="left"/>
      <w:pPr>
        <w:ind w:left="5760" w:hanging="360"/>
      </w:pPr>
      <w:rPr>
        <w:rFonts w:ascii="Courier New" w:hAnsi="Courier New" w:cs="Courier New" w:hint="default"/>
      </w:rPr>
    </w:lvl>
    <w:lvl w:ilvl="8" w:tplc="E29C39E4" w:tentative="1">
      <w:start w:val="1"/>
      <w:numFmt w:val="bullet"/>
      <w:lvlText w:val=""/>
      <w:lvlJc w:val="left"/>
      <w:pPr>
        <w:ind w:left="6480" w:hanging="360"/>
      </w:pPr>
      <w:rPr>
        <w:rFonts w:ascii="Wingdings" w:hAnsi="Wingdings" w:hint="default"/>
      </w:rPr>
    </w:lvl>
  </w:abstractNum>
  <w:abstractNum w:abstractNumId="9" w15:restartNumberingAfterBreak="0">
    <w:nsid w:val="1ED465F2"/>
    <w:multiLevelType w:val="hybridMultilevel"/>
    <w:tmpl w:val="88D6DAEC"/>
    <w:lvl w:ilvl="0" w:tplc="B90CB6A8">
      <w:start w:val="1"/>
      <w:numFmt w:val="bullet"/>
      <w:lvlText w:val=""/>
      <w:lvlJc w:val="left"/>
      <w:pPr>
        <w:ind w:left="720" w:hanging="360"/>
      </w:pPr>
      <w:rPr>
        <w:rFonts w:ascii="Symbol" w:hAnsi="Symbol" w:hint="default"/>
      </w:rPr>
    </w:lvl>
    <w:lvl w:ilvl="1" w:tplc="C4801888">
      <w:start w:val="1"/>
      <w:numFmt w:val="bullet"/>
      <w:lvlText w:val="o"/>
      <w:lvlJc w:val="left"/>
      <w:pPr>
        <w:ind w:left="1440" w:hanging="360"/>
      </w:pPr>
      <w:rPr>
        <w:rFonts w:ascii="Courier New" w:hAnsi="Courier New" w:hint="default"/>
      </w:rPr>
    </w:lvl>
    <w:lvl w:ilvl="2" w:tplc="7DB863CE" w:tentative="1">
      <w:start w:val="1"/>
      <w:numFmt w:val="bullet"/>
      <w:lvlText w:val=""/>
      <w:lvlJc w:val="left"/>
      <w:pPr>
        <w:ind w:left="2160" w:hanging="360"/>
      </w:pPr>
      <w:rPr>
        <w:rFonts w:ascii="Wingdings" w:hAnsi="Wingdings" w:hint="default"/>
      </w:rPr>
    </w:lvl>
    <w:lvl w:ilvl="3" w:tplc="60A02F58" w:tentative="1">
      <w:start w:val="1"/>
      <w:numFmt w:val="bullet"/>
      <w:lvlText w:val=""/>
      <w:lvlJc w:val="left"/>
      <w:pPr>
        <w:ind w:left="2880" w:hanging="360"/>
      </w:pPr>
      <w:rPr>
        <w:rFonts w:ascii="Symbol" w:hAnsi="Symbol" w:hint="default"/>
      </w:rPr>
    </w:lvl>
    <w:lvl w:ilvl="4" w:tplc="B27E2FB6" w:tentative="1">
      <w:start w:val="1"/>
      <w:numFmt w:val="bullet"/>
      <w:lvlText w:val="o"/>
      <w:lvlJc w:val="left"/>
      <w:pPr>
        <w:ind w:left="3600" w:hanging="360"/>
      </w:pPr>
      <w:rPr>
        <w:rFonts w:ascii="Courier New" w:hAnsi="Courier New" w:cs="Courier New" w:hint="default"/>
      </w:rPr>
    </w:lvl>
    <w:lvl w:ilvl="5" w:tplc="B1D859B0" w:tentative="1">
      <w:start w:val="1"/>
      <w:numFmt w:val="bullet"/>
      <w:lvlText w:val=""/>
      <w:lvlJc w:val="left"/>
      <w:pPr>
        <w:ind w:left="4320" w:hanging="360"/>
      </w:pPr>
      <w:rPr>
        <w:rFonts w:ascii="Wingdings" w:hAnsi="Wingdings" w:hint="default"/>
      </w:rPr>
    </w:lvl>
    <w:lvl w:ilvl="6" w:tplc="0B9A921A" w:tentative="1">
      <w:start w:val="1"/>
      <w:numFmt w:val="bullet"/>
      <w:lvlText w:val=""/>
      <w:lvlJc w:val="left"/>
      <w:pPr>
        <w:ind w:left="5040" w:hanging="360"/>
      </w:pPr>
      <w:rPr>
        <w:rFonts w:ascii="Symbol" w:hAnsi="Symbol" w:hint="default"/>
      </w:rPr>
    </w:lvl>
    <w:lvl w:ilvl="7" w:tplc="6A469812" w:tentative="1">
      <w:start w:val="1"/>
      <w:numFmt w:val="bullet"/>
      <w:lvlText w:val="o"/>
      <w:lvlJc w:val="left"/>
      <w:pPr>
        <w:ind w:left="5760" w:hanging="360"/>
      </w:pPr>
      <w:rPr>
        <w:rFonts w:ascii="Courier New" w:hAnsi="Courier New" w:cs="Courier New" w:hint="default"/>
      </w:rPr>
    </w:lvl>
    <w:lvl w:ilvl="8" w:tplc="8F22865E" w:tentative="1">
      <w:start w:val="1"/>
      <w:numFmt w:val="bullet"/>
      <w:lvlText w:val=""/>
      <w:lvlJc w:val="left"/>
      <w:pPr>
        <w:ind w:left="6480" w:hanging="360"/>
      </w:pPr>
      <w:rPr>
        <w:rFonts w:ascii="Wingdings" w:hAnsi="Wingdings" w:hint="default"/>
      </w:rPr>
    </w:lvl>
  </w:abstractNum>
  <w:abstractNum w:abstractNumId="10" w15:restartNumberingAfterBreak="0">
    <w:nsid w:val="34C2270E"/>
    <w:multiLevelType w:val="hybridMultilevel"/>
    <w:tmpl w:val="18920866"/>
    <w:lvl w:ilvl="0" w:tplc="6BAE8E02">
      <w:start w:val="1"/>
      <w:numFmt w:val="bullet"/>
      <w:lvlText w:val=""/>
      <w:lvlJc w:val="left"/>
      <w:pPr>
        <w:ind w:left="720" w:hanging="360"/>
      </w:pPr>
      <w:rPr>
        <w:rFonts w:ascii="Symbol" w:hAnsi="Symbol" w:hint="default"/>
      </w:rPr>
    </w:lvl>
    <w:lvl w:ilvl="1" w:tplc="74881CDA">
      <w:start w:val="1"/>
      <w:numFmt w:val="bullet"/>
      <w:lvlText w:val="o"/>
      <w:lvlJc w:val="left"/>
      <w:pPr>
        <w:ind w:left="1440" w:hanging="360"/>
      </w:pPr>
      <w:rPr>
        <w:rFonts w:ascii="Courier New" w:hAnsi="Courier New" w:cs="Courier New" w:hint="default"/>
      </w:rPr>
    </w:lvl>
    <w:lvl w:ilvl="2" w:tplc="25769C5C">
      <w:start w:val="1"/>
      <w:numFmt w:val="bullet"/>
      <w:lvlText w:val=""/>
      <w:lvlJc w:val="left"/>
      <w:pPr>
        <w:ind w:left="2160" w:hanging="360"/>
      </w:pPr>
      <w:rPr>
        <w:rFonts w:ascii="Wingdings" w:hAnsi="Wingdings" w:hint="default"/>
      </w:rPr>
    </w:lvl>
    <w:lvl w:ilvl="3" w:tplc="F0A0C710">
      <w:start w:val="1"/>
      <w:numFmt w:val="bullet"/>
      <w:lvlText w:val=""/>
      <w:lvlJc w:val="left"/>
      <w:pPr>
        <w:ind w:left="2880" w:hanging="360"/>
      </w:pPr>
      <w:rPr>
        <w:rFonts w:ascii="Symbol" w:hAnsi="Symbol" w:hint="default"/>
      </w:rPr>
    </w:lvl>
    <w:lvl w:ilvl="4" w:tplc="3350FCC2">
      <w:start w:val="1"/>
      <w:numFmt w:val="bullet"/>
      <w:lvlText w:val="o"/>
      <w:lvlJc w:val="left"/>
      <w:pPr>
        <w:ind w:left="3600" w:hanging="360"/>
      </w:pPr>
      <w:rPr>
        <w:rFonts w:ascii="Courier New" w:hAnsi="Courier New" w:cs="Courier New" w:hint="default"/>
      </w:rPr>
    </w:lvl>
    <w:lvl w:ilvl="5" w:tplc="3CA6F68C">
      <w:start w:val="1"/>
      <w:numFmt w:val="bullet"/>
      <w:lvlText w:val=""/>
      <w:lvlJc w:val="left"/>
      <w:pPr>
        <w:ind w:left="4320" w:hanging="360"/>
      </w:pPr>
      <w:rPr>
        <w:rFonts w:ascii="Wingdings" w:hAnsi="Wingdings" w:hint="default"/>
      </w:rPr>
    </w:lvl>
    <w:lvl w:ilvl="6" w:tplc="0F92921A">
      <w:start w:val="1"/>
      <w:numFmt w:val="bullet"/>
      <w:lvlText w:val=""/>
      <w:lvlJc w:val="left"/>
      <w:pPr>
        <w:ind w:left="5040" w:hanging="360"/>
      </w:pPr>
      <w:rPr>
        <w:rFonts w:ascii="Symbol" w:hAnsi="Symbol" w:hint="default"/>
      </w:rPr>
    </w:lvl>
    <w:lvl w:ilvl="7" w:tplc="5D1ED05A">
      <w:start w:val="1"/>
      <w:numFmt w:val="bullet"/>
      <w:lvlText w:val="o"/>
      <w:lvlJc w:val="left"/>
      <w:pPr>
        <w:ind w:left="5760" w:hanging="360"/>
      </w:pPr>
      <w:rPr>
        <w:rFonts w:ascii="Courier New" w:hAnsi="Courier New" w:cs="Courier New" w:hint="default"/>
      </w:rPr>
    </w:lvl>
    <w:lvl w:ilvl="8" w:tplc="865A90DC">
      <w:start w:val="1"/>
      <w:numFmt w:val="bullet"/>
      <w:lvlText w:val=""/>
      <w:lvlJc w:val="left"/>
      <w:pPr>
        <w:ind w:left="6480" w:hanging="360"/>
      </w:pPr>
      <w:rPr>
        <w:rFonts w:ascii="Wingdings" w:hAnsi="Wingdings" w:hint="default"/>
      </w:rPr>
    </w:lvl>
  </w:abstractNum>
  <w:abstractNum w:abstractNumId="11" w15:restartNumberingAfterBreak="0">
    <w:nsid w:val="37E20774"/>
    <w:multiLevelType w:val="hybridMultilevel"/>
    <w:tmpl w:val="44D03378"/>
    <w:lvl w:ilvl="0" w:tplc="055CF448">
      <w:start w:val="1"/>
      <w:numFmt w:val="decimal"/>
      <w:lvlText w:val="%1."/>
      <w:lvlJc w:val="left"/>
      <w:pPr>
        <w:ind w:left="360" w:hanging="360"/>
      </w:pPr>
      <w:rPr>
        <w:b w:val="0"/>
        <w:i w:val="0"/>
      </w:rPr>
    </w:lvl>
    <w:lvl w:ilvl="1" w:tplc="02026CA4">
      <w:start w:val="1"/>
      <w:numFmt w:val="lowerLetter"/>
      <w:lvlText w:val="%2."/>
      <w:lvlJc w:val="left"/>
      <w:pPr>
        <w:ind w:left="1080" w:hanging="360"/>
      </w:pPr>
    </w:lvl>
    <w:lvl w:ilvl="2" w:tplc="6A129202">
      <w:start w:val="1"/>
      <w:numFmt w:val="lowerRoman"/>
      <w:lvlText w:val="%3."/>
      <w:lvlJc w:val="right"/>
      <w:pPr>
        <w:ind w:left="1800" w:hanging="180"/>
      </w:pPr>
    </w:lvl>
    <w:lvl w:ilvl="3" w:tplc="BB681314" w:tentative="1">
      <w:start w:val="1"/>
      <w:numFmt w:val="decimal"/>
      <w:lvlText w:val="%4."/>
      <w:lvlJc w:val="left"/>
      <w:pPr>
        <w:ind w:left="2520" w:hanging="360"/>
      </w:pPr>
    </w:lvl>
    <w:lvl w:ilvl="4" w:tplc="2F24FF0E" w:tentative="1">
      <w:start w:val="1"/>
      <w:numFmt w:val="lowerLetter"/>
      <w:lvlText w:val="%5."/>
      <w:lvlJc w:val="left"/>
      <w:pPr>
        <w:ind w:left="3240" w:hanging="360"/>
      </w:pPr>
    </w:lvl>
    <w:lvl w:ilvl="5" w:tplc="89D41270" w:tentative="1">
      <w:start w:val="1"/>
      <w:numFmt w:val="lowerRoman"/>
      <w:lvlText w:val="%6."/>
      <w:lvlJc w:val="right"/>
      <w:pPr>
        <w:ind w:left="3960" w:hanging="180"/>
      </w:pPr>
    </w:lvl>
    <w:lvl w:ilvl="6" w:tplc="BDE23864" w:tentative="1">
      <w:start w:val="1"/>
      <w:numFmt w:val="decimal"/>
      <w:lvlText w:val="%7."/>
      <w:lvlJc w:val="left"/>
      <w:pPr>
        <w:ind w:left="4680" w:hanging="360"/>
      </w:pPr>
    </w:lvl>
    <w:lvl w:ilvl="7" w:tplc="B8A62E00" w:tentative="1">
      <w:start w:val="1"/>
      <w:numFmt w:val="lowerLetter"/>
      <w:lvlText w:val="%8."/>
      <w:lvlJc w:val="left"/>
      <w:pPr>
        <w:ind w:left="5400" w:hanging="360"/>
      </w:pPr>
    </w:lvl>
    <w:lvl w:ilvl="8" w:tplc="17C07F70" w:tentative="1">
      <w:start w:val="1"/>
      <w:numFmt w:val="lowerRoman"/>
      <w:lvlText w:val="%9."/>
      <w:lvlJc w:val="right"/>
      <w:pPr>
        <w:ind w:left="6120" w:hanging="180"/>
      </w:pPr>
    </w:lvl>
  </w:abstractNum>
  <w:abstractNum w:abstractNumId="12" w15:restartNumberingAfterBreak="0">
    <w:nsid w:val="40FB2846"/>
    <w:multiLevelType w:val="hybridMultilevel"/>
    <w:tmpl w:val="54A23B76"/>
    <w:lvl w:ilvl="0" w:tplc="E278BE5C">
      <w:start w:val="1"/>
      <w:numFmt w:val="bullet"/>
      <w:lvlText w:val="o"/>
      <w:lvlJc w:val="left"/>
      <w:pPr>
        <w:tabs>
          <w:tab w:val="num" w:pos="360"/>
        </w:tabs>
        <w:ind w:left="360" w:hanging="360"/>
      </w:pPr>
      <w:rPr>
        <w:rFonts w:ascii="Courier New" w:hAnsi="Courier New" w:hint="default"/>
        <w:sz w:val="18"/>
      </w:rPr>
    </w:lvl>
    <w:lvl w:ilvl="1" w:tplc="44A62B0E">
      <w:start w:val="1"/>
      <w:numFmt w:val="bullet"/>
      <w:lvlText w:val="o"/>
      <w:lvlJc w:val="left"/>
      <w:pPr>
        <w:tabs>
          <w:tab w:val="num" w:pos="1440"/>
        </w:tabs>
        <w:ind w:left="1440" w:hanging="360"/>
      </w:pPr>
      <w:rPr>
        <w:rFonts w:ascii="Courier New" w:hAnsi="Courier New" w:hint="default"/>
      </w:rPr>
    </w:lvl>
    <w:lvl w:ilvl="2" w:tplc="0C9C0722">
      <w:start w:val="1"/>
      <w:numFmt w:val="bullet"/>
      <w:lvlText w:val=""/>
      <w:lvlJc w:val="left"/>
      <w:pPr>
        <w:tabs>
          <w:tab w:val="num" w:pos="2160"/>
        </w:tabs>
        <w:ind w:left="2160" w:hanging="360"/>
      </w:pPr>
      <w:rPr>
        <w:rFonts w:ascii="Wingdings" w:hAnsi="Wingdings" w:hint="default"/>
      </w:rPr>
    </w:lvl>
    <w:lvl w:ilvl="3" w:tplc="1CE4B55A">
      <w:start w:val="1"/>
      <w:numFmt w:val="bullet"/>
      <w:lvlText w:val=""/>
      <w:lvlJc w:val="left"/>
      <w:pPr>
        <w:tabs>
          <w:tab w:val="num" w:pos="2880"/>
        </w:tabs>
        <w:ind w:left="2880" w:hanging="360"/>
      </w:pPr>
      <w:rPr>
        <w:rFonts w:ascii="Symbol" w:hAnsi="Symbol" w:hint="default"/>
      </w:rPr>
    </w:lvl>
    <w:lvl w:ilvl="4" w:tplc="E01C151A" w:tentative="1">
      <w:start w:val="1"/>
      <w:numFmt w:val="bullet"/>
      <w:lvlText w:val="o"/>
      <w:lvlJc w:val="left"/>
      <w:pPr>
        <w:tabs>
          <w:tab w:val="num" w:pos="3600"/>
        </w:tabs>
        <w:ind w:left="3600" w:hanging="360"/>
      </w:pPr>
      <w:rPr>
        <w:rFonts w:ascii="Courier New" w:hAnsi="Courier New" w:hint="default"/>
      </w:rPr>
    </w:lvl>
    <w:lvl w:ilvl="5" w:tplc="0450C892" w:tentative="1">
      <w:start w:val="1"/>
      <w:numFmt w:val="bullet"/>
      <w:lvlText w:val=""/>
      <w:lvlJc w:val="left"/>
      <w:pPr>
        <w:tabs>
          <w:tab w:val="num" w:pos="4320"/>
        </w:tabs>
        <w:ind w:left="4320" w:hanging="360"/>
      </w:pPr>
      <w:rPr>
        <w:rFonts w:ascii="Wingdings" w:hAnsi="Wingdings" w:hint="default"/>
      </w:rPr>
    </w:lvl>
    <w:lvl w:ilvl="6" w:tplc="01C2C2FA" w:tentative="1">
      <w:start w:val="1"/>
      <w:numFmt w:val="bullet"/>
      <w:lvlText w:val=""/>
      <w:lvlJc w:val="left"/>
      <w:pPr>
        <w:tabs>
          <w:tab w:val="num" w:pos="5040"/>
        </w:tabs>
        <w:ind w:left="5040" w:hanging="360"/>
      </w:pPr>
      <w:rPr>
        <w:rFonts w:ascii="Symbol" w:hAnsi="Symbol" w:hint="default"/>
      </w:rPr>
    </w:lvl>
    <w:lvl w:ilvl="7" w:tplc="853A63FA" w:tentative="1">
      <w:start w:val="1"/>
      <w:numFmt w:val="bullet"/>
      <w:lvlText w:val="o"/>
      <w:lvlJc w:val="left"/>
      <w:pPr>
        <w:tabs>
          <w:tab w:val="num" w:pos="5760"/>
        </w:tabs>
        <w:ind w:left="5760" w:hanging="360"/>
      </w:pPr>
      <w:rPr>
        <w:rFonts w:ascii="Courier New" w:hAnsi="Courier New" w:hint="default"/>
      </w:rPr>
    </w:lvl>
    <w:lvl w:ilvl="8" w:tplc="E1E22C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C3197"/>
    <w:multiLevelType w:val="hybridMultilevel"/>
    <w:tmpl w:val="4AB8FF64"/>
    <w:lvl w:ilvl="0" w:tplc="35266B12">
      <w:start w:val="1"/>
      <w:numFmt w:val="bullet"/>
      <w:lvlText w:val=""/>
      <w:lvlJc w:val="left"/>
      <w:pPr>
        <w:ind w:left="360" w:hanging="360"/>
      </w:pPr>
      <w:rPr>
        <w:rFonts w:ascii="Symbol" w:hAnsi="Symbol" w:hint="default"/>
      </w:rPr>
    </w:lvl>
    <w:lvl w:ilvl="1" w:tplc="EC7263FE">
      <w:start w:val="1"/>
      <w:numFmt w:val="bullet"/>
      <w:lvlText w:val="o"/>
      <w:lvlJc w:val="left"/>
      <w:pPr>
        <w:ind w:left="1080" w:hanging="360"/>
      </w:pPr>
      <w:rPr>
        <w:rFonts w:ascii="Courier New" w:hAnsi="Courier New" w:cs="Courier New" w:hint="default"/>
      </w:rPr>
    </w:lvl>
    <w:lvl w:ilvl="2" w:tplc="A65CAEF6" w:tentative="1">
      <w:start w:val="1"/>
      <w:numFmt w:val="bullet"/>
      <w:lvlText w:val=""/>
      <w:lvlJc w:val="left"/>
      <w:pPr>
        <w:ind w:left="1800" w:hanging="360"/>
      </w:pPr>
      <w:rPr>
        <w:rFonts w:ascii="Wingdings" w:hAnsi="Wingdings" w:hint="default"/>
      </w:rPr>
    </w:lvl>
    <w:lvl w:ilvl="3" w:tplc="95DCBADC" w:tentative="1">
      <w:start w:val="1"/>
      <w:numFmt w:val="bullet"/>
      <w:lvlText w:val=""/>
      <w:lvlJc w:val="left"/>
      <w:pPr>
        <w:ind w:left="2520" w:hanging="360"/>
      </w:pPr>
      <w:rPr>
        <w:rFonts w:ascii="Symbol" w:hAnsi="Symbol" w:hint="default"/>
      </w:rPr>
    </w:lvl>
    <w:lvl w:ilvl="4" w:tplc="3EF81D56" w:tentative="1">
      <w:start w:val="1"/>
      <w:numFmt w:val="bullet"/>
      <w:lvlText w:val="o"/>
      <w:lvlJc w:val="left"/>
      <w:pPr>
        <w:ind w:left="3240" w:hanging="360"/>
      </w:pPr>
      <w:rPr>
        <w:rFonts w:ascii="Courier New" w:hAnsi="Courier New" w:cs="Courier New" w:hint="default"/>
      </w:rPr>
    </w:lvl>
    <w:lvl w:ilvl="5" w:tplc="D6168CB8" w:tentative="1">
      <w:start w:val="1"/>
      <w:numFmt w:val="bullet"/>
      <w:lvlText w:val=""/>
      <w:lvlJc w:val="left"/>
      <w:pPr>
        <w:ind w:left="3960" w:hanging="360"/>
      </w:pPr>
      <w:rPr>
        <w:rFonts w:ascii="Wingdings" w:hAnsi="Wingdings" w:hint="default"/>
      </w:rPr>
    </w:lvl>
    <w:lvl w:ilvl="6" w:tplc="0E366826" w:tentative="1">
      <w:start w:val="1"/>
      <w:numFmt w:val="bullet"/>
      <w:lvlText w:val=""/>
      <w:lvlJc w:val="left"/>
      <w:pPr>
        <w:ind w:left="4680" w:hanging="360"/>
      </w:pPr>
      <w:rPr>
        <w:rFonts w:ascii="Symbol" w:hAnsi="Symbol" w:hint="default"/>
      </w:rPr>
    </w:lvl>
    <w:lvl w:ilvl="7" w:tplc="F8F44E60" w:tentative="1">
      <w:start w:val="1"/>
      <w:numFmt w:val="bullet"/>
      <w:lvlText w:val="o"/>
      <w:lvlJc w:val="left"/>
      <w:pPr>
        <w:ind w:left="5400" w:hanging="360"/>
      </w:pPr>
      <w:rPr>
        <w:rFonts w:ascii="Courier New" w:hAnsi="Courier New" w:cs="Courier New" w:hint="default"/>
      </w:rPr>
    </w:lvl>
    <w:lvl w:ilvl="8" w:tplc="525AA38E" w:tentative="1">
      <w:start w:val="1"/>
      <w:numFmt w:val="bullet"/>
      <w:lvlText w:val=""/>
      <w:lvlJc w:val="left"/>
      <w:pPr>
        <w:ind w:left="6120" w:hanging="360"/>
      </w:pPr>
      <w:rPr>
        <w:rFonts w:ascii="Wingdings" w:hAnsi="Wingdings" w:hint="default"/>
      </w:rPr>
    </w:lvl>
  </w:abstractNum>
  <w:abstractNum w:abstractNumId="14" w15:restartNumberingAfterBreak="0">
    <w:nsid w:val="4EF85095"/>
    <w:multiLevelType w:val="hybridMultilevel"/>
    <w:tmpl w:val="544662D0"/>
    <w:lvl w:ilvl="0" w:tplc="D64C9B4C">
      <w:start w:val="1"/>
      <w:numFmt w:val="bullet"/>
      <w:lvlText w:val=""/>
      <w:lvlJc w:val="left"/>
      <w:pPr>
        <w:ind w:left="360" w:hanging="360"/>
      </w:pPr>
      <w:rPr>
        <w:rFonts w:ascii="Symbol" w:hAnsi="Symbol" w:hint="default"/>
        <w:sz w:val="24"/>
      </w:rPr>
    </w:lvl>
    <w:lvl w:ilvl="1" w:tplc="396067EE" w:tentative="1">
      <w:start w:val="1"/>
      <w:numFmt w:val="bullet"/>
      <w:lvlText w:val="o"/>
      <w:lvlJc w:val="left"/>
      <w:pPr>
        <w:ind w:left="1080" w:hanging="360"/>
      </w:pPr>
      <w:rPr>
        <w:rFonts w:ascii="Courier New" w:hAnsi="Courier New" w:cs="Courier New" w:hint="default"/>
      </w:rPr>
    </w:lvl>
    <w:lvl w:ilvl="2" w:tplc="A20A0592" w:tentative="1">
      <w:start w:val="1"/>
      <w:numFmt w:val="bullet"/>
      <w:lvlText w:val=""/>
      <w:lvlJc w:val="left"/>
      <w:pPr>
        <w:ind w:left="1800" w:hanging="360"/>
      </w:pPr>
      <w:rPr>
        <w:rFonts w:ascii="Wingdings" w:hAnsi="Wingdings" w:hint="default"/>
      </w:rPr>
    </w:lvl>
    <w:lvl w:ilvl="3" w:tplc="1B8897F0" w:tentative="1">
      <w:start w:val="1"/>
      <w:numFmt w:val="bullet"/>
      <w:lvlText w:val=""/>
      <w:lvlJc w:val="left"/>
      <w:pPr>
        <w:ind w:left="2520" w:hanging="360"/>
      </w:pPr>
      <w:rPr>
        <w:rFonts w:ascii="Symbol" w:hAnsi="Symbol" w:hint="default"/>
      </w:rPr>
    </w:lvl>
    <w:lvl w:ilvl="4" w:tplc="73F87670" w:tentative="1">
      <w:start w:val="1"/>
      <w:numFmt w:val="bullet"/>
      <w:lvlText w:val="o"/>
      <w:lvlJc w:val="left"/>
      <w:pPr>
        <w:ind w:left="3240" w:hanging="360"/>
      </w:pPr>
      <w:rPr>
        <w:rFonts w:ascii="Courier New" w:hAnsi="Courier New" w:cs="Courier New" w:hint="default"/>
      </w:rPr>
    </w:lvl>
    <w:lvl w:ilvl="5" w:tplc="416C2EB8" w:tentative="1">
      <w:start w:val="1"/>
      <w:numFmt w:val="bullet"/>
      <w:lvlText w:val=""/>
      <w:lvlJc w:val="left"/>
      <w:pPr>
        <w:ind w:left="3960" w:hanging="360"/>
      </w:pPr>
      <w:rPr>
        <w:rFonts w:ascii="Wingdings" w:hAnsi="Wingdings" w:hint="default"/>
      </w:rPr>
    </w:lvl>
    <w:lvl w:ilvl="6" w:tplc="B42A21AE" w:tentative="1">
      <w:start w:val="1"/>
      <w:numFmt w:val="bullet"/>
      <w:lvlText w:val=""/>
      <w:lvlJc w:val="left"/>
      <w:pPr>
        <w:ind w:left="4680" w:hanging="360"/>
      </w:pPr>
      <w:rPr>
        <w:rFonts w:ascii="Symbol" w:hAnsi="Symbol" w:hint="default"/>
      </w:rPr>
    </w:lvl>
    <w:lvl w:ilvl="7" w:tplc="51E2A32A" w:tentative="1">
      <w:start w:val="1"/>
      <w:numFmt w:val="bullet"/>
      <w:lvlText w:val="o"/>
      <w:lvlJc w:val="left"/>
      <w:pPr>
        <w:ind w:left="5400" w:hanging="360"/>
      </w:pPr>
      <w:rPr>
        <w:rFonts w:ascii="Courier New" w:hAnsi="Courier New" w:cs="Courier New" w:hint="default"/>
      </w:rPr>
    </w:lvl>
    <w:lvl w:ilvl="8" w:tplc="F3CA3F16" w:tentative="1">
      <w:start w:val="1"/>
      <w:numFmt w:val="bullet"/>
      <w:lvlText w:val=""/>
      <w:lvlJc w:val="left"/>
      <w:pPr>
        <w:ind w:left="6120" w:hanging="360"/>
      </w:pPr>
      <w:rPr>
        <w:rFonts w:ascii="Wingdings" w:hAnsi="Wingdings" w:hint="default"/>
      </w:rPr>
    </w:lvl>
  </w:abstractNum>
  <w:abstractNum w:abstractNumId="15" w15:restartNumberingAfterBreak="0">
    <w:nsid w:val="54D700EB"/>
    <w:multiLevelType w:val="hybridMultilevel"/>
    <w:tmpl w:val="073A878E"/>
    <w:lvl w:ilvl="0" w:tplc="BE041398">
      <w:start w:val="1"/>
      <w:numFmt w:val="bullet"/>
      <w:lvlText w:val=""/>
      <w:lvlJc w:val="left"/>
      <w:pPr>
        <w:ind w:left="720" w:hanging="360"/>
      </w:pPr>
      <w:rPr>
        <w:rFonts w:ascii="Symbol" w:hAnsi="Symbol" w:hint="default"/>
      </w:rPr>
    </w:lvl>
    <w:lvl w:ilvl="1" w:tplc="1354C128">
      <w:start w:val="1"/>
      <w:numFmt w:val="bullet"/>
      <w:lvlText w:val="o"/>
      <w:lvlJc w:val="left"/>
      <w:pPr>
        <w:ind w:left="1440" w:hanging="360"/>
      </w:pPr>
      <w:rPr>
        <w:rFonts w:ascii="Courier New" w:hAnsi="Courier New" w:cs="Courier New" w:hint="default"/>
      </w:rPr>
    </w:lvl>
    <w:lvl w:ilvl="2" w:tplc="BAAE560A" w:tentative="1">
      <w:start w:val="1"/>
      <w:numFmt w:val="bullet"/>
      <w:lvlText w:val=""/>
      <w:lvlJc w:val="left"/>
      <w:pPr>
        <w:ind w:left="2160" w:hanging="360"/>
      </w:pPr>
      <w:rPr>
        <w:rFonts w:ascii="Wingdings" w:hAnsi="Wingdings" w:hint="default"/>
      </w:rPr>
    </w:lvl>
    <w:lvl w:ilvl="3" w:tplc="532AF956" w:tentative="1">
      <w:start w:val="1"/>
      <w:numFmt w:val="bullet"/>
      <w:lvlText w:val=""/>
      <w:lvlJc w:val="left"/>
      <w:pPr>
        <w:ind w:left="2880" w:hanging="360"/>
      </w:pPr>
      <w:rPr>
        <w:rFonts w:ascii="Symbol" w:hAnsi="Symbol" w:hint="default"/>
      </w:rPr>
    </w:lvl>
    <w:lvl w:ilvl="4" w:tplc="0BA656D0" w:tentative="1">
      <w:start w:val="1"/>
      <w:numFmt w:val="bullet"/>
      <w:lvlText w:val="o"/>
      <w:lvlJc w:val="left"/>
      <w:pPr>
        <w:ind w:left="3600" w:hanging="360"/>
      </w:pPr>
      <w:rPr>
        <w:rFonts w:ascii="Courier New" w:hAnsi="Courier New" w:cs="Courier New" w:hint="default"/>
      </w:rPr>
    </w:lvl>
    <w:lvl w:ilvl="5" w:tplc="C82E1C76" w:tentative="1">
      <w:start w:val="1"/>
      <w:numFmt w:val="bullet"/>
      <w:lvlText w:val=""/>
      <w:lvlJc w:val="left"/>
      <w:pPr>
        <w:ind w:left="4320" w:hanging="360"/>
      </w:pPr>
      <w:rPr>
        <w:rFonts w:ascii="Wingdings" w:hAnsi="Wingdings" w:hint="default"/>
      </w:rPr>
    </w:lvl>
    <w:lvl w:ilvl="6" w:tplc="47643E0C" w:tentative="1">
      <w:start w:val="1"/>
      <w:numFmt w:val="bullet"/>
      <w:lvlText w:val=""/>
      <w:lvlJc w:val="left"/>
      <w:pPr>
        <w:ind w:left="5040" w:hanging="360"/>
      </w:pPr>
      <w:rPr>
        <w:rFonts w:ascii="Symbol" w:hAnsi="Symbol" w:hint="default"/>
      </w:rPr>
    </w:lvl>
    <w:lvl w:ilvl="7" w:tplc="C20E44B2" w:tentative="1">
      <w:start w:val="1"/>
      <w:numFmt w:val="bullet"/>
      <w:lvlText w:val="o"/>
      <w:lvlJc w:val="left"/>
      <w:pPr>
        <w:ind w:left="5760" w:hanging="360"/>
      </w:pPr>
      <w:rPr>
        <w:rFonts w:ascii="Courier New" w:hAnsi="Courier New" w:cs="Courier New" w:hint="default"/>
      </w:rPr>
    </w:lvl>
    <w:lvl w:ilvl="8" w:tplc="B72232EA" w:tentative="1">
      <w:start w:val="1"/>
      <w:numFmt w:val="bullet"/>
      <w:lvlText w:val=""/>
      <w:lvlJc w:val="left"/>
      <w:pPr>
        <w:ind w:left="6480" w:hanging="360"/>
      </w:pPr>
      <w:rPr>
        <w:rFonts w:ascii="Wingdings" w:hAnsi="Wingdings" w:hint="default"/>
      </w:rPr>
    </w:lvl>
  </w:abstractNum>
  <w:abstractNum w:abstractNumId="16" w15:restartNumberingAfterBreak="0">
    <w:nsid w:val="5B371351"/>
    <w:multiLevelType w:val="hybridMultilevel"/>
    <w:tmpl w:val="F0BAA3C8"/>
    <w:lvl w:ilvl="0" w:tplc="3B14CAEA">
      <w:start w:val="1"/>
      <w:numFmt w:val="bullet"/>
      <w:lvlText w:val=""/>
      <w:lvlJc w:val="left"/>
      <w:pPr>
        <w:ind w:left="720" w:hanging="360"/>
      </w:pPr>
      <w:rPr>
        <w:rFonts w:ascii="Symbol" w:hAnsi="Symbol" w:hint="default"/>
      </w:rPr>
    </w:lvl>
    <w:lvl w:ilvl="1" w:tplc="0EFC239C" w:tentative="1">
      <w:start w:val="1"/>
      <w:numFmt w:val="bullet"/>
      <w:lvlText w:val="o"/>
      <w:lvlJc w:val="left"/>
      <w:pPr>
        <w:ind w:left="1440" w:hanging="360"/>
      </w:pPr>
      <w:rPr>
        <w:rFonts w:ascii="Courier New" w:hAnsi="Courier New" w:cs="Courier New" w:hint="default"/>
      </w:rPr>
    </w:lvl>
    <w:lvl w:ilvl="2" w:tplc="8BE67CFE" w:tentative="1">
      <w:start w:val="1"/>
      <w:numFmt w:val="bullet"/>
      <w:lvlText w:val=""/>
      <w:lvlJc w:val="left"/>
      <w:pPr>
        <w:ind w:left="2160" w:hanging="360"/>
      </w:pPr>
      <w:rPr>
        <w:rFonts w:ascii="Wingdings" w:hAnsi="Wingdings" w:hint="default"/>
      </w:rPr>
    </w:lvl>
    <w:lvl w:ilvl="3" w:tplc="A424716E" w:tentative="1">
      <w:start w:val="1"/>
      <w:numFmt w:val="bullet"/>
      <w:lvlText w:val=""/>
      <w:lvlJc w:val="left"/>
      <w:pPr>
        <w:ind w:left="2880" w:hanging="360"/>
      </w:pPr>
      <w:rPr>
        <w:rFonts w:ascii="Symbol" w:hAnsi="Symbol" w:hint="default"/>
      </w:rPr>
    </w:lvl>
    <w:lvl w:ilvl="4" w:tplc="0A48DA4A" w:tentative="1">
      <w:start w:val="1"/>
      <w:numFmt w:val="bullet"/>
      <w:lvlText w:val="o"/>
      <w:lvlJc w:val="left"/>
      <w:pPr>
        <w:ind w:left="3600" w:hanging="360"/>
      </w:pPr>
      <w:rPr>
        <w:rFonts w:ascii="Courier New" w:hAnsi="Courier New" w:cs="Courier New" w:hint="default"/>
      </w:rPr>
    </w:lvl>
    <w:lvl w:ilvl="5" w:tplc="E61EB292" w:tentative="1">
      <w:start w:val="1"/>
      <w:numFmt w:val="bullet"/>
      <w:lvlText w:val=""/>
      <w:lvlJc w:val="left"/>
      <w:pPr>
        <w:ind w:left="4320" w:hanging="360"/>
      </w:pPr>
      <w:rPr>
        <w:rFonts w:ascii="Wingdings" w:hAnsi="Wingdings" w:hint="default"/>
      </w:rPr>
    </w:lvl>
    <w:lvl w:ilvl="6" w:tplc="0374E394" w:tentative="1">
      <w:start w:val="1"/>
      <w:numFmt w:val="bullet"/>
      <w:lvlText w:val=""/>
      <w:lvlJc w:val="left"/>
      <w:pPr>
        <w:ind w:left="5040" w:hanging="360"/>
      </w:pPr>
      <w:rPr>
        <w:rFonts w:ascii="Symbol" w:hAnsi="Symbol" w:hint="default"/>
      </w:rPr>
    </w:lvl>
    <w:lvl w:ilvl="7" w:tplc="35F2F444" w:tentative="1">
      <w:start w:val="1"/>
      <w:numFmt w:val="bullet"/>
      <w:lvlText w:val="o"/>
      <w:lvlJc w:val="left"/>
      <w:pPr>
        <w:ind w:left="5760" w:hanging="360"/>
      </w:pPr>
      <w:rPr>
        <w:rFonts w:ascii="Courier New" w:hAnsi="Courier New" w:cs="Courier New" w:hint="default"/>
      </w:rPr>
    </w:lvl>
    <w:lvl w:ilvl="8" w:tplc="7EC007BC" w:tentative="1">
      <w:start w:val="1"/>
      <w:numFmt w:val="bullet"/>
      <w:lvlText w:val=""/>
      <w:lvlJc w:val="left"/>
      <w:pPr>
        <w:ind w:left="6480" w:hanging="360"/>
      </w:pPr>
      <w:rPr>
        <w:rFonts w:ascii="Wingdings" w:hAnsi="Wingdings" w:hint="default"/>
      </w:rPr>
    </w:lvl>
  </w:abstractNum>
  <w:abstractNum w:abstractNumId="17" w15:restartNumberingAfterBreak="0">
    <w:nsid w:val="5E5B1FED"/>
    <w:multiLevelType w:val="hybridMultilevel"/>
    <w:tmpl w:val="CC50B92A"/>
    <w:lvl w:ilvl="0" w:tplc="5B0EAA3C">
      <w:start w:val="1"/>
      <w:numFmt w:val="bullet"/>
      <w:lvlText w:val=""/>
      <w:lvlJc w:val="left"/>
      <w:pPr>
        <w:tabs>
          <w:tab w:val="num" w:pos="360"/>
        </w:tabs>
        <w:ind w:left="360" w:hanging="360"/>
      </w:pPr>
      <w:rPr>
        <w:rFonts w:ascii="Symbol" w:hAnsi="Symbol" w:hint="default"/>
        <w:sz w:val="24"/>
        <w:lang w:val="fr-FR"/>
      </w:rPr>
    </w:lvl>
    <w:lvl w:ilvl="1" w:tplc="3B5468B0">
      <w:start w:val="1"/>
      <w:numFmt w:val="bullet"/>
      <w:lvlText w:val="o"/>
      <w:lvlJc w:val="left"/>
      <w:pPr>
        <w:ind w:left="1440" w:hanging="360"/>
      </w:pPr>
      <w:rPr>
        <w:rFonts w:ascii="Courier New" w:hAnsi="Courier New" w:cs="Courier New" w:hint="default"/>
      </w:rPr>
    </w:lvl>
    <w:lvl w:ilvl="2" w:tplc="B87291C2" w:tentative="1">
      <w:start w:val="1"/>
      <w:numFmt w:val="bullet"/>
      <w:lvlText w:val=""/>
      <w:lvlJc w:val="left"/>
      <w:pPr>
        <w:ind w:left="2160" w:hanging="360"/>
      </w:pPr>
      <w:rPr>
        <w:rFonts w:ascii="Wingdings" w:hAnsi="Wingdings" w:hint="default"/>
      </w:rPr>
    </w:lvl>
    <w:lvl w:ilvl="3" w:tplc="4EF46630" w:tentative="1">
      <w:start w:val="1"/>
      <w:numFmt w:val="bullet"/>
      <w:lvlText w:val=""/>
      <w:lvlJc w:val="left"/>
      <w:pPr>
        <w:ind w:left="2880" w:hanging="360"/>
      </w:pPr>
      <w:rPr>
        <w:rFonts w:ascii="Symbol" w:hAnsi="Symbol" w:hint="default"/>
      </w:rPr>
    </w:lvl>
    <w:lvl w:ilvl="4" w:tplc="A19686F6" w:tentative="1">
      <w:start w:val="1"/>
      <w:numFmt w:val="bullet"/>
      <w:lvlText w:val="o"/>
      <w:lvlJc w:val="left"/>
      <w:pPr>
        <w:ind w:left="3600" w:hanging="360"/>
      </w:pPr>
      <w:rPr>
        <w:rFonts w:ascii="Courier New" w:hAnsi="Courier New" w:cs="Courier New" w:hint="default"/>
      </w:rPr>
    </w:lvl>
    <w:lvl w:ilvl="5" w:tplc="1CD43C00" w:tentative="1">
      <w:start w:val="1"/>
      <w:numFmt w:val="bullet"/>
      <w:lvlText w:val=""/>
      <w:lvlJc w:val="left"/>
      <w:pPr>
        <w:ind w:left="4320" w:hanging="360"/>
      </w:pPr>
      <w:rPr>
        <w:rFonts w:ascii="Wingdings" w:hAnsi="Wingdings" w:hint="default"/>
      </w:rPr>
    </w:lvl>
    <w:lvl w:ilvl="6" w:tplc="439AD520" w:tentative="1">
      <w:start w:val="1"/>
      <w:numFmt w:val="bullet"/>
      <w:lvlText w:val=""/>
      <w:lvlJc w:val="left"/>
      <w:pPr>
        <w:ind w:left="5040" w:hanging="360"/>
      </w:pPr>
      <w:rPr>
        <w:rFonts w:ascii="Symbol" w:hAnsi="Symbol" w:hint="default"/>
      </w:rPr>
    </w:lvl>
    <w:lvl w:ilvl="7" w:tplc="AB56A16A" w:tentative="1">
      <w:start w:val="1"/>
      <w:numFmt w:val="bullet"/>
      <w:lvlText w:val="o"/>
      <w:lvlJc w:val="left"/>
      <w:pPr>
        <w:ind w:left="5760" w:hanging="360"/>
      </w:pPr>
      <w:rPr>
        <w:rFonts w:ascii="Courier New" w:hAnsi="Courier New" w:cs="Courier New" w:hint="default"/>
      </w:rPr>
    </w:lvl>
    <w:lvl w:ilvl="8" w:tplc="D6B8C914" w:tentative="1">
      <w:start w:val="1"/>
      <w:numFmt w:val="bullet"/>
      <w:lvlText w:val=""/>
      <w:lvlJc w:val="left"/>
      <w:pPr>
        <w:ind w:left="6480" w:hanging="360"/>
      </w:pPr>
      <w:rPr>
        <w:rFonts w:ascii="Wingdings" w:hAnsi="Wingdings" w:hint="default"/>
      </w:rPr>
    </w:lvl>
  </w:abstractNum>
  <w:abstractNum w:abstractNumId="18" w15:restartNumberingAfterBreak="0">
    <w:nsid w:val="5F197C38"/>
    <w:multiLevelType w:val="hybridMultilevel"/>
    <w:tmpl w:val="867CC634"/>
    <w:lvl w:ilvl="0" w:tplc="D02CE598">
      <w:start w:val="1"/>
      <w:numFmt w:val="bullet"/>
      <w:lvlText w:val=""/>
      <w:lvlJc w:val="left"/>
      <w:pPr>
        <w:ind w:left="720" w:hanging="360"/>
      </w:pPr>
      <w:rPr>
        <w:rFonts w:ascii="Symbol" w:hAnsi="Symbol" w:hint="default"/>
      </w:rPr>
    </w:lvl>
    <w:lvl w:ilvl="1" w:tplc="7F4E6B6C" w:tentative="1">
      <w:start w:val="1"/>
      <w:numFmt w:val="bullet"/>
      <w:lvlText w:val="o"/>
      <w:lvlJc w:val="left"/>
      <w:pPr>
        <w:ind w:left="1440" w:hanging="360"/>
      </w:pPr>
      <w:rPr>
        <w:rFonts w:ascii="Courier New" w:hAnsi="Courier New" w:cs="Courier New" w:hint="default"/>
      </w:rPr>
    </w:lvl>
    <w:lvl w:ilvl="2" w:tplc="7D362220" w:tentative="1">
      <w:start w:val="1"/>
      <w:numFmt w:val="bullet"/>
      <w:lvlText w:val=""/>
      <w:lvlJc w:val="left"/>
      <w:pPr>
        <w:ind w:left="2160" w:hanging="360"/>
      </w:pPr>
      <w:rPr>
        <w:rFonts w:ascii="Wingdings" w:hAnsi="Wingdings" w:hint="default"/>
      </w:rPr>
    </w:lvl>
    <w:lvl w:ilvl="3" w:tplc="AE4051D0" w:tentative="1">
      <w:start w:val="1"/>
      <w:numFmt w:val="bullet"/>
      <w:lvlText w:val=""/>
      <w:lvlJc w:val="left"/>
      <w:pPr>
        <w:ind w:left="2880" w:hanging="360"/>
      </w:pPr>
      <w:rPr>
        <w:rFonts w:ascii="Symbol" w:hAnsi="Symbol" w:hint="default"/>
      </w:rPr>
    </w:lvl>
    <w:lvl w:ilvl="4" w:tplc="1E029B3A" w:tentative="1">
      <w:start w:val="1"/>
      <w:numFmt w:val="bullet"/>
      <w:lvlText w:val="o"/>
      <w:lvlJc w:val="left"/>
      <w:pPr>
        <w:ind w:left="3600" w:hanging="360"/>
      </w:pPr>
      <w:rPr>
        <w:rFonts w:ascii="Courier New" w:hAnsi="Courier New" w:cs="Courier New" w:hint="default"/>
      </w:rPr>
    </w:lvl>
    <w:lvl w:ilvl="5" w:tplc="7AE08686" w:tentative="1">
      <w:start w:val="1"/>
      <w:numFmt w:val="bullet"/>
      <w:lvlText w:val=""/>
      <w:lvlJc w:val="left"/>
      <w:pPr>
        <w:ind w:left="4320" w:hanging="360"/>
      </w:pPr>
      <w:rPr>
        <w:rFonts w:ascii="Wingdings" w:hAnsi="Wingdings" w:hint="default"/>
      </w:rPr>
    </w:lvl>
    <w:lvl w:ilvl="6" w:tplc="4F9ECD7C" w:tentative="1">
      <w:start w:val="1"/>
      <w:numFmt w:val="bullet"/>
      <w:lvlText w:val=""/>
      <w:lvlJc w:val="left"/>
      <w:pPr>
        <w:ind w:left="5040" w:hanging="360"/>
      </w:pPr>
      <w:rPr>
        <w:rFonts w:ascii="Symbol" w:hAnsi="Symbol" w:hint="default"/>
      </w:rPr>
    </w:lvl>
    <w:lvl w:ilvl="7" w:tplc="95B02814" w:tentative="1">
      <w:start w:val="1"/>
      <w:numFmt w:val="bullet"/>
      <w:lvlText w:val="o"/>
      <w:lvlJc w:val="left"/>
      <w:pPr>
        <w:ind w:left="5760" w:hanging="360"/>
      </w:pPr>
      <w:rPr>
        <w:rFonts w:ascii="Courier New" w:hAnsi="Courier New" w:cs="Courier New" w:hint="default"/>
      </w:rPr>
    </w:lvl>
    <w:lvl w:ilvl="8" w:tplc="F580F92E" w:tentative="1">
      <w:start w:val="1"/>
      <w:numFmt w:val="bullet"/>
      <w:lvlText w:val=""/>
      <w:lvlJc w:val="left"/>
      <w:pPr>
        <w:ind w:left="6480" w:hanging="360"/>
      </w:pPr>
      <w:rPr>
        <w:rFonts w:ascii="Wingdings" w:hAnsi="Wingdings" w:hint="default"/>
      </w:rPr>
    </w:lvl>
  </w:abstractNum>
  <w:abstractNum w:abstractNumId="19" w15:restartNumberingAfterBreak="0">
    <w:nsid w:val="6AEB1264"/>
    <w:multiLevelType w:val="hybridMultilevel"/>
    <w:tmpl w:val="1A8A9038"/>
    <w:lvl w:ilvl="0" w:tplc="EB92D204">
      <w:start w:val="1"/>
      <w:numFmt w:val="decimal"/>
      <w:pStyle w:val="Question-AutoNumber"/>
      <w:lvlText w:val="%1."/>
      <w:lvlJc w:val="left"/>
      <w:pPr>
        <w:ind w:left="1440" w:hanging="360"/>
      </w:pPr>
    </w:lvl>
    <w:lvl w:ilvl="1" w:tplc="60088820" w:tentative="1">
      <w:start w:val="1"/>
      <w:numFmt w:val="lowerLetter"/>
      <w:lvlText w:val="%2."/>
      <w:lvlJc w:val="left"/>
      <w:pPr>
        <w:ind w:left="2160" w:hanging="360"/>
      </w:pPr>
    </w:lvl>
    <w:lvl w:ilvl="2" w:tplc="B59CB4F2" w:tentative="1">
      <w:start w:val="1"/>
      <w:numFmt w:val="lowerRoman"/>
      <w:lvlText w:val="%3."/>
      <w:lvlJc w:val="right"/>
      <w:pPr>
        <w:ind w:left="2880" w:hanging="180"/>
      </w:pPr>
    </w:lvl>
    <w:lvl w:ilvl="3" w:tplc="5E764E58" w:tentative="1">
      <w:start w:val="1"/>
      <w:numFmt w:val="decimal"/>
      <w:lvlText w:val="%4."/>
      <w:lvlJc w:val="left"/>
      <w:pPr>
        <w:ind w:left="3600" w:hanging="360"/>
      </w:pPr>
    </w:lvl>
    <w:lvl w:ilvl="4" w:tplc="E30C097C" w:tentative="1">
      <w:start w:val="1"/>
      <w:numFmt w:val="lowerLetter"/>
      <w:lvlText w:val="%5."/>
      <w:lvlJc w:val="left"/>
      <w:pPr>
        <w:ind w:left="4320" w:hanging="360"/>
      </w:pPr>
    </w:lvl>
    <w:lvl w:ilvl="5" w:tplc="40A8D6C0" w:tentative="1">
      <w:start w:val="1"/>
      <w:numFmt w:val="lowerRoman"/>
      <w:lvlText w:val="%6."/>
      <w:lvlJc w:val="right"/>
      <w:pPr>
        <w:ind w:left="5040" w:hanging="180"/>
      </w:pPr>
    </w:lvl>
    <w:lvl w:ilvl="6" w:tplc="3FDAF034" w:tentative="1">
      <w:start w:val="1"/>
      <w:numFmt w:val="decimal"/>
      <w:lvlText w:val="%7."/>
      <w:lvlJc w:val="left"/>
      <w:pPr>
        <w:ind w:left="5760" w:hanging="360"/>
      </w:pPr>
    </w:lvl>
    <w:lvl w:ilvl="7" w:tplc="85AA432C" w:tentative="1">
      <w:start w:val="1"/>
      <w:numFmt w:val="lowerLetter"/>
      <w:lvlText w:val="%8."/>
      <w:lvlJc w:val="left"/>
      <w:pPr>
        <w:ind w:left="6480" w:hanging="360"/>
      </w:pPr>
    </w:lvl>
    <w:lvl w:ilvl="8" w:tplc="57A02968" w:tentative="1">
      <w:start w:val="1"/>
      <w:numFmt w:val="lowerRoman"/>
      <w:lvlText w:val="%9."/>
      <w:lvlJc w:val="right"/>
      <w:pPr>
        <w:ind w:left="7200" w:hanging="180"/>
      </w:pPr>
    </w:lvl>
  </w:abstractNum>
  <w:abstractNum w:abstractNumId="20" w15:restartNumberingAfterBreak="0">
    <w:nsid w:val="713C504A"/>
    <w:multiLevelType w:val="hybridMultilevel"/>
    <w:tmpl w:val="D92CE69E"/>
    <w:lvl w:ilvl="0" w:tplc="6846DD5E">
      <w:start w:val="1"/>
      <w:numFmt w:val="bullet"/>
      <w:lvlText w:val=""/>
      <w:lvlJc w:val="left"/>
      <w:pPr>
        <w:ind w:left="720" w:hanging="360"/>
      </w:pPr>
      <w:rPr>
        <w:rFonts w:ascii="Symbol" w:hAnsi="Symbol" w:hint="default"/>
      </w:rPr>
    </w:lvl>
    <w:lvl w:ilvl="1" w:tplc="16C4C7D8" w:tentative="1">
      <w:start w:val="1"/>
      <w:numFmt w:val="bullet"/>
      <w:lvlText w:val="o"/>
      <w:lvlJc w:val="left"/>
      <w:pPr>
        <w:ind w:left="1440" w:hanging="360"/>
      </w:pPr>
      <w:rPr>
        <w:rFonts w:ascii="Courier New" w:hAnsi="Courier New" w:cs="Courier New" w:hint="default"/>
      </w:rPr>
    </w:lvl>
    <w:lvl w:ilvl="2" w:tplc="5CAEED4E" w:tentative="1">
      <w:start w:val="1"/>
      <w:numFmt w:val="bullet"/>
      <w:lvlText w:val=""/>
      <w:lvlJc w:val="left"/>
      <w:pPr>
        <w:ind w:left="2160" w:hanging="360"/>
      </w:pPr>
      <w:rPr>
        <w:rFonts w:ascii="Wingdings" w:hAnsi="Wingdings" w:hint="default"/>
      </w:rPr>
    </w:lvl>
    <w:lvl w:ilvl="3" w:tplc="56D6A778" w:tentative="1">
      <w:start w:val="1"/>
      <w:numFmt w:val="bullet"/>
      <w:lvlText w:val=""/>
      <w:lvlJc w:val="left"/>
      <w:pPr>
        <w:ind w:left="2880" w:hanging="360"/>
      </w:pPr>
      <w:rPr>
        <w:rFonts w:ascii="Symbol" w:hAnsi="Symbol" w:hint="default"/>
      </w:rPr>
    </w:lvl>
    <w:lvl w:ilvl="4" w:tplc="17F4291A" w:tentative="1">
      <w:start w:val="1"/>
      <w:numFmt w:val="bullet"/>
      <w:lvlText w:val="o"/>
      <w:lvlJc w:val="left"/>
      <w:pPr>
        <w:ind w:left="3600" w:hanging="360"/>
      </w:pPr>
      <w:rPr>
        <w:rFonts w:ascii="Courier New" w:hAnsi="Courier New" w:cs="Courier New" w:hint="default"/>
      </w:rPr>
    </w:lvl>
    <w:lvl w:ilvl="5" w:tplc="456C9700" w:tentative="1">
      <w:start w:val="1"/>
      <w:numFmt w:val="bullet"/>
      <w:lvlText w:val=""/>
      <w:lvlJc w:val="left"/>
      <w:pPr>
        <w:ind w:left="4320" w:hanging="360"/>
      </w:pPr>
      <w:rPr>
        <w:rFonts w:ascii="Wingdings" w:hAnsi="Wingdings" w:hint="default"/>
      </w:rPr>
    </w:lvl>
    <w:lvl w:ilvl="6" w:tplc="7AD6DAE2" w:tentative="1">
      <w:start w:val="1"/>
      <w:numFmt w:val="bullet"/>
      <w:lvlText w:val=""/>
      <w:lvlJc w:val="left"/>
      <w:pPr>
        <w:ind w:left="5040" w:hanging="360"/>
      </w:pPr>
      <w:rPr>
        <w:rFonts w:ascii="Symbol" w:hAnsi="Symbol" w:hint="default"/>
      </w:rPr>
    </w:lvl>
    <w:lvl w:ilvl="7" w:tplc="9EBC386C" w:tentative="1">
      <w:start w:val="1"/>
      <w:numFmt w:val="bullet"/>
      <w:lvlText w:val="o"/>
      <w:lvlJc w:val="left"/>
      <w:pPr>
        <w:ind w:left="5760" w:hanging="360"/>
      </w:pPr>
      <w:rPr>
        <w:rFonts w:ascii="Courier New" w:hAnsi="Courier New" w:cs="Courier New" w:hint="default"/>
      </w:rPr>
    </w:lvl>
    <w:lvl w:ilvl="8" w:tplc="E2D6BF9E" w:tentative="1">
      <w:start w:val="1"/>
      <w:numFmt w:val="bullet"/>
      <w:lvlText w:val=""/>
      <w:lvlJc w:val="left"/>
      <w:pPr>
        <w:ind w:left="6480" w:hanging="360"/>
      </w:pPr>
      <w:rPr>
        <w:rFonts w:ascii="Wingdings" w:hAnsi="Wingdings" w:hint="default"/>
      </w:rPr>
    </w:lvl>
  </w:abstractNum>
  <w:abstractNum w:abstractNumId="21" w15:restartNumberingAfterBreak="0">
    <w:nsid w:val="74540013"/>
    <w:multiLevelType w:val="hybridMultilevel"/>
    <w:tmpl w:val="0832E7DE"/>
    <w:lvl w:ilvl="0" w:tplc="1954F4A0">
      <w:start w:val="1"/>
      <w:numFmt w:val="bullet"/>
      <w:lvlText w:val=""/>
      <w:lvlJc w:val="left"/>
      <w:pPr>
        <w:ind w:left="360" w:hanging="360"/>
      </w:pPr>
      <w:rPr>
        <w:rFonts w:ascii="Symbol" w:hAnsi="Symbol" w:hint="default"/>
      </w:rPr>
    </w:lvl>
    <w:lvl w:ilvl="1" w:tplc="22AA3D62">
      <w:start w:val="1"/>
      <w:numFmt w:val="bullet"/>
      <w:lvlText w:val="o"/>
      <w:lvlJc w:val="left"/>
      <w:pPr>
        <w:ind w:left="1080" w:hanging="360"/>
      </w:pPr>
      <w:rPr>
        <w:rFonts w:ascii="Courier New" w:hAnsi="Courier New" w:cs="Courier New" w:hint="default"/>
      </w:rPr>
    </w:lvl>
    <w:lvl w:ilvl="2" w:tplc="5D3C55AA">
      <w:start w:val="1"/>
      <w:numFmt w:val="bullet"/>
      <w:lvlText w:val=""/>
      <w:lvlJc w:val="left"/>
      <w:pPr>
        <w:ind w:left="1800" w:hanging="360"/>
      </w:pPr>
      <w:rPr>
        <w:rFonts w:ascii="Wingdings" w:hAnsi="Wingdings" w:hint="default"/>
      </w:rPr>
    </w:lvl>
    <w:lvl w:ilvl="3" w:tplc="CD282086" w:tentative="1">
      <w:start w:val="1"/>
      <w:numFmt w:val="bullet"/>
      <w:lvlText w:val=""/>
      <w:lvlJc w:val="left"/>
      <w:pPr>
        <w:ind w:left="2520" w:hanging="360"/>
      </w:pPr>
      <w:rPr>
        <w:rFonts w:ascii="Symbol" w:hAnsi="Symbol" w:hint="default"/>
      </w:rPr>
    </w:lvl>
    <w:lvl w:ilvl="4" w:tplc="0B1EBF60" w:tentative="1">
      <w:start w:val="1"/>
      <w:numFmt w:val="bullet"/>
      <w:lvlText w:val="o"/>
      <w:lvlJc w:val="left"/>
      <w:pPr>
        <w:ind w:left="3240" w:hanging="360"/>
      </w:pPr>
      <w:rPr>
        <w:rFonts w:ascii="Courier New" w:hAnsi="Courier New" w:cs="Courier New" w:hint="default"/>
      </w:rPr>
    </w:lvl>
    <w:lvl w:ilvl="5" w:tplc="3C36492E" w:tentative="1">
      <w:start w:val="1"/>
      <w:numFmt w:val="bullet"/>
      <w:lvlText w:val=""/>
      <w:lvlJc w:val="left"/>
      <w:pPr>
        <w:ind w:left="3960" w:hanging="360"/>
      </w:pPr>
      <w:rPr>
        <w:rFonts w:ascii="Wingdings" w:hAnsi="Wingdings" w:hint="default"/>
      </w:rPr>
    </w:lvl>
    <w:lvl w:ilvl="6" w:tplc="C8FAC928" w:tentative="1">
      <w:start w:val="1"/>
      <w:numFmt w:val="bullet"/>
      <w:lvlText w:val=""/>
      <w:lvlJc w:val="left"/>
      <w:pPr>
        <w:ind w:left="4680" w:hanging="360"/>
      </w:pPr>
      <w:rPr>
        <w:rFonts w:ascii="Symbol" w:hAnsi="Symbol" w:hint="default"/>
      </w:rPr>
    </w:lvl>
    <w:lvl w:ilvl="7" w:tplc="B4A83936" w:tentative="1">
      <w:start w:val="1"/>
      <w:numFmt w:val="bullet"/>
      <w:lvlText w:val="o"/>
      <w:lvlJc w:val="left"/>
      <w:pPr>
        <w:ind w:left="5400" w:hanging="360"/>
      </w:pPr>
      <w:rPr>
        <w:rFonts w:ascii="Courier New" w:hAnsi="Courier New" w:cs="Courier New" w:hint="default"/>
      </w:rPr>
    </w:lvl>
    <w:lvl w:ilvl="8" w:tplc="23329D06" w:tentative="1">
      <w:start w:val="1"/>
      <w:numFmt w:val="bullet"/>
      <w:lvlText w:val=""/>
      <w:lvlJc w:val="left"/>
      <w:pPr>
        <w:ind w:left="6120" w:hanging="360"/>
      </w:pPr>
      <w:rPr>
        <w:rFonts w:ascii="Wingdings" w:hAnsi="Wingdings" w:hint="default"/>
      </w:rPr>
    </w:lvl>
  </w:abstractNum>
  <w:abstractNum w:abstractNumId="22" w15:restartNumberingAfterBreak="0">
    <w:nsid w:val="752853EA"/>
    <w:multiLevelType w:val="hybridMultilevel"/>
    <w:tmpl w:val="44D03378"/>
    <w:lvl w:ilvl="0" w:tplc="055CF448">
      <w:start w:val="1"/>
      <w:numFmt w:val="decimal"/>
      <w:lvlText w:val="%1."/>
      <w:lvlJc w:val="left"/>
      <w:pPr>
        <w:ind w:left="360" w:hanging="360"/>
      </w:pPr>
      <w:rPr>
        <w:b w:val="0"/>
        <w:i w:val="0"/>
      </w:rPr>
    </w:lvl>
    <w:lvl w:ilvl="1" w:tplc="02026CA4">
      <w:start w:val="1"/>
      <w:numFmt w:val="lowerLetter"/>
      <w:lvlText w:val="%2."/>
      <w:lvlJc w:val="left"/>
      <w:pPr>
        <w:ind w:left="1080" w:hanging="360"/>
      </w:pPr>
    </w:lvl>
    <w:lvl w:ilvl="2" w:tplc="6A129202">
      <w:start w:val="1"/>
      <w:numFmt w:val="lowerRoman"/>
      <w:lvlText w:val="%3."/>
      <w:lvlJc w:val="right"/>
      <w:pPr>
        <w:ind w:left="1800" w:hanging="180"/>
      </w:pPr>
    </w:lvl>
    <w:lvl w:ilvl="3" w:tplc="BB681314" w:tentative="1">
      <w:start w:val="1"/>
      <w:numFmt w:val="decimal"/>
      <w:lvlText w:val="%4."/>
      <w:lvlJc w:val="left"/>
      <w:pPr>
        <w:ind w:left="2520" w:hanging="360"/>
      </w:pPr>
    </w:lvl>
    <w:lvl w:ilvl="4" w:tplc="2F24FF0E" w:tentative="1">
      <w:start w:val="1"/>
      <w:numFmt w:val="lowerLetter"/>
      <w:lvlText w:val="%5."/>
      <w:lvlJc w:val="left"/>
      <w:pPr>
        <w:ind w:left="3240" w:hanging="360"/>
      </w:pPr>
    </w:lvl>
    <w:lvl w:ilvl="5" w:tplc="89D41270" w:tentative="1">
      <w:start w:val="1"/>
      <w:numFmt w:val="lowerRoman"/>
      <w:lvlText w:val="%6."/>
      <w:lvlJc w:val="right"/>
      <w:pPr>
        <w:ind w:left="3960" w:hanging="180"/>
      </w:pPr>
    </w:lvl>
    <w:lvl w:ilvl="6" w:tplc="BDE23864" w:tentative="1">
      <w:start w:val="1"/>
      <w:numFmt w:val="decimal"/>
      <w:lvlText w:val="%7."/>
      <w:lvlJc w:val="left"/>
      <w:pPr>
        <w:ind w:left="4680" w:hanging="360"/>
      </w:pPr>
    </w:lvl>
    <w:lvl w:ilvl="7" w:tplc="B8A62E00" w:tentative="1">
      <w:start w:val="1"/>
      <w:numFmt w:val="lowerLetter"/>
      <w:lvlText w:val="%8."/>
      <w:lvlJc w:val="left"/>
      <w:pPr>
        <w:ind w:left="5400" w:hanging="360"/>
      </w:pPr>
    </w:lvl>
    <w:lvl w:ilvl="8" w:tplc="17C07F70" w:tentative="1">
      <w:start w:val="1"/>
      <w:numFmt w:val="lowerRoman"/>
      <w:lvlText w:val="%9."/>
      <w:lvlJc w:val="right"/>
      <w:pPr>
        <w:ind w:left="6120" w:hanging="180"/>
      </w:pPr>
    </w:lvl>
  </w:abstractNum>
  <w:abstractNum w:abstractNumId="23" w15:restartNumberingAfterBreak="0">
    <w:nsid w:val="7F540196"/>
    <w:multiLevelType w:val="hybridMultilevel"/>
    <w:tmpl w:val="0352A8C4"/>
    <w:lvl w:ilvl="0" w:tplc="67E41856">
      <w:start w:val="1"/>
      <w:numFmt w:val="bullet"/>
      <w:lvlText w:val=""/>
      <w:lvlJc w:val="left"/>
      <w:pPr>
        <w:ind w:left="360" w:hanging="360"/>
      </w:pPr>
      <w:rPr>
        <w:rFonts w:ascii="Symbol" w:hAnsi="Symbol" w:hint="default"/>
      </w:rPr>
    </w:lvl>
    <w:lvl w:ilvl="1" w:tplc="E564E420">
      <w:start w:val="1"/>
      <w:numFmt w:val="bullet"/>
      <w:lvlText w:val="o"/>
      <w:lvlJc w:val="left"/>
      <w:pPr>
        <w:ind w:left="1080" w:hanging="360"/>
      </w:pPr>
      <w:rPr>
        <w:rFonts w:ascii="Courier New" w:hAnsi="Courier New" w:cs="Courier New" w:hint="default"/>
      </w:rPr>
    </w:lvl>
    <w:lvl w:ilvl="2" w:tplc="30EC3CAA">
      <w:start w:val="1"/>
      <w:numFmt w:val="bullet"/>
      <w:lvlText w:val=""/>
      <w:lvlJc w:val="left"/>
      <w:pPr>
        <w:ind w:left="1800" w:hanging="360"/>
      </w:pPr>
      <w:rPr>
        <w:rFonts w:ascii="Wingdings" w:hAnsi="Wingdings" w:hint="default"/>
      </w:rPr>
    </w:lvl>
    <w:lvl w:ilvl="3" w:tplc="B89230E6" w:tentative="1">
      <w:start w:val="1"/>
      <w:numFmt w:val="bullet"/>
      <w:lvlText w:val=""/>
      <w:lvlJc w:val="left"/>
      <w:pPr>
        <w:ind w:left="2520" w:hanging="360"/>
      </w:pPr>
      <w:rPr>
        <w:rFonts w:ascii="Symbol" w:hAnsi="Symbol" w:hint="default"/>
      </w:rPr>
    </w:lvl>
    <w:lvl w:ilvl="4" w:tplc="47C4BD5A" w:tentative="1">
      <w:start w:val="1"/>
      <w:numFmt w:val="bullet"/>
      <w:lvlText w:val="o"/>
      <w:lvlJc w:val="left"/>
      <w:pPr>
        <w:ind w:left="3240" w:hanging="360"/>
      </w:pPr>
      <w:rPr>
        <w:rFonts w:ascii="Courier New" w:hAnsi="Courier New" w:cs="Courier New" w:hint="default"/>
      </w:rPr>
    </w:lvl>
    <w:lvl w:ilvl="5" w:tplc="BDFCE000" w:tentative="1">
      <w:start w:val="1"/>
      <w:numFmt w:val="bullet"/>
      <w:lvlText w:val=""/>
      <w:lvlJc w:val="left"/>
      <w:pPr>
        <w:ind w:left="3960" w:hanging="360"/>
      </w:pPr>
      <w:rPr>
        <w:rFonts w:ascii="Wingdings" w:hAnsi="Wingdings" w:hint="default"/>
      </w:rPr>
    </w:lvl>
    <w:lvl w:ilvl="6" w:tplc="0CE62C1E" w:tentative="1">
      <w:start w:val="1"/>
      <w:numFmt w:val="bullet"/>
      <w:lvlText w:val=""/>
      <w:lvlJc w:val="left"/>
      <w:pPr>
        <w:ind w:left="4680" w:hanging="360"/>
      </w:pPr>
      <w:rPr>
        <w:rFonts w:ascii="Symbol" w:hAnsi="Symbol" w:hint="default"/>
      </w:rPr>
    </w:lvl>
    <w:lvl w:ilvl="7" w:tplc="E8D4B58A" w:tentative="1">
      <w:start w:val="1"/>
      <w:numFmt w:val="bullet"/>
      <w:lvlText w:val="o"/>
      <w:lvlJc w:val="left"/>
      <w:pPr>
        <w:ind w:left="5400" w:hanging="360"/>
      </w:pPr>
      <w:rPr>
        <w:rFonts w:ascii="Courier New" w:hAnsi="Courier New" w:cs="Courier New" w:hint="default"/>
      </w:rPr>
    </w:lvl>
    <w:lvl w:ilvl="8" w:tplc="0164D19A"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7"/>
  </w:num>
  <w:num w:numId="4">
    <w:abstractNumId w:val="3"/>
  </w:num>
  <w:num w:numId="5">
    <w:abstractNumId w:val="20"/>
  </w:num>
  <w:num w:numId="6">
    <w:abstractNumId w:val="18"/>
  </w:num>
  <w:num w:numId="7">
    <w:abstractNumId w:val="22"/>
  </w:num>
  <w:num w:numId="8">
    <w:abstractNumId w:val="5"/>
  </w:num>
  <w:num w:numId="9">
    <w:abstractNumId w:val="12"/>
  </w:num>
  <w:num w:numId="10">
    <w:abstractNumId w:val="6"/>
  </w:num>
  <w:num w:numId="11">
    <w:abstractNumId w:val="10"/>
  </w:num>
  <w:num w:numId="12">
    <w:abstractNumId w:val="15"/>
  </w:num>
  <w:num w:numId="13">
    <w:abstractNumId w:val="2"/>
  </w:num>
  <w:num w:numId="14">
    <w:abstractNumId w:val="8"/>
  </w:num>
  <w:num w:numId="15">
    <w:abstractNumId w:val="1"/>
  </w:num>
  <w:num w:numId="16">
    <w:abstractNumId w:val="9"/>
  </w:num>
  <w:num w:numId="17">
    <w:abstractNumId w:val="23"/>
  </w:num>
  <w:num w:numId="18">
    <w:abstractNumId w:val="0"/>
  </w:num>
  <w:num w:numId="19">
    <w:abstractNumId w:val="16"/>
  </w:num>
  <w:num w:numId="20">
    <w:abstractNumId w:val="17"/>
  </w:num>
  <w:num w:numId="21">
    <w:abstractNumId w:val="13"/>
  </w:num>
  <w:num w:numId="22">
    <w:abstractNumId w:val="21"/>
  </w:num>
  <w:num w:numId="23">
    <w:abstractNumId w:val="4"/>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291C"/>
    <w:rsid w:val="00004C2E"/>
    <w:rsid w:val="00007DA7"/>
    <w:rsid w:val="00012B1A"/>
    <w:rsid w:val="0001459A"/>
    <w:rsid w:val="00020F1E"/>
    <w:rsid w:val="0002209E"/>
    <w:rsid w:val="00023211"/>
    <w:rsid w:val="000233A3"/>
    <w:rsid w:val="00023790"/>
    <w:rsid w:val="000241BF"/>
    <w:rsid w:val="00024330"/>
    <w:rsid w:val="000251CC"/>
    <w:rsid w:val="00025E34"/>
    <w:rsid w:val="00026E33"/>
    <w:rsid w:val="00026FE6"/>
    <w:rsid w:val="00027DC1"/>
    <w:rsid w:val="0003076B"/>
    <w:rsid w:val="000309D5"/>
    <w:rsid w:val="00030C65"/>
    <w:rsid w:val="00030D92"/>
    <w:rsid w:val="00031DC1"/>
    <w:rsid w:val="00031FE2"/>
    <w:rsid w:val="000359B8"/>
    <w:rsid w:val="00035E82"/>
    <w:rsid w:val="000416EA"/>
    <w:rsid w:val="00041CA4"/>
    <w:rsid w:val="00044690"/>
    <w:rsid w:val="00044D1C"/>
    <w:rsid w:val="000467D8"/>
    <w:rsid w:val="00050723"/>
    <w:rsid w:val="0005079C"/>
    <w:rsid w:val="0005276A"/>
    <w:rsid w:val="00052B69"/>
    <w:rsid w:val="00052F08"/>
    <w:rsid w:val="00053CF2"/>
    <w:rsid w:val="0005422F"/>
    <w:rsid w:val="0005508C"/>
    <w:rsid w:val="00060564"/>
    <w:rsid w:val="00060D2E"/>
    <w:rsid w:val="000615CF"/>
    <w:rsid w:val="0006201D"/>
    <w:rsid w:val="000628DC"/>
    <w:rsid w:val="000636FF"/>
    <w:rsid w:val="00065A53"/>
    <w:rsid w:val="00073989"/>
    <w:rsid w:val="00075612"/>
    <w:rsid w:val="0007588E"/>
    <w:rsid w:val="000758D0"/>
    <w:rsid w:val="00081BA4"/>
    <w:rsid w:val="00082484"/>
    <w:rsid w:val="0008353E"/>
    <w:rsid w:val="00084DC8"/>
    <w:rsid w:val="00085F39"/>
    <w:rsid w:val="00086FCB"/>
    <w:rsid w:val="00090E05"/>
    <w:rsid w:val="0009155E"/>
    <w:rsid w:val="00092506"/>
    <w:rsid w:val="000A0805"/>
    <w:rsid w:val="000A132E"/>
    <w:rsid w:val="000A1E23"/>
    <w:rsid w:val="000A21B9"/>
    <w:rsid w:val="000A27F6"/>
    <w:rsid w:val="000B1A4F"/>
    <w:rsid w:val="000B25B4"/>
    <w:rsid w:val="000B37DD"/>
    <w:rsid w:val="000B4380"/>
    <w:rsid w:val="000B565D"/>
    <w:rsid w:val="000B6D61"/>
    <w:rsid w:val="000C16A8"/>
    <w:rsid w:val="000C2231"/>
    <w:rsid w:val="000C4457"/>
    <w:rsid w:val="000C530C"/>
    <w:rsid w:val="000C73A8"/>
    <w:rsid w:val="000C7AA1"/>
    <w:rsid w:val="000C7E79"/>
    <w:rsid w:val="000D0618"/>
    <w:rsid w:val="000D2726"/>
    <w:rsid w:val="000D346A"/>
    <w:rsid w:val="000D424A"/>
    <w:rsid w:val="000D660A"/>
    <w:rsid w:val="000D6C55"/>
    <w:rsid w:val="000D75F9"/>
    <w:rsid w:val="000E0874"/>
    <w:rsid w:val="000E0CA8"/>
    <w:rsid w:val="000E1E64"/>
    <w:rsid w:val="000E3187"/>
    <w:rsid w:val="000E3385"/>
    <w:rsid w:val="000E6A9D"/>
    <w:rsid w:val="000E7A48"/>
    <w:rsid w:val="000E7B98"/>
    <w:rsid w:val="000F243F"/>
    <w:rsid w:val="000F2D94"/>
    <w:rsid w:val="000F434F"/>
    <w:rsid w:val="000F466B"/>
    <w:rsid w:val="000F4E4C"/>
    <w:rsid w:val="000F5BA5"/>
    <w:rsid w:val="000F7725"/>
    <w:rsid w:val="000F7D2A"/>
    <w:rsid w:val="001000AA"/>
    <w:rsid w:val="00100ED1"/>
    <w:rsid w:val="00101A33"/>
    <w:rsid w:val="001037C2"/>
    <w:rsid w:val="00104B88"/>
    <w:rsid w:val="00105F54"/>
    <w:rsid w:val="00106AB1"/>
    <w:rsid w:val="00107718"/>
    <w:rsid w:val="0010783F"/>
    <w:rsid w:val="00110AC0"/>
    <w:rsid w:val="0011229B"/>
    <w:rsid w:val="001129D0"/>
    <w:rsid w:val="00112A3B"/>
    <w:rsid w:val="00112AF2"/>
    <w:rsid w:val="0011447B"/>
    <w:rsid w:val="001146EF"/>
    <w:rsid w:val="00114BC8"/>
    <w:rsid w:val="001164C5"/>
    <w:rsid w:val="00121E4A"/>
    <w:rsid w:val="00121F4A"/>
    <w:rsid w:val="0012220A"/>
    <w:rsid w:val="001230DE"/>
    <w:rsid w:val="00123D69"/>
    <w:rsid w:val="00124B67"/>
    <w:rsid w:val="00127360"/>
    <w:rsid w:val="00130D05"/>
    <w:rsid w:val="001322EE"/>
    <w:rsid w:val="00132589"/>
    <w:rsid w:val="00132961"/>
    <w:rsid w:val="00132A06"/>
    <w:rsid w:val="00135734"/>
    <w:rsid w:val="00136D2A"/>
    <w:rsid w:val="00136EAF"/>
    <w:rsid w:val="001373AD"/>
    <w:rsid w:val="0014093D"/>
    <w:rsid w:val="00141CB9"/>
    <w:rsid w:val="00141E87"/>
    <w:rsid w:val="0014419B"/>
    <w:rsid w:val="0014450E"/>
    <w:rsid w:val="00147866"/>
    <w:rsid w:val="001479B8"/>
    <w:rsid w:val="001518AE"/>
    <w:rsid w:val="00152CE5"/>
    <w:rsid w:val="00153EB2"/>
    <w:rsid w:val="00155A11"/>
    <w:rsid w:val="00155F95"/>
    <w:rsid w:val="00156234"/>
    <w:rsid w:val="00157142"/>
    <w:rsid w:val="00157E36"/>
    <w:rsid w:val="001611B2"/>
    <w:rsid w:val="001619F4"/>
    <w:rsid w:val="00161CE0"/>
    <w:rsid w:val="00162E8F"/>
    <w:rsid w:val="00163AC2"/>
    <w:rsid w:val="0016411D"/>
    <w:rsid w:val="00164401"/>
    <w:rsid w:val="00166F57"/>
    <w:rsid w:val="00167F28"/>
    <w:rsid w:val="001715ED"/>
    <w:rsid w:val="00174838"/>
    <w:rsid w:val="00176502"/>
    <w:rsid w:val="00180CB8"/>
    <w:rsid w:val="00180F85"/>
    <w:rsid w:val="001820FE"/>
    <w:rsid w:val="001828DE"/>
    <w:rsid w:val="00182907"/>
    <w:rsid w:val="0018316A"/>
    <w:rsid w:val="00183B2E"/>
    <w:rsid w:val="00185925"/>
    <w:rsid w:val="00185BDE"/>
    <w:rsid w:val="001860F3"/>
    <w:rsid w:val="001861D6"/>
    <w:rsid w:val="00186B27"/>
    <w:rsid w:val="0018743A"/>
    <w:rsid w:val="00191A25"/>
    <w:rsid w:val="00191AF0"/>
    <w:rsid w:val="001929AA"/>
    <w:rsid w:val="00193E53"/>
    <w:rsid w:val="00195A36"/>
    <w:rsid w:val="00195AC2"/>
    <w:rsid w:val="001975A6"/>
    <w:rsid w:val="001A179A"/>
    <w:rsid w:val="001A17FB"/>
    <w:rsid w:val="001A1E36"/>
    <w:rsid w:val="001A3C31"/>
    <w:rsid w:val="001A5189"/>
    <w:rsid w:val="001A5C9C"/>
    <w:rsid w:val="001A61F0"/>
    <w:rsid w:val="001B11C0"/>
    <w:rsid w:val="001B1CFC"/>
    <w:rsid w:val="001B1DA2"/>
    <w:rsid w:val="001B273D"/>
    <w:rsid w:val="001B3827"/>
    <w:rsid w:val="001B5592"/>
    <w:rsid w:val="001B6BBF"/>
    <w:rsid w:val="001B6F44"/>
    <w:rsid w:val="001B74C1"/>
    <w:rsid w:val="001C1C4B"/>
    <w:rsid w:val="001C2ABA"/>
    <w:rsid w:val="001C2DDB"/>
    <w:rsid w:val="001C2E42"/>
    <w:rsid w:val="001C48F6"/>
    <w:rsid w:val="001C5970"/>
    <w:rsid w:val="001C6BAE"/>
    <w:rsid w:val="001C6DC8"/>
    <w:rsid w:val="001C7E40"/>
    <w:rsid w:val="001D0C4A"/>
    <w:rsid w:val="001D2A7A"/>
    <w:rsid w:val="001D3767"/>
    <w:rsid w:val="001D3E8C"/>
    <w:rsid w:val="001D4FBF"/>
    <w:rsid w:val="001D5182"/>
    <w:rsid w:val="001D6125"/>
    <w:rsid w:val="001E352A"/>
    <w:rsid w:val="001E53C6"/>
    <w:rsid w:val="001E64B4"/>
    <w:rsid w:val="001E7725"/>
    <w:rsid w:val="001F0610"/>
    <w:rsid w:val="001F2A06"/>
    <w:rsid w:val="001F4185"/>
    <w:rsid w:val="001F56BF"/>
    <w:rsid w:val="001F61B9"/>
    <w:rsid w:val="00200185"/>
    <w:rsid w:val="00200E3B"/>
    <w:rsid w:val="00203CD0"/>
    <w:rsid w:val="00205D75"/>
    <w:rsid w:val="0020609E"/>
    <w:rsid w:val="002074F6"/>
    <w:rsid w:val="0021165E"/>
    <w:rsid w:val="002119DD"/>
    <w:rsid w:val="002121F4"/>
    <w:rsid w:val="00212A1E"/>
    <w:rsid w:val="00215A00"/>
    <w:rsid w:val="00217893"/>
    <w:rsid w:val="0021790D"/>
    <w:rsid w:val="00220943"/>
    <w:rsid w:val="002224B8"/>
    <w:rsid w:val="00224594"/>
    <w:rsid w:val="0022468E"/>
    <w:rsid w:val="00224CDB"/>
    <w:rsid w:val="00225102"/>
    <w:rsid w:val="00225A56"/>
    <w:rsid w:val="00227523"/>
    <w:rsid w:val="002300F7"/>
    <w:rsid w:val="00231047"/>
    <w:rsid w:val="00232A68"/>
    <w:rsid w:val="00232B61"/>
    <w:rsid w:val="00232D6D"/>
    <w:rsid w:val="0023317C"/>
    <w:rsid w:val="00235EAF"/>
    <w:rsid w:val="0023741D"/>
    <w:rsid w:val="002408A1"/>
    <w:rsid w:val="002410DF"/>
    <w:rsid w:val="0024162C"/>
    <w:rsid w:val="002448D2"/>
    <w:rsid w:val="00246F6D"/>
    <w:rsid w:val="00247306"/>
    <w:rsid w:val="00247EC3"/>
    <w:rsid w:val="002550D0"/>
    <w:rsid w:val="002578CF"/>
    <w:rsid w:val="002604DA"/>
    <w:rsid w:val="00260AE3"/>
    <w:rsid w:val="0026129C"/>
    <w:rsid w:val="00262D36"/>
    <w:rsid w:val="0026384B"/>
    <w:rsid w:val="0026505B"/>
    <w:rsid w:val="002656D6"/>
    <w:rsid w:val="0026687B"/>
    <w:rsid w:val="00267214"/>
    <w:rsid w:val="00267EFB"/>
    <w:rsid w:val="00271269"/>
    <w:rsid w:val="00273105"/>
    <w:rsid w:val="00275B42"/>
    <w:rsid w:val="00275C5C"/>
    <w:rsid w:val="00276626"/>
    <w:rsid w:val="00284AA4"/>
    <w:rsid w:val="002857E4"/>
    <w:rsid w:val="002868F0"/>
    <w:rsid w:val="002925A3"/>
    <w:rsid w:val="0029324C"/>
    <w:rsid w:val="00295B46"/>
    <w:rsid w:val="00296ABA"/>
    <w:rsid w:val="00296E9B"/>
    <w:rsid w:val="0029743B"/>
    <w:rsid w:val="002A1383"/>
    <w:rsid w:val="002A5A50"/>
    <w:rsid w:val="002A5DA2"/>
    <w:rsid w:val="002A6F11"/>
    <w:rsid w:val="002B09E7"/>
    <w:rsid w:val="002B09EA"/>
    <w:rsid w:val="002B2FE0"/>
    <w:rsid w:val="002B404F"/>
    <w:rsid w:val="002B4721"/>
    <w:rsid w:val="002B5E48"/>
    <w:rsid w:val="002B6988"/>
    <w:rsid w:val="002B7730"/>
    <w:rsid w:val="002C08B6"/>
    <w:rsid w:val="002C0EF8"/>
    <w:rsid w:val="002C1A1F"/>
    <w:rsid w:val="002C2026"/>
    <w:rsid w:val="002C226D"/>
    <w:rsid w:val="002C23EA"/>
    <w:rsid w:val="002C29AF"/>
    <w:rsid w:val="002C465D"/>
    <w:rsid w:val="002C5047"/>
    <w:rsid w:val="002C746B"/>
    <w:rsid w:val="002D0424"/>
    <w:rsid w:val="002D08BC"/>
    <w:rsid w:val="002D16BC"/>
    <w:rsid w:val="002D1DBA"/>
    <w:rsid w:val="002D29FB"/>
    <w:rsid w:val="002D3712"/>
    <w:rsid w:val="002E0576"/>
    <w:rsid w:val="002E1543"/>
    <w:rsid w:val="002E2747"/>
    <w:rsid w:val="002E2D1D"/>
    <w:rsid w:val="002E48D4"/>
    <w:rsid w:val="002E5D83"/>
    <w:rsid w:val="002E6455"/>
    <w:rsid w:val="002E67A4"/>
    <w:rsid w:val="002F144D"/>
    <w:rsid w:val="002F3973"/>
    <w:rsid w:val="002F48F6"/>
    <w:rsid w:val="002F4990"/>
    <w:rsid w:val="002F518D"/>
    <w:rsid w:val="002F5B9A"/>
    <w:rsid w:val="002F75B4"/>
    <w:rsid w:val="002F7A3A"/>
    <w:rsid w:val="003006C5"/>
    <w:rsid w:val="00300FEB"/>
    <w:rsid w:val="00304B5D"/>
    <w:rsid w:val="00305847"/>
    <w:rsid w:val="00312B6B"/>
    <w:rsid w:val="00313A16"/>
    <w:rsid w:val="00321F11"/>
    <w:rsid w:val="00325C02"/>
    <w:rsid w:val="00331796"/>
    <w:rsid w:val="003328E9"/>
    <w:rsid w:val="0033292B"/>
    <w:rsid w:val="00332989"/>
    <w:rsid w:val="003337AB"/>
    <w:rsid w:val="00334764"/>
    <w:rsid w:val="00335900"/>
    <w:rsid w:val="0033646D"/>
    <w:rsid w:val="00336E78"/>
    <w:rsid w:val="00337411"/>
    <w:rsid w:val="00341BC0"/>
    <w:rsid w:val="00342D38"/>
    <w:rsid w:val="003443C7"/>
    <w:rsid w:val="00346B20"/>
    <w:rsid w:val="003473FA"/>
    <w:rsid w:val="00347FDA"/>
    <w:rsid w:val="00350694"/>
    <w:rsid w:val="0035188B"/>
    <w:rsid w:val="00356D18"/>
    <w:rsid w:val="00360951"/>
    <w:rsid w:val="00365019"/>
    <w:rsid w:val="00365F65"/>
    <w:rsid w:val="003729DC"/>
    <w:rsid w:val="0037592F"/>
    <w:rsid w:val="003760D1"/>
    <w:rsid w:val="00376DF6"/>
    <w:rsid w:val="00380AEF"/>
    <w:rsid w:val="003812D9"/>
    <w:rsid w:val="00381C1A"/>
    <w:rsid w:val="00382C2F"/>
    <w:rsid w:val="00383681"/>
    <w:rsid w:val="003919F8"/>
    <w:rsid w:val="003925ED"/>
    <w:rsid w:val="00392E24"/>
    <w:rsid w:val="003970D4"/>
    <w:rsid w:val="003A0B28"/>
    <w:rsid w:val="003A29AA"/>
    <w:rsid w:val="003A2FFF"/>
    <w:rsid w:val="003A4A48"/>
    <w:rsid w:val="003A5BDA"/>
    <w:rsid w:val="003A62DB"/>
    <w:rsid w:val="003A6818"/>
    <w:rsid w:val="003A701C"/>
    <w:rsid w:val="003A7657"/>
    <w:rsid w:val="003B1CA2"/>
    <w:rsid w:val="003B20FE"/>
    <w:rsid w:val="003B2AEE"/>
    <w:rsid w:val="003B2AF4"/>
    <w:rsid w:val="003B2C88"/>
    <w:rsid w:val="003B5409"/>
    <w:rsid w:val="003B5674"/>
    <w:rsid w:val="003B5723"/>
    <w:rsid w:val="003B5E22"/>
    <w:rsid w:val="003C10CD"/>
    <w:rsid w:val="003C1A89"/>
    <w:rsid w:val="003C2241"/>
    <w:rsid w:val="003C2C6E"/>
    <w:rsid w:val="003C4309"/>
    <w:rsid w:val="003C5540"/>
    <w:rsid w:val="003C61D1"/>
    <w:rsid w:val="003C7AD3"/>
    <w:rsid w:val="003D019B"/>
    <w:rsid w:val="003D2B85"/>
    <w:rsid w:val="003D3E88"/>
    <w:rsid w:val="003D488A"/>
    <w:rsid w:val="003D51A8"/>
    <w:rsid w:val="003D7FBD"/>
    <w:rsid w:val="003E011E"/>
    <w:rsid w:val="003E2788"/>
    <w:rsid w:val="003E4346"/>
    <w:rsid w:val="003E54D5"/>
    <w:rsid w:val="003E7A30"/>
    <w:rsid w:val="003E7D4B"/>
    <w:rsid w:val="003F246E"/>
    <w:rsid w:val="003F44AF"/>
    <w:rsid w:val="003F5330"/>
    <w:rsid w:val="003F7E54"/>
    <w:rsid w:val="00400F76"/>
    <w:rsid w:val="00401AFF"/>
    <w:rsid w:val="00401E58"/>
    <w:rsid w:val="00402E2A"/>
    <w:rsid w:val="00405C50"/>
    <w:rsid w:val="0040787C"/>
    <w:rsid w:val="00411E1D"/>
    <w:rsid w:val="00412442"/>
    <w:rsid w:val="00414595"/>
    <w:rsid w:val="00416192"/>
    <w:rsid w:val="004168E4"/>
    <w:rsid w:val="00417E09"/>
    <w:rsid w:val="00421577"/>
    <w:rsid w:val="0042240D"/>
    <w:rsid w:val="00422C96"/>
    <w:rsid w:val="004274B2"/>
    <w:rsid w:val="004277AC"/>
    <w:rsid w:val="00427AFA"/>
    <w:rsid w:val="0043067A"/>
    <w:rsid w:val="00431F90"/>
    <w:rsid w:val="004342EE"/>
    <w:rsid w:val="00435FE9"/>
    <w:rsid w:val="00436A45"/>
    <w:rsid w:val="004402F8"/>
    <w:rsid w:val="00440FE1"/>
    <w:rsid w:val="00443404"/>
    <w:rsid w:val="00444243"/>
    <w:rsid w:val="00445F5A"/>
    <w:rsid w:val="004475A5"/>
    <w:rsid w:val="00450B61"/>
    <w:rsid w:val="00452FCB"/>
    <w:rsid w:val="0045325A"/>
    <w:rsid w:val="0045578E"/>
    <w:rsid w:val="00455E91"/>
    <w:rsid w:val="004561C3"/>
    <w:rsid w:val="00456994"/>
    <w:rsid w:val="00463BBF"/>
    <w:rsid w:val="00464B6E"/>
    <w:rsid w:val="00464C47"/>
    <w:rsid w:val="00464F7F"/>
    <w:rsid w:val="00467A6D"/>
    <w:rsid w:val="00470B29"/>
    <w:rsid w:val="00470E95"/>
    <w:rsid w:val="004713E6"/>
    <w:rsid w:val="0047230F"/>
    <w:rsid w:val="00474513"/>
    <w:rsid w:val="004748B9"/>
    <w:rsid w:val="00474B76"/>
    <w:rsid w:val="0047543D"/>
    <w:rsid w:val="0047551F"/>
    <w:rsid w:val="004764E7"/>
    <w:rsid w:val="00477034"/>
    <w:rsid w:val="0047707A"/>
    <w:rsid w:val="0048048D"/>
    <w:rsid w:val="00480955"/>
    <w:rsid w:val="00480A80"/>
    <w:rsid w:val="0048265B"/>
    <w:rsid w:val="00483748"/>
    <w:rsid w:val="004838D0"/>
    <w:rsid w:val="0048591D"/>
    <w:rsid w:val="004862FC"/>
    <w:rsid w:val="004902F2"/>
    <w:rsid w:val="004909D6"/>
    <w:rsid w:val="0049162B"/>
    <w:rsid w:val="0049311C"/>
    <w:rsid w:val="00493B51"/>
    <w:rsid w:val="00493CA4"/>
    <w:rsid w:val="00494C50"/>
    <w:rsid w:val="00497AFE"/>
    <w:rsid w:val="004A00B5"/>
    <w:rsid w:val="004A1531"/>
    <w:rsid w:val="004A2EEC"/>
    <w:rsid w:val="004A4251"/>
    <w:rsid w:val="004A43FA"/>
    <w:rsid w:val="004A59A6"/>
    <w:rsid w:val="004A5F73"/>
    <w:rsid w:val="004A6104"/>
    <w:rsid w:val="004B1CED"/>
    <w:rsid w:val="004B31BA"/>
    <w:rsid w:val="004B5B44"/>
    <w:rsid w:val="004B6657"/>
    <w:rsid w:val="004B6830"/>
    <w:rsid w:val="004B6B69"/>
    <w:rsid w:val="004B7178"/>
    <w:rsid w:val="004C08EC"/>
    <w:rsid w:val="004C0E6C"/>
    <w:rsid w:val="004C224F"/>
    <w:rsid w:val="004C33F1"/>
    <w:rsid w:val="004C3A8A"/>
    <w:rsid w:val="004C4FE8"/>
    <w:rsid w:val="004C5389"/>
    <w:rsid w:val="004C6FC8"/>
    <w:rsid w:val="004C7119"/>
    <w:rsid w:val="004C7F9B"/>
    <w:rsid w:val="004D0110"/>
    <w:rsid w:val="004D6CCE"/>
    <w:rsid w:val="004D6D5F"/>
    <w:rsid w:val="004D70A1"/>
    <w:rsid w:val="004E2308"/>
    <w:rsid w:val="004E379B"/>
    <w:rsid w:val="004E4A29"/>
    <w:rsid w:val="004E63D0"/>
    <w:rsid w:val="004F029D"/>
    <w:rsid w:val="004F0B45"/>
    <w:rsid w:val="004F472C"/>
    <w:rsid w:val="004F6850"/>
    <w:rsid w:val="004F7BDF"/>
    <w:rsid w:val="00503FB2"/>
    <w:rsid w:val="00505C10"/>
    <w:rsid w:val="00506355"/>
    <w:rsid w:val="0050782B"/>
    <w:rsid w:val="0051030E"/>
    <w:rsid w:val="0051061C"/>
    <w:rsid w:val="00511795"/>
    <w:rsid w:val="0051265D"/>
    <w:rsid w:val="005153CE"/>
    <w:rsid w:val="0051638A"/>
    <w:rsid w:val="00516C38"/>
    <w:rsid w:val="00520862"/>
    <w:rsid w:val="00522178"/>
    <w:rsid w:val="0052252E"/>
    <w:rsid w:val="0052342A"/>
    <w:rsid w:val="00524278"/>
    <w:rsid w:val="00524AC7"/>
    <w:rsid w:val="0052642A"/>
    <w:rsid w:val="00530704"/>
    <w:rsid w:val="005311D5"/>
    <w:rsid w:val="00531DE0"/>
    <w:rsid w:val="00532491"/>
    <w:rsid w:val="00533253"/>
    <w:rsid w:val="005353E7"/>
    <w:rsid w:val="00535D49"/>
    <w:rsid w:val="00535E04"/>
    <w:rsid w:val="00535F1E"/>
    <w:rsid w:val="005378BE"/>
    <w:rsid w:val="00537C00"/>
    <w:rsid w:val="00540FFB"/>
    <w:rsid w:val="00542CFD"/>
    <w:rsid w:val="00543F80"/>
    <w:rsid w:val="00544401"/>
    <w:rsid w:val="00544640"/>
    <w:rsid w:val="00544B5A"/>
    <w:rsid w:val="00546E2D"/>
    <w:rsid w:val="00551B33"/>
    <w:rsid w:val="00551FFB"/>
    <w:rsid w:val="005524AF"/>
    <w:rsid w:val="0055426E"/>
    <w:rsid w:val="00554AD6"/>
    <w:rsid w:val="005556B2"/>
    <w:rsid w:val="005566B2"/>
    <w:rsid w:val="0055733B"/>
    <w:rsid w:val="00561344"/>
    <w:rsid w:val="00561440"/>
    <w:rsid w:val="0056232E"/>
    <w:rsid w:val="00564A1B"/>
    <w:rsid w:val="00565725"/>
    <w:rsid w:val="00566AD8"/>
    <w:rsid w:val="005678F8"/>
    <w:rsid w:val="0057101D"/>
    <w:rsid w:val="005715A0"/>
    <w:rsid w:val="00571A7C"/>
    <w:rsid w:val="0057239E"/>
    <w:rsid w:val="005723F4"/>
    <w:rsid w:val="0057330C"/>
    <w:rsid w:val="00573F6C"/>
    <w:rsid w:val="0057610F"/>
    <w:rsid w:val="00576377"/>
    <w:rsid w:val="005834C1"/>
    <w:rsid w:val="005840C2"/>
    <w:rsid w:val="005845A8"/>
    <w:rsid w:val="00584D1D"/>
    <w:rsid w:val="00593F2D"/>
    <w:rsid w:val="005944D7"/>
    <w:rsid w:val="005946F0"/>
    <w:rsid w:val="00596088"/>
    <w:rsid w:val="00596E59"/>
    <w:rsid w:val="005A08D1"/>
    <w:rsid w:val="005A10D4"/>
    <w:rsid w:val="005A24CC"/>
    <w:rsid w:val="005A3B74"/>
    <w:rsid w:val="005A5C68"/>
    <w:rsid w:val="005A7B41"/>
    <w:rsid w:val="005A7E38"/>
    <w:rsid w:val="005B0445"/>
    <w:rsid w:val="005B21D0"/>
    <w:rsid w:val="005B22C0"/>
    <w:rsid w:val="005B3662"/>
    <w:rsid w:val="005B3A16"/>
    <w:rsid w:val="005B4C61"/>
    <w:rsid w:val="005B63F8"/>
    <w:rsid w:val="005B6E3A"/>
    <w:rsid w:val="005B700D"/>
    <w:rsid w:val="005C054D"/>
    <w:rsid w:val="005C12DD"/>
    <w:rsid w:val="005C14D4"/>
    <w:rsid w:val="005C41FF"/>
    <w:rsid w:val="005C4687"/>
    <w:rsid w:val="005C468B"/>
    <w:rsid w:val="005C4898"/>
    <w:rsid w:val="005C692A"/>
    <w:rsid w:val="005C755B"/>
    <w:rsid w:val="005D1E8B"/>
    <w:rsid w:val="005D202F"/>
    <w:rsid w:val="005D32B5"/>
    <w:rsid w:val="005D3CCD"/>
    <w:rsid w:val="005D4FB9"/>
    <w:rsid w:val="005E492F"/>
    <w:rsid w:val="005E4FF9"/>
    <w:rsid w:val="005F004A"/>
    <w:rsid w:val="005F220F"/>
    <w:rsid w:val="005F3754"/>
    <w:rsid w:val="005F39C7"/>
    <w:rsid w:val="005F48EE"/>
    <w:rsid w:val="005F57B6"/>
    <w:rsid w:val="005F6215"/>
    <w:rsid w:val="005F7727"/>
    <w:rsid w:val="005F7A54"/>
    <w:rsid w:val="005F7DE1"/>
    <w:rsid w:val="006002B9"/>
    <w:rsid w:val="006008E6"/>
    <w:rsid w:val="00601080"/>
    <w:rsid w:val="00601D2C"/>
    <w:rsid w:val="006021BD"/>
    <w:rsid w:val="00603E89"/>
    <w:rsid w:val="00605088"/>
    <w:rsid w:val="00605DA0"/>
    <w:rsid w:val="00605F9C"/>
    <w:rsid w:val="00606023"/>
    <w:rsid w:val="00606F7F"/>
    <w:rsid w:val="0061101A"/>
    <w:rsid w:val="00611DA6"/>
    <w:rsid w:val="00612FFF"/>
    <w:rsid w:val="00613B4D"/>
    <w:rsid w:val="00614C04"/>
    <w:rsid w:val="00620D21"/>
    <w:rsid w:val="0062196F"/>
    <w:rsid w:val="00624197"/>
    <w:rsid w:val="00624D4C"/>
    <w:rsid w:val="00626BDA"/>
    <w:rsid w:val="0062737E"/>
    <w:rsid w:val="00630F52"/>
    <w:rsid w:val="00631CF3"/>
    <w:rsid w:val="00632756"/>
    <w:rsid w:val="006330B1"/>
    <w:rsid w:val="0063373C"/>
    <w:rsid w:val="00633CA3"/>
    <w:rsid w:val="0063691F"/>
    <w:rsid w:val="00642189"/>
    <w:rsid w:val="00642E26"/>
    <w:rsid w:val="00642F07"/>
    <w:rsid w:val="00645831"/>
    <w:rsid w:val="00645E06"/>
    <w:rsid w:val="006472BB"/>
    <w:rsid w:val="00647CE4"/>
    <w:rsid w:val="00652B0D"/>
    <w:rsid w:val="006548E7"/>
    <w:rsid w:val="006609F0"/>
    <w:rsid w:val="00660F35"/>
    <w:rsid w:val="00661742"/>
    <w:rsid w:val="00661DA7"/>
    <w:rsid w:val="0066206D"/>
    <w:rsid w:val="00663A83"/>
    <w:rsid w:val="006646AF"/>
    <w:rsid w:val="0066527A"/>
    <w:rsid w:val="006659BF"/>
    <w:rsid w:val="006671B4"/>
    <w:rsid w:val="0066756D"/>
    <w:rsid w:val="0067070B"/>
    <w:rsid w:val="006711EE"/>
    <w:rsid w:val="00672784"/>
    <w:rsid w:val="006735E0"/>
    <w:rsid w:val="00675AFC"/>
    <w:rsid w:val="006763B4"/>
    <w:rsid w:val="00676DD0"/>
    <w:rsid w:val="006770BA"/>
    <w:rsid w:val="006826EF"/>
    <w:rsid w:val="00686A9E"/>
    <w:rsid w:val="00687A26"/>
    <w:rsid w:val="006912A1"/>
    <w:rsid w:val="00691D8E"/>
    <w:rsid w:val="00692A38"/>
    <w:rsid w:val="00692CF6"/>
    <w:rsid w:val="00693C26"/>
    <w:rsid w:val="00694583"/>
    <w:rsid w:val="00697ACB"/>
    <w:rsid w:val="00697B08"/>
    <w:rsid w:val="006A162E"/>
    <w:rsid w:val="006A3830"/>
    <w:rsid w:val="006A7648"/>
    <w:rsid w:val="006A7922"/>
    <w:rsid w:val="006B119D"/>
    <w:rsid w:val="006B1B00"/>
    <w:rsid w:val="006B1F3C"/>
    <w:rsid w:val="006B3532"/>
    <w:rsid w:val="006B35D6"/>
    <w:rsid w:val="006B6948"/>
    <w:rsid w:val="006C1219"/>
    <w:rsid w:val="006C1F05"/>
    <w:rsid w:val="006C602C"/>
    <w:rsid w:val="006C657F"/>
    <w:rsid w:val="006C7C1E"/>
    <w:rsid w:val="006C7DED"/>
    <w:rsid w:val="006D2009"/>
    <w:rsid w:val="006D4001"/>
    <w:rsid w:val="006D40BC"/>
    <w:rsid w:val="006D44CC"/>
    <w:rsid w:val="006D480F"/>
    <w:rsid w:val="006D651F"/>
    <w:rsid w:val="006D7D3A"/>
    <w:rsid w:val="006E1566"/>
    <w:rsid w:val="006E32BB"/>
    <w:rsid w:val="006E4CF2"/>
    <w:rsid w:val="006E5E2E"/>
    <w:rsid w:val="006E7047"/>
    <w:rsid w:val="006E74A2"/>
    <w:rsid w:val="006F2586"/>
    <w:rsid w:val="006F3629"/>
    <w:rsid w:val="006F5AAF"/>
    <w:rsid w:val="0070627D"/>
    <w:rsid w:val="00710347"/>
    <w:rsid w:val="007114FA"/>
    <w:rsid w:val="00711E63"/>
    <w:rsid w:val="00712545"/>
    <w:rsid w:val="00713910"/>
    <w:rsid w:val="00714916"/>
    <w:rsid w:val="007211D3"/>
    <w:rsid w:val="00721B44"/>
    <w:rsid w:val="007222DF"/>
    <w:rsid w:val="00723448"/>
    <w:rsid w:val="00726AFD"/>
    <w:rsid w:val="007270C3"/>
    <w:rsid w:val="00731C2D"/>
    <w:rsid w:val="0073316B"/>
    <w:rsid w:val="007335A8"/>
    <w:rsid w:val="00735D1E"/>
    <w:rsid w:val="00736CB8"/>
    <w:rsid w:val="007400B6"/>
    <w:rsid w:val="00740802"/>
    <w:rsid w:val="007421D0"/>
    <w:rsid w:val="00743219"/>
    <w:rsid w:val="007435E5"/>
    <w:rsid w:val="00744912"/>
    <w:rsid w:val="007520BF"/>
    <w:rsid w:val="007547CA"/>
    <w:rsid w:val="00754CEF"/>
    <w:rsid w:val="00755428"/>
    <w:rsid w:val="00755694"/>
    <w:rsid w:val="00755CC6"/>
    <w:rsid w:val="00756BEB"/>
    <w:rsid w:val="007619E2"/>
    <w:rsid w:val="007625A6"/>
    <w:rsid w:val="0076264B"/>
    <w:rsid w:val="00765514"/>
    <w:rsid w:val="00765F43"/>
    <w:rsid w:val="00770A2F"/>
    <w:rsid w:val="00770AD0"/>
    <w:rsid w:val="00772019"/>
    <w:rsid w:val="00772EFF"/>
    <w:rsid w:val="00774126"/>
    <w:rsid w:val="0078029C"/>
    <w:rsid w:val="00780553"/>
    <w:rsid w:val="00780D61"/>
    <w:rsid w:val="007821EC"/>
    <w:rsid w:val="00783C6C"/>
    <w:rsid w:val="00784372"/>
    <w:rsid w:val="00784D22"/>
    <w:rsid w:val="00785D0A"/>
    <w:rsid w:val="0079007E"/>
    <w:rsid w:val="007905F4"/>
    <w:rsid w:val="0079066E"/>
    <w:rsid w:val="007926BB"/>
    <w:rsid w:val="0079399C"/>
    <w:rsid w:val="00793E11"/>
    <w:rsid w:val="007957BE"/>
    <w:rsid w:val="007963A9"/>
    <w:rsid w:val="007A06E0"/>
    <w:rsid w:val="007A165E"/>
    <w:rsid w:val="007A682C"/>
    <w:rsid w:val="007A69F8"/>
    <w:rsid w:val="007A6CF9"/>
    <w:rsid w:val="007A7275"/>
    <w:rsid w:val="007B1910"/>
    <w:rsid w:val="007B1ADA"/>
    <w:rsid w:val="007B2F1E"/>
    <w:rsid w:val="007B395D"/>
    <w:rsid w:val="007B3F66"/>
    <w:rsid w:val="007B783D"/>
    <w:rsid w:val="007C0111"/>
    <w:rsid w:val="007C046D"/>
    <w:rsid w:val="007C0F12"/>
    <w:rsid w:val="007C192E"/>
    <w:rsid w:val="007C1F50"/>
    <w:rsid w:val="007C2D94"/>
    <w:rsid w:val="007C351A"/>
    <w:rsid w:val="007C3F8E"/>
    <w:rsid w:val="007C4612"/>
    <w:rsid w:val="007C471D"/>
    <w:rsid w:val="007C4DE9"/>
    <w:rsid w:val="007C58DF"/>
    <w:rsid w:val="007C63E6"/>
    <w:rsid w:val="007D1B6A"/>
    <w:rsid w:val="007D274D"/>
    <w:rsid w:val="007D3977"/>
    <w:rsid w:val="007D4FA8"/>
    <w:rsid w:val="007D5566"/>
    <w:rsid w:val="007D5862"/>
    <w:rsid w:val="007D67C1"/>
    <w:rsid w:val="007D6EC3"/>
    <w:rsid w:val="007E12CD"/>
    <w:rsid w:val="007E2F76"/>
    <w:rsid w:val="007E4D31"/>
    <w:rsid w:val="007E7C6F"/>
    <w:rsid w:val="007E7F1F"/>
    <w:rsid w:val="007F0B8F"/>
    <w:rsid w:val="007F21AF"/>
    <w:rsid w:val="007F443F"/>
    <w:rsid w:val="007F45BC"/>
    <w:rsid w:val="007F521D"/>
    <w:rsid w:val="007F5C73"/>
    <w:rsid w:val="008036F1"/>
    <w:rsid w:val="008048E3"/>
    <w:rsid w:val="00805FC2"/>
    <w:rsid w:val="00812796"/>
    <w:rsid w:val="008142F5"/>
    <w:rsid w:val="00816F33"/>
    <w:rsid w:val="00817C2E"/>
    <w:rsid w:val="008230B5"/>
    <w:rsid w:val="00823F35"/>
    <w:rsid w:val="008247CB"/>
    <w:rsid w:val="008317AB"/>
    <w:rsid w:val="00833640"/>
    <w:rsid w:val="00834127"/>
    <w:rsid w:val="00835D6C"/>
    <w:rsid w:val="00836E43"/>
    <w:rsid w:val="00836FAB"/>
    <w:rsid w:val="00840DE9"/>
    <w:rsid w:val="00841449"/>
    <w:rsid w:val="008438E7"/>
    <w:rsid w:val="00844CD1"/>
    <w:rsid w:val="008457AC"/>
    <w:rsid w:val="008476E1"/>
    <w:rsid w:val="0085574A"/>
    <w:rsid w:val="0086083A"/>
    <w:rsid w:val="00860A2C"/>
    <w:rsid w:val="00863385"/>
    <w:rsid w:val="00870BCC"/>
    <w:rsid w:val="0087225F"/>
    <w:rsid w:val="008763AF"/>
    <w:rsid w:val="008775E8"/>
    <w:rsid w:val="0088016F"/>
    <w:rsid w:val="0088272A"/>
    <w:rsid w:val="00884A66"/>
    <w:rsid w:val="00885133"/>
    <w:rsid w:val="008870EE"/>
    <w:rsid w:val="008874B9"/>
    <w:rsid w:val="00887D12"/>
    <w:rsid w:val="00890D05"/>
    <w:rsid w:val="00892A08"/>
    <w:rsid w:val="008950E6"/>
    <w:rsid w:val="008A15D0"/>
    <w:rsid w:val="008A17B9"/>
    <w:rsid w:val="008A186E"/>
    <w:rsid w:val="008A2093"/>
    <w:rsid w:val="008A2874"/>
    <w:rsid w:val="008A2C9F"/>
    <w:rsid w:val="008A360E"/>
    <w:rsid w:val="008A46F3"/>
    <w:rsid w:val="008A5A70"/>
    <w:rsid w:val="008A6AEF"/>
    <w:rsid w:val="008B00C3"/>
    <w:rsid w:val="008B12AC"/>
    <w:rsid w:val="008B12EE"/>
    <w:rsid w:val="008B29C8"/>
    <w:rsid w:val="008B475A"/>
    <w:rsid w:val="008B476D"/>
    <w:rsid w:val="008B5A59"/>
    <w:rsid w:val="008B76E0"/>
    <w:rsid w:val="008B7ABE"/>
    <w:rsid w:val="008B7E96"/>
    <w:rsid w:val="008C1D11"/>
    <w:rsid w:val="008C55D6"/>
    <w:rsid w:val="008C771E"/>
    <w:rsid w:val="008D3080"/>
    <w:rsid w:val="008D7049"/>
    <w:rsid w:val="008E1821"/>
    <w:rsid w:val="008E338E"/>
    <w:rsid w:val="008F0551"/>
    <w:rsid w:val="008F208B"/>
    <w:rsid w:val="008F3EFA"/>
    <w:rsid w:val="008F4954"/>
    <w:rsid w:val="008F565A"/>
    <w:rsid w:val="008F5FC1"/>
    <w:rsid w:val="008F65C7"/>
    <w:rsid w:val="008F7A2F"/>
    <w:rsid w:val="0090051C"/>
    <w:rsid w:val="00901599"/>
    <w:rsid w:val="00901AC4"/>
    <w:rsid w:val="00903958"/>
    <w:rsid w:val="0090398C"/>
    <w:rsid w:val="00906F53"/>
    <w:rsid w:val="00907127"/>
    <w:rsid w:val="00913999"/>
    <w:rsid w:val="00914343"/>
    <w:rsid w:val="00915739"/>
    <w:rsid w:val="00915E7E"/>
    <w:rsid w:val="009160EE"/>
    <w:rsid w:val="00917C78"/>
    <w:rsid w:val="00920652"/>
    <w:rsid w:val="00921810"/>
    <w:rsid w:val="00922FED"/>
    <w:rsid w:val="009232D0"/>
    <w:rsid w:val="00923684"/>
    <w:rsid w:val="00931434"/>
    <w:rsid w:val="00932115"/>
    <w:rsid w:val="00932450"/>
    <w:rsid w:val="009359C6"/>
    <w:rsid w:val="00935EA1"/>
    <w:rsid w:val="00937F0B"/>
    <w:rsid w:val="00945C24"/>
    <w:rsid w:val="009463D9"/>
    <w:rsid w:val="009476C7"/>
    <w:rsid w:val="00947DD4"/>
    <w:rsid w:val="00950680"/>
    <w:rsid w:val="00950992"/>
    <w:rsid w:val="0095112B"/>
    <w:rsid w:val="00951A8D"/>
    <w:rsid w:val="00952188"/>
    <w:rsid w:val="0095241E"/>
    <w:rsid w:val="00954765"/>
    <w:rsid w:val="00954962"/>
    <w:rsid w:val="00954B23"/>
    <w:rsid w:val="00954EC7"/>
    <w:rsid w:val="00957CF2"/>
    <w:rsid w:val="00961202"/>
    <w:rsid w:val="00961455"/>
    <w:rsid w:val="009617EF"/>
    <w:rsid w:val="00962281"/>
    <w:rsid w:val="00962AE1"/>
    <w:rsid w:val="00964F12"/>
    <w:rsid w:val="009679EC"/>
    <w:rsid w:val="00971ADA"/>
    <w:rsid w:val="00971FBA"/>
    <w:rsid w:val="00972C1C"/>
    <w:rsid w:val="00972C6C"/>
    <w:rsid w:val="00973CAC"/>
    <w:rsid w:val="0097455E"/>
    <w:rsid w:val="009746A9"/>
    <w:rsid w:val="00976641"/>
    <w:rsid w:val="00976863"/>
    <w:rsid w:val="00976B32"/>
    <w:rsid w:val="0097778F"/>
    <w:rsid w:val="00983AB8"/>
    <w:rsid w:val="00984F19"/>
    <w:rsid w:val="0098532C"/>
    <w:rsid w:val="00985EC6"/>
    <w:rsid w:val="00987470"/>
    <w:rsid w:val="00987521"/>
    <w:rsid w:val="009905FD"/>
    <w:rsid w:val="00990BA5"/>
    <w:rsid w:val="00990E59"/>
    <w:rsid w:val="009913D9"/>
    <w:rsid w:val="009947AF"/>
    <w:rsid w:val="009960B4"/>
    <w:rsid w:val="009964A2"/>
    <w:rsid w:val="00996691"/>
    <w:rsid w:val="00997AAE"/>
    <w:rsid w:val="009A03AE"/>
    <w:rsid w:val="009A09D2"/>
    <w:rsid w:val="009A13FF"/>
    <w:rsid w:val="009A24C2"/>
    <w:rsid w:val="009A3528"/>
    <w:rsid w:val="009A3C3D"/>
    <w:rsid w:val="009A5AE2"/>
    <w:rsid w:val="009A5C46"/>
    <w:rsid w:val="009A5D95"/>
    <w:rsid w:val="009B37A5"/>
    <w:rsid w:val="009B587C"/>
    <w:rsid w:val="009B72F6"/>
    <w:rsid w:val="009B7F62"/>
    <w:rsid w:val="009C3283"/>
    <w:rsid w:val="009C34D9"/>
    <w:rsid w:val="009C36D4"/>
    <w:rsid w:val="009C40DA"/>
    <w:rsid w:val="009C42E5"/>
    <w:rsid w:val="009C4E99"/>
    <w:rsid w:val="009C63B5"/>
    <w:rsid w:val="009D068E"/>
    <w:rsid w:val="009D27BA"/>
    <w:rsid w:val="009D2AAB"/>
    <w:rsid w:val="009D2C39"/>
    <w:rsid w:val="009D3442"/>
    <w:rsid w:val="009D5856"/>
    <w:rsid w:val="009D71BA"/>
    <w:rsid w:val="009E0965"/>
    <w:rsid w:val="009E1606"/>
    <w:rsid w:val="009E1D0B"/>
    <w:rsid w:val="009E398A"/>
    <w:rsid w:val="009E544B"/>
    <w:rsid w:val="009E5762"/>
    <w:rsid w:val="009E68D0"/>
    <w:rsid w:val="009F2340"/>
    <w:rsid w:val="009F2BAA"/>
    <w:rsid w:val="009F3044"/>
    <w:rsid w:val="009F4042"/>
    <w:rsid w:val="009F4F3D"/>
    <w:rsid w:val="009F66DA"/>
    <w:rsid w:val="009F7A80"/>
    <w:rsid w:val="00A0237D"/>
    <w:rsid w:val="00A030AD"/>
    <w:rsid w:val="00A04334"/>
    <w:rsid w:val="00A04C29"/>
    <w:rsid w:val="00A058EE"/>
    <w:rsid w:val="00A06010"/>
    <w:rsid w:val="00A06378"/>
    <w:rsid w:val="00A06C8B"/>
    <w:rsid w:val="00A07541"/>
    <w:rsid w:val="00A0768E"/>
    <w:rsid w:val="00A102EC"/>
    <w:rsid w:val="00A11131"/>
    <w:rsid w:val="00A117A0"/>
    <w:rsid w:val="00A12EF6"/>
    <w:rsid w:val="00A13B95"/>
    <w:rsid w:val="00A141C4"/>
    <w:rsid w:val="00A15547"/>
    <w:rsid w:val="00A16279"/>
    <w:rsid w:val="00A17270"/>
    <w:rsid w:val="00A2004A"/>
    <w:rsid w:val="00A20C72"/>
    <w:rsid w:val="00A24F23"/>
    <w:rsid w:val="00A2785E"/>
    <w:rsid w:val="00A27ABB"/>
    <w:rsid w:val="00A30592"/>
    <w:rsid w:val="00A3079F"/>
    <w:rsid w:val="00A3237A"/>
    <w:rsid w:val="00A37E85"/>
    <w:rsid w:val="00A41164"/>
    <w:rsid w:val="00A42713"/>
    <w:rsid w:val="00A433BB"/>
    <w:rsid w:val="00A4358C"/>
    <w:rsid w:val="00A43CAD"/>
    <w:rsid w:val="00A4441D"/>
    <w:rsid w:val="00A44FD2"/>
    <w:rsid w:val="00A45055"/>
    <w:rsid w:val="00A453E3"/>
    <w:rsid w:val="00A46800"/>
    <w:rsid w:val="00A521BD"/>
    <w:rsid w:val="00A52AFD"/>
    <w:rsid w:val="00A55C0B"/>
    <w:rsid w:val="00A56DA1"/>
    <w:rsid w:val="00A5784E"/>
    <w:rsid w:val="00A60569"/>
    <w:rsid w:val="00A61817"/>
    <w:rsid w:val="00A6293D"/>
    <w:rsid w:val="00A632DE"/>
    <w:rsid w:val="00A6373A"/>
    <w:rsid w:val="00A65B7E"/>
    <w:rsid w:val="00A66DB3"/>
    <w:rsid w:val="00A70F81"/>
    <w:rsid w:val="00A72444"/>
    <w:rsid w:val="00A73CAF"/>
    <w:rsid w:val="00A740E3"/>
    <w:rsid w:val="00A741AC"/>
    <w:rsid w:val="00A75E9B"/>
    <w:rsid w:val="00A761DB"/>
    <w:rsid w:val="00A82B8E"/>
    <w:rsid w:val="00A84B68"/>
    <w:rsid w:val="00A862CE"/>
    <w:rsid w:val="00A870C3"/>
    <w:rsid w:val="00A90511"/>
    <w:rsid w:val="00A907AD"/>
    <w:rsid w:val="00A90D28"/>
    <w:rsid w:val="00A9112E"/>
    <w:rsid w:val="00A92A40"/>
    <w:rsid w:val="00A93625"/>
    <w:rsid w:val="00A9489F"/>
    <w:rsid w:val="00A94CE4"/>
    <w:rsid w:val="00AA08FD"/>
    <w:rsid w:val="00AA1C48"/>
    <w:rsid w:val="00AA27DD"/>
    <w:rsid w:val="00AA71EA"/>
    <w:rsid w:val="00AA71EF"/>
    <w:rsid w:val="00AB079A"/>
    <w:rsid w:val="00AB1D12"/>
    <w:rsid w:val="00AB390A"/>
    <w:rsid w:val="00AB492D"/>
    <w:rsid w:val="00AC07F5"/>
    <w:rsid w:val="00AC12A2"/>
    <w:rsid w:val="00AC438A"/>
    <w:rsid w:val="00AC5D22"/>
    <w:rsid w:val="00AC6656"/>
    <w:rsid w:val="00AC7E1B"/>
    <w:rsid w:val="00AD04F1"/>
    <w:rsid w:val="00AD05AB"/>
    <w:rsid w:val="00AD0908"/>
    <w:rsid w:val="00AD0CA4"/>
    <w:rsid w:val="00AD1F8A"/>
    <w:rsid w:val="00AD3947"/>
    <w:rsid w:val="00AD531B"/>
    <w:rsid w:val="00AD7D5A"/>
    <w:rsid w:val="00AE0A8D"/>
    <w:rsid w:val="00AE17BE"/>
    <w:rsid w:val="00AE1A39"/>
    <w:rsid w:val="00AE34F5"/>
    <w:rsid w:val="00AE55D1"/>
    <w:rsid w:val="00AE6A42"/>
    <w:rsid w:val="00AE6CF7"/>
    <w:rsid w:val="00AF0D29"/>
    <w:rsid w:val="00AF1110"/>
    <w:rsid w:val="00AF1385"/>
    <w:rsid w:val="00AF2280"/>
    <w:rsid w:val="00AF4E88"/>
    <w:rsid w:val="00AF6E6B"/>
    <w:rsid w:val="00B01329"/>
    <w:rsid w:val="00B05080"/>
    <w:rsid w:val="00B05F22"/>
    <w:rsid w:val="00B1028B"/>
    <w:rsid w:val="00B10C09"/>
    <w:rsid w:val="00B15300"/>
    <w:rsid w:val="00B15DF2"/>
    <w:rsid w:val="00B1673D"/>
    <w:rsid w:val="00B227C6"/>
    <w:rsid w:val="00B22EE4"/>
    <w:rsid w:val="00B23313"/>
    <w:rsid w:val="00B2415A"/>
    <w:rsid w:val="00B24819"/>
    <w:rsid w:val="00B24E68"/>
    <w:rsid w:val="00B25752"/>
    <w:rsid w:val="00B267D6"/>
    <w:rsid w:val="00B275BC"/>
    <w:rsid w:val="00B30A61"/>
    <w:rsid w:val="00B31288"/>
    <w:rsid w:val="00B329FE"/>
    <w:rsid w:val="00B36EC1"/>
    <w:rsid w:val="00B37742"/>
    <w:rsid w:val="00B409FC"/>
    <w:rsid w:val="00B41779"/>
    <w:rsid w:val="00B4261F"/>
    <w:rsid w:val="00B515A6"/>
    <w:rsid w:val="00B54E63"/>
    <w:rsid w:val="00B5593B"/>
    <w:rsid w:val="00B55CF2"/>
    <w:rsid w:val="00B607AD"/>
    <w:rsid w:val="00B6308A"/>
    <w:rsid w:val="00B67671"/>
    <w:rsid w:val="00B70FA3"/>
    <w:rsid w:val="00B71F41"/>
    <w:rsid w:val="00B720FE"/>
    <w:rsid w:val="00B72892"/>
    <w:rsid w:val="00B73DD1"/>
    <w:rsid w:val="00B7530D"/>
    <w:rsid w:val="00B800A4"/>
    <w:rsid w:val="00B80D39"/>
    <w:rsid w:val="00B816DE"/>
    <w:rsid w:val="00B81B53"/>
    <w:rsid w:val="00B83980"/>
    <w:rsid w:val="00B839A2"/>
    <w:rsid w:val="00B85352"/>
    <w:rsid w:val="00B86604"/>
    <w:rsid w:val="00B87CC9"/>
    <w:rsid w:val="00B909C7"/>
    <w:rsid w:val="00B928B1"/>
    <w:rsid w:val="00B93748"/>
    <w:rsid w:val="00B95E4A"/>
    <w:rsid w:val="00B969FC"/>
    <w:rsid w:val="00B971CB"/>
    <w:rsid w:val="00BA1F32"/>
    <w:rsid w:val="00BA2D50"/>
    <w:rsid w:val="00BA34B0"/>
    <w:rsid w:val="00BA36F6"/>
    <w:rsid w:val="00BA3A32"/>
    <w:rsid w:val="00BA4E7B"/>
    <w:rsid w:val="00BA6DFB"/>
    <w:rsid w:val="00BA7422"/>
    <w:rsid w:val="00BA75E4"/>
    <w:rsid w:val="00BA7C9E"/>
    <w:rsid w:val="00BB0274"/>
    <w:rsid w:val="00BB03BF"/>
    <w:rsid w:val="00BB174C"/>
    <w:rsid w:val="00BB19ED"/>
    <w:rsid w:val="00BB1DA5"/>
    <w:rsid w:val="00BB2EE6"/>
    <w:rsid w:val="00BB3316"/>
    <w:rsid w:val="00BB379A"/>
    <w:rsid w:val="00BB61E1"/>
    <w:rsid w:val="00BB6485"/>
    <w:rsid w:val="00BB65BA"/>
    <w:rsid w:val="00BB7B75"/>
    <w:rsid w:val="00BC01D4"/>
    <w:rsid w:val="00BC1985"/>
    <w:rsid w:val="00BC4B78"/>
    <w:rsid w:val="00BC50D8"/>
    <w:rsid w:val="00BC534B"/>
    <w:rsid w:val="00BC5E7C"/>
    <w:rsid w:val="00BC671C"/>
    <w:rsid w:val="00BC67FF"/>
    <w:rsid w:val="00BC691B"/>
    <w:rsid w:val="00BD0550"/>
    <w:rsid w:val="00BD1AE2"/>
    <w:rsid w:val="00BD24EF"/>
    <w:rsid w:val="00BD4E17"/>
    <w:rsid w:val="00BD5766"/>
    <w:rsid w:val="00BE07A6"/>
    <w:rsid w:val="00BE4492"/>
    <w:rsid w:val="00BE5C96"/>
    <w:rsid w:val="00BF0B74"/>
    <w:rsid w:val="00BF4ABB"/>
    <w:rsid w:val="00BF5243"/>
    <w:rsid w:val="00BF5791"/>
    <w:rsid w:val="00BF58B1"/>
    <w:rsid w:val="00BF6284"/>
    <w:rsid w:val="00BF6381"/>
    <w:rsid w:val="00BF7726"/>
    <w:rsid w:val="00BF7A43"/>
    <w:rsid w:val="00BF7E93"/>
    <w:rsid w:val="00BF7F91"/>
    <w:rsid w:val="00C040EF"/>
    <w:rsid w:val="00C04129"/>
    <w:rsid w:val="00C0464C"/>
    <w:rsid w:val="00C053B7"/>
    <w:rsid w:val="00C05F27"/>
    <w:rsid w:val="00C07ACB"/>
    <w:rsid w:val="00C103DA"/>
    <w:rsid w:val="00C10742"/>
    <w:rsid w:val="00C119AE"/>
    <w:rsid w:val="00C20140"/>
    <w:rsid w:val="00C20ECF"/>
    <w:rsid w:val="00C22D02"/>
    <w:rsid w:val="00C2401F"/>
    <w:rsid w:val="00C24217"/>
    <w:rsid w:val="00C24714"/>
    <w:rsid w:val="00C26D20"/>
    <w:rsid w:val="00C27CFB"/>
    <w:rsid w:val="00C30DFA"/>
    <w:rsid w:val="00C31B28"/>
    <w:rsid w:val="00C32E83"/>
    <w:rsid w:val="00C34FC1"/>
    <w:rsid w:val="00C37C18"/>
    <w:rsid w:val="00C401EB"/>
    <w:rsid w:val="00C4040C"/>
    <w:rsid w:val="00C43CE5"/>
    <w:rsid w:val="00C46078"/>
    <w:rsid w:val="00C4614A"/>
    <w:rsid w:val="00C47F2C"/>
    <w:rsid w:val="00C5089E"/>
    <w:rsid w:val="00C55BEC"/>
    <w:rsid w:val="00C55C88"/>
    <w:rsid w:val="00C55DA5"/>
    <w:rsid w:val="00C564D9"/>
    <w:rsid w:val="00C57A46"/>
    <w:rsid w:val="00C57D8D"/>
    <w:rsid w:val="00C61738"/>
    <w:rsid w:val="00C623AA"/>
    <w:rsid w:val="00C6280C"/>
    <w:rsid w:val="00C6418A"/>
    <w:rsid w:val="00C65AFF"/>
    <w:rsid w:val="00C676E6"/>
    <w:rsid w:val="00C710F4"/>
    <w:rsid w:val="00C72A49"/>
    <w:rsid w:val="00C73F16"/>
    <w:rsid w:val="00C7517B"/>
    <w:rsid w:val="00C77599"/>
    <w:rsid w:val="00C805E1"/>
    <w:rsid w:val="00C80847"/>
    <w:rsid w:val="00C811D5"/>
    <w:rsid w:val="00C81810"/>
    <w:rsid w:val="00C81D59"/>
    <w:rsid w:val="00C830CC"/>
    <w:rsid w:val="00C84271"/>
    <w:rsid w:val="00C87B63"/>
    <w:rsid w:val="00C9017E"/>
    <w:rsid w:val="00C91B30"/>
    <w:rsid w:val="00C932F9"/>
    <w:rsid w:val="00C942AD"/>
    <w:rsid w:val="00C94839"/>
    <w:rsid w:val="00C96C8E"/>
    <w:rsid w:val="00C97F95"/>
    <w:rsid w:val="00CA0C3B"/>
    <w:rsid w:val="00CA27C5"/>
    <w:rsid w:val="00CA2E31"/>
    <w:rsid w:val="00CA3A34"/>
    <w:rsid w:val="00CA6297"/>
    <w:rsid w:val="00CA76CA"/>
    <w:rsid w:val="00CB2713"/>
    <w:rsid w:val="00CB2BBC"/>
    <w:rsid w:val="00CB390F"/>
    <w:rsid w:val="00CB3B3C"/>
    <w:rsid w:val="00CB3EC3"/>
    <w:rsid w:val="00CB7E14"/>
    <w:rsid w:val="00CC1B67"/>
    <w:rsid w:val="00CC31D4"/>
    <w:rsid w:val="00CC337D"/>
    <w:rsid w:val="00CC3833"/>
    <w:rsid w:val="00CC4864"/>
    <w:rsid w:val="00CC5E30"/>
    <w:rsid w:val="00CC6E26"/>
    <w:rsid w:val="00CD0820"/>
    <w:rsid w:val="00CD1EC5"/>
    <w:rsid w:val="00CD215E"/>
    <w:rsid w:val="00CD331C"/>
    <w:rsid w:val="00CD42D9"/>
    <w:rsid w:val="00CD4DCE"/>
    <w:rsid w:val="00CD58F1"/>
    <w:rsid w:val="00CD65C9"/>
    <w:rsid w:val="00CD6CBB"/>
    <w:rsid w:val="00CE03C7"/>
    <w:rsid w:val="00CE1631"/>
    <w:rsid w:val="00CE3096"/>
    <w:rsid w:val="00CE324C"/>
    <w:rsid w:val="00CE5082"/>
    <w:rsid w:val="00CF0282"/>
    <w:rsid w:val="00CF1B88"/>
    <w:rsid w:val="00CF3428"/>
    <w:rsid w:val="00CF3CCD"/>
    <w:rsid w:val="00CF518F"/>
    <w:rsid w:val="00D0294C"/>
    <w:rsid w:val="00D02D1B"/>
    <w:rsid w:val="00D03CC7"/>
    <w:rsid w:val="00D11719"/>
    <w:rsid w:val="00D12EEF"/>
    <w:rsid w:val="00D169E7"/>
    <w:rsid w:val="00D170CC"/>
    <w:rsid w:val="00D17BD2"/>
    <w:rsid w:val="00D22696"/>
    <w:rsid w:val="00D2303B"/>
    <w:rsid w:val="00D23B5F"/>
    <w:rsid w:val="00D27D63"/>
    <w:rsid w:val="00D27EBA"/>
    <w:rsid w:val="00D30C2B"/>
    <w:rsid w:val="00D32787"/>
    <w:rsid w:val="00D332AA"/>
    <w:rsid w:val="00D37251"/>
    <w:rsid w:val="00D37A7F"/>
    <w:rsid w:val="00D4101B"/>
    <w:rsid w:val="00D41219"/>
    <w:rsid w:val="00D42622"/>
    <w:rsid w:val="00D43499"/>
    <w:rsid w:val="00D4388E"/>
    <w:rsid w:val="00D43B33"/>
    <w:rsid w:val="00D43E56"/>
    <w:rsid w:val="00D4529B"/>
    <w:rsid w:val="00D52D39"/>
    <w:rsid w:val="00D5708D"/>
    <w:rsid w:val="00D572CA"/>
    <w:rsid w:val="00D573F1"/>
    <w:rsid w:val="00D621EF"/>
    <w:rsid w:val="00D64088"/>
    <w:rsid w:val="00D6434B"/>
    <w:rsid w:val="00D703E1"/>
    <w:rsid w:val="00D72DE3"/>
    <w:rsid w:val="00D73F37"/>
    <w:rsid w:val="00D73F9B"/>
    <w:rsid w:val="00D742BF"/>
    <w:rsid w:val="00D757A2"/>
    <w:rsid w:val="00D8269D"/>
    <w:rsid w:val="00D835F6"/>
    <w:rsid w:val="00D919B6"/>
    <w:rsid w:val="00D92012"/>
    <w:rsid w:val="00D923B5"/>
    <w:rsid w:val="00D93BA4"/>
    <w:rsid w:val="00D93D14"/>
    <w:rsid w:val="00D9424B"/>
    <w:rsid w:val="00D9589A"/>
    <w:rsid w:val="00DA61E1"/>
    <w:rsid w:val="00DA6559"/>
    <w:rsid w:val="00DA7F5F"/>
    <w:rsid w:val="00DB0490"/>
    <w:rsid w:val="00DB3C06"/>
    <w:rsid w:val="00DB3C41"/>
    <w:rsid w:val="00DB48F4"/>
    <w:rsid w:val="00DB4FDA"/>
    <w:rsid w:val="00DB679F"/>
    <w:rsid w:val="00DB6E9E"/>
    <w:rsid w:val="00DB722A"/>
    <w:rsid w:val="00DC0092"/>
    <w:rsid w:val="00DC09DD"/>
    <w:rsid w:val="00DC1565"/>
    <w:rsid w:val="00DC1CE1"/>
    <w:rsid w:val="00DC5863"/>
    <w:rsid w:val="00DD0906"/>
    <w:rsid w:val="00DD14F0"/>
    <w:rsid w:val="00DD1966"/>
    <w:rsid w:val="00DD1E04"/>
    <w:rsid w:val="00DD22A6"/>
    <w:rsid w:val="00DD22C9"/>
    <w:rsid w:val="00DD28C2"/>
    <w:rsid w:val="00DD29F2"/>
    <w:rsid w:val="00DD317A"/>
    <w:rsid w:val="00DD31F8"/>
    <w:rsid w:val="00DD3C66"/>
    <w:rsid w:val="00DD4C07"/>
    <w:rsid w:val="00DD5409"/>
    <w:rsid w:val="00DD59EA"/>
    <w:rsid w:val="00DD6A38"/>
    <w:rsid w:val="00DD7894"/>
    <w:rsid w:val="00DE08DE"/>
    <w:rsid w:val="00DE0DE6"/>
    <w:rsid w:val="00DE1E7C"/>
    <w:rsid w:val="00DE53D3"/>
    <w:rsid w:val="00DF00FC"/>
    <w:rsid w:val="00DF43EB"/>
    <w:rsid w:val="00DF556B"/>
    <w:rsid w:val="00DF5AE2"/>
    <w:rsid w:val="00DF74D1"/>
    <w:rsid w:val="00DF781B"/>
    <w:rsid w:val="00DF7AC0"/>
    <w:rsid w:val="00E02038"/>
    <w:rsid w:val="00E03AE6"/>
    <w:rsid w:val="00E04758"/>
    <w:rsid w:val="00E04BE2"/>
    <w:rsid w:val="00E06A35"/>
    <w:rsid w:val="00E06C9E"/>
    <w:rsid w:val="00E073BE"/>
    <w:rsid w:val="00E10341"/>
    <w:rsid w:val="00E1305A"/>
    <w:rsid w:val="00E130E0"/>
    <w:rsid w:val="00E15DBA"/>
    <w:rsid w:val="00E173CF"/>
    <w:rsid w:val="00E20A06"/>
    <w:rsid w:val="00E20D1B"/>
    <w:rsid w:val="00E226EA"/>
    <w:rsid w:val="00E235B9"/>
    <w:rsid w:val="00E23939"/>
    <w:rsid w:val="00E23EE2"/>
    <w:rsid w:val="00E24A01"/>
    <w:rsid w:val="00E26D09"/>
    <w:rsid w:val="00E3126E"/>
    <w:rsid w:val="00E32255"/>
    <w:rsid w:val="00E32F10"/>
    <w:rsid w:val="00E34C52"/>
    <w:rsid w:val="00E350F6"/>
    <w:rsid w:val="00E4385B"/>
    <w:rsid w:val="00E44AD3"/>
    <w:rsid w:val="00E454E9"/>
    <w:rsid w:val="00E45A2A"/>
    <w:rsid w:val="00E46940"/>
    <w:rsid w:val="00E47520"/>
    <w:rsid w:val="00E529C0"/>
    <w:rsid w:val="00E535EF"/>
    <w:rsid w:val="00E54C5D"/>
    <w:rsid w:val="00E54E8C"/>
    <w:rsid w:val="00E6023B"/>
    <w:rsid w:val="00E62D79"/>
    <w:rsid w:val="00E63B55"/>
    <w:rsid w:val="00E7326E"/>
    <w:rsid w:val="00E73697"/>
    <w:rsid w:val="00E75851"/>
    <w:rsid w:val="00E81720"/>
    <w:rsid w:val="00E83330"/>
    <w:rsid w:val="00E84486"/>
    <w:rsid w:val="00E853E9"/>
    <w:rsid w:val="00E858C3"/>
    <w:rsid w:val="00E86C45"/>
    <w:rsid w:val="00E87073"/>
    <w:rsid w:val="00E90CB0"/>
    <w:rsid w:val="00E90FC4"/>
    <w:rsid w:val="00E95379"/>
    <w:rsid w:val="00E95906"/>
    <w:rsid w:val="00E96F4A"/>
    <w:rsid w:val="00E97A9A"/>
    <w:rsid w:val="00E97C92"/>
    <w:rsid w:val="00EA1DD2"/>
    <w:rsid w:val="00EA59EA"/>
    <w:rsid w:val="00EB3ACE"/>
    <w:rsid w:val="00EB490C"/>
    <w:rsid w:val="00EB54FD"/>
    <w:rsid w:val="00EB55D9"/>
    <w:rsid w:val="00EB772C"/>
    <w:rsid w:val="00EC0C97"/>
    <w:rsid w:val="00EC1E09"/>
    <w:rsid w:val="00EC335A"/>
    <w:rsid w:val="00EC59F0"/>
    <w:rsid w:val="00EC753B"/>
    <w:rsid w:val="00EC7765"/>
    <w:rsid w:val="00EC7767"/>
    <w:rsid w:val="00ED0A3F"/>
    <w:rsid w:val="00ED2F7A"/>
    <w:rsid w:val="00ED3421"/>
    <w:rsid w:val="00ED494F"/>
    <w:rsid w:val="00ED5844"/>
    <w:rsid w:val="00ED7B2F"/>
    <w:rsid w:val="00ED7E5F"/>
    <w:rsid w:val="00EE2E56"/>
    <w:rsid w:val="00EE349D"/>
    <w:rsid w:val="00EE6114"/>
    <w:rsid w:val="00EE730B"/>
    <w:rsid w:val="00EF0237"/>
    <w:rsid w:val="00EF0EDA"/>
    <w:rsid w:val="00EF4A07"/>
    <w:rsid w:val="00EF56EA"/>
    <w:rsid w:val="00EF664D"/>
    <w:rsid w:val="00F028E7"/>
    <w:rsid w:val="00F04442"/>
    <w:rsid w:val="00F05688"/>
    <w:rsid w:val="00F10710"/>
    <w:rsid w:val="00F118C1"/>
    <w:rsid w:val="00F134AC"/>
    <w:rsid w:val="00F1617D"/>
    <w:rsid w:val="00F20CD4"/>
    <w:rsid w:val="00F21083"/>
    <w:rsid w:val="00F232DA"/>
    <w:rsid w:val="00F24A47"/>
    <w:rsid w:val="00F24BBF"/>
    <w:rsid w:val="00F259FD"/>
    <w:rsid w:val="00F266E8"/>
    <w:rsid w:val="00F27186"/>
    <w:rsid w:val="00F2756E"/>
    <w:rsid w:val="00F337B6"/>
    <w:rsid w:val="00F3407E"/>
    <w:rsid w:val="00F3518E"/>
    <w:rsid w:val="00F35B65"/>
    <w:rsid w:val="00F37178"/>
    <w:rsid w:val="00F37D0D"/>
    <w:rsid w:val="00F40E70"/>
    <w:rsid w:val="00F4262F"/>
    <w:rsid w:val="00F440A1"/>
    <w:rsid w:val="00F47C89"/>
    <w:rsid w:val="00F50E5C"/>
    <w:rsid w:val="00F51A00"/>
    <w:rsid w:val="00F52A66"/>
    <w:rsid w:val="00F52DEA"/>
    <w:rsid w:val="00F53C05"/>
    <w:rsid w:val="00F54BB2"/>
    <w:rsid w:val="00F54ECB"/>
    <w:rsid w:val="00F5776C"/>
    <w:rsid w:val="00F60A02"/>
    <w:rsid w:val="00F610C4"/>
    <w:rsid w:val="00F63A6E"/>
    <w:rsid w:val="00F63D63"/>
    <w:rsid w:val="00F6433D"/>
    <w:rsid w:val="00F64DD7"/>
    <w:rsid w:val="00F65EE0"/>
    <w:rsid w:val="00F70769"/>
    <w:rsid w:val="00F746E5"/>
    <w:rsid w:val="00F779B5"/>
    <w:rsid w:val="00F812AD"/>
    <w:rsid w:val="00F81BFB"/>
    <w:rsid w:val="00F8382F"/>
    <w:rsid w:val="00F83E2F"/>
    <w:rsid w:val="00F8674D"/>
    <w:rsid w:val="00F87AAB"/>
    <w:rsid w:val="00F90490"/>
    <w:rsid w:val="00F92180"/>
    <w:rsid w:val="00F93ED2"/>
    <w:rsid w:val="00F96608"/>
    <w:rsid w:val="00F96C08"/>
    <w:rsid w:val="00F977AD"/>
    <w:rsid w:val="00FA343C"/>
    <w:rsid w:val="00FA389A"/>
    <w:rsid w:val="00FA5933"/>
    <w:rsid w:val="00FA59B4"/>
    <w:rsid w:val="00FA5C3C"/>
    <w:rsid w:val="00FA6BA9"/>
    <w:rsid w:val="00FA6D69"/>
    <w:rsid w:val="00FA7B20"/>
    <w:rsid w:val="00FB0349"/>
    <w:rsid w:val="00FB0827"/>
    <w:rsid w:val="00FB34BD"/>
    <w:rsid w:val="00FB5400"/>
    <w:rsid w:val="00FB77FF"/>
    <w:rsid w:val="00FC03EC"/>
    <w:rsid w:val="00FC4753"/>
    <w:rsid w:val="00FC5A94"/>
    <w:rsid w:val="00FD306B"/>
    <w:rsid w:val="00FD3903"/>
    <w:rsid w:val="00FD5A49"/>
    <w:rsid w:val="00FD6C69"/>
    <w:rsid w:val="00FD6EAB"/>
    <w:rsid w:val="00FE252C"/>
    <w:rsid w:val="00FE4502"/>
    <w:rsid w:val="00FE4D8B"/>
    <w:rsid w:val="00FE6B56"/>
    <w:rsid w:val="00FE7755"/>
    <w:rsid w:val="00FF0918"/>
    <w:rsid w:val="00FF313C"/>
    <w:rsid w:val="00FF4293"/>
    <w:rsid w:val="00FF511E"/>
    <w:rsid w:val="00FF61DF"/>
    <w:rsid w:val="00FF7470"/>
    <w:rsid w:val="00FF7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Bullet 1,Bullet Points,Dot pt,F5 List Paragraph,Indicator Text,L,List Paragraph Char Char Char,List Paragraph1,List Paragraph11,List Paragraph2,Liste 1,MAIN CONTENT,Normal bullets,Normal numbered,Numbered Para 1,Recommendation"/>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9F2BAA"/>
    <w:rPr>
      <w:rFonts w:ascii="Segoe UI" w:eastAsiaTheme="majorEastAsia" w:hAnsi="Segoe UI" w:cs="Segoe UI"/>
      <w:b/>
      <w:color w:val="5A5B5E" w:themeColor="text1"/>
      <w:sz w:val="20"/>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Dot pt Char,F5 List Paragraph Char,Indicator Text Char,L Char,List Paragraph Char Char Char Char,List Paragraph1 Char,List Paragraph11 Char,List Paragraph2 Char,Liste 1 Char,MAIN CONTENT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086FC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2457</TotalTime>
  <Pages>80</Pages>
  <Words>29755</Words>
  <Characters>169606</Characters>
  <Application>Microsoft Office Word</Application>
  <DocSecurity>0</DocSecurity>
  <Lines>1413</Lines>
  <Paragraphs>397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Fulford</dc:creator>
  <cp:lastModifiedBy>Ashley Wuennenberg</cp:lastModifiedBy>
  <cp:revision>104</cp:revision>
  <cp:lastPrinted>2020-01-10T21:40:00Z</cp:lastPrinted>
  <dcterms:created xsi:type="dcterms:W3CDTF">2020-01-20T23:00:00Z</dcterms:created>
  <dcterms:modified xsi:type="dcterms:W3CDTF">2020-02-21T20:57:00Z</dcterms:modified>
</cp:coreProperties>
</file>