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6EB57808" w14:textId="23242E2A" w:rsidR="002D54B9" w:rsidRPr="0059666C" w:rsidRDefault="00C304BF" w:rsidP="0059666C">
      <w:pPr>
        <w:pStyle w:val="Heading7"/>
      </w:pPr>
      <w:bookmarkStart w:id="1" w:name="lt_pId000"/>
      <w:r w:rsidRPr="00C304BF">
        <w:rPr>
          <w:lang w:val="fr-CA"/>
        </w:rPr>
        <w:t>Collecte continue de données qualitatives sur les opinions des Canadiens</w:t>
      </w:r>
      <w:bookmarkEnd w:id="1"/>
      <w:r w:rsidRPr="00C304BF">
        <w:rPr>
          <w:lang w:val="fr-CA"/>
        </w:rPr>
        <w:t xml:space="preserve"> </w:t>
      </w:r>
      <w:r w:rsidR="002D54B9" w:rsidRPr="0059666C">
        <w:t xml:space="preserve">– </w:t>
      </w:r>
      <w:proofErr w:type="spellStart"/>
      <w:r>
        <w:t>décembre</w:t>
      </w:r>
      <w:proofErr w:type="spellEnd"/>
      <w:r>
        <w:t xml:space="preserve"> </w:t>
      </w:r>
      <w:r w:rsidR="007E4E6D">
        <w:t>2022</w:t>
      </w:r>
      <w:r w:rsidR="009234F9">
        <w:t xml:space="preserve"> </w:t>
      </w:r>
      <w:r>
        <w:t xml:space="preserve">et </w:t>
      </w:r>
      <w:proofErr w:type="spellStart"/>
      <w:r>
        <w:t>janvier</w:t>
      </w:r>
      <w:proofErr w:type="spellEnd"/>
      <w:r>
        <w:t> 2023</w:t>
      </w:r>
      <w:r w:rsidR="009234F9">
        <w:t xml:space="preserve"> </w:t>
      </w:r>
    </w:p>
    <w:p w14:paraId="42CACC75" w14:textId="77777777" w:rsidR="002D54B9" w:rsidRDefault="002D54B9" w:rsidP="002925A3">
      <w:pPr>
        <w:spacing w:after="0"/>
        <w:rPr>
          <w:sz w:val="28"/>
        </w:rPr>
      </w:pPr>
    </w:p>
    <w:p w14:paraId="79128096" w14:textId="77EE3EE1" w:rsidR="002D54B9" w:rsidRPr="00085F39" w:rsidRDefault="007C76A0" w:rsidP="00085F39">
      <w:pPr>
        <w:rPr>
          <w:sz w:val="28"/>
        </w:rPr>
      </w:pPr>
      <w:proofErr w:type="spellStart"/>
      <w:r>
        <w:rPr>
          <w:sz w:val="28"/>
        </w:rPr>
        <w:t>Sommaire</w:t>
      </w:r>
      <w:proofErr w:type="spellEnd"/>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46B75F1E" w14:textId="77777777" w:rsidR="00C304BF" w:rsidRPr="008D47DB" w:rsidRDefault="00C304BF" w:rsidP="00C304BF">
      <w:pPr>
        <w:spacing w:after="0"/>
        <w:rPr>
          <w:b/>
          <w:sz w:val="22"/>
          <w:lang w:val="fr-CA"/>
        </w:rPr>
      </w:pPr>
      <w:r w:rsidRPr="008D47DB">
        <w:rPr>
          <w:b/>
          <w:sz w:val="22"/>
          <w:lang w:val="fr-CA"/>
        </w:rPr>
        <w:t>Rédigé pour le compte du Bureau du Conseil privé</w:t>
      </w:r>
    </w:p>
    <w:p w14:paraId="03C8D140" w14:textId="77777777" w:rsidR="00C304BF" w:rsidRPr="008D47DB" w:rsidRDefault="00C304BF" w:rsidP="00C304BF">
      <w:pPr>
        <w:spacing w:after="0"/>
        <w:rPr>
          <w:lang w:val="fr-CA"/>
        </w:rPr>
      </w:pPr>
      <w:r w:rsidRPr="008D47DB">
        <w:rPr>
          <w:lang w:val="fr-CA"/>
        </w:rPr>
        <w:t>Fournisseur : The Strategic Counsel</w:t>
      </w:r>
    </w:p>
    <w:p w14:paraId="4A104570" w14:textId="77777777" w:rsidR="00C304BF" w:rsidRPr="008D47DB" w:rsidRDefault="00C304BF" w:rsidP="00C304BF">
      <w:pPr>
        <w:spacing w:after="0"/>
        <w:rPr>
          <w:lang w:val="fr-CA"/>
        </w:rPr>
      </w:pPr>
      <w:r w:rsidRPr="008D47DB">
        <w:rPr>
          <w:lang w:val="fr-CA"/>
        </w:rPr>
        <w:t>Numéro de contrat : 35035-182346/001/CY</w:t>
      </w:r>
    </w:p>
    <w:p w14:paraId="6D44B493" w14:textId="77777777" w:rsidR="00C304BF" w:rsidRPr="008D47DB" w:rsidRDefault="00C304BF" w:rsidP="00C304BF">
      <w:pPr>
        <w:spacing w:after="0"/>
        <w:rPr>
          <w:lang w:val="fr-CA"/>
        </w:rPr>
      </w:pPr>
      <w:r w:rsidRPr="008D47DB">
        <w:rPr>
          <w:lang w:val="fr-CA"/>
        </w:rPr>
        <w:t>Valeur du contrat : 2 428 991,50 $</w:t>
      </w:r>
    </w:p>
    <w:p w14:paraId="7FD051E7" w14:textId="77777777" w:rsidR="00C304BF" w:rsidRPr="008D47DB" w:rsidRDefault="00C304BF" w:rsidP="00C304BF">
      <w:pPr>
        <w:spacing w:after="0"/>
        <w:rPr>
          <w:lang w:val="fr-CA"/>
        </w:rPr>
      </w:pPr>
      <w:r w:rsidRPr="008D47DB">
        <w:rPr>
          <w:lang w:val="fr-CA"/>
        </w:rPr>
        <w:t>Date d’octroi du contrat : 16 décembre 2021</w:t>
      </w:r>
    </w:p>
    <w:p w14:paraId="4D6DA010" w14:textId="05467BC0" w:rsidR="002D54B9" w:rsidRDefault="00C304BF" w:rsidP="00C304BF">
      <w:pPr>
        <w:spacing w:after="0"/>
      </w:pPr>
      <w:r w:rsidRPr="008D47DB">
        <w:rPr>
          <w:lang w:val="fr-CA"/>
        </w:rPr>
        <w:t>Date de livraison</w:t>
      </w:r>
      <w:r>
        <w:rPr>
          <w:lang w:val="fr-CA"/>
        </w:rPr>
        <w:t> </w:t>
      </w:r>
      <w:r w:rsidR="002D54B9">
        <w:t xml:space="preserve">: </w:t>
      </w:r>
      <w:r>
        <w:t>6 </w:t>
      </w:r>
      <w:proofErr w:type="spellStart"/>
      <w:r>
        <w:t>février</w:t>
      </w:r>
      <w:proofErr w:type="spellEnd"/>
      <w:r w:rsidR="00DC71A4" w:rsidRPr="001B0904">
        <w:t xml:space="preserve"> </w:t>
      </w:r>
      <w:r w:rsidR="007E4E6D" w:rsidRPr="001B0904">
        <w:t>202</w:t>
      </w:r>
      <w:r w:rsidR="00DC71A4" w:rsidRPr="001B0904">
        <w:t>3</w:t>
      </w:r>
    </w:p>
    <w:p w14:paraId="01A25E62" w14:textId="5EF54420" w:rsidR="002D54B9" w:rsidRDefault="002D54B9" w:rsidP="002925A3">
      <w:pPr>
        <w:spacing w:after="0"/>
      </w:pPr>
    </w:p>
    <w:p w14:paraId="5A3F9260" w14:textId="77777777" w:rsidR="00C304BF" w:rsidRPr="004923BB" w:rsidRDefault="00C304BF" w:rsidP="00C304BF">
      <w:pPr>
        <w:spacing w:after="0"/>
        <w:rPr>
          <w:lang w:val="fr-CA"/>
        </w:rPr>
      </w:pPr>
      <w:r w:rsidRPr="004923BB">
        <w:rPr>
          <w:lang w:val="fr-CA"/>
        </w:rPr>
        <w:t>Numéro d’enregistrement : POR-005-19</w:t>
      </w:r>
    </w:p>
    <w:p w14:paraId="53DF6309" w14:textId="352E0776" w:rsidR="00C304BF" w:rsidRPr="004923BB" w:rsidRDefault="00C304BF" w:rsidP="00C304BF">
      <w:pPr>
        <w:spacing w:after="0"/>
        <w:rPr>
          <w:lang w:val="fr-CA"/>
        </w:rPr>
      </w:pPr>
      <w:bookmarkStart w:id="2" w:name="lt_pId010"/>
      <w:r w:rsidRPr="004923BB">
        <w:rPr>
          <w:lang w:val="fr-CA"/>
        </w:rPr>
        <w:t xml:space="preserve">Pour de plus amples renseignements sur ce rapport, prière d’écrire à </w:t>
      </w:r>
      <w:hyperlink r:id="rId9" w:history="1">
        <w:r w:rsidRPr="004923BB">
          <w:rPr>
            <w:lang w:val="fr-CA"/>
          </w:rPr>
          <w:t>por-rop@pco-bcp.ca</w:t>
        </w:r>
      </w:hyperlink>
      <w:bookmarkEnd w:id="2"/>
    </w:p>
    <w:p w14:paraId="3BE73B45" w14:textId="77777777" w:rsidR="00C304BF" w:rsidRPr="004923BB" w:rsidRDefault="00C304BF" w:rsidP="00C304BF">
      <w:pPr>
        <w:spacing w:after="0"/>
        <w:rPr>
          <w:lang w:val="fr-CA"/>
        </w:rPr>
      </w:pPr>
    </w:p>
    <w:p w14:paraId="30D9883B" w14:textId="77777777" w:rsidR="00C304BF" w:rsidRPr="004923BB" w:rsidRDefault="00C304BF" w:rsidP="00C304BF">
      <w:pPr>
        <w:spacing w:after="0"/>
        <w:rPr>
          <w:lang w:val="fr-CA"/>
        </w:rPr>
      </w:pPr>
    </w:p>
    <w:p w14:paraId="54643BF3" w14:textId="244C01D2" w:rsidR="002D54B9" w:rsidRPr="00A20C72" w:rsidRDefault="00C304BF" w:rsidP="00C304BF">
      <w:pPr>
        <w:spacing w:after="0"/>
        <w:rPr>
          <w:lang w:val="fr-CA"/>
        </w:rPr>
      </w:pPr>
      <w:r w:rsidRPr="00BE2BE3">
        <w:t>This report is also available in English</w:t>
      </w:r>
      <w:r w:rsidR="002D54B9" w:rsidRPr="00A20C72">
        <w:rPr>
          <w:lang w:val="fr-CA"/>
        </w:rPr>
        <w:t>.</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01A48E99" w14:textId="77777777" w:rsidR="00B82A4C" w:rsidRDefault="00B82A4C" w:rsidP="00B620DB">
      <w:pPr>
        <w:pStyle w:val="SectionDivider"/>
      </w:pPr>
      <w:bookmarkStart w:id="3" w:name="_Toc31869459"/>
      <w:bookmarkStart w:id="4" w:name="_Toc34743975"/>
      <w:bookmarkStart w:id="5" w:name="_Toc18080003"/>
    </w:p>
    <w:p w14:paraId="44D37058" w14:textId="5EEF5A23" w:rsidR="002D54B9" w:rsidRPr="001F7472" w:rsidRDefault="00930D4E" w:rsidP="00B620DB">
      <w:pPr>
        <w:pStyle w:val="SectionDivider"/>
      </w:pPr>
      <w:bookmarkStart w:id="6" w:name="_Toc130220485"/>
      <w:bookmarkEnd w:id="3"/>
      <w:bookmarkEnd w:id="4"/>
      <w:r>
        <w:t>Résumé</w:t>
      </w:r>
      <w:bookmarkEnd w:id="6"/>
    </w:p>
    <w:p w14:paraId="7E89BE4D" w14:textId="77777777" w:rsidR="002D54B9" w:rsidRPr="001F7472" w:rsidRDefault="002D54B9" w:rsidP="009756CD">
      <w:pPr>
        <w:pStyle w:val="Heading1"/>
      </w:pPr>
      <w:bookmarkStart w:id="7" w:name="_Toc31869460"/>
      <w:bookmarkStart w:id="8" w:name="_Toc34743976"/>
      <w:bookmarkStart w:id="9" w:name="_Toc127458638"/>
      <w:bookmarkStart w:id="10" w:name="_Toc130220486"/>
      <w:r w:rsidRPr="001F7472">
        <w:t>Introduction</w:t>
      </w:r>
      <w:bookmarkEnd w:id="7"/>
      <w:bookmarkEnd w:id="8"/>
      <w:bookmarkEnd w:id="9"/>
      <w:bookmarkEnd w:id="10"/>
    </w:p>
    <w:p w14:paraId="4E2B8856" w14:textId="77777777" w:rsidR="00930D4E" w:rsidRPr="00BE2BE3" w:rsidRDefault="00930D4E" w:rsidP="00930D4E">
      <w:pPr>
        <w:rPr>
          <w:lang w:val="fr-CA"/>
        </w:rPr>
      </w:pPr>
      <w:r w:rsidRPr="009D5EDC">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Pr="00BE2BE3">
        <w:rPr>
          <w:lang w:val="fr-CA"/>
        </w:rPr>
        <w:t xml:space="preserve">. </w:t>
      </w:r>
    </w:p>
    <w:p w14:paraId="771A2D2C" w14:textId="77777777" w:rsidR="00930D4E" w:rsidRPr="00BE2BE3" w:rsidRDefault="00930D4E" w:rsidP="00930D4E">
      <w:pPr>
        <w:rPr>
          <w:lang w:val="fr-CA"/>
        </w:rPr>
      </w:pPr>
      <w:r w:rsidRPr="00763374">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BE2BE3">
        <w:rPr>
          <w:lang w:val="fr-CA"/>
        </w:rPr>
        <w:t>.</w:t>
      </w:r>
    </w:p>
    <w:p w14:paraId="078D208E" w14:textId="4243DA55" w:rsidR="002D54B9" w:rsidRPr="000B1A2C" w:rsidRDefault="00930D4E" w:rsidP="00930D4E">
      <w:r w:rsidRPr="00763374">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0B1A2C">
        <w:t>.</w:t>
      </w:r>
    </w:p>
    <w:p w14:paraId="4C26979D" w14:textId="5BBF2FC5" w:rsidR="002D54B9" w:rsidRPr="00CB5235" w:rsidRDefault="00930D4E" w:rsidP="00F9719D">
      <w:r w:rsidRPr="00D62943">
        <w:rPr>
          <w:lang w:val="fr-CA"/>
        </w:rPr>
        <w:t xml:space="preserve">Le présent rapport dévoile les conclusions qui ressortent de </w:t>
      </w:r>
      <w:r>
        <w:rPr>
          <w:lang w:val="fr-CA"/>
        </w:rPr>
        <w:t>quinze</w:t>
      </w:r>
      <w:r w:rsidRPr="00D62943">
        <w:rPr>
          <w:lang w:val="fr-CA"/>
        </w:rPr>
        <w:t xml:space="preserve"> groupes de discussion en ligne organisés entre le </w:t>
      </w:r>
      <w:r>
        <w:rPr>
          <w:lang w:val="fr-CA"/>
        </w:rPr>
        <w:t>6 décembre 2022 et le 25 janvier 2023 à différents endroits du</w:t>
      </w:r>
      <w:r w:rsidRPr="00D62943">
        <w:rPr>
          <w:lang w:val="fr-CA"/>
        </w:rPr>
        <w:t xml:space="preserve"> pays, au Canada atlantique, au Québec, en Ontario,</w:t>
      </w:r>
      <w:r>
        <w:rPr>
          <w:lang w:val="fr-CA"/>
        </w:rPr>
        <w:t xml:space="preserve"> au Manitoba</w:t>
      </w:r>
      <w:r w:rsidRPr="00D62943">
        <w:rPr>
          <w:lang w:val="fr-CA"/>
        </w:rPr>
        <w:t>,</w:t>
      </w:r>
      <w:r>
        <w:rPr>
          <w:lang w:val="fr-CA"/>
        </w:rPr>
        <w:t xml:space="preserve"> en Saskatchewan,</w:t>
      </w:r>
      <w:r w:rsidRPr="00D62943">
        <w:rPr>
          <w:lang w:val="fr-CA"/>
        </w:rPr>
        <w:t xml:space="preserve"> en Alberta et en Colombie-Britannique. Les détails concernant les lieux, le recrutement et la composition des groupes figurent ci-après</w:t>
      </w:r>
      <w:r w:rsidR="003B5B7C" w:rsidRPr="009D4EBD">
        <w:t>.</w:t>
      </w:r>
      <w:r w:rsidR="00743683" w:rsidRPr="009D4EBD">
        <w:t xml:space="preserve"> </w:t>
      </w:r>
    </w:p>
    <w:p w14:paraId="4D2AADE6" w14:textId="77777777" w:rsidR="00715FF9" w:rsidRPr="00AF14AB" w:rsidRDefault="00715FF9" w:rsidP="00715FF9">
      <w:pPr>
        <w:rPr>
          <w:highlight w:val="yellow"/>
          <w:lang w:val="fr-CA"/>
        </w:rPr>
      </w:pPr>
      <w:r w:rsidRPr="000757D3">
        <w:t xml:space="preserve">Ce cycle </w:t>
      </w:r>
      <w:r>
        <w:t xml:space="preserve">de </w:t>
      </w:r>
      <w:proofErr w:type="spellStart"/>
      <w:r>
        <w:t>l’étude</w:t>
      </w:r>
      <w:proofErr w:type="spellEnd"/>
      <w:r w:rsidRPr="000757D3">
        <w:t xml:space="preserve"> a </w:t>
      </w:r>
      <w:r>
        <w:t xml:space="preserve">surtout </w:t>
      </w:r>
      <w:proofErr w:type="spellStart"/>
      <w:r w:rsidRPr="000757D3">
        <w:t>porté</w:t>
      </w:r>
      <w:proofErr w:type="spellEnd"/>
      <w:r w:rsidRPr="000757D3">
        <w:t xml:space="preserve"> sur les </w:t>
      </w:r>
      <w:proofErr w:type="spellStart"/>
      <w:r w:rsidRPr="000757D3">
        <w:t>priorités</w:t>
      </w:r>
      <w:proofErr w:type="spellEnd"/>
      <w:r w:rsidRPr="000757D3">
        <w:t xml:space="preserve"> du </w:t>
      </w:r>
      <w:proofErr w:type="spellStart"/>
      <w:r w:rsidRPr="000757D3">
        <w:t>gouvernement</w:t>
      </w:r>
      <w:proofErr w:type="spellEnd"/>
      <w:r w:rsidRPr="000757D3">
        <w:t xml:space="preserve"> du Canada et </w:t>
      </w:r>
      <w:proofErr w:type="spellStart"/>
      <w:r w:rsidRPr="000757D3">
        <w:t>sa</w:t>
      </w:r>
      <w:proofErr w:type="spellEnd"/>
      <w:r w:rsidRPr="000757D3">
        <w:t xml:space="preserve"> gestion </w:t>
      </w:r>
      <w:r>
        <w:t xml:space="preserve">de dossiers </w:t>
      </w:r>
      <w:proofErr w:type="spellStart"/>
      <w:r>
        <w:t>importants</w:t>
      </w:r>
      <w:proofErr w:type="spellEnd"/>
      <w:r w:rsidRPr="000757D3">
        <w:t xml:space="preserve"> </w:t>
      </w:r>
      <w:proofErr w:type="spellStart"/>
      <w:r>
        <w:t>comme</w:t>
      </w:r>
      <w:proofErr w:type="spellEnd"/>
      <w:r>
        <w:t xml:space="preserve"> </w:t>
      </w:r>
      <w:proofErr w:type="spellStart"/>
      <w:r>
        <w:t>l’économie</w:t>
      </w:r>
      <w:proofErr w:type="spellEnd"/>
      <w:r>
        <w:t xml:space="preserve"> et</w:t>
      </w:r>
      <w:r w:rsidRPr="000757D3">
        <w:t xml:space="preserve"> l</w:t>
      </w:r>
      <w:r>
        <w:t xml:space="preserve">es </w:t>
      </w:r>
      <w:proofErr w:type="spellStart"/>
      <w:r>
        <w:t>soins</w:t>
      </w:r>
      <w:proofErr w:type="spellEnd"/>
      <w:r>
        <w:t xml:space="preserve"> de</w:t>
      </w:r>
      <w:r w:rsidRPr="000757D3">
        <w:t xml:space="preserve"> </w:t>
      </w:r>
      <w:proofErr w:type="spellStart"/>
      <w:r w:rsidRPr="000757D3">
        <w:t>santé</w:t>
      </w:r>
      <w:proofErr w:type="spellEnd"/>
      <w:r w:rsidRPr="00AF14AB">
        <w:rPr>
          <w:lang w:val="fr-CA"/>
        </w:rPr>
        <w:t xml:space="preserve">. </w:t>
      </w:r>
      <w:r>
        <w:rPr>
          <w:lang w:val="fr-CA"/>
        </w:rPr>
        <w:t>Les groupes qui ont pris part aux discussions comprenaient des membres de la population générale du</w:t>
      </w:r>
      <w:r w:rsidRPr="00AF14AB">
        <w:rPr>
          <w:lang w:val="fr-CA"/>
        </w:rPr>
        <w:t xml:space="preserve"> </w:t>
      </w:r>
      <w:proofErr w:type="spellStart"/>
      <w:r w:rsidRPr="00AF14AB">
        <w:rPr>
          <w:lang w:val="fr-CA"/>
        </w:rPr>
        <w:t>Lower</w:t>
      </w:r>
      <w:proofErr w:type="spellEnd"/>
      <w:r w:rsidRPr="00AF14AB">
        <w:rPr>
          <w:lang w:val="fr-CA"/>
        </w:rPr>
        <w:t xml:space="preserve"> Mainland</w:t>
      </w:r>
      <w:r>
        <w:rPr>
          <w:lang w:val="fr-CA"/>
        </w:rPr>
        <w:t>, en Colombie-Britannique,</w:t>
      </w:r>
      <w:r w:rsidRPr="00AF14AB">
        <w:rPr>
          <w:lang w:val="fr-CA"/>
        </w:rPr>
        <w:t xml:space="preserve"> </w:t>
      </w:r>
      <w:r>
        <w:rPr>
          <w:lang w:val="fr-CA"/>
        </w:rPr>
        <w:t>et de la</w:t>
      </w:r>
      <w:r w:rsidRPr="00AF14AB">
        <w:rPr>
          <w:lang w:val="fr-CA"/>
        </w:rPr>
        <w:t xml:space="preserve"> Chaudière-Appalaches</w:t>
      </w:r>
      <w:r>
        <w:rPr>
          <w:lang w:val="fr-CA"/>
        </w:rPr>
        <w:t>, au Québec, des</w:t>
      </w:r>
      <w:r w:rsidRPr="00AF14AB">
        <w:rPr>
          <w:lang w:val="fr-CA"/>
        </w:rPr>
        <w:t xml:space="preserve"> </w:t>
      </w:r>
      <w:r>
        <w:rPr>
          <w:lang w:val="fr-CA"/>
        </w:rPr>
        <w:t>travailleurs syndiqués de l’Ontario, des</w:t>
      </w:r>
      <w:r w:rsidRPr="00AF14AB">
        <w:rPr>
          <w:lang w:val="fr-CA"/>
        </w:rPr>
        <w:t xml:space="preserve"> </w:t>
      </w:r>
      <w:r>
        <w:rPr>
          <w:lang w:val="fr-CA"/>
        </w:rPr>
        <w:t>utilisateurs fréquents du système de santé du Canada atlantique</w:t>
      </w:r>
      <w:r w:rsidRPr="00AF14AB">
        <w:rPr>
          <w:lang w:val="fr-CA"/>
        </w:rPr>
        <w:t xml:space="preserve">, </w:t>
      </w:r>
      <w:r>
        <w:rPr>
          <w:lang w:val="fr-CA"/>
        </w:rPr>
        <w:t xml:space="preserve">des </w:t>
      </w:r>
      <w:r w:rsidRPr="000757D3">
        <w:rPr>
          <w:lang w:val="fr-CA"/>
        </w:rPr>
        <w:t>résidents de grandes villes et de villes de taille moyenne de l’Alberta ayant récemment changé de carrière</w:t>
      </w:r>
      <w:r w:rsidRPr="00AF14AB">
        <w:rPr>
          <w:lang w:val="fr-CA"/>
        </w:rPr>
        <w:t xml:space="preserve">, </w:t>
      </w:r>
      <w:r>
        <w:rPr>
          <w:lang w:val="fr-CA"/>
        </w:rPr>
        <w:t xml:space="preserve">des </w:t>
      </w:r>
      <w:r w:rsidRPr="000757D3">
        <w:rPr>
          <w:lang w:val="fr-CA"/>
        </w:rPr>
        <w:t xml:space="preserve">aînés de grandes villes et de villes de taille moyenne des Prairies </w:t>
      </w:r>
      <w:r>
        <w:rPr>
          <w:lang w:val="fr-CA"/>
        </w:rPr>
        <w:t>qui sont de fréquents utilisateurs du</w:t>
      </w:r>
      <w:r w:rsidRPr="000757D3">
        <w:rPr>
          <w:lang w:val="fr-CA"/>
        </w:rPr>
        <w:t xml:space="preserve"> système de santé</w:t>
      </w:r>
      <w:r w:rsidRPr="00AF14AB">
        <w:rPr>
          <w:lang w:val="fr-CA"/>
        </w:rPr>
        <w:t xml:space="preserve">, </w:t>
      </w:r>
      <w:r>
        <w:rPr>
          <w:lang w:val="fr-CA"/>
        </w:rPr>
        <w:t>des résidents du Québec confrontés à des pressions financières</w:t>
      </w:r>
      <w:r w:rsidRPr="00AF14AB">
        <w:rPr>
          <w:lang w:val="fr-CA"/>
        </w:rPr>
        <w:t xml:space="preserve">, </w:t>
      </w:r>
      <w:r>
        <w:rPr>
          <w:lang w:val="fr-CA"/>
        </w:rPr>
        <w:t>des personnes de couleur de la région du Grand Toronto (RGT)</w:t>
      </w:r>
      <w:r w:rsidRPr="00AF14AB">
        <w:rPr>
          <w:lang w:val="fr-CA"/>
        </w:rPr>
        <w:t>,</w:t>
      </w:r>
      <w:r>
        <w:rPr>
          <w:lang w:val="fr-CA"/>
        </w:rPr>
        <w:t xml:space="preserve"> des</w:t>
      </w:r>
      <w:r w:rsidRPr="00AF14AB">
        <w:rPr>
          <w:lang w:val="fr-CA"/>
        </w:rPr>
        <w:t xml:space="preserve"> parents </w:t>
      </w:r>
      <w:r>
        <w:rPr>
          <w:lang w:val="fr-CA"/>
        </w:rPr>
        <w:t>d’enfants de moins de 12 ans</w:t>
      </w:r>
      <w:r w:rsidRPr="00AF14AB">
        <w:rPr>
          <w:lang w:val="fr-CA"/>
        </w:rPr>
        <w:t xml:space="preserve"> </w:t>
      </w:r>
      <w:r w:rsidRPr="000757D3">
        <w:rPr>
          <w:lang w:val="fr-CA"/>
        </w:rPr>
        <w:t>de la région de la Capitale-Nationale du Québec</w:t>
      </w:r>
      <w:r w:rsidRPr="00AF14AB">
        <w:rPr>
          <w:lang w:val="fr-CA"/>
        </w:rPr>
        <w:t xml:space="preserve">, </w:t>
      </w:r>
      <w:r>
        <w:rPr>
          <w:lang w:val="fr-CA"/>
        </w:rPr>
        <w:t>des membres de la diaspora chinoise de Vancouver et des Autochtones propriétaires d’armes à feu</w:t>
      </w:r>
      <w:r w:rsidRPr="00AF14AB">
        <w:rPr>
          <w:lang w:val="fr-CA"/>
        </w:rPr>
        <w:t xml:space="preserve"> </w:t>
      </w:r>
      <w:r>
        <w:rPr>
          <w:lang w:val="fr-CA"/>
        </w:rPr>
        <w:t>habitant les</w:t>
      </w:r>
      <w:r w:rsidRPr="00AF14AB">
        <w:rPr>
          <w:lang w:val="fr-CA"/>
        </w:rPr>
        <w:t xml:space="preserve"> Prairies. </w:t>
      </w:r>
    </w:p>
    <w:p w14:paraId="795E4211" w14:textId="2C0A63D7" w:rsidR="00715FF9" w:rsidRPr="00AF14AB" w:rsidRDefault="00715FF9" w:rsidP="00715FF9">
      <w:pPr>
        <w:rPr>
          <w:lang w:val="fr-CA"/>
        </w:rPr>
      </w:pPr>
      <w:r>
        <w:rPr>
          <w:lang w:val="fr-CA"/>
        </w:rPr>
        <w:t>L’étude a permis d’explorer des questions économiques</w:t>
      </w:r>
      <w:r w:rsidRPr="00AF14AB">
        <w:rPr>
          <w:lang w:val="fr-CA"/>
        </w:rPr>
        <w:t xml:space="preserve"> </w:t>
      </w:r>
      <w:r>
        <w:rPr>
          <w:lang w:val="fr-CA"/>
        </w:rPr>
        <w:t>telles que le coût de la vie, les répercussions de la pandémie de</w:t>
      </w:r>
      <w:r w:rsidRPr="00AF14AB">
        <w:rPr>
          <w:lang w:val="fr-CA"/>
        </w:rPr>
        <w:t xml:space="preserve"> COVID-19 </w:t>
      </w:r>
      <w:r>
        <w:rPr>
          <w:lang w:val="fr-CA"/>
        </w:rPr>
        <w:t>et le marché</w:t>
      </w:r>
      <w:r w:rsidRPr="00AF14AB">
        <w:rPr>
          <w:lang w:val="fr-CA"/>
        </w:rPr>
        <w:t xml:space="preserve"> </w:t>
      </w:r>
      <w:r>
        <w:rPr>
          <w:lang w:val="fr-CA"/>
        </w:rPr>
        <w:t>du travail canadien</w:t>
      </w:r>
      <w:r w:rsidRPr="00AF14AB">
        <w:rPr>
          <w:lang w:val="fr-CA"/>
        </w:rPr>
        <w:t xml:space="preserve">. </w:t>
      </w:r>
      <w:r>
        <w:rPr>
          <w:lang w:val="fr-CA"/>
        </w:rPr>
        <w:t>Plusieurs groupes ont aussi</w:t>
      </w:r>
      <w:r w:rsidRPr="00AF14AB">
        <w:rPr>
          <w:lang w:val="fr-CA"/>
        </w:rPr>
        <w:t xml:space="preserve"> </w:t>
      </w:r>
      <w:r>
        <w:rPr>
          <w:lang w:val="fr-CA"/>
        </w:rPr>
        <w:t>discuté de l’humeur de la population</w:t>
      </w:r>
      <w:r w:rsidR="00AE6EF7">
        <w:rPr>
          <w:lang w:val="fr-CA"/>
        </w:rPr>
        <w:t>,</w:t>
      </w:r>
      <w:r>
        <w:rPr>
          <w:lang w:val="fr-CA"/>
        </w:rPr>
        <w:t xml:space="preserve"> de leurs perspectives </w:t>
      </w:r>
      <w:r w:rsidR="00AE6EF7">
        <w:rPr>
          <w:lang w:val="fr-CA"/>
        </w:rPr>
        <w:t>en matière</w:t>
      </w:r>
      <w:r>
        <w:rPr>
          <w:lang w:val="fr-CA"/>
        </w:rPr>
        <w:t xml:space="preserve"> </w:t>
      </w:r>
      <w:r w:rsidR="00AE6EF7">
        <w:rPr>
          <w:lang w:val="fr-CA"/>
        </w:rPr>
        <w:t>de</w:t>
      </w:r>
      <w:r>
        <w:rPr>
          <w:lang w:val="fr-CA"/>
        </w:rPr>
        <w:t xml:space="preserve"> soins de santé et </w:t>
      </w:r>
      <w:r w:rsidR="00AE6EF7">
        <w:rPr>
          <w:lang w:val="fr-CA"/>
        </w:rPr>
        <w:t>de leur</w:t>
      </w:r>
      <w:r>
        <w:rPr>
          <w:lang w:val="fr-CA"/>
        </w:rPr>
        <w:t xml:space="preserve"> confiance </w:t>
      </w:r>
      <w:r w:rsidR="00AE6EF7">
        <w:rPr>
          <w:lang w:val="fr-CA"/>
        </w:rPr>
        <w:t>à l’égard</w:t>
      </w:r>
      <w:r>
        <w:rPr>
          <w:lang w:val="fr-CA"/>
        </w:rPr>
        <w:t xml:space="preserve"> </w:t>
      </w:r>
      <w:r w:rsidR="00AE6EF7">
        <w:rPr>
          <w:lang w:val="fr-CA"/>
        </w:rPr>
        <w:t>de</w:t>
      </w:r>
      <w:r>
        <w:rPr>
          <w:lang w:val="fr-CA"/>
        </w:rPr>
        <w:t>s autorités de santé publique</w:t>
      </w:r>
      <w:r w:rsidRPr="00AF14AB">
        <w:rPr>
          <w:lang w:val="fr-CA"/>
        </w:rPr>
        <w:t xml:space="preserve">. </w:t>
      </w:r>
    </w:p>
    <w:p w14:paraId="7A6121CD" w14:textId="2FE077DE" w:rsidR="001D6827" w:rsidRDefault="00715FF9" w:rsidP="00715FF9">
      <w:r>
        <w:t>Divers</w:t>
      </w:r>
      <w:r w:rsidRPr="00281073">
        <w:t xml:space="preserve"> </w:t>
      </w:r>
      <w:proofErr w:type="spellStart"/>
      <w:r w:rsidRPr="00281073">
        <w:t>autres</w:t>
      </w:r>
      <w:proofErr w:type="spellEnd"/>
      <w:r w:rsidRPr="00281073">
        <w:t xml:space="preserve"> </w:t>
      </w:r>
      <w:proofErr w:type="spellStart"/>
      <w:r w:rsidRPr="00281073">
        <w:t>sujets</w:t>
      </w:r>
      <w:proofErr w:type="spellEnd"/>
      <w:r w:rsidRPr="00281073">
        <w:t xml:space="preserve"> </w:t>
      </w:r>
      <w:proofErr w:type="spellStart"/>
      <w:r w:rsidRPr="00281073">
        <w:t>ont</w:t>
      </w:r>
      <w:proofErr w:type="spellEnd"/>
      <w:r>
        <w:t xml:space="preserve"> </w:t>
      </w:r>
      <w:proofErr w:type="spellStart"/>
      <w:r>
        <w:t>également</w:t>
      </w:r>
      <w:proofErr w:type="spellEnd"/>
      <w:r>
        <w:t xml:space="preserve"> </w:t>
      </w:r>
      <w:proofErr w:type="spellStart"/>
      <w:r>
        <w:t>été</w:t>
      </w:r>
      <w:proofErr w:type="spellEnd"/>
      <w:r>
        <w:t xml:space="preserve"> </w:t>
      </w:r>
      <w:proofErr w:type="spellStart"/>
      <w:r>
        <w:t>abordés</w:t>
      </w:r>
      <w:proofErr w:type="spellEnd"/>
      <w:r w:rsidRPr="00281073">
        <w:t xml:space="preserve">, </w:t>
      </w:r>
      <w:proofErr w:type="spellStart"/>
      <w:r>
        <w:t>dont</w:t>
      </w:r>
      <w:proofErr w:type="spellEnd"/>
      <w:r w:rsidRPr="00281073">
        <w:t xml:space="preserve"> </w:t>
      </w:r>
      <w:r>
        <w:rPr>
          <w:lang w:val="fr-CA"/>
        </w:rPr>
        <w:t>le mot-symbole du gouvernement du</w:t>
      </w:r>
      <w:r w:rsidRPr="00AF14AB">
        <w:rPr>
          <w:lang w:val="fr-CA"/>
        </w:rPr>
        <w:t xml:space="preserve"> Canada, </w:t>
      </w:r>
      <w:r>
        <w:rPr>
          <w:lang w:val="fr-CA"/>
        </w:rPr>
        <w:t xml:space="preserve">les </w:t>
      </w:r>
      <w:r w:rsidR="00AE6EF7">
        <w:rPr>
          <w:lang w:val="fr-CA"/>
        </w:rPr>
        <w:t>impôts</w:t>
      </w:r>
      <w:r>
        <w:rPr>
          <w:lang w:val="fr-CA"/>
        </w:rPr>
        <w:t xml:space="preserve"> et l’Agence du revenu du Canada (ARC), les opioïdes, les</w:t>
      </w:r>
      <w:r w:rsidRPr="00AF14AB">
        <w:rPr>
          <w:lang w:val="fr-CA"/>
        </w:rPr>
        <w:t xml:space="preserve"> </w:t>
      </w:r>
      <w:r>
        <w:rPr>
          <w:lang w:val="fr-CA"/>
        </w:rPr>
        <w:t>questions intéressant la communauté </w:t>
      </w:r>
      <w:r w:rsidRPr="00AF14AB">
        <w:rPr>
          <w:lang w:val="fr-CA"/>
        </w:rPr>
        <w:t>2</w:t>
      </w:r>
      <w:r>
        <w:rPr>
          <w:lang w:val="fr-CA"/>
        </w:rPr>
        <w:t>E</w:t>
      </w:r>
      <w:r w:rsidRPr="00AF14AB">
        <w:rPr>
          <w:lang w:val="fr-CA"/>
        </w:rPr>
        <w:t xml:space="preserve">LGBTQI+, </w:t>
      </w:r>
      <w:r>
        <w:rPr>
          <w:lang w:val="fr-CA"/>
        </w:rPr>
        <w:t>les armes à feu, le logement, l’immigration</w:t>
      </w:r>
      <w:r w:rsidRPr="00AF14AB">
        <w:rPr>
          <w:lang w:val="fr-CA"/>
        </w:rPr>
        <w:t xml:space="preserve">, </w:t>
      </w:r>
      <w:r w:rsidR="000B6FD8">
        <w:rPr>
          <w:lang w:val="fr-CA"/>
        </w:rPr>
        <w:t>l’avenir du secteur de l’énergie</w:t>
      </w:r>
      <w:r>
        <w:rPr>
          <w:lang w:val="fr-CA"/>
        </w:rPr>
        <w:t xml:space="preserve"> </w:t>
      </w:r>
      <w:r w:rsidR="000B6FD8">
        <w:rPr>
          <w:lang w:val="fr-CA"/>
        </w:rPr>
        <w:t>au</w:t>
      </w:r>
      <w:r>
        <w:rPr>
          <w:lang w:val="fr-CA"/>
        </w:rPr>
        <w:t xml:space="preserve"> </w:t>
      </w:r>
      <w:r w:rsidRPr="00AF14AB">
        <w:rPr>
          <w:lang w:val="fr-CA"/>
        </w:rPr>
        <w:t xml:space="preserve">Canada, </w:t>
      </w:r>
      <w:r>
        <w:rPr>
          <w:lang w:val="fr-CA"/>
        </w:rPr>
        <w:t>les relations du</w:t>
      </w:r>
      <w:r w:rsidRPr="00AF14AB">
        <w:rPr>
          <w:lang w:val="fr-CA"/>
        </w:rPr>
        <w:t xml:space="preserve"> gouvernement du Canada</w:t>
      </w:r>
      <w:r>
        <w:rPr>
          <w:lang w:val="fr-CA"/>
        </w:rPr>
        <w:t xml:space="preserve"> avec la Chine</w:t>
      </w:r>
      <w:r w:rsidRPr="00AF14AB">
        <w:rPr>
          <w:lang w:val="fr-CA"/>
        </w:rPr>
        <w:t>,</w:t>
      </w:r>
      <w:r>
        <w:rPr>
          <w:lang w:val="fr-CA"/>
        </w:rPr>
        <w:t xml:space="preserve"> et les défis communautaires dans la région de</w:t>
      </w:r>
      <w:r w:rsidRPr="00AF14AB">
        <w:rPr>
          <w:lang w:val="fr-CA"/>
        </w:rPr>
        <w:t xml:space="preserve"> </w:t>
      </w:r>
      <w:r>
        <w:rPr>
          <w:lang w:val="fr-CA"/>
        </w:rPr>
        <w:t>la</w:t>
      </w:r>
      <w:r w:rsidRPr="00AF14AB">
        <w:rPr>
          <w:lang w:val="fr-CA"/>
        </w:rPr>
        <w:t xml:space="preserve"> Chaudière-Appalaches</w:t>
      </w:r>
      <w:r>
        <w:rPr>
          <w:lang w:val="fr-CA"/>
        </w:rPr>
        <w:t>.</w:t>
      </w:r>
    </w:p>
    <w:p w14:paraId="728C59A8" w14:textId="37FA6F94" w:rsidR="002D54B9" w:rsidRPr="00072CFF" w:rsidRDefault="00930D4E" w:rsidP="00F9719D">
      <w:r w:rsidRPr="00B84DA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AD7D5A">
        <w:t>.</w:t>
      </w:r>
    </w:p>
    <w:p w14:paraId="0D5883A9" w14:textId="788C9390" w:rsidR="002D54B9" w:rsidRPr="009756CD" w:rsidRDefault="002D54B9" w:rsidP="009756CD">
      <w:pPr>
        <w:pStyle w:val="Heading1"/>
      </w:pPr>
      <w:bookmarkStart w:id="11" w:name="_Toc31869461"/>
      <w:bookmarkStart w:id="12" w:name="_Toc34743977"/>
      <w:bookmarkStart w:id="13" w:name="_Toc127458639"/>
      <w:bookmarkStart w:id="14" w:name="_Toc130220487"/>
      <w:proofErr w:type="spellStart"/>
      <w:r w:rsidRPr="009756CD">
        <w:t>M</w:t>
      </w:r>
      <w:r w:rsidR="00FB5758">
        <w:t>é</w:t>
      </w:r>
      <w:r w:rsidRPr="009756CD">
        <w:t>thodolog</w:t>
      </w:r>
      <w:bookmarkEnd w:id="11"/>
      <w:bookmarkEnd w:id="12"/>
      <w:bookmarkEnd w:id="13"/>
      <w:r w:rsidR="00FB5758">
        <w:t>ie</w:t>
      </w:r>
      <w:bookmarkEnd w:id="14"/>
      <w:proofErr w:type="spellEnd"/>
    </w:p>
    <w:p w14:paraId="17BFA72A" w14:textId="539FA74A" w:rsidR="002D54B9" w:rsidRPr="009756CD" w:rsidRDefault="00FB5758" w:rsidP="009756CD">
      <w:pPr>
        <w:pStyle w:val="Heading3"/>
      </w:pPr>
      <w:r>
        <w:t xml:space="preserve">Aperçu des </w:t>
      </w:r>
      <w:proofErr w:type="spellStart"/>
      <w:r>
        <w:t>groupes</w:t>
      </w:r>
      <w:proofErr w:type="spellEnd"/>
    </w:p>
    <w:p w14:paraId="2E7CB5A6" w14:textId="66A16013" w:rsidR="002D54B9" w:rsidRPr="004D5127" w:rsidRDefault="00FB5758" w:rsidP="0059666C">
      <w:r>
        <w:t xml:space="preserve">Public </w:t>
      </w:r>
      <w:proofErr w:type="spellStart"/>
      <w:r>
        <w:t>cible</w:t>
      </w:r>
      <w:proofErr w:type="spellEnd"/>
      <w:r>
        <w:t> </w:t>
      </w:r>
      <w:r w:rsidR="001C769A">
        <w:t>:</w:t>
      </w:r>
    </w:p>
    <w:p w14:paraId="01516E69" w14:textId="31DD924A" w:rsidR="002D54B9" w:rsidRPr="001C769A" w:rsidRDefault="00FB5758" w:rsidP="00F50A40">
      <w:pPr>
        <w:pStyle w:val="ListParagraph"/>
        <w:numPr>
          <w:ilvl w:val="0"/>
          <w:numId w:val="36"/>
        </w:numPr>
      </w:pPr>
      <w:bookmarkStart w:id="15" w:name="lt_pId058"/>
      <w:r w:rsidRPr="00FB5758">
        <w:rPr>
          <w:lang w:val="fr-CA"/>
        </w:rPr>
        <w:t>Les participants étaient des résidents canadiens âgés de 18 ans et plus</w:t>
      </w:r>
      <w:bookmarkEnd w:id="15"/>
      <w:r w:rsidR="008277E7" w:rsidRPr="001C769A">
        <w:t>.</w:t>
      </w:r>
    </w:p>
    <w:p w14:paraId="7E6211A3" w14:textId="5F301CE0" w:rsidR="00F4234A" w:rsidRPr="001C769A" w:rsidRDefault="00FB5758" w:rsidP="00F50A40">
      <w:pPr>
        <w:pStyle w:val="ListParagraph"/>
        <w:numPr>
          <w:ilvl w:val="0"/>
          <w:numId w:val="36"/>
        </w:numPr>
      </w:pPr>
      <w:r w:rsidRPr="00FB5758">
        <w:rPr>
          <w:lang w:val="fr-CA"/>
        </w:rPr>
        <w:t>Les groupes ont été formés principalement en fonction du lieu</w:t>
      </w:r>
      <w:r w:rsidR="008277E7" w:rsidRPr="001C769A">
        <w:t>.</w:t>
      </w:r>
    </w:p>
    <w:p w14:paraId="104968C8" w14:textId="75129E51" w:rsidR="003765EA" w:rsidRPr="001C769A" w:rsidRDefault="00FB5758" w:rsidP="00F50A40">
      <w:pPr>
        <w:pStyle w:val="ListParagraph"/>
        <w:numPr>
          <w:ilvl w:val="0"/>
          <w:numId w:val="36"/>
        </w:numPr>
      </w:pPr>
      <w:r w:rsidRPr="00FB5758">
        <w:rPr>
          <w:lang w:val="fr-CA"/>
        </w:rPr>
        <w:t>Le recrutement de certains groupes ciblait un segment précis de la population, par exemple</w:t>
      </w:r>
      <w:r w:rsidR="00895BCB">
        <w:rPr>
          <w:lang w:val="fr-CA"/>
        </w:rPr>
        <w:t xml:space="preserve"> les travailleurs syndiqués, les utilisateurs fréquents du système de santé, les personnes (âgées de 40 à 54 ans) ayant récemment changé de carrière</w:t>
      </w:r>
      <w:r w:rsidR="00DC71A4" w:rsidRPr="001C769A">
        <w:t xml:space="preserve">, </w:t>
      </w:r>
      <w:r w:rsidR="00895BCB">
        <w:t xml:space="preserve">les </w:t>
      </w:r>
      <w:proofErr w:type="spellStart"/>
      <w:r w:rsidR="00895BCB">
        <w:t>aînés</w:t>
      </w:r>
      <w:proofErr w:type="spellEnd"/>
      <w:r w:rsidR="00DC71A4" w:rsidRPr="001C769A">
        <w:t xml:space="preserve"> (</w:t>
      </w:r>
      <w:proofErr w:type="spellStart"/>
      <w:r w:rsidR="00895BCB">
        <w:t>âgés</w:t>
      </w:r>
      <w:proofErr w:type="spellEnd"/>
      <w:r w:rsidR="00895BCB">
        <w:t xml:space="preserve"> de</w:t>
      </w:r>
      <w:r w:rsidR="00DC71A4" w:rsidRPr="001C769A">
        <w:t xml:space="preserve"> 55</w:t>
      </w:r>
      <w:r w:rsidR="00895BCB">
        <w:t> </w:t>
      </w:r>
      <w:proofErr w:type="spellStart"/>
      <w:r w:rsidR="00895BCB">
        <w:t>ans</w:t>
      </w:r>
      <w:proofErr w:type="spellEnd"/>
      <w:r w:rsidR="00DC71A4" w:rsidRPr="001C769A">
        <w:t xml:space="preserve"> </w:t>
      </w:r>
      <w:r w:rsidR="00895BCB">
        <w:t>et plus</w:t>
      </w:r>
      <w:r w:rsidR="00DC71A4" w:rsidRPr="001C769A">
        <w:t xml:space="preserve">) </w:t>
      </w:r>
      <w:r w:rsidR="00895BCB" w:rsidRPr="00895BCB">
        <w:rPr>
          <w:lang w:val="fr-CA"/>
        </w:rPr>
        <w:t>qui sont des utilisateurs fréquents du système de santé</w:t>
      </w:r>
      <w:r w:rsidR="00DC71A4" w:rsidRPr="001C769A">
        <w:t xml:space="preserve">, </w:t>
      </w:r>
      <w:r w:rsidR="00895BCB">
        <w:t xml:space="preserve">les </w:t>
      </w:r>
      <w:proofErr w:type="spellStart"/>
      <w:r w:rsidR="00895BCB">
        <w:t>personnes</w:t>
      </w:r>
      <w:proofErr w:type="spellEnd"/>
      <w:r w:rsidR="00895BCB">
        <w:t xml:space="preserve"> qui font face à des pressions </w:t>
      </w:r>
      <w:proofErr w:type="spellStart"/>
      <w:r w:rsidR="00895BCB">
        <w:t>financières</w:t>
      </w:r>
      <w:proofErr w:type="spellEnd"/>
      <w:r w:rsidR="00DC71A4" w:rsidRPr="001C769A">
        <w:t xml:space="preserve">, </w:t>
      </w:r>
      <w:r w:rsidR="00895BCB">
        <w:t xml:space="preserve">les </w:t>
      </w:r>
      <w:proofErr w:type="spellStart"/>
      <w:r w:rsidR="00895BCB">
        <w:t>jeunes</w:t>
      </w:r>
      <w:proofErr w:type="spellEnd"/>
      <w:r w:rsidR="00895BCB">
        <w:t xml:space="preserve"> </w:t>
      </w:r>
      <w:proofErr w:type="spellStart"/>
      <w:r w:rsidR="00895BCB">
        <w:t>adultes</w:t>
      </w:r>
      <w:proofErr w:type="spellEnd"/>
      <w:r w:rsidR="00DC71A4" w:rsidRPr="001C769A">
        <w:t xml:space="preserve"> (</w:t>
      </w:r>
      <w:proofErr w:type="spellStart"/>
      <w:r w:rsidR="00895BCB">
        <w:t>âgés</w:t>
      </w:r>
      <w:proofErr w:type="spellEnd"/>
      <w:r w:rsidR="00895BCB">
        <w:t xml:space="preserve"> de</w:t>
      </w:r>
      <w:r w:rsidR="00DC71A4" w:rsidRPr="001C769A">
        <w:t xml:space="preserve"> 18</w:t>
      </w:r>
      <w:r w:rsidR="00895BCB">
        <w:t xml:space="preserve"> à </w:t>
      </w:r>
      <w:r w:rsidR="00DC71A4" w:rsidRPr="001C769A">
        <w:t>24</w:t>
      </w:r>
      <w:r w:rsidR="00895BCB">
        <w:t> </w:t>
      </w:r>
      <w:proofErr w:type="spellStart"/>
      <w:r w:rsidR="00895BCB">
        <w:t>ans</w:t>
      </w:r>
      <w:proofErr w:type="spellEnd"/>
      <w:r w:rsidR="001C769A">
        <w:t>,</w:t>
      </w:r>
      <w:r w:rsidR="00895BCB">
        <w:t xml:space="preserve"> de</w:t>
      </w:r>
      <w:r w:rsidR="001C769A">
        <w:t xml:space="preserve"> </w:t>
      </w:r>
      <w:r w:rsidR="00DC71A4" w:rsidRPr="001C769A">
        <w:t>18</w:t>
      </w:r>
      <w:r w:rsidR="00895BCB">
        <w:t xml:space="preserve"> à </w:t>
      </w:r>
      <w:r w:rsidR="00DC71A4" w:rsidRPr="001C769A">
        <w:t>30</w:t>
      </w:r>
      <w:r w:rsidR="00895BCB">
        <w:t> </w:t>
      </w:r>
      <w:proofErr w:type="spellStart"/>
      <w:r w:rsidR="00895BCB">
        <w:t>ans</w:t>
      </w:r>
      <w:proofErr w:type="spellEnd"/>
      <w:r w:rsidR="001C769A">
        <w:t xml:space="preserve"> </w:t>
      </w:r>
      <w:r w:rsidR="00895BCB">
        <w:t>et de 25 à 30 </w:t>
      </w:r>
      <w:proofErr w:type="spellStart"/>
      <w:r w:rsidR="00895BCB">
        <w:t>ans</w:t>
      </w:r>
      <w:proofErr w:type="spellEnd"/>
      <w:r w:rsidR="00DC71A4" w:rsidRPr="001C769A">
        <w:t xml:space="preserve">), </w:t>
      </w:r>
      <w:r w:rsidR="00895BCB">
        <w:t xml:space="preserve">les </w:t>
      </w:r>
      <w:proofErr w:type="spellStart"/>
      <w:r w:rsidR="00895BCB">
        <w:t>membres</w:t>
      </w:r>
      <w:proofErr w:type="spellEnd"/>
      <w:r w:rsidR="00895BCB">
        <w:t xml:space="preserve"> de la </w:t>
      </w:r>
      <w:proofErr w:type="spellStart"/>
      <w:r w:rsidR="00895BCB">
        <w:t>communauté</w:t>
      </w:r>
      <w:proofErr w:type="spellEnd"/>
      <w:r w:rsidR="00DC71A4" w:rsidRPr="001C769A">
        <w:t xml:space="preserve"> </w:t>
      </w:r>
      <w:r w:rsidR="00EE4DFF" w:rsidRPr="001C769A">
        <w:t>2</w:t>
      </w:r>
      <w:r w:rsidR="00895BCB">
        <w:t>E</w:t>
      </w:r>
      <w:r w:rsidR="00DC71A4" w:rsidRPr="001C769A">
        <w:t>LGBTQ</w:t>
      </w:r>
      <w:r w:rsidR="00EE4DFF" w:rsidRPr="001C769A">
        <w:t>I</w:t>
      </w:r>
      <w:r w:rsidR="00DC71A4" w:rsidRPr="001C769A">
        <w:t xml:space="preserve">+, </w:t>
      </w:r>
      <w:r w:rsidR="00895BCB">
        <w:t xml:space="preserve">les </w:t>
      </w:r>
      <w:proofErr w:type="spellStart"/>
      <w:r w:rsidR="00895BCB">
        <w:t>personnes</w:t>
      </w:r>
      <w:proofErr w:type="spellEnd"/>
      <w:r w:rsidR="00895BCB">
        <w:t xml:space="preserve"> de couleur, les parents </w:t>
      </w:r>
      <w:proofErr w:type="spellStart"/>
      <w:r w:rsidR="00895BCB">
        <w:t>d’enfants</w:t>
      </w:r>
      <w:proofErr w:type="spellEnd"/>
      <w:r w:rsidR="00895BCB">
        <w:t xml:space="preserve"> de </w:t>
      </w:r>
      <w:proofErr w:type="spellStart"/>
      <w:r w:rsidR="00895BCB">
        <w:t>moins</w:t>
      </w:r>
      <w:proofErr w:type="spellEnd"/>
      <w:r w:rsidR="00895BCB">
        <w:t xml:space="preserve"> de 12 </w:t>
      </w:r>
      <w:proofErr w:type="spellStart"/>
      <w:r w:rsidR="00895BCB">
        <w:t>ans</w:t>
      </w:r>
      <w:proofErr w:type="spellEnd"/>
      <w:r w:rsidR="00895BCB">
        <w:t xml:space="preserve">, les </w:t>
      </w:r>
      <w:proofErr w:type="spellStart"/>
      <w:r w:rsidR="00895BCB">
        <w:t>membres</w:t>
      </w:r>
      <w:proofErr w:type="spellEnd"/>
      <w:r w:rsidR="00895BCB">
        <w:t xml:space="preserve"> de la diaspora </w:t>
      </w:r>
      <w:proofErr w:type="spellStart"/>
      <w:r w:rsidR="00895BCB">
        <w:t>chinoise</w:t>
      </w:r>
      <w:proofErr w:type="spellEnd"/>
      <w:r w:rsidR="00DC71A4" w:rsidRPr="001C769A">
        <w:t xml:space="preserve">, </w:t>
      </w:r>
      <w:r w:rsidR="00895BCB">
        <w:t xml:space="preserve">et les </w:t>
      </w:r>
      <w:proofErr w:type="spellStart"/>
      <w:r w:rsidR="00895BCB">
        <w:t>Autochtones</w:t>
      </w:r>
      <w:proofErr w:type="spellEnd"/>
      <w:r w:rsidR="00895BCB">
        <w:t xml:space="preserve"> (</w:t>
      </w:r>
      <w:proofErr w:type="spellStart"/>
      <w:r w:rsidR="00895BCB">
        <w:t>dont</w:t>
      </w:r>
      <w:proofErr w:type="spellEnd"/>
      <w:r w:rsidR="00895BCB">
        <w:t xml:space="preserve"> </w:t>
      </w:r>
      <w:proofErr w:type="spellStart"/>
      <w:r w:rsidR="00895BCB">
        <w:t>certains</w:t>
      </w:r>
      <w:proofErr w:type="spellEnd"/>
      <w:r w:rsidR="00DC71A4" w:rsidRPr="001C769A">
        <w:t xml:space="preserve"> </w:t>
      </w:r>
      <w:proofErr w:type="spellStart"/>
      <w:r w:rsidR="00895BCB">
        <w:t>sont</w:t>
      </w:r>
      <w:proofErr w:type="spellEnd"/>
      <w:r w:rsidR="00895BCB">
        <w:t xml:space="preserve"> des propriétaires </w:t>
      </w:r>
      <w:proofErr w:type="spellStart"/>
      <w:r w:rsidR="00895BCB">
        <w:t>d’armes</w:t>
      </w:r>
      <w:proofErr w:type="spellEnd"/>
      <w:r w:rsidR="00895BCB">
        <w:t xml:space="preserve"> à feu</w:t>
      </w:r>
      <w:r w:rsidR="00DC71A4" w:rsidRPr="001C769A">
        <w:t xml:space="preserve">). </w:t>
      </w:r>
      <w:r w:rsidR="008028F4" w:rsidRPr="001C769A">
        <w:t xml:space="preserve"> </w:t>
      </w:r>
    </w:p>
    <w:p w14:paraId="0FCB545B" w14:textId="0D35E30B" w:rsidR="002D54B9" w:rsidRPr="009756CD" w:rsidRDefault="00FB5758" w:rsidP="009756CD">
      <w:pPr>
        <w:pStyle w:val="Heading3"/>
      </w:pPr>
      <w:proofErr w:type="spellStart"/>
      <w:r>
        <w:t>Approche</w:t>
      </w:r>
      <w:proofErr w:type="spellEnd"/>
      <w:r>
        <w:t xml:space="preserve"> </w:t>
      </w:r>
      <w:proofErr w:type="spellStart"/>
      <w:r>
        <w:t>détaillée</w:t>
      </w:r>
      <w:proofErr w:type="spellEnd"/>
    </w:p>
    <w:p w14:paraId="066FF24A" w14:textId="665081C2" w:rsidR="002D54B9" w:rsidRPr="001C769A" w:rsidRDefault="00E46B17" w:rsidP="00F50A40">
      <w:pPr>
        <w:pStyle w:val="ListParagraph"/>
        <w:numPr>
          <w:ilvl w:val="0"/>
          <w:numId w:val="37"/>
        </w:numPr>
      </w:pPr>
      <w:r>
        <w:t>Quinze</w:t>
      </w:r>
      <w:r w:rsidR="002D54B9" w:rsidRPr="001C769A">
        <w:t xml:space="preserve"> </w:t>
      </w:r>
      <w:r w:rsidRPr="00E46B17">
        <w:rPr>
          <w:lang w:val="fr-CA"/>
        </w:rPr>
        <w:t xml:space="preserve">groupes de discussion </w:t>
      </w:r>
      <w:r w:rsidR="00DC71A4" w:rsidRPr="001C769A">
        <w:t>(</w:t>
      </w:r>
      <w:r>
        <w:t xml:space="preserve">six </w:t>
      </w:r>
      <w:proofErr w:type="spellStart"/>
      <w:r>
        <w:t>en</w:t>
      </w:r>
      <w:proofErr w:type="spellEnd"/>
      <w:r>
        <w:t xml:space="preserve"> </w:t>
      </w:r>
      <w:proofErr w:type="spellStart"/>
      <w:r>
        <w:t>décembre</w:t>
      </w:r>
      <w:proofErr w:type="spellEnd"/>
      <w:r w:rsidR="00DC71A4" w:rsidRPr="001C769A">
        <w:t xml:space="preserve"> 2022</w:t>
      </w:r>
      <w:r>
        <w:t xml:space="preserve"> et </w:t>
      </w:r>
      <w:proofErr w:type="spellStart"/>
      <w:r>
        <w:t>neuf</w:t>
      </w:r>
      <w:proofErr w:type="spellEnd"/>
      <w:r>
        <w:t xml:space="preserve"> </w:t>
      </w:r>
      <w:proofErr w:type="spellStart"/>
      <w:r>
        <w:t>en</w:t>
      </w:r>
      <w:proofErr w:type="spellEnd"/>
      <w:r>
        <w:t xml:space="preserve"> </w:t>
      </w:r>
      <w:proofErr w:type="spellStart"/>
      <w:r>
        <w:t>janvier</w:t>
      </w:r>
      <w:proofErr w:type="spellEnd"/>
      <w:r>
        <w:t xml:space="preserve"> </w:t>
      </w:r>
      <w:r w:rsidR="00DC71A4" w:rsidRPr="001C769A">
        <w:t>2023)</w:t>
      </w:r>
      <w:r w:rsidR="002D54B9" w:rsidRPr="001C769A">
        <w:t xml:space="preserve"> </w:t>
      </w:r>
      <w:r w:rsidRPr="00E46B17">
        <w:rPr>
          <w:lang w:val="fr-CA"/>
        </w:rPr>
        <w:t>ont eu lieu dans diverses régions du Canada</w:t>
      </w:r>
      <w:r w:rsidR="00EC7947" w:rsidRPr="001C769A">
        <w:t>.</w:t>
      </w:r>
    </w:p>
    <w:p w14:paraId="0579C5D8" w14:textId="22EF7D13" w:rsidR="0044603D" w:rsidRPr="001C769A" w:rsidRDefault="00E46B17" w:rsidP="00F50A40">
      <w:pPr>
        <w:pStyle w:val="ListParagraph"/>
        <w:numPr>
          <w:ilvl w:val="0"/>
          <w:numId w:val="37"/>
        </w:numPr>
      </w:pPr>
      <w:r w:rsidRPr="00E46B17">
        <w:rPr>
          <w:lang w:val="fr-CA"/>
        </w:rPr>
        <w:t>Deux groupes se composaient de membres de la population générale de</w:t>
      </w:r>
      <w:r w:rsidR="00703FE5">
        <w:rPr>
          <w:lang w:val="fr-CA"/>
        </w:rPr>
        <w:t xml:space="preserve"> la </w:t>
      </w:r>
      <w:r w:rsidR="00F96B25" w:rsidRPr="001C769A">
        <w:t>Chaudière</w:t>
      </w:r>
      <w:r w:rsidR="00DC71A4" w:rsidRPr="001C769A">
        <w:t>-</w:t>
      </w:r>
      <w:proofErr w:type="spellStart"/>
      <w:r w:rsidR="00DC71A4" w:rsidRPr="001C769A">
        <w:t>Appalaches</w:t>
      </w:r>
      <w:proofErr w:type="spellEnd"/>
      <w:r>
        <w:t xml:space="preserve">, au </w:t>
      </w:r>
      <w:r w:rsidR="00F96B25" w:rsidRPr="001C769A">
        <w:t>Qu</w:t>
      </w:r>
      <w:r>
        <w:t>é</w:t>
      </w:r>
      <w:r w:rsidR="00F96B25" w:rsidRPr="001C769A">
        <w:t>bec</w:t>
      </w:r>
      <w:r>
        <w:t xml:space="preserve">, et du </w:t>
      </w:r>
      <w:r w:rsidR="00F96B25" w:rsidRPr="001C769A">
        <w:t>Lower Mainland</w:t>
      </w:r>
      <w:r>
        <w:t xml:space="preserve">, </w:t>
      </w:r>
      <w:proofErr w:type="spellStart"/>
      <w:r>
        <w:t>en</w:t>
      </w:r>
      <w:proofErr w:type="spellEnd"/>
      <w:r>
        <w:t xml:space="preserve"> </w:t>
      </w:r>
      <w:proofErr w:type="spellStart"/>
      <w:r>
        <w:t>Colombie-Britannique</w:t>
      </w:r>
      <w:proofErr w:type="spellEnd"/>
      <w:r w:rsidR="006A45B6" w:rsidRPr="001C769A">
        <w:t>.</w:t>
      </w:r>
      <w:r w:rsidR="00905FCC" w:rsidRPr="001C769A">
        <w:t xml:space="preserve"> </w:t>
      </w:r>
      <w:r w:rsidR="00746BF8" w:rsidRPr="001C769A">
        <w:t xml:space="preserve"> </w:t>
      </w:r>
      <w:r w:rsidR="003023E9" w:rsidRPr="001C769A">
        <w:t xml:space="preserve"> </w:t>
      </w:r>
    </w:p>
    <w:p w14:paraId="4C0D37BF" w14:textId="3C922B4D" w:rsidR="00FE351F" w:rsidRPr="001C769A" w:rsidRDefault="00E46B17" w:rsidP="00F50A40">
      <w:pPr>
        <w:pStyle w:val="ListParagraph"/>
        <w:numPr>
          <w:ilvl w:val="0"/>
          <w:numId w:val="37"/>
        </w:numPr>
      </w:pPr>
      <w:r>
        <w:t xml:space="preserve">Les </w:t>
      </w:r>
      <w:proofErr w:type="spellStart"/>
      <w:r>
        <w:t>treize</w:t>
      </w:r>
      <w:proofErr w:type="spellEnd"/>
      <w:r w:rsidR="00B47FBC" w:rsidRPr="001C769A">
        <w:t xml:space="preserve"> </w:t>
      </w:r>
      <w:r w:rsidRPr="00E46B17">
        <w:rPr>
          <w:lang w:val="fr-CA"/>
        </w:rPr>
        <w:t>autres groupes se composaient de répondants faisant partie des segments de population suivants</w:t>
      </w:r>
      <w:r>
        <w:t> </w:t>
      </w:r>
      <w:r w:rsidR="00FE351F" w:rsidRPr="001C769A">
        <w:t>:</w:t>
      </w:r>
    </w:p>
    <w:p w14:paraId="66C79DFC" w14:textId="6CCD5E68" w:rsidR="00F96B25" w:rsidRPr="001C769A" w:rsidRDefault="00E46B17" w:rsidP="00F50A40">
      <w:pPr>
        <w:pStyle w:val="ListParagraph"/>
        <w:numPr>
          <w:ilvl w:val="1"/>
          <w:numId w:val="37"/>
        </w:numPr>
      </w:pPr>
      <w:proofErr w:type="spellStart"/>
      <w:r>
        <w:t>Travailleurs</w:t>
      </w:r>
      <w:proofErr w:type="spellEnd"/>
      <w:r>
        <w:t xml:space="preserve"> </w:t>
      </w:r>
      <w:proofErr w:type="spellStart"/>
      <w:r>
        <w:t>syndiqués</w:t>
      </w:r>
      <w:proofErr w:type="spellEnd"/>
      <w:r w:rsidR="00F96B25" w:rsidRPr="001C769A">
        <w:t>;</w:t>
      </w:r>
    </w:p>
    <w:p w14:paraId="212BE515" w14:textId="644D89CB" w:rsidR="00F96B25" w:rsidRPr="001C769A" w:rsidRDefault="00E46B17" w:rsidP="00F50A40">
      <w:pPr>
        <w:pStyle w:val="ListParagraph"/>
        <w:numPr>
          <w:ilvl w:val="1"/>
          <w:numId w:val="37"/>
        </w:numPr>
      </w:pPr>
      <w:proofErr w:type="spellStart"/>
      <w:r>
        <w:t>Utilisateurs</w:t>
      </w:r>
      <w:proofErr w:type="spellEnd"/>
      <w:r>
        <w:t xml:space="preserve"> </w:t>
      </w:r>
      <w:proofErr w:type="spellStart"/>
      <w:r>
        <w:t>fréquents</w:t>
      </w:r>
      <w:proofErr w:type="spellEnd"/>
      <w:r>
        <w:t xml:space="preserve"> du </w:t>
      </w:r>
      <w:proofErr w:type="spellStart"/>
      <w:r>
        <w:t>système</w:t>
      </w:r>
      <w:proofErr w:type="spellEnd"/>
      <w:r>
        <w:t xml:space="preserve"> de </w:t>
      </w:r>
      <w:proofErr w:type="spellStart"/>
      <w:r>
        <w:t>santé</w:t>
      </w:r>
      <w:proofErr w:type="spellEnd"/>
      <w:r w:rsidR="00F96B25" w:rsidRPr="001C769A">
        <w:t>;</w:t>
      </w:r>
    </w:p>
    <w:p w14:paraId="0ACB9EC3" w14:textId="5A77285F" w:rsidR="00F96B25" w:rsidRPr="001C769A" w:rsidRDefault="00E46B17" w:rsidP="00F50A40">
      <w:pPr>
        <w:pStyle w:val="ListParagraph"/>
        <w:numPr>
          <w:ilvl w:val="1"/>
          <w:numId w:val="37"/>
        </w:numPr>
      </w:pPr>
      <w:proofErr w:type="spellStart"/>
      <w:r>
        <w:t>Personnes</w:t>
      </w:r>
      <w:proofErr w:type="spellEnd"/>
      <w:r>
        <w:t xml:space="preserve"> </w:t>
      </w:r>
      <w:proofErr w:type="spellStart"/>
      <w:r>
        <w:t>âgées</w:t>
      </w:r>
      <w:proofErr w:type="spellEnd"/>
      <w:r>
        <w:t xml:space="preserve"> de 40 à 54 </w:t>
      </w:r>
      <w:proofErr w:type="spellStart"/>
      <w:r>
        <w:t>ans</w:t>
      </w:r>
      <w:proofErr w:type="spellEnd"/>
      <w:r>
        <w:t xml:space="preserve"> </w:t>
      </w:r>
      <w:proofErr w:type="spellStart"/>
      <w:r>
        <w:t>ayant</w:t>
      </w:r>
      <w:proofErr w:type="spellEnd"/>
      <w:r>
        <w:t xml:space="preserve"> </w:t>
      </w:r>
      <w:proofErr w:type="spellStart"/>
      <w:r>
        <w:t>récemment</w:t>
      </w:r>
      <w:proofErr w:type="spellEnd"/>
      <w:r>
        <w:t xml:space="preserve"> </w:t>
      </w:r>
      <w:proofErr w:type="spellStart"/>
      <w:r>
        <w:t>changé</w:t>
      </w:r>
      <w:proofErr w:type="spellEnd"/>
      <w:r>
        <w:t xml:space="preserve"> de </w:t>
      </w:r>
      <w:proofErr w:type="spellStart"/>
      <w:r>
        <w:t>carrière</w:t>
      </w:r>
      <w:proofErr w:type="spellEnd"/>
      <w:r w:rsidR="00F96B25" w:rsidRPr="001C769A">
        <w:t>;</w:t>
      </w:r>
    </w:p>
    <w:p w14:paraId="67F362B8" w14:textId="72DBC6E4" w:rsidR="00F96B25" w:rsidRPr="001C769A" w:rsidRDefault="00E46B17" w:rsidP="00F50A40">
      <w:pPr>
        <w:pStyle w:val="ListParagraph"/>
        <w:numPr>
          <w:ilvl w:val="1"/>
          <w:numId w:val="37"/>
        </w:numPr>
      </w:pPr>
      <w:proofErr w:type="spellStart"/>
      <w:r>
        <w:t>Aînés</w:t>
      </w:r>
      <w:proofErr w:type="spellEnd"/>
      <w:r w:rsidR="00F96B25" w:rsidRPr="001C769A">
        <w:t xml:space="preserve"> (</w:t>
      </w:r>
      <w:r>
        <w:t>de</w:t>
      </w:r>
      <w:r w:rsidR="00F96B25" w:rsidRPr="001C769A">
        <w:t xml:space="preserve"> 55</w:t>
      </w:r>
      <w:r>
        <w:t> </w:t>
      </w:r>
      <w:proofErr w:type="spellStart"/>
      <w:r>
        <w:t>ans</w:t>
      </w:r>
      <w:proofErr w:type="spellEnd"/>
      <w:r>
        <w:t xml:space="preserve"> </w:t>
      </w:r>
      <w:proofErr w:type="spellStart"/>
      <w:r>
        <w:t>ou</w:t>
      </w:r>
      <w:proofErr w:type="spellEnd"/>
      <w:r>
        <w:t xml:space="preserve"> plus</w:t>
      </w:r>
      <w:r w:rsidR="00F96B25" w:rsidRPr="001C769A">
        <w:t xml:space="preserve">) </w:t>
      </w:r>
      <w:r>
        <w:t xml:space="preserve">qui </w:t>
      </w:r>
      <w:proofErr w:type="spellStart"/>
      <w:r>
        <w:t>sont</w:t>
      </w:r>
      <w:proofErr w:type="spellEnd"/>
      <w:r>
        <w:t xml:space="preserve"> des </w:t>
      </w:r>
      <w:proofErr w:type="spellStart"/>
      <w:r>
        <w:t>utilisateurs</w:t>
      </w:r>
      <w:proofErr w:type="spellEnd"/>
      <w:r>
        <w:t xml:space="preserve"> </w:t>
      </w:r>
      <w:proofErr w:type="spellStart"/>
      <w:r>
        <w:t>fréquents</w:t>
      </w:r>
      <w:proofErr w:type="spellEnd"/>
      <w:r>
        <w:t xml:space="preserve"> du </w:t>
      </w:r>
      <w:proofErr w:type="spellStart"/>
      <w:r>
        <w:t>système</w:t>
      </w:r>
      <w:proofErr w:type="spellEnd"/>
      <w:r>
        <w:t xml:space="preserve"> de </w:t>
      </w:r>
      <w:proofErr w:type="spellStart"/>
      <w:r>
        <w:t>santé</w:t>
      </w:r>
      <w:proofErr w:type="spellEnd"/>
      <w:r w:rsidR="00F96B25" w:rsidRPr="001C769A">
        <w:t>;</w:t>
      </w:r>
    </w:p>
    <w:p w14:paraId="154BE7E6" w14:textId="357D3DB5" w:rsidR="00F96B25" w:rsidRPr="001C769A" w:rsidRDefault="00E46B17" w:rsidP="00F50A40">
      <w:pPr>
        <w:pStyle w:val="ListParagraph"/>
        <w:numPr>
          <w:ilvl w:val="1"/>
          <w:numId w:val="37"/>
        </w:numPr>
      </w:pPr>
      <w:proofErr w:type="spellStart"/>
      <w:r>
        <w:t>Personnes</w:t>
      </w:r>
      <w:proofErr w:type="spellEnd"/>
      <w:r>
        <w:t xml:space="preserve"> </w:t>
      </w:r>
      <w:proofErr w:type="spellStart"/>
      <w:r>
        <w:t>faisant</w:t>
      </w:r>
      <w:proofErr w:type="spellEnd"/>
      <w:r>
        <w:t xml:space="preserve"> face à des pressions </w:t>
      </w:r>
      <w:proofErr w:type="spellStart"/>
      <w:r>
        <w:t>financières</w:t>
      </w:r>
      <w:proofErr w:type="spellEnd"/>
      <w:r w:rsidR="00F96B25" w:rsidRPr="001C769A">
        <w:t>;</w:t>
      </w:r>
    </w:p>
    <w:p w14:paraId="1DD7521B" w14:textId="76A87E24" w:rsidR="00F96B25" w:rsidRPr="001C769A" w:rsidRDefault="00E46B17" w:rsidP="00F50A40">
      <w:pPr>
        <w:pStyle w:val="ListParagraph"/>
        <w:numPr>
          <w:ilvl w:val="1"/>
          <w:numId w:val="37"/>
        </w:numPr>
      </w:pPr>
      <w:r>
        <w:t xml:space="preserve">Jeunes </w:t>
      </w:r>
      <w:proofErr w:type="spellStart"/>
      <w:r>
        <w:t>adultes</w:t>
      </w:r>
      <w:proofErr w:type="spellEnd"/>
      <w:r>
        <w:t xml:space="preserve"> </w:t>
      </w:r>
      <w:proofErr w:type="spellStart"/>
      <w:r>
        <w:t>âgés</w:t>
      </w:r>
      <w:proofErr w:type="spellEnd"/>
      <w:r>
        <w:t xml:space="preserve"> de 18 à 24 </w:t>
      </w:r>
      <w:proofErr w:type="spellStart"/>
      <w:r>
        <w:t>ans</w:t>
      </w:r>
      <w:proofErr w:type="spellEnd"/>
      <w:r>
        <w:t>, de 18 à 30 </w:t>
      </w:r>
      <w:proofErr w:type="spellStart"/>
      <w:r>
        <w:t>ans</w:t>
      </w:r>
      <w:proofErr w:type="spellEnd"/>
      <w:r>
        <w:t xml:space="preserve"> et de 25 à 30 </w:t>
      </w:r>
      <w:proofErr w:type="spellStart"/>
      <w:r>
        <w:t>ans</w:t>
      </w:r>
      <w:proofErr w:type="spellEnd"/>
      <w:r w:rsidR="00F96B25" w:rsidRPr="001C769A">
        <w:t>;</w:t>
      </w:r>
    </w:p>
    <w:p w14:paraId="6ECEFEB3" w14:textId="4B55BB49" w:rsidR="00F96B25" w:rsidRPr="001C769A" w:rsidRDefault="00E46B17" w:rsidP="00F50A40">
      <w:pPr>
        <w:pStyle w:val="ListParagraph"/>
        <w:numPr>
          <w:ilvl w:val="1"/>
          <w:numId w:val="37"/>
        </w:numPr>
      </w:pPr>
      <w:proofErr w:type="spellStart"/>
      <w:r>
        <w:t>Membres</w:t>
      </w:r>
      <w:proofErr w:type="spellEnd"/>
      <w:r>
        <w:t xml:space="preserve"> de la </w:t>
      </w:r>
      <w:proofErr w:type="spellStart"/>
      <w:r>
        <w:t>communauté</w:t>
      </w:r>
      <w:proofErr w:type="spellEnd"/>
      <w:r w:rsidR="00F96B25" w:rsidRPr="001C769A">
        <w:t xml:space="preserve"> </w:t>
      </w:r>
      <w:r w:rsidR="00EE4DFF" w:rsidRPr="001C769A">
        <w:t>2</w:t>
      </w:r>
      <w:r>
        <w:t>E</w:t>
      </w:r>
      <w:r w:rsidR="00EE4DFF" w:rsidRPr="001C769A">
        <w:t>LGBTQI+</w:t>
      </w:r>
      <w:r w:rsidR="00F96B25" w:rsidRPr="001C769A">
        <w:t>;</w:t>
      </w:r>
    </w:p>
    <w:p w14:paraId="01A157AD" w14:textId="0AEDDFCA" w:rsidR="00F96B25" w:rsidRPr="001C769A" w:rsidRDefault="00E46B17" w:rsidP="00F50A40">
      <w:pPr>
        <w:pStyle w:val="ListParagraph"/>
        <w:numPr>
          <w:ilvl w:val="1"/>
          <w:numId w:val="37"/>
        </w:numPr>
      </w:pPr>
      <w:proofErr w:type="spellStart"/>
      <w:r>
        <w:t>Personnes</w:t>
      </w:r>
      <w:proofErr w:type="spellEnd"/>
      <w:r>
        <w:t xml:space="preserve"> de couleur</w:t>
      </w:r>
      <w:r w:rsidR="00F96B25" w:rsidRPr="001C769A">
        <w:t>;</w:t>
      </w:r>
    </w:p>
    <w:p w14:paraId="27E69D54" w14:textId="2710FE73" w:rsidR="00F96B25" w:rsidRPr="001C769A" w:rsidRDefault="00F96B25" w:rsidP="00F50A40">
      <w:pPr>
        <w:pStyle w:val="ListParagraph"/>
        <w:numPr>
          <w:ilvl w:val="1"/>
          <w:numId w:val="37"/>
        </w:numPr>
      </w:pPr>
      <w:r w:rsidRPr="001C769A">
        <w:t xml:space="preserve">Parents </w:t>
      </w:r>
      <w:proofErr w:type="spellStart"/>
      <w:r w:rsidR="00E46B17">
        <w:t>d’enfants</w:t>
      </w:r>
      <w:proofErr w:type="spellEnd"/>
      <w:r w:rsidR="00E46B17">
        <w:t xml:space="preserve"> de </w:t>
      </w:r>
      <w:proofErr w:type="spellStart"/>
      <w:r w:rsidR="00E46B17">
        <w:t>moins</w:t>
      </w:r>
      <w:proofErr w:type="spellEnd"/>
      <w:r w:rsidR="00E46B17">
        <w:t xml:space="preserve"> de 12 </w:t>
      </w:r>
      <w:proofErr w:type="spellStart"/>
      <w:r w:rsidR="00E46B17">
        <w:t>ans</w:t>
      </w:r>
      <w:proofErr w:type="spellEnd"/>
      <w:r w:rsidRPr="001C769A">
        <w:t xml:space="preserve">; </w:t>
      </w:r>
    </w:p>
    <w:p w14:paraId="6DD63FF1" w14:textId="2537DBCA" w:rsidR="00F96B25" w:rsidRPr="001C769A" w:rsidRDefault="00E46B17" w:rsidP="00F50A40">
      <w:pPr>
        <w:pStyle w:val="ListParagraph"/>
        <w:numPr>
          <w:ilvl w:val="1"/>
          <w:numId w:val="37"/>
        </w:numPr>
      </w:pPr>
      <w:proofErr w:type="spellStart"/>
      <w:r>
        <w:t>Membres</w:t>
      </w:r>
      <w:proofErr w:type="spellEnd"/>
      <w:r>
        <w:t xml:space="preserve"> de la diaspora </w:t>
      </w:r>
      <w:proofErr w:type="spellStart"/>
      <w:r>
        <w:t>chinoise</w:t>
      </w:r>
      <w:proofErr w:type="spellEnd"/>
      <w:r>
        <w:t>;</w:t>
      </w:r>
    </w:p>
    <w:p w14:paraId="1DE0DC04" w14:textId="0870EE5B" w:rsidR="00F96B25" w:rsidRPr="001C769A" w:rsidRDefault="00E46B17" w:rsidP="00F50A40">
      <w:pPr>
        <w:pStyle w:val="ListParagraph"/>
        <w:numPr>
          <w:ilvl w:val="1"/>
          <w:numId w:val="37"/>
        </w:numPr>
      </w:pPr>
      <w:proofErr w:type="spellStart"/>
      <w:r>
        <w:t>Autochtones</w:t>
      </w:r>
      <w:proofErr w:type="spellEnd"/>
      <w:r>
        <w:t xml:space="preserve">, </w:t>
      </w:r>
      <w:proofErr w:type="spellStart"/>
      <w:r>
        <w:t>dont</w:t>
      </w:r>
      <w:proofErr w:type="spellEnd"/>
      <w:r>
        <w:t xml:space="preserve"> </w:t>
      </w:r>
      <w:proofErr w:type="spellStart"/>
      <w:r>
        <w:t>certains</w:t>
      </w:r>
      <w:proofErr w:type="spellEnd"/>
      <w:r w:rsidR="00F96B25" w:rsidRPr="001C769A">
        <w:t xml:space="preserve"> </w:t>
      </w:r>
      <w:r>
        <w:t>propriét</w:t>
      </w:r>
      <w:r w:rsidR="00EB2DC8">
        <w:t xml:space="preserve">aires </w:t>
      </w:r>
      <w:proofErr w:type="spellStart"/>
      <w:r w:rsidR="00EB2DC8">
        <w:t>d’armes</w:t>
      </w:r>
      <w:proofErr w:type="spellEnd"/>
      <w:r w:rsidR="00EB2DC8">
        <w:t xml:space="preserve"> à feu</w:t>
      </w:r>
      <w:r w:rsidR="00F96B25" w:rsidRPr="001C769A">
        <w:t>.</w:t>
      </w:r>
    </w:p>
    <w:p w14:paraId="3E6666C8" w14:textId="095EB307" w:rsidR="002D54B9" w:rsidRPr="001C769A" w:rsidRDefault="00703FE5" w:rsidP="00F50A40">
      <w:pPr>
        <w:pStyle w:val="ListParagraph"/>
        <w:numPr>
          <w:ilvl w:val="0"/>
          <w:numId w:val="37"/>
        </w:numPr>
      </w:pPr>
      <w:r>
        <w:t xml:space="preserve">Quatre </w:t>
      </w:r>
      <w:proofErr w:type="spellStart"/>
      <w:r>
        <w:t>groupes</w:t>
      </w:r>
      <w:proofErr w:type="spellEnd"/>
      <w:r w:rsidR="005814CE" w:rsidRPr="001C769A">
        <w:t xml:space="preserve"> </w:t>
      </w:r>
      <w:r w:rsidRPr="00703FE5">
        <w:rPr>
          <w:lang w:val="fr-CA"/>
        </w:rPr>
        <w:t>tenus au Québec ont été animés en français. Tous les autres groupes se sont déroulés en anglais</w:t>
      </w:r>
      <w:r w:rsidR="005B47C8" w:rsidRPr="001C769A">
        <w:t>.</w:t>
      </w:r>
    </w:p>
    <w:p w14:paraId="6F271AF0" w14:textId="4A2BC44E" w:rsidR="00065635" w:rsidRPr="001C769A" w:rsidRDefault="00703FE5" w:rsidP="00F50A40">
      <w:pPr>
        <w:pStyle w:val="ListParagraph"/>
        <w:numPr>
          <w:ilvl w:val="0"/>
          <w:numId w:val="37"/>
        </w:numPr>
      </w:pPr>
      <w:r w:rsidRPr="00703FE5">
        <w:rPr>
          <w:lang w:val="fr-CA"/>
        </w:rPr>
        <w:t>Les rencontres de ce cycle ont eu lieu en ligne</w:t>
      </w:r>
      <w:r w:rsidR="005B47C8" w:rsidRPr="001C769A">
        <w:t>.</w:t>
      </w:r>
    </w:p>
    <w:p w14:paraId="669A9424" w14:textId="33D436FF" w:rsidR="00A77358" w:rsidRPr="001C769A" w:rsidRDefault="00703FE5" w:rsidP="00F50A40">
      <w:pPr>
        <w:pStyle w:val="ListParagraph"/>
        <w:numPr>
          <w:ilvl w:val="0"/>
          <w:numId w:val="37"/>
        </w:numPr>
      </w:pPr>
      <w:r w:rsidRPr="00703FE5">
        <w:rPr>
          <w:lang w:val="fr-CA"/>
        </w:rPr>
        <w:t>Huit participants ont été recrutés dans chaque groupe afin de pouvoir compter sur la présence de six à huit personnes</w:t>
      </w:r>
      <w:r w:rsidR="005B47C8" w:rsidRPr="001C769A">
        <w:t>.</w:t>
      </w:r>
    </w:p>
    <w:p w14:paraId="4B192914" w14:textId="5B59EA58" w:rsidR="00A77358" w:rsidRPr="001C769A" w:rsidRDefault="00703FE5" w:rsidP="00F50A40">
      <w:pPr>
        <w:pStyle w:val="ListParagraph"/>
        <w:numPr>
          <w:ilvl w:val="0"/>
          <w:numId w:val="37"/>
        </w:numPr>
      </w:pPr>
      <w:r w:rsidRPr="00703FE5">
        <w:rPr>
          <w:lang w:val="fr-CA"/>
        </w:rPr>
        <w:t xml:space="preserve">Dans l’ensemble des lieux, </w:t>
      </w:r>
      <w:r>
        <w:rPr>
          <w:lang w:val="fr-CA"/>
        </w:rPr>
        <w:t>104</w:t>
      </w:r>
      <w:r w:rsidRPr="00703FE5">
        <w:rPr>
          <w:lang w:val="fr-CA"/>
        </w:rPr>
        <w:t xml:space="preserve"> personnes ont participé aux discussions. Les détails sur le nombre de participants par groupe sont donnés ci-dessous</w:t>
      </w:r>
      <w:r w:rsidR="005B47C8" w:rsidRPr="001C769A">
        <w:t>.</w:t>
      </w:r>
    </w:p>
    <w:p w14:paraId="38F40A22" w14:textId="04E5ABDD" w:rsidR="00EC21ED" w:rsidRPr="001C769A" w:rsidRDefault="00703FE5" w:rsidP="00F50A40">
      <w:pPr>
        <w:pStyle w:val="ListParagraph"/>
        <w:numPr>
          <w:ilvl w:val="0"/>
          <w:numId w:val="37"/>
        </w:numPr>
      </w:pPr>
      <w:r w:rsidRPr="00703FE5">
        <w:rPr>
          <w:lang w:val="fr-CA"/>
        </w:rPr>
        <w:t>Chaque participant a reçu des honoraires. Les incitatifs ont varié de 100 $ à 125 $ par personne en fonction du lieu et de la composition du groupe</w:t>
      </w:r>
      <w:r w:rsidR="005B47C8" w:rsidRPr="001C769A">
        <w:t>.</w:t>
      </w:r>
    </w:p>
    <w:p w14:paraId="392B0E04" w14:textId="2E99AE9F" w:rsidR="00B556A7" w:rsidRDefault="00703FE5" w:rsidP="00B556A7">
      <w:pPr>
        <w:pStyle w:val="Heading3"/>
      </w:pPr>
      <w:r w:rsidRPr="00703FE5">
        <w:rPr>
          <w:lang w:val="fr-CA"/>
        </w:rPr>
        <w:t>Emplacement et composition des groupes</w:t>
      </w:r>
    </w:p>
    <w:tbl>
      <w:tblPr>
        <w:tblStyle w:val="TableGrid2"/>
        <w:tblW w:w="9781" w:type="dxa"/>
        <w:tblInd w:w="-714" w:type="dxa"/>
        <w:tblLayout w:type="fixed"/>
        <w:tblLook w:val="04A0" w:firstRow="1" w:lastRow="0" w:firstColumn="1" w:lastColumn="0" w:noHBand="0" w:noVBand="1"/>
      </w:tblPr>
      <w:tblGrid>
        <w:gridCol w:w="2269"/>
        <w:gridCol w:w="992"/>
        <w:gridCol w:w="992"/>
        <w:gridCol w:w="1276"/>
        <w:gridCol w:w="1134"/>
        <w:gridCol w:w="1843"/>
        <w:gridCol w:w="1275"/>
      </w:tblGrid>
      <w:tr w:rsidR="00703FE5" w:rsidRPr="00BB2EE6" w14:paraId="4E21BD88" w14:textId="77777777" w:rsidTr="00D76D46">
        <w:trPr>
          <w:trHeight w:val="277"/>
        </w:trPr>
        <w:tc>
          <w:tcPr>
            <w:tcW w:w="226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32194546" w:rsidR="00703FE5" w:rsidRPr="00BB2EE6" w:rsidRDefault="00703FE5" w:rsidP="00703FE5">
            <w:pPr>
              <w:jc w:val="center"/>
              <w:rPr>
                <w:rFonts w:ascii="Calibri" w:eastAsia="Calibri" w:hAnsi="Calibri" w:cs="Calibri"/>
                <w:b/>
                <w:kern w:val="18"/>
                <w:sz w:val="18"/>
                <w:szCs w:val="18"/>
              </w:rPr>
            </w:pPr>
            <w:r w:rsidRPr="0064425F">
              <w:rPr>
                <w:rFonts w:ascii="Calibri" w:hAnsi="Calibri" w:cs="Calibri"/>
                <w:b/>
                <w:kern w:val="18"/>
                <w:sz w:val="18"/>
                <w:szCs w:val="18"/>
                <w:lang w:val="fr-CA"/>
              </w:rPr>
              <w:t>LIEU</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615B1B36" w:rsidR="00703FE5" w:rsidRPr="00BB2EE6" w:rsidRDefault="00703FE5" w:rsidP="00703FE5">
            <w:pPr>
              <w:jc w:val="center"/>
              <w:rPr>
                <w:rFonts w:ascii="Calibri" w:eastAsia="Calibri" w:hAnsi="Calibri" w:cs="Calibri"/>
                <w:b/>
                <w:kern w:val="18"/>
                <w:sz w:val="18"/>
                <w:szCs w:val="18"/>
              </w:rPr>
            </w:pPr>
            <w:r w:rsidRPr="0064425F">
              <w:rPr>
                <w:rFonts w:ascii="Calibri" w:hAnsi="Calibri" w:cs="Calibri"/>
                <w:b/>
                <w:kern w:val="18"/>
                <w:sz w:val="18"/>
                <w:szCs w:val="18"/>
                <w:lang w:val="fr-CA"/>
              </w:rPr>
              <w:t>GROUPE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69EDCC86" w:rsidR="00703FE5" w:rsidRPr="00BB2EE6" w:rsidRDefault="00703FE5" w:rsidP="00703FE5">
            <w:pPr>
              <w:jc w:val="center"/>
              <w:rPr>
                <w:rFonts w:ascii="Calibri" w:eastAsia="Calibri" w:hAnsi="Calibri" w:cs="Calibri"/>
                <w:b/>
                <w:kern w:val="18"/>
                <w:sz w:val="18"/>
                <w:szCs w:val="18"/>
              </w:rPr>
            </w:pPr>
            <w:r w:rsidRPr="0064425F">
              <w:rPr>
                <w:rFonts w:ascii="Calibri" w:hAnsi="Calibri" w:cs="Calibri"/>
                <w:b/>
                <w:kern w:val="18"/>
                <w:sz w:val="18"/>
                <w:szCs w:val="18"/>
                <w:lang w:val="fr-CA"/>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4923DD55" w:rsidR="00703FE5" w:rsidRPr="00BB2EE6" w:rsidRDefault="00703FE5" w:rsidP="00703FE5">
            <w:pPr>
              <w:jc w:val="center"/>
              <w:rPr>
                <w:rFonts w:ascii="Calibri" w:eastAsia="Calibri" w:hAnsi="Calibri" w:cs="Calibri"/>
                <w:b/>
                <w:kern w:val="18"/>
                <w:sz w:val="18"/>
                <w:szCs w:val="18"/>
              </w:rPr>
            </w:pPr>
            <w:r w:rsidRPr="0064425F">
              <w:rPr>
                <w:rFonts w:ascii="Calibri" w:hAnsi="Calibri" w:cs="Calibri"/>
                <w:b/>
                <w:kern w:val="18"/>
                <w:sz w:val="18"/>
                <w:szCs w:val="18"/>
                <w:lang w:val="fr-CA"/>
              </w:rPr>
              <w:t>DATE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0ABB9F80" w:rsidR="00703FE5" w:rsidRPr="00BB2EE6" w:rsidRDefault="00703FE5" w:rsidP="00703FE5">
            <w:pPr>
              <w:jc w:val="center"/>
              <w:rPr>
                <w:rFonts w:ascii="Calibri" w:eastAsia="Calibri" w:hAnsi="Calibri" w:cs="Calibri"/>
                <w:b/>
                <w:kern w:val="18"/>
                <w:sz w:val="18"/>
                <w:szCs w:val="18"/>
              </w:rPr>
            </w:pPr>
            <w:r w:rsidRPr="0064425F">
              <w:rPr>
                <w:rFonts w:ascii="Calibri" w:hAnsi="Calibri" w:cs="Calibri"/>
                <w:b/>
                <w:kern w:val="18"/>
                <w:sz w:val="18"/>
                <w:szCs w:val="18"/>
                <w:lang w:val="fr-CA"/>
              </w:rPr>
              <w:t>HEURE (HNE)</w:t>
            </w:r>
          </w:p>
        </w:tc>
        <w:tc>
          <w:tcPr>
            <w:tcW w:w="184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45C2C6C4" w:rsidR="00703FE5" w:rsidRPr="00BB2EE6" w:rsidRDefault="00703FE5" w:rsidP="00703FE5">
            <w:pPr>
              <w:jc w:val="center"/>
              <w:rPr>
                <w:rFonts w:ascii="Calibri" w:eastAsia="Calibri" w:hAnsi="Calibri" w:cs="Calibri"/>
                <w:b/>
                <w:kern w:val="18"/>
                <w:sz w:val="18"/>
                <w:szCs w:val="18"/>
              </w:rPr>
            </w:pPr>
            <w:r w:rsidRPr="0064425F">
              <w:rPr>
                <w:rFonts w:ascii="Calibri" w:hAnsi="Calibri" w:cs="Calibri"/>
                <w:b/>
                <w:kern w:val="18"/>
                <w:sz w:val="18"/>
                <w:szCs w:val="18"/>
                <w:lang w:val="fr-CA"/>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09A0668D" w:rsidR="00703FE5" w:rsidRPr="00BB2EE6" w:rsidRDefault="00703FE5" w:rsidP="00703FE5">
            <w:pPr>
              <w:jc w:val="center"/>
              <w:rPr>
                <w:rFonts w:ascii="Calibri" w:eastAsia="Calibri" w:hAnsi="Calibri" w:cs="Calibri"/>
                <w:b/>
                <w:kern w:val="18"/>
                <w:sz w:val="18"/>
                <w:szCs w:val="18"/>
              </w:rPr>
            </w:pPr>
            <w:r w:rsidRPr="0064425F">
              <w:rPr>
                <w:rFonts w:ascii="Calibri" w:hAnsi="Calibri" w:cs="Calibri"/>
                <w:b/>
                <w:kern w:val="18"/>
                <w:sz w:val="18"/>
                <w:szCs w:val="18"/>
                <w:lang w:val="fr-CA"/>
              </w:rPr>
              <w:t>NOMBRE DE PARTICIPANTS</w:t>
            </w:r>
          </w:p>
        </w:tc>
      </w:tr>
      <w:tr w:rsidR="00703FE5" w:rsidRPr="00BB2EE6" w14:paraId="1C29CA62"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05404A1E" w14:textId="4ABFC62A" w:rsidR="00703FE5" w:rsidRPr="00AA2311"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lang w:val="fr-CA"/>
              </w:rPr>
              <w:t xml:space="preserve">Région de la </w:t>
            </w:r>
            <w:r w:rsidRPr="00F96B25">
              <w:rPr>
                <w:rFonts w:asciiTheme="minorHAnsi" w:hAnsiTheme="minorHAnsi" w:cstheme="minorHAnsi"/>
                <w:kern w:val="18"/>
                <w:sz w:val="18"/>
                <w:szCs w:val="18"/>
                <w:lang w:val="fr-CA"/>
              </w:rPr>
              <w:t>Chaudière-Appalaches</w:t>
            </w:r>
            <w:r>
              <w:rPr>
                <w:rFonts w:asciiTheme="minorHAnsi" w:hAnsiTheme="minorHAnsi" w:cstheme="minorHAnsi"/>
                <w:kern w:val="18"/>
                <w:sz w:val="18"/>
                <w:szCs w:val="18"/>
              </w:rPr>
              <w:t xml:space="preserve"> </w:t>
            </w:r>
            <w:r w:rsidRPr="00F96B25">
              <w:rPr>
                <w:rFonts w:asciiTheme="minorHAnsi" w:hAnsiTheme="minorHAnsi" w:cstheme="minorHAnsi"/>
                <w:kern w:val="18"/>
                <w:sz w:val="18"/>
                <w:szCs w:val="18"/>
              </w:rPr>
              <w:t>– Qu</w:t>
            </w:r>
            <w:r>
              <w:rPr>
                <w:rFonts w:asciiTheme="minorHAnsi" w:hAnsiTheme="minorHAnsi" w:cstheme="minorHAnsi"/>
                <w:kern w:val="18"/>
                <w:sz w:val="18"/>
                <w:szCs w:val="18"/>
              </w:rPr>
              <w:t>é</w:t>
            </w:r>
            <w:r w:rsidRPr="00F96B25">
              <w:rPr>
                <w:rFonts w:asciiTheme="minorHAnsi" w:hAnsiTheme="minorHAnsi" w:cstheme="minorHAnsi"/>
                <w:kern w:val="18"/>
                <w:sz w:val="18"/>
                <w:szCs w:val="18"/>
              </w:rPr>
              <w:t>bec</w:t>
            </w:r>
          </w:p>
        </w:tc>
        <w:tc>
          <w:tcPr>
            <w:tcW w:w="992" w:type="dxa"/>
            <w:tcBorders>
              <w:top w:val="single" w:sz="4" w:space="0" w:color="E1E1E1"/>
              <w:left w:val="single" w:sz="4" w:space="0" w:color="E1E1E1"/>
              <w:bottom w:val="single" w:sz="4" w:space="0" w:color="E1E1E1"/>
              <w:right w:val="single" w:sz="4" w:space="0" w:color="E1E1E1"/>
            </w:tcBorders>
            <w:vAlign w:val="center"/>
          </w:tcPr>
          <w:p w14:paraId="0E680731" w14:textId="6984A702" w:rsidR="00703FE5" w:rsidRPr="003A0F49"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992" w:type="dxa"/>
            <w:tcBorders>
              <w:top w:val="single" w:sz="4" w:space="0" w:color="E1E1E1"/>
              <w:left w:val="single" w:sz="4" w:space="0" w:color="E1E1E1"/>
              <w:bottom w:val="single" w:sz="4" w:space="0" w:color="E1E1E1"/>
              <w:right w:val="single" w:sz="4" w:space="0" w:color="E1E1E1"/>
            </w:tcBorders>
            <w:vAlign w:val="center"/>
          </w:tcPr>
          <w:p w14:paraId="47E88F4F" w14:textId="28FB69FF" w:rsidR="00703FE5"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1D80A70D" w:rsidR="00703FE5" w:rsidRPr="0007006A"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6 </w:t>
            </w:r>
            <w:proofErr w:type="spellStart"/>
            <w:r>
              <w:rPr>
                <w:rFonts w:asciiTheme="minorHAnsi" w:eastAsia="Calibri" w:hAnsiTheme="minorHAnsi" w:cstheme="minorHAnsi"/>
                <w:kern w:val="18"/>
                <w:sz w:val="18"/>
                <w:szCs w:val="18"/>
              </w:rPr>
              <w:t>décembre</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74C97DC9" w14:textId="07A0904A" w:rsidR="00703FE5" w:rsidRPr="003A0F49" w:rsidRDefault="00FA4722"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70EB8020" w14:textId="09DFEED0" w:rsidR="00703FE5" w:rsidRPr="003A0F49"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Population</w:t>
            </w:r>
            <w:r w:rsidR="00D76D46">
              <w:rPr>
                <w:rFonts w:asciiTheme="minorHAnsi" w:eastAsia="Calibri" w:hAnsiTheme="minorHAnsi" w:cstheme="minorHAnsi"/>
                <w:kern w:val="18"/>
                <w:sz w:val="18"/>
                <w:szCs w:val="18"/>
              </w:rPr>
              <w:t xml:space="preserve"> </w:t>
            </w:r>
            <w:proofErr w:type="spellStart"/>
            <w:r w:rsidR="00D76D46">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4EE37C12" w:rsidR="00703FE5" w:rsidRPr="00CD2C92"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703FE5" w:rsidRPr="00BB2EE6" w14:paraId="163FBB1B"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0A45E094" w14:textId="6C740E6C" w:rsidR="00703FE5" w:rsidRPr="00F96B25" w:rsidRDefault="00703FE5" w:rsidP="00703FE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Ontario</w:t>
            </w:r>
          </w:p>
        </w:tc>
        <w:tc>
          <w:tcPr>
            <w:tcW w:w="992" w:type="dxa"/>
            <w:tcBorders>
              <w:top w:val="single" w:sz="4" w:space="0" w:color="E1E1E1"/>
              <w:left w:val="single" w:sz="4" w:space="0" w:color="E1E1E1"/>
              <w:bottom w:val="single" w:sz="4" w:space="0" w:color="E1E1E1"/>
              <w:right w:val="single" w:sz="4" w:space="0" w:color="E1E1E1"/>
            </w:tcBorders>
            <w:vAlign w:val="center"/>
          </w:tcPr>
          <w:p w14:paraId="35C5527A" w14:textId="49D3563A" w:rsidR="00703FE5" w:rsidRPr="003A0F49"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992" w:type="dxa"/>
            <w:tcBorders>
              <w:top w:val="single" w:sz="4" w:space="0" w:color="E1E1E1"/>
              <w:left w:val="single" w:sz="4" w:space="0" w:color="E1E1E1"/>
              <w:bottom w:val="single" w:sz="4" w:space="0" w:color="E1E1E1"/>
              <w:right w:val="single" w:sz="4" w:space="0" w:color="E1E1E1"/>
            </w:tcBorders>
            <w:vAlign w:val="center"/>
          </w:tcPr>
          <w:p w14:paraId="6DF9DB73" w14:textId="2A54AC8F" w:rsidR="00703FE5" w:rsidRDefault="00703FE5" w:rsidP="00703FE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15C8BD1E" w:rsidR="00703FE5" w:rsidRPr="0007006A"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7 </w:t>
            </w:r>
            <w:proofErr w:type="spellStart"/>
            <w:r>
              <w:rPr>
                <w:rFonts w:asciiTheme="minorHAnsi" w:eastAsia="Calibri" w:hAnsiTheme="minorHAnsi" w:cstheme="minorHAnsi"/>
                <w:kern w:val="18"/>
                <w:sz w:val="18"/>
                <w:szCs w:val="18"/>
              </w:rPr>
              <w:t>décembre</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22AA0086" w14:textId="3409749E" w:rsidR="00703FE5" w:rsidRPr="003A0F49" w:rsidRDefault="00FA4722"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EE2E30D" w14:textId="4D535BDE" w:rsidR="00703FE5" w:rsidRPr="003A0F49" w:rsidRDefault="00D76D46" w:rsidP="00703FE5">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Travailleurs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syndiqués</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22E3A507" w:rsidR="00703FE5" w:rsidRPr="00CD2C92"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703FE5" w:rsidRPr="00BB2EE6" w14:paraId="1E615011"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6161165B" w14:textId="2A46FA85" w:rsidR="00703FE5" w:rsidRPr="00F96B25" w:rsidRDefault="00703FE5" w:rsidP="00703FE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Canada</w:t>
            </w:r>
            <w:r>
              <w:rPr>
                <w:rFonts w:asciiTheme="minorHAnsi" w:hAnsiTheme="minorHAnsi" w:cstheme="minorHAnsi"/>
                <w:kern w:val="18"/>
                <w:sz w:val="18"/>
                <w:szCs w:val="18"/>
              </w:rPr>
              <w:t xml:space="preserve"> </w:t>
            </w:r>
            <w:proofErr w:type="spellStart"/>
            <w:r>
              <w:rPr>
                <w:rFonts w:asciiTheme="minorHAnsi" w:hAnsiTheme="minorHAnsi" w:cstheme="minorHAnsi"/>
                <w:kern w:val="18"/>
                <w:sz w:val="18"/>
                <w:szCs w:val="18"/>
              </w:rPr>
              <w:t>atlantique</w:t>
            </w:r>
            <w:proofErr w:type="spellEnd"/>
          </w:p>
        </w:tc>
        <w:tc>
          <w:tcPr>
            <w:tcW w:w="992" w:type="dxa"/>
            <w:tcBorders>
              <w:top w:val="single" w:sz="4" w:space="0" w:color="E1E1E1"/>
              <w:left w:val="single" w:sz="4" w:space="0" w:color="E1E1E1"/>
              <w:bottom w:val="single" w:sz="4" w:space="0" w:color="E1E1E1"/>
              <w:right w:val="single" w:sz="4" w:space="0" w:color="E1E1E1"/>
            </w:tcBorders>
            <w:vAlign w:val="center"/>
          </w:tcPr>
          <w:p w14:paraId="64A37E44" w14:textId="4D4734AB" w:rsidR="00703FE5" w:rsidRPr="0007006A"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992" w:type="dxa"/>
            <w:tcBorders>
              <w:top w:val="single" w:sz="4" w:space="0" w:color="E1E1E1"/>
              <w:left w:val="single" w:sz="4" w:space="0" w:color="E1E1E1"/>
              <w:bottom w:val="single" w:sz="4" w:space="0" w:color="E1E1E1"/>
              <w:right w:val="single" w:sz="4" w:space="0" w:color="E1E1E1"/>
            </w:tcBorders>
            <w:vAlign w:val="center"/>
          </w:tcPr>
          <w:p w14:paraId="6F2FF568" w14:textId="54A6A295" w:rsidR="00703FE5" w:rsidRPr="0007006A" w:rsidRDefault="00703FE5" w:rsidP="00703FE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64854397" w:rsidR="00703FE5" w:rsidRPr="0007006A"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8 </w:t>
            </w:r>
            <w:proofErr w:type="spellStart"/>
            <w:r>
              <w:rPr>
                <w:rFonts w:asciiTheme="minorHAnsi" w:eastAsia="Calibri" w:hAnsiTheme="minorHAnsi" w:cstheme="minorHAnsi"/>
                <w:kern w:val="18"/>
                <w:sz w:val="18"/>
                <w:szCs w:val="18"/>
              </w:rPr>
              <w:t>décembre</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2D5E6B5E" w14:textId="6DDBD8C3" w:rsidR="00703FE5" w:rsidRPr="0007006A" w:rsidRDefault="00FA4722"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17 h à 19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A49C9D2" w14:textId="63079D20" w:rsidR="00703FE5" w:rsidRDefault="00D76D46" w:rsidP="00703FE5">
            <w:pPr>
              <w:jc w:val="center"/>
              <w:rPr>
                <w:rFonts w:asciiTheme="minorHAnsi" w:hAnsiTheme="minorHAnsi" w:cstheme="minorHAnsi"/>
                <w:kern w:val="18"/>
                <w:sz w:val="18"/>
                <w:szCs w:val="18"/>
              </w:rPr>
            </w:pPr>
            <w:proofErr w:type="spellStart"/>
            <w:r>
              <w:rPr>
                <w:rFonts w:asciiTheme="minorHAnsi" w:eastAsia="Calibri" w:hAnsiTheme="minorHAnsi" w:cstheme="minorHAnsi"/>
                <w:kern w:val="18"/>
                <w:sz w:val="18"/>
                <w:szCs w:val="18"/>
              </w:rPr>
              <w:t>Utilisateurs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fréquents</w:t>
            </w:r>
            <w:proofErr w:type="spellEnd"/>
            <w:r>
              <w:rPr>
                <w:rFonts w:asciiTheme="minorHAnsi" w:eastAsia="Calibri" w:hAnsiTheme="minorHAnsi" w:cstheme="minorHAnsi"/>
                <w:kern w:val="18"/>
                <w:sz w:val="18"/>
                <w:szCs w:val="18"/>
              </w:rPr>
              <w:t xml:space="preserve"> du </w:t>
            </w:r>
            <w:proofErr w:type="spellStart"/>
            <w:r>
              <w:rPr>
                <w:rFonts w:asciiTheme="minorHAnsi" w:eastAsia="Calibri" w:hAnsiTheme="minorHAnsi" w:cstheme="minorHAnsi"/>
                <w:kern w:val="18"/>
                <w:sz w:val="18"/>
                <w:szCs w:val="18"/>
              </w:rPr>
              <w:t>système</w:t>
            </w:r>
            <w:proofErr w:type="spellEnd"/>
            <w:r>
              <w:rPr>
                <w:rFonts w:asciiTheme="minorHAnsi" w:eastAsia="Calibri" w:hAnsiTheme="minorHAnsi" w:cstheme="minorHAnsi"/>
                <w:kern w:val="18"/>
                <w:sz w:val="18"/>
                <w:szCs w:val="18"/>
              </w:rPr>
              <w:t xml:space="preserve"> de </w:t>
            </w:r>
            <w:proofErr w:type="spellStart"/>
            <w:r>
              <w:rPr>
                <w:rFonts w:asciiTheme="minorHAnsi" w:eastAsia="Calibri" w:hAnsiTheme="minorHAnsi" w:cstheme="minorHAnsi"/>
                <w:kern w:val="18"/>
                <w:sz w:val="18"/>
                <w:szCs w:val="18"/>
              </w:rPr>
              <w:t>santé</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0F891FE6" w:rsidR="00703FE5" w:rsidRPr="00CD2C92" w:rsidRDefault="00703FE5" w:rsidP="00703FE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703FE5" w:rsidRPr="00BB2EE6" w14:paraId="2A08A0EE"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25F9BD0C" w14:textId="69561310" w:rsidR="00703FE5" w:rsidRPr="00F96B25"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 xml:space="preserve">Grandes </w:t>
            </w:r>
            <w:proofErr w:type="spellStart"/>
            <w:r>
              <w:rPr>
                <w:rFonts w:asciiTheme="minorHAnsi" w:hAnsiTheme="minorHAnsi" w:cstheme="minorHAnsi"/>
                <w:kern w:val="18"/>
                <w:sz w:val="18"/>
                <w:szCs w:val="18"/>
              </w:rPr>
              <w:t>villes</w:t>
            </w:r>
            <w:proofErr w:type="spellEnd"/>
            <w:r>
              <w:rPr>
                <w:rFonts w:asciiTheme="minorHAnsi" w:hAnsiTheme="minorHAnsi" w:cstheme="minorHAnsi"/>
                <w:kern w:val="18"/>
                <w:sz w:val="18"/>
                <w:szCs w:val="18"/>
              </w:rPr>
              <w:t xml:space="preserve"> et </w:t>
            </w:r>
            <w:proofErr w:type="spellStart"/>
            <w:r>
              <w:rPr>
                <w:rFonts w:asciiTheme="minorHAnsi" w:hAnsiTheme="minorHAnsi" w:cstheme="minorHAnsi"/>
                <w:kern w:val="18"/>
                <w:sz w:val="18"/>
                <w:szCs w:val="18"/>
              </w:rPr>
              <w:t>villes</w:t>
            </w:r>
            <w:proofErr w:type="spellEnd"/>
            <w:r>
              <w:rPr>
                <w:rFonts w:asciiTheme="minorHAnsi" w:hAnsiTheme="minorHAnsi" w:cstheme="minorHAnsi"/>
                <w:kern w:val="18"/>
                <w:sz w:val="18"/>
                <w:szCs w:val="18"/>
              </w:rPr>
              <w:t xml:space="preserve"> de taille </w:t>
            </w:r>
            <w:proofErr w:type="spellStart"/>
            <w:r>
              <w:rPr>
                <w:rFonts w:asciiTheme="minorHAnsi" w:hAnsiTheme="minorHAnsi" w:cstheme="minorHAnsi"/>
                <w:kern w:val="18"/>
                <w:sz w:val="18"/>
                <w:szCs w:val="18"/>
              </w:rPr>
              <w:t>moyenne</w:t>
            </w:r>
            <w:proofErr w:type="spellEnd"/>
            <w:r>
              <w:rPr>
                <w:rFonts w:asciiTheme="minorHAnsi" w:hAnsiTheme="minorHAnsi" w:cstheme="minorHAnsi"/>
                <w:kern w:val="18"/>
                <w:sz w:val="18"/>
                <w:szCs w:val="18"/>
              </w:rPr>
              <w:t xml:space="preserve"> de </w:t>
            </w:r>
            <w:proofErr w:type="spellStart"/>
            <w:r>
              <w:rPr>
                <w:rFonts w:asciiTheme="minorHAnsi" w:hAnsiTheme="minorHAnsi" w:cstheme="minorHAnsi"/>
                <w:kern w:val="18"/>
                <w:sz w:val="18"/>
                <w:szCs w:val="18"/>
              </w:rPr>
              <w:t>l’</w:t>
            </w:r>
            <w:r w:rsidRPr="00F96B25">
              <w:rPr>
                <w:rFonts w:asciiTheme="minorHAnsi" w:hAnsiTheme="minorHAnsi" w:cstheme="minorHAnsi"/>
                <w:kern w:val="18"/>
                <w:sz w:val="18"/>
                <w:szCs w:val="18"/>
              </w:rPr>
              <w:t>Alberta</w:t>
            </w:r>
            <w:proofErr w:type="spellEnd"/>
          </w:p>
        </w:tc>
        <w:tc>
          <w:tcPr>
            <w:tcW w:w="992" w:type="dxa"/>
            <w:tcBorders>
              <w:top w:val="single" w:sz="4" w:space="0" w:color="E1E1E1"/>
              <w:left w:val="single" w:sz="4" w:space="0" w:color="E1E1E1"/>
              <w:bottom w:val="single" w:sz="4" w:space="0" w:color="E1E1E1"/>
              <w:right w:val="single" w:sz="4" w:space="0" w:color="E1E1E1"/>
            </w:tcBorders>
            <w:vAlign w:val="center"/>
          </w:tcPr>
          <w:p w14:paraId="78D63EB6" w14:textId="3342DF92" w:rsidR="00703FE5" w:rsidRPr="003A0F49"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992" w:type="dxa"/>
            <w:tcBorders>
              <w:top w:val="single" w:sz="4" w:space="0" w:color="E1E1E1"/>
              <w:left w:val="single" w:sz="4" w:space="0" w:color="E1E1E1"/>
              <w:bottom w:val="single" w:sz="4" w:space="0" w:color="E1E1E1"/>
              <w:right w:val="single" w:sz="4" w:space="0" w:color="E1E1E1"/>
            </w:tcBorders>
            <w:vAlign w:val="center"/>
          </w:tcPr>
          <w:p w14:paraId="4E30C5A6" w14:textId="72373553" w:rsidR="00703FE5" w:rsidRDefault="00703FE5" w:rsidP="00703FE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55E2203C" w:rsidR="00703FE5" w:rsidRPr="0007006A"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13 </w:t>
            </w:r>
            <w:proofErr w:type="spellStart"/>
            <w:r>
              <w:rPr>
                <w:rFonts w:asciiTheme="minorHAnsi" w:eastAsia="Calibri" w:hAnsiTheme="minorHAnsi" w:cstheme="minorHAnsi"/>
                <w:kern w:val="18"/>
                <w:sz w:val="18"/>
                <w:szCs w:val="18"/>
              </w:rPr>
              <w:t>décembre</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75B672BA" w14:textId="0F9BB170" w:rsidR="00703FE5" w:rsidRPr="003A0F49" w:rsidRDefault="00FA4722"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20 h à 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735C3AEF" w14:textId="1A9B3346" w:rsidR="00703FE5" w:rsidRPr="003A0F49" w:rsidRDefault="00D76D46" w:rsidP="00703FE5">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Personnes</w:t>
            </w:r>
            <w:proofErr w:type="spellEnd"/>
            <w:r>
              <w:rPr>
                <w:rFonts w:asciiTheme="minorHAnsi" w:eastAsia="Calibri" w:hAnsiTheme="minorHAnsi" w:cstheme="minorHAnsi"/>
                <w:kern w:val="18"/>
                <w:sz w:val="18"/>
                <w:szCs w:val="18"/>
              </w:rPr>
              <w:t xml:space="preserve"> de 40 à 54 </w:t>
            </w:r>
            <w:proofErr w:type="spellStart"/>
            <w:r>
              <w:rPr>
                <w:rFonts w:asciiTheme="minorHAnsi" w:eastAsia="Calibri" w:hAnsiTheme="minorHAnsi" w:cstheme="minorHAnsi"/>
                <w:kern w:val="18"/>
                <w:sz w:val="18"/>
                <w:szCs w:val="18"/>
              </w:rPr>
              <w:t>ans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ayant</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récemment</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changé</w:t>
            </w:r>
            <w:proofErr w:type="spellEnd"/>
            <w:r>
              <w:rPr>
                <w:rFonts w:asciiTheme="minorHAnsi" w:eastAsia="Calibri" w:hAnsiTheme="minorHAnsi" w:cstheme="minorHAnsi"/>
                <w:kern w:val="18"/>
                <w:sz w:val="18"/>
                <w:szCs w:val="18"/>
              </w:rPr>
              <w:t xml:space="preserve"> de </w:t>
            </w:r>
            <w:proofErr w:type="spellStart"/>
            <w:r>
              <w:rPr>
                <w:rFonts w:asciiTheme="minorHAnsi" w:eastAsia="Calibri" w:hAnsiTheme="minorHAnsi" w:cstheme="minorHAnsi"/>
                <w:kern w:val="18"/>
                <w:sz w:val="18"/>
                <w:szCs w:val="18"/>
              </w:rPr>
              <w:t>carrière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703FE5" w:rsidRPr="00CD2C92"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703FE5" w:rsidRPr="00BB2EE6" w14:paraId="1EEFF774"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7002DF33" w14:textId="2F02121D" w:rsidR="00703FE5" w:rsidRPr="00F96B25"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 xml:space="preserve">Grandes </w:t>
            </w:r>
            <w:proofErr w:type="spellStart"/>
            <w:r>
              <w:rPr>
                <w:rFonts w:asciiTheme="minorHAnsi" w:hAnsiTheme="minorHAnsi" w:cstheme="minorHAnsi"/>
                <w:kern w:val="18"/>
                <w:sz w:val="18"/>
                <w:szCs w:val="18"/>
              </w:rPr>
              <w:t>villes</w:t>
            </w:r>
            <w:proofErr w:type="spellEnd"/>
            <w:r>
              <w:rPr>
                <w:rFonts w:asciiTheme="minorHAnsi" w:hAnsiTheme="minorHAnsi" w:cstheme="minorHAnsi"/>
                <w:kern w:val="18"/>
                <w:sz w:val="18"/>
                <w:szCs w:val="18"/>
              </w:rPr>
              <w:t xml:space="preserve"> et </w:t>
            </w:r>
            <w:proofErr w:type="spellStart"/>
            <w:r>
              <w:rPr>
                <w:rFonts w:asciiTheme="minorHAnsi" w:hAnsiTheme="minorHAnsi" w:cstheme="minorHAnsi"/>
                <w:kern w:val="18"/>
                <w:sz w:val="18"/>
                <w:szCs w:val="18"/>
              </w:rPr>
              <w:t>villes</w:t>
            </w:r>
            <w:proofErr w:type="spellEnd"/>
            <w:r>
              <w:rPr>
                <w:rFonts w:asciiTheme="minorHAnsi" w:hAnsiTheme="minorHAnsi" w:cstheme="minorHAnsi"/>
                <w:kern w:val="18"/>
                <w:sz w:val="18"/>
                <w:szCs w:val="18"/>
              </w:rPr>
              <w:t xml:space="preserve"> de taille </w:t>
            </w:r>
            <w:proofErr w:type="spellStart"/>
            <w:r>
              <w:rPr>
                <w:rFonts w:asciiTheme="minorHAnsi" w:hAnsiTheme="minorHAnsi" w:cstheme="minorHAnsi"/>
                <w:kern w:val="18"/>
                <w:sz w:val="18"/>
                <w:szCs w:val="18"/>
              </w:rPr>
              <w:t>moyenne</w:t>
            </w:r>
            <w:proofErr w:type="spellEnd"/>
            <w:r>
              <w:rPr>
                <w:rFonts w:asciiTheme="minorHAnsi" w:hAnsiTheme="minorHAnsi" w:cstheme="minorHAnsi"/>
                <w:kern w:val="18"/>
                <w:sz w:val="18"/>
                <w:szCs w:val="18"/>
              </w:rPr>
              <w:t xml:space="preserve"> des </w:t>
            </w:r>
            <w:r w:rsidRPr="00F96B25">
              <w:rPr>
                <w:rFonts w:asciiTheme="minorHAnsi" w:hAnsiTheme="minorHAnsi" w:cstheme="minorHAnsi"/>
                <w:kern w:val="18"/>
                <w:sz w:val="18"/>
                <w:szCs w:val="18"/>
              </w:rPr>
              <w:t>Prairies</w:t>
            </w:r>
          </w:p>
        </w:tc>
        <w:tc>
          <w:tcPr>
            <w:tcW w:w="992" w:type="dxa"/>
            <w:tcBorders>
              <w:top w:val="single" w:sz="4" w:space="0" w:color="E1E1E1"/>
              <w:left w:val="single" w:sz="4" w:space="0" w:color="E1E1E1"/>
              <w:bottom w:val="single" w:sz="4" w:space="0" w:color="E1E1E1"/>
              <w:right w:val="single" w:sz="4" w:space="0" w:color="E1E1E1"/>
            </w:tcBorders>
            <w:vAlign w:val="center"/>
          </w:tcPr>
          <w:p w14:paraId="3939A868" w14:textId="1CF44B38" w:rsidR="00703FE5" w:rsidRPr="0007006A"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992" w:type="dxa"/>
            <w:tcBorders>
              <w:top w:val="single" w:sz="4" w:space="0" w:color="E1E1E1"/>
              <w:left w:val="single" w:sz="4" w:space="0" w:color="E1E1E1"/>
              <w:bottom w:val="single" w:sz="4" w:space="0" w:color="E1E1E1"/>
              <w:right w:val="single" w:sz="4" w:space="0" w:color="E1E1E1"/>
            </w:tcBorders>
            <w:vAlign w:val="center"/>
          </w:tcPr>
          <w:p w14:paraId="73FE6170" w14:textId="4F422131" w:rsidR="00703FE5" w:rsidRPr="0007006A" w:rsidRDefault="00703FE5" w:rsidP="00703FE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5B57BF04" w:rsidR="00703FE5" w:rsidRPr="0007006A"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14 </w:t>
            </w:r>
            <w:proofErr w:type="spellStart"/>
            <w:r>
              <w:rPr>
                <w:rFonts w:asciiTheme="minorHAnsi" w:eastAsia="Calibri" w:hAnsiTheme="minorHAnsi" w:cstheme="minorHAnsi"/>
                <w:kern w:val="18"/>
                <w:sz w:val="18"/>
                <w:szCs w:val="18"/>
              </w:rPr>
              <w:t>décembre</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20276C3B" w14:textId="1B1383A8" w:rsidR="00703FE5" w:rsidRPr="0007006A" w:rsidRDefault="00FA4722"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19 h à 21 h</w:t>
            </w:r>
          </w:p>
        </w:tc>
        <w:tc>
          <w:tcPr>
            <w:tcW w:w="1843" w:type="dxa"/>
            <w:tcBorders>
              <w:top w:val="single" w:sz="4" w:space="0" w:color="E1E1E1"/>
              <w:left w:val="single" w:sz="4" w:space="0" w:color="E1E1E1"/>
              <w:bottom w:val="single" w:sz="4" w:space="0" w:color="E1E1E1"/>
              <w:right w:val="single" w:sz="4" w:space="0" w:color="E1E1E1"/>
            </w:tcBorders>
            <w:vAlign w:val="center"/>
          </w:tcPr>
          <w:p w14:paraId="236FCD6E" w14:textId="2491B8FE" w:rsidR="00703FE5" w:rsidRDefault="00D76D46" w:rsidP="00703FE5">
            <w:pPr>
              <w:jc w:val="center"/>
              <w:rPr>
                <w:rFonts w:asciiTheme="minorHAnsi" w:hAnsiTheme="minorHAnsi" w:cstheme="minorHAnsi"/>
                <w:kern w:val="18"/>
                <w:sz w:val="18"/>
                <w:szCs w:val="18"/>
              </w:rPr>
            </w:pPr>
            <w:proofErr w:type="spellStart"/>
            <w:r>
              <w:rPr>
                <w:rFonts w:asciiTheme="minorHAnsi" w:eastAsia="Calibri" w:hAnsiTheme="minorHAnsi" w:cstheme="minorHAnsi"/>
                <w:kern w:val="18"/>
                <w:sz w:val="18"/>
                <w:szCs w:val="18"/>
              </w:rPr>
              <w:t>Aînés</w:t>
            </w:r>
            <w:proofErr w:type="spellEnd"/>
            <w:r>
              <w:rPr>
                <w:rFonts w:asciiTheme="minorHAnsi" w:eastAsia="Calibri" w:hAnsiTheme="minorHAnsi" w:cstheme="minorHAnsi"/>
                <w:kern w:val="18"/>
                <w:sz w:val="18"/>
                <w:szCs w:val="18"/>
              </w:rPr>
              <w:t xml:space="preserve"> de 55 </w:t>
            </w:r>
            <w:proofErr w:type="spellStart"/>
            <w:r>
              <w:rPr>
                <w:rFonts w:asciiTheme="minorHAnsi" w:eastAsia="Calibri" w:hAnsiTheme="minorHAnsi" w:cstheme="minorHAnsi"/>
                <w:kern w:val="18"/>
                <w:sz w:val="18"/>
                <w:szCs w:val="18"/>
              </w:rPr>
              <w:t>ans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ou</w:t>
            </w:r>
            <w:proofErr w:type="spellEnd"/>
            <w:r>
              <w:rPr>
                <w:rFonts w:asciiTheme="minorHAnsi" w:eastAsia="Calibri" w:hAnsiTheme="minorHAnsi" w:cstheme="minorHAnsi"/>
                <w:kern w:val="18"/>
                <w:sz w:val="18"/>
                <w:szCs w:val="18"/>
              </w:rPr>
              <w:t xml:space="preserve"> plus qui </w:t>
            </w:r>
            <w:proofErr w:type="spellStart"/>
            <w:r>
              <w:rPr>
                <w:rFonts w:asciiTheme="minorHAnsi" w:eastAsia="Calibri" w:hAnsiTheme="minorHAnsi" w:cstheme="minorHAnsi"/>
                <w:kern w:val="18"/>
                <w:sz w:val="18"/>
                <w:szCs w:val="18"/>
              </w:rPr>
              <w:t>sont</w:t>
            </w:r>
            <w:proofErr w:type="spellEnd"/>
            <w:r>
              <w:rPr>
                <w:rFonts w:asciiTheme="minorHAnsi" w:eastAsia="Calibri" w:hAnsiTheme="minorHAnsi" w:cstheme="minorHAnsi"/>
                <w:kern w:val="18"/>
                <w:sz w:val="18"/>
                <w:szCs w:val="18"/>
              </w:rPr>
              <w:t xml:space="preserve"> des </w:t>
            </w:r>
            <w:proofErr w:type="spellStart"/>
            <w:r>
              <w:rPr>
                <w:rFonts w:asciiTheme="minorHAnsi" w:eastAsia="Calibri" w:hAnsiTheme="minorHAnsi" w:cstheme="minorHAnsi"/>
                <w:kern w:val="18"/>
                <w:sz w:val="18"/>
                <w:szCs w:val="18"/>
              </w:rPr>
              <w:t>utilisateurs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fréquents</w:t>
            </w:r>
            <w:proofErr w:type="spellEnd"/>
            <w:r>
              <w:rPr>
                <w:rFonts w:asciiTheme="minorHAnsi" w:eastAsia="Calibri" w:hAnsiTheme="minorHAnsi" w:cstheme="minorHAnsi"/>
                <w:kern w:val="18"/>
                <w:sz w:val="18"/>
                <w:szCs w:val="18"/>
              </w:rPr>
              <w:t xml:space="preserve"> du </w:t>
            </w:r>
            <w:proofErr w:type="spellStart"/>
            <w:r>
              <w:rPr>
                <w:rFonts w:asciiTheme="minorHAnsi" w:eastAsia="Calibri" w:hAnsiTheme="minorHAnsi" w:cstheme="minorHAnsi"/>
                <w:kern w:val="18"/>
                <w:sz w:val="18"/>
                <w:szCs w:val="18"/>
              </w:rPr>
              <w:t>système</w:t>
            </w:r>
            <w:proofErr w:type="spellEnd"/>
            <w:r>
              <w:rPr>
                <w:rFonts w:asciiTheme="minorHAnsi" w:eastAsia="Calibri" w:hAnsiTheme="minorHAnsi" w:cstheme="minorHAnsi"/>
                <w:kern w:val="18"/>
                <w:sz w:val="18"/>
                <w:szCs w:val="18"/>
              </w:rPr>
              <w:t xml:space="preserve"> de </w:t>
            </w:r>
            <w:proofErr w:type="spellStart"/>
            <w:r>
              <w:rPr>
                <w:rFonts w:asciiTheme="minorHAnsi" w:eastAsia="Calibri" w:hAnsiTheme="minorHAnsi" w:cstheme="minorHAnsi"/>
                <w:kern w:val="18"/>
                <w:sz w:val="18"/>
                <w:szCs w:val="18"/>
              </w:rPr>
              <w:t>santé</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28E4CE0E" w:rsidR="00703FE5" w:rsidRPr="00CD2C92" w:rsidRDefault="00703FE5" w:rsidP="00703FE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r>
      <w:tr w:rsidR="00703FE5" w:rsidRPr="00BB2EE6" w14:paraId="16D808D8"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28129E15" w14:textId="5AADCC2F" w:rsidR="00703FE5" w:rsidRPr="00F96B25" w:rsidRDefault="00703FE5" w:rsidP="00703FE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Qu</w:t>
            </w:r>
            <w:r>
              <w:rPr>
                <w:rFonts w:asciiTheme="minorHAnsi" w:hAnsiTheme="minorHAnsi" w:cstheme="minorHAnsi"/>
                <w:kern w:val="18"/>
                <w:sz w:val="18"/>
                <w:szCs w:val="18"/>
              </w:rPr>
              <w:t>é</w:t>
            </w:r>
            <w:r w:rsidRPr="00F96B25">
              <w:rPr>
                <w:rFonts w:asciiTheme="minorHAnsi" w:hAnsiTheme="minorHAnsi" w:cstheme="minorHAnsi"/>
                <w:kern w:val="18"/>
                <w:sz w:val="18"/>
                <w:szCs w:val="18"/>
              </w:rPr>
              <w:t>bec</w:t>
            </w:r>
          </w:p>
        </w:tc>
        <w:tc>
          <w:tcPr>
            <w:tcW w:w="992" w:type="dxa"/>
            <w:tcBorders>
              <w:top w:val="single" w:sz="4" w:space="0" w:color="E1E1E1"/>
              <w:left w:val="single" w:sz="4" w:space="0" w:color="E1E1E1"/>
              <w:bottom w:val="single" w:sz="4" w:space="0" w:color="E1E1E1"/>
              <w:right w:val="single" w:sz="4" w:space="0" w:color="E1E1E1"/>
            </w:tcBorders>
            <w:vAlign w:val="center"/>
          </w:tcPr>
          <w:p w14:paraId="6D475A60" w14:textId="6D7EEF25" w:rsidR="00703FE5" w:rsidRPr="003A0F49"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992" w:type="dxa"/>
            <w:tcBorders>
              <w:top w:val="single" w:sz="4" w:space="0" w:color="E1E1E1"/>
              <w:left w:val="single" w:sz="4" w:space="0" w:color="E1E1E1"/>
              <w:bottom w:val="single" w:sz="4" w:space="0" w:color="E1E1E1"/>
              <w:right w:val="single" w:sz="4" w:space="0" w:color="E1E1E1"/>
            </w:tcBorders>
            <w:vAlign w:val="center"/>
          </w:tcPr>
          <w:p w14:paraId="65631167" w14:textId="1C58BD55" w:rsidR="00703FE5"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536B1566" w:rsidR="00703FE5" w:rsidRPr="0007006A"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15 </w:t>
            </w:r>
            <w:proofErr w:type="spellStart"/>
            <w:r>
              <w:rPr>
                <w:rFonts w:asciiTheme="minorHAnsi" w:eastAsia="Calibri" w:hAnsiTheme="minorHAnsi" w:cstheme="minorHAnsi"/>
                <w:kern w:val="18"/>
                <w:sz w:val="18"/>
                <w:szCs w:val="18"/>
              </w:rPr>
              <w:t>décembre</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19A758AE" w14:textId="43C0287D" w:rsidR="00703FE5" w:rsidRPr="003A0F49" w:rsidRDefault="00FA4722"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4401BED6" w14:textId="6ABE369D" w:rsidR="00703FE5" w:rsidRPr="003A0F49" w:rsidRDefault="00D76D46" w:rsidP="00703FE5">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Personnes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faisant</w:t>
            </w:r>
            <w:proofErr w:type="spellEnd"/>
            <w:r>
              <w:rPr>
                <w:rFonts w:asciiTheme="minorHAnsi" w:eastAsia="Calibri" w:hAnsiTheme="minorHAnsi" w:cstheme="minorHAnsi"/>
                <w:kern w:val="18"/>
                <w:sz w:val="18"/>
                <w:szCs w:val="18"/>
              </w:rPr>
              <w:t xml:space="preserve"> face à des pressions </w:t>
            </w:r>
            <w:proofErr w:type="spellStart"/>
            <w:r>
              <w:rPr>
                <w:rFonts w:asciiTheme="minorHAnsi" w:eastAsia="Calibri" w:hAnsiTheme="minorHAnsi" w:cstheme="minorHAnsi"/>
                <w:kern w:val="18"/>
                <w:sz w:val="18"/>
                <w:szCs w:val="18"/>
              </w:rPr>
              <w:t>financières</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6AD82C99" w:rsidR="00703FE5" w:rsidRPr="00CD2C92"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703FE5" w:rsidRPr="00BB2EE6" w14:paraId="244BE71F"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27379A92" w14:textId="7EECAAF7" w:rsidR="00703FE5" w:rsidRPr="00F96B25" w:rsidRDefault="00703FE5" w:rsidP="00703FE5">
            <w:pPr>
              <w:jc w:val="center"/>
              <w:rPr>
                <w:rFonts w:asciiTheme="minorHAnsi" w:hAnsiTheme="minorHAnsi" w:cstheme="minorHAnsi"/>
                <w:kern w:val="18"/>
                <w:sz w:val="18"/>
                <w:szCs w:val="18"/>
              </w:rPr>
            </w:pPr>
            <w:proofErr w:type="spellStart"/>
            <w:r>
              <w:rPr>
                <w:rFonts w:asciiTheme="minorHAnsi" w:hAnsiTheme="minorHAnsi" w:cstheme="minorHAnsi"/>
                <w:kern w:val="18"/>
                <w:sz w:val="18"/>
                <w:szCs w:val="18"/>
              </w:rPr>
              <w:t>Région</w:t>
            </w:r>
            <w:proofErr w:type="spellEnd"/>
            <w:r>
              <w:rPr>
                <w:rFonts w:asciiTheme="minorHAnsi" w:hAnsiTheme="minorHAnsi" w:cstheme="minorHAnsi"/>
                <w:kern w:val="18"/>
                <w:sz w:val="18"/>
                <w:szCs w:val="18"/>
              </w:rPr>
              <w:t xml:space="preserve"> du </w:t>
            </w:r>
            <w:r w:rsidRPr="00F96B25">
              <w:rPr>
                <w:rFonts w:asciiTheme="minorHAnsi" w:hAnsiTheme="minorHAnsi" w:cstheme="minorHAnsi"/>
                <w:kern w:val="18"/>
                <w:sz w:val="18"/>
                <w:szCs w:val="18"/>
              </w:rPr>
              <w:t xml:space="preserve">Lower Mainland – </w:t>
            </w:r>
            <w:proofErr w:type="spellStart"/>
            <w:r>
              <w:rPr>
                <w:rFonts w:asciiTheme="minorHAnsi" w:hAnsiTheme="minorHAnsi" w:cstheme="minorHAnsi"/>
                <w:kern w:val="18"/>
                <w:sz w:val="18"/>
                <w:szCs w:val="18"/>
              </w:rPr>
              <w:t>Colombie-Britannique</w:t>
            </w:r>
            <w:proofErr w:type="spellEnd"/>
          </w:p>
        </w:tc>
        <w:tc>
          <w:tcPr>
            <w:tcW w:w="992" w:type="dxa"/>
            <w:tcBorders>
              <w:top w:val="single" w:sz="4" w:space="0" w:color="E1E1E1"/>
              <w:left w:val="single" w:sz="4" w:space="0" w:color="E1E1E1"/>
              <w:bottom w:val="single" w:sz="4" w:space="0" w:color="E1E1E1"/>
              <w:right w:val="single" w:sz="4" w:space="0" w:color="E1E1E1"/>
            </w:tcBorders>
            <w:vAlign w:val="center"/>
          </w:tcPr>
          <w:p w14:paraId="1B319428" w14:textId="07A4A068" w:rsidR="00703FE5" w:rsidRPr="00E806D9" w:rsidRDefault="00703FE5" w:rsidP="00703FE5">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7</w:t>
            </w:r>
          </w:p>
        </w:tc>
        <w:tc>
          <w:tcPr>
            <w:tcW w:w="992" w:type="dxa"/>
            <w:tcBorders>
              <w:top w:val="single" w:sz="4" w:space="0" w:color="E1E1E1"/>
              <w:left w:val="single" w:sz="4" w:space="0" w:color="E1E1E1"/>
              <w:bottom w:val="single" w:sz="4" w:space="0" w:color="E1E1E1"/>
              <w:right w:val="single" w:sz="4" w:space="0" w:color="E1E1E1"/>
            </w:tcBorders>
            <w:vAlign w:val="center"/>
          </w:tcPr>
          <w:p w14:paraId="580D7016" w14:textId="179D522F" w:rsidR="00703FE5" w:rsidRPr="00E806D9" w:rsidRDefault="00703FE5" w:rsidP="00703FE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70B1891E" w:rsidR="00703FE5" w:rsidRPr="00E806D9"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5 </w:t>
            </w:r>
            <w:proofErr w:type="spellStart"/>
            <w:r>
              <w:rPr>
                <w:rFonts w:asciiTheme="minorHAnsi" w:eastAsia="Calibri" w:hAnsiTheme="minorHAnsi" w:cstheme="minorHAnsi"/>
                <w:kern w:val="18"/>
                <w:sz w:val="18"/>
                <w:szCs w:val="18"/>
              </w:rPr>
              <w:t>janvier</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76490114" w14:textId="0D1B08D2" w:rsidR="00703FE5" w:rsidRPr="00E806D9" w:rsidRDefault="00FA4722"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21 h à 23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9BB599E" w14:textId="7132C615" w:rsidR="00703FE5" w:rsidRPr="00E806D9" w:rsidRDefault="00D76D46"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0076125C" w:rsidR="00703FE5" w:rsidRPr="00CD2C92" w:rsidRDefault="00703FE5" w:rsidP="00703FE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703FE5" w:rsidRPr="00BB2EE6" w14:paraId="65305C89"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5639EA3C" w14:textId="64FB2715" w:rsidR="00703FE5" w:rsidRPr="00F96B25"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Est du Canada</w:t>
            </w:r>
            <w:r w:rsidRPr="00F96B25">
              <w:rPr>
                <w:rFonts w:asciiTheme="minorHAnsi" w:hAnsiTheme="minorHAnsi" w:cstheme="minorHAnsi"/>
                <w:kern w:val="18"/>
                <w:sz w:val="18"/>
                <w:szCs w:val="18"/>
              </w:rPr>
              <w:t xml:space="preserve"> (</w:t>
            </w:r>
            <w:proofErr w:type="spellStart"/>
            <w:r>
              <w:rPr>
                <w:rFonts w:asciiTheme="minorHAnsi" w:hAnsiTheme="minorHAnsi" w:cstheme="minorHAnsi"/>
                <w:kern w:val="18"/>
                <w:sz w:val="18"/>
                <w:szCs w:val="18"/>
              </w:rPr>
              <w:t>région</w:t>
            </w:r>
            <w:proofErr w:type="spellEnd"/>
            <w:r>
              <w:rPr>
                <w:rFonts w:asciiTheme="minorHAnsi" w:hAnsiTheme="minorHAnsi" w:cstheme="minorHAnsi"/>
                <w:kern w:val="18"/>
                <w:sz w:val="18"/>
                <w:szCs w:val="18"/>
              </w:rPr>
              <w:t xml:space="preserve"> de </w:t>
            </w:r>
            <w:proofErr w:type="spellStart"/>
            <w:r>
              <w:rPr>
                <w:rFonts w:asciiTheme="minorHAnsi" w:hAnsiTheme="minorHAnsi" w:cstheme="minorHAnsi"/>
                <w:kern w:val="18"/>
                <w:sz w:val="18"/>
                <w:szCs w:val="18"/>
              </w:rPr>
              <w:t>l’Atlantique</w:t>
            </w:r>
            <w:proofErr w:type="spellEnd"/>
            <w:r>
              <w:rPr>
                <w:rFonts w:asciiTheme="minorHAnsi" w:hAnsiTheme="minorHAnsi" w:cstheme="minorHAnsi"/>
                <w:kern w:val="18"/>
                <w:sz w:val="18"/>
                <w:szCs w:val="18"/>
              </w:rPr>
              <w:t>, Ontario</w:t>
            </w:r>
            <w:r w:rsidRPr="00F96B25">
              <w:rPr>
                <w:rFonts w:asciiTheme="minorHAnsi" w:hAnsiTheme="minorHAnsi" w:cstheme="minorHAnsi"/>
                <w:kern w:val="18"/>
                <w:sz w:val="18"/>
                <w:szCs w:val="18"/>
              </w:rPr>
              <w:t>)</w:t>
            </w:r>
          </w:p>
        </w:tc>
        <w:tc>
          <w:tcPr>
            <w:tcW w:w="992" w:type="dxa"/>
            <w:tcBorders>
              <w:top w:val="single" w:sz="4" w:space="0" w:color="E1E1E1"/>
              <w:left w:val="single" w:sz="4" w:space="0" w:color="E1E1E1"/>
              <w:bottom w:val="single" w:sz="4" w:space="0" w:color="E1E1E1"/>
              <w:right w:val="single" w:sz="4" w:space="0" w:color="E1E1E1"/>
            </w:tcBorders>
            <w:vAlign w:val="center"/>
          </w:tcPr>
          <w:p w14:paraId="06DBEC5F" w14:textId="51AA7612" w:rsidR="00703FE5" w:rsidRPr="00E806D9" w:rsidRDefault="00703FE5" w:rsidP="00703FE5">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w:t>
            </w:r>
          </w:p>
        </w:tc>
        <w:tc>
          <w:tcPr>
            <w:tcW w:w="992" w:type="dxa"/>
            <w:tcBorders>
              <w:top w:val="single" w:sz="4" w:space="0" w:color="E1E1E1"/>
              <w:left w:val="single" w:sz="4" w:space="0" w:color="E1E1E1"/>
              <w:bottom w:val="single" w:sz="4" w:space="0" w:color="E1E1E1"/>
              <w:right w:val="single" w:sz="4" w:space="0" w:color="E1E1E1"/>
            </w:tcBorders>
            <w:vAlign w:val="center"/>
          </w:tcPr>
          <w:p w14:paraId="3E07BF05" w14:textId="64C1A504" w:rsidR="00703FE5" w:rsidRPr="00E806D9" w:rsidRDefault="00703FE5" w:rsidP="00703FE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7745344E" w:rsidR="00703FE5" w:rsidRPr="00E806D9"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10 </w:t>
            </w:r>
            <w:proofErr w:type="spellStart"/>
            <w:r>
              <w:rPr>
                <w:rFonts w:asciiTheme="minorHAnsi" w:eastAsia="Calibri" w:hAnsiTheme="minorHAnsi" w:cstheme="minorHAnsi"/>
                <w:kern w:val="18"/>
                <w:sz w:val="18"/>
                <w:szCs w:val="18"/>
              </w:rPr>
              <w:t>janvier</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60746FBF" w14:textId="0EE69CF9" w:rsidR="00703FE5" w:rsidRPr="00E806D9" w:rsidRDefault="00FA4722"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DEFD30B" w14:textId="2AF6EB79" w:rsidR="00703FE5" w:rsidRPr="00E806D9" w:rsidRDefault="00D76D46"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Jeunes </w:t>
            </w:r>
            <w:proofErr w:type="spellStart"/>
            <w:r>
              <w:rPr>
                <w:rFonts w:asciiTheme="minorHAnsi" w:eastAsia="Calibri" w:hAnsiTheme="minorHAnsi" w:cstheme="minorHAnsi"/>
                <w:kern w:val="18"/>
                <w:sz w:val="18"/>
                <w:szCs w:val="18"/>
              </w:rPr>
              <w:t>adultes</w:t>
            </w:r>
            <w:proofErr w:type="spellEnd"/>
            <w:r>
              <w:rPr>
                <w:rFonts w:asciiTheme="minorHAnsi" w:eastAsia="Calibri" w:hAnsiTheme="minorHAnsi" w:cstheme="minorHAnsi"/>
                <w:kern w:val="18"/>
                <w:sz w:val="18"/>
                <w:szCs w:val="18"/>
              </w:rPr>
              <w:t xml:space="preserve"> de 25 à 30 </w:t>
            </w:r>
            <w:proofErr w:type="spellStart"/>
            <w:r>
              <w:rPr>
                <w:rFonts w:asciiTheme="minorHAnsi" w:eastAsia="Calibri" w:hAnsiTheme="minorHAnsi" w:cstheme="minorHAnsi"/>
                <w:kern w:val="18"/>
                <w:sz w:val="18"/>
                <w:szCs w:val="18"/>
              </w:rPr>
              <w:t>ans</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7344B686" w:rsidR="00703FE5" w:rsidRPr="00CD2C92" w:rsidRDefault="00703FE5" w:rsidP="00703FE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703FE5" w:rsidRPr="00BB2EE6" w14:paraId="52E6A5FB"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0B5AEB0F" w14:textId="5E11856F" w:rsidR="00703FE5" w:rsidRPr="00F96B25"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Ouest du</w:t>
            </w:r>
            <w:r w:rsidRPr="00F96B25">
              <w:rPr>
                <w:rFonts w:asciiTheme="minorHAnsi" w:hAnsiTheme="minorHAnsi" w:cstheme="minorHAnsi"/>
                <w:kern w:val="18"/>
                <w:sz w:val="18"/>
                <w:szCs w:val="18"/>
              </w:rPr>
              <w:t xml:space="preserve"> Canada (S</w:t>
            </w:r>
            <w:r>
              <w:rPr>
                <w:rFonts w:asciiTheme="minorHAnsi" w:hAnsiTheme="minorHAnsi" w:cstheme="minorHAnsi"/>
                <w:kern w:val="18"/>
                <w:sz w:val="18"/>
                <w:szCs w:val="18"/>
              </w:rPr>
              <w:t>askatchewan</w:t>
            </w:r>
            <w:r w:rsidRPr="00F96B25">
              <w:rPr>
                <w:rFonts w:asciiTheme="minorHAnsi" w:hAnsiTheme="minorHAnsi" w:cstheme="minorHAnsi"/>
                <w:kern w:val="18"/>
                <w:sz w:val="18"/>
                <w:szCs w:val="18"/>
              </w:rPr>
              <w:t>, M</w:t>
            </w:r>
            <w:r>
              <w:rPr>
                <w:rFonts w:asciiTheme="minorHAnsi" w:hAnsiTheme="minorHAnsi" w:cstheme="minorHAnsi"/>
                <w:kern w:val="18"/>
                <w:sz w:val="18"/>
                <w:szCs w:val="18"/>
              </w:rPr>
              <w:t>anitoba</w:t>
            </w:r>
            <w:r w:rsidRPr="00F96B25">
              <w:rPr>
                <w:rFonts w:asciiTheme="minorHAnsi" w:hAnsiTheme="minorHAnsi" w:cstheme="minorHAnsi"/>
                <w:kern w:val="18"/>
                <w:sz w:val="18"/>
                <w:szCs w:val="18"/>
              </w:rPr>
              <w:t>, A</w:t>
            </w:r>
            <w:r>
              <w:rPr>
                <w:rFonts w:asciiTheme="minorHAnsi" w:hAnsiTheme="minorHAnsi" w:cstheme="minorHAnsi"/>
                <w:kern w:val="18"/>
                <w:sz w:val="18"/>
                <w:szCs w:val="18"/>
              </w:rPr>
              <w:t>lberta</w:t>
            </w:r>
            <w:r w:rsidRPr="00F96B25">
              <w:rPr>
                <w:rFonts w:asciiTheme="minorHAnsi" w:hAnsiTheme="minorHAnsi" w:cstheme="minorHAnsi"/>
                <w:kern w:val="18"/>
                <w:sz w:val="18"/>
                <w:szCs w:val="18"/>
              </w:rPr>
              <w:t xml:space="preserve">, </w:t>
            </w:r>
            <w:proofErr w:type="spellStart"/>
            <w:r>
              <w:rPr>
                <w:rFonts w:asciiTheme="minorHAnsi" w:hAnsiTheme="minorHAnsi" w:cstheme="minorHAnsi"/>
                <w:kern w:val="18"/>
                <w:sz w:val="18"/>
                <w:szCs w:val="18"/>
              </w:rPr>
              <w:t>Colombie-Britannique</w:t>
            </w:r>
            <w:proofErr w:type="spellEnd"/>
            <w:r w:rsidRPr="00F96B25">
              <w:rPr>
                <w:rFonts w:asciiTheme="minorHAnsi" w:hAnsiTheme="minorHAnsi" w:cstheme="minorHAnsi"/>
                <w:kern w:val="18"/>
                <w:sz w:val="18"/>
                <w:szCs w:val="18"/>
              </w:rPr>
              <w:t>)</w:t>
            </w:r>
          </w:p>
        </w:tc>
        <w:tc>
          <w:tcPr>
            <w:tcW w:w="992" w:type="dxa"/>
            <w:tcBorders>
              <w:top w:val="single" w:sz="4" w:space="0" w:color="E1E1E1"/>
              <w:left w:val="single" w:sz="4" w:space="0" w:color="E1E1E1"/>
              <w:bottom w:val="single" w:sz="4" w:space="0" w:color="E1E1E1"/>
              <w:right w:val="single" w:sz="4" w:space="0" w:color="E1E1E1"/>
            </w:tcBorders>
            <w:vAlign w:val="center"/>
          </w:tcPr>
          <w:p w14:paraId="39F85885" w14:textId="13806489" w:rsidR="00703FE5" w:rsidRPr="00E806D9" w:rsidRDefault="00703FE5" w:rsidP="00703FE5">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w:t>
            </w:r>
          </w:p>
        </w:tc>
        <w:tc>
          <w:tcPr>
            <w:tcW w:w="992" w:type="dxa"/>
            <w:tcBorders>
              <w:top w:val="single" w:sz="4" w:space="0" w:color="E1E1E1"/>
              <w:left w:val="single" w:sz="4" w:space="0" w:color="E1E1E1"/>
              <w:bottom w:val="single" w:sz="4" w:space="0" w:color="E1E1E1"/>
              <w:right w:val="single" w:sz="4" w:space="0" w:color="E1E1E1"/>
            </w:tcBorders>
            <w:vAlign w:val="center"/>
          </w:tcPr>
          <w:p w14:paraId="0768B765" w14:textId="3B99B772" w:rsidR="00703FE5" w:rsidRPr="00E806D9" w:rsidRDefault="00703FE5" w:rsidP="00703FE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637C1DB5" w:rsidR="00703FE5" w:rsidRPr="00E806D9"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11 </w:t>
            </w:r>
            <w:proofErr w:type="spellStart"/>
            <w:r>
              <w:rPr>
                <w:rFonts w:asciiTheme="minorHAnsi" w:eastAsia="Calibri" w:hAnsiTheme="minorHAnsi" w:cstheme="minorHAnsi"/>
                <w:kern w:val="18"/>
                <w:sz w:val="18"/>
                <w:szCs w:val="18"/>
              </w:rPr>
              <w:t>janvier</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3C9A8F13" w14:textId="2F753ECF" w:rsidR="00703FE5" w:rsidRPr="00E806D9" w:rsidRDefault="00FA4722"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20 h à 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06F94A9" w14:textId="6634AE30" w:rsidR="00703FE5" w:rsidRPr="00E806D9" w:rsidRDefault="00D76D46"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Jeunes </w:t>
            </w:r>
            <w:proofErr w:type="spellStart"/>
            <w:r>
              <w:rPr>
                <w:rFonts w:asciiTheme="minorHAnsi" w:eastAsia="Calibri" w:hAnsiTheme="minorHAnsi" w:cstheme="minorHAnsi"/>
                <w:kern w:val="18"/>
                <w:sz w:val="18"/>
                <w:szCs w:val="18"/>
              </w:rPr>
              <w:t>adultes</w:t>
            </w:r>
            <w:proofErr w:type="spellEnd"/>
            <w:r>
              <w:rPr>
                <w:rFonts w:asciiTheme="minorHAnsi" w:eastAsia="Calibri" w:hAnsiTheme="minorHAnsi" w:cstheme="minorHAnsi"/>
                <w:kern w:val="18"/>
                <w:sz w:val="18"/>
                <w:szCs w:val="18"/>
              </w:rPr>
              <w:t xml:space="preserve"> de 18 à 24 </w:t>
            </w:r>
            <w:proofErr w:type="spellStart"/>
            <w:r>
              <w:rPr>
                <w:rFonts w:asciiTheme="minorHAnsi" w:eastAsia="Calibri" w:hAnsiTheme="minorHAnsi" w:cstheme="minorHAnsi"/>
                <w:kern w:val="18"/>
                <w:sz w:val="18"/>
                <w:szCs w:val="18"/>
              </w:rPr>
              <w:t>ans</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3B02D3A2" w:rsidR="00703FE5" w:rsidRPr="00CD2C92"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703FE5" w:rsidRPr="00BB2EE6" w14:paraId="3829C4D8"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757A7A14" w14:textId="28CCF3A4" w:rsidR="00703FE5" w:rsidRPr="00F96B25" w:rsidRDefault="00703FE5" w:rsidP="00703FE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Qu</w:t>
            </w:r>
            <w:r>
              <w:rPr>
                <w:rFonts w:asciiTheme="minorHAnsi" w:hAnsiTheme="minorHAnsi" w:cstheme="minorHAnsi"/>
                <w:kern w:val="18"/>
                <w:sz w:val="18"/>
                <w:szCs w:val="18"/>
              </w:rPr>
              <w:t>é</w:t>
            </w:r>
            <w:r w:rsidRPr="00F96B25">
              <w:rPr>
                <w:rFonts w:asciiTheme="minorHAnsi" w:hAnsiTheme="minorHAnsi" w:cstheme="minorHAnsi"/>
                <w:kern w:val="18"/>
                <w:sz w:val="18"/>
                <w:szCs w:val="18"/>
              </w:rPr>
              <w:t>bec</w:t>
            </w:r>
          </w:p>
        </w:tc>
        <w:tc>
          <w:tcPr>
            <w:tcW w:w="992" w:type="dxa"/>
            <w:tcBorders>
              <w:top w:val="single" w:sz="4" w:space="0" w:color="E1E1E1"/>
              <w:left w:val="single" w:sz="4" w:space="0" w:color="E1E1E1"/>
              <w:bottom w:val="single" w:sz="4" w:space="0" w:color="E1E1E1"/>
              <w:right w:val="single" w:sz="4" w:space="0" w:color="E1E1E1"/>
            </w:tcBorders>
            <w:vAlign w:val="center"/>
          </w:tcPr>
          <w:p w14:paraId="76AA40AE" w14:textId="1E1C6C91" w:rsidR="00703FE5" w:rsidRPr="00E806D9" w:rsidRDefault="00703FE5" w:rsidP="00703FE5">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10</w:t>
            </w:r>
          </w:p>
        </w:tc>
        <w:tc>
          <w:tcPr>
            <w:tcW w:w="992" w:type="dxa"/>
            <w:tcBorders>
              <w:top w:val="single" w:sz="4" w:space="0" w:color="E1E1E1"/>
              <w:left w:val="single" w:sz="4" w:space="0" w:color="E1E1E1"/>
              <w:bottom w:val="single" w:sz="4" w:space="0" w:color="E1E1E1"/>
              <w:right w:val="single" w:sz="4" w:space="0" w:color="E1E1E1"/>
            </w:tcBorders>
            <w:vAlign w:val="center"/>
          </w:tcPr>
          <w:p w14:paraId="7C80574E" w14:textId="66C8F646" w:rsidR="00703FE5" w:rsidRPr="00E806D9"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57727A54" w:rsidR="00703FE5" w:rsidRPr="00E806D9"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12 </w:t>
            </w:r>
            <w:proofErr w:type="spellStart"/>
            <w:r>
              <w:rPr>
                <w:rFonts w:asciiTheme="minorHAnsi" w:eastAsia="Calibri" w:hAnsiTheme="minorHAnsi" w:cstheme="minorHAnsi"/>
                <w:kern w:val="18"/>
                <w:sz w:val="18"/>
                <w:szCs w:val="18"/>
              </w:rPr>
              <w:t>janvier</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0891AF5D" w14:textId="44688EB3" w:rsidR="00703FE5" w:rsidRPr="00E806D9" w:rsidRDefault="00FA4722"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580140F9" w14:textId="538A44C2" w:rsidR="00703FE5" w:rsidRPr="00E806D9" w:rsidRDefault="00D76D46"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Jeunes </w:t>
            </w:r>
            <w:proofErr w:type="spellStart"/>
            <w:r>
              <w:rPr>
                <w:rFonts w:asciiTheme="minorHAnsi" w:eastAsia="Calibri" w:hAnsiTheme="minorHAnsi" w:cstheme="minorHAnsi"/>
                <w:kern w:val="18"/>
                <w:sz w:val="18"/>
                <w:szCs w:val="18"/>
              </w:rPr>
              <w:t>adultes</w:t>
            </w:r>
            <w:proofErr w:type="spellEnd"/>
            <w:r>
              <w:rPr>
                <w:rFonts w:asciiTheme="minorHAnsi" w:eastAsia="Calibri" w:hAnsiTheme="minorHAnsi" w:cstheme="minorHAnsi"/>
                <w:kern w:val="18"/>
                <w:sz w:val="18"/>
                <w:szCs w:val="18"/>
              </w:rPr>
              <w:t xml:space="preserve"> de 18 à 30 </w:t>
            </w:r>
            <w:proofErr w:type="spellStart"/>
            <w:r>
              <w:rPr>
                <w:rFonts w:asciiTheme="minorHAnsi" w:eastAsia="Calibri" w:hAnsiTheme="minorHAnsi" w:cstheme="minorHAnsi"/>
                <w:kern w:val="18"/>
                <w:sz w:val="18"/>
                <w:szCs w:val="18"/>
              </w:rPr>
              <w:t>ans</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767DAFB6" w:rsidR="00703FE5" w:rsidRPr="00CD2C92"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703FE5" w:rsidRPr="00BB2EE6" w14:paraId="1E1ADD33"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35716FE8" w14:textId="53FA38BE" w:rsidR="00703FE5" w:rsidRPr="00F96B25" w:rsidRDefault="00703FE5" w:rsidP="00703FE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 xml:space="preserve">Toronto </w:t>
            </w:r>
            <w:r>
              <w:rPr>
                <w:rFonts w:asciiTheme="minorHAnsi" w:hAnsiTheme="minorHAnsi" w:cstheme="minorHAnsi"/>
                <w:kern w:val="18"/>
                <w:sz w:val="18"/>
                <w:szCs w:val="18"/>
              </w:rPr>
              <w:t>et</w:t>
            </w:r>
            <w:r w:rsidRPr="00F96B25">
              <w:rPr>
                <w:rFonts w:asciiTheme="minorHAnsi" w:hAnsiTheme="minorHAnsi" w:cstheme="minorHAnsi"/>
                <w:kern w:val="18"/>
                <w:sz w:val="18"/>
                <w:szCs w:val="18"/>
              </w:rPr>
              <w:t xml:space="preserve"> Montréal</w:t>
            </w:r>
          </w:p>
        </w:tc>
        <w:tc>
          <w:tcPr>
            <w:tcW w:w="992" w:type="dxa"/>
            <w:tcBorders>
              <w:top w:val="single" w:sz="4" w:space="0" w:color="E1E1E1"/>
              <w:left w:val="single" w:sz="4" w:space="0" w:color="E1E1E1"/>
              <w:bottom w:val="single" w:sz="4" w:space="0" w:color="E1E1E1"/>
              <w:right w:val="single" w:sz="4" w:space="0" w:color="E1E1E1"/>
            </w:tcBorders>
            <w:vAlign w:val="center"/>
          </w:tcPr>
          <w:p w14:paraId="5BDEDE29" w14:textId="4696901C" w:rsidR="00703FE5" w:rsidRPr="00E806D9" w:rsidRDefault="00703FE5" w:rsidP="00703FE5">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11</w:t>
            </w:r>
          </w:p>
        </w:tc>
        <w:tc>
          <w:tcPr>
            <w:tcW w:w="992" w:type="dxa"/>
            <w:tcBorders>
              <w:top w:val="single" w:sz="4" w:space="0" w:color="E1E1E1"/>
              <w:left w:val="single" w:sz="4" w:space="0" w:color="E1E1E1"/>
              <w:bottom w:val="single" w:sz="4" w:space="0" w:color="E1E1E1"/>
              <w:right w:val="single" w:sz="4" w:space="0" w:color="E1E1E1"/>
            </w:tcBorders>
            <w:vAlign w:val="center"/>
          </w:tcPr>
          <w:p w14:paraId="0FFDC4A8" w14:textId="61DD7174" w:rsidR="00703FE5" w:rsidRPr="00E806D9" w:rsidRDefault="00703FE5" w:rsidP="00703FE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189EF4BF" w:rsidR="00703FE5" w:rsidRPr="00E806D9"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17 </w:t>
            </w:r>
            <w:proofErr w:type="spellStart"/>
            <w:r>
              <w:rPr>
                <w:rFonts w:asciiTheme="minorHAnsi" w:eastAsia="Calibri" w:hAnsiTheme="minorHAnsi" w:cstheme="minorHAnsi"/>
                <w:kern w:val="18"/>
                <w:sz w:val="18"/>
                <w:szCs w:val="18"/>
              </w:rPr>
              <w:t>janvier</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3C09E5E8" w14:textId="33AE6019" w:rsidR="00703FE5" w:rsidRPr="00E806D9" w:rsidRDefault="00FA4722"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2C5C9A6" w14:textId="69A1A0E4" w:rsidR="00703FE5" w:rsidRPr="00E806D9" w:rsidRDefault="00D76D46" w:rsidP="00703FE5">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Membres</w:t>
            </w:r>
            <w:proofErr w:type="spellEnd"/>
            <w:r>
              <w:rPr>
                <w:rFonts w:asciiTheme="minorHAnsi" w:eastAsia="Calibri" w:hAnsiTheme="minorHAnsi" w:cstheme="minorHAnsi"/>
                <w:kern w:val="18"/>
                <w:sz w:val="18"/>
                <w:szCs w:val="18"/>
              </w:rPr>
              <w:t xml:space="preserve"> de la </w:t>
            </w:r>
            <w:proofErr w:type="spellStart"/>
            <w:r>
              <w:rPr>
                <w:rFonts w:asciiTheme="minorHAnsi" w:eastAsia="Calibri" w:hAnsiTheme="minorHAnsi" w:cstheme="minorHAnsi"/>
                <w:kern w:val="18"/>
                <w:sz w:val="18"/>
                <w:szCs w:val="18"/>
              </w:rPr>
              <w:t>communauté</w:t>
            </w:r>
            <w:proofErr w:type="spellEnd"/>
            <w:r w:rsidR="00703FE5">
              <w:rPr>
                <w:rFonts w:asciiTheme="minorHAnsi" w:eastAsia="Calibri" w:hAnsiTheme="minorHAnsi" w:cstheme="minorHAnsi"/>
                <w:kern w:val="18"/>
                <w:sz w:val="18"/>
                <w:szCs w:val="18"/>
              </w:rPr>
              <w:t xml:space="preserve"> </w:t>
            </w:r>
            <w:r w:rsidR="00703FE5" w:rsidRPr="00EE4DFF">
              <w:rPr>
                <w:rFonts w:asciiTheme="minorHAnsi" w:eastAsia="Calibri" w:hAnsiTheme="minorHAnsi" w:cstheme="minorHAnsi"/>
                <w:kern w:val="18"/>
                <w:sz w:val="18"/>
                <w:szCs w:val="18"/>
              </w:rPr>
              <w:t>2</w:t>
            </w:r>
            <w:r>
              <w:rPr>
                <w:rFonts w:asciiTheme="minorHAnsi" w:eastAsia="Calibri" w:hAnsiTheme="minorHAnsi" w:cstheme="minorHAnsi"/>
                <w:kern w:val="18"/>
                <w:sz w:val="18"/>
                <w:szCs w:val="18"/>
              </w:rPr>
              <w:t>E</w:t>
            </w:r>
            <w:r w:rsidR="00703FE5" w:rsidRPr="00EE4DFF">
              <w:rPr>
                <w:rFonts w:asciiTheme="minorHAnsi" w:eastAsia="Calibri" w:hAnsiTheme="minorHAnsi" w:cstheme="minorHAnsi"/>
                <w:kern w:val="18"/>
                <w:sz w:val="18"/>
                <w:szCs w:val="18"/>
              </w:rPr>
              <w:t>LGBTQI+</w:t>
            </w:r>
            <w:r w:rsidR="00703FE5">
              <w:rPr>
                <w:rFonts w:asciiTheme="minorHAnsi" w:eastAsia="Calibri" w:hAnsiTheme="minorHAnsi" w:cstheme="minorHAnsi"/>
                <w:kern w:val="18"/>
                <w:sz w:val="18"/>
                <w:szCs w:val="18"/>
              </w:rPr>
              <w:t xml:space="preserve"> </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4ECACC5B" w:rsidR="00703FE5" w:rsidRPr="00CD2C92"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703FE5" w:rsidRPr="00BB2EE6" w14:paraId="1ECA2DE3"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14BEB64D" w14:textId="668E1005" w:rsidR="00703FE5" w:rsidRPr="00F96B25" w:rsidRDefault="00703FE5" w:rsidP="00703FE5">
            <w:pPr>
              <w:jc w:val="center"/>
              <w:rPr>
                <w:rFonts w:asciiTheme="minorHAnsi" w:hAnsiTheme="minorHAnsi" w:cstheme="minorHAnsi"/>
                <w:kern w:val="18"/>
                <w:sz w:val="18"/>
                <w:szCs w:val="18"/>
              </w:rPr>
            </w:pPr>
            <w:proofErr w:type="spellStart"/>
            <w:r>
              <w:rPr>
                <w:rFonts w:asciiTheme="minorHAnsi" w:hAnsiTheme="minorHAnsi" w:cstheme="minorHAnsi"/>
                <w:kern w:val="18"/>
                <w:sz w:val="18"/>
                <w:szCs w:val="18"/>
              </w:rPr>
              <w:t>Région</w:t>
            </w:r>
            <w:proofErr w:type="spellEnd"/>
            <w:r>
              <w:rPr>
                <w:rFonts w:asciiTheme="minorHAnsi" w:hAnsiTheme="minorHAnsi" w:cstheme="minorHAnsi"/>
                <w:kern w:val="18"/>
                <w:sz w:val="18"/>
                <w:szCs w:val="18"/>
              </w:rPr>
              <w:t xml:space="preserve"> du Grand Toronto</w:t>
            </w:r>
            <w:r w:rsidRPr="00F96B25">
              <w:rPr>
                <w:rFonts w:asciiTheme="minorHAnsi" w:hAnsiTheme="minorHAnsi" w:cstheme="minorHAnsi"/>
                <w:kern w:val="18"/>
                <w:sz w:val="18"/>
                <w:szCs w:val="18"/>
              </w:rPr>
              <w:t xml:space="preserve"> (</w:t>
            </w:r>
            <w:r>
              <w:rPr>
                <w:rFonts w:asciiTheme="minorHAnsi" w:hAnsiTheme="minorHAnsi" w:cstheme="minorHAnsi"/>
                <w:kern w:val="18"/>
                <w:sz w:val="18"/>
                <w:szCs w:val="18"/>
              </w:rPr>
              <w:t>RGT</w:t>
            </w:r>
            <w:r w:rsidRPr="00F96B25">
              <w:rPr>
                <w:rFonts w:asciiTheme="minorHAnsi" w:hAnsiTheme="minorHAnsi" w:cstheme="minorHAnsi"/>
                <w:kern w:val="18"/>
                <w:sz w:val="18"/>
                <w:szCs w:val="18"/>
              </w:rPr>
              <w:t>)</w:t>
            </w:r>
          </w:p>
        </w:tc>
        <w:tc>
          <w:tcPr>
            <w:tcW w:w="992" w:type="dxa"/>
            <w:tcBorders>
              <w:top w:val="single" w:sz="4" w:space="0" w:color="E1E1E1"/>
              <w:left w:val="single" w:sz="4" w:space="0" w:color="E1E1E1"/>
              <w:bottom w:val="single" w:sz="4" w:space="0" w:color="E1E1E1"/>
              <w:right w:val="single" w:sz="4" w:space="0" w:color="E1E1E1"/>
            </w:tcBorders>
            <w:vAlign w:val="center"/>
          </w:tcPr>
          <w:p w14:paraId="73645FA4" w14:textId="79DEAFAB" w:rsidR="00703FE5" w:rsidRPr="00E806D9" w:rsidRDefault="00703FE5" w:rsidP="00703FE5">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12</w:t>
            </w:r>
          </w:p>
        </w:tc>
        <w:tc>
          <w:tcPr>
            <w:tcW w:w="992" w:type="dxa"/>
            <w:tcBorders>
              <w:top w:val="single" w:sz="4" w:space="0" w:color="E1E1E1"/>
              <w:left w:val="single" w:sz="4" w:space="0" w:color="E1E1E1"/>
              <w:bottom w:val="single" w:sz="4" w:space="0" w:color="E1E1E1"/>
              <w:right w:val="single" w:sz="4" w:space="0" w:color="E1E1E1"/>
            </w:tcBorders>
            <w:vAlign w:val="center"/>
          </w:tcPr>
          <w:p w14:paraId="6CB61534" w14:textId="139D7C06" w:rsidR="00703FE5" w:rsidRPr="00E806D9" w:rsidRDefault="00703FE5" w:rsidP="00703FE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5D625177" w:rsidR="00703FE5" w:rsidRPr="00E806D9" w:rsidRDefault="00703FE5"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18 </w:t>
            </w:r>
            <w:proofErr w:type="spellStart"/>
            <w:r>
              <w:rPr>
                <w:rFonts w:asciiTheme="minorHAnsi" w:eastAsia="Calibri" w:hAnsiTheme="minorHAnsi" w:cstheme="minorHAnsi"/>
                <w:kern w:val="18"/>
                <w:sz w:val="18"/>
                <w:szCs w:val="18"/>
              </w:rPr>
              <w:t>janvier</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7B152804" w14:textId="581AC133" w:rsidR="00703FE5" w:rsidRPr="00E806D9" w:rsidRDefault="00FA4722" w:rsidP="00703F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75AD0CE6" w14:textId="2210EA4B" w:rsidR="00703FE5" w:rsidRPr="00E806D9" w:rsidRDefault="00D76D46" w:rsidP="00703FE5">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Personnes</w:t>
            </w:r>
            <w:proofErr w:type="spellEnd"/>
            <w:r>
              <w:rPr>
                <w:rFonts w:asciiTheme="minorHAnsi" w:eastAsia="Calibri" w:hAnsiTheme="minorHAnsi" w:cstheme="minorHAnsi"/>
                <w:kern w:val="18"/>
                <w:sz w:val="18"/>
                <w:szCs w:val="18"/>
              </w:rPr>
              <w:t xml:space="preserve"> de couleur</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550EA6FC" w:rsidR="00703FE5" w:rsidRPr="00CD2C92"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703FE5" w:rsidRPr="00BB2EE6" w14:paraId="330F6F07"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0F3FA421" w14:textId="0261A47D" w:rsidR="00703FE5" w:rsidRPr="00F96B25" w:rsidRDefault="00703FE5" w:rsidP="00703FE5">
            <w:pPr>
              <w:jc w:val="center"/>
              <w:rPr>
                <w:rFonts w:asciiTheme="minorHAnsi" w:hAnsiTheme="minorHAnsi" w:cstheme="minorHAnsi"/>
                <w:kern w:val="18"/>
                <w:sz w:val="18"/>
                <w:szCs w:val="18"/>
              </w:rPr>
            </w:pPr>
            <w:proofErr w:type="spellStart"/>
            <w:r>
              <w:rPr>
                <w:rFonts w:asciiTheme="minorHAnsi" w:hAnsiTheme="minorHAnsi" w:cstheme="minorHAnsi"/>
                <w:kern w:val="18"/>
                <w:sz w:val="18"/>
                <w:szCs w:val="18"/>
              </w:rPr>
              <w:t>Région</w:t>
            </w:r>
            <w:proofErr w:type="spellEnd"/>
            <w:r>
              <w:rPr>
                <w:rFonts w:asciiTheme="minorHAnsi" w:hAnsiTheme="minorHAnsi" w:cstheme="minorHAnsi"/>
                <w:kern w:val="18"/>
                <w:sz w:val="18"/>
                <w:szCs w:val="18"/>
              </w:rPr>
              <w:t xml:space="preserve"> de la </w:t>
            </w:r>
            <w:proofErr w:type="spellStart"/>
            <w:r>
              <w:rPr>
                <w:rFonts w:asciiTheme="minorHAnsi" w:hAnsiTheme="minorHAnsi" w:cstheme="minorHAnsi"/>
                <w:kern w:val="18"/>
                <w:sz w:val="18"/>
                <w:szCs w:val="18"/>
              </w:rPr>
              <w:t>Capitale-Nationale</w:t>
            </w:r>
            <w:proofErr w:type="spellEnd"/>
            <w:r>
              <w:rPr>
                <w:rFonts w:asciiTheme="minorHAnsi" w:hAnsiTheme="minorHAnsi" w:cstheme="minorHAnsi"/>
                <w:kern w:val="18"/>
                <w:sz w:val="18"/>
                <w:szCs w:val="18"/>
              </w:rPr>
              <w:t xml:space="preserve"> du Québec </w:t>
            </w:r>
          </w:p>
        </w:tc>
        <w:tc>
          <w:tcPr>
            <w:tcW w:w="992" w:type="dxa"/>
            <w:tcBorders>
              <w:top w:val="single" w:sz="4" w:space="0" w:color="E1E1E1"/>
              <w:left w:val="single" w:sz="4" w:space="0" w:color="E1E1E1"/>
              <w:bottom w:val="single" w:sz="4" w:space="0" w:color="E1E1E1"/>
              <w:right w:val="single" w:sz="4" w:space="0" w:color="E1E1E1"/>
            </w:tcBorders>
            <w:vAlign w:val="center"/>
          </w:tcPr>
          <w:p w14:paraId="17884226" w14:textId="51FEEA23" w:rsidR="00703FE5" w:rsidRPr="00E806D9"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13</w:t>
            </w:r>
          </w:p>
        </w:tc>
        <w:tc>
          <w:tcPr>
            <w:tcW w:w="992" w:type="dxa"/>
            <w:tcBorders>
              <w:top w:val="single" w:sz="4" w:space="0" w:color="E1E1E1"/>
              <w:left w:val="single" w:sz="4" w:space="0" w:color="E1E1E1"/>
              <w:bottom w:val="single" w:sz="4" w:space="0" w:color="E1E1E1"/>
              <w:right w:val="single" w:sz="4" w:space="0" w:color="E1E1E1"/>
            </w:tcBorders>
            <w:vAlign w:val="center"/>
          </w:tcPr>
          <w:p w14:paraId="615E70ED" w14:textId="0E94C52B" w:rsidR="00703FE5" w:rsidRDefault="00703FE5" w:rsidP="00703FE5">
            <w:pPr>
              <w:jc w:val="center"/>
              <w:rPr>
                <w:rFonts w:asciiTheme="minorHAns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7F1F105E" w14:textId="31181C49" w:rsidR="00703FE5" w:rsidRDefault="00703FE5" w:rsidP="00703FE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 xml:space="preserve">19 </w:t>
            </w:r>
            <w:proofErr w:type="spellStart"/>
            <w:r>
              <w:rPr>
                <w:rFonts w:asciiTheme="minorHAnsi" w:eastAsia="Calibri" w:hAnsiTheme="minorHAnsi" w:cstheme="minorHAnsi"/>
                <w:kern w:val="18"/>
                <w:sz w:val="18"/>
                <w:szCs w:val="18"/>
              </w:rPr>
              <w:t>janvier</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65C3ED9E" w14:textId="67C801F1" w:rsidR="00703FE5" w:rsidRPr="00E73394" w:rsidRDefault="00FA4722" w:rsidP="00703FE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18 h à 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287FAFD3" w14:textId="059C71B4" w:rsidR="00703FE5"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 xml:space="preserve">Parents </w:t>
            </w:r>
            <w:proofErr w:type="spellStart"/>
            <w:r w:rsidR="00D76D46">
              <w:rPr>
                <w:rFonts w:asciiTheme="minorHAnsi" w:hAnsiTheme="minorHAnsi" w:cstheme="minorHAnsi"/>
                <w:kern w:val="18"/>
                <w:sz w:val="18"/>
                <w:szCs w:val="18"/>
              </w:rPr>
              <w:t>d’enfants</w:t>
            </w:r>
            <w:proofErr w:type="spellEnd"/>
            <w:r w:rsidR="00D76D46">
              <w:rPr>
                <w:rFonts w:asciiTheme="minorHAnsi" w:hAnsiTheme="minorHAnsi" w:cstheme="minorHAnsi"/>
                <w:kern w:val="18"/>
                <w:sz w:val="18"/>
                <w:szCs w:val="18"/>
              </w:rPr>
              <w:t xml:space="preserve"> de </w:t>
            </w:r>
            <w:proofErr w:type="spellStart"/>
            <w:r w:rsidR="00D76D46">
              <w:rPr>
                <w:rFonts w:asciiTheme="minorHAnsi" w:hAnsiTheme="minorHAnsi" w:cstheme="minorHAnsi"/>
                <w:kern w:val="18"/>
                <w:sz w:val="18"/>
                <w:szCs w:val="18"/>
              </w:rPr>
              <w:t>moins</w:t>
            </w:r>
            <w:proofErr w:type="spellEnd"/>
            <w:r w:rsidR="00D76D46">
              <w:rPr>
                <w:rFonts w:asciiTheme="minorHAnsi" w:hAnsiTheme="minorHAnsi" w:cstheme="minorHAnsi"/>
                <w:kern w:val="18"/>
                <w:sz w:val="18"/>
                <w:szCs w:val="18"/>
              </w:rPr>
              <w:t xml:space="preserve"> de 12 </w:t>
            </w:r>
            <w:proofErr w:type="spellStart"/>
            <w:r w:rsidR="00D76D46">
              <w:rPr>
                <w:rFonts w:asciiTheme="minorHAnsi" w:hAnsiTheme="minorHAnsi" w:cstheme="minorHAnsi"/>
                <w:kern w:val="18"/>
                <w:sz w:val="18"/>
                <w:szCs w:val="18"/>
              </w:rPr>
              <w:t>ans</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4588FAEF" w14:textId="2E28E8EA" w:rsidR="00703FE5"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703FE5" w:rsidRPr="00BB2EE6" w14:paraId="6E536589"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7C4BEFC6" w14:textId="0DCC2B0F" w:rsidR="00703FE5" w:rsidRPr="00F96B25" w:rsidRDefault="00703FE5" w:rsidP="00703FE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Vancouver</w:t>
            </w:r>
          </w:p>
        </w:tc>
        <w:tc>
          <w:tcPr>
            <w:tcW w:w="992" w:type="dxa"/>
            <w:tcBorders>
              <w:top w:val="single" w:sz="4" w:space="0" w:color="E1E1E1"/>
              <w:left w:val="single" w:sz="4" w:space="0" w:color="E1E1E1"/>
              <w:bottom w:val="single" w:sz="4" w:space="0" w:color="E1E1E1"/>
              <w:right w:val="single" w:sz="4" w:space="0" w:color="E1E1E1"/>
            </w:tcBorders>
            <w:vAlign w:val="center"/>
          </w:tcPr>
          <w:p w14:paraId="083A86EE" w14:textId="4CC48D62" w:rsidR="00703FE5" w:rsidRPr="00E806D9"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14</w:t>
            </w:r>
          </w:p>
        </w:tc>
        <w:tc>
          <w:tcPr>
            <w:tcW w:w="992" w:type="dxa"/>
            <w:tcBorders>
              <w:top w:val="single" w:sz="4" w:space="0" w:color="E1E1E1"/>
              <w:left w:val="single" w:sz="4" w:space="0" w:color="E1E1E1"/>
              <w:bottom w:val="single" w:sz="4" w:space="0" w:color="E1E1E1"/>
              <w:right w:val="single" w:sz="4" w:space="0" w:color="E1E1E1"/>
            </w:tcBorders>
            <w:vAlign w:val="center"/>
          </w:tcPr>
          <w:p w14:paraId="4856FFA6" w14:textId="6542CF17" w:rsidR="00703FE5" w:rsidRDefault="00703FE5" w:rsidP="00703FE5">
            <w:pPr>
              <w:jc w:val="center"/>
              <w:rPr>
                <w:rFonts w:asciiTheme="minorHAns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C9A5D11" w14:textId="1F3A9A62" w:rsidR="00703FE5" w:rsidRDefault="00703FE5" w:rsidP="00703FE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 xml:space="preserve">24 </w:t>
            </w:r>
            <w:proofErr w:type="spellStart"/>
            <w:r>
              <w:rPr>
                <w:rFonts w:asciiTheme="minorHAnsi" w:eastAsia="Calibri" w:hAnsiTheme="minorHAnsi" w:cstheme="minorHAnsi"/>
                <w:kern w:val="18"/>
                <w:sz w:val="18"/>
                <w:szCs w:val="18"/>
              </w:rPr>
              <w:t>janvier</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58F1463E" w14:textId="5019CFB5" w:rsidR="00703FE5" w:rsidRPr="00E73394" w:rsidRDefault="00FA4722" w:rsidP="00703FE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21 h à 23 h</w:t>
            </w:r>
          </w:p>
        </w:tc>
        <w:tc>
          <w:tcPr>
            <w:tcW w:w="1843" w:type="dxa"/>
            <w:tcBorders>
              <w:top w:val="single" w:sz="4" w:space="0" w:color="E1E1E1"/>
              <w:left w:val="single" w:sz="4" w:space="0" w:color="E1E1E1"/>
              <w:bottom w:val="single" w:sz="4" w:space="0" w:color="E1E1E1"/>
              <w:right w:val="single" w:sz="4" w:space="0" w:color="E1E1E1"/>
            </w:tcBorders>
            <w:vAlign w:val="center"/>
          </w:tcPr>
          <w:p w14:paraId="3B209609" w14:textId="39E1EE27" w:rsidR="00703FE5" w:rsidRDefault="00D76D46" w:rsidP="00703FE5">
            <w:pPr>
              <w:jc w:val="center"/>
              <w:rPr>
                <w:rFonts w:asciiTheme="minorHAnsi" w:hAnsiTheme="minorHAnsi" w:cstheme="minorHAnsi"/>
                <w:kern w:val="18"/>
                <w:sz w:val="18"/>
                <w:szCs w:val="18"/>
              </w:rPr>
            </w:pPr>
            <w:proofErr w:type="spellStart"/>
            <w:r>
              <w:rPr>
                <w:rFonts w:asciiTheme="minorHAnsi" w:hAnsiTheme="minorHAnsi" w:cstheme="minorHAnsi"/>
                <w:kern w:val="18"/>
                <w:sz w:val="18"/>
                <w:szCs w:val="18"/>
              </w:rPr>
              <w:t>Membres</w:t>
            </w:r>
            <w:proofErr w:type="spellEnd"/>
            <w:r>
              <w:rPr>
                <w:rFonts w:asciiTheme="minorHAnsi" w:hAnsiTheme="minorHAnsi" w:cstheme="minorHAnsi"/>
                <w:kern w:val="18"/>
                <w:sz w:val="18"/>
                <w:szCs w:val="18"/>
              </w:rPr>
              <w:t xml:space="preserve"> de la d</w:t>
            </w:r>
            <w:r w:rsidR="00703FE5">
              <w:rPr>
                <w:rFonts w:asciiTheme="minorHAnsi" w:hAnsiTheme="minorHAnsi" w:cstheme="minorHAnsi"/>
                <w:kern w:val="18"/>
                <w:sz w:val="18"/>
                <w:szCs w:val="18"/>
              </w:rPr>
              <w:t>iaspora</w:t>
            </w:r>
            <w:r>
              <w:rPr>
                <w:rFonts w:asciiTheme="minorHAnsi" w:hAnsiTheme="minorHAnsi" w:cstheme="minorHAnsi"/>
                <w:kern w:val="18"/>
                <w:sz w:val="18"/>
                <w:szCs w:val="18"/>
              </w:rPr>
              <w:t xml:space="preserve"> </w:t>
            </w:r>
            <w:proofErr w:type="spellStart"/>
            <w:r>
              <w:rPr>
                <w:rFonts w:asciiTheme="minorHAnsi" w:hAnsiTheme="minorHAnsi" w:cstheme="minorHAnsi"/>
                <w:kern w:val="18"/>
                <w:sz w:val="18"/>
                <w:szCs w:val="18"/>
              </w:rPr>
              <w:t>chinoise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6C28A51E" w14:textId="21502597" w:rsidR="00703FE5"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703FE5" w:rsidRPr="00BB2EE6" w14:paraId="60896BF4" w14:textId="77777777" w:rsidTr="00D76D46">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7F6C7F1D" w14:textId="725C225A" w:rsidR="00703FE5" w:rsidRPr="00F96B25" w:rsidRDefault="00703FE5" w:rsidP="00703FE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Prairies (S</w:t>
            </w:r>
            <w:r>
              <w:rPr>
                <w:rFonts w:asciiTheme="minorHAnsi" w:hAnsiTheme="minorHAnsi" w:cstheme="minorHAnsi"/>
                <w:kern w:val="18"/>
                <w:sz w:val="18"/>
                <w:szCs w:val="18"/>
              </w:rPr>
              <w:t>askatchewan</w:t>
            </w:r>
            <w:r w:rsidRPr="00F96B25">
              <w:rPr>
                <w:rFonts w:asciiTheme="minorHAnsi" w:hAnsiTheme="minorHAnsi" w:cstheme="minorHAnsi"/>
                <w:kern w:val="18"/>
                <w:sz w:val="18"/>
                <w:szCs w:val="18"/>
              </w:rPr>
              <w:t>, M</w:t>
            </w:r>
            <w:r>
              <w:rPr>
                <w:rFonts w:asciiTheme="minorHAnsi" w:hAnsiTheme="minorHAnsi" w:cstheme="minorHAnsi"/>
                <w:kern w:val="18"/>
                <w:sz w:val="18"/>
                <w:szCs w:val="18"/>
              </w:rPr>
              <w:t>anitoba</w:t>
            </w:r>
            <w:r w:rsidRPr="00F96B25">
              <w:rPr>
                <w:rFonts w:asciiTheme="minorHAnsi" w:hAnsiTheme="minorHAnsi" w:cstheme="minorHAnsi"/>
                <w:kern w:val="18"/>
                <w:sz w:val="18"/>
                <w:szCs w:val="18"/>
              </w:rPr>
              <w:t>, A</w:t>
            </w:r>
            <w:r>
              <w:rPr>
                <w:rFonts w:asciiTheme="minorHAnsi" w:hAnsiTheme="minorHAnsi" w:cstheme="minorHAnsi"/>
                <w:kern w:val="18"/>
                <w:sz w:val="18"/>
                <w:szCs w:val="18"/>
              </w:rPr>
              <w:t>lberta</w:t>
            </w:r>
            <w:r w:rsidRPr="00F96B25">
              <w:rPr>
                <w:rFonts w:asciiTheme="minorHAnsi" w:hAnsiTheme="minorHAnsi" w:cstheme="minorHAnsi"/>
                <w:kern w:val="18"/>
                <w:sz w:val="18"/>
                <w:szCs w:val="18"/>
              </w:rPr>
              <w:t>)</w:t>
            </w:r>
          </w:p>
        </w:tc>
        <w:tc>
          <w:tcPr>
            <w:tcW w:w="992" w:type="dxa"/>
            <w:tcBorders>
              <w:top w:val="single" w:sz="4" w:space="0" w:color="E1E1E1"/>
              <w:left w:val="single" w:sz="4" w:space="0" w:color="E1E1E1"/>
              <w:bottom w:val="single" w:sz="4" w:space="0" w:color="E1E1E1"/>
              <w:right w:val="single" w:sz="4" w:space="0" w:color="E1E1E1"/>
            </w:tcBorders>
            <w:vAlign w:val="center"/>
          </w:tcPr>
          <w:p w14:paraId="00556530" w14:textId="20E00F37" w:rsidR="00703FE5" w:rsidRPr="00E806D9"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15</w:t>
            </w:r>
          </w:p>
        </w:tc>
        <w:tc>
          <w:tcPr>
            <w:tcW w:w="992" w:type="dxa"/>
            <w:tcBorders>
              <w:top w:val="single" w:sz="4" w:space="0" w:color="E1E1E1"/>
              <w:left w:val="single" w:sz="4" w:space="0" w:color="E1E1E1"/>
              <w:bottom w:val="single" w:sz="4" w:space="0" w:color="E1E1E1"/>
              <w:right w:val="single" w:sz="4" w:space="0" w:color="E1E1E1"/>
            </w:tcBorders>
            <w:vAlign w:val="center"/>
          </w:tcPr>
          <w:p w14:paraId="67179A68" w14:textId="319BD08E" w:rsidR="00703FE5" w:rsidRDefault="00703FE5" w:rsidP="00703FE5">
            <w:pPr>
              <w:jc w:val="center"/>
              <w:rPr>
                <w:rFonts w:asciiTheme="minorHAns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0F8B7BED" w14:textId="5D61D8EF" w:rsidR="00703FE5" w:rsidRDefault="00703FE5" w:rsidP="00703FE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 xml:space="preserve">25 </w:t>
            </w:r>
            <w:proofErr w:type="spellStart"/>
            <w:r>
              <w:rPr>
                <w:rFonts w:asciiTheme="minorHAnsi" w:eastAsia="Calibri" w:hAnsiTheme="minorHAnsi" w:cstheme="minorHAnsi"/>
                <w:kern w:val="18"/>
                <w:sz w:val="18"/>
                <w:szCs w:val="18"/>
              </w:rPr>
              <w:t>janvier</w:t>
            </w:r>
            <w:proofErr w:type="spellEnd"/>
          </w:p>
        </w:tc>
        <w:tc>
          <w:tcPr>
            <w:tcW w:w="1134" w:type="dxa"/>
            <w:tcBorders>
              <w:top w:val="single" w:sz="4" w:space="0" w:color="E1E1E1"/>
              <w:left w:val="single" w:sz="4" w:space="0" w:color="E1E1E1"/>
              <w:bottom w:val="single" w:sz="4" w:space="0" w:color="E1E1E1"/>
              <w:right w:val="single" w:sz="4" w:space="0" w:color="E1E1E1"/>
            </w:tcBorders>
            <w:vAlign w:val="center"/>
          </w:tcPr>
          <w:p w14:paraId="751DE36C" w14:textId="0FBD4225" w:rsidR="00703FE5" w:rsidRPr="00E73394" w:rsidRDefault="00FA4722" w:rsidP="00703FE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20 h à 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6AAAC82" w14:textId="0A885DF0" w:rsidR="00703FE5" w:rsidRDefault="00D76D46" w:rsidP="00703FE5">
            <w:pPr>
              <w:jc w:val="center"/>
              <w:rPr>
                <w:rFonts w:asciiTheme="minorHAnsi" w:hAnsiTheme="minorHAnsi" w:cstheme="minorHAnsi"/>
                <w:kern w:val="18"/>
                <w:sz w:val="18"/>
                <w:szCs w:val="18"/>
              </w:rPr>
            </w:pPr>
            <w:proofErr w:type="spellStart"/>
            <w:r>
              <w:rPr>
                <w:rFonts w:asciiTheme="minorHAnsi" w:hAnsiTheme="minorHAnsi" w:cstheme="minorHAnsi"/>
                <w:kern w:val="18"/>
                <w:sz w:val="18"/>
                <w:szCs w:val="18"/>
              </w:rPr>
              <w:t>Autochtones</w:t>
            </w:r>
            <w:proofErr w:type="spellEnd"/>
            <w:r>
              <w:rPr>
                <w:rFonts w:asciiTheme="minorHAnsi" w:hAnsiTheme="minorHAnsi" w:cstheme="minorHAnsi"/>
                <w:kern w:val="18"/>
                <w:sz w:val="18"/>
                <w:szCs w:val="18"/>
              </w:rPr>
              <w:t xml:space="preserve">, propriétaires </w:t>
            </w:r>
            <w:proofErr w:type="spellStart"/>
            <w:r>
              <w:rPr>
                <w:rFonts w:asciiTheme="minorHAnsi" w:hAnsiTheme="minorHAnsi" w:cstheme="minorHAnsi"/>
                <w:kern w:val="18"/>
                <w:sz w:val="18"/>
                <w:szCs w:val="18"/>
              </w:rPr>
              <w:t>d’armes</w:t>
            </w:r>
            <w:proofErr w:type="spellEnd"/>
            <w:r>
              <w:rPr>
                <w:rFonts w:asciiTheme="minorHAnsi" w:hAnsiTheme="minorHAnsi" w:cstheme="minorHAnsi"/>
                <w:kern w:val="18"/>
                <w:sz w:val="18"/>
                <w:szCs w:val="18"/>
              </w:rPr>
              <w:t xml:space="preserve"> à feu</w:t>
            </w:r>
            <w:r w:rsidR="00703FE5">
              <w:rPr>
                <w:rFonts w:asciiTheme="minorHAnsi" w:hAnsiTheme="minorHAnsi" w:cstheme="minorHAnsi"/>
                <w:kern w:val="18"/>
                <w:sz w:val="18"/>
                <w:szCs w:val="18"/>
              </w:rPr>
              <w:t xml:space="preserve"> </w:t>
            </w:r>
          </w:p>
        </w:tc>
        <w:tc>
          <w:tcPr>
            <w:tcW w:w="1275" w:type="dxa"/>
            <w:tcBorders>
              <w:top w:val="single" w:sz="4" w:space="0" w:color="E1E1E1"/>
              <w:left w:val="single" w:sz="4" w:space="0" w:color="E1E1E1"/>
              <w:bottom w:val="single" w:sz="4" w:space="0" w:color="E1E1E1"/>
              <w:right w:val="single" w:sz="4" w:space="0" w:color="E1E1E1"/>
            </w:tcBorders>
            <w:vAlign w:val="center"/>
          </w:tcPr>
          <w:p w14:paraId="2CA8BDE3" w14:textId="1ABED080" w:rsidR="00703FE5" w:rsidRDefault="00703FE5" w:rsidP="00703FE5">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703FE5" w:rsidRPr="00BB2EE6" w14:paraId="2FF7DD77" w14:textId="77777777" w:rsidTr="00D76D46">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E67CB8B" w:rsidR="00703FE5" w:rsidRPr="00BB2EE6" w:rsidRDefault="00D76D46" w:rsidP="00703FE5">
            <w:pPr>
              <w:jc w:val="right"/>
              <w:rPr>
                <w:rFonts w:ascii="Calibri" w:eastAsia="Calibri" w:hAnsi="Calibri" w:cs="Calibri"/>
                <w:b/>
                <w:kern w:val="18"/>
                <w:szCs w:val="18"/>
              </w:rPr>
            </w:pPr>
            <w:proofErr w:type="spellStart"/>
            <w:r>
              <w:rPr>
                <w:rFonts w:ascii="Calibri" w:eastAsia="Calibri" w:hAnsi="Calibri" w:cs="Calibri"/>
                <w:b/>
                <w:kern w:val="18"/>
                <w:szCs w:val="18"/>
              </w:rPr>
              <w:t>Nombre</w:t>
            </w:r>
            <w:proofErr w:type="spellEnd"/>
            <w:r>
              <w:rPr>
                <w:rFonts w:ascii="Calibri" w:eastAsia="Calibri" w:hAnsi="Calibri" w:cs="Calibri"/>
                <w:b/>
                <w:kern w:val="18"/>
                <w:szCs w:val="18"/>
              </w:rPr>
              <w:t xml:space="preserve"> total de</w:t>
            </w:r>
            <w:r w:rsidRPr="00BB2EE6">
              <w:rPr>
                <w:rFonts w:ascii="Calibri" w:eastAsia="Calibri" w:hAnsi="Calibri" w:cs="Calibri"/>
                <w:b/>
                <w:kern w:val="18"/>
                <w:szCs w:val="18"/>
              </w:rPr>
              <w:t xml:space="preserv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5693F33D" w:rsidR="00703FE5" w:rsidRPr="00CD2C92" w:rsidRDefault="00703FE5" w:rsidP="00703FE5">
            <w:pPr>
              <w:jc w:val="center"/>
              <w:rPr>
                <w:rFonts w:ascii="Calibri" w:eastAsia="Calibri" w:hAnsi="Calibri" w:cs="Calibri"/>
                <w:b/>
                <w:kern w:val="18"/>
              </w:rPr>
            </w:pPr>
            <w:r>
              <w:rPr>
                <w:rFonts w:ascii="Calibri" w:eastAsia="Calibri" w:hAnsi="Calibri" w:cs="Calibri"/>
                <w:b/>
                <w:kern w:val="18"/>
                <w:szCs w:val="18"/>
              </w:rPr>
              <w:t>104</w:t>
            </w:r>
          </w:p>
        </w:tc>
      </w:tr>
    </w:tbl>
    <w:p w14:paraId="1C7C100C" w14:textId="5EDB53E1" w:rsidR="00487351" w:rsidRPr="00487351" w:rsidRDefault="00D76D46" w:rsidP="002A0145">
      <w:pPr>
        <w:pStyle w:val="Heading1"/>
        <w:spacing w:before="240"/>
      </w:pPr>
      <w:bookmarkStart w:id="16" w:name="_Toc130220488"/>
      <w:proofErr w:type="spellStart"/>
      <w:r>
        <w:t>Principales</w:t>
      </w:r>
      <w:proofErr w:type="spellEnd"/>
      <w:r>
        <w:t xml:space="preserve"> constatations</w:t>
      </w:r>
      <w:bookmarkEnd w:id="16"/>
    </w:p>
    <w:p w14:paraId="0AFF15CB" w14:textId="77777777" w:rsidR="00715FF9" w:rsidRPr="00AF14AB" w:rsidRDefault="00715FF9" w:rsidP="00715FF9">
      <w:pPr>
        <w:pStyle w:val="Heading2"/>
        <w:rPr>
          <w:lang w:val="fr-CA"/>
        </w:rPr>
      </w:pPr>
      <w:bookmarkStart w:id="17" w:name="_Toc49324370"/>
      <w:bookmarkStart w:id="18" w:name="_Toc127458641"/>
      <w:bookmarkStart w:id="19" w:name="_Toc130220489"/>
      <w:bookmarkStart w:id="20" w:name="_Hlk110431407"/>
      <w:bookmarkStart w:id="21" w:name="_Toc42591968"/>
      <w:r w:rsidRPr="00AF14AB">
        <w:rPr>
          <w:lang w:val="fr-CA"/>
        </w:rPr>
        <w:t>Le gouvernement du Canada dans l’actualité (</w:t>
      </w:r>
      <w:bookmarkEnd w:id="17"/>
      <w:r w:rsidRPr="00AF14AB">
        <w:rPr>
          <w:lang w:val="fr-CA"/>
        </w:rPr>
        <w:t xml:space="preserve">résidents de la Chaudière-Appalaches, travailleurs syndiqués de l’Ontario, utilisateurs fréquents du système de santé du Canada atlantique, résidents de grandes villes et de villes de taille moyenne de l’Alberta ayant récemment changé de carrière, aînés de grandes villes et de villes de taille moyenne des Prairies qui sont des utilisateurs fréquents du système de santé, résidents du Québec faisant face à des pressions financières, résidents du </w:t>
      </w:r>
      <w:proofErr w:type="spellStart"/>
      <w:r w:rsidRPr="00AF14AB">
        <w:rPr>
          <w:lang w:val="fr-CA"/>
        </w:rPr>
        <w:t>Lower</w:t>
      </w:r>
      <w:proofErr w:type="spellEnd"/>
      <w:r w:rsidRPr="00AF14AB">
        <w:rPr>
          <w:lang w:val="fr-CA"/>
        </w:rPr>
        <w:t xml:space="preserve"> Mainland de la Colombie-Britannique, jeunes adultes du Canada atlantique et de l’Ontario, jeunes adultes de l’Ouest du Canada, jeunes adultes du Québec, personnes de couleur de la RGT, parents d’enfants de moins de 12</w:t>
      </w:r>
      <w:r>
        <w:rPr>
          <w:lang w:val="fr-CA"/>
        </w:rPr>
        <w:t> </w:t>
      </w:r>
      <w:r w:rsidRPr="00AF14AB">
        <w:rPr>
          <w:lang w:val="fr-CA"/>
        </w:rPr>
        <w:t>ans de la région de la Capitale-Nationale du Québec, membres de la diaspora chinoise de Vancouver, résidents et propriétaires d’armes à feu autochtones des Prairies)</w:t>
      </w:r>
      <w:bookmarkEnd w:id="18"/>
      <w:bookmarkEnd w:id="19"/>
    </w:p>
    <w:p w14:paraId="76F3C40A" w14:textId="77777777" w:rsidR="00715FF9" w:rsidRPr="00AF14AB" w:rsidRDefault="00715FF9" w:rsidP="00715FF9">
      <w:pPr>
        <w:rPr>
          <w:lang w:val="fr-CA"/>
        </w:rPr>
      </w:pPr>
      <w:r w:rsidRPr="00D062D9">
        <w:rPr>
          <w:lang w:val="fr-CA"/>
        </w:rPr>
        <w:t>Les participants de quatorze groupes ont été invités à faire part de ce qu’ils avaient vu, lu ou entendu à propos du gouvernement du Canada au cours des derniers jours. Ils se sont remémoré une foule d’annonces et d’initiatives</w:t>
      </w:r>
      <w:r>
        <w:rPr>
          <w:lang w:val="fr-CA"/>
        </w:rPr>
        <w:t>, dont</w:t>
      </w:r>
      <w:r w:rsidRPr="00AF14AB">
        <w:rPr>
          <w:lang w:val="fr-CA"/>
        </w:rPr>
        <w:t xml:space="preserve"> </w:t>
      </w:r>
      <w:r>
        <w:rPr>
          <w:lang w:val="fr-CA"/>
        </w:rPr>
        <w:t>les récentes mesures</w:t>
      </w:r>
      <w:r w:rsidRPr="007216AC">
        <w:t xml:space="preserve"> </w:t>
      </w:r>
      <w:proofErr w:type="spellStart"/>
      <w:r>
        <w:t>visant</w:t>
      </w:r>
      <w:proofErr w:type="spellEnd"/>
      <w:r>
        <w:t xml:space="preserve"> à aider les</w:t>
      </w:r>
      <w:r w:rsidRPr="00D062D9">
        <w:t xml:space="preserve"> Canadiens </w:t>
      </w:r>
      <w:proofErr w:type="spellStart"/>
      <w:r>
        <w:t>en</w:t>
      </w:r>
      <w:proofErr w:type="spellEnd"/>
      <w:r>
        <w:t xml:space="preserve"> </w:t>
      </w:r>
      <w:proofErr w:type="spellStart"/>
      <w:r>
        <w:t>difficulté</w:t>
      </w:r>
      <w:proofErr w:type="spellEnd"/>
      <w:r w:rsidRPr="00D062D9">
        <w:t xml:space="preserve"> </w:t>
      </w:r>
      <w:r>
        <w:t>à cause</w:t>
      </w:r>
      <w:r w:rsidRPr="00D062D9">
        <w:t xml:space="preserve"> </w:t>
      </w:r>
      <w:r>
        <w:t>de</w:t>
      </w:r>
      <w:r w:rsidRPr="00D062D9">
        <w:t xml:space="preserve"> </w:t>
      </w:r>
      <w:proofErr w:type="spellStart"/>
      <w:r w:rsidRPr="00D062D9">
        <w:t>l’augmentation</w:t>
      </w:r>
      <w:proofErr w:type="spellEnd"/>
      <w:r w:rsidRPr="00D062D9">
        <w:t xml:space="preserve"> du </w:t>
      </w:r>
      <w:proofErr w:type="spellStart"/>
      <w:r w:rsidRPr="00D062D9">
        <w:t>coût</w:t>
      </w:r>
      <w:proofErr w:type="spellEnd"/>
      <w:r w:rsidRPr="00D062D9">
        <w:t xml:space="preserve"> de la vie</w:t>
      </w:r>
      <w:r w:rsidRPr="00AF14AB">
        <w:rPr>
          <w:lang w:val="fr-CA"/>
        </w:rPr>
        <w:t xml:space="preserve">, </w:t>
      </w:r>
      <w:r>
        <w:t xml:space="preserve">les </w:t>
      </w:r>
      <w:proofErr w:type="spellStart"/>
      <w:r>
        <w:t>hausses</w:t>
      </w:r>
      <w:proofErr w:type="spellEnd"/>
      <w:r w:rsidRPr="007216AC">
        <w:t xml:space="preserve"> de </w:t>
      </w:r>
      <w:proofErr w:type="spellStart"/>
      <w:r w:rsidRPr="007216AC">
        <w:t>taux</w:t>
      </w:r>
      <w:proofErr w:type="spellEnd"/>
      <w:r w:rsidRPr="007216AC">
        <w:t xml:space="preserve"> </w:t>
      </w:r>
      <w:proofErr w:type="spellStart"/>
      <w:r w:rsidRPr="007216AC">
        <w:t>d’intérêt</w:t>
      </w:r>
      <w:proofErr w:type="spellEnd"/>
      <w:r w:rsidRPr="007216AC">
        <w:t xml:space="preserve"> </w:t>
      </w:r>
      <w:r>
        <w:t>par</w:t>
      </w:r>
      <w:r w:rsidRPr="007216AC">
        <w:t xml:space="preserve"> la Banque du Canada</w:t>
      </w:r>
      <w:r w:rsidRPr="00AF14AB">
        <w:rPr>
          <w:lang w:val="fr-CA"/>
        </w:rPr>
        <w:t xml:space="preserve">, </w:t>
      </w:r>
      <w:r>
        <w:rPr>
          <w:lang w:val="fr-CA"/>
        </w:rPr>
        <w:t>l</w:t>
      </w:r>
      <w:r w:rsidRPr="00D062D9">
        <w:rPr>
          <w:lang w:val="fr-CA"/>
        </w:rPr>
        <w:t xml:space="preserve">’engagement </w:t>
      </w:r>
      <w:r>
        <w:rPr>
          <w:lang w:val="fr-CA"/>
        </w:rPr>
        <w:t>fédéral</w:t>
      </w:r>
      <w:r w:rsidRPr="00D062D9">
        <w:t xml:space="preserve"> </w:t>
      </w:r>
      <w:proofErr w:type="spellStart"/>
      <w:r>
        <w:t>d’accroître</w:t>
      </w:r>
      <w:proofErr w:type="spellEnd"/>
      <w:r w:rsidRPr="00D062D9">
        <w:t xml:space="preserve"> les </w:t>
      </w:r>
      <w:proofErr w:type="spellStart"/>
      <w:r w:rsidRPr="00D062D9">
        <w:t>niveaux</w:t>
      </w:r>
      <w:proofErr w:type="spellEnd"/>
      <w:r w:rsidRPr="00D062D9">
        <w:t xml:space="preserve"> </w:t>
      </w:r>
      <w:proofErr w:type="spellStart"/>
      <w:r w:rsidRPr="00D062D9">
        <w:t>d’immigration</w:t>
      </w:r>
      <w:proofErr w:type="spellEnd"/>
      <w:r w:rsidRPr="00AF14AB">
        <w:rPr>
          <w:lang w:val="fr-CA"/>
        </w:rPr>
        <w:t xml:space="preserve">, </w:t>
      </w:r>
      <w:r>
        <w:t>l</w:t>
      </w:r>
      <w:r w:rsidRPr="00D062D9">
        <w:t xml:space="preserve">a </w:t>
      </w:r>
      <w:proofErr w:type="spellStart"/>
      <w:r w:rsidRPr="00D062D9">
        <w:t>poursuite</w:t>
      </w:r>
      <w:proofErr w:type="spellEnd"/>
      <w:r w:rsidRPr="00D062D9">
        <w:t xml:space="preserve"> des efforts de </w:t>
      </w:r>
      <w:proofErr w:type="spellStart"/>
      <w:r w:rsidRPr="00D062D9">
        <w:t>l’Agence</w:t>
      </w:r>
      <w:proofErr w:type="spellEnd"/>
      <w:r w:rsidRPr="00D062D9">
        <w:t xml:space="preserve"> du </w:t>
      </w:r>
      <w:proofErr w:type="spellStart"/>
      <w:r w:rsidRPr="00D062D9">
        <w:t>revenu</w:t>
      </w:r>
      <w:proofErr w:type="spellEnd"/>
      <w:r w:rsidRPr="00D062D9">
        <w:t xml:space="preserve"> du Canada</w:t>
      </w:r>
      <w:r>
        <w:t xml:space="preserve"> (ARC)</w:t>
      </w:r>
      <w:r w:rsidRPr="00D062D9">
        <w:t xml:space="preserve"> pour </w:t>
      </w:r>
      <w:proofErr w:type="spellStart"/>
      <w:r w:rsidRPr="00D062D9">
        <w:t>récupérer</w:t>
      </w:r>
      <w:proofErr w:type="spellEnd"/>
      <w:r w:rsidRPr="00D062D9">
        <w:t xml:space="preserve"> les </w:t>
      </w:r>
      <w:proofErr w:type="spellStart"/>
      <w:r w:rsidRPr="00D062D9">
        <w:t>montants</w:t>
      </w:r>
      <w:proofErr w:type="spellEnd"/>
      <w:r w:rsidRPr="00D062D9">
        <w:t xml:space="preserve"> </w:t>
      </w:r>
      <w:proofErr w:type="spellStart"/>
      <w:r>
        <w:t>indûment</w:t>
      </w:r>
      <w:proofErr w:type="spellEnd"/>
      <w:r>
        <w:t xml:space="preserve"> </w:t>
      </w:r>
      <w:proofErr w:type="spellStart"/>
      <w:r>
        <w:t>perçus</w:t>
      </w:r>
      <w:proofErr w:type="spellEnd"/>
      <w:r>
        <w:t xml:space="preserve"> </w:t>
      </w:r>
      <w:r w:rsidRPr="00D062D9">
        <w:t xml:space="preserve">de la Prestation </w:t>
      </w:r>
      <w:proofErr w:type="spellStart"/>
      <w:r w:rsidRPr="00D062D9">
        <w:t>canadienne</w:t>
      </w:r>
      <w:proofErr w:type="spellEnd"/>
      <w:r w:rsidRPr="00D062D9">
        <w:t xml:space="preserve"> </w:t>
      </w:r>
      <w:proofErr w:type="spellStart"/>
      <w:r w:rsidRPr="00D062D9">
        <w:t>d’urgence</w:t>
      </w:r>
      <w:proofErr w:type="spellEnd"/>
      <w:r w:rsidRPr="00D062D9">
        <w:t xml:space="preserve"> (PCU)</w:t>
      </w:r>
      <w:r w:rsidRPr="00AF14AB">
        <w:rPr>
          <w:lang w:val="fr-CA"/>
        </w:rPr>
        <w:t xml:space="preserve"> </w:t>
      </w:r>
      <w:r>
        <w:t xml:space="preserve">et </w:t>
      </w:r>
      <w:proofErr w:type="spellStart"/>
      <w:r>
        <w:t>l</w:t>
      </w:r>
      <w:r w:rsidRPr="00D062D9">
        <w:t>’enquête</w:t>
      </w:r>
      <w:proofErr w:type="spellEnd"/>
      <w:r w:rsidRPr="00D062D9">
        <w:t xml:space="preserve"> de la Commission sur </w:t>
      </w:r>
      <w:proofErr w:type="spellStart"/>
      <w:r w:rsidRPr="00D062D9">
        <w:t>l’état</w:t>
      </w:r>
      <w:proofErr w:type="spellEnd"/>
      <w:r w:rsidRPr="00D062D9">
        <w:t xml:space="preserve"> </w:t>
      </w:r>
      <w:proofErr w:type="spellStart"/>
      <w:r w:rsidRPr="00D062D9">
        <w:t>d’urgence</w:t>
      </w:r>
      <w:proofErr w:type="spellEnd"/>
      <w:r w:rsidRPr="00D062D9">
        <w:t xml:space="preserve"> </w:t>
      </w:r>
      <w:proofErr w:type="spellStart"/>
      <w:r w:rsidRPr="00D062D9">
        <w:t>concernant</w:t>
      </w:r>
      <w:proofErr w:type="spellEnd"/>
      <w:r w:rsidRPr="00D062D9">
        <w:t xml:space="preserve"> le </w:t>
      </w:r>
      <w:proofErr w:type="spellStart"/>
      <w:r w:rsidRPr="00D062D9">
        <w:t>recours</w:t>
      </w:r>
      <w:proofErr w:type="spellEnd"/>
      <w:r w:rsidRPr="00D062D9">
        <w:t xml:space="preserve"> à la </w:t>
      </w:r>
      <w:proofErr w:type="spellStart"/>
      <w:r w:rsidRPr="00D062D9">
        <w:rPr>
          <w:i/>
          <w:iCs/>
        </w:rPr>
        <w:t>Loi</w:t>
      </w:r>
      <w:proofErr w:type="spellEnd"/>
      <w:r w:rsidRPr="00D062D9">
        <w:rPr>
          <w:i/>
          <w:iCs/>
        </w:rPr>
        <w:t xml:space="preserve"> sur les </w:t>
      </w:r>
      <w:proofErr w:type="spellStart"/>
      <w:r w:rsidRPr="00D062D9">
        <w:rPr>
          <w:i/>
          <w:iCs/>
        </w:rPr>
        <w:t>mesures</w:t>
      </w:r>
      <w:proofErr w:type="spellEnd"/>
      <w:r w:rsidRPr="00D062D9">
        <w:rPr>
          <w:i/>
          <w:iCs/>
        </w:rPr>
        <w:t xml:space="preserve"> </w:t>
      </w:r>
      <w:proofErr w:type="spellStart"/>
      <w:r w:rsidRPr="00D062D9">
        <w:rPr>
          <w:i/>
          <w:iCs/>
        </w:rPr>
        <w:t>d’urgence</w:t>
      </w:r>
      <w:proofErr w:type="spellEnd"/>
      <w:r w:rsidRPr="00D062D9">
        <w:t xml:space="preserve"> </w:t>
      </w:r>
      <w:proofErr w:type="spellStart"/>
      <w:r w:rsidRPr="00D062D9">
        <w:t>en</w:t>
      </w:r>
      <w:proofErr w:type="spellEnd"/>
      <w:r w:rsidRPr="00D062D9">
        <w:t xml:space="preserve"> </w:t>
      </w:r>
      <w:proofErr w:type="spellStart"/>
      <w:r w:rsidRPr="00D062D9">
        <w:t>réponse</w:t>
      </w:r>
      <w:proofErr w:type="spellEnd"/>
      <w:r w:rsidRPr="00D062D9">
        <w:t xml:space="preserve"> aux manifestations du </w:t>
      </w:r>
      <w:proofErr w:type="spellStart"/>
      <w:r w:rsidRPr="00D062D9">
        <w:t>convoi</w:t>
      </w:r>
      <w:proofErr w:type="spellEnd"/>
      <w:r w:rsidRPr="00D062D9">
        <w:t xml:space="preserve"> de </w:t>
      </w:r>
      <w:proofErr w:type="spellStart"/>
      <w:r w:rsidRPr="00D062D9">
        <w:t>camionneurs</w:t>
      </w:r>
      <w:proofErr w:type="spellEnd"/>
      <w:r w:rsidRPr="00D062D9">
        <w:t xml:space="preserve"> </w:t>
      </w:r>
      <w:r>
        <w:t>de</w:t>
      </w:r>
      <w:r w:rsidRPr="00D062D9">
        <w:t xml:space="preserve"> </w:t>
      </w:r>
      <w:proofErr w:type="spellStart"/>
      <w:r w:rsidRPr="00D062D9">
        <w:t>février</w:t>
      </w:r>
      <w:proofErr w:type="spellEnd"/>
      <w:r w:rsidRPr="00D062D9">
        <w:t xml:space="preserve"> 2022</w:t>
      </w:r>
      <w:r w:rsidRPr="00AF14AB">
        <w:rPr>
          <w:lang w:val="fr-CA"/>
        </w:rPr>
        <w:t xml:space="preserve">. </w:t>
      </w:r>
    </w:p>
    <w:p w14:paraId="00B4B5CA" w14:textId="77777777" w:rsidR="00715FF9" w:rsidRPr="00AF14AB" w:rsidRDefault="00715FF9" w:rsidP="00715FF9">
      <w:pPr>
        <w:rPr>
          <w:lang w:val="fr-CA"/>
        </w:rPr>
      </w:pPr>
      <w:r>
        <w:rPr>
          <w:lang w:val="fr-CA"/>
        </w:rPr>
        <w:t>Plusieurs</w:t>
      </w:r>
      <w:r w:rsidRPr="00AF14AB">
        <w:rPr>
          <w:lang w:val="fr-CA"/>
        </w:rPr>
        <w:t xml:space="preserve"> </w:t>
      </w:r>
      <w:r w:rsidRPr="00D062D9">
        <w:t xml:space="preserve">se </w:t>
      </w:r>
      <w:proofErr w:type="spellStart"/>
      <w:r w:rsidRPr="00D062D9">
        <w:t>sont</w:t>
      </w:r>
      <w:proofErr w:type="spellEnd"/>
      <w:r w:rsidRPr="00D062D9">
        <w:t xml:space="preserve"> </w:t>
      </w:r>
      <w:proofErr w:type="spellStart"/>
      <w:r w:rsidRPr="00D062D9">
        <w:t>également</w:t>
      </w:r>
      <w:proofErr w:type="spellEnd"/>
      <w:r w:rsidRPr="00D062D9">
        <w:t xml:space="preserve"> </w:t>
      </w:r>
      <w:proofErr w:type="spellStart"/>
      <w:r w:rsidRPr="00D062D9">
        <w:t>rappelé</w:t>
      </w:r>
      <w:proofErr w:type="spellEnd"/>
      <w:r w:rsidRPr="00D062D9">
        <w:t xml:space="preserve"> </w:t>
      </w:r>
      <w:proofErr w:type="spellStart"/>
      <w:r>
        <w:t>diverses</w:t>
      </w:r>
      <w:proofErr w:type="spellEnd"/>
      <w:r w:rsidRPr="00D062D9">
        <w:t xml:space="preserve"> </w:t>
      </w:r>
      <w:proofErr w:type="spellStart"/>
      <w:r w:rsidRPr="00D062D9">
        <w:t>mesures</w:t>
      </w:r>
      <w:proofErr w:type="spellEnd"/>
      <w:r w:rsidRPr="00D062D9">
        <w:t xml:space="preserve"> et initiatives du </w:t>
      </w:r>
      <w:proofErr w:type="spellStart"/>
      <w:r w:rsidRPr="00D062D9">
        <w:t>gouvernement</w:t>
      </w:r>
      <w:proofErr w:type="spellEnd"/>
      <w:r w:rsidRPr="00D062D9">
        <w:t xml:space="preserve"> du Canada sur la </w:t>
      </w:r>
      <w:proofErr w:type="spellStart"/>
      <w:r w:rsidRPr="00D062D9">
        <w:t>scène</w:t>
      </w:r>
      <w:proofErr w:type="spellEnd"/>
      <w:r w:rsidRPr="00D062D9">
        <w:t xml:space="preserve"> </w:t>
      </w:r>
      <w:proofErr w:type="spellStart"/>
      <w:r w:rsidRPr="00D062D9">
        <w:t>internationale</w:t>
      </w:r>
      <w:proofErr w:type="spellEnd"/>
      <w:r w:rsidRPr="00AF14AB">
        <w:rPr>
          <w:lang w:val="fr-CA"/>
        </w:rPr>
        <w:t xml:space="preserve">, </w:t>
      </w:r>
      <w:r>
        <w:rPr>
          <w:lang w:val="fr-CA"/>
        </w:rPr>
        <w:t>par exemple</w:t>
      </w:r>
      <w:r w:rsidRPr="00AF14AB">
        <w:rPr>
          <w:lang w:val="fr-CA"/>
        </w:rPr>
        <w:t xml:space="preserve"> </w:t>
      </w:r>
      <w:r>
        <w:rPr>
          <w:lang w:val="fr-CA"/>
        </w:rPr>
        <w:t>le maintien du soutien financier et militaire apporté au gouvernement de l’</w:t>
      </w:r>
      <w:r w:rsidRPr="00AF14AB">
        <w:rPr>
          <w:lang w:val="fr-CA"/>
        </w:rPr>
        <w:t xml:space="preserve">Ukraine, </w:t>
      </w:r>
      <w:r>
        <w:rPr>
          <w:lang w:val="fr-CA"/>
        </w:rPr>
        <w:t>l’</w:t>
      </w:r>
      <w:r w:rsidRPr="00D062D9">
        <w:rPr>
          <w:lang w:val="fr-CA"/>
        </w:rPr>
        <w:t xml:space="preserve">entente conclue avec les États-Unis et Lockheed Martin pour l’achat d’une flotte de chasseurs F-35 destinés à l’Aviation royale canadienne </w:t>
      </w:r>
      <w:r>
        <w:rPr>
          <w:lang w:val="fr-CA"/>
        </w:rPr>
        <w:t>(ARC)</w:t>
      </w:r>
      <w:r w:rsidRPr="00AF14AB">
        <w:rPr>
          <w:lang w:val="fr-CA"/>
        </w:rPr>
        <w:t xml:space="preserve"> </w:t>
      </w:r>
      <w:r>
        <w:rPr>
          <w:lang w:val="fr-CA"/>
        </w:rPr>
        <w:t>et la</w:t>
      </w:r>
      <w:r w:rsidRPr="00AF14AB">
        <w:rPr>
          <w:lang w:val="fr-CA"/>
        </w:rPr>
        <w:t xml:space="preserve"> </w:t>
      </w:r>
      <w:r w:rsidRPr="00D062D9">
        <w:rPr>
          <w:lang w:val="fr-CA"/>
        </w:rPr>
        <w:t>participation du premier ministre au Sommet des leaders nord-américains</w:t>
      </w:r>
      <w:r w:rsidRPr="00AF14AB">
        <w:rPr>
          <w:lang w:val="fr-CA"/>
        </w:rPr>
        <w:t xml:space="preserve">. </w:t>
      </w:r>
    </w:p>
    <w:p w14:paraId="2FAEA721" w14:textId="77777777" w:rsidR="00715FF9" w:rsidRPr="00AF14AB" w:rsidRDefault="00715FF9" w:rsidP="00715FF9">
      <w:pPr>
        <w:pStyle w:val="Heading3"/>
        <w:rPr>
          <w:lang w:val="fr-CA"/>
        </w:rPr>
      </w:pPr>
      <w:r w:rsidRPr="00D062D9">
        <w:rPr>
          <w:lang w:val="fr-CA"/>
        </w:rPr>
        <w:t xml:space="preserve">Réflexions sur 2022 et prévisions pour 2023 </w:t>
      </w:r>
      <w:r w:rsidRPr="00AF14AB">
        <w:rPr>
          <w:lang w:val="fr-CA"/>
        </w:rPr>
        <w:t xml:space="preserve">(résidents du </w:t>
      </w:r>
      <w:proofErr w:type="spellStart"/>
      <w:r w:rsidRPr="00AF14AB">
        <w:rPr>
          <w:lang w:val="fr-CA"/>
        </w:rPr>
        <w:t>Lower</w:t>
      </w:r>
      <w:proofErr w:type="spellEnd"/>
      <w:r w:rsidRPr="00AF14AB">
        <w:rPr>
          <w:lang w:val="fr-CA"/>
        </w:rPr>
        <w:t xml:space="preserve"> Mainland de la Colombie-Britannique, jeunes adultes du Canada atlantique et de l’Ontario, jeunes adultes de l’Ouest du Canada, jeunes adultes du Québec)</w:t>
      </w:r>
    </w:p>
    <w:p w14:paraId="5A4E5EED" w14:textId="77777777" w:rsidR="00715FF9" w:rsidRDefault="00715FF9" w:rsidP="00715FF9">
      <w:r>
        <w:t>Q</w:t>
      </w:r>
      <w:r w:rsidRPr="00D062D9">
        <w:t xml:space="preserve">uatre </w:t>
      </w:r>
      <w:proofErr w:type="spellStart"/>
      <w:r w:rsidRPr="00D062D9">
        <w:t>groupes</w:t>
      </w:r>
      <w:proofErr w:type="spellEnd"/>
      <w:r w:rsidRPr="00D062D9">
        <w:t xml:space="preserve"> </w:t>
      </w:r>
      <w:proofErr w:type="spellStart"/>
      <w:r w:rsidRPr="00D062D9">
        <w:t>ont</w:t>
      </w:r>
      <w:proofErr w:type="spellEnd"/>
      <w:r w:rsidRPr="00D062D9">
        <w:t xml:space="preserve"> </w:t>
      </w:r>
      <w:proofErr w:type="spellStart"/>
      <w:r w:rsidRPr="00D062D9">
        <w:t>réfléchi</w:t>
      </w:r>
      <w:proofErr w:type="spellEnd"/>
      <w:r w:rsidRPr="00D062D9">
        <w:t xml:space="preserve"> aux </w:t>
      </w:r>
      <w:proofErr w:type="spellStart"/>
      <w:r w:rsidRPr="00D062D9">
        <w:t>enjeux</w:t>
      </w:r>
      <w:proofErr w:type="spellEnd"/>
      <w:r w:rsidRPr="00D062D9">
        <w:t xml:space="preserve"> </w:t>
      </w:r>
      <w:proofErr w:type="spellStart"/>
      <w:r w:rsidRPr="00D062D9">
        <w:t>saillants</w:t>
      </w:r>
      <w:proofErr w:type="spellEnd"/>
      <w:r w:rsidRPr="00D062D9">
        <w:t xml:space="preserve"> de 2022 </w:t>
      </w:r>
      <w:proofErr w:type="spellStart"/>
      <w:r w:rsidRPr="00D062D9">
        <w:t>ainsi</w:t>
      </w:r>
      <w:proofErr w:type="spellEnd"/>
      <w:r w:rsidRPr="00D062D9">
        <w:t xml:space="preserve"> </w:t>
      </w:r>
      <w:proofErr w:type="spellStart"/>
      <w:r w:rsidRPr="00D062D9">
        <w:t>qu’aux</w:t>
      </w:r>
      <w:proofErr w:type="spellEnd"/>
      <w:r w:rsidRPr="00D062D9">
        <w:t xml:space="preserve"> </w:t>
      </w:r>
      <w:proofErr w:type="spellStart"/>
      <w:r w:rsidRPr="00D062D9">
        <w:t>défis</w:t>
      </w:r>
      <w:proofErr w:type="spellEnd"/>
      <w:r w:rsidRPr="00D062D9">
        <w:t xml:space="preserve"> qui </w:t>
      </w:r>
      <w:proofErr w:type="spellStart"/>
      <w:r w:rsidRPr="00D062D9">
        <w:t>attendent</w:t>
      </w:r>
      <w:proofErr w:type="spellEnd"/>
      <w:r w:rsidRPr="00D062D9">
        <w:t xml:space="preserve"> les Canadiens </w:t>
      </w:r>
      <w:proofErr w:type="spellStart"/>
      <w:r w:rsidRPr="00D062D9">
        <w:t>en</w:t>
      </w:r>
      <w:proofErr w:type="spellEnd"/>
      <w:r w:rsidRPr="00D062D9">
        <w:t xml:space="preserve"> 2023. En </w:t>
      </w:r>
      <w:proofErr w:type="spellStart"/>
      <w:r w:rsidRPr="00D062D9">
        <w:t>ce</w:t>
      </w:r>
      <w:proofErr w:type="spellEnd"/>
      <w:r w:rsidRPr="00D062D9">
        <w:t xml:space="preserve"> qui </w:t>
      </w:r>
      <w:proofErr w:type="spellStart"/>
      <w:r w:rsidRPr="00D062D9">
        <w:t>concerne</w:t>
      </w:r>
      <w:proofErr w:type="spellEnd"/>
      <w:r w:rsidRPr="00D062D9">
        <w:t xml:space="preserve"> les </w:t>
      </w:r>
      <w:proofErr w:type="spellStart"/>
      <w:r w:rsidRPr="00D062D9">
        <w:t>enjeux</w:t>
      </w:r>
      <w:proofErr w:type="spellEnd"/>
      <w:r w:rsidRPr="00D062D9">
        <w:t xml:space="preserve"> les plus </w:t>
      </w:r>
      <w:proofErr w:type="spellStart"/>
      <w:r w:rsidRPr="00D062D9">
        <w:t>importants</w:t>
      </w:r>
      <w:proofErr w:type="spellEnd"/>
      <w:r w:rsidRPr="00D062D9">
        <w:t xml:space="preserve"> de la </w:t>
      </w:r>
      <w:proofErr w:type="spellStart"/>
      <w:r w:rsidRPr="00D062D9">
        <w:t>dernière</w:t>
      </w:r>
      <w:proofErr w:type="spellEnd"/>
      <w:r w:rsidRPr="00D062D9">
        <w:t xml:space="preserve"> </w:t>
      </w:r>
      <w:proofErr w:type="spellStart"/>
      <w:r w:rsidRPr="00D062D9">
        <w:t>année</w:t>
      </w:r>
      <w:proofErr w:type="spellEnd"/>
      <w:r w:rsidRPr="00D062D9">
        <w:t xml:space="preserve">, </w:t>
      </w:r>
      <w:r>
        <w:t xml:space="preserve">de </w:t>
      </w:r>
      <w:proofErr w:type="spellStart"/>
      <w:r>
        <w:t>nombreux</w:t>
      </w:r>
      <w:proofErr w:type="spellEnd"/>
      <w:r>
        <w:t xml:space="preserve"> participants</w:t>
      </w:r>
      <w:r w:rsidRPr="00D062D9">
        <w:t xml:space="preserve"> </w:t>
      </w:r>
      <w:proofErr w:type="spellStart"/>
      <w:r w:rsidRPr="00D062D9">
        <w:t>ont</w:t>
      </w:r>
      <w:proofErr w:type="spellEnd"/>
      <w:r w:rsidRPr="00D062D9">
        <w:t xml:space="preserve"> </w:t>
      </w:r>
      <w:proofErr w:type="spellStart"/>
      <w:r w:rsidRPr="00D062D9">
        <w:t>cité</w:t>
      </w:r>
      <w:proofErr w:type="spellEnd"/>
      <w:r w:rsidRPr="00D062D9">
        <w:t xml:space="preserve"> </w:t>
      </w:r>
      <w:proofErr w:type="spellStart"/>
      <w:r w:rsidRPr="00D062D9">
        <w:t>l’augmentation</w:t>
      </w:r>
      <w:proofErr w:type="spellEnd"/>
      <w:r w:rsidRPr="00D062D9">
        <w:t xml:space="preserve"> du </w:t>
      </w:r>
      <w:proofErr w:type="spellStart"/>
      <w:r w:rsidRPr="00D062D9">
        <w:t>coût</w:t>
      </w:r>
      <w:proofErr w:type="spellEnd"/>
      <w:r w:rsidRPr="00D062D9">
        <w:t xml:space="preserve"> de la vie, les </w:t>
      </w:r>
      <w:proofErr w:type="spellStart"/>
      <w:r w:rsidRPr="00D062D9">
        <w:t>problèmes</w:t>
      </w:r>
      <w:proofErr w:type="spellEnd"/>
      <w:r w:rsidRPr="00D062D9">
        <w:t xml:space="preserve"> </w:t>
      </w:r>
      <w:proofErr w:type="spellStart"/>
      <w:r w:rsidRPr="00D062D9">
        <w:t>d’abordabilité</w:t>
      </w:r>
      <w:proofErr w:type="spellEnd"/>
      <w:r w:rsidRPr="00D062D9">
        <w:t xml:space="preserve"> du </w:t>
      </w:r>
      <w:proofErr w:type="spellStart"/>
      <w:r w:rsidRPr="00D062D9">
        <w:t>logement</w:t>
      </w:r>
      <w:proofErr w:type="spellEnd"/>
      <w:r w:rsidRPr="00D062D9">
        <w:t xml:space="preserve">, la levée des exigences </w:t>
      </w:r>
      <w:proofErr w:type="spellStart"/>
      <w:r w:rsidRPr="00D062D9">
        <w:t>en</w:t>
      </w:r>
      <w:proofErr w:type="spellEnd"/>
      <w:r w:rsidRPr="00D062D9">
        <w:t xml:space="preserve"> matière de </w:t>
      </w:r>
      <w:proofErr w:type="spellStart"/>
      <w:r w:rsidRPr="00D062D9">
        <w:t>santé</w:t>
      </w:r>
      <w:proofErr w:type="spellEnd"/>
      <w:r w:rsidRPr="00D062D9">
        <w:t xml:space="preserve"> </w:t>
      </w:r>
      <w:proofErr w:type="spellStart"/>
      <w:r w:rsidRPr="00D062D9">
        <w:t>publique</w:t>
      </w:r>
      <w:proofErr w:type="spellEnd"/>
      <w:r w:rsidRPr="00D062D9">
        <w:t xml:space="preserve"> </w:t>
      </w:r>
      <w:proofErr w:type="spellStart"/>
      <w:r w:rsidRPr="00D062D9">
        <w:t>liées</w:t>
      </w:r>
      <w:proofErr w:type="spellEnd"/>
      <w:r w:rsidRPr="00D062D9">
        <w:t xml:space="preserve"> à la COVID-19 et les </w:t>
      </w:r>
      <w:proofErr w:type="spellStart"/>
      <w:r w:rsidRPr="00D062D9">
        <w:t>pénuries</w:t>
      </w:r>
      <w:proofErr w:type="spellEnd"/>
      <w:r w:rsidRPr="00D062D9">
        <w:t xml:space="preserve"> de main-</w:t>
      </w:r>
      <w:proofErr w:type="spellStart"/>
      <w:r w:rsidRPr="00D062D9">
        <w:t>d’œuvre</w:t>
      </w:r>
      <w:proofErr w:type="spellEnd"/>
      <w:r w:rsidRPr="00D062D9">
        <w:t xml:space="preserve"> dans les </w:t>
      </w:r>
      <w:proofErr w:type="spellStart"/>
      <w:r w:rsidRPr="00D062D9">
        <w:t>secteurs</w:t>
      </w:r>
      <w:proofErr w:type="spellEnd"/>
      <w:r w:rsidRPr="00D062D9">
        <w:t xml:space="preserve"> de la </w:t>
      </w:r>
      <w:proofErr w:type="spellStart"/>
      <w:r w:rsidRPr="00D062D9">
        <w:t>santé</w:t>
      </w:r>
      <w:proofErr w:type="spellEnd"/>
      <w:r w:rsidRPr="00D062D9">
        <w:t xml:space="preserve"> et de </w:t>
      </w:r>
      <w:proofErr w:type="spellStart"/>
      <w:r w:rsidRPr="00D062D9">
        <w:t>l’éducation</w:t>
      </w:r>
      <w:proofErr w:type="spellEnd"/>
      <w:r w:rsidRPr="00D062D9">
        <w:t xml:space="preserve">. </w:t>
      </w:r>
      <w:proofErr w:type="spellStart"/>
      <w:r w:rsidRPr="00D062D9">
        <w:t>Plusieurs</w:t>
      </w:r>
      <w:proofErr w:type="spellEnd"/>
      <w:r w:rsidRPr="00D062D9">
        <w:t xml:space="preserve"> </w:t>
      </w:r>
      <w:proofErr w:type="spellStart"/>
      <w:r w:rsidRPr="00D062D9">
        <w:t>ont</w:t>
      </w:r>
      <w:proofErr w:type="spellEnd"/>
      <w:r w:rsidRPr="00D062D9">
        <w:t xml:space="preserve"> </w:t>
      </w:r>
      <w:proofErr w:type="spellStart"/>
      <w:r w:rsidRPr="00D062D9">
        <w:t>également</w:t>
      </w:r>
      <w:proofErr w:type="spellEnd"/>
      <w:r w:rsidRPr="00D062D9">
        <w:t xml:space="preserve"> </w:t>
      </w:r>
      <w:proofErr w:type="spellStart"/>
      <w:r w:rsidRPr="00D062D9">
        <w:t>mentionné</w:t>
      </w:r>
      <w:proofErr w:type="spellEnd"/>
      <w:r w:rsidRPr="00D062D9">
        <w:t xml:space="preserve"> le </w:t>
      </w:r>
      <w:proofErr w:type="spellStart"/>
      <w:r w:rsidRPr="00D062D9">
        <w:t>conflit</w:t>
      </w:r>
      <w:proofErr w:type="spellEnd"/>
      <w:r w:rsidRPr="00D062D9">
        <w:t xml:space="preserve"> entre la </w:t>
      </w:r>
      <w:proofErr w:type="spellStart"/>
      <w:r w:rsidRPr="00D062D9">
        <w:t>Russie</w:t>
      </w:r>
      <w:proofErr w:type="spellEnd"/>
      <w:r w:rsidRPr="00D062D9">
        <w:t xml:space="preserve"> et </w:t>
      </w:r>
      <w:proofErr w:type="spellStart"/>
      <w:r w:rsidRPr="00D062D9">
        <w:t>l’Ukraine</w:t>
      </w:r>
      <w:proofErr w:type="spellEnd"/>
      <w:r w:rsidRPr="00D062D9">
        <w:t xml:space="preserve">, </w:t>
      </w:r>
      <w:proofErr w:type="spellStart"/>
      <w:r w:rsidRPr="00D062D9">
        <w:t>ainsi</w:t>
      </w:r>
      <w:proofErr w:type="spellEnd"/>
      <w:r w:rsidRPr="00D062D9">
        <w:t xml:space="preserve"> que </w:t>
      </w:r>
      <w:proofErr w:type="spellStart"/>
      <w:r w:rsidRPr="00D062D9">
        <w:t>l’aide</w:t>
      </w:r>
      <w:proofErr w:type="spellEnd"/>
      <w:r w:rsidRPr="00D062D9">
        <w:t xml:space="preserve"> </w:t>
      </w:r>
      <w:proofErr w:type="spellStart"/>
      <w:r w:rsidRPr="00D062D9">
        <w:t>militaire</w:t>
      </w:r>
      <w:proofErr w:type="spellEnd"/>
      <w:r w:rsidRPr="00D062D9">
        <w:t xml:space="preserve"> et financière </w:t>
      </w:r>
      <w:proofErr w:type="spellStart"/>
      <w:r w:rsidRPr="00D062D9">
        <w:t>fournie</w:t>
      </w:r>
      <w:proofErr w:type="spellEnd"/>
      <w:r w:rsidRPr="00D062D9">
        <w:t xml:space="preserve"> par le </w:t>
      </w:r>
      <w:proofErr w:type="spellStart"/>
      <w:r w:rsidRPr="00D062D9">
        <w:t>gouvernement</w:t>
      </w:r>
      <w:proofErr w:type="spellEnd"/>
      <w:r w:rsidRPr="00D062D9">
        <w:t xml:space="preserve"> du Canada </w:t>
      </w:r>
      <w:proofErr w:type="spellStart"/>
      <w:r w:rsidRPr="00D062D9">
        <w:t>en</w:t>
      </w:r>
      <w:proofErr w:type="spellEnd"/>
      <w:r w:rsidRPr="00D062D9">
        <w:t xml:space="preserve"> </w:t>
      </w:r>
      <w:proofErr w:type="spellStart"/>
      <w:r w:rsidRPr="00D062D9">
        <w:t>appui</w:t>
      </w:r>
      <w:proofErr w:type="spellEnd"/>
      <w:r w:rsidRPr="00D062D9">
        <w:t xml:space="preserve"> à </w:t>
      </w:r>
      <w:proofErr w:type="spellStart"/>
      <w:r w:rsidRPr="00D062D9">
        <w:t>l’effort</w:t>
      </w:r>
      <w:proofErr w:type="spellEnd"/>
      <w:r w:rsidRPr="00D062D9">
        <w:t xml:space="preserve"> de </w:t>
      </w:r>
      <w:proofErr w:type="spellStart"/>
      <w:r w:rsidRPr="00D062D9">
        <w:t>défense</w:t>
      </w:r>
      <w:proofErr w:type="spellEnd"/>
      <w:r w:rsidRPr="00D062D9">
        <w:t xml:space="preserve"> </w:t>
      </w:r>
      <w:proofErr w:type="spellStart"/>
      <w:r w:rsidRPr="00D062D9">
        <w:t>ukrainien</w:t>
      </w:r>
      <w:proofErr w:type="spellEnd"/>
      <w:r>
        <w:t>.</w:t>
      </w:r>
    </w:p>
    <w:p w14:paraId="398AE95D" w14:textId="0B9C8973" w:rsidR="004C083B" w:rsidRPr="00773D64" w:rsidRDefault="00715FF9" w:rsidP="00715FF9">
      <w:pPr>
        <w:rPr>
          <w:lang w:val="en-US"/>
        </w:rPr>
      </w:pPr>
      <w:r>
        <w:rPr>
          <w:lang w:val="fr-CA"/>
        </w:rPr>
        <w:t>Quant aux principaux défis</w:t>
      </w:r>
      <w:r w:rsidRPr="00AF14AB">
        <w:rPr>
          <w:lang w:val="fr-CA"/>
        </w:rPr>
        <w:t xml:space="preserve"> </w:t>
      </w:r>
      <w:r>
        <w:rPr>
          <w:lang w:val="fr-CA"/>
        </w:rPr>
        <w:t>pressentis pour l’année à venir</w:t>
      </w:r>
      <w:r w:rsidRPr="00AF14AB">
        <w:rPr>
          <w:lang w:val="fr-CA"/>
        </w:rPr>
        <w:t xml:space="preserve">, </w:t>
      </w:r>
      <w:r>
        <w:t xml:space="preserve">de </w:t>
      </w:r>
      <w:proofErr w:type="spellStart"/>
      <w:r>
        <w:t>nombreux</w:t>
      </w:r>
      <w:proofErr w:type="spellEnd"/>
      <w:r>
        <w:t xml:space="preserve"> participants</w:t>
      </w:r>
      <w:r w:rsidRPr="00D062D9">
        <w:t xml:space="preserve"> </w:t>
      </w:r>
      <w:proofErr w:type="spellStart"/>
      <w:r w:rsidRPr="00D062D9">
        <w:t>s’attendaient</w:t>
      </w:r>
      <w:proofErr w:type="spellEnd"/>
      <w:r w:rsidRPr="00D062D9">
        <w:t xml:space="preserve"> à </w:t>
      </w:r>
      <w:proofErr w:type="spellStart"/>
      <w:r w:rsidRPr="00D062D9">
        <w:t>ce</w:t>
      </w:r>
      <w:proofErr w:type="spellEnd"/>
      <w:r w:rsidRPr="00D062D9">
        <w:t xml:space="preserve"> que les </w:t>
      </w:r>
      <w:proofErr w:type="spellStart"/>
      <w:r w:rsidRPr="00D062D9">
        <w:t>problèmes</w:t>
      </w:r>
      <w:proofErr w:type="spellEnd"/>
      <w:r w:rsidRPr="00D062D9">
        <w:t xml:space="preserve"> de main-</w:t>
      </w:r>
      <w:proofErr w:type="spellStart"/>
      <w:r w:rsidRPr="00D062D9">
        <w:t>d’œuvre</w:t>
      </w:r>
      <w:proofErr w:type="spellEnd"/>
      <w:r w:rsidRPr="00D062D9">
        <w:t xml:space="preserve">, de </w:t>
      </w:r>
      <w:proofErr w:type="spellStart"/>
      <w:r w:rsidRPr="00D062D9">
        <w:t>logement</w:t>
      </w:r>
      <w:proofErr w:type="spellEnd"/>
      <w:r w:rsidRPr="00D062D9">
        <w:t xml:space="preserve"> et de </w:t>
      </w:r>
      <w:proofErr w:type="spellStart"/>
      <w:r w:rsidRPr="00D062D9">
        <w:t>cherté</w:t>
      </w:r>
      <w:proofErr w:type="spellEnd"/>
      <w:r w:rsidRPr="00D062D9">
        <w:t xml:space="preserve"> de la vie persistent</w:t>
      </w:r>
      <w:r w:rsidRPr="00AF14AB">
        <w:rPr>
          <w:lang w:val="fr-CA"/>
        </w:rPr>
        <w:t xml:space="preserve">. </w:t>
      </w:r>
      <w:r w:rsidRPr="00D062D9">
        <w:rPr>
          <w:lang w:val="fr-CA"/>
        </w:rPr>
        <w:t xml:space="preserve">Certains croyaient que les changements climatiques et la transition en cours vers les énergies renouvelables resteraient </w:t>
      </w:r>
      <w:r>
        <w:rPr>
          <w:lang w:val="fr-CA"/>
        </w:rPr>
        <w:t xml:space="preserve">également </w:t>
      </w:r>
      <w:r w:rsidRPr="00D062D9">
        <w:rPr>
          <w:lang w:val="fr-CA"/>
        </w:rPr>
        <w:t>un enjeu de premier plan pour le gouvernement fédéral</w:t>
      </w:r>
      <w:r w:rsidR="004C083B">
        <w:rPr>
          <w:lang w:val="en-US"/>
        </w:rPr>
        <w:t xml:space="preserve">.  </w:t>
      </w:r>
    </w:p>
    <w:p w14:paraId="7C2F4CAD" w14:textId="77777777" w:rsidR="00715FF9" w:rsidRPr="00AF14AB" w:rsidRDefault="00715FF9" w:rsidP="00715FF9">
      <w:pPr>
        <w:pStyle w:val="Heading2"/>
        <w:rPr>
          <w:lang w:val="fr-CA"/>
        </w:rPr>
      </w:pPr>
      <w:bookmarkStart w:id="22" w:name="_Toc127458642"/>
      <w:bookmarkStart w:id="23" w:name="_Toc130220490"/>
      <w:r w:rsidRPr="00AF14AB">
        <w:rPr>
          <w:lang w:val="fr-CA"/>
        </w:rPr>
        <w:t xml:space="preserve">Priorités et performance du gouvernement du Canada (résidents de la Chaudière-Appalaches, travailleurs syndiqués de l’Ontario, utilisateurs fréquents du système de santé du Canada atlantique, résidents de grandes villes et de villes de taille moyenne de l’Alberta ayant récemment changé de carrière, aînés de grandes villes et de villes de taille moyenne des Prairies qui sont des utilisateurs fréquents du système de santé, résidents du Québec faisant face à des pressions financières, résidents du </w:t>
      </w:r>
      <w:proofErr w:type="spellStart"/>
      <w:r w:rsidRPr="00AF14AB">
        <w:rPr>
          <w:lang w:val="fr-CA"/>
        </w:rPr>
        <w:t>Lower</w:t>
      </w:r>
      <w:proofErr w:type="spellEnd"/>
      <w:r w:rsidRPr="00AF14AB">
        <w:rPr>
          <w:lang w:val="fr-CA"/>
        </w:rPr>
        <w:t xml:space="preserve"> Mainland de la Colombie-Britannique, membres de la communauté</w:t>
      </w:r>
      <w:r>
        <w:rPr>
          <w:lang w:val="fr-CA"/>
        </w:rPr>
        <w:t> </w:t>
      </w:r>
      <w:r w:rsidRPr="00AF14AB">
        <w:rPr>
          <w:lang w:val="fr-CA"/>
        </w:rPr>
        <w:t>2ELGBTQI+ de Toronto et de Montréal, personnes de couleur de la RGT, parents d’enfants de moins de 12</w:t>
      </w:r>
      <w:r>
        <w:rPr>
          <w:lang w:val="fr-CA"/>
        </w:rPr>
        <w:t> </w:t>
      </w:r>
      <w:r w:rsidRPr="00AF14AB">
        <w:rPr>
          <w:lang w:val="fr-CA"/>
        </w:rPr>
        <w:t>ans de la région de la Capitale-Nationale du Québec, membres de la diaspora chinoise de Vancouver, résidents et propriétaires d’armes à feu autochtones des Prairies)</w:t>
      </w:r>
      <w:bookmarkEnd w:id="22"/>
      <w:bookmarkEnd w:id="23"/>
    </w:p>
    <w:p w14:paraId="3D9D883A" w14:textId="77777777" w:rsidR="00715FF9" w:rsidRPr="009734F2" w:rsidRDefault="00715FF9" w:rsidP="00715FF9">
      <w:r w:rsidRPr="00D062D9">
        <w:t xml:space="preserve">Les participants de </w:t>
      </w:r>
      <w:proofErr w:type="spellStart"/>
      <w:r w:rsidRPr="00D062D9">
        <w:t>douze</w:t>
      </w:r>
      <w:proofErr w:type="spellEnd"/>
      <w:r w:rsidRPr="00D062D9">
        <w:t xml:space="preserve"> </w:t>
      </w:r>
      <w:proofErr w:type="spellStart"/>
      <w:r w:rsidRPr="00D062D9">
        <w:t>groupes</w:t>
      </w:r>
      <w:proofErr w:type="spellEnd"/>
      <w:r w:rsidRPr="00D062D9">
        <w:t xml:space="preserve"> se </w:t>
      </w:r>
      <w:proofErr w:type="spellStart"/>
      <w:r w:rsidRPr="00D062D9">
        <w:t>sont</w:t>
      </w:r>
      <w:proofErr w:type="spellEnd"/>
      <w:r w:rsidRPr="00D062D9">
        <w:t xml:space="preserve"> </w:t>
      </w:r>
      <w:proofErr w:type="spellStart"/>
      <w:r w:rsidRPr="00D062D9">
        <w:t>entretenus</w:t>
      </w:r>
      <w:proofErr w:type="spellEnd"/>
      <w:r w:rsidRPr="00D062D9">
        <w:t xml:space="preserve"> des grands </w:t>
      </w:r>
      <w:proofErr w:type="spellStart"/>
      <w:r w:rsidRPr="00D062D9">
        <w:t>problèmes</w:t>
      </w:r>
      <w:proofErr w:type="spellEnd"/>
      <w:r w:rsidRPr="00D062D9">
        <w:t xml:space="preserve"> </w:t>
      </w:r>
      <w:proofErr w:type="spellStart"/>
      <w:r w:rsidRPr="00D062D9">
        <w:t>auxquels</w:t>
      </w:r>
      <w:proofErr w:type="spellEnd"/>
      <w:r w:rsidRPr="00D062D9">
        <w:t xml:space="preserve"> </w:t>
      </w:r>
      <w:proofErr w:type="spellStart"/>
      <w:r w:rsidRPr="00D062D9">
        <w:t>sont</w:t>
      </w:r>
      <w:proofErr w:type="spellEnd"/>
      <w:r w:rsidRPr="00D062D9">
        <w:t xml:space="preserve"> </w:t>
      </w:r>
      <w:proofErr w:type="spellStart"/>
      <w:r w:rsidRPr="00D062D9">
        <w:t>confrontés</w:t>
      </w:r>
      <w:proofErr w:type="spellEnd"/>
      <w:r w:rsidRPr="00D062D9">
        <w:t xml:space="preserve"> les Canadiens et </w:t>
      </w:r>
      <w:proofErr w:type="spellStart"/>
      <w:r w:rsidRPr="00D062D9">
        <w:t>ont</w:t>
      </w:r>
      <w:proofErr w:type="spellEnd"/>
      <w:r w:rsidRPr="00D062D9">
        <w:t xml:space="preserve"> </w:t>
      </w:r>
      <w:proofErr w:type="spellStart"/>
      <w:r w:rsidRPr="00D062D9">
        <w:t>donné</w:t>
      </w:r>
      <w:proofErr w:type="spellEnd"/>
      <w:r w:rsidRPr="00D062D9">
        <w:t xml:space="preserve"> </w:t>
      </w:r>
      <w:proofErr w:type="spellStart"/>
      <w:r w:rsidRPr="00D062D9">
        <w:t>leur</w:t>
      </w:r>
      <w:proofErr w:type="spellEnd"/>
      <w:r w:rsidRPr="00D062D9">
        <w:t xml:space="preserve"> opinion sur la gestion </w:t>
      </w:r>
      <w:proofErr w:type="spellStart"/>
      <w:r w:rsidRPr="00D062D9">
        <w:t>qu’en</w:t>
      </w:r>
      <w:proofErr w:type="spellEnd"/>
      <w:r w:rsidRPr="00D062D9">
        <w:t xml:space="preserve"> fait le </w:t>
      </w:r>
      <w:proofErr w:type="spellStart"/>
      <w:r w:rsidRPr="00D062D9">
        <w:t>gouvernement</w:t>
      </w:r>
      <w:proofErr w:type="spellEnd"/>
      <w:r w:rsidRPr="00D062D9">
        <w:t xml:space="preserve"> du Canada. </w:t>
      </w:r>
      <w:proofErr w:type="spellStart"/>
      <w:r w:rsidRPr="00D062D9">
        <w:t>Questionnés</w:t>
      </w:r>
      <w:proofErr w:type="spellEnd"/>
      <w:r w:rsidRPr="00D062D9">
        <w:t xml:space="preserve"> sur les </w:t>
      </w:r>
      <w:proofErr w:type="spellStart"/>
      <w:r w:rsidRPr="00D062D9">
        <w:t>principaux</w:t>
      </w:r>
      <w:proofErr w:type="spellEnd"/>
      <w:r w:rsidRPr="00D062D9">
        <w:t xml:space="preserve"> </w:t>
      </w:r>
      <w:proofErr w:type="spellStart"/>
      <w:r w:rsidRPr="00D062D9">
        <w:t>domaines</w:t>
      </w:r>
      <w:proofErr w:type="spellEnd"/>
      <w:r w:rsidRPr="00D062D9">
        <w:t xml:space="preserve"> qui </w:t>
      </w:r>
      <w:proofErr w:type="spellStart"/>
      <w:r w:rsidRPr="00D062D9">
        <w:t>méritent</w:t>
      </w:r>
      <w:proofErr w:type="spellEnd"/>
      <w:r w:rsidRPr="00D062D9">
        <w:t xml:space="preserve"> </w:t>
      </w:r>
      <w:proofErr w:type="spellStart"/>
      <w:r w:rsidRPr="00D062D9">
        <w:t>une</w:t>
      </w:r>
      <w:proofErr w:type="spellEnd"/>
      <w:r w:rsidRPr="00D062D9">
        <w:t xml:space="preserve"> </w:t>
      </w:r>
      <w:proofErr w:type="spellStart"/>
      <w:r w:rsidRPr="00D062D9">
        <w:t>priorité</w:t>
      </w:r>
      <w:proofErr w:type="spellEnd"/>
      <w:r w:rsidRPr="00D062D9">
        <w:t xml:space="preserve"> plus </w:t>
      </w:r>
      <w:proofErr w:type="spellStart"/>
      <w:r w:rsidRPr="00D062D9">
        <w:t>élevée</w:t>
      </w:r>
      <w:proofErr w:type="spellEnd"/>
      <w:r w:rsidRPr="00D062D9">
        <w:t xml:space="preserve"> de la part du </w:t>
      </w:r>
      <w:proofErr w:type="spellStart"/>
      <w:r w:rsidRPr="00D062D9">
        <w:t>gouvernement</w:t>
      </w:r>
      <w:proofErr w:type="spellEnd"/>
      <w:r w:rsidRPr="00D062D9">
        <w:t xml:space="preserve"> </w:t>
      </w:r>
      <w:proofErr w:type="spellStart"/>
      <w:r w:rsidRPr="00D062D9">
        <w:t>fédéral</w:t>
      </w:r>
      <w:proofErr w:type="spellEnd"/>
      <w:r w:rsidRPr="00D062D9">
        <w:t xml:space="preserve">, </w:t>
      </w:r>
      <w:proofErr w:type="spellStart"/>
      <w:r>
        <w:t>ils</w:t>
      </w:r>
      <w:proofErr w:type="spellEnd"/>
      <w:r w:rsidRPr="00D062D9">
        <w:t xml:space="preserve"> </w:t>
      </w:r>
      <w:proofErr w:type="spellStart"/>
      <w:r w:rsidRPr="00D062D9">
        <w:t>ont</w:t>
      </w:r>
      <w:proofErr w:type="spellEnd"/>
      <w:r w:rsidRPr="00D062D9">
        <w:t xml:space="preserve"> </w:t>
      </w:r>
      <w:proofErr w:type="spellStart"/>
      <w:r w:rsidRPr="00D062D9">
        <w:t>cité</w:t>
      </w:r>
      <w:proofErr w:type="spellEnd"/>
      <w:r w:rsidRPr="00D062D9">
        <w:t xml:space="preserve"> un large </w:t>
      </w:r>
      <w:proofErr w:type="spellStart"/>
      <w:r w:rsidRPr="00D062D9">
        <w:t>éventail</w:t>
      </w:r>
      <w:proofErr w:type="spellEnd"/>
      <w:r w:rsidRPr="00D062D9">
        <w:t xml:space="preserve"> </w:t>
      </w:r>
      <w:proofErr w:type="spellStart"/>
      <w:r w:rsidRPr="00D062D9">
        <w:t>d’enjeux</w:t>
      </w:r>
      <w:proofErr w:type="spellEnd"/>
      <w:r>
        <w:t xml:space="preserve">, </w:t>
      </w:r>
      <w:proofErr w:type="spellStart"/>
      <w:r>
        <w:t>dont</w:t>
      </w:r>
      <w:proofErr w:type="spellEnd"/>
      <w:r>
        <w:t xml:space="preserve"> les </w:t>
      </w:r>
      <w:proofErr w:type="spellStart"/>
      <w:r>
        <w:t>soins</w:t>
      </w:r>
      <w:proofErr w:type="spellEnd"/>
      <w:r>
        <w:t xml:space="preserve"> de </w:t>
      </w:r>
      <w:proofErr w:type="spellStart"/>
      <w:r>
        <w:t>santé</w:t>
      </w:r>
      <w:proofErr w:type="spellEnd"/>
      <w:r>
        <w:t xml:space="preserve">, </w:t>
      </w:r>
      <w:proofErr w:type="spellStart"/>
      <w:r>
        <w:t>l’inflation</w:t>
      </w:r>
      <w:proofErr w:type="spellEnd"/>
      <w:r>
        <w:t xml:space="preserve"> et le </w:t>
      </w:r>
      <w:proofErr w:type="spellStart"/>
      <w:r>
        <w:t>coût</w:t>
      </w:r>
      <w:proofErr w:type="spellEnd"/>
      <w:r>
        <w:t xml:space="preserve"> de la vie, le </w:t>
      </w:r>
      <w:proofErr w:type="spellStart"/>
      <w:r>
        <w:t>logement</w:t>
      </w:r>
      <w:proofErr w:type="spellEnd"/>
      <w:r w:rsidRPr="00AF14AB">
        <w:rPr>
          <w:lang w:val="fr-CA"/>
        </w:rPr>
        <w:t xml:space="preserve">, </w:t>
      </w:r>
      <w:r>
        <w:rPr>
          <w:lang w:val="fr-CA"/>
        </w:rPr>
        <w:t>l’</w:t>
      </w:r>
      <w:r w:rsidRPr="00AF14AB">
        <w:rPr>
          <w:lang w:val="fr-CA"/>
        </w:rPr>
        <w:t xml:space="preserve">immigration, </w:t>
      </w:r>
      <w:r>
        <w:rPr>
          <w:lang w:val="fr-CA"/>
        </w:rPr>
        <w:t>les changements climatiques et l’environnement, et la réconciliation avec les peuples autochtones</w:t>
      </w:r>
      <w:r w:rsidRPr="00AF14AB">
        <w:rPr>
          <w:lang w:val="fr-CA"/>
        </w:rPr>
        <w:t>.</w:t>
      </w:r>
    </w:p>
    <w:p w14:paraId="5F7FEAD1" w14:textId="77777777" w:rsidR="00715FF9" w:rsidRDefault="00715FF9" w:rsidP="00715FF9">
      <w:pPr>
        <w:rPr>
          <w:lang w:val="fr-CA"/>
        </w:rPr>
      </w:pPr>
      <w:proofErr w:type="spellStart"/>
      <w:r w:rsidRPr="00D062D9">
        <w:t>Lorsque</w:t>
      </w:r>
      <w:proofErr w:type="spellEnd"/>
      <w:r w:rsidRPr="00D062D9">
        <w:t xml:space="preserve"> nous </w:t>
      </w:r>
      <w:proofErr w:type="spellStart"/>
      <w:r w:rsidRPr="00D062D9">
        <w:t>avons</w:t>
      </w:r>
      <w:proofErr w:type="spellEnd"/>
      <w:r w:rsidRPr="00D062D9">
        <w:t xml:space="preserve"> </w:t>
      </w:r>
      <w:proofErr w:type="spellStart"/>
      <w:r w:rsidRPr="00D062D9">
        <w:t>demandé</w:t>
      </w:r>
      <w:proofErr w:type="spellEnd"/>
      <w:r w:rsidRPr="00D062D9">
        <w:t xml:space="preserve"> aux participants </w:t>
      </w:r>
      <w:proofErr w:type="spellStart"/>
      <w:r w:rsidRPr="00D062D9">
        <w:t>si</w:t>
      </w:r>
      <w:proofErr w:type="spellEnd"/>
      <w:r w:rsidRPr="00D062D9">
        <w:t xml:space="preserve"> le </w:t>
      </w:r>
      <w:proofErr w:type="spellStart"/>
      <w:r w:rsidRPr="00D062D9">
        <w:t>gouvernement</w:t>
      </w:r>
      <w:proofErr w:type="spellEnd"/>
      <w:r w:rsidRPr="00D062D9">
        <w:t xml:space="preserve"> du Canada </w:t>
      </w:r>
      <w:proofErr w:type="spellStart"/>
      <w:r w:rsidRPr="00D062D9">
        <w:t>était</w:t>
      </w:r>
      <w:proofErr w:type="spellEnd"/>
      <w:r w:rsidRPr="00D062D9">
        <w:t xml:space="preserve"> sur la bonne </w:t>
      </w:r>
      <w:proofErr w:type="spellStart"/>
      <w:r w:rsidRPr="00D062D9">
        <w:t>ou</w:t>
      </w:r>
      <w:proofErr w:type="spellEnd"/>
      <w:r w:rsidRPr="00D062D9">
        <w:t xml:space="preserve"> la </w:t>
      </w:r>
      <w:proofErr w:type="spellStart"/>
      <w:r w:rsidRPr="00D062D9">
        <w:t>mauvaise</w:t>
      </w:r>
      <w:proofErr w:type="spellEnd"/>
      <w:r w:rsidRPr="00D062D9">
        <w:t xml:space="preserve"> </w:t>
      </w:r>
      <w:proofErr w:type="spellStart"/>
      <w:r w:rsidRPr="00D062D9">
        <w:t>voie</w:t>
      </w:r>
      <w:proofErr w:type="spellEnd"/>
      <w:r w:rsidRPr="00D062D9">
        <w:t xml:space="preserve"> dans </w:t>
      </w:r>
      <w:proofErr w:type="spellStart"/>
      <w:r w:rsidRPr="00D062D9">
        <w:t>sa</w:t>
      </w:r>
      <w:proofErr w:type="spellEnd"/>
      <w:r w:rsidRPr="00D062D9">
        <w:t xml:space="preserve"> gestion des </w:t>
      </w:r>
      <w:proofErr w:type="spellStart"/>
      <w:r w:rsidRPr="00D062D9">
        <w:t>enjeux</w:t>
      </w:r>
      <w:proofErr w:type="spellEnd"/>
      <w:r w:rsidRPr="00D062D9">
        <w:t xml:space="preserve"> qui </w:t>
      </w:r>
      <w:proofErr w:type="spellStart"/>
      <w:r w:rsidRPr="00D062D9">
        <w:t>comptent</w:t>
      </w:r>
      <w:proofErr w:type="spellEnd"/>
      <w:r w:rsidRPr="00D062D9">
        <w:t xml:space="preserve"> le plus pour les Canadiens, la </w:t>
      </w:r>
      <w:proofErr w:type="spellStart"/>
      <w:r w:rsidRPr="00D062D9">
        <w:t>plupart</w:t>
      </w:r>
      <w:proofErr w:type="spellEnd"/>
      <w:r w:rsidRPr="00D062D9">
        <w:t xml:space="preserve"> </w:t>
      </w:r>
      <w:proofErr w:type="spellStart"/>
      <w:r w:rsidRPr="00D062D9">
        <w:t>ont</w:t>
      </w:r>
      <w:proofErr w:type="spellEnd"/>
      <w:r w:rsidRPr="00D062D9">
        <w:t xml:space="preserve"> </w:t>
      </w:r>
      <w:proofErr w:type="spellStart"/>
      <w:r w:rsidRPr="00D062D9">
        <w:t>répondu</w:t>
      </w:r>
      <w:proofErr w:type="spellEnd"/>
      <w:r w:rsidRPr="00D062D9">
        <w:t xml:space="preserve"> </w:t>
      </w:r>
      <w:proofErr w:type="spellStart"/>
      <w:r w:rsidRPr="00D062D9">
        <w:t>qu’il</w:t>
      </w:r>
      <w:proofErr w:type="spellEnd"/>
      <w:r w:rsidRPr="00D062D9">
        <w:t xml:space="preserve"> </w:t>
      </w:r>
      <w:proofErr w:type="spellStart"/>
      <w:r w:rsidRPr="00D062D9">
        <w:t>était</w:t>
      </w:r>
      <w:proofErr w:type="spellEnd"/>
      <w:r w:rsidRPr="00D062D9">
        <w:t xml:space="preserve"> sur la </w:t>
      </w:r>
      <w:proofErr w:type="spellStart"/>
      <w:r w:rsidRPr="00D062D9">
        <w:t>mauvaise</w:t>
      </w:r>
      <w:proofErr w:type="spellEnd"/>
      <w:r w:rsidRPr="00D062D9">
        <w:t xml:space="preserve"> </w:t>
      </w:r>
      <w:proofErr w:type="spellStart"/>
      <w:r w:rsidRPr="00D062D9">
        <w:t>voi</w:t>
      </w:r>
      <w:r>
        <w:t>e</w:t>
      </w:r>
      <w:proofErr w:type="spellEnd"/>
      <w:r>
        <w:t xml:space="preserve">. </w:t>
      </w:r>
      <w:proofErr w:type="spellStart"/>
      <w:r>
        <w:t>Quelques-uns</w:t>
      </w:r>
      <w:proofErr w:type="spellEnd"/>
      <w:r>
        <w:t xml:space="preserve"> </w:t>
      </w:r>
      <w:proofErr w:type="spellStart"/>
      <w:r>
        <w:t>étaient</w:t>
      </w:r>
      <w:proofErr w:type="spellEnd"/>
      <w:r w:rsidRPr="00D062D9">
        <w:t xml:space="preserve"> </w:t>
      </w:r>
      <w:proofErr w:type="spellStart"/>
      <w:r w:rsidRPr="00D062D9">
        <w:t>indécis</w:t>
      </w:r>
      <w:proofErr w:type="spellEnd"/>
      <w:r w:rsidRPr="00D062D9">
        <w:t xml:space="preserve"> </w:t>
      </w:r>
      <w:proofErr w:type="spellStart"/>
      <w:r w:rsidRPr="00D062D9">
        <w:t>ou</w:t>
      </w:r>
      <w:proofErr w:type="spellEnd"/>
      <w:r w:rsidRPr="00D062D9">
        <w:t xml:space="preserve"> </w:t>
      </w:r>
      <w:proofErr w:type="spellStart"/>
      <w:r w:rsidRPr="00D062D9">
        <w:t>avaient</w:t>
      </w:r>
      <w:proofErr w:type="spellEnd"/>
      <w:r w:rsidRPr="00D062D9">
        <w:t xml:space="preserve"> </w:t>
      </w:r>
      <w:proofErr w:type="spellStart"/>
      <w:r w:rsidRPr="00D062D9">
        <w:t>une</w:t>
      </w:r>
      <w:proofErr w:type="spellEnd"/>
      <w:r w:rsidRPr="00D062D9">
        <w:t xml:space="preserve"> opinion </w:t>
      </w:r>
      <w:proofErr w:type="spellStart"/>
      <w:r w:rsidRPr="00D062D9">
        <w:t>partagée</w:t>
      </w:r>
      <w:proofErr w:type="spellEnd"/>
      <w:r>
        <w:t xml:space="preserve">, </w:t>
      </w:r>
      <w:proofErr w:type="spellStart"/>
      <w:r>
        <w:t>tandis</w:t>
      </w:r>
      <w:proofErr w:type="spellEnd"/>
      <w:r>
        <w:t xml:space="preserve"> que de </w:t>
      </w:r>
      <w:proofErr w:type="spellStart"/>
      <w:r>
        <w:t>rares</w:t>
      </w:r>
      <w:proofErr w:type="spellEnd"/>
      <w:r>
        <w:t xml:space="preserve"> </w:t>
      </w:r>
      <w:proofErr w:type="spellStart"/>
      <w:r>
        <w:t>personnes</w:t>
      </w:r>
      <w:proofErr w:type="spellEnd"/>
      <w:r>
        <w:t xml:space="preserve"> </w:t>
      </w:r>
      <w:proofErr w:type="spellStart"/>
      <w:r>
        <w:t>approuvaient</w:t>
      </w:r>
      <w:proofErr w:type="spellEnd"/>
      <w:r w:rsidRPr="00D062D9">
        <w:t xml:space="preserve"> </w:t>
      </w:r>
      <w:proofErr w:type="spellStart"/>
      <w:r w:rsidRPr="00D062D9">
        <w:t>l’orientation</w:t>
      </w:r>
      <w:proofErr w:type="spellEnd"/>
      <w:r w:rsidRPr="00D062D9">
        <w:t xml:space="preserve"> </w:t>
      </w:r>
      <w:proofErr w:type="spellStart"/>
      <w:r w:rsidRPr="00D062D9">
        <w:t>actuelle</w:t>
      </w:r>
      <w:proofErr w:type="spellEnd"/>
      <w:r w:rsidRPr="00D062D9">
        <w:t xml:space="preserve"> du </w:t>
      </w:r>
      <w:proofErr w:type="spellStart"/>
      <w:r w:rsidRPr="00D062D9">
        <w:t>gouvernement</w:t>
      </w:r>
      <w:proofErr w:type="spellEnd"/>
      <w:r w:rsidRPr="00D062D9">
        <w:t xml:space="preserve"> </w:t>
      </w:r>
      <w:proofErr w:type="spellStart"/>
      <w:r w:rsidRPr="00D062D9">
        <w:t>fédéral</w:t>
      </w:r>
      <w:proofErr w:type="spellEnd"/>
      <w:r w:rsidRPr="00D062D9">
        <w:t xml:space="preserve">. </w:t>
      </w:r>
      <w:r>
        <w:t xml:space="preserve">De </w:t>
      </w:r>
      <w:proofErr w:type="spellStart"/>
      <w:r>
        <w:t>l’avis</w:t>
      </w:r>
      <w:proofErr w:type="spellEnd"/>
      <w:r>
        <w:t xml:space="preserve"> </w:t>
      </w:r>
      <w:proofErr w:type="spellStart"/>
      <w:r>
        <w:t>général</w:t>
      </w:r>
      <w:proofErr w:type="spellEnd"/>
      <w:r w:rsidRPr="00D062D9">
        <w:t xml:space="preserve">, les </w:t>
      </w:r>
      <w:proofErr w:type="spellStart"/>
      <w:r w:rsidRPr="00D062D9">
        <w:t>mesures</w:t>
      </w:r>
      <w:proofErr w:type="spellEnd"/>
      <w:r w:rsidRPr="00D062D9">
        <w:t xml:space="preserve"> </w:t>
      </w:r>
      <w:proofErr w:type="spellStart"/>
      <w:r w:rsidRPr="00D062D9">
        <w:t>récentes</w:t>
      </w:r>
      <w:proofErr w:type="spellEnd"/>
      <w:r w:rsidRPr="00D062D9">
        <w:t xml:space="preserve"> mises </w:t>
      </w:r>
      <w:proofErr w:type="spellStart"/>
      <w:r w:rsidRPr="00D062D9">
        <w:t>en</w:t>
      </w:r>
      <w:proofErr w:type="spellEnd"/>
      <w:r w:rsidRPr="00D062D9">
        <w:t xml:space="preserve"> </w:t>
      </w:r>
      <w:proofErr w:type="spellStart"/>
      <w:r w:rsidRPr="00D062D9">
        <w:t>œuvre</w:t>
      </w:r>
      <w:proofErr w:type="spellEnd"/>
      <w:r w:rsidRPr="00D062D9">
        <w:t xml:space="preserve"> pour </w:t>
      </w:r>
      <w:proofErr w:type="spellStart"/>
      <w:r w:rsidRPr="00D062D9">
        <w:t>répondre</w:t>
      </w:r>
      <w:proofErr w:type="spellEnd"/>
      <w:r w:rsidRPr="00D062D9">
        <w:t xml:space="preserve"> aux </w:t>
      </w:r>
      <w:proofErr w:type="spellStart"/>
      <w:r w:rsidRPr="00D062D9">
        <w:t>pénuries</w:t>
      </w:r>
      <w:proofErr w:type="spellEnd"/>
      <w:r w:rsidRPr="00D062D9">
        <w:t xml:space="preserve"> de personnel de la </w:t>
      </w:r>
      <w:proofErr w:type="spellStart"/>
      <w:r w:rsidRPr="00D062D9">
        <w:t>santé</w:t>
      </w:r>
      <w:proofErr w:type="spellEnd"/>
      <w:r w:rsidRPr="00D062D9">
        <w:t xml:space="preserve">, au manque de </w:t>
      </w:r>
      <w:proofErr w:type="spellStart"/>
      <w:r w:rsidRPr="00D062D9">
        <w:t>logements</w:t>
      </w:r>
      <w:proofErr w:type="spellEnd"/>
      <w:r w:rsidRPr="00D062D9">
        <w:t xml:space="preserve"> </w:t>
      </w:r>
      <w:proofErr w:type="spellStart"/>
      <w:r w:rsidRPr="00D062D9">
        <w:t>abordables</w:t>
      </w:r>
      <w:proofErr w:type="spellEnd"/>
      <w:r w:rsidRPr="00D062D9">
        <w:t xml:space="preserve"> et à la </w:t>
      </w:r>
      <w:proofErr w:type="spellStart"/>
      <w:r w:rsidRPr="00D062D9">
        <w:t>hausse</w:t>
      </w:r>
      <w:proofErr w:type="spellEnd"/>
      <w:r w:rsidRPr="00D062D9">
        <w:t xml:space="preserve"> du </w:t>
      </w:r>
      <w:proofErr w:type="spellStart"/>
      <w:r w:rsidRPr="00D062D9">
        <w:t>coût</w:t>
      </w:r>
      <w:proofErr w:type="spellEnd"/>
      <w:r w:rsidRPr="00D062D9">
        <w:t xml:space="preserve"> de la vie </w:t>
      </w:r>
      <w:r>
        <w:t xml:space="preserve">ne </w:t>
      </w:r>
      <w:proofErr w:type="spellStart"/>
      <w:r>
        <w:t>suffisaient</w:t>
      </w:r>
      <w:proofErr w:type="spellEnd"/>
      <w:r>
        <w:t xml:space="preserve"> pas et il </w:t>
      </w:r>
      <w:proofErr w:type="spellStart"/>
      <w:r>
        <w:t>fallait</w:t>
      </w:r>
      <w:proofErr w:type="spellEnd"/>
      <w:r>
        <w:t xml:space="preserve"> </w:t>
      </w:r>
      <w:proofErr w:type="spellStart"/>
      <w:r w:rsidRPr="00D062D9">
        <w:t>s’occuper</w:t>
      </w:r>
      <w:proofErr w:type="spellEnd"/>
      <w:r w:rsidRPr="00D062D9">
        <w:t xml:space="preserve"> </w:t>
      </w:r>
      <w:proofErr w:type="spellStart"/>
      <w:r w:rsidRPr="00D062D9">
        <w:t>davantage</w:t>
      </w:r>
      <w:proofErr w:type="spellEnd"/>
      <w:r w:rsidRPr="00D062D9">
        <w:t xml:space="preserve"> des </w:t>
      </w:r>
      <w:r>
        <w:t>Canadiens</w:t>
      </w:r>
      <w:r w:rsidRPr="00D062D9">
        <w:t xml:space="preserve"> </w:t>
      </w:r>
      <w:r>
        <w:t xml:space="preserve">aux prises avec des </w:t>
      </w:r>
      <w:proofErr w:type="spellStart"/>
      <w:r>
        <w:t>problèmes</w:t>
      </w:r>
      <w:proofErr w:type="spellEnd"/>
      <w:r>
        <w:t xml:space="preserve"> financiers.</w:t>
      </w:r>
    </w:p>
    <w:p w14:paraId="49603449" w14:textId="77777777" w:rsidR="00715FF9" w:rsidRPr="00AF14AB" w:rsidRDefault="00715FF9" w:rsidP="00715FF9">
      <w:pPr>
        <w:pStyle w:val="Heading3"/>
        <w:rPr>
          <w:lang w:val="fr-CA"/>
        </w:rPr>
      </w:pPr>
      <w:r>
        <w:rPr>
          <w:lang w:val="fr-CA"/>
        </w:rPr>
        <w:t>Emploi et économie</w:t>
      </w:r>
      <w:r w:rsidRPr="00AF14AB">
        <w:rPr>
          <w:lang w:val="fr-CA"/>
        </w:rPr>
        <w:t xml:space="preserve"> (travailleurs syndiqués de l’Ontario)</w:t>
      </w:r>
    </w:p>
    <w:p w14:paraId="0AC29EA1" w14:textId="77777777" w:rsidR="00715FF9" w:rsidRPr="00AF14AB" w:rsidRDefault="00715FF9" w:rsidP="00715FF9">
      <w:pPr>
        <w:rPr>
          <w:lang w:val="fr-CA"/>
        </w:rPr>
      </w:pPr>
      <w:r w:rsidRPr="00D062D9">
        <w:t xml:space="preserve">Le </w:t>
      </w:r>
      <w:proofErr w:type="spellStart"/>
      <w:r w:rsidRPr="00D062D9">
        <w:t>groupe</w:t>
      </w:r>
      <w:proofErr w:type="spellEnd"/>
      <w:r w:rsidRPr="00D062D9">
        <w:t xml:space="preserve"> </w:t>
      </w:r>
      <w:proofErr w:type="spellStart"/>
      <w:r w:rsidRPr="00D062D9">
        <w:t>composé</w:t>
      </w:r>
      <w:proofErr w:type="spellEnd"/>
      <w:r w:rsidRPr="00D062D9">
        <w:t xml:space="preserve"> de </w:t>
      </w:r>
      <w:proofErr w:type="spellStart"/>
      <w:r w:rsidRPr="00D062D9">
        <w:t>travailleurs</w:t>
      </w:r>
      <w:proofErr w:type="spellEnd"/>
      <w:r w:rsidRPr="00D062D9">
        <w:t xml:space="preserve"> </w:t>
      </w:r>
      <w:proofErr w:type="spellStart"/>
      <w:r w:rsidRPr="00D062D9">
        <w:t>syndiqués</w:t>
      </w:r>
      <w:proofErr w:type="spellEnd"/>
      <w:r w:rsidRPr="00D062D9">
        <w:t xml:space="preserve"> de </w:t>
      </w:r>
      <w:proofErr w:type="spellStart"/>
      <w:r w:rsidRPr="00D062D9">
        <w:t>l’Ontario</w:t>
      </w:r>
      <w:proofErr w:type="spellEnd"/>
      <w:r w:rsidRPr="00D062D9">
        <w:t xml:space="preserve"> </w:t>
      </w:r>
      <w:proofErr w:type="spellStart"/>
      <w:r w:rsidRPr="00D062D9">
        <w:t>s’est</w:t>
      </w:r>
      <w:proofErr w:type="spellEnd"/>
      <w:r w:rsidRPr="00D062D9">
        <w:t xml:space="preserve"> </w:t>
      </w:r>
      <w:proofErr w:type="spellStart"/>
      <w:r w:rsidRPr="00D062D9">
        <w:t>livré</w:t>
      </w:r>
      <w:proofErr w:type="spellEnd"/>
      <w:r w:rsidRPr="00D062D9">
        <w:t xml:space="preserve"> à </w:t>
      </w:r>
      <w:proofErr w:type="spellStart"/>
      <w:r w:rsidRPr="00D062D9">
        <w:t>une</w:t>
      </w:r>
      <w:proofErr w:type="spellEnd"/>
      <w:r w:rsidRPr="00D062D9">
        <w:t xml:space="preserve"> discussion </w:t>
      </w:r>
      <w:proofErr w:type="spellStart"/>
      <w:r w:rsidRPr="00D062D9">
        <w:t>supplémentaire</w:t>
      </w:r>
      <w:proofErr w:type="spellEnd"/>
      <w:r w:rsidRPr="00D062D9">
        <w:t xml:space="preserve"> sur le </w:t>
      </w:r>
      <w:proofErr w:type="spellStart"/>
      <w:r w:rsidRPr="00D062D9">
        <w:t>marché</w:t>
      </w:r>
      <w:proofErr w:type="spellEnd"/>
      <w:r w:rsidRPr="00D062D9">
        <w:t xml:space="preserve"> du travail </w:t>
      </w:r>
      <w:proofErr w:type="spellStart"/>
      <w:r w:rsidRPr="00D062D9">
        <w:t>canadien</w:t>
      </w:r>
      <w:proofErr w:type="spellEnd"/>
      <w:r w:rsidRPr="00D062D9">
        <w:t xml:space="preserve"> et la gestion </w:t>
      </w:r>
      <w:proofErr w:type="spellStart"/>
      <w:r w:rsidRPr="00D062D9">
        <w:t>fédérale</w:t>
      </w:r>
      <w:proofErr w:type="spellEnd"/>
      <w:r w:rsidRPr="00D062D9">
        <w:t xml:space="preserve"> des </w:t>
      </w:r>
      <w:proofErr w:type="spellStart"/>
      <w:r w:rsidRPr="00D062D9">
        <w:t>enjeux</w:t>
      </w:r>
      <w:proofErr w:type="spellEnd"/>
      <w:r w:rsidRPr="00D062D9">
        <w:t xml:space="preserve"> </w:t>
      </w:r>
      <w:proofErr w:type="spellStart"/>
      <w:r w:rsidRPr="00D062D9">
        <w:t>économiques</w:t>
      </w:r>
      <w:proofErr w:type="spellEnd"/>
      <w:r w:rsidRPr="00D062D9">
        <w:t xml:space="preserve"> au </w:t>
      </w:r>
      <w:proofErr w:type="spellStart"/>
      <w:r w:rsidRPr="00D062D9">
        <w:t>cours</w:t>
      </w:r>
      <w:proofErr w:type="spellEnd"/>
      <w:r w:rsidRPr="00D062D9">
        <w:t xml:space="preserve"> des </w:t>
      </w:r>
      <w:proofErr w:type="spellStart"/>
      <w:r w:rsidRPr="00D062D9">
        <w:t>dernières</w:t>
      </w:r>
      <w:proofErr w:type="spellEnd"/>
      <w:r w:rsidRPr="00D062D9">
        <w:t xml:space="preserve"> </w:t>
      </w:r>
      <w:proofErr w:type="spellStart"/>
      <w:r w:rsidRPr="00D062D9">
        <w:t>années</w:t>
      </w:r>
      <w:proofErr w:type="spellEnd"/>
      <w:r w:rsidRPr="00D062D9">
        <w:t xml:space="preserve">. Tout le monde a </w:t>
      </w:r>
      <w:proofErr w:type="spellStart"/>
      <w:r w:rsidRPr="00D062D9">
        <w:t>convenu</w:t>
      </w:r>
      <w:proofErr w:type="spellEnd"/>
      <w:r w:rsidRPr="00D062D9">
        <w:t xml:space="preserve"> que </w:t>
      </w:r>
      <w:proofErr w:type="spellStart"/>
      <w:r w:rsidRPr="00D062D9">
        <w:t>l’économie</w:t>
      </w:r>
      <w:proofErr w:type="spellEnd"/>
      <w:r w:rsidRPr="00D062D9">
        <w:t xml:space="preserve"> et la </w:t>
      </w:r>
      <w:proofErr w:type="spellStart"/>
      <w:r w:rsidRPr="00D062D9">
        <w:t>création</w:t>
      </w:r>
      <w:proofErr w:type="spellEnd"/>
      <w:r w:rsidRPr="00D062D9">
        <w:t xml:space="preserve"> </w:t>
      </w:r>
      <w:proofErr w:type="spellStart"/>
      <w:r w:rsidRPr="00D062D9">
        <w:t>d’emplois</w:t>
      </w:r>
      <w:proofErr w:type="spellEnd"/>
      <w:r w:rsidRPr="00D062D9">
        <w:t xml:space="preserve"> </w:t>
      </w:r>
      <w:proofErr w:type="spellStart"/>
      <w:r w:rsidRPr="00D062D9">
        <w:t>devaient</w:t>
      </w:r>
      <w:proofErr w:type="spellEnd"/>
      <w:r w:rsidRPr="00D062D9">
        <w:t xml:space="preserve"> figurer au </w:t>
      </w:r>
      <w:proofErr w:type="spellStart"/>
      <w:r w:rsidRPr="00D062D9">
        <w:t>sommet</w:t>
      </w:r>
      <w:proofErr w:type="spellEnd"/>
      <w:r w:rsidRPr="00D062D9">
        <w:t xml:space="preserve"> des </w:t>
      </w:r>
      <w:proofErr w:type="spellStart"/>
      <w:r w:rsidRPr="00D062D9">
        <w:t>priorités</w:t>
      </w:r>
      <w:proofErr w:type="spellEnd"/>
      <w:r w:rsidRPr="00D062D9">
        <w:t xml:space="preserve"> du </w:t>
      </w:r>
      <w:proofErr w:type="spellStart"/>
      <w:r w:rsidRPr="00D062D9">
        <w:t>gouvernement</w:t>
      </w:r>
      <w:proofErr w:type="spellEnd"/>
      <w:r w:rsidRPr="00D062D9">
        <w:t xml:space="preserve"> du Canada et beaucoup se </w:t>
      </w:r>
      <w:proofErr w:type="spellStart"/>
      <w:r w:rsidRPr="00D062D9">
        <w:t>sont</w:t>
      </w:r>
      <w:proofErr w:type="spellEnd"/>
      <w:r w:rsidRPr="00D062D9">
        <w:t xml:space="preserve"> </w:t>
      </w:r>
      <w:proofErr w:type="spellStart"/>
      <w:r w:rsidRPr="00D062D9">
        <w:t>dits</w:t>
      </w:r>
      <w:proofErr w:type="spellEnd"/>
      <w:r w:rsidRPr="00D062D9">
        <w:t xml:space="preserve"> </w:t>
      </w:r>
      <w:proofErr w:type="spellStart"/>
      <w:r w:rsidRPr="00D062D9">
        <w:t>préoccupés</w:t>
      </w:r>
      <w:proofErr w:type="spellEnd"/>
      <w:r w:rsidRPr="00D062D9">
        <w:t xml:space="preserve"> par les </w:t>
      </w:r>
      <w:proofErr w:type="spellStart"/>
      <w:r w:rsidRPr="00D062D9">
        <w:t>pénuries</w:t>
      </w:r>
      <w:proofErr w:type="spellEnd"/>
      <w:r w:rsidRPr="00D062D9">
        <w:t xml:space="preserve"> de main-</w:t>
      </w:r>
      <w:proofErr w:type="spellStart"/>
      <w:r w:rsidRPr="00D062D9">
        <w:t>d’œuvre</w:t>
      </w:r>
      <w:proofErr w:type="spellEnd"/>
      <w:r w:rsidRPr="00D062D9">
        <w:t xml:space="preserve"> dans les </w:t>
      </w:r>
      <w:proofErr w:type="spellStart"/>
      <w:r w:rsidRPr="00D062D9">
        <w:t>secteurs</w:t>
      </w:r>
      <w:proofErr w:type="spellEnd"/>
      <w:r w:rsidRPr="00D062D9">
        <w:t xml:space="preserve"> de la </w:t>
      </w:r>
      <w:proofErr w:type="spellStart"/>
      <w:r w:rsidRPr="00D062D9">
        <w:t>santé</w:t>
      </w:r>
      <w:proofErr w:type="spellEnd"/>
      <w:r w:rsidRPr="00D062D9">
        <w:t xml:space="preserve"> et de </w:t>
      </w:r>
      <w:proofErr w:type="spellStart"/>
      <w:r w:rsidRPr="00D062D9">
        <w:t>l’éducation</w:t>
      </w:r>
      <w:proofErr w:type="spellEnd"/>
      <w:r w:rsidRPr="00AF14AB">
        <w:rPr>
          <w:lang w:val="fr-CA"/>
        </w:rPr>
        <w:t xml:space="preserve">. </w:t>
      </w:r>
    </w:p>
    <w:p w14:paraId="674C2C40" w14:textId="77777777" w:rsidR="00715FF9" w:rsidRDefault="00715FF9" w:rsidP="00715FF9">
      <w:r w:rsidRPr="00D062D9">
        <w:t xml:space="preserve">Tous les participants </w:t>
      </w:r>
      <w:proofErr w:type="spellStart"/>
      <w:r w:rsidRPr="00D062D9">
        <w:t>ou</w:t>
      </w:r>
      <w:proofErr w:type="spellEnd"/>
      <w:r w:rsidRPr="00D062D9">
        <w:t xml:space="preserve"> </w:t>
      </w:r>
      <w:proofErr w:type="spellStart"/>
      <w:r w:rsidRPr="00D062D9">
        <w:t>presque</w:t>
      </w:r>
      <w:proofErr w:type="spellEnd"/>
      <w:r w:rsidRPr="00D062D9">
        <w:t xml:space="preserve"> </w:t>
      </w:r>
      <w:proofErr w:type="spellStart"/>
      <w:r w:rsidRPr="00D062D9">
        <w:t>avaient</w:t>
      </w:r>
      <w:proofErr w:type="spellEnd"/>
      <w:r w:rsidRPr="00D062D9">
        <w:t xml:space="preserve"> </w:t>
      </w:r>
      <w:proofErr w:type="spellStart"/>
      <w:r w:rsidRPr="00D062D9">
        <w:t>une</w:t>
      </w:r>
      <w:proofErr w:type="spellEnd"/>
      <w:r w:rsidRPr="00D062D9">
        <w:t xml:space="preserve"> opinion </w:t>
      </w:r>
      <w:proofErr w:type="spellStart"/>
      <w:r w:rsidRPr="00D062D9">
        <w:t>négative</w:t>
      </w:r>
      <w:proofErr w:type="spellEnd"/>
      <w:r w:rsidRPr="00D062D9">
        <w:t xml:space="preserve"> de la prestation du </w:t>
      </w:r>
      <w:proofErr w:type="spellStart"/>
      <w:r w:rsidRPr="00D062D9">
        <w:t>gouvernement</w:t>
      </w:r>
      <w:proofErr w:type="spellEnd"/>
      <w:r w:rsidRPr="00D062D9">
        <w:t xml:space="preserve"> </w:t>
      </w:r>
      <w:proofErr w:type="spellStart"/>
      <w:r w:rsidRPr="00D062D9">
        <w:t>fédéral</w:t>
      </w:r>
      <w:proofErr w:type="spellEnd"/>
      <w:r w:rsidRPr="00D062D9">
        <w:t xml:space="preserve"> sur le plan </w:t>
      </w:r>
      <w:proofErr w:type="spellStart"/>
      <w:r w:rsidRPr="00D062D9">
        <w:t>économique</w:t>
      </w:r>
      <w:proofErr w:type="spellEnd"/>
      <w:r w:rsidRPr="00D062D9">
        <w:t xml:space="preserve">. </w:t>
      </w:r>
      <w:proofErr w:type="spellStart"/>
      <w:r>
        <w:t>Plusieurs</w:t>
      </w:r>
      <w:proofErr w:type="spellEnd"/>
      <w:r w:rsidRPr="00D062D9">
        <w:t xml:space="preserve"> </w:t>
      </w:r>
      <w:proofErr w:type="spellStart"/>
      <w:r w:rsidRPr="00D062D9">
        <w:t>estimaient</w:t>
      </w:r>
      <w:proofErr w:type="spellEnd"/>
      <w:r w:rsidRPr="00D062D9">
        <w:t xml:space="preserve"> que les </w:t>
      </w:r>
      <w:proofErr w:type="spellStart"/>
      <w:r w:rsidRPr="00D062D9">
        <w:t>problèmes</w:t>
      </w:r>
      <w:proofErr w:type="spellEnd"/>
      <w:r w:rsidRPr="00D062D9">
        <w:t xml:space="preserve"> </w:t>
      </w:r>
      <w:proofErr w:type="spellStart"/>
      <w:r w:rsidRPr="00D062D9">
        <w:t>liés</w:t>
      </w:r>
      <w:proofErr w:type="spellEnd"/>
      <w:r w:rsidRPr="00D062D9">
        <w:t xml:space="preserve"> au </w:t>
      </w:r>
      <w:proofErr w:type="spellStart"/>
      <w:r w:rsidRPr="00D062D9">
        <w:t>coût</w:t>
      </w:r>
      <w:proofErr w:type="spellEnd"/>
      <w:r w:rsidRPr="00D062D9">
        <w:t xml:space="preserve"> de la vie, au manque de </w:t>
      </w:r>
      <w:proofErr w:type="spellStart"/>
      <w:r w:rsidRPr="00D062D9">
        <w:t>logements</w:t>
      </w:r>
      <w:proofErr w:type="spellEnd"/>
      <w:r w:rsidRPr="00D062D9">
        <w:t xml:space="preserve"> </w:t>
      </w:r>
      <w:proofErr w:type="spellStart"/>
      <w:r w:rsidRPr="00D062D9">
        <w:t>abordables</w:t>
      </w:r>
      <w:proofErr w:type="spellEnd"/>
      <w:r w:rsidRPr="00D062D9">
        <w:t xml:space="preserve"> et aux bas </w:t>
      </w:r>
      <w:proofErr w:type="spellStart"/>
      <w:r w:rsidRPr="00D062D9">
        <w:t>salaires</w:t>
      </w:r>
      <w:proofErr w:type="spellEnd"/>
      <w:r w:rsidRPr="00D062D9">
        <w:t xml:space="preserve"> </w:t>
      </w:r>
      <w:proofErr w:type="spellStart"/>
      <w:r w:rsidRPr="00D062D9">
        <w:t>allaient</w:t>
      </w:r>
      <w:proofErr w:type="spellEnd"/>
      <w:r w:rsidRPr="00D062D9">
        <w:t xml:space="preserve"> </w:t>
      </w:r>
      <w:proofErr w:type="spellStart"/>
      <w:r w:rsidRPr="00D062D9">
        <w:t>s’aggravant</w:t>
      </w:r>
      <w:proofErr w:type="spellEnd"/>
      <w:r w:rsidRPr="00D062D9">
        <w:t xml:space="preserve"> </w:t>
      </w:r>
      <w:proofErr w:type="spellStart"/>
      <w:r w:rsidRPr="00D062D9">
        <w:t>depuis</w:t>
      </w:r>
      <w:proofErr w:type="spellEnd"/>
      <w:r w:rsidRPr="00D062D9">
        <w:t xml:space="preserve"> des </w:t>
      </w:r>
      <w:proofErr w:type="spellStart"/>
      <w:r w:rsidRPr="00D062D9">
        <w:t>années</w:t>
      </w:r>
      <w:proofErr w:type="spellEnd"/>
      <w:r w:rsidRPr="00D062D9">
        <w:t xml:space="preserve"> et que le </w:t>
      </w:r>
      <w:proofErr w:type="spellStart"/>
      <w:r w:rsidRPr="00D062D9">
        <w:t>gouvernement</w:t>
      </w:r>
      <w:proofErr w:type="spellEnd"/>
      <w:r w:rsidRPr="00D062D9">
        <w:t xml:space="preserve"> du Canada </w:t>
      </w:r>
      <w:proofErr w:type="spellStart"/>
      <w:r w:rsidRPr="00D062D9">
        <w:t>aurait</w:t>
      </w:r>
      <w:proofErr w:type="spellEnd"/>
      <w:r w:rsidRPr="00D062D9">
        <w:t xml:space="preserve"> </w:t>
      </w:r>
      <w:proofErr w:type="spellStart"/>
      <w:r w:rsidRPr="00D062D9">
        <w:t>dû</w:t>
      </w:r>
      <w:proofErr w:type="spellEnd"/>
      <w:r w:rsidRPr="00D062D9">
        <w:t xml:space="preserve"> </w:t>
      </w:r>
      <w:proofErr w:type="spellStart"/>
      <w:r w:rsidRPr="00D062D9">
        <w:t>être</w:t>
      </w:r>
      <w:proofErr w:type="spellEnd"/>
      <w:r w:rsidRPr="00D062D9">
        <w:t xml:space="preserve"> </w:t>
      </w:r>
      <w:proofErr w:type="spellStart"/>
      <w:r w:rsidRPr="00D062D9">
        <w:t>mieux</w:t>
      </w:r>
      <w:proofErr w:type="spellEnd"/>
      <w:r w:rsidRPr="00D062D9">
        <w:t xml:space="preserve"> </w:t>
      </w:r>
      <w:proofErr w:type="spellStart"/>
      <w:r w:rsidRPr="00D062D9">
        <w:t>préparé</w:t>
      </w:r>
      <w:proofErr w:type="spellEnd"/>
      <w:r w:rsidRPr="00D062D9">
        <w:t xml:space="preserve"> à </w:t>
      </w:r>
      <w:proofErr w:type="spellStart"/>
      <w:r w:rsidRPr="00D062D9">
        <w:t>aplanir</w:t>
      </w:r>
      <w:proofErr w:type="spellEnd"/>
      <w:r w:rsidRPr="00D062D9">
        <w:t xml:space="preserve"> </w:t>
      </w:r>
      <w:proofErr w:type="spellStart"/>
      <w:r w:rsidRPr="00D062D9">
        <w:t>ces</w:t>
      </w:r>
      <w:proofErr w:type="spellEnd"/>
      <w:r w:rsidRPr="00D062D9">
        <w:t xml:space="preserve"> </w:t>
      </w:r>
      <w:proofErr w:type="spellStart"/>
      <w:r w:rsidRPr="00D062D9">
        <w:t>difficultés</w:t>
      </w:r>
      <w:proofErr w:type="spellEnd"/>
      <w:r w:rsidRPr="00D062D9">
        <w:t xml:space="preserve"> pour la population. </w:t>
      </w:r>
      <w:proofErr w:type="spellStart"/>
      <w:r w:rsidRPr="00D062D9">
        <w:t>Certains</w:t>
      </w:r>
      <w:proofErr w:type="spellEnd"/>
      <w:r w:rsidRPr="00D062D9">
        <w:t xml:space="preserve"> </w:t>
      </w:r>
      <w:proofErr w:type="spellStart"/>
      <w:r>
        <w:t>pensaient</w:t>
      </w:r>
      <w:proofErr w:type="spellEnd"/>
      <w:r w:rsidRPr="00D062D9">
        <w:t xml:space="preserve"> que le </w:t>
      </w:r>
      <w:proofErr w:type="spellStart"/>
      <w:r w:rsidRPr="00D062D9">
        <w:t>relèvement</w:t>
      </w:r>
      <w:proofErr w:type="spellEnd"/>
      <w:r w:rsidRPr="00D062D9">
        <w:t xml:space="preserve"> des </w:t>
      </w:r>
      <w:proofErr w:type="spellStart"/>
      <w:r w:rsidRPr="00D062D9">
        <w:t>taux</w:t>
      </w:r>
      <w:proofErr w:type="spellEnd"/>
      <w:r w:rsidRPr="00D062D9">
        <w:t xml:space="preserve"> </w:t>
      </w:r>
      <w:proofErr w:type="spellStart"/>
      <w:r w:rsidRPr="00D062D9">
        <w:t>d’intérêt</w:t>
      </w:r>
      <w:proofErr w:type="spellEnd"/>
      <w:r w:rsidRPr="00D062D9">
        <w:t xml:space="preserve"> par la Banque du Canada </w:t>
      </w:r>
      <w:proofErr w:type="spellStart"/>
      <w:r w:rsidRPr="00D062D9">
        <w:t>avait</w:t>
      </w:r>
      <w:proofErr w:type="spellEnd"/>
      <w:r w:rsidRPr="00D062D9">
        <w:t xml:space="preserve"> </w:t>
      </w:r>
      <w:proofErr w:type="spellStart"/>
      <w:r w:rsidRPr="00D062D9">
        <w:t>eu</w:t>
      </w:r>
      <w:proofErr w:type="spellEnd"/>
      <w:r w:rsidRPr="00D062D9">
        <w:t xml:space="preserve"> lieu de façon </w:t>
      </w:r>
      <w:proofErr w:type="spellStart"/>
      <w:r w:rsidRPr="00D062D9">
        <w:t>précipitée</w:t>
      </w:r>
      <w:proofErr w:type="spellEnd"/>
      <w:r w:rsidRPr="00D062D9">
        <w:t xml:space="preserve"> et </w:t>
      </w:r>
      <w:proofErr w:type="spellStart"/>
      <w:r w:rsidRPr="00D062D9">
        <w:t>qu’une</w:t>
      </w:r>
      <w:proofErr w:type="spellEnd"/>
      <w:r w:rsidRPr="00D062D9">
        <w:t xml:space="preserve"> </w:t>
      </w:r>
      <w:proofErr w:type="spellStart"/>
      <w:r w:rsidRPr="00D062D9">
        <w:t>approche</w:t>
      </w:r>
      <w:proofErr w:type="spellEnd"/>
      <w:r w:rsidRPr="00D062D9">
        <w:t xml:space="preserve"> progressive </w:t>
      </w:r>
      <w:proofErr w:type="spellStart"/>
      <w:r w:rsidRPr="00D062D9">
        <w:t>aurait</w:t>
      </w:r>
      <w:proofErr w:type="spellEnd"/>
      <w:r w:rsidRPr="00D062D9">
        <w:t xml:space="preserve"> </w:t>
      </w:r>
      <w:proofErr w:type="spellStart"/>
      <w:r w:rsidRPr="00D062D9">
        <w:t>été</w:t>
      </w:r>
      <w:proofErr w:type="spellEnd"/>
      <w:r w:rsidRPr="00D062D9">
        <w:t xml:space="preserve"> </w:t>
      </w:r>
      <w:proofErr w:type="spellStart"/>
      <w:r w:rsidRPr="00D062D9">
        <w:t>préférable</w:t>
      </w:r>
      <w:proofErr w:type="spellEnd"/>
      <w:r>
        <w:t>.</w:t>
      </w:r>
      <w:r w:rsidRPr="005C0458">
        <w:t xml:space="preserve"> </w:t>
      </w:r>
      <w:proofErr w:type="spellStart"/>
      <w:r>
        <w:t>Lorsque</w:t>
      </w:r>
      <w:proofErr w:type="spellEnd"/>
      <w:r>
        <w:t xml:space="preserve"> la discussion </w:t>
      </w:r>
      <w:proofErr w:type="spellStart"/>
      <w:r>
        <w:t>s’est</w:t>
      </w:r>
      <w:proofErr w:type="spellEnd"/>
      <w:r>
        <w:t xml:space="preserve"> </w:t>
      </w:r>
      <w:proofErr w:type="spellStart"/>
      <w:r>
        <w:t>portée</w:t>
      </w:r>
      <w:proofErr w:type="spellEnd"/>
      <w:r>
        <w:t xml:space="preserve"> sur </w:t>
      </w:r>
      <w:proofErr w:type="spellStart"/>
      <w:r>
        <w:t>d’</w:t>
      </w:r>
      <w:r w:rsidRPr="00D062D9">
        <w:t>autres</w:t>
      </w:r>
      <w:proofErr w:type="spellEnd"/>
      <w:r w:rsidRPr="00D062D9">
        <w:t xml:space="preserve"> </w:t>
      </w:r>
      <w:proofErr w:type="spellStart"/>
      <w:r w:rsidRPr="00D062D9">
        <w:t>moyens</w:t>
      </w:r>
      <w:proofErr w:type="spellEnd"/>
      <w:r w:rsidRPr="00D062D9">
        <w:t xml:space="preserve"> </w:t>
      </w:r>
      <w:r>
        <w:t xml:space="preserve">de </w:t>
      </w:r>
      <w:proofErr w:type="spellStart"/>
      <w:r w:rsidRPr="00D062D9">
        <w:t>soutenir</w:t>
      </w:r>
      <w:proofErr w:type="spellEnd"/>
      <w:r w:rsidRPr="00D062D9">
        <w:t xml:space="preserve"> la population, les participants </w:t>
      </w:r>
      <w:proofErr w:type="spellStart"/>
      <w:r w:rsidRPr="00D062D9">
        <w:t>ont</w:t>
      </w:r>
      <w:proofErr w:type="spellEnd"/>
      <w:r w:rsidRPr="00D062D9">
        <w:t xml:space="preserve"> </w:t>
      </w:r>
      <w:proofErr w:type="spellStart"/>
      <w:r>
        <w:t>suggéré</w:t>
      </w:r>
      <w:proofErr w:type="spellEnd"/>
      <w:r w:rsidRPr="00D062D9">
        <w:t xml:space="preserve"> </w:t>
      </w:r>
      <w:r>
        <w:t>que le</w:t>
      </w:r>
      <w:r w:rsidRPr="006D2873">
        <w:t xml:space="preserve"> </w:t>
      </w:r>
      <w:proofErr w:type="spellStart"/>
      <w:r>
        <w:t>gouvernement</w:t>
      </w:r>
      <w:proofErr w:type="spellEnd"/>
      <w:r>
        <w:t xml:space="preserve"> du Canada </w:t>
      </w:r>
      <w:proofErr w:type="spellStart"/>
      <w:r>
        <w:t>offre</w:t>
      </w:r>
      <w:proofErr w:type="spellEnd"/>
      <w:r w:rsidRPr="00D062D9">
        <w:t xml:space="preserve"> des </w:t>
      </w:r>
      <w:proofErr w:type="spellStart"/>
      <w:r w:rsidRPr="00D062D9">
        <w:t>allègements</w:t>
      </w:r>
      <w:proofErr w:type="spellEnd"/>
      <w:r w:rsidRPr="00D062D9">
        <w:t xml:space="preserve"> </w:t>
      </w:r>
      <w:proofErr w:type="spellStart"/>
      <w:r w:rsidRPr="00D062D9">
        <w:t>fiscaux</w:t>
      </w:r>
      <w:proofErr w:type="spellEnd"/>
      <w:r w:rsidRPr="00D062D9">
        <w:t xml:space="preserve"> aux </w:t>
      </w:r>
      <w:proofErr w:type="spellStart"/>
      <w:r w:rsidRPr="00D062D9">
        <w:t>locataires</w:t>
      </w:r>
      <w:proofErr w:type="spellEnd"/>
      <w:r w:rsidRPr="00D062D9">
        <w:t xml:space="preserve"> et aux </w:t>
      </w:r>
      <w:proofErr w:type="spellStart"/>
      <w:r w:rsidRPr="00D062D9">
        <w:t>emprunteurs</w:t>
      </w:r>
      <w:proofErr w:type="spellEnd"/>
      <w:r w:rsidRPr="00D062D9">
        <w:t xml:space="preserve"> </w:t>
      </w:r>
      <w:proofErr w:type="spellStart"/>
      <w:r w:rsidRPr="00D062D9">
        <w:t>hypothécaires</w:t>
      </w:r>
      <w:proofErr w:type="spellEnd"/>
      <w:r w:rsidRPr="00D062D9">
        <w:t xml:space="preserve">, </w:t>
      </w:r>
      <w:proofErr w:type="spellStart"/>
      <w:r w:rsidRPr="00D062D9">
        <w:t>construi</w:t>
      </w:r>
      <w:r>
        <w:t>se</w:t>
      </w:r>
      <w:proofErr w:type="spellEnd"/>
      <w:r>
        <w:t xml:space="preserve"> </w:t>
      </w:r>
      <w:proofErr w:type="spellStart"/>
      <w:r w:rsidRPr="00D062D9">
        <w:t>davantage</w:t>
      </w:r>
      <w:proofErr w:type="spellEnd"/>
      <w:r w:rsidRPr="00D062D9">
        <w:t xml:space="preserve"> de </w:t>
      </w:r>
      <w:proofErr w:type="spellStart"/>
      <w:r w:rsidRPr="00D062D9">
        <w:t>logements</w:t>
      </w:r>
      <w:proofErr w:type="spellEnd"/>
      <w:r w:rsidRPr="00D062D9">
        <w:t xml:space="preserve">, </w:t>
      </w:r>
      <w:proofErr w:type="spellStart"/>
      <w:r w:rsidRPr="00D062D9">
        <w:t>d’hôpitaux</w:t>
      </w:r>
      <w:proofErr w:type="spellEnd"/>
      <w:r w:rsidRPr="00D062D9">
        <w:t xml:space="preserve"> et </w:t>
      </w:r>
      <w:proofErr w:type="spellStart"/>
      <w:r w:rsidRPr="00D062D9">
        <w:t>d’écoles</w:t>
      </w:r>
      <w:proofErr w:type="spellEnd"/>
      <w:r w:rsidRPr="00D062D9">
        <w:t xml:space="preserve"> un </w:t>
      </w:r>
      <w:proofErr w:type="spellStart"/>
      <w:r w:rsidRPr="00D062D9">
        <w:t>peu</w:t>
      </w:r>
      <w:proofErr w:type="spellEnd"/>
      <w:r w:rsidRPr="00D062D9">
        <w:t xml:space="preserve"> </w:t>
      </w:r>
      <w:proofErr w:type="spellStart"/>
      <w:r w:rsidRPr="00D062D9">
        <w:t>partout</w:t>
      </w:r>
      <w:proofErr w:type="spellEnd"/>
      <w:r w:rsidRPr="00D062D9">
        <w:t xml:space="preserve"> au pays, et </w:t>
      </w:r>
      <w:proofErr w:type="spellStart"/>
      <w:r w:rsidRPr="00D062D9">
        <w:t>subventionne</w:t>
      </w:r>
      <w:proofErr w:type="spellEnd"/>
      <w:r w:rsidRPr="00D062D9">
        <w:t xml:space="preserve"> les </w:t>
      </w:r>
      <w:proofErr w:type="spellStart"/>
      <w:r w:rsidRPr="00D062D9">
        <w:t>travailleurs</w:t>
      </w:r>
      <w:proofErr w:type="spellEnd"/>
      <w:r w:rsidRPr="00D062D9">
        <w:t xml:space="preserve"> qui </w:t>
      </w:r>
      <w:proofErr w:type="spellStart"/>
      <w:r w:rsidRPr="00D062D9">
        <w:t>cherchent</w:t>
      </w:r>
      <w:proofErr w:type="spellEnd"/>
      <w:r w:rsidRPr="00D062D9">
        <w:t xml:space="preserve"> à se recycler </w:t>
      </w:r>
      <w:proofErr w:type="spellStart"/>
      <w:r w:rsidRPr="00D062D9">
        <w:t>ou</w:t>
      </w:r>
      <w:proofErr w:type="spellEnd"/>
      <w:r w:rsidRPr="00D062D9">
        <w:t xml:space="preserve"> </w:t>
      </w:r>
      <w:r>
        <w:t xml:space="preserve">se </w:t>
      </w:r>
      <w:proofErr w:type="spellStart"/>
      <w:r>
        <w:t>perfectionner</w:t>
      </w:r>
      <w:proofErr w:type="spellEnd"/>
      <w:r w:rsidRPr="00D062D9">
        <w:t xml:space="preserve"> </w:t>
      </w:r>
      <w:r>
        <w:t>pour</w:t>
      </w:r>
      <w:r w:rsidRPr="00D062D9">
        <w:t xml:space="preserve"> </w:t>
      </w:r>
      <w:proofErr w:type="spellStart"/>
      <w:r w:rsidRPr="00D062D9">
        <w:t>prospérer</w:t>
      </w:r>
      <w:proofErr w:type="spellEnd"/>
      <w:r w:rsidRPr="00D062D9">
        <w:t xml:space="preserve"> dans </w:t>
      </w:r>
      <w:proofErr w:type="spellStart"/>
      <w:r w:rsidRPr="00D062D9">
        <w:t>l’économie</w:t>
      </w:r>
      <w:proofErr w:type="spellEnd"/>
      <w:r w:rsidRPr="00D062D9">
        <w:t xml:space="preserve"> de </w:t>
      </w:r>
      <w:proofErr w:type="spellStart"/>
      <w:r w:rsidRPr="00D062D9">
        <w:t>l’avenir</w:t>
      </w:r>
      <w:proofErr w:type="spellEnd"/>
      <w:r>
        <w:t>.</w:t>
      </w:r>
    </w:p>
    <w:p w14:paraId="704A8211" w14:textId="77777777" w:rsidR="00715FF9" w:rsidRPr="00AF14AB" w:rsidRDefault="00715FF9" w:rsidP="00715FF9">
      <w:pPr>
        <w:pStyle w:val="Heading3"/>
        <w:rPr>
          <w:lang w:val="fr-CA"/>
        </w:rPr>
      </w:pPr>
      <w:r>
        <w:rPr>
          <w:lang w:val="fr-CA"/>
        </w:rPr>
        <w:t>Soins de santé</w:t>
      </w:r>
      <w:r w:rsidRPr="00AF14AB">
        <w:rPr>
          <w:lang w:val="fr-CA"/>
        </w:rPr>
        <w:t xml:space="preserve"> (</w:t>
      </w:r>
      <w:r w:rsidRPr="00D062D9">
        <w:rPr>
          <w:lang w:val="fr-CA"/>
        </w:rPr>
        <w:t>utilisateurs fréquents du système de santé du Canada atlantique</w:t>
      </w:r>
      <w:r w:rsidRPr="00AF14AB">
        <w:rPr>
          <w:lang w:val="fr-CA"/>
        </w:rPr>
        <w:t xml:space="preserve">, </w:t>
      </w:r>
      <w:r w:rsidRPr="00AF14AB">
        <w:rPr>
          <w:noProof/>
          <w:lang w:val="fr-CA"/>
        </w:rPr>
        <w:t>aînés de grandes villes et de villes de taille moyenne des Prairies qui sont des utilisateurs fréquents du système de santé</w:t>
      </w:r>
      <w:r w:rsidRPr="00AF14AB">
        <w:rPr>
          <w:lang w:val="fr-CA"/>
        </w:rPr>
        <w:t>)</w:t>
      </w:r>
    </w:p>
    <w:p w14:paraId="756CB8D0" w14:textId="77777777" w:rsidR="00715FF9" w:rsidRDefault="00715FF9" w:rsidP="00715FF9">
      <w:r w:rsidRPr="00D062D9">
        <w:t>L</w:t>
      </w:r>
      <w:r>
        <w:t>es</w:t>
      </w:r>
      <w:r w:rsidRPr="00D062D9">
        <w:t xml:space="preserve"> question</w:t>
      </w:r>
      <w:r>
        <w:t xml:space="preserve">s </w:t>
      </w:r>
      <w:proofErr w:type="spellStart"/>
      <w:r>
        <w:t>entourant</w:t>
      </w:r>
      <w:proofErr w:type="spellEnd"/>
      <w:r>
        <w:t xml:space="preserve"> les</w:t>
      </w:r>
      <w:r w:rsidRPr="00D062D9">
        <w:t xml:space="preserve"> </w:t>
      </w:r>
      <w:proofErr w:type="spellStart"/>
      <w:r w:rsidRPr="00D062D9">
        <w:t>soins</w:t>
      </w:r>
      <w:proofErr w:type="spellEnd"/>
      <w:r w:rsidRPr="00D062D9">
        <w:t xml:space="preserve"> de </w:t>
      </w:r>
      <w:proofErr w:type="spellStart"/>
      <w:r w:rsidRPr="00D062D9">
        <w:t>santé</w:t>
      </w:r>
      <w:proofErr w:type="spellEnd"/>
      <w:r w:rsidRPr="00D062D9">
        <w:t xml:space="preserve"> </w:t>
      </w:r>
      <w:proofErr w:type="spellStart"/>
      <w:r>
        <w:t>ont</w:t>
      </w:r>
      <w:proofErr w:type="spellEnd"/>
      <w:r w:rsidRPr="00D062D9">
        <w:t xml:space="preserve"> fait </w:t>
      </w:r>
      <w:proofErr w:type="spellStart"/>
      <w:r w:rsidRPr="00D062D9">
        <w:t>l’objet</w:t>
      </w:r>
      <w:proofErr w:type="spellEnd"/>
      <w:r w:rsidRPr="00D062D9">
        <w:t xml:space="preserve"> de discussions dans deux </w:t>
      </w:r>
      <w:proofErr w:type="spellStart"/>
      <w:r w:rsidRPr="00D062D9">
        <w:t>groupes</w:t>
      </w:r>
      <w:proofErr w:type="spellEnd"/>
      <w:r w:rsidRPr="00D062D9">
        <w:t xml:space="preserve">. Tous les participants se </w:t>
      </w:r>
      <w:proofErr w:type="spellStart"/>
      <w:r w:rsidRPr="00D062D9">
        <w:t>considéraient</w:t>
      </w:r>
      <w:proofErr w:type="spellEnd"/>
      <w:r w:rsidRPr="00D062D9">
        <w:t xml:space="preserve"> </w:t>
      </w:r>
      <w:proofErr w:type="spellStart"/>
      <w:r w:rsidRPr="00D062D9">
        <w:t>comme</w:t>
      </w:r>
      <w:proofErr w:type="spellEnd"/>
      <w:r w:rsidRPr="00D062D9">
        <w:t xml:space="preserve"> des </w:t>
      </w:r>
      <w:proofErr w:type="spellStart"/>
      <w:r w:rsidRPr="00D062D9">
        <w:t>utilisateurs</w:t>
      </w:r>
      <w:proofErr w:type="spellEnd"/>
      <w:r w:rsidRPr="00D062D9">
        <w:t xml:space="preserve"> </w:t>
      </w:r>
      <w:proofErr w:type="spellStart"/>
      <w:r w:rsidRPr="00D062D9">
        <w:t>fréquents</w:t>
      </w:r>
      <w:proofErr w:type="spellEnd"/>
      <w:r w:rsidRPr="00D062D9">
        <w:t xml:space="preserve"> du </w:t>
      </w:r>
      <w:proofErr w:type="spellStart"/>
      <w:r w:rsidRPr="00D062D9">
        <w:t>système</w:t>
      </w:r>
      <w:proofErr w:type="spellEnd"/>
      <w:r w:rsidRPr="00D062D9">
        <w:t xml:space="preserve"> </w:t>
      </w:r>
      <w:proofErr w:type="spellStart"/>
      <w:r w:rsidRPr="00D062D9">
        <w:t>médical</w:t>
      </w:r>
      <w:proofErr w:type="spellEnd"/>
      <w:r w:rsidRPr="00D062D9">
        <w:t xml:space="preserve"> et </w:t>
      </w:r>
      <w:proofErr w:type="spellStart"/>
      <w:r w:rsidRPr="00D062D9">
        <w:t>croyaient</w:t>
      </w:r>
      <w:proofErr w:type="spellEnd"/>
      <w:r w:rsidRPr="00D062D9">
        <w:t xml:space="preserve"> que la </w:t>
      </w:r>
      <w:proofErr w:type="spellStart"/>
      <w:r w:rsidRPr="00D062D9">
        <w:t>santé</w:t>
      </w:r>
      <w:proofErr w:type="spellEnd"/>
      <w:r w:rsidRPr="00D062D9">
        <w:t xml:space="preserve"> </w:t>
      </w:r>
      <w:proofErr w:type="spellStart"/>
      <w:r w:rsidRPr="00D062D9">
        <w:t>devait</w:t>
      </w:r>
      <w:proofErr w:type="spellEnd"/>
      <w:r w:rsidRPr="00D062D9">
        <w:t xml:space="preserve"> faire </w:t>
      </w:r>
      <w:proofErr w:type="spellStart"/>
      <w:r w:rsidRPr="00D062D9">
        <w:t>partie</w:t>
      </w:r>
      <w:proofErr w:type="spellEnd"/>
      <w:r w:rsidRPr="00D062D9">
        <w:t xml:space="preserve"> des </w:t>
      </w:r>
      <w:proofErr w:type="spellStart"/>
      <w:r w:rsidRPr="00D062D9">
        <w:t>priorités</w:t>
      </w:r>
      <w:proofErr w:type="spellEnd"/>
      <w:r w:rsidRPr="00D062D9">
        <w:t xml:space="preserve"> </w:t>
      </w:r>
      <w:proofErr w:type="spellStart"/>
      <w:r w:rsidRPr="00D062D9">
        <w:t>absolues</w:t>
      </w:r>
      <w:proofErr w:type="spellEnd"/>
      <w:r w:rsidRPr="00D062D9">
        <w:t xml:space="preserve"> du </w:t>
      </w:r>
      <w:proofErr w:type="spellStart"/>
      <w:r w:rsidRPr="00D062D9">
        <w:t>gouvernement</w:t>
      </w:r>
      <w:proofErr w:type="spellEnd"/>
      <w:r w:rsidRPr="00D062D9">
        <w:t xml:space="preserve"> </w:t>
      </w:r>
      <w:proofErr w:type="spellStart"/>
      <w:r w:rsidRPr="00D062D9">
        <w:t>fédéral</w:t>
      </w:r>
      <w:proofErr w:type="spellEnd"/>
      <w:r w:rsidRPr="00D062D9">
        <w:t xml:space="preserve">. </w:t>
      </w:r>
      <w:proofErr w:type="spellStart"/>
      <w:r w:rsidRPr="00D062D9">
        <w:t>Selon</w:t>
      </w:r>
      <w:proofErr w:type="spellEnd"/>
      <w:r w:rsidRPr="00D062D9">
        <w:t xml:space="preserve"> </w:t>
      </w:r>
      <w:proofErr w:type="spellStart"/>
      <w:r w:rsidRPr="00D062D9">
        <w:t>l’expérience</w:t>
      </w:r>
      <w:proofErr w:type="spellEnd"/>
      <w:r w:rsidRPr="00D062D9">
        <w:t xml:space="preserve"> de la </w:t>
      </w:r>
      <w:proofErr w:type="spellStart"/>
      <w:r w:rsidRPr="00D062D9">
        <w:t>plupart</w:t>
      </w:r>
      <w:proofErr w:type="spellEnd"/>
      <w:r w:rsidRPr="00D062D9">
        <w:t xml:space="preserve">, </w:t>
      </w:r>
      <w:proofErr w:type="spellStart"/>
      <w:r w:rsidRPr="00D062D9">
        <w:t>l’accès</w:t>
      </w:r>
      <w:proofErr w:type="spellEnd"/>
      <w:r w:rsidRPr="00D062D9">
        <w:t xml:space="preserve"> aux </w:t>
      </w:r>
      <w:proofErr w:type="spellStart"/>
      <w:r w:rsidRPr="00D062D9">
        <w:t>soins</w:t>
      </w:r>
      <w:proofErr w:type="spellEnd"/>
      <w:r w:rsidRPr="00D062D9">
        <w:t xml:space="preserve"> </w:t>
      </w:r>
      <w:proofErr w:type="spellStart"/>
      <w:r w:rsidRPr="00D062D9">
        <w:t>était</w:t>
      </w:r>
      <w:proofErr w:type="spellEnd"/>
      <w:r w:rsidRPr="00D062D9">
        <w:t xml:space="preserve"> </w:t>
      </w:r>
      <w:proofErr w:type="spellStart"/>
      <w:r w:rsidRPr="00D062D9">
        <w:t>adéquat</w:t>
      </w:r>
      <w:proofErr w:type="spellEnd"/>
      <w:r w:rsidRPr="00D062D9">
        <w:t xml:space="preserve"> et la </w:t>
      </w:r>
      <w:proofErr w:type="spellStart"/>
      <w:r w:rsidRPr="00D062D9">
        <w:t>qualité</w:t>
      </w:r>
      <w:proofErr w:type="spellEnd"/>
      <w:r w:rsidRPr="00D062D9">
        <w:t xml:space="preserve"> des services, </w:t>
      </w:r>
      <w:proofErr w:type="spellStart"/>
      <w:r w:rsidRPr="00D062D9">
        <w:t>généralement</w:t>
      </w:r>
      <w:proofErr w:type="spellEnd"/>
      <w:r w:rsidRPr="00D062D9">
        <w:t xml:space="preserve"> </w:t>
      </w:r>
      <w:proofErr w:type="spellStart"/>
      <w:r>
        <w:t>excellente</w:t>
      </w:r>
      <w:proofErr w:type="spellEnd"/>
      <w:r w:rsidRPr="00D062D9">
        <w:t xml:space="preserve">. </w:t>
      </w:r>
      <w:proofErr w:type="spellStart"/>
      <w:r w:rsidRPr="00D062D9">
        <w:t>Ils</w:t>
      </w:r>
      <w:proofErr w:type="spellEnd"/>
      <w:r w:rsidRPr="00D062D9">
        <w:t xml:space="preserve"> </w:t>
      </w:r>
      <w:proofErr w:type="spellStart"/>
      <w:r w:rsidRPr="00D062D9">
        <w:t>croyaient</w:t>
      </w:r>
      <w:proofErr w:type="spellEnd"/>
      <w:r w:rsidRPr="00D062D9">
        <w:t xml:space="preserve"> </w:t>
      </w:r>
      <w:proofErr w:type="spellStart"/>
      <w:r w:rsidRPr="00D062D9">
        <w:t>cependant</w:t>
      </w:r>
      <w:proofErr w:type="spellEnd"/>
      <w:r w:rsidRPr="00D062D9">
        <w:t xml:space="preserve"> que </w:t>
      </w:r>
      <w:proofErr w:type="spellStart"/>
      <w:r w:rsidRPr="00D062D9">
        <w:t>cette</w:t>
      </w:r>
      <w:proofErr w:type="spellEnd"/>
      <w:r w:rsidRPr="00D062D9">
        <w:t xml:space="preserve"> </w:t>
      </w:r>
      <w:proofErr w:type="spellStart"/>
      <w:r w:rsidRPr="00D062D9">
        <w:t>expérience</w:t>
      </w:r>
      <w:proofErr w:type="spellEnd"/>
      <w:r w:rsidRPr="00D062D9">
        <w:t xml:space="preserve"> </w:t>
      </w:r>
      <w:proofErr w:type="spellStart"/>
      <w:r w:rsidRPr="00D062D9">
        <w:t>n’était</w:t>
      </w:r>
      <w:proofErr w:type="spellEnd"/>
      <w:r w:rsidRPr="00D062D9">
        <w:t xml:space="preserve"> pas </w:t>
      </w:r>
      <w:proofErr w:type="spellStart"/>
      <w:r>
        <w:t>celle</w:t>
      </w:r>
      <w:proofErr w:type="spellEnd"/>
      <w:r>
        <w:t xml:space="preserve"> de </w:t>
      </w:r>
      <w:proofErr w:type="spellStart"/>
      <w:r>
        <w:t>tous</w:t>
      </w:r>
      <w:proofErr w:type="spellEnd"/>
      <w:r w:rsidRPr="00D062D9">
        <w:t xml:space="preserve"> les Canadiens. </w:t>
      </w:r>
      <w:proofErr w:type="spellStart"/>
      <w:r>
        <w:t>D’après</w:t>
      </w:r>
      <w:proofErr w:type="spellEnd"/>
      <w:r w:rsidRPr="00D062D9">
        <w:t xml:space="preserve"> </w:t>
      </w:r>
      <w:proofErr w:type="spellStart"/>
      <w:r w:rsidRPr="00D062D9">
        <w:t>certains</w:t>
      </w:r>
      <w:proofErr w:type="spellEnd"/>
      <w:r w:rsidRPr="00D062D9">
        <w:t xml:space="preserve"> participants, le </w:t>
      </w:r>
      <w:proofErr w:type="spellStart"/>
      <w:r w:rsidRPr="00D062D9">
        <w:t>système</w:t>
      </w:r>
      <w:proofErr w:type="spellEnd"/>
      <w:r w:rsidRPr="00D062D9">
        <w:t xml:space="preserve"> de </w:t>
      </w:r>
      <w:proofErr w:type="spellStart"/>
      <w:r w:rsidRPr="00D062D9">
        <w:t>santé</w:t>
      </w:r>
      <w:proofErr w:type="spellEnd"/>
      <w:r w:rsidRPr="00D062D9">
        <w:t xml:space="preserve"> </w:t>
      </w:r>
      <w:proofErr w:type="spellStart"/>
      <w:r w:rsidRPr="00D062D9">
        <w:t>commençait</w:t>
      </w:r>
      <w:proofErr w:type="spellEnd"/>
      <w:r w:rsidRPr="00D062D9">
        <w:t xml:space="preserve"> à </w:t>
      </w:r>
      <w:proofErr w:type="spellStart"/>
      <w:r w:rsidRPr="00D062D9">
        <w:t>être</w:t>
      </w:r>
      <w:proofErr w:type="spellEnd"/>
      <w:r w:rsidRPr="00D062D9">
        <w:t xml:space="preserve"> </w:t>
      </w:r>
      <w:proofErr w:type="spellStart"/>
      <w:r w:rsidRPr="00D062D9">
        <w:t>saturé</w:t>
      </w:r>
      <w:proofErr w:type="spellEnd"/>
      <w:r w:rsidRPr="00D062D9">
        <w:t xml:space="preserve">, </w:t>
      </w:r>
      <w:proofErr w:type="spellStart"/>
      <w:r w:rsidRPr="00D062D9">
        <w:t>ce</w:t>
      </w:r>
      <w:proofErr w:type="spellEnd"/>
      <w:r w:rsidRPr="00D062D9">
        <w:t xml:space="preserve"> qui se </w:t>
      </w:r>
      <w:proofErr w:type="spellStart"/>
      <w:r w:rsidRPr="00D062D9">
        <w:t>traduisait</w:t>
      </w:r>
      <w:proofErr w:type="spellEnd"/>
      <w:r w:rsidRPr="00D062D9">
        <w:t xml:space="preserve"> par des </w:t>
      </w:r>
      <w:proofErr w:type="spellStart"/>
      <w:r w:rsidRPr="00D062D9">
        <w:t>pénuries</w:t>
      </w:r>
      <w:proofErr w:type="spellEnd"/>
      <w:r w:rsidRPr="00D062D9">
        <w:t xml:space="preserve"> de personnel, de </w:t>
      </w:r>
      <w:proofErr w:type="spellStart"/>
      <w:r w:rsidRPr="00D062D9">
        <w:t>longues</w:t>
      </w:r>
      <w:proofErr w:type="spellEnd"/>
      <w:r w:rsidRPr="00D062D9">
        <w:t xml:space="preserve"> </w:t>
      </w:r>
      <w:proofErr w:type="spellStart"/>
      <w:r w:rsidRPr="00D062D9">
        <w:t>attentes</w:t>
      </w:r>
      <w:proofErr w:type="spellEnd"/>
      <w:r w:rsidRPr="00D062D9">
        <w:t xml:space="preserve"> dans les salles </w:t>
      </w:r>
      <w:proofErr w:type="spellStart"/>
      <w:r w:rsidRPr="00D062D9">
        <w:t>d’urgence</w:t>
      </w:r>
      <w:proofErr w:type="spellEnd"/>
      <w:r w:rsidRPr="00D062D9">
        <w:t xml:space="preserve"> et les </w:t>
      </w:r>
      <w:proofErr w:type="spellStart"/>
      <w:r w:rsidRPr="00D062D9">
        <w:t>cliniques</w:t>
      </w:r>
      <w:proofErr w:type="spellEnd"/>
      <w:r w:rsidRPr="00D062D9">
        <w:t xml:space="preserve"> sans </w:t>
      </w:r>
      <w:proofErr w:type="spellStart"/>
      <w:r w:rsidRPr="00D062D9">
        <w:t>rendez-vous</w:t>
      </w:r>
      <w:proofErr w:type="spellEnd"/>
      <w:r w:rsidRPr="00D062D9">
        <w:t xml:space="preserve"> et un </w:t>
      </w:r>
      <w:proofErr w:type="spellStart"/>
      <w:r w:rsidRPr="00D062D9">
        <w:t>délai</w:t>
      </w:r>
      <w:proofErr w:type="spellEnd"/>
      <w:r w:rsidRPr="00D062D9">
        <w:t xml:space="preserve"> de </w:t>
      </w:r>
      <w:proofErr w:type="spellStart"/>
      <w:r w:rsidRPr="00D062D9">
        <w:t>plusieurs</w:t>
      </w:r>
      <w:proofErr w:type="spellEnd"/>
      <w:r w:rsidRPr="00D062D9">
        <w:t xml:space="preserve"> </w:t>
      </w:r>
      <w:proofErr w:type="spellStart"/>
      <w:r w:rsidRPr="00D062D9">
        <w:t>mois</w:t>
      </w:r>
      <w:proofErr w:type="spellEnd"/>
      <w:r w:rsidRPr="00D062D9">
        <w:t xml:space="preserve"> pour </w:t>
      </w:r>
      <w:proofErr w:type="spellStart"/>
      <w:r w:rsidRPr="00D062D9">
        <w:t>voir</w:t>
      </w:r>
      <w:proofErr w:type="spellEnd"/>
      <w:r w:rsidRPr="00D062D9">
        <w:t xml:space="preserve"> un </w:t>
      </w:r>
      <w:proofErr w:type="spellStart"/>
      <w:r w:rsidRPr="00D062D9">
        <w:t>spécialiste</w:t>
      </w:r>
      <w:proofErr w:type="spellEnd"/>
      <w:r>
        <w:t>.</w:t>
      </w:r>
    </w:p>
    <w:p w14:paraId="66FB0077" w14:textId="77777777" w:rsidR="00715FF9" w:rsidRPr="003F09BB" w:rsidRDefault="00715FF9" w:rsidP="00715FF9">
      <w:proofErr w:type="spellStart"/>
      <w:r w:rsidRPr="00D062D9">
        <w:t>Lorsque</w:t>
      </w:r>
      <w:proofErr w:type="spellEnd"/>
      <w:r w:rsidRPr="00D062D9">
        <w:t xml:space="preserve"> nous </w:t>
      </w:r>
      <w:proofErr w:type="spellStart"/>
      <w:r w:rsidRPr="00D062D9">
        <w:t>avons</w:t>
      </w:r>
      <w:proofErr w:type="spellEnd"/>
      <w:r w:rsidRPr="00D062D9">
        <w:t xml:space="preserve"> </w:t>
      </w:r>
      <w:proofErr w:type="spellStart"/>
      <w:r w:rsidRPr="00D062D9">
        <w:t>demandé</w:t>
      </w:r>
      <w:proofErr w:type="spellEnd"/>
      <w:r w:rsidRPr="00D062D9">
        <w:t xml:space="preserve"> aux participants </w:t>
      </w:r>
      <w:proofErr w:type="spellStart"/>
      <w:r w:rsidRPr="00D062D9">
        <w:t>si</w:t>
      </w:r>
      <w:proofErr w:type="spellEnd"/>
      <w:r w:rsidRPr="00D062D9">
        <w:t xml:space="preserve"> </w:t>
      </w:r>
      <w:proofErr w:type="spellStart"/>
      <w:r w:rsidRPr="00D062D9">
        <w:t>leur</w:t>
      </w:r>
      <w:proofErr w:type="spellEnd"/>
      <w:r w:rsidRPr="00D062D9">
        <w:t xml:space="preserve"> </w:t>
      </w:r>
      <w:proofErr w:type="spellStart"/>
      <w:r w:rsidRPr="00D062D9">
        <w:t>accès</w:t>
      </w:r>
      <w:proofErr w:type="spellEnd"/>
      <w:r w:rsidRPr="00D062D9">
        <w:t xml:space="preserve"> aux </w:t>
      </w:r>
      <w:proofErr w:type="spellStart"/>
      <w:r w:rsidRPr="00D062D9">
        <w:t>soins</w:t>
      </w:r>
      <w:proofErr w:type="spellEnd"/>
      <w:r w:rsidRPr="00D062D9">
        <w:t xml:space="preserve"> de </w:t>
      </w:r>
      <w:proofErr w:type="spellStart"/>
      <w:r w:rsidRPr="00D062D9">
        <w:t>santé</w:t>
      </w:r>
      <w:proofErr w:type="spellEnd"/>
      <w:r w:rsidRPr="00D062D9">
        <w:t xml:space="preserve"> </w:t>
      </w:r>
      <w:proofErr w:type="spellStart"/>
      <w:r w:rsidRPr="00D062D9">
        <w:t>avait</w:t>
      </w:r>
      <w:proofErr w:type="spellEnd"/>
      <w:r w:rsidRPr="00D062D9">
        <w:t xml:space="preserve"> </w:t>
      </w:r>
      <w:proofErr w:type="spellStart"/>
      <w:r w:rsidRPr="00D062D9">
        <w:t>changé</w:t>
      </w:r>
      <w:proofErr w:type="spellEnd"/>
      <w:r w:rsidRPr="00D062D9">
        <w:t xml:space="preserve"> au </w:t>
      </w:r>
      <w:proofErr w:type="spellStart"/>
      <w:r w:rsidRPr="00D062D9">
        <w:t>cours</w:t>
      </w:r>
      <w:proofErr w:type="spellEnd"/>
      <w:r w:rsidRPr="00D062D9">
        <w:t xml:space="preserve"> des </w:t>
      </w:r>
      <w:proofErr w:type="spellStart"/>
      <w:r w:rsidRPr="00D062D9">
        <w:t>dernières</w:t>
      </w:r>
      <w:proofErr w:type="spellEnd"/>
      <w:r w:rsidRPr="00D062D9">
        <w:t xml:space="preserve"> </w:t>
      </w:r>
      <w:proofErr w:type="spellStart"/>
      <w:r w:rsidRPr="00D062D9">
        <w:t>années</w:t>
      </w:r>
      <w:proofErr w:type="spellEnd"/>
      <w:r w:rsidRPr="00D062D9">
        <w:t xml:space="preserve">, </w:t>
      </w:r>
      <w:proofErr w:type="spellStart"/>
      <w:r w:rsidRPr="00D062D9">
        <w:t>plusieurs</w:t>
      </w:r>
      <w:proofErr w:type="spellEnd"/>
      <w:r w:rsidRPr="00D062D9">
        <w:t xml:space="preserve"> </w:t>
      </w:r>
      <w:proofErr w:type="spellStart"/>
      <w:r w:rsidRPr="00D062D9">
        <w:t>ont</w:t>
      </w:r>
      <w:proofErr w:type="spellEnd"/>
      <w:r w:rsidRPr="00D062D9">
        <w:t xml:space="preserve"> </w:t>
      </w:r>
      <w:proofErr w:type="spellStart"/>
      <w:r w:rsidRPr="00D062D9">
        <w:t>dit</w:t>
      </w:r>
      <w:proofErr w:type="spellEnd"/>
      <w:r w:rsidRPr="00D062D9">
        <w:t xml:space="preserve"> </w:t>
      </w:r>
      <w:proofErr w:type="spellStart"/>
      <w:r w:rsidRPr="00D062D9">
        <w:t>qu’il</w:t>
      </w:r>
      <w:proofErr w:type="spellEnd"/>
      <w:r w:rsidRPr="00D062D9">
        <w:t xml:space="preserve"> </w:t>
      </w:r>
      <w:proofErr w:type="spellStart"/>
      <w:r w:rsidRPr="00D062D9">
        <w:t>s’était</w:t>
      </w:r>
      <w:proofErr w:type="spellEnd"/>
      <w:r w:rsidRPr="00D062D9">
        <w:t xml:space="preserve"> </w:t>
      </w:r>
      <w:proofErr w:type="spellStart"/>
      <w:r w:rsidRPr="00D062D9">
        <w:t>légèrement</w:t>
      </w:r>
      <w:proofErr w:type="spellEnd"/>
      <w:r w:rsidRPr="00D062D9">
        <w:t xml:space="preserve"> </w:t>
      </w:r>
      <w:proofErr w:type="spellStart"/>
      <w:r w:rsidRPr="00D062D9">
        <w:t>détérioré</w:t>
      </w:r>
      <w:proofErr w:type="spellEnd"/>
      <w:r w:rsidRPr="00D062D9">
        <w:t xml:space="preserve">. </w:t>
      </w:r>
      <w:proofErr w:type="spellStart"/>
      <w:r>
        <w:t>Selon</w:t>
      </w:r>
      <w:proofErr w:type="spellEnd"/>
      <w:r w:rsidRPr="00D062D9">
        <w:t xml:space="preserve"> </w:t>
      </w:r>
      <w:proofErr w:type="spellStart"/>
      <w:r w:rsidRPr="00D062D9">
        <w:t>eux</w:t>
      </w:r>
      <w:proofErr w:type="spellEnd"/>
      <w:r w:rsidRPr="00D062D9">
        <w:t xml:space="preserve">, la forte </w:t>
      </w:r>
      <w:proofErr w:type="spellStart"/>
      <w:r w:rsidRPr="00D062D9">
        <w:t>demande</w:t>
      </w:r>
      <w:proofErr w:type="spellEnd"/>
      <w:r w:rsidRPr="00D062D9">
        <w:t xml:space="preserve"> de services </w:t>
      </w:r>
      <w:proofErr w:type="spellStart"/>
      <w:r w:rsidRPr="00D062D9">
        <w:t>surchargeait</w:t>
      </w:r>
      <w:proofErr w:type="spellEnd"/>
      <w:r w:rsidRPr="00D062D9">
        <w:t xml:space="preserve"> le </w:t>
      </w:r>
      <w:proofErr w:type="spellStart"/>
      <w:r w:rsidRPr="00D062D9">
        <w:t>système</w:t>
      </w:r>
      <w:proofErr w:type="spellEnd"/>
      <w:r w:rsidRPr="00D062D9">
        <w:t xml:space="preserve">, </w:t>
      </w:r>
      <w:proofErr w:type="spellStart"/>
      <w:r w:rsidRPr="00D062D9">
        <w:t>ce</w:t>
      </w:r>
      <w:proofErr w:type="spellEnd"/>
      <w:r w:rsidRPr="00D062D9">
        <w:t xml:space="preserve"> qui </w:t>
      </w:r>
      <w:proofErr w:type="spellStart"/>
      <w:r w:rsidRPr="00D062D9">
        <w:t>entraînait</w:t>
      </w:r>
      <w:proofErr w:type="spellEnd"/>
      <w:r w:rsidRPr="00D062D9">
        <w:t xml:space="preserve"> </w:t>
      </w:r>
      <w:proofErr w:type="spellStart"/>
      <w:r w:rsidRPr="00D062D9">
        <w:t>d’occasionnels</w:t>
      </w:r>
      <w:proofErr w:type="spellEnd"/>
      <w:r w:rsidRPr="00D062D9">
        <w:t xml:space="preserve"> retards dans </w:t>
      </w:r>
      <w:proofErr w:type="spellStart"/>
      <w:r w:rsidRPr="00D062D9">
        <w:t>l’accès</w:t>
      </w:r>
      <w:proofErr w:type="spellEnd"/>
      <w:r w:rsidRPr="00D062D9">
        <w:t xml:space="preserve"> aux </w:t>
      </w:r>
      <w:proofErr w:type="spellStart"/>
      <w:r w:rsidRPr="00D062D9">
        <w:t>soins</w:t>
      </w:r>
      <w:proofErr w:type="spellEnd"/>
      <w:r w:rsidRPr="00D062D9">
        <w:t xml:space="preserve">. Tout le monde </w:t>
      </w:r>
      <w:proofErr w:type="spellStart"/>
      <w:r w:rsidRPr="00D062D9">
        <w:t>ou</w:t>
      </w:r>
      <w:proofErr w:type="spellEnd"/>
      <w:r w:rsidRPr="00D062D9">
        <w:t xml:space="preserve"> </w:t>
      </w:r>
      <w:proofErr w:type="spellStart"/>
      <w:r w:rsidRPr="00D062D9">
        <w:t>presque</w:t>
      </w:r>
      <w:proofErr w:type="spellEnd"/>
      <w:r w:rsidRPr="00D062D9">
        <w:t xml:space="preserve"> </w:t>
      </w:r>
      <w:proofErr w:type="spellStart"/>
      <w:r w:rsidRPr="00D062D9">
        <w:t>s’attendait</w:t>
      </w:r>
      <w:proofErr w:type="spellEnd"/>
      <w:r w:rsidRPr="00D062D9">
        <w:t xml:space="preserve"> à </w:t>
      </w:r>
      <w:proofErr w:type="spellStart"/>
      <w:r w:rsidRPr="00D062D9">
        <w:t>ce</w:t>
      </w:r>
      <w:proofErr w:type="spellEnd"/>
      <w:r w:rsidRPr="00D062D9">
        <w:t xml:space="preserve"> que </w:t>
      </w:r>
      <w:proofErr w:type="spellStart"/>
      <w:r w:rsidRPr="00D062D9">
        <w:t>ces</w:t>
      </w:r>
      <w:proofErr w:type="spellEnd"/>
      <w:r w:rsidRPr="00D062D9">
        <w:t xml:space="preserve"> </w:t>
      </w:r>
      <w:proofErr w:type="spellStart"/>
      <w:r w:rsidRPr="00D062D9">
        <w:t>problèmes</w:t>
      </w:r>
      <w:proofErr w:type="spellEnd"/>
      <w:r w:rsidRPr="00D062D9">
        <w:t xml:space="preserve"> </w:t>
      </w:r>
      <w:proofErr w:type="spellStart"/>
      <w:r w:rsidRPr="00D062D9">
        <w:t>durent</w:t>
      </w:r>
      <w:proofErr w:type="spellEnd"/>
      <w:r w:rsidRPr="00D062D9">
        <w:t xml:space="preserve"> et à </w:t>
      </w:r>
      <w:proofErr w:type="spellStart"/>
      <w:r w:rsidRPr="00D062D9">
        <w:t>ce</w:t>
      </w:r>
      <w:proofErr w:type="spellEnd"/>
      <w:r w:rsidRPr="00D062D9">
        <w:t xml:space="preserve"> que </w:t>
      </w:r>
      <w:proofErr w:type="spellStart"/>
      <w:r w:rsidRPr="00D062D9">
        <w:t>l’accessibilité</w:t>
      </w:r>
      <w:proofErr w:type="spellEnd"/>
      <w:r w:rsidRPr="00D062D9">
        <w:t xml:space="preserve"> et la </w:t>
      </w:r>
      <w:proofErr w:type="spellStart"/>
      <w:r w:rsidRPr="00D062D9">
        <w:t>qualité</w:t>
      </w:r>
      <w:proofErr w:type="spellEnd"/>
      <w:r w:rsidRPr="00D062D9">
        <w:t xml:space="preserve"> des </w:t>
      </w:r>
      <w:proofErr w:type="spellStart"/>
      <w:r w:rsidRPr="00D062D9">
        <w:t>soins</w:t>
      </w:r>
      <w:proofErr w:type="spellEnd"/>
      <w:r w:rsidRPr="00D062D9">
        <w:t xml:space="preserve"> </w:t>
      </w:r>
      <w:proofErr w:type="spellStart"/>
      <w:r w:rsidRPr="00D062D9">
        <w:t>diminuent</w:t>
      </w:r>
      <w:proofErr w:type="spellEnd"/>
      <w:r w:rsidRPr="00D062D9">
        <w:t xml:space="preserve"> dans </w:t>
      </w:r>
      <w:proofErr w:type="spellStart"/>
      <w:r w:rsidRPr="00D062D9">
        <w:t>leur</w:t>
      </w:r>
      <w:proofErr w:type="spellEnd"/>
      <w:r w:rsidRPr="00D062D9">
        <w:t xml:space="preserve"> </w:t>
      </w:r>
      <w:proofErr w:type="spellStart"/>
      <w:r w:rsidRPr="00D062D9">
        <w:t>région</w:t>
      </w:r>
      <w:proofErr w:type="spellEnd"/>
      <w:r w:rsidRPr="00D062D9">
        <w:t xml:space="preserve"> au </w:t>
      </w:r>
      <w:proofErr w:type="spellStart"/>
      <w:r w:rsidRPr="00D062D9">
        <w:t>cours</w:t>
      </w:r>
      <w:proofErr w:type="spellEnd"/>
      <w:r w:rsidRPr="00D062D9">
        <w:t xml:space="preserve"> des </w:t>
      </w:r>
      <w:proofErr w:type="spellStart"/>
      <w:r w:rsidRPr="00D062D9">
        <w:t>prochaines</w:t>
      </w:r>
      <w:proofErr w:type="spellEnd"/>
      <w:r w:rsidRPr="00D062D9">
        <w:t xml:space="preserve"> </w:t>
      </w:r>
      <w:proofErr w:type="spellStart"/>
      <w:r w:rsidRPr="00D062D9">
        <w:t>années</w:t>
      </w:r>
      <w:proofErr w:type="spellEnd"/>
      <w:r w:rsidRPr="00D062D9">
        <w:t xml:space="preserve">. La </w:t>
      </w:r>
      <w:proofErr w:type="spellStart"/>
      <w:r w:rsidRPr="00D062D9">
        <w:t>possibilité</w:t>
      </w:r>
      <w:proofErr w:type="spellEnd"/>
      <w:r w:rsidRPr="00D062D9">
        <w:t xml:space="preserve"> </w:t>
      </w:r>
      <w:proofErr w:type="spellStart"/>
      <w:r w:rsidRPr="00D062D9">
        <w:t>qu’un</w:t>
      </w:r>
      <w:proofErr w:type="spellEnd"/>
      <w:r w:rsidRPr="00D062D9">
        <w:t xml:space="preserve"> </w:t>
      </w:r>
      <w:proofErr w:type="spellStart"/>
      <w:r w:rsidRPr="00D062D9">
        <w:t>nombre</w:t>
      </w:r>
      <w:proofErr w:type="spellEnd"/>
      <w:r w:rsidRPr="00D062D9">
        <w:t xml:space="preserve"> croissant de </w:t>
      </w:r>
      <w:proofErr w:type="spellStart"/>
      <w:r w:rsidRPr="00D062D9">
        <w:t>médecins</w:t>
      </w:r>
      <w:proofErr w:type="spellEnd"/>
      <w:r w:rsidRPr="00D062D9">
        <w:t xml:space="preserve"> de </w:t>
      </w:r>
      <w:proofErr w:type="spellStart"/>
      <w:r w:rsidRPr="00D062D9">
        <w:t>famille</w:t>
      </w:r>
      <w:proofErr w:type="spellEnd"/>
      <w:r w:rsidRPr="00D062D9">
        <w:t xml:space="preserve"> </w:t>
      </w:r>
      <w:proofErr w:type="spellStart"/>
      <w:r w:rsidRPr="00D062D9">
        <w:t>prennent</w:t>
      </w:r>
      <w:proofErr w:type="spellEnd"/>
      <w:r w:rsidRPr="00D062D9">
        <w:t xml:space="preserve"> </w:t>
      </w:r>
      <w:proofErr w:type="spellStart"/>
      <w:r w:rsidRPr="00D062D9">
        <w:t>leur</w:t>
      </w:r>
      <w:proofErr w:type="spellEnd"/>
      <w:r w:rsidRPr="00D062D9">
        <w:t xml:space="preserve"> </w:t>
      </w:r>
      <w:proofErr w:type="spellStart"/>
      <w:r w:rsidRPr="00D062D9">
        <w:t>retraite</w:t>
      </w:r>
      <w:proofErr w:type="spellEnd"/>
      <w:r w:rsidRPr="00D062D9">
        <w:t xml:space="preserve"> </w:t>
      </w:r>
      <w:proofErr w:type="spellStart"/>
      <w:r w:rsidRPr="00D062D9">
        <w:t>d’ici</w:t>
      </w:r>
      <w:proofErr w:type="spellEnd"/>
      <w:r w:rsidRPr="00D062D9">
        <w:t xml:space="preserve"> dix </w:t>
      </w:r>
      <w:proofErr w:type="spellStart"/>
      <w:r w:rsidRPr="00D062D9">
        <w:t>ans</w:t>
      </w:r>
      <w:proofErr w:type="spellEnd"/>
      <w:r w:rsidRPr="00D062D9">
        <w:t xml:space="preserve"> sans </w:t>
      </w:r>
      <w:proofErr w:type="spellStart"/>
      <w:r w:rsidRPr="00D062D9">
        <w:t>relève</w:t>
      </w:r>
      <w:proofErr w:type="spellEnd"/>
      <w:r w:rsidRPr="00D062D9">
        <w:t xml:space="preserve"> suffisante </w:t>
      </w:r>
      <w:proofErr w:type="spellStart"/>
      <w:r w:rsidRPr="00D062D9">
        <w:t>en</w:t>
      </w:r>
      <w:proofErr w:type="spellEnd"/>
      <w:r w:rsidRPr="00D062D9">
        <w:t xml:space="preserve"> </w:t>
      </w:r>
      <w:proofErr w:type="spellStart"/>
      <w:r w:rsidRPr="00D062D9">
        <w:t>inquiétait</w:t>
      </w:r>
      <w:proofErr w:type="spellEnd"/>
      <w:r w:rsidRPr="00D062D9">
        <w:t xml:space="preserve"> </w:t>
      </w:r>
      <w:proofErr w:type="spellStart"/>
      <w:r w:rsidRPr="00D062D9">
        <w:t>plusieurs</w:t>
      </w:r>
      <w:proofErr w:type="spellEnd"/>
      <w:r>
        <w:t>.</w:t>
      </w:r>
      <w:r w:rsidRPr="005C0458">
        <w:t xml:space="preserve"> </w:t>
      </w:r>
      <w:r w:rsidRPr="00D062D9">
        <w:t xml:space="preserve">Un grand </w:t>
      </w:r>
      <w:proofErr w:type="spellStart"/>
      <w:r w:rsidRPr="00D062D9">
        <w:t>nombre</w:t>
      </w:r>
      <w:proofErr w:type="spellEnd"/>
      <w:r w:rsidRPr="00D062D9">
        <w:t xml:space="preserve"> de participants </w:t>
      </w:r>
      <w:proofErr w:type="spellStart"/>
      <w:r>
        <w:t>étaient</w:t>
      </w:r>
      <w:proofErr w:type="spellEnd"/>
      <w:r>
        <w:t xml:space="preserve"> </w:t>
      </w:r>
      <w:proofErr w:type="spellStart"/>
      <w:r>
        <w:t>d’avis</w:t>
      </w:r>
      <w:proofErr w:type="spellEnd"/>
      <w:r>
        <w:t xml:space="preserve"> que pour </w:t>
      </w:r>
      <w:proofErr w:type="spellStart"/>
      <w:r>
        <w:t>régler</w:t>
      </w:r>
      <w:proofErr w:type="spellEnd"/>
      <w:r>
        <w:t xml:space="preserve"> </w:t>
      </w:r>
      <w:proofErr w:type="spellStart"/>
      <w:r>
        <w:t>ce</w:t>
      </w:r>
      <w:proofErr w:type="spellEnd"/>
      <w:r>
        <w:t xml:space="preserve"> </w:t>
      </w:r>
      <w:proofErr w:type="spellStart"/>
      <w:r>
        <w:t>problème</w:t>
      </w:r>
      <w:proofErr w:type="spellEnd"/>
      <w:r>
        <w:t xml:space="preserve">, il </w:t>
      </w:r>
      <w:proofErr w:type="spellStart"/>
      <w:r>
        <w:t>faudrait</w:t>
      </w:r>
      <w:proofErr w:type="spellEnd"/>
      <w:r>
        <w:t xml:space="preserve"> </w:t>
      </w:r>
      <w:proofErr w:type="spellStart"/>
      <w:r>
        <w:t>consacrer</w:t>
      </w:r>
      <w:proofErr w:type="spellEnd"/>
      <w:r w:rsidRPr="00D062D9">
        <w:t xml:space="preserve"> des </w:t>
      </w:r>
      <w:proofErr w:type="spellStart"/>
      <w:r w:rsidRPr="00D062D9">
        <w:t>investissements</w:t>
      </w:r>
      <w:proofErr w:type="spellEnd"/>
      <w:r w:rsidRPr="00D062D9">
        <w:t xml:space="preserve"> plus </w:t>
      </w:r>
      <w:proofErr w:type="spellStart"/>
      <w:r w:rsidRPr="00D062D9">
        <w:t>conséquents</w:t>
      </w:r>
      <w:proofErr w:type="spellEnd"/>
      <w:r w:rsidRPr="00D062D9">
        <w:t xml:space="preserve"> </w:t>
      </w:r>
      <w:r>
        <w:t>à la formation</w:t>
      </w:r>
      <w:r w:rsidRPr="00D062D9">
        <w:t xml:space="preserve"> de personnel </w:t>
      </w:r>
      <w:proofErr w:type="spellStart"/>
      <w:r w:rsidRPr="00D062D9">
        <w:t>médical</w:t>
      </w:r>
      <w:proofErr w:type="spellEnd"/>
      <w:r w:rsidRPr="00D062D9">
        <w:t xml:space="preserve"> et </w:t>
      </w:r>
      <w:proofErr w:type="spellStart"/>
      <w:r w:rsidRPr="00D062D9">
        <w:t>infirmier</w:t>
      </w:r>
      <w:proofErr w:type="spellEnd"/>
      <w:r w:rsidRPr="00D062D9">
        <w:t xml:space="preserve"> et </w:t>
      </w:r>
      <w:r>
        <w:t xml:space="preserve">au </w:t>
      </w:r>
      <w:proofErr w:type="spellStart"/>
      <w:r>
        <w:t>recrutement</w:t>
      </w:r>
      <w:proofErr w:type="spellEnd"/>
      <w:r w:rsidRPr="00D062D9">
        <w:t xml:space="preserve"> de </w:t>
      </w:r>
      <w:proofErr w:type="spellStart"/>
      <w:r w:rsidRPr="00D062D9">
        <w:t>professionnels</w:t>
      </w:r>
      <w:proofErr w:type="spellEnd"/>
      <w:r w:rsidRPr="00D062D9">
        <w:t xml:space="preserve"> de la </w:t>
      </w:r>
      <w:proofErr w:type="spellStart"/>
      <w:r w:rsidRPr="00D062D9">
        <w:t>santé</w:t>
      </w:r>
      <w:proofErr w:type="spellEnd"/>
      <w:r w:rsidRPr="00D062D9">
        <w:t xml:space="preserve"> de </w:t>
      </w:r>
      <w:proofErr w:type="spellStart"/>
      <w:r w:rsidRPr="00D062D9">
        <w:t>l’étranger</w:t>
      </w:r>
      <w:proofErr w:type="spellEnd"/>
      <w:r w:rsidRPr="00AF14AB">
        <w:rPr>
          <w:lang w:val="fr-CA"/>
        </w:rPr>
        <w:t xml:space="preserve">. </w:t>
      </w:r>
    </w:p>
    <w:p w14:paraId="464DCDA4" w14:textId="77777777" w:rsidR="00715FF9" w:rsidRDefault="00715FF9" w:rsidP="00715FF9">
      <w:pPr>
        <w:rPr>
          <w:lang w:val="fr-CA"/>
        </w:rPr>
      </w:pPr>
      <w:r>
        <w:rPr>
          <w:lang w:val="fr-CA"/>
        </w:rPr>
        <w:t>En ce qui concerne le rôle du</w:t>
      </w:r>
      <w:r w:rsidRPr="00AF14AB">
        <w:rPr>
          <w:lang w:val="fr-CA"/>
        </w:rPr>
        <w:t xml:space="preserve"> gouvernement fédéral </w:t>
      </w:r>
      <w:r>
        <w:rPr>
          <w:lang w:val="fr-CA"/>
        </w:rPr>
        <w:t>dans le secteur de la santé</w:t>
      </w:r>
      <w:r w:rsidRPr="00AF14AB">
        <w:rPr>
          <w:lang w:val="fr-CA"/>
        </w:rPr>
        <w:t xml:space="preserve">, </w:t>
      </w:r>
      <w:r>
        <w:rPr>
          <w:lang w:val="fr-CA"/>
        </w:rPr>
        <w:t>la plupart des participants avaient l’impression qu’il s’agissait avant tout d’une responsabilité provinciale ou territoriale</w:t>
      </w:r>
      <w:r w:rsidRPr="00AF14AB">
        <w:rPr>
          <w:lang w:val="fr-CA"/>
        </w:rPr>
        <w:t xml:space="preserve">. </w:t>
      </w:r>
      <w:r>
        <w:rPr>
          <w:lang w:val="fr-CA"/>
        </w:rPr>
        <w:t xml:space="preserve">Lorsque nous leur avons posé la question, peu ont dit être au courant de récentes négociations menées par le </w:t>
      </w:r>
      <w:r w:rsidRPr="00AF14AB">
        <w:rPr>
          <w:lang w:val="fr-CA"/>
        </w:rPr>
        <w:t xml:space="preserve">gouvernement fédéral </w:t>
      </w:r>
      <w:r>
        <w:rPr>
          <w:lang w:val="fr-CA"/>
        </w:rPr>
        <w:t>et les provinces et territoires dans ce domaine</w:t>
      </w:r>
      <w:r w:rsidRPr="00AF14AB">
        <w:rPr>
          <w:lang w:val="fr-CA"/>
        </w:rPr>
        <w:t xml:space="preserve">. </w:t>
      </w:r>
      <w:r w:rsidRPr="005F0134">
        <w:t xml:space="preserve">Après </w:t>
      </w:r>
      <w:proofErr w:type="spellStart"/>
      <w:r w:rsidRPr="005F0134">
        <w:t>avoir</w:t>
      </w:r>
      <w:proofErr w:type="spellEnd"/>
      <w:r w:rsidRPr="005F0134">
        <w:t xml:space="preserve"> </w:t>
      </w:r>
      <w:proofErr w:type="spellStart"/>
      <w:r w:rsidRPr="005F0134">
        <w:t>reçu</w:t>
      </w:r>
      <w:proofErr w:type="spellEnd"/>
      <w:r w:rsidRPr="005F0134">
        <w:t xml:space="preserve"> </w:t>
      </w:r>
      <w:r>
        <w:t xml:space="preserve">des </w:t>
      </w:r>
      <w:proofErr w:type="spellStart"/>
      <w:r>
        <w:t>précisions</w:t>
      </w:r>
      <w:proofErr w:type="spellEnd"/>
      <w:r w:rsidRPr="005F0134">
        <w:t xml:space="preserve"> </w:t>
      </w:r>
      <w:r>
        <w:t xml:space="preserve">à </w:t>
      </w:r>
      <w:proofErr w:type="spellStart"/>
      <w:r>
        <w:t>ce</w:t>
      </w:r>
      <w:proofErr w:type="spellEnd"/>
      <w:r>
        <w:t xml:space="preserve"> </w:t>
      </w:r>
      <w:proofErr w:type="spellStart"/>
      <w:r>
        <w:t>sujet</w:t>
      </w:r>
      <w:proofErr w:type="spellEnd"/>
      <w:r>
        <w:rPr>
          <w:lang w:val="fr-CA"/>
        </w:rPr>
        <w:t xml:space="preserve">, </w:t>
      </w:r>
      <w:r>
        <w:t>l</w:t>
      </w:r>
      <w:r w:rsidRPr="00D062D9">
        <w:t xml:space="preserve">a </w:t>
      </w:r>
      <w:proofErr w:type="spellStart"/>
      <w:r w:rsidRPr="00D062D9">
        <w:t>plupart</w:t>
      </w:r>
      <w:proofErr w:type="spellEnd"/>
      <w:r w:rsidRPr="00D062D9">
        <w:t xml:space="preserve"> </w:t>
      </w:r>
      <w:proofErr w:type="spellStart"/>
      <w:r>
        <w:t>ont</w:t>
      </w:r>
      <w:proofErr w:type="spellEnd"/>
      <w:r w:rsidRPr="00D062D9">
        <w:t xml:space="preserve"> </w:t>
      </w:r>
      <w:proofErr w:type="spellStart"/>
      <w:r>
        <w:t>jugé</w:t>
      </w:r>
      <w:proofErr w:type="spellEnd"/>
      <w:r>
        <w:t xml:space="preserve"> que la position</w:t>
      </w:r>
      <w:r w:rsidRPr="00AB65BD">
        <w:rPr>
          <w:lang w:val="fr-CA"/>
        </w:rPr>
        <w:t xml:space="preserve"> </w:t>
      </w:r>
      <w:r>
        <w:rPr>
          <w:lang w:val="fr-CA"/>
        </w:rPr>
        <w:t>du</w:t>
      </w:r>
      <w:r w:rsidRPr="00AF14AB">
        <w:rPr>
          <w:lang w:val="fr-CA"/>
        </w:rPr>
        <w:t xml:space="preserve"> gouvernement fédéral</w:t>
      </w:r>
      <w:r>
        <w:rPr>
          <w:lang w:val="fr-CA"/>
        </w:rPr>
        <w:t xml:space="preserve"> était</w:t>
      </w:r>
      <w:r>
        <w:t xml:space="preserve"> </w:t>
      </w:r>
      <w:proofErr w:type="spellStart"/>
      <w:r w:rsidRPr="00D062D9">
        <w:t>raisonnable</w:t>
      </w:r>
      <w:proofErr w:type="spellEnd"/>
      <w:r w:rsidRPr="00D062D9">
        <w:t xml:space="preserve"> et </w:t>
      </w:r>
      <w:r>
        <w:t xml:space="preserve">que les </w:t>
      </w:r>
      <w:proofErr w:type="spellStart"/>
      <w:r>
        <w:t>objectifs</w:t>
      </w:r>
      <w:proofErr w:type="spellEnd"/>
      <w:r>
        <w:t xml:space="preserve"> </w:t>
      </w:r>
      <w:proofErr w:type="spellStart"/>
      <w:r>
        <w:t>poursuivis</w:t>
      </w:r>
      <w:proofErr w:type="spellEnd"/>
      <w:r>
        <w:t xml:space="preserve"> – </w:t>
      </w:r>
      <w:proofErr w:type="spellStart"/>
      <w:r>
        <w:t>établir</w:t>
      </w:r>
      <w:proofErr w:type="spellEnd"/>
      <w:r w:rsidRPr="00D062D9">
        <w:t xml:space="preserve"> des </w:t>
      </w:r>
      <w:proofErr w:type="spellStart"/>
      <w:r w:rsidRPr="00D062D9">
        <w:t>indicateurs</w:t>
      </w:r>
      <w:proofErr w:type="spellEnd"/>
      <w:r w:rsidRPr="00D062D9">
        <w:t xml:space="preserve"> </w:t>
      </w:r>
      <w:proofErr w:type="spellStart"/>
      <w:r w:rsidRPr="00D062D9">
        <w:t>nationaux</w:t>
      </w:r>
      <w:proofErr w:type="spellEnd"/>
      <w:r w:rsidRPr="00D062D9">
        <w:t xml:space="preserve"> </w:t>
      </w:r>
      <w:proofErr w:type="spellStart"/>
      <w:r w:rsidRPr="00D062D9">
        <w:t>mesurables</w:t>
      </w:r>
      <w:proofErr w:type="spellEnd"/>
      <w:r w:rsidRPr="00D062D9">
        <w:t xml:space="preserve"> pour les </w:t>
      </w:r>
      <w:proofErr w:type="spellStart"/>
      <w:r w:rsidRPr="00D062D9">
        <w:t>domaines</w:t>
      </w:r>
      <w:proofErr w:type="spellEnd"/>
      <w:r w:rsidRPr="00D062D9">
        <w:t xml:space="preserve"> </w:t>
      </w:r>
      <w:proofErr w:type="spellStart"/>
      <w:r w:rsidRPr="00D062D9">
        <w:t>prioritaires</w:t>
      </w:r>
      <w:proofErr w:type="spellEnd"/>
      <w:r w:rsidRPr="00D062D9">
        <w:t xml:space="preserve"> de la </w:t>
      </w:r>
      <w:proofErr w:type="spellStart"/>
      <w:r w:rsidRPr="00D062D9">
        <w:t>santé</w:t>
      </w:r>
      <w:proofErr w:type="spellEnd"/>
      <w:r w:rsidRPr="00AF14AB">
        <w:rPr>
          <w:lang w:val="fr-CA"/>
        </w:rPr>
        <w:t xml:space="preserve"> </w:t>
      </w:r>
      <w:r>
        <w:rPr>
          <w:lang w:val="fr-CA"/>
        </w:rPr>
        <w:t>et améliorer la gestion des données au Canada – seraient utiles.</w:t>
      </w:r>
      <w:r w:rsidRPr="005F0134">
        <w:t xml:space="preserve"> </w:t>
      </w:r>
      <w:proofErr w:type="spellStart"/>
      <w:r>
        <w:t>Certains</w:t>
      </w:r>
      <w:proofErr w:type="spellEnd"/>
      <w:r w:rsidRPr="00D062D9">
        <w:t xml:space="preserve"> </w:t>
      </w:r>
      <w:proofErr w:type="spellStart"/>
      <w:r w:rsidRPr="00D062D9">
        <w:t>s’attendaient</w:t>
      </w:r>
      <w:proofErr w:type="spellEnd"/>
      <w:r w:rsidRPr="00D062D9">
        <w:t xml:space="preserve"> </w:t>
      </w:r>
      <w:proofErr w:type="spellStart"/>
      <w:r>
        <w:t>toutefois</w:t>
      </w:r>
      <w:proofErr w:type="spellEnd"/>
      <w:r>
        <w:t xml:space="preserve"> </w:t>
      </w:r>
      <w:r w:rsidRPr="00D062D9">
        <w:t xml:space="preserve">à </w:t>
      </w:r>
      <w:proofErr w:type="spellStart"/>
      <w:r w:rsidRPr="00D062D9">
        <w:t>ce</w:t>
      </w:r>
      <w:proofErr w:type="spellEnd"/>
      <w:r w:rsidRPr="00D062D9">
        <w:t xml:space="preserve"> </w:t>
      </w:r>
      <w:r>
        <w:t xml:space="preserve">que le </w:t>
      </w:r>
      <w:proofErr w:type="spellStart"/>
      <w:r>
        <w:t>gouvernement</w:t>
      </w:r>
      <w:proofErr w:type="spellEnd"/>
      <w:r>
        <w:t xml:space="preserve"> </w:t>
      </w:r>
      <w:proofErr w:type="spellStart"/>
      <w:r>
        <w:t>fédéral</w:t>
      </w:r>
      <w:proofErr w:type="spellEnd"/>
      <w:r w:rsidRPr="00D062D9">
        <w:t xml:space="preserve"> ait du mal à </w:t>
      </w:r>
      <w:proofErr w:type="spellStart"/>
      <w:r w:rsidRPr="00D062D9">
        <w:t>conclure</w:t>
      </w:r>
      <w:proofErr w:type="spellEnd"/>
      <w:r w:rsidRPr="00D062D9">
        <w:t xml:space="preserve"> des ententes </w:t>
      </w:r>
      <w:proofErr w:type="spellStart"/>
      <w:r w:rsidRPr="00D062D9">
        <w:t>individuelles</w:t>
      </w:r>
      <w:proofErr w:type="spellEnd"/>
      <w:r w:rsidRPr="00D062D9">
        <w:t xml:space="preserve"> avec les provinces et </w:t>
      </w:r>
      <w:proofErr w:type="spellStart"/>
      <w:r w:rsidRPr="00D062D9">
        <w:t>territoires</w:t>
      </w:r>
      <w:proofErr w:type="spellEnd"/>
      <w:r w:rsidRPr="00D062D9">
        <w:t xml:space="preserve">, </w:t>
      </w:r>
      <w:proofErr w:type="spellStart"/>
      <w:r>
        <w:t>ces</w:t>
      </w:r>
      <w:proofErr w:type="spellEnd"/>
      <w:r>
        <w:t xml:space="preserve"> </w:t>
      </w:r>
      <w:proofErr w:type="spellStart"/>
      <w:r>
        <w:t>derniers</w:t>
      </w:r>
      <w:proofErr w:type="spellEnd"/>
      <w:r w:rsidRPr="00D062D9">
        <w:t xml:space="preserve"> </w:t>
      </w:r>
      <w:proofErr w:type="spellStart"/>
      <w:r w:rsidRPr="00D062D9">
        <w:t>ayant</w:t>
      </w:r>
      <w:proofErr w:type="spellEnd"/>
      <w:r w:rsidRPr="00D062D9">
        <w:t xml:space="preserve"> </w:t>
      </w:r>
      <w:r>
        <w:t xml:space="preserve">chacun </w:t>
      </w:r>
      <w:proofErr w:type="spellStart"/>
      <w:r>
        <w:t>leurs</w:t>
      </w:r>
      <w:proofErr w:type="spellEnd"/>
      <w:r w:rsidRPr="00D062D9">
        <w:t xml:space="preserve"> </w:t>
      </w:r>
      <w:proofErr w:type="spellStart"/>
      <w:r w:rsidRPr="00D062D9">
        <w:t>besoins</w:t>
      </w:r>
      <w:proofErr w:type="spellEnd"/>
      <w:r w:rsidRPr="00D062D9">
        <w:t xml:space="preserve"> et perspectives </w:t>
      </w:r>
      <w:proofErr w:type="spellStart"/>
      <w:r w:rsidRPr="00D062D9">
        <w:t>en</w:t>
      </w:r>
      <w:proofErr w:type="spellEnd"/>
      <w:r w:rsidRPr="00D062D9">
        <w:t xml:space="preserve"> matière de prestation des </w:t>
      </w:r>
      <w:proofErr w:type="spellStart"/>
      <w:r w:rsidRPr="00D062D9">
        <w:t>soins</w:t>
      </w:r>
      <w:proofErr w:type="spellEnd"/>
      <w:r>
        <w:t>.</w:t>
      </w:r>
    </w:p>
    <w:p w14:paraId="31D6E272" w14:textId="77777777" w:rsidR="00715FF9" w:rsidRPr="00AF14AB" w:rsidRDefault="00715FF9" w:rsidP="00715FF9">
      <w:pPr>
        <w:pStyle w:val="Heading3"/>
        <w:rPr>
          <w:lang w:val="fr-CA"/>
        </w:rPr>
      </w:pPr>
      <w:r w:rsidRPr="00D062D9">
        <w:rPr>
          <w:lang w:val="fr-CA"/>
        </w:rPr>
        <w:t>Communauté 2ELGBTQI+</w:t>
      </w:r>
      <w:r w:rsidRPr="005F0134">
        <w:rPr>
          <w:lang w:val="fr-CA"/>
        </w:rPr>
        <w:t xml:space="preserve"> </w:t>
      </w:r>
      <w:r w:rsidRPr="00AF14AB">
        <w:rPr>
          <w:lang w:val="fr-CA"/>
        </w:rPr>
        <w:t>(membres de la communauté</w:t>
      </w:r>
      <w:r>
        <w:rPr>
          <w:lang w:val="fr-CA"/>
        </w:rPr>
        <w:t> </w:t>
      </w:r>
      <w:r w:rsidRPr="00AF14AB">
        <w:rPr>
          <w:lang w:val="fr-CA"/>
        </w:rPr>
        <w:t>2ELGBTQI+ de Toronto et de Montréal)</w:t>
      </w:r>
    </w:p>
    <w:p w14:paraId="1BBA0F66" w14:textId="77777777" w:rsidR="00715FF9" w:rsidRDefault="00715FF9" w:rsidP="00715FF9">
      <w:pPr>
        <w:rPr>
          <w:lang w:val="fr-CA"/>
        </w:rPr>
      </w:pPr>
      <w:r w:rsidRPr="00D062D9">
        <w:rPr>
          <w:lang w:val="fr-CA"/>
        </w:rPr>
        <w:t xml:space="preserve">Les membres de la communauté 2ELGBTQI+ ont répondu à quelques questions sur leurs perspectives et leurs expériences. Lorsque nous leur avons demandé </w:t>
      </w:r>
      <w:r>
        <w:rPr>
          <w:lang w:val="fr-CA"/>
        </w:rPr>
        <w:t>d’indiquer</w:t>
      </w:r>
      <w:r w:rsidRPr="00D062D9">
        <w:rPr>
          <w:lang w:val="fr-CA"/>
        </w:rPr>
        <w:t xml:space="preserve"> les problèmes les plus urgents </w:t>
      </w:r>
      <w:r>
        <w:rPr>
          <w:lang w:val="fr-CA"/>
        </w:rPr>
        <w:t xml:space="preserve">affectant </w:t>
      </w:r>
      <w:r w:rsidRPr="00D062D9">
        <w:rPr>
          <w:lang w:val="fr-CA"/>
        </w:rPr>
        <w:t>les personnes 2SLGBTQI+ au Canada, beaucoup ont mentionné la santé mentale. Selon eux, les membres de ces communautés étaient davantage aux prises avec des difficultés de santé mentale que les autres Canadiens et ne parvenaient pas</w:t>
      </w:r>
      <w:r>
        <w:rPr>
          <w:lang w:val="fr-CA"/>
        </w:rPr>
        <w:t xml:space="preserve"> toujours</w:t>
      </w:r>
      <w:r w:rsidRPr="00D062D9">
        <w:rPr>
          <w:lang w:val="fr-CA"/>
        </w:rPr>
        <w:t xml:space="preserve"> à accéder aux ressources </w:t>
      </w:r>
      <w:r>
        <w:rPr>
          <w:lang w:val="fr-CA"/>
        </w:rPr>
        <w:t>nécessaires</w:t>
      </w:r>
      <w:r w:rsidRPr="00D062D9">
        <w:rPr>
          <w:lang w:val="fr-CA"/>
        </w:rPr>
        <w:t xml:space="preserve"> </w:t>
      </w:r>
      <w:r>
        <w:rPr>
          <w:lang w:val="fr-CA"/>
        </w:rPr>
        <w:t>lors d’une</w:t>
      </w:r>
      <w:r w:rsidRPr="00D062D9">
        <w:rPr>
          <w:lang w:val="fr-CA"/>
        </w:rPr>
        <w:t xml:space="preserve"> crise</w:t>
      </w:r>
      <w:r>
        <w:rPr>
          <w:lang w:val="fr-CA"/>
        </w:rPr>
        <w:t>.</w:t>
      </w:r>
      <w:r w:rsidRPr="005F0134">
        <w:t xml:space="preserve"> </w:t>
      </w:r>
      <w:proofErr w:type="spellStart"/>
      <w:r w:rsidRPr="00D062D9">
        <w:t>Quelques</w:t>
      </w:r>
      <w:proofErr w:type="spellEnd"/>
      <w:r w:rsidRPr="00D062D9">
        <w:t xml:space="preserve"> participants </w:t>
      </w:r>
      <w:proofErr w:type="spellStart"/>
      <w:r w:rsidRPr="00D062D9">
        <w:t>ont</w:t>
      </w:r>
      <w:proofErr w:type="spellEnd"/>
      <w:r w:rsidRPr="00D062D9">
        <w:t xml:space="preserve"> </w:t>
      </w:r>
      <w:proofErr w:type="spellStart"/>
      <w:r w:rsidRPr="00D062D9">
        <w:t>aussi</w:t>
      </w:r>
      <w:proofErr w:type="spellEnd"/>
      <w:r w:rsidRPr="00D062D9">
        <w:t xml:space="preserve"> </w:t>
      </w:r>
      <w:proofErr w:type="spellStart"/>
      <w:r w:rsidRPr="00D062D9">
        <w:t>désigné</w:t>
      </w:r>
      <w:proofErr w:type="spellEnd"/>
      <w:r w:rsidRPr="00D062D9">
        <w:t xml:space="preserve"> le </w:t>
      </w:r>
      <w:proofErr w:type="spellStart"/>
      <w:r w:rsidRPr="00D062D9">
        <w:t>logement</w:t>
      </w:r>
      <w:proofErr w:type="spellEnd"/>
      <w:r w:rsidRPr="00D062D9">
        <w:t xml:space="preserve"> </w:t>
      </w:r>
      <w:proofErr w:type="spellStart"/>
      <w:r w:rsidRPr="00D062D9">
        <w:t>comme</w:t>
      </w:r>
      <w:proofErr w:type="spellEnd"/>
      <w:r w:rsidRPr="00D062D9">
        <w:t xml:space="preserve"> un </w:t>
      </w:r>
      <w:proofErr w:type="spellStart"/>
      <w:r w:rsidRPr="00D062D9">
        <w:t>enjeu</w:t>
      </w:r>
      <w:proofErr w:type="spellEnd"/>
      <w:r w:rsidRPr="00D062D9">
        <w:t xml:space="preserve"> important, car </w:t>
      </w:r>
      <w:proofErr w:type="spellStart"/>
      <w:r w:rsidRPr="00D062D9">
        <w:t>ils</w:t>
      </w:r>
      <w:proofErr w:type="spellEnd"/>
      <w:r w:rsidRPr="00D062D9">
        <w:t xml:space="preserve"> </w:t>
      </w:r>
      <w:proofErr w:type="spellStart"/>
      <w:r w:rsidRPr="00D062D9">
        <w:t>avaient</w:t>
      </w:r>
      <w:proofErr w:type="spellEnd"/>
      <w:r w:rsidRPr="00D062D9">
        <w:t xml:space="preserve"> </w:t>
      </w:r>
      <w:proofErr w:type="spellStart"/>
      <w:r w:rsidRPr="00D062D9">
        <w:t>l’impression</w:t>
      </w:r>
      <w:proofErr w:type="spellEnd"/>
      <w:r w:rsidRPr="00D062D9">
        <w:t xml:space="preserve"> que les </w:t>
      </w:r>
      <w:proofErr w:type="spellStart"/>
      <w:r w:rsidRPr="00D062D9">
        <w:t>personnes</w:t>
      </w:r>
      <w:proofErr w:type="spellEnd"/>
      <w:r w:rsidRPr="00D062D9">
        <w:t xml:space="preserve"> 2ELGBTQI+ font plus </w:t>
      </w:r>
      <w:proofErr w:type="spellStart"/>
      <w:r w:rsidRPr="00D062D9">
        <w:t>souvent</w:t>
      </w:r>
      <w:proofErr w:type="spellEnd"/>
      <w:r w:rsidRPr="00D062D9">
        <w:t xml:space="preserve"> </w:t>
      </w:r>
      <w:proofErr w:type="spellStart"/>
      <w:r w:rsidRPr="00D062D9">
        <w:t>l’objet</w:t>
      </w:r>
      <w:proofErr w:type="spellEnd"/>
      <w:r w:rsidRPr="00D062D9">
        <w:t xml:space="preserve"> de discrimination de la part des propriétaires et </w:t>
      </w:r>
      <w:proofErr w:type="spellStart"/>
      <w:r w:rsidRPr="00D062D9">
        <w:t>ont</w:t>
      </w:r>
      <w:proofErr w:type="spellEnd"/>
      <w:r w:rsidRPr="00D062D9">
        <w:t xml:space="preserve"> </w:t>
      </w:r>
      <w:proofErr w:type="spellStart"/>
      <w:r w:rsidRPr="00D062D9">
        <w:t>donc</w:t>
      </w:r>
      <w:proofErr w:type="spellEnd"/>
      <w:r w:rsidRPr="00D062D9">
        <w:t xml:space="preserve"> </w:t>
      </w:r>
      <w:proofErr w:type="spellStart"/>
      <w:r w:rsidRPr="00D062D9">
        <w:t>moins</w:t>
      </w:r>
      <w:proofErr w:type="spellEnd"/>
      <w:r w:rsidRPr="00D062D9">
        <w:t xml:space="preserve"> </w:t>
      </w:r>
      <w:proofErr w:type="spellStart"/>
      <w:r w:rsidRPr="00D062D9">
        <w:t>facilement</w:t>
      </w:r>
      <w:proofErr w:type="spellEnd"/>
      <w:r w:rsidRPr="00D062D9">
        <w:t xml:space="preserve"> </w:t>
      </w:r>
      <w:proofErr w:type="spellStart"/>
      <w:r w:rsidRPr="00D062D9">
        <w:t>accès</w:t>
      </w:r>
      <w:proofErr w:type="spellEnd"/>
      <w:r w:rsidRPr="00D062D9">
        <w:t xml:space="preserve"> à un </w:t>
      </w:r>
      <w:proofErr w:type="spellStart"/>
      <w:r w:rsidRPr="00D062D9">
        <w:t>logement</w:t>
      </w:r>
      <w:proofErr w:type="spellEnd"/>
      <w:r w:rsidRPr="00D062D9">
        <w:t xml:space="preserve"> </w:t>
      </w:r>
      <w:proofErr w:type="spellStart"/>
      <w:r w:rsidRPr="00D062D9">
        <w:t>sûr</w:t>
      </w:r>
      <w:proofErr w:type="spellEnd"/>
      <w:r w:rsidRPr="00D062D9">
        <w:t xml:space="preserve"> et </w:t>
      </w:r>
      <w:proofErr w:type="spellStart"/>
      <w:r w:rsidRPr="00D062D9">
        <w:t>abordable</w:t>
      </w:r>
      <w:proofErr w:type="spellEnd"/>
      <w:r>
        <w:t>.</w:t>
      </w:r>
      <w:r>
        <w:rPr>
          <w:lang w:val="fr-CA"/>
        </w:rPr>
        <w:t xml:space="preserve"> </w:t>
      </w:r>
    </w:p>
    <w:p w14:paraId="4392E6E2" w14:textId="4BED89AE" w:rsidR="003402EB" w:rsidRPr="003402EB" w:rsidRDefault="00715FF9" w:rsidP="00715FF9">
      <w:r w:rsidRPr="00D062D9">
        <w:t xml:space="preserve">Tout le monde </w:t>
      </w:r>
      <w:proofErr w:type="spellStart"/>
      <w:r w:rsidRPr="00D062D9">
        <w:t>s’entendait</w:t>
      </w:r>
      <w:proofErr w:type="spellEnd"/>
      <w:r w:rsidRPr="00D062D9">
        <w:t xml:space="preserve"> pour dire que le </w:t>
      </w:r>
      <w:proofErr w:type="spellStart"/>
      <w:r w:rsidRPr="00D062D9">
        <w:t>gouvernement</w:t>
      </w:r>
      <w:proofErr w:type="spellEnd"/>
      <w:r w:rsidRPr="00D062D9">
        <w:t xml:space="preserve"> du Canada a </w:t>
      </w:r>
      <w:proofErr w:type="spellStart"/>
      <w:r w:rsidRPr="00D062D9">
        <w:t>une</w:t>
      </w:r>
      <w:proofErr w:type="spellEnd"/>
      <w:r w:rsidRPr="00D062D9">
        <w:t xml:space="preserve"> </w:t>
      </w:r>
      <w:proofErr w:type="spellStart"/>
      <w:r w:rsidRPr="00D062D9">
        <w:t>responsabilité</w:t>
      </w:r>
      <w:proofErr w:type="spellEnd"/>
      <w:r w:rsidRPr="00D062D9">
        <w:t xml:space="preserve"> à </w:t>
      </w:r>
      <w:proofErr w:type="spellStart"/>
      <w:r w:rsidRPr="00D062D9">
        <w:t>l’égard</w:t>
      </w:r>
      <w:proofErr w:type="spellEnd"/>
      <w:r w:rsidRPr="00D062D9">
        <w:t xml:space="preserve"> des </w:t>
      </w:r>
      <w:proofErr w:type="spellStart"/>
      <w:r w:rsidRPr="00D062D9">
        <w:t>problèmes</w:t>
      </w:r>
      <w:proofErr w:type="spellEnd"/>
      <w:r w:rsidRPr="00D062D9">
        <w:t xml:space="preserve"> </w:t>
      </w:r>
      <w:proofErr w:type="spellStart"/>
      <w:r>
        <w:t>vécus</w:t>
      </w:r>
      <w:proofErr w:type="spellEnd"/>
      <w:r>
        <w:t xml:space="preserve"> dans</w:t>
      </w:r>
      <w:r w:rsidRPr="00D062D9">
        <w:t xml:space="preserve"> les </w:t>
      </w:r>
      <w:proofErr w:type="spellStart"/>
      <w:r w:rsidRPr="00D062D9">
        <w:t>communautés</w:t>
      </w:r>
      <w:proofErr w:type="spellEnd"/>
      <w:r w:rsidRPr="00D062D9">
        <w:t xml:space="preserve"> 2ELGBTQI+. </w:t>
      </w:r>
      <w:proofErr w:type="spellStart"/>
      <w:r w:rsidRPr="00D062D9">
        <w:t>Plusieurs</w:t>
      </w:r>
      <w:proofErr w:type="spellEnd"/>
      <w:r w:rsidRPr="00D062D9">
        <w:t xml:space="preserve"> participants </w:t>
      </w:r>
      <w:proofErr w:type="spellStart"/>
      <w:r w:rsidRPr="00D062D9">
        <w:t>ont</w:t>
      </w:r>
      <w:proofErr w:type="spellEnd"/>
      <w:r w:rsidRPr="00D062D9">
        <w:t xml:space="preserve"> fait </w:t>
      </w:r>
      <w:proofErr w:type="spellStart"/>
      <w:r w:rsidRPr="00D062D9">
        <w:t>remarquer</w:t>
      </w:r>
      <w:proofErr w:type="spellEnd"/>
      <w:r w:rsidRPr="00D062D9">
        <w:t xml:space="preserve"> que </w:t>
      </w:r>
      <w:proofErr w:type="spellStart"/>
      <w:r w:rsidRPr="00D062D9">
        <w:t>si</w:t>
      </w:r>
      <w:proofErr w:type="spellEnd"/>
      <w:r w:rsidRPr="00D062D9">
        <w:t xml:space="preserve"> le </w:t>
      </w:r>
      <w:proofErr w:type="spellStart"/>
      <w:r w:rsidRPr="00D062D9">
        <w:t>gouvernement</w:t>
      </w:r>
      <w:proofErr w:type="spellEnd"/>
      <w:r w:rsidRPr="00D062D9">
        <w:t xml:space="preserve"> </w:t>
      </w:r>
      <w:proofErr w:type="spellStart"/>
      <w:r w:rsidRPr="00D062D9">
        <w:t>fédéral</w:t>
      </w:r>
      <w:proofErr w:type="spellEnd"/>
      <w:r w:rsidRPr="00D062D9">
        <w:t xml:space="preserve"> </w:t>
      </w:r>
      <w:proofErr w:type="spellStart"/>
      <w:r w:rsidRPr="00D062D9">
        <w:t>avait</w:t>
      </w:r>
      <w:proofErr w:type="spellEnd"/>
      <w:r w:rsidRPr="00D062D9">
        <w:t xml:space="preserve"> </w:t>
      </w:r>
      <w:proofErr w:type="spellStart"/>
      <w:r w:rsidRPr="00D062D9">
        <w:t>formulé</w:t>
      </w:r>
      <w:proofErr w:type="spellEnd"/>
      <w:r w:rsidRPr="00D062D9">
        <w:t xml:space="preserve"> </w:t>
      </w:r>
      <w:proofErr w:type="spellStart"/>
      <w:r>
        <w:t>l’</w:t>
      </w:r>
      <w:r w:rsidRPr="00D062D9">
        <w:t>intention</w:t>
      </w:r>
      <w:proofErr w:type="spellEnd"/>
      <w:r w:rsidRPr="00D062D9">
        <w:t xml:space="preserve"> </w:t>
      </w:r>
      <w:proofErr w:type="spellStart"/>
      <w:r>
        <w:t>louable</w:t>
      </w:r>
      <w:proofErr w:type="spellEnd"/>
      <w:r>
        <w:t xml:space="preserve"> </w:t>
      </w:r>
      <w:proofErr w:type="spellStart"/>
      <w:r w:rsidRPr="00D062D9">
        <w:t>d’améliorer</w:t>
      </w:r>
      <w:proofErr w:type="spellEnd"/>
      <w:r w:rsidRPr="00D062D9">
        <w:t xml:space="preserve"> la vie des</w:t>
      </w:r>
      <w:r>
        <w:t xml:space="preserve"> </w:t>
      </w:r>
      <w:proofErr w:type="spellStart"/>
      <w:r w:rsidRPr="00D062D9">
        <w:t>personnes</w:t>
      </w:r>
      <w:proofErr w:type="spellEnd"/>
      <w:r>
        <w:t xml:space="preserve"> </w:t>
      </w:r>
      <w:r w:rsidRPr="00D062D9">
        <w:t xml:space="preserve">2ELGTQI+, il y </w:t>
      </w:r>
      <w:proofErr w:type="spellStart"/>
      <w:r w:rsidRPr="00D062D9">
        <w:t>avait</w:t>
      </w:r>
      <w:proofErr w:type="spellEnd"/>
      <w:r w:rsidRPr="00D062D9">
        <w:t xml:space="preserve"> </w:t>
      </w:r>
      <w:proofErr w:type="spellStart"/>
      <w:r w:rsidRPr="00D062D9">
        <w:t>eu</w:t>
      </w:r>
      <w:proofErr w:type="spellEnd"/>
      <w:r w:rsidRPr="00D062D9">
        <w:t xml:space="preserve"> </w:t>
      </w:r>
      <w:proofErr w:type="spellStart"/>
      <w:r w:rsidRPr="00D062D9">
        <w:t>peu</w:t>
      </w:r>
      <w:proofErr w:type="spellEnd"/>
      <w:r w:rsidRPr="00D062D9">
        <w:t xml:space="preserve"> de </w:t>
      </w:r>
      <w:proofErr w:type="spellStart"/>
      <w:r w:rsidRPr="00D062D9">
        <w:t>résultats</w:t>
      </w:r>
      <w:proofErr w:type="spellEnd"/>
      <w:r w:rsidRPr="00D062D9">
        <w:t xml:space="preserve"> </w:t>
      </w:r>
      <w:proofErr w:type="spellStart"/>
      <w:r w:rsidRPr="00D062D9">
        <w:t>concrets</w:t>
      </w:r>
      <w:proofErr w:type="spellEnd"/>
      <w:r w:rsidRPr="00D062D9">
        <w:t xml:space="preserve"> </w:t>
      </w:r>
      <w:proofErr w:type="spellStart"/>
      <w:r w:rsidRPr="00D062D9">
        <w:t>jusqu’à</w:t>
      </w:r>
      <w:proofErr w:type="spellEnd"/>
      <w:r w:rsidRPr="00D062D9">
        <w:t xml:space="preserve"> </w:t>
      </w:r>
      <w:proofErr w:type="spellStart"/>
      <w:r w:rsidRPr="00D062D9">
        <w:t>présent</w:t>
      </w:r>
      <w:proofErr w:type="spellEnd"/>
      <w:r w:rsidRPr="00AF14AB">
        <w:rPr>
          <w:lang w:val="fr-CA"/>
        </w:rPr>
        <w:t xml:space="preserve">. </w:t>
      </w:r>
      <w:r>
        <w:rPr>
          <w:lang w:val="fr-CA"/>
        </w:rPr>
        <w:t xml:space="preserve">De l’avis général, il restait beaucoup à faire pour </w:t>
      </w:r>
      <w:proofErr w:type="spellStart"/>
      <w:r w:rsidRPr="00D062D9">
        <w:t>régler</w:t>
      </w:r>
      <w:proofErr w:type="spellEnd"/>
      <w:r w:rsidRPr="00D062D9">
        <w:t xml:space="preserve"> les </w:t>
      </w:r>
      <w:proofErr w:type="spellStart"/>
      <w:r w:rsidRPr="00D062D9">
        <w:t>problèmes</w:t>
      </w:r>
      <w:proofErr w:type="spellEnd"/>
      <w:r w:rsidRPr="00D062D9">
        <w:t xml:space="preserve"> </w:t>
      </w:r>
      <w:proofErr w:type="spellStart"/>
      <w:r w:rsidRPr="00D062D9">
        <w:t>systémiques</w:t>
      </w:r>
      <w:proofErr w:type="spellEnd"/>
      <w:r w:rsidRPr="00D062D9">
        <w:t xml:space="preserve"> plus </w:t>
      </w:r>
      <w:proofErr w:type="spellStart"/>
      <w:r w:rsidRPr="00D062D9">
        <w:t>vastes</w:t>
      </w:r>
      <w:proofErr w:type="spellEnd"/>
      <w:r>
        <w:t xml:space="preserve"> qui </w:t>
      </w:r>
      <w:proofErr w:type="spellStart"/>
      <w:r>
        <w:t>sont</w:t>
      </w:r>
      <w:proofErr w:type="spellEnd"/>
      <w:r>
        <w:t xml:space="preserve"> </w:t>
      </w:r>
      <w:proofErr w:type="spellStart"/>
      <w:r>
        <w:t>en</w:t>
      </w:r>
      <w:proofErr w:type="spellEnd"/>
      <w:r>
        <w:t xml:space="preserve"> cause</w:t>
      </w:r>
      <w:r w:rsidRPr="00AF14AB">
        <w:rPr>
          <w:lang w:val="fr-CA"/>
        </w:rPr>
        <w:t>,</w:t>
      </w:r>
      <w:r>
        <w:rPr>
          <w:lang w:val="fr-CA"/>
        </w:rPr>
        <w:t xml:space="preserve"> entre autres les problèmes</w:t>
      </w:r>
      <w:r w:rsidRPr="00AF14AB">
        <w:rPr>
          <w:lang w:val="fr-CA"/>
        </w:rPr>
        <w:t xml:space="preserve"> </w:t>
      </w:r>
      <w:r>
        <w:rPr>
          <w:lang w:val="fr-CA"/>
        </w:rPr>
        <w:t>de</w:t>
      </w:r>
      <w:r w:rsidRPr="00D062D9">
        <w:t xml:space="preserve"> </w:t>
      </w:r>
      <w:proofErr w:type="spellStart"/>
      <w:r w:rsidRPr="00D062D9">
        <w:t>logement</w:t>
      </w:r>
      <w:proofErr w:type="spellEnd"/>
      <w:r w:rsidRPr="00D062D9">
        <w:t xml:space="preserve">, la </w:t>
      </w:r>
      <w:proofErr w:type="spellStart"/>
      <w:r w:rsidRPr="00D062D9">
        <w:t>difficulté</w:t>
      </w:r>
      <w:proofErr w:type="spellEnd"/>
      <w:r w:rsidRPr="00D062D9">
        <w:t xml:space="preserve"> </w:t>
      </w:r>
      <w:r>
        <w:t>à</w:t>
      </w:r>
      <w:r w:rsidRPr="00D062D9">
        <w:t xml:space="preserve"> </w:t>
      </w:r>
      <w:proofErr w:type="spellStart"/>
      <w:r w:rsidRPr="00D062D9">
        <w:t>trouver</w:t>
      </w:r>
      <w:proofErr w:type="spellEnd"/>
      <w:r w:rsidRPr="00D062D9">
        <w:t xml:space="preserve"> un </w:t>
      </w:r>
      <w:proofErr w:type="spellStart"/>
      <w:r w:rsidRPr="00D062D9">
        <w:t>emploi</w:t>
      </w:r>
      <w:proofErr w:type="spellEnd"/>
      <w:r w:rsidRPr="00D062D9">
        <w:t xml:space="preserve"> et les </w:t>
      </w:r>
      <w:proofErr w:type="spellStart"/>
      <w:r w:rsidRPr="00D062D9">
        <w:t>craintes</w:t>
      </w:r>
      <w:proofErr w:type="spellEnd"/>
      <w:r w:rsidRPr="00D062D9">
        <w:t xml:space="preserve"> </w:t>
      </w:r>
      <w:proofErr w:type="spellStart"/>
      <w:r w:rsidRPr="00D062D9">
        <w:t>ressenties</w:t>
      </w:r>
      <w:proofErr w:type="spellEnd"/>
      <w:r w:rsidRPr="00D062D9">
        <w:t xml:space="preserve"> par de </w:t>
      </w:r>
      <w:proofErr w:type="spellStart"/>
      <w:r w:rsidRPr="00D062D9">
        <w:t>nombreux</w:t>
      </w:r>
      <w:proofErr w:type="spellEnd"/>
      <w:r w:rsidRPr="00D062D9">
        <w:t xml:space="preserve"> </w:t>
      </w:r>
      <w:proofErr w:type="spellStart"/>
      <w:r w:rsidRPr="00D062D9">
        <w:t>membres</w:t>
      </w:r>
      <w:proofErr w:type="spellEnd"/>
      <w:r w:rsidRPr="00D062D9">
        <w:t xml:space="preserve"> des </w:t>
      </w:r>
      <w:proofErr w:type="spellStart"/>
      <w:r w:rsidRPr="00D062D9">
        <w:t>communautés</w:t>
      </w:r>
      <w:proofErr w:type="spellEnd"/>
      <w:r w:rsidRPr="00D062D9">
        <w:t xml:space="preserve"> 2ELGTQI+ </w:t>
      </w:r>
      <w:proofErr w:type="spellStart"/>
      <w:r w:rsidRPr="00D062D9">
        <w:t>relativement</w:t>
      </w:r>
      <w:proofErr w:type="spellEnd"/>
      <w:r w:rsidRPr="00D062D9">
        <w:t xml:space="preserve"> à </w:t>
      </w:r>
      <w:proofErr w:type="spellStart"/>
      <w:r w:rsidRPr="00D062D9">
        <w:t>leur</w:t>
      </w:r>
      <w:proofErr w:type="spellEnd"/>
      <w:r w:rsidRPr="00D062D9">
        <w:t xml:space="preserve"> </w:t>
      </w:r>
      <w:proofErr w:type="spellStart"/>
      <w:r w:rsidRPr="00D062D9">
        <w:t>sécurité</w:t>
      </w:r>
      <w:proofErr w:type="spellEnd"/>
      <w:r w:rsidRPr="00D062D9">
        <w:t xml:space="preserve"> </w:t>
      </w:r>
      <w:proofErr w:type="spellStart"/>
      <w:r w:rsidRPr="00D062D9">
        <w:t>personnelle</w:t>
      </w:r>
      <w:proofErr w:type="spellEnd"/>
      <w:r w:rsidR="003402EB">
        <w:t xml:space="preserve">. </w:t>
      </w:r>
    </w:p>
    <w:p w14:paraId="23E0EE43" w14:textId="77777777" w:rsidR="00715FF9" w:rsidRPr="00AF14AB" w:rsidRDefault="00715FF9" w:rsidP="00715FF9">
      <w:pPr>
        <w:pStyle w:val="Heading2"/>
        <w:rPr>
          <w:lang w:val="fr-CA"/>
        </w:rPr>
      </w:pPr>
      <w:bookmarkStart w:id="24" w:name="_Toc127458643"/>
      <w:bookmarkStart w:id="25" w:name="_Toc130220491"/>
      <w:r>
        <w:rPr>
          <w:lang w:val="fr-CA"/>
        </w:rPr>
        <w:t>Humeur du public</w:t>
      </w:r>
      <w:r w:rsidRPr="00AF14AB">
        <w:rPr>
          <w:lang w:val="fr-CA"/>
        </w:rPr>
        <w:t xml:space="preserve"> (résidents du </w:t>
      </w:r>
      <w:proofErr w:type="spellStart"/>
      <w:r w:rsidRPr="00AF14AB">
        <w:rPr>
          <w:lang w:val="fr-CA"/>
        </w:rPr>
        <w:t>Lower</w:t>
      </w:r>
      <w:proofErr w:type="spellEnd"/>
      <w:r w:rsidRPr="00AF14AB">
        <w:rPr>
          <w:lang w:val="fr-CA"/>
        </w:rPr>
        <w:t xml:space="preserve"> Mainland de la Colombie-Britannique, </w:t>
      </w:r>
      <w:r w:rsidRPr="00D062D9">
        <w:rPr>
          <w:lang w:val="fr-CA"/>
        </w:rPr>
        <w:t>jeunes adultes du Canada atlantique et de l’Ontario</w:t>
      </w:r>
      <w:r w:rsidRPr="00AF14AB">
        <w:rPr>
          <w:lang w:val="fr-CA"/>
        </w:rPr>
        <w:t>, jeunes adultes de l’Ouest du Canada, jeunes adultes du Québec, membres de la communauté</w:t>
      </w:r>
      <w:r>
        <w:rPr>
          <w:lang w:val="fr-CA"/>
        </w:rPr>
        <w:t> </w:t>
      </w:r>
      <w:r w:rsidRPr="00AF14AB">
        <w:rPr>
          <w:lang w:val="fr-CA"/>
        </w:rPr>
        <w:t>2ELGBTQI+ de Toronto et de Montréal, personnes de couleur de la RGT, parents d’enfants de moins de 12</w:t>
      </w:r>
      <w:r>
        <w:rPr>
          <w:lang w:val="fr-CA"/>
        </w:rPr>
        <w:t> </w:t>
      </w:r>
      <w:r w:rsidRPr="00AF14AB">
        <w:rPr>
          <w:lang w:val="fr-CA"/>
        </w:rPr>
        <w:t>ans de la région de la Capitale-Nationale du Québec)</w:t>
      </w:r>
      <w:bookmarkEnd w:id="24"/>
      <w:bookmarkEnd w:id="25"/>
    </w:p>
    <w:p w14:paraId="072147D3" w14:textId="77777777" w:rsidR="00715FF9" w:rsidRDefault="00715FF9" w:rsidP="00715FF9">
      <w:pPr>
        <w:rPr>
          <w:lang w:val="fr-CA"/>
        </w:rPr>
      </w:pPr>
      <w:r w:rsidRPr="00D062D9">
        <w:t xml:space="preserve">Les participants de sept </w:t>
      </w:r>
      <w:proofErr w:type="spellStart"/>
      <w:r w:rsidRPr="00D062D9">
        <w:t>groupes</w:t>
      </w:r>
      <w:proofErr w:type="spellEnd"/>
      <w:r w:rsidRPr="00D062D9">
        <w:t xml:space="preserve"> </w:t>
      </w:r>
      <w:proofErr w:type="spellStart"/>
      <w:r w:rsidRPr="00D062D9">
        <w:t>ont</w:t>
      </w:r>
      <w:proofErr w:type="spellEnd"/>
      <w:r w:rsidRPr="00D062D9">
        <w:t xml:space="preserve"> pris part à </w:t>
      </w:r>
      <w:proofErr w:type="spellStart"/>
      <w:r w:rsidRPr="00D062D9">
        <w:t>une</w:t>
      </w:r>
      <w:proofErr w:type="spellEnd"/>
      <w:r w:rsidRPr="00D062D9">
        <w:t xml:space="preserve"> discussion </w:t>
      </w:r>
      <w:proofErr w:type="spellStart"/>
      <w:r w:rsidRPr="00D062D9">
        <w:t>portant</w:t>
      </w:r>
      <w:proofErr w:type="spellEnd"/>
      <w:r w:rsidRPr="00D062D9">
        <w:t xml:space="preserve"> sur </w:t>
      </w:r>
      <w:proofErr w:type="spellStart"/>
      <w:r w:rsidRPr="00D062D9">
        <w:t>l’humeur</w:t>
      </w:r>
      <w:proofErr w:type="spellEnd"/>
      <w:r w:rsidRPr="00D062D9">
        <w:t xml:space="preserve"> de la population </w:t>
      </w:r>
      <w:proofErr w:type="spellStart"/>
      <w:r w:rsidRPr="00D062D9">
        <w:t>canadienne</w:t>
      </w:r>
      <w:proofErr w:type="spellEnd"/>
      <w:r w:rsidRPr="00D062D9">
        <w:t xml:space="preserve"> et les </w:t>
      </w:r>
      <w:proofErr w:type="spellStart"/>
      <w:r w:rsidRPr="00D062D9">
        <w:t>défis</w:t>
      </w:r>
      <w:proofErr w:type="spellEnd"/>
      <w:r w:rsidRPr="00D062D9">
        <w:t xml:space="preserve"> qui </w:t>
      </w:r>
      <w:proofErr w:type="spellStart"/>
      <w:r w:rsidRPr="00D062D9">
        <w:t>l’attendent</w:t>
      </w:r>
      <w:proofErr w:type="spellEnd"/>
      <w:r w:rsidRPr="00D062D9">
        <w:t xml:space="preserve">. </w:t>
      </w:r>
      <w:proofErr w:type="spellStart"/>
      <w:r>
        <w:t>D’abord</w:t>
      </w:r>
      <w:proofErr w:type="spellEnd"/>
      <w:r w:rsidRPr="00D062D9">
        <w:t xml:space="preserve"> </w:t>
      </w:r>
      <w:proofErr w:type="spellStart"/>
      <w:r w:rsidRPr="00D062D9">
        <w:t>invités</w:t>
      </w:r>
      <w:proofErr w:type="spellEnd"/>
      <w:r w:rsidRPr="00D062D9">
        <w:t xml:space="preserve"> à </w:t>
      </w:r>
      <w:proofErr w:type="spellStart"/>
      <w:r w:rsidRPr="00D062D9">
        <w:t>décrire</w:t>
      </w:r>
      <w:proofErr w:type="spellEnd"/>
      <w:r w:rsidRPr="00D062D9">
        <w:t xml:space="preserve"> les aspects de la vie au Canada qui </w:t>
      </w:r>
      <w:proofErr w:type="spellStart"/>
      <w:r w:rsidRPr="00D062D9">
        <w:t>leur</w:t>
      </w:r>
      <w:proofErr w:type="spellEnd"/>
      <w:r w:rsidRPr="00D062D9">
        <w:t xml:space="preserve"> </w:t>
      </w:r>
      <w:proofErr w:type="spellStart"/>
      <w:r w:rsidRPr="00D062D9">
        <w:t>plaisent</w:t>
      </w:r>
      <w:proofErr w:type="spellEnd"/>
      <w:r w:rsidRPr="00D062D9">
        <w:t xml:space="preserve"> le plus</w:t>
      </w:r>
      <w:r>
        <w:t xml:space="preserve">, </w:t>
      </w:r>
      <w:proofErr w:type="spellStart"/>
      <w:r>
        <w:t>ils</w:t>
      </w:r>
      <w:proofErr w:type="spellEnd"/>
      <w:r>
        <w:t xml:space="preserve"> </w:t>
      </w:r>
      <w:proofErr w:type="spellStart"/>
      <w:r>
        <w:t>en</w:t>
      </w:r>
      <w:proofErr w:type="spellEnd"/>
      <w:r>
        <w:t xml:space="preserve"> </w:t>
      </w:r>
      <w:proofErr w:type="spellStart"/>
      <w:r>
        <w:t>ont</w:t>
      </w:r>
      <w:proofErr w:type="spellEnd"/>
      <w:r>
        <w:t xml:space="preserve"> </w:t>
      </w:r>
      <w:proofErr w:type="spellStart"/>
      <w:r>
        <w:t>cité</w:t>
      </w:r>
      <w:proofErr w:type="spellEnd"/>
      <w:r>
        <w:t xml:space="preserve"> </w:t>
      </w:r>
      <w:proofErr w:type="spellStart"/>
      <w:r>
        <w:t>toute</w:t>
      </w:r>
      <w:proofErr w:type="spellEnd"/>
      <w:r>
        <w:t xml:space="preserve"> </w:t>
      </w:r>
      <w:proofErr w:type="spellStart"/>
      <w:r>
        <w:t>une</w:t>
      </w:r>
      <w:proofErr w:type="spellEnd"/>
      <w:r>
        <w:t xml:space="preserve"> </w:t>
      </w:r>
      <w:proofErr w:type="spellStart"/>
      <w:r>
        <w:t>série</w:t>
      </w:r>
      <w:proofErr w:type="spellEnd"/>
      <w:r>
        <w:t xml:space="preserve">, </w:t>
      </w:r>
      <w:proofErr w:type="spellStart"/>
      <w:r>
        <w:t>dont</w:t>
      </w:r>
      <w:proofErr w:type="spellEnd"/>
      <w:r>
        <w:t xml:space="preserve"> le </w:t>
      </w:r>
      <w:proofErr w:type="spellStart"/>
      <w:r>
        <w:t>niveau</w:t>
      </w:r>
      <w:proofErr w:type="spellEnd"/>
      <w:r>
        <w:t xml:space="preserve"> de vie </w:t>
      </w:r>
      <w:proofErr w:type="spellStart"/>
      <w:r>
        <w:t>élevé</w:t>
      </w:r>
      <w:proofErr w:type="spellEnd"/>
      <w:r>
        <w:t xml:space="preserve">, la </w:t>
      </w:r>
      <w:proofErr w:type="spellStart"/>
      <w:r>
        <w:t>diversité</w:t>
      </w:r>
      <w:proofErr w:type="spellEnd"/>
      <w:r>
        <w:t xml:space="preserve"> et le </w:t>
      </w:r>
      <w:proofErr w:type="spellStart"/>
      <w:r>
        <w:t>multiculturalisme</w:t>
      </w:r>
      <w:proofErr w:type="spellEnd"/>
      <w:r>
        <w:t xml:space="preserve">, la liberté </w:t>
      </w:r>
      <w:proofErr w:type="spellStart"/>
      <w:r>
        <w:t>d’expression</w:t>
      </w:r>
      <w:proofErr w:type="spellEnd"/>
      <w:r>
        <w:t xml:space="preserve">, un </w:t>
      </w:r>
      <w:proofErr w:type="spellStart"/>
      <w:r>
        <w:t>taux</w:t>
      </w:r>
      <w:proofErr w:type="spellEnd"/>
      <w:r>
        <w:t xml:space="preserve"> de </w:t>
      </w:r>
      <w:proofErr w:type="spellStart"/>
      <w:r>
        <w:t>criminalité</w:t>
      </w:r>
      <w:proofErr w:type="spellEnd"/>
      <w:r>
        <w:t xml:space="preserve"> </w:t>
      </w:r>
      <w:proofErr w:type="spellStart"/>
      <w:r>
        <w:t>considéré</w:t>
      </w:r>
      <w:proofErr w:type="spellEnd"/>
      <w:r>
        <w:t xml:space="preserve"> </w:t>
      </w:r>
      <w:proofErr w:type="spellStart"/>
      <w:r>
        <w:t>comme</w:t>
      </w:r>
      <w:proofErr w:type="spellEnd"/>
      <w:r>
        <w:t xml:space="preserve"> </w:t>
      </w:r>
      <w:proofErr w:type="spellStart"/>
      <w:r>
        <w:t>faible</w:t>
      </w:r>
      <w:proofErr w:type="spellEnd"/>
      <w:r>
        <w:t xml:space="preserve"> et la </w:t>
      </w:r>
      <w:proofErr w:type="spellStart"/>
      <w:r>
        <w:t>célébration</w:t>
      </w:r>
      <w:proofErr w:type="spellEnd"/>
      <w:r>
        <w:t xml:space="preserve"> de la culture et de </w:t>
      </w:r>
      <w:proofErr w:type="spellStart"/>
      <w:r>
        <w:t>l’histoire</w:t>
      </w:r>
      <w:proofErr w:type="spellEnd"/>
      <w:r>
        <w:t xml:space="preserve"> </w:t>
      </w:r>
      <w:proofErr w:type="spellStart"/>
      <w:r>
        <w:t>autochtones</w:t>
      </w:r>
      <w:proofErr w:type="spellEnd"/>
      <w:r>
        <w:t>.</w:t>
      </w:r>
      <w:r w:rsidRPr="007A0D44">
        <w:t xml:space="preserve"> </w:t>
      </w:r>
      <w:proofErr w:type="spellStart"/>
      <w:r w:rsidRPr="00D062D9">
        <w:t>Lorsque</w:t>
      </w:r>
      <w:proofErr w:type="spellEnd"/>
      <w:r w:rsidRPr="00D062D9">
        <w:t xml:space="preserve"> nous </w:t>
      </w:r>
      <w:proofErr w:type="spellStart"/>
      <w:r w:rsidRPr="00D062D9">
        <w:t>leur</w:t>
      </w:r>
      <w:proofErr w:type="spellEnd"/>
      <w:r w:rsidRPr="00D062D9">
        <w:t xml:space="preserve"> </w:t>
      </w:r>
      <w:proofErr w:type="spellStart"/>
      <w:r w:rsidRPr="00D062D9">
        <w:t>avons</w:t>
      </w:r>
      <w:proofErr w:type="spellEnd"/>
      <w:r w:rsidRPr="00D062D9">
        <w:t xml:space="preserve"> </w:t>
      </w:r>
      <w:proofErr w:type="spellStart"/>
      <w:r w:rsidRPr="00D062D9">
        <w:t>demandé</w:t>
      </w:r>
      <w:proofErr w:type="spellEnd"/>
      <w:r w:rsidRPr="00D062D9">
        <w:t xml:space="preserve"> </w:t>
      </w:r>
      <w:proofErr w:type="spellStart"/>
      <w:r w:rsidRPr="00D062D9">
        <w:t>d’énumérer</w:t>
      </w:r>
      <w:proofErr w:type="spellEnd"/>
      <w:r w:rsidRPr="00D062D9">
        <w:t xml:space="preserve"> les points </w:t>
      </w:r>
      <w:r>
        <w:t>que les</w:t>
      </w:r>
      <w:r w:rsidRPr="00D062D9">
        <w:t xml:space="preserve"> Canadiens </w:t>
      </w:r>
      <w:proofErr w:type="spellStart"/>
      <w:r>
        <w:t>ont</w:t>
      </w:r>
      <w:proofErr w:type="spellEnd"/>
      <w:r>
        <w:t xml:space="preserve"> </w:t>
      </w:r>
      <w:proofErr w:type="spellStart"/>
      <w:r>
        <w:t>en</w:t>
      </w:r>
      <w:proofErr w:type="spellEnd"/>
      <w:r>
        <w:t xml:space="preserve"> </w:t>
      </w:r>
      <w:proofErr w:type="spellStart"/>
      <w:r>
        <w:t>commun</w:t>
      </w:r>
      <w:proofErr w:type="spellEnd"/>
      <w:r w:rsidRPr="00D062D9">
        <w:t xml:space="preserve">, </w:t>
      </w:r>
      <w:proofErr w:type="spellStart"/>
      <w:r w:rsidRPr="00D062D9">
        <w:t>plusieurs</w:t>
      </w:r>
      <w:proofErr w:type="spellEnd"/>
      <w:r w:rsidRPr="00D062D9">
        <w:t xml:space="preserve"> </w:t>
      </w:r>
      <w:proofErr w:type="spellStart"/>
      <w:r w:rsidRPr="00D062D9">
        <w:t>ont</w:t>
      </w:r>
      <w:proofErr w:type="spellEnd"/>
      <w:r w:rsidRPr="00D062D9">
        <w:t xml:space="preserve"> </w:t>
      </w:r>
      <w:proofErr w:type="spellStart"/>
      <w:r w:rsidRPr="00D062D9">
        <w:t>évoqué</w:t>
      </w:r>
      <w:proofErr w:type="spellEnd"/>
      <w:r w:rsidRPr="00D062D9">
        <w:t xml:space="preserve"> </w:t>
      </w:r>
      <w:proofErr w:type="spellStart"/>
      <w:r w:rsidRPr="00D062D9">
        <w:t>leur</w:t>
      </w:r>
      <w:proofErr w:type="spellEnd"/>
      <w:r w:rsidRPr="00D062D9">
        <w:t xml:space="preserve"> </w:t>
      </w:r>
      <w:proofErr w:type="spellStart"/>
      <w:r w:rsidRPr="00D062D9">
        <w:t>ouverture</w:t>
      </w:r>
      <w:proofErr w:type="spellEnd"/>
      <w:r w:rsidRPr="00D062D9">
        <w:t xml:space="preserve"> à la </w:t>
      </w:r>
      <w:proofErr w:type="spellStart"/>
      <w:r w:rsidRPr="00D062D9">
        <w:t>diversité</w:t>
      </w:r>
      <w:proofErr w:type="spellEnd"/>
      <w:r w:rsidRPr="00D062D9">
        <w:t xml:space="preserve"> et au </w:t>
      </w:r>
      <w:proofErr w:type="spellStart"/>
      <w:r w:rsidRPr="00D062D9">
        <w:t>multiculturalisme</w:t>
      </w:r>
      <w:proofErr w:type="spellEnd"/>
      <w:r w:rsidRPr="00D062D9">
        <w:t xml:space="preserve">, </w:t>
      </w:r>
      <w:proofErr w:type="spellStart"/>
      <w:r w:rsidRPr="00D062D9">
        <w:t>leur</w:t>
      </w:r>
      <w:proofErr w:type="spellEnd"/>
      <w:r w:rsidRPr="00D062D9">
        <w:t xml:space="preserve"> </w:t>
      </w:r>
      <w:proofErr w:type="spellStart"/>
      <w:r w:rsidRPr="00D062D9">
        <w:t>communauté</w:t>
      </w:r>
      <w:proofErr w:type="spellEnd"/>
      <w:r w:rsidRPr="00D062D9">
        <w:t xml:space="preserve"> de </w:t>
      </w:r>
      <w:proofErr w:type="spellStart"/>
      <w:r w:rsidRPr="00D062D9">
        <w:t>vues</w:t>
      </w:r>
      <w:proofErr w:type="spellEnd"/>
      <w:r w:rsidRPr="00D062D9">
        <w:t xml:space="preserve"> sur </w:t>
      </w:r>
      <w:proofErr w:type="spellStart"/>
      <w:r w:rsidRPr="00D062D9">
        <w:t>l’importance</w:t>
      </w:r>
      <w:proofErr w:type="spellEnd"/>
      <w:r w:rsidRPr="00D062D9">
        <w:t xml:space="preserve"> des </w:t>
      </w:r>
      <w:proofErr w:type="spellStart"/>
      <w:r w:rsidRPr="00D062D9">
        <w:t>avantages</w:t>
      </w:r>
      <w:proofErr w:type="spellEnd"/>
      <w:r w:rsidRPr="00D062D9">
        <w:t xml:space="preserve"> </w:t>
      </w:r>
      <w:proofErr w:type="spellStart"/>
      <w:r w:rsidRPr="00D062D9">
        <w:t>sociaux</w:t>
      </w:r>
      <w:proofErr w:type="spellEnd"/>
      <w:r w:rsidRPr="00D062D9">
        <w:t xml:space="preserve"> et </w:t>
      </w:r>
      <w:proofErr w:type="spellStart"/>
      <w:r w:rsidRPr="00D062D9">
        <w:t>d’autres</w:t>
      </w:r>
      <w:proofErr w:type="spellEnd"/>
      <w:r w:rsidRPr="00D062D9">
        <w:t xml:space="preserve"> </w:t>
      </w:r>
      <w:proofErr w:type="spellStart"/>
      <w:r w:rsidRPr="00D062D9">
        <w:t>soutiens</w:t>
      </w:r>
      <w:proofErr w:type="spellEnd"/>
      <w:r w:rsidRPr="00D062D9">
        <w:t xml:space="preserve"> (</w:t>
      </w:r>
      <w:proofErr w:type="spellStart"/>
      <w:r w:rsidRPr="00D062D9">
        <w:t>régime</w:t>
      </w:r>
      <w:proofErr w:type="spellEnd"/>
      <w:r w:rsidRPr="00D062D9">
        <w:t xml:space="preserve"> </w:t>
      </w:r>
      <w:proofErr w:type="spellStart"/>
      <w:r w:rsidRPr="00D062D9">
        <w:t>universel</w:t>
      </w:r>
      <w:proofErr w:type="spellEnd"/>
      <w:r w:rsidRPr="00D062D9">
        <w:t xml:space="preserve"> </w:t>
      </w:r>
      <w:proofErr w:type="spellStart"/>
      <w:r w:rsidRPr="00D062D9">
        <w:t>d’assurance-maladie</w:t>
      </w:r>
      <w:proofErr w:type="spellEnd"/>
      <w:r w:rsidRPr="00D062D9">
        <w:t xml:space="preserve">, congé de </w:t>
      </w:r>
      <w:proofErr w:type="spellStart"/>
      <w:r w:rsidRPr="00D062D9">
        <w:t>maternité</w:t>
      </w:r>
      <w:proofErr w:type="spellEnd"/>
      <w:r w:rsidRPr="00D062D9">
        <w:t xml:space="preserve">, aide aux </w:t>
      </w:r>
      <w:proofErr w:type="spellStart"/>
      <w:r w:rsidRPr="00D062D9">
        <w:t>personnes</w:t>
      </w:r>
      <w:proofErr w:type="spellEnd"/>
      <w:r w:rsidRPr="00D062D9">
        <w:t xml:space="preserve"> </w:t>
      </w:r>
      <w:proofErr w:type="spellStart"/>
      <w:r w:rsidRPr="00D062D9">
        <w:t>handicapées</w:t>
      </w:r>
      <w:proofErr w:type="spellEnd"/>
      <w:r w:rsidRPr="00D062D9">
        <w:t xml:space="preserve">) </w:t>
      </w:r>
      <w:proofErr w:type="spellStart"/>
      <w:r w:rsidRPr="00D062D9">
        <w:t>ainsi</w:t>
      </w:r>
      <w:proofErr w:type="spellEnd"/>
      <w:r w:rsidRPr="00D062D9">
        <w:t xml:space="preserve"> que le respect et la politesse </w:t>
      </w:r>
      <w:proofErr w:type="spellStart"/>
      <w:r w:rsidRPr="00D062D9">
        <w:t>dont</w:t>
      </w:r>
      <w:proofErr w:type="spellEnd"/>
      <w:r w:rsidRPr="00D062D9">
        <w:t xml:space="preserve"> </w:t>
      </w:r>
      <w:proofErr w:type="spellStart"/>
      <w:r w:rsidRPr="00D062D9">
        <w:t>ils</w:t>
      </w:r>
      <w:proofErr w:type="spellEnd"/>
      <w:r w:rsidRPr="00D062D9">
        <w:t xml:space="preserve"> font </w:t>
      </w:r>
      <w:proofErr w:type="spellStart"/>
      <w:r w:rsidRPr="00D062D9">
        <w:t>preuve</w:t>
      </w:r>
      <w:proofErr w:type="spellEnd"/>
      <w:r w:rsidRPr="00D062D9">
        <w:t xml:space="preserve"> les </w:t>
      </w:r>
      <w:proofErr w:type="spellStart"/>
      <w:r w:rsidRPr="00D062D9">
        <w:t>uns</w:t>
      </w:r>
      <w:proofErr w:type="spellEnd"/>
      <w:r w:rsidRPr="00D062D9">
        <w:t xml:space="preserve"> </w:t>
      </w:r>
      <w:proofErr w:type="spellStart"/>
      <w:r w:rsidRPr="00D062D9">
        <w:t>envers</w:t>
      </w:r>
      <w:proofErr w:type="spellEnd"/>
      <w:r w:rsidRPr="00D062D9">
        <w:t xml:space="preserve"> les </w:t>
      </w:r>
      <w:proofErr w:type="spellStart"/>
      <w:r w:rsidRPr="00D062D9">
        <w:t>autres</w:t>
      </w:r>
      <w:proofErr w:type="spellEnd"/>
      <w:r>
        <w:t>.</w:t>
      </w:r>
    </w:p>
    <w:p w14:paraId="5867B1AD" w14:textId="22CD2812" w:rsidR="00282548" w:rsidRPr="006D4D32" w:rsidRDefault="00715FF9" w:rsidP="00715FF9">
      <w:proofErr w:type="spellStart"/>
      <w:r w:rsidRPr="00D062D9">
        <w:t>Invités</w:t>
      </w:r>
      <w:proofErr w:type="spellEnd"/>
      <w:r w:rsidRPr="00D062D9">
        <w:t xml:space="preserve"> </w:t>
      </w:r>
      <w:r>
        <w:t xml:space="preserve">ensuite </w:t>
      </w:r>
      <w:r w:rsidRPr="00D062D9">
        <w:t xml:space="preserve">à </w:t>
      </w:r>
      <w:proofErr w:type="spellStart"/>
      <w:r w:rsidRPr="00D062D9">
        <w:t>tourner</w:t>
      </w:r>
      <w:proofErr w:type="spellEnd"/>
      <w:r w:rsidRPr="00D062D9">
        <w:t xml:space="preserve"> </w:t>
      </w:r>
      <w:proofErr w:type="spellStart"/>
      <w:r w:rsidRPr="00D062D9">
        <w:t>leur</w:t>
      </w:r>
      <w:proofErr w:type="spellEnd"/>
      <w:r w:rsidRPr="00D062D9">
        <w:t xml:space="preserve"> attention </w:t>
      </w:r>
      <w:proofErr w:type="spellStart"/>
      <w:r w:rsidRPr="00D062D9">
        <w:t>vers</w:t>
      </w:r>
      <w:proofErr w:type="spellEnd"/>
      <w:r w:rsidRPr="00D062D9">
        <w:t xml:space="preserve"> les plus grands </w:t>
      </w:r>
      <w:proofErr w:type="spellStart"/>
      <w:r>
        <w:t>défis</w:t>
      </w:r>
      <w:proofErr w:type="spellEnd"/>
      <w:r w:rsidRPr="00D062D9">
        <w:t xml:space="preserve"> des Canadiens à </w:t>
      </w:r>
      <w:proofErr w:type="spellStart"/>
      <w:r w:rsidRPr="00D062D9">
        <w:t>l’heure</w:t>
      </w:r>
      <w:proofErr w:type="spellEnd"/>
      <w:r w:rsidRPr="00D062D9">
        <w:t xml:space="preserve"> </w:t>
      </w:r>
      <w:proofErr w:type="spellStart"/>
      <w:r w:rsidRPr="00D062D9">
        <w:t>actuelle</w:t>
      </w:r>
      <w:proofErr w:type="spellEnd"/>
      <w:r w:rsidRPr="00D062D9">
        <w:t>, les participants</w:t>
      </w:r>
      <w:r>
        <w:t xml:space="preserve"> </w:t>
      </w:r>
      <w:proofErr w:type="spellStart"/>
      <w:r>
        <w:t>en</w:t>
      </w:r>
      <w:proofErr w:type="spellEnd"/>
      <w:r w:rsidRPr="00D062D9">
        <w:t xml:space="preserve"> </w:t>
      </w:r>
      <w:proofErr w:type="spellStart"/>
      <w:r w:rsidRPr="00D062D9">
        <w:t>ont</w:t>
      </w:r>
      <w:proofErr w:type="spellEnd"/>
      <w:r w:rsidRPr="00D062D9">
        <w:t xml:space="preserve"> </w:t>
      </w:r>
      <w:proofErr w:type="spellStart"/>
      <w:r>
        <w:t>évoqué</w:t>
      </w:r>
      <w:proofErr w:type="spellEnd"/>
      <w:r w:rsidRPr="00D062D9">
        <w:t xml:space="preserve"> </w:t>
      </w:r>
      <w:proofErr w:type="spellStart"/>
      <w:r>
        <w:t>plusieurs</w:t>
      </w:r>
      <w:proofErr w:type="spellEnd"/>
      <w:r>
        <w:t xml:space="preserve">, à savoir </w:t>
      </w:r>
      <w:proofErr w:type="spellStart"/>
      <w:r>
        <w:t>l’inflation</w:t>
      </w:r>
      <w:proofErr w:type="spellEnd"/>
      <w:r>
        <w:t xml:space="preserve"> et la </w:t>
      </w:r>
      <w:proofErr w:type="spellStart"/>
      <w:r>
        <w:t>hausse</w:t>
      </w:r>
      <w:proofErr w:type="spellEnd"/>
      <w:r>
        <w:t xml:space="preserve"> du </w:t>
      </w:r>
      <w:proofErr w:type="spellStart"/>
      <w:r>
        <w:t>coût</w:t>
      </w:r>
      <w:proofErr w:type="spellEnd"/>
      <w:r>
        <w:t xml:space="preserve"> de la vie, les </w:t>
      </w:r>
      <w:proofErr w:type="spellStart"/>
      <w:r>
        <w:t>effets</w:t>
      </w:r>
      <w:proofErr w:type="spellEnd"/>
      <w:r>
        <w:t xml:space="preserve"> croissants des </w:t>
      </w:r>
      <w:proofErr w:type="spellStart"/>
      <w:r>
        <w:t>changements</w:t>
      </w:r>
      <w:proofErr w:type="spellEnd"/>
      <w:r>
        <w:t xml:space="preserve"> </w:t>
      </w:r>
      <w:proofErr w:type="spellStart"/>
      <w:r>
        <w:t>climatiques</w:t>
      </w:r>
      <w:proofErr w:type="spellEnd"/>
      <w:r>
        <w:t xml:space="preserve">, les </w:t>
      </w:r>
      <w:proofErr w:type="spellStart"/>
      <w:r>
        <w:t>problèmes</w:t>
      </w:r>
      <w:proofErr w:type="spellEnd"/>
      <w:r>
        <w:t xml:space="preserve"> du </w:t>
      </w:r>
      <w:proofErr w:type="spellStart"/>
      <w:r>
        <w:t>système</w:t>
      </w:r>
      <w:proofErr w:type="spellEnd"/>
      <w:r>
        <w:t xml:space="preserve"> de </w:t>
      </w:r>
      <w:proofErr w:type="spellStart"/>
      <w:r>
        <w:t>santé</w:t>
      </w:r>
      <w:proofErr w:type="spellEnd"/>
      <w:r>
        <w:t xml:space="preserve">, les </w:t>
      </w:r>
      <w:proofErr w:type="spellStart"/>
      <w:r>
        <w:t>problèmes</w:t>
      </w:r>
      <w:proofErr w:type="spellEnd"/>
      <w:r>
        <w:t xml:space="preserve"> de </w:t>
      </w:r>
      <w:proofErr w:type="spellStart"/>
      <w:r>
        <w:t>santé</w:t>
      </w:r>
      <w:proofErr w:type="spellEnd"/>
      <w:r>
        <w:t xml:space="preserve"> </w:t>
      </w:r>
      <w:proofErr w:type="spellStart"/>
      <w:r>
        <w:t>mentale</w:t>
      </w:r>
      <w:proofErr w:type="spellEnd"/>
      <w:r>
        <w:t xml:space="preserve"> et de </w:t>
      </w:r>
      <w:proofErr w:type="spellStart"/>
      <w:r>
        <w:t>dépendance</w:t>
      </w:r>
      <w:proofErr w:type="spellEnd"/>
      <w:r>
        <w:t xml:space="preserve"> </w:t>
      </w:r>
      <w:proofErr w:type="spellStart"/>
      <w:r>
        <w:t>ainsi</w:t>
      </w:r>
      <w:proofErr w:type="spellEnd"/>
      <w:r>
        <w:t xml:space="preserve"> que les </w:t>
      </w:r>
      <w:proofErr w:type="spellStart"/>
      <w:r>
        <w:t>progrès</w:t>
      </w:r>
      <w:proofErr w:type="spellEnd"/>
      <w:r>
        <w:t xml:space="preserve"> à faire dans la </w:t>
      </w:r>
      <w:proofErr w:type="spellStart"/>
      <w:r>
        <w:t>réconciliation</w:t>
      </w:r>
      <w:proofErr w:type="spellEnd"/>
      <w:r>
        <w:t xml:space="preserve"> avec les </w:t>
      </w:r>
      <w:proofErr w:type="spellStart"/>
      <w:r>
        <w:t>peuples</w:t>
      </w:r>
      <w:proofErr w:type="spellEnd"/>
      <w:r>
        <w:t xml:space="preserve"> </w:t>
      </w:r>
      <w:proofErr w:type="spellStart"/>
      <w:r>
        <w:t>autochtones</w:t>
      </w:r>
      <w:proofErr w:type="spellEnd"/>
      <w:r>
        <w:t xml:space="preserve">. De </w:t>
      </w:r>
      <w:proofErr w:type="spellStart"/>
      <w:r>
        <w:t>l’avis</w:t>
      </w:r>
      <w:proofErr w:type="spellEnd"/>
      <w:r>
        <w:t xml:space="preserve"> </w:t>
      </w:r>
      <w:proofErr w:type="spellStart"/>
      <w:r>
        <w:t>général</w:t>
      </w:r>
      <w:proofErr w:type="spellEnd"/>
      <w:r>
        <w:t>,</w:t>
      </w:r>
      <w:r w:rsidRPr="00765F55">
        <w:t xml:space="preserve"> </w:t>
      </w:r>
      <w:r w:rsidRPr="00D062D9">
        <w:t xml:space="preserve">la </w:t>
      </w:r>
      <w:proofErr w:type="spellStart"/>
      <w:r w:rsidRPr="00D062D9">
        <w:t>plupart</w:t>
      </w:r>
      <w:proofErr w:type="spellEnd"/>
      <w:r w:rsidRPr="00D062D9">
        <w:t xml:space="preserve"> de</w:t>
      </w:r>
      <w:r>
        <w:t xml:space="preserve"> </w:t>
      </w:r>
      <w:proofErr w:type="spellStart"/>
      <w:r>
        <w:t>ces</w:t>
      </w:r>
      <w:proofErr w:type="spellEnd"/>
      <w:r w:rsidRPr="00D062D9">
        <w:t xml:space="preserve"> </w:t>
      </w:r>
      <w:proofErr w:type="spellStart"/>
      <w:r w:rsidRPr="00D062D9">
        <w:t>problèmes</w:t>
      </w:r>
      <w:proofErr w:type="spellEnd"/>
      <w:r w:rsidRPr="00D062D9">
        <w:t xml:space="preserve"> </w:t>
      </w:r>
      <w:proofErr w:type="spellStart"/>
      <w:r w:rsidRPr="00D062D9">
        <w:t>pourraient</w:t>
      </w:r>
      <w:proofErr w:type="spellEnd"/>
      <w:r w:rsidRPr="00D062D9">
        <w:t xml:space="preserve"> </w:t>
      </w:r>
      <w:r>
        <w:t xml:space="preserve">se </w:t>
      </w:r>
      <w:proofErr w:type="spellStart"/>
      <w:r>
        <w:t>régler</w:t>
      </w:r>
      <w:proofErr w:type="spellEnd"/>
      <w:r w:rsidRPr="00D062D9">
        <w:t xml:space="preserve"> </w:t>
      </w:r>
      <w:proofErr w:type="spellStart"/>
      <w:r w:rsidRPr="00D062D9">
        <w:t>moyennant</w:t>
      </w:r>
      <w:proofErr w:type="spellEnd"/>
      <w:r w:rsidRPr="00D062D9">
        <w:t xml:space="preserve"> </w:t>
      </w:r>
      <w:proofErr w:type="spellStart"/>
      <w:r w:rsidRPr="00D062D9">
        <w:t>une</w:t>
      </w:r>
      <w:proofErr w:type="spellEnd"/>
      <w:r w:rsidRPr="00D062D9">
        <w:t xml:space="preserve"> planification à long </w:t>
      </w:r>
      <w:proofErr w:type="spellStart"/>
      <w:r w:rsidRPr="00D062D9">
        <w:t>terme</w:t>
      </w:r>
      <w:proofErr w:type="spellEnd"/>
      <w:r w:rsidRPr="00D062D9">
        <w:t xml:space="preserve"> et un effort </w:t>
      </w:r>
      <w:proofErr w:type="spellStart"/>
      <w:r w:rsidRPr="00D062D9">
        <w:t>concerté</w:t>
      </w:r>
      <w:proofErr w:type="spellEnd"/>
      <w:r w:rsidRPr="00D062D9">
        <w:t xml:space="preserve"> de la part des </w:t>
      </w:r>
      <w:proofErr w:type="spellStart"/>
      <w:r w:rsidRPr="00D062D9">
        <w:t>gouvernements</w:t>
      </w:r>
      <w:proofErr w:type="spellEnd"/>
      <w:r w:rsidRPr="00D062D9">
        <w:t xml:space="preserve"> </w:t>
      </w:r>
      <w:proofErr w:type="spellStart"/>
      <w:r w:rsidRPr="00D062D9">
        <w:t>fédéral</w:t>
      </w:r>
      <w:proofErr w:type="spellEnd"/>
      <w:r w:rsidRPr="00D062D9">
        <w:t xml:space="preserve">, </w:t>
      </w:r>
      <w:proofErr w:type="spellStart"/>
      <w:r w:rsidRPr="00D062D9">
        <w:t>provinciaux</w:t>
      </w:r>
      <w:proofErr w:type="spellEnd"/>
      <w:r w:rsidRPr="00D062D9">
        <w:t xml:space="preserve"> et </w:t>
      </w:r>
      <w:proofErr w:type="spellStart"/>
      <w:r w:rsidRPr="00D062D9">
        <w:t>territoriaux</w:t>
      </w:r>
      <w:proofErr w:type="spellEnd"/>
      <w:r>
        <w:t xml:space="preserve">. Quant à la contribution </w:t>
      </w:r>
      <w:proofErr w:type="spellStart"/>
      <w:r>
        <w:t>attendue</w:t>
      </w:r>
      <w:proofErr w:type="spellEnd"/>
      <w:r>
        <w:t xml:space="preserve"> du </w:t>
      </w:r>
      <w:proofErr w:type="spellStart"/>
      <w:r>
        <w:t>gouvernement</w:t>
      </w:r>
      <w:proofErr w:type="spellEnd"/>
      <w:r>
        <w:t xml:space="preserve"> </w:t>
      </w:r>
      <w:proofErr w:type="spellStart"/>
      <w:r>
        <w:t>fédéral</w:t>
      </w:r>
      <w:proofErr w:type="spellEnd"/>
      <w:r>
        <w:t xml:space="preserve">, </w:t>
      </w:r>
      <w:proofErr w:type="spellStart"/>
      <w:r>
        <w:t>plusieurs</w:t>
      </w:r>
      <w:proofErr w:type="spellEnd"/>
      <w:r>
        <w:t xml:space="preserve"> </w:t>
      </w:r>
      <w:proofErr w:type="spellStart"/>
      <w:r>
        <w:t>pensaient</w:t>
      </w:r>
      <w:proofErr w:type="spellEnd"/>
      <w:r>
        <w:t xml:space="preserve"> </w:t>
      </w:r>
      <w:proofErr w:type="spellStart"/>
      <w:r>
        <w:t>qu’il</w:t>
      </w:r>
      <w:proofErr w:type="spellEnd"/>
      <w:r>
        <w:t xml:space="preserve"> </w:t>
      </w:r>
      <w:proofErr w:type="spellStart"/>
      <w:r>
        <w:t>devait</w:t>
      </w:r>
      <w:proofErr w:type="spellEnd"/>
      <w:r w:rsidRPr="00765F55">
        <w:t xml:space="preserve"> </w:t>
      </w:r>
      <w:r>
        <w:t xml:space="preserve">accorder plus </w:t>
      </w:r>
      <w:proofErr w:type="spellStart"/>
      <w:r w:rsidRPr="00D062D9">
        <w:t>d’attention</w:t>
      </w:r>
      <w:proofErr w:type="spellEnd"/>
      <w:r w:rsidRPr="00D062D9">
        <w:t xml:space="preserve"> aux </w:t>
      </w:r>
      <w:proofErr w:type="spellStart"/>
      <w:r w:rsidRPr="00D062D9">
        <w:t>besoins</w:t>
      </w:r>
      <w:proofErr w:type="spellEnd"/>
      <w:r w:rsidRPr="00D062D9">
        <w:t xml:space="preserve"> des Canadiens, par </w:t>
      </w:r>
      <w:proofErr w:type="spellStart"/>
      <w:r w:rsidRPr="00D062D9">
        <w:t>exemple</w:t>
      </w:r>
      <w:proofErr w:type="spellEnd"/>
      <w:r w:rsidRPr="00D062D9">
        <w:t xml:space="preserve"> </w:t>
      </w:r>
      <w:proofErr w:type="spellStart"/>
      <w:r w:rsidRPr="00D062D9">
        <w:t>en</w:t>
      </w:r>
      <w:proofErr w:type="spellEnd"/>
      <w:r w:rsidRPr="00D062D9">
        <w:t xml:space="preserve"> matière de </w:t>
      </w:r>
      <w:proofErr w:type="spellStart"/>
      <w:r w:rsidRPr="00D062D9">
        <w:t>santé</w:t>
      </w:r>
      <w:proofErr w:type="spellEnd"/>
      <w:r w:rsidRPr="00D062D9">
        <w:t xml:space="preserve">, de </w:t>
      </w:r>
      <w:proofErr w:type="spellStart"/>
      <w:r w:rsidRPr="00D062D9">
        <w:t>logement</w:t>
      </w:r>
      <w:proofErr w:type="spellEnd"/>
      <w:r w:rsidRPr="00D062D9">
        <w:t xml:space="preserve"> </w:t>
      </w:r>
      <w:proofErr w:type="spellStart"/>
      <w:r w:rsidRPr="00D062D9">
        <w:t>abordable</w:t>
      </w:r>
      <w:proofErr w:type="spellEnd"/>
      <w:r w:rsidRPr="00D062D9">
        <w:t xml:space="preserve"> et de </w:t>
      </w:r>
      <w:proofErr w:type="spellStart"/>
      <w:r w:rsidRPr="00D062D9">
        <w:t>traitements</w:t>
      </w:r>
      <w:proofErr w:type="spellEnd"/>
      <w:r w:rsidRPr="00D062D9">
        <w:t xml:space="preserve"> </w:t>
      </w:r>
      <w:proofErr w:type="spellStart"/>
      <w:r w:rsidRPr="00D062D9">
        <w:t>en</w:t>
      </w:r>
      <w:proofErr w:type="spellEnd"/>
      <w:r w:rsidRPr="00D062D9">
        <w:t xml:space="preserve"> </w:t>
      </w:r>
      <w:proofErr w:type="spellStart"/>
      <w:r w:rsidRPr="00D062D9">
        <w:t>santé</w:t>
      </w:r>
      <w:proofErr w:type="spellEnd"/>
      <w:r w:rsidRPr="00D062D9">
        <w:t xml:space="preserve"> </w:t>
      </w:r>
      <w:proofErr w:type="spellStart"/>
      <w:r w:rsidRPr="00D062D9">
        <w:t>mentale</w:t>
      </w:r>
      <w:proofErr w:type="spellEnd"/>
      <w:r>
        <w:t>.</w:t>
      </w:r>
      <w:r w:rsidRPr="00765F55">
        <w:t xml:space="preserve"> </w:t>
      </w:r>
      <w:proofErr w:type="spellStart"/>
      <w:r>
        <w:t>P</w:t>
      </w:r>
      <w:r w:rsidRPr="00D062D9">
        <w:t>lusieurs</w:t>
      </w:r>
      <w:proofErr w:type="spellEnd"/>
      <w:r w:rsidRPr="00D062D9">
        <w:t xml:space="preserve"> </w:t>
      </w:r>
      <w:proofErr w:type="spellStart"/>
      <w:r>
        <w:t>croyaient</w:t>
      </w:r>
      <w:proofErr w:type="spellEnd"/>
      <w:r>
        <w:t xml:space="preserve"> </w:t>
      </w:r>
      <w:proofErr w:type="spellStart"/>
      <w:r>
        <w:t>aussi</w:t>
      </w:r>
      <w:proofErr w:type="spellEnd"/>
      <w:r w:rsidRPr="00D062D9">
        <w:t xml:space="preserve"> </w:t>
      </w:r>
      <w:proofErr w:type="spellStart"/>
      <w:r w:rsidRPr="00D062D9">
        <w:t>qu’il</w:t>
      </w:r>
      <w:proofErr w:type="spellEnd"/>
      <w:r w:rsidRPr="00D062D9">
        <w:t xml:space="preserve"> </w:t>
      </w:r>
      <w:proofErr w:type="spellStart"/>
      <w:r>
        <w:t>devait</w:t>
      </w:r>
      <w:proofErr w:type="spellEnd"/>
      <w:r>
        <w:t xml:space="preserve"> </w:t>
      </w:r>
      <w:proofErr w:type="spellStart"/>
      <w:r>
        <w:t>chercher</w:t>
      </w:r>
      <w:proofErr w:type="spellEnd"/>
      <w:r w:rsidRPr="00D062D9">
        <w:t xml:space="preserve"> </w:t>
      </w:r>
      <w:r>
        <w:t>à</w:t>
      </w:r>
      <w:r w:rsidRPr="00D062D9">
        <w:t xml:space="preserve"> </w:t>
      </w:r>
      <w:proofErr w:type="spellStart"/>
      <w:r w:rsidRPr="00D062D9">
        <w:t>promouvoir</w:t>
      </w:r>
      <w:proofErr w:type="spellEnd"/>
      <w:r w:rsidRPr="00D062D9">
        <w:t xml:space="preserve"> </w:t>
      </w:r>
      <w:proofErr w:type="spellStart"/>
      <w:r w:rsidRPr="00D062D9">
        <w:t>l’unité</w:t>
      </w:r>
      <w:proofErr w:type="spellEnd"/>
      <w:r w:rsidRPr="00D062D9">
        <w:t xml:space="preserve"> </w:t>
      </w:r>
      <w:r>
        <w:t>des</w:t>
      </w:r>
      <w:r w:rsidRPr="00D062D9">
        <w:t xml:space="preserve"> Canadiens, </w:t>
      </w:r>
      <w:proofErr w:type="spellStart"/>
      <w:r>
        <w:t>afin</w:t>
      </w:r>
      <w:proofErr w:type="spellEnd"/>
      <w:r>
        <w:t xml:space="preserve"> de </w:t>
      </w:r>
      <w:proofErr w:type="spellStart"/>
      <w:r>
        <w:t>combler</w:t>
      </w:r>
      <w:proofErr w:type="spellEnd"/>
      <w:r>
        <w:t xml:space="preserve"> le </w:t>
      </w:r>
      <w:proofErr w:type="spellStart"/>
      <w:r>
        <w:t>fossé</w:t>
      </w:r>
      <w:proofErr w:type="spellEnd"/>
      <w:r>
        <w:t xml:space="preserve"> </w:t>
      </w:r>
      <w:proofErr w:type="spellStart"/>
      <w:r>
        <w:t>grandissant</w:t>
      </w:r>
      <w:proofErr w:type="spellEnd"/>
      <w:r>
        <w:t xml:space="preserve"> </w:t>
      </w:r>
      <w:proofErr w:type="spellStart"/>
      <w:r>
        <w:t>creusé</w:t>
      </w:r>
      <w:proofErr w:type="spellEnd"/>
      <w:r>
        <w:t xml:space="preserve"> par </w:t>
      </w:r>
      <w:r w:rsidRPr="00D062D9">
        <w:t xml:space="preserve">la </w:t>
      </w:r>
      <w:proofErr w:type="spellStart"/>
      <w:r w:rsidRPr="00D062D9">
        <w:t>pandémie</w:t>
      </w:r>
      <w:proofErr w:type="spellEnd"/>
      <w:r w:rsidRPr="00D062D9">
        <w:t xml:space="preserve"> de COVID-19</w:t>
      </w:r>
      <w:r>
        <w:t xml:space="preserve"> au </w:t>
      </w:r>
      <w:proofErr w:type="spellStart"/>
      <w:r>
        <w:t>cours</w:t>
      </w:r>
      <w:proofErr w:type="spellEnd"/>
      <w:r>
        <w:t xml:space="preserve"> des </w:t>
      </w:r>
      <w:proofErr w:type="spellStart"/>
      <w:r>
        <w:t>dernières</w:t>
      </w:r>
      <w:proofErr w:type="spellEnd"/>
      <w:r>
        <w:t xml:space="preserve"> </w:t>
      </w:r>
      <w:proofErr w:type="spellStart"/>
      <w:r>
        <w:t>années</w:t>
      </w:r>
      <w:proofErr w:type="spellEnd"/>
      <w:r w:rsidR="00282548">
        <w:t xml:space="preserve">.  </w:t>
      </w:r>
    </w:p>
    <w:p w14:paraId="4445CD0F" w14:textId="77777777" w:rsidR="00AE6EF7" w:rsidRPr="00C978B5" w:rsidRDefault="00AE6EF7" w:rsidP="00AE6EF7">
      <w:pPr>
        <w:pStyle w:val="Heading2"/>
      </w:pPr>
      <w:bookmarkStart w:id="26" w:name="_Toc127458644"/>
      <w:bookmarkStart w:id="27" w:name="_Toc130220492"/>
      <w:bookmarkStart w:id="28" w:name="_Hlk118381340"/>
      <w:proofErr w:type="spellStart"/>
      <w:r>
        <w:t>Économie</w:t>
      </w:r>
      <w:proofErr w:type="spellEnd"/>
      <w:r>
        <w:t xml:space="preserve"> (</w:t>
      </w:r>
      <w:proofErr w:type="spellStart"/>
      <w:r>
        <w:t>travailleurs</w:t>
      </w:r>
      <w:proofErr w:type="spellEnd"/>
      <w:r>
        <w:t xml:space="preserve"> </w:t>
      </w:r>
      <w:proofErr w:type="spellStart"/>
      <w:r>
        <w:t>syndiqués</w:t>
      </w:r>
      <w:proofErr w:type="spellEnd"/>
      <w:r>
        <w:t xml:space="preserve"> de </w:t>
      </w:r>
      <w:proofErr w:type="spellStart"/>
      <w:r>
        <w:t>l’Ontario</w:t>
      </w:r>
      <w:proofErr w:type="spellEnd"/>
      <w:r>
        <w:t xml:space="preserve">, </w:t>
      </w:r>
      <w:proofErr w:type="spellStart"/>
      <w:r>
        <w:t>résidents</w:t>
      </w:r>
      <w:proofErr w:type="spellEnd"/>
      <w:r>
        <w:t xml:space="preserve"> de </w:t>
      </w:r>
      <w:proofErr w:type="spellStart"/>
      <w:r>
        <w:t>grandes</w:t>
      </w:r>
      <w:proofErr w:type="spellEnd"/>
      <w:r>
        <w:t xml:space="preserve"> </w:t>
      </w:r>
      <w:proofErr w:type="spellStart"/>
      <w:r>
        <w:t>villes</w:t>
      </w:r>
      <w:proofErr w:type="spellEnd"/>
      <w:r>
        <w:t xml:space="preserve"> et de </w:t>
      </w:r>
      <w:proofErr w:type="spellStart"/>
      <w:r>
        <w:t>villes</w:t>
      </w:r>
      <w:proofErr w:type="spellEnd"/>
      <w:r>
        <w:t xml:space="preserve"> de taille </w:t>
      </w:r>
      <w:proofErr w:type="spellStart"/>
      <w:r>
        <w:t>moyenne</w:t>
      </w:r>
      <w:proofErr w:type="spellEnd"/>
      <w:r>
        <w:t xml:space="preserve"> de </w:t>
      </w:r>
      <w:proofErr w:type="spellStart"/>
      <w:r>
        <w:t>l’Alberta</w:t>
      </w:r>
      <w:proofErr w:type="spellEnd"/>
      <w:r>
        <w:t xml:space="preserve"> </w:t>
      </w:r>
      <w:proofErr w:type="spellStart"/>
      <w:r>
        <w:t>ayant</w:t>
      </w:r>
      <w:proofErr w:type="spellEnd"/>
      <w:r>
        <w:t xml:space="preserve"> </w:t>
      </w:r>
      <w:proofErr w:type="spellStart"/>
      <w:r>
        <w:t>récemment</w:t>
      </w:r>
      <w:proofErr w:type="spellEnd"/>
      <w:r>
        <w:t xml:space="preserve"> </w:t>
      </w:r>
      <w:proofErr w:type="spellStart"/>
      <w:r>
        <w:t>changé</w:t>
      </w:r>
      <w:proofErr w:type="spellEnd"/>
      <w:r>
        <w:t xml:space="preserve"> de </w:t>
      </w:r>
      <w:proofErr w:type="spellStart"/>
      <w:r>
        <w:t>carrière</w:t>
      </w:r>
      <w:proofErr w:type="spellEnd"/>
      <w:r>
        <w:t xml:space="preserve">, </w:t>
      </w:r>
      <w:proofErr w:type="spellStart"/>
      <w:r>
        <w:t>résidents</w:t>
      </w:r>
      <w:proofErr w:type="spellEnd"/>
      <w:r>
        <w:t xml:space="preserve"> du Québec </w:t>
      </w:r>
      <w:proofErr w:type="spellStart"/>
      <w:r>
        <w:t>faisant</w:t>
      </w:r>
      <w:proofErr w:type="spellEnd"/>
      <w:r>
        <w:t xml:space="preserve"> face à des pressions </w:t>
      </w:r>
      <w:proofErr w:type="spellStart"/>
      <w:r>
        <w:t>financières</w:t>
      </w:r>
      <w:proofErr w:type="spellEnd"/>
      <w:r>
        <w:t xml:space="preserve">, </w:t>
      </w:r>
      <w:proofErr w:type="spellStart"/>
      <w:r>
        <w:t>personnes</w:t>
      </w:r>
      <w:proofErr w:type="spellEnd"/>
      <w:r>
        <w:t xml:space="preserve"> de couleur de la RGT, parents </w:t>
      </w:r>
      <w:proofErr w:type="spellStart"/>
      <w:r>
        <w:t>d’enfants</w:t>
      </w:r>
      <w:proofErr w:type="spellEnd"/>
      <w:r>
        <w:t xml:space="preserve"> de </w:t>
      </w:r>
      <w:proofErr w:type="spellStart"/>
      <w:r>
        <w:t>moins</w:t>
      </w:r>
      <w:proofErr w:type="spellEnd"/>
      <w:r>
        <w:t xml:space="preserve"> de 12 </w:t>
      </w:r>
      <w:proofErr w:type="spellStart"/>
      <w:r>
        <w:t>ans</w:t>
      </w:r>
      <w:proofErr w:type="spellEnd"/>
      <w:r>
        <w:t xml:space="preserve"> de la </w:t>
      </w:r>
      <w:proofErr w:type="spellStart"/>
      <w:r>
        <w:t>région</w:t>
      </w:r>
      <w:proofErr w:type="spellEnd"/>
      <w:r>
        <w:t xml:space="preserve"> de la </w:t>
      </w:r>
      <w:proofErr w:type="spellStart"/>
      <w:r>
        <w:t>Capitale-Nationale</w:t>
      </w:r>
      <w:proofErr w:type="spellEnd"/>
      <w:r>
        <w:t xml:space="preserve"> du Québec)</w:t>
      </w:r>
      <w:bookmarkEnd w:id="26"/>
      <w:bookmarkEnd w:id="27"/>
    </w:p>
    <w:p w14:paraId="44D88E9E" w14:textId="77777777" w:rsidR="00AE6EF7" w:rsidRDefault="00AE6EF7" w:rsidP="00AE6EF7">
      <w:r>
        <w:t xml:space="preserve">Cinq </w:t>
      </w:r>
      <w:proofErr w:type="spellStart"/>
      <w:r>
        <w:t>groupes</w:t>
      </w:r>
      <w:proofErr w:type="spellEnd"/>
      <w:r>
        <w:t xml:space="preserve"> </w:t>
      </w:r>
      <w:proofErr w:type="spellStart"/>
      <w:r>
        <w:t>ont</w:t>
      </w:r>
      <w:proofErr w:type="spellEnd"/>
      <w:r>
        <w:t xml:space="preserve"> </w:t>
      </w:r>
      <w:proofErr w:type="spellStart"/>
      <w:r>
        <w:t>participé</w:t>
      </w:r>
      <w:proofErr w:type="spellEnd"/>
      <w:r>
        <w:t xml:space="preserve"> à des discussions sur </w:t>
      </w:r>
      <w:proofErr w:type="spellStart"/>
      <w:r>
        <w:t>l’économie</w:t>
      </w:r>
      <w:proofErr w:type="spellEnd"/>
      <w:r>
        <w:t xml:space="preserve"> et le </w:t>
      </w:r>
      <w:proofErr w:type="spellStart"/>
      <w:r>
        <w:t>marché</w:t>
      </w:r>
      <w:proofErr w:type="spellEnd"/>
      <w:r>
        <w:t xml:space="preserve"> du travail </w:t>
      </w:r>
      <w:proofErr w:type="spellStart"/>
      <w:r>
        <w:t>canadien</w:t>
      </w:r>
      <w:proofErr w:type="spellEnd"/>
      <w:r>
        <w:t xml:space="preserve">. </w:t>
      </w:r>
      <w:proofErr w:type="spellStart"/>
      <w:r>
        <w:t>Ils</w:t>
      </w:r>
      <w:proofErr w:type="spellEnd"/>
      <w:r>
        <w:t xml:space="preserve"> se </w:t>
      </w:r>
      <w:proofErr w:type="spellStart"/>
      <w:r>
        <w:t>sont</w:t>
      </w:r>
      <w:proofErr w:type="spellEnd"/>
      <w:r>
        <w:t xml:space="preserve"> </w:t>
      </w:r>
      <w:proofErr w:type="spellStart"/>
      <w:r>
        <w:t>penchés</w:t>
      </w:r>
      <w:proofErr w:type="spellEnd"/>
      <w:r>
        <w:t xml:space="preserve"> sur les </w:t>
      </w:r>
      <w:proofErr w:type="spellStart"/>
      <w:r>
        <w:t>répercussions</w:t>
      </w:r>
      <w:proofErr w:type="spellEnd"/>
      <w:r>
        <w:t xml:space="preserve"> de </w:t>
      </w:r>
      <w:proofErr w:type="spellStart"/>
      <w:r>
        <w:t>l’inflation</w:t>
      </w:r>
      <w:proofErr w:type="spellEnd"/>
      <w:r>
        <w:t xml:space="preserve"> et de </w:t>
      </w:r>
      <w:proofErr w:type="spellStart"/>
      <w:r>
        <w:t>l’augmentation</w:t>
      </w:r>
      <w:proofErr w:type="spellEnd"/>
      <w:r>
        <w:t xml:space="preserve"> du </w:t>
      </w:r>
      <w:proofErr w:type="spellStart"/>
      <w:r>
        <w:t>coût</w:t>
      </w:r>
      <w:proofErr w:type="spellEnd"/>
      <w:r>
        <w:t xml:space="preserve"> de la vie, les impacts de la </w:t>
      </w:r>
      <w:proofErr w:type="spellStart"/>
      <w:r>
        <w:t>pandémie</w:t>
      </w:r>
      <w:proofErr w:type="spellEnd"/>
      <w:r>
        <w:t xml:space="preserve"> de COVID-19 sur les </w:t>
      </w:r>
      <w:proofErr w:type="spellStart"/>
      <w:r>
        <w:t>travailleurs</w:t>
      </w:r>
      <w:proofErr w:type="spellEnd"/>
      <w:r>
        <w:t xml:space="preserve"> </w:t>
      </w:r>
      <w:proofErr w:type="spellStart"/>
      <w:r>
        <w:t>canadiens</w:t>
      </w:r>
      <w:proofErr w:type="spellEnd"/>
      <w:r>
        <w:t xml:space="preserve"> et les </w:t>
      </w:r>
      <w:proofErr w:type="spellStart"/>
      <w:r>
        <w:t>défis</w:t>
      </w:r>
      <w:proofErr w:type="spellEnd"/>
      <w:r>
        <w:t xml:space="preserve"> </w:t>
      </w:r>
      <w:proofErr w:type="spellStart"/>
      <w:r>
        <w:t>liés</w:t>
      </w:r>
      <w:proofErr w:type="spellEnd"/>
      <w:r>
        <w:t xml:space="preserve"> à </w:t>
      </w:r>
      <w:proofErr w:type="spellStart"/>
      <w:r>
        <w:t>une</w:t>
      </w:r>
      <w:proofErr w:type="spellEnd"/>
      <w:r>
        <w:t xml:space="preserve"> </w:t>
      </w:r>
      <w:proofErr w:type="spellStart"/>
      <w:r>
        <w:t>réorientation</w:t>
      </w:r>
      <w:proofErr w:type="spellEnd"/>
      <w:r>
        <w:t xml:space="preserve"> </w:t>
      </w:r>
      <w:proofErr w:type="spellStart"/>
      <w:r>
        <w:t>professionnelle</w:t>
      </w:r>
      <w:proofErr w:type="spellEnd"/>
      <w:r>
        <w:t>.</w:t>
      </w:r>
    </w:p>
    <w:p w14:paraId="42E418E4" w14:textId="77777777" w:rsidR="00AE6EF7" w:rsidRDefault="00AE6EF7" w:rsidP="00AE6EF7">
      <w:pPr>
        <w:pStyle w:val="Heading3"/>
      </w:pPr>
      <w:proofErr w:type="spellStart"/>
      <w:r>
        <w:t>Coût</w:t>
      </w:r>
      <w:proofErr w:type="spellEnd"/>
      <w:r>
        <w:t xml:space="preserve"> de la vie (</w:t>
      </w:r>
      <w:proofErr w:type="spellStart"/>
      <w:r>
        <w:t>résidents</w:t>
      </w:r>
      <w:proofErr w:type="spellEnd"/>
      <w:r>
        <w:t xml:space="preserve"> du Québec </w:t>
      </w:r>
      <w:proofErr w:type="spellStart"/>
      <w:r>
        <w:t>faisant</w:t>
      </w:r>
      <w:proofErr w:type="spellEnd"/>
      <w:r>
        <w:t xml:space="preserve"> face à des pressions </w:t>
      </w:r>
      <w:proofErr w:type="spellStart"/>
      <w:r>
        <w:t>financières</w:t>
      </w:r>
      <w:proofErr w:type="spellEnd"/>
      <w:r>
        <w:t xml:space="preserve">, </w:t>
      </w:r>
      <w:proofErr w:type="spellStart"/>
      <w:r>
        <w:t>personnes</w:t>
      </w:r>
      <w:proofErr w:type="spellEnd"/>
      <w:r>
        <w:t xml:space="preserve"> de couleur de la RGT, parents </w:t>
      </w:r>
      <w:proofErr w:type="spellStart"/>
      <w:r>
        <w:t>d’enfants</w:t>
      </w:r>
      <w:proofErr w:type="spellEnd"/>
      <w:r>
        <w:t xml:space="preserve"> de </w:t>
      </w:r>
      <w:proofErr w:type="spellStart"/>
      <w:r>
        <w:t>moins</w:t>
      </w:r>
      <w:proofErr w:type="spellEnd"/>
      <w:r>
        <w:t xml:space="preserve"> de 12 </w:t>
      </w:r>
      <w:proofErr w:type="spellStart"/>
      <w:r>
        <w:t>ans</w:t>
      </w:r>
      <w:proofErr w:type="spellEnd"/>
      <w:r>
        <w:t xml:space="preserve"> de la </w:t>
      </w:r>
      <w:proofErr w:type="spellStart"/>
      <w:r>
        <w:t>région</w:t>
      </w:r>
      <w:proofErr w:type="spellEnd"/>
      <w:r>
        <w:t xml:space="preserve"> de la </w:t>
      </w:r>
      <w:proofErr w:type="spellStart"/>
      <w:r>
        <w:t>Capitale-Nationale</w:t>
      </w:r>
      <w:proofErr w:type="spellEnd"/>
      <w:r>
        <w:t xml:space="preserve"> du Québec)</w:t>
      </w:r>
    </w:p>
    <w:p w14:paraId="439BC655" w14:textId="77777777" w:rsidR="00AE6EF7" w:rsidRDefault="00AE6EF7" w:rsidP="00AE6EF7">
      <w:r>
        <w:t xml:space="preserve">Trois </w:t>
      </w:r>
      <w:proofErr w:type="spellStart"/>
      <w:r>
        <w:t>groupes</w:t>
      </w:r>
      <w:proofErr w:type="spellEnd"/>
      <w:r>
        <w:t xml:space="preserve"> </w:t>
      </w:r>
      <w:proofErr w:type="spellStart"/>
      <w:r>
        <w:t>ont</w:t>
      </w:r>
      <w:proofErr w:type="spellEnd"/>
      <w:r>
        <w:t xml:space="preserve"> </w:t>
      </w:r>
      <w:proofErr w:type="spellStart"/>
      <w:r>
        <w:t>donné</w:t>
      </w:r>
      <w:proofErr w:type="spellEnd"/>
      <w:r>
        <w:t xml:space="preserve"> </w:t>
      </w:r>
      <w:proofErr w:type="spellStart"/>
      <w:r>
        <w:t>leurs</w:t>
      </w:r>
      <w:proofErr w:type="spellEnd"/>
      <w:r>
        <w:t xml:space="preserve"> points de </w:t>
      </w:r>
      <w:proofErr w:type="spellStart"/>
      <w:r>
        <w:t>vue</w:t>
      </w:r>
      <w:proofErr w:type="spellEnd"/>
      <w:r>
        <w:t xml:space="preserve"> sur le </w:t>
      </w:r>
      <w:proofErr w:type="spellStart"/>
      <w:r>
        <w:t>coût</w:t>
      </w:r>
      <w:proofErr w:type="spellEnd"/>
      <w:r>
        <w:t xml:space="preserve"> de la vie et les </w:t>
      </w:r>
      <w:proofErr w:type="spellStart"/>
      <w:r>
        <w:t>défis</w:t>
      </w:r>
      <w:proofErr w:type="spellEnd"/>
      <w:r>
        <w:t xml:space="preserve"> financiers les plus </w:t>
      </w:r>
      <w:proofErr w:type="spellStart"/>
      <w:r>
        <w:t>pressants</w:t>
      </w:r>
      <w:proofErr w:type="spellEnd"/>
      <w:r>
        <w:t xml:space="preserve"> avec </w:t>
      </w:r>
      <w:proofErr w:type="spellStart"/>
      <w:r>
        <w:t>lesquels</w:t>
      </w:r>
      <w:proofErr w:type="spellEnd"/>
      <w:r>
        <w:t xml:space="preserve"> </w:t>
      </w:r>
      <w:proofErr w:type="spellStart"/>
      <w:r>
        <w:t>doivent</w:t>
      </w:r>
      <w:proofErr w:type="spellEnd"/>
      <w:r>
        <w:t xml:space="preserve"> composer les Canadiens </w:t>
      </w:r>
      <w:proofErr w:type="spellStart"/>
      <w:r>
        <w:t>en</w:t>
      </w:r>
      <w:proofErr w:type="spellEnd"/>
      <w:r>
        <w:t xml:space="preserve"> </w:t>
      </w:r>
      <w:proofErr w:type="spellStart"/>
      <w:r>
        <w:t>ce</w:t>
      </w:r>
      <w:proofErr w:type="spellEnd"/>
      <w:r>
        <w:t xml:space="preserve"> moment. </w:t>
      </w:r>
      <w:proofErr w:type="spellStart"/>
      <w:r>
        <w:t>Pratiquement</w:t>
      </w:r>
      <w:proofErr w:type="spellEnd"/>
      <w:r>
        <w:t xml:space="preserve"> </w:t>
      </w:r>
      <w:proofErr w:type="spellStart"/>
      <w:r>
        <w:t>tous</w:t>
      </w:r>
      <w:proofErr w:type="spellEnd"/>
      <w:r>
        <w:t xml:space="preserve"> les participants </w:t>
      </w:r>
      <w:proofErr w:type="spellStart"/>
      <w:r>
        <w:t>estimaient</w:t>
      </w:r>
      <w:proofErr w:type="spellEnd"/>
      <w:r>
        <w:t xml:space="preserve"> que la </w:t>
      </w:r>
      <w:proofErr w:type="spellStart"/>
      <w:r>
        <w:t>hausse</w:t>
      </w:r>
      <w:proofErr w:type="spellEnd"/>
      <w:r>
        <w:t xml:space="preserve"> de </w:t>
      </w:r>
      <w:proofErr w:type="spellStart"/>
      <w:r>
        <w:t>l’inflation</w:t>
      </w:r>
      <w:proofErr w:type="spellEnd"/>
      <w:r>
        <w:t xml:space="preserve"> </w:t>
      </w:r>
      <w:proofErr w:type="spellStart"/>
      <w:r>
        <w:t>avait</w:t>
      </w:r>
      <w:proofErr w:type="spellEnd"/>
      <w:r>
        <w:t xml:space="preserve"> </w:t>
      </w:r>
      <w:proofErr w:type="spellStart"/>
      <w:r>
        <w:t>eu</w:t>
      </w:r>
      <w:proofErr w:type="spellEnd"/>
      <w:r>
        <w:t xml:space="preserve"> des </w:t>
      </w:r>
      <w:proofErr w:type="spellStart"/>
      <w:r>
        <w:t>répercussions</w:t>
      </w:r>
      <w:proofErr w:type="spellEnd"/>
      <w:r>
        <w:t xml:space="preserve"> sur un grand </w:t>
      </w:r>
      <w:proofErr w:type="spellStart"/>
      <w:r>
        <w:t>nombre</w:t>
      </w:r>
      <w:proofErr w:type="spellEnd"/>
      <w:r>
        <w:t xml:space="preserve"> de ménages dans la </w:t>
      </w:r>
      <w:proofErr w:type="spellStart"/>
      <w:r>
        <w:t>dernière</w:t>
      </w:r>
      <w:proofErr w:type="spellEnd"/>
      <w:r>
        <w:t xml:space="preserve"> </w:t>
      </w:r>
      <w:proofErr w:type="spellStart"/>
      <w:r>
        <w:t>année</w:t>
      </w:r>
      <w:proofErr w:type="spellEnd"/>
      <w:r>
        <w:t xml:space="preserve"> et </w:t>
      </w:r>
      <w:proofErr w:type="spellStart"/>
      <w:r>
        <w:t>faisait</w:t>
      </w:r>
      <w:proofErr w:type="spellEnd"/>
      <w:r>
        <w:t xml:space="preserve"> </w:t>
      </w:r>
      <w:proofErr w:type="spellStart"/>
      <w:r>
        <w:t>particulièrement</w:t>
      </w:r>
      <w:proofErr w:type="spellEnd"/>
      <w:r>
        <w:t xml:space="preserve"> mal aux Canadiens à </w:t>
      </w:r>
      <w:proofErr w:type="spellStart"/>
      <w:r>
        <w:t>faible</w:t>
      </w:r>
      <w:proofErr w:type="spellEnd"/>
      <w:r>
        <w:t xml:space="preserve"> et </w:t>
      </w:r>
      <w:proofErr w:type="spellStart"/>
      <w:r>
        <w:t>moyen</w:t>
      </w:r>
      <w:proofErr w:type="spellEnd"/>
      <w:r>
        <w:t xml:space="preserve"> </w:t>
      </w:r>
      <w:proofErr w:type="spellStart"/>
      <w:r>
        <w:t>revenu</w:t>
      </w:r>
      <w:proofErr w:type="spellEnd"/>
      <w:r>
        <w:t xml:space="preserve">, aux </w:t>
      </w:r>
      <w:proofErr w:type="spellStart"/>
      <w:r>
        <w:t>aînés</w:t>
      </w:r>
      <w:proofErr w:type="spellEnd"/>
      <w:r>
        <w:t xml:space="preserve"> </w:t>
      </w:r>
      <w:proofErr w:type="spellStart"/>
      <w:r>
        <w:t>dont</w:t>
      </w:r>
      <w:proofErr w:type="spellEnd"/>
      <w:r>
        <w:t xml:space="preserve"> le </w:t>
      </w:r>
      <w:proofErr w:type="spellStart"/>
      <w:r>
        <w:t>revenu</w:t>
      </w:r>
      <w:proofErr w:type="spellEnd"/>
      <w:r>
        <w:t xml:space="preserve"> </w:t>
      </w:r>
      <w:proofErr w:type="spellStart"/>
      <w:r>
        <w:t>est</w:t>
      </w:r>
      <w:proofErr w:type="spellEnd"/>
      <w:r>
        <w:t xml:space="preserve"> fixe et aux </w:t>
      </w:r>
      <w:proofErr w:type="spellStart"/>
      <w:r>
        <w:t>étudiants</w:t>
      </w:r>
      <w:proofErr w:type="spellEnd"/>
      <w:r>
        <w:t xml:space="preserve"> de </w:t>
      </w:r>
      <w:proofErr w:type="spellStart"/>
      <w:r>
        <w:t>niveau</w:t>
      </w:r>
      <w:proofErr w:type="spellEnd"/>
      <w:r>
        <w:t xml:space="preserve"> </w:t>
      </w:r>
      <w:proofErr w:type="spellStart"/>
      <w:r>
        <w:t>postsecondaire</w:t>
      </w:r>
      <w:proofErr w:type="spellEnd"/>
      <w:r>
        <w:t xml:space="preserve">. Si </w:t>
      </w:r>
      <w:proofErr w:type="spellStart"/>
      <w:r>
        <w:t>certains</w:t>
      </w:r>
      <w:proofErr w:type="spellEnd"/>
      <w:r>
        <w:t xml:space="preserve"> </w:t>
      </w:r>
      <w:proofErr w:type="spellStart"/>
      <w:r>
        <w:t>s’attendaient</w:t>
      </w:r>
      <w:proofErr w:type="spellEnd"/>
      <w:r>
        <w:t xml:space="preserve"> à un </w:t>
      </w:r>
      <w:proofErr w:type="spellStart"/>
      <w:r>
        <w:t>ralentissement</w:t>
      </w:r>
      <w:proofErr w:type="spellEnd"/>
      <w:r>
        <w:t xml:space="preserve"> de </w:t>
      </w:r>
      <w:proofErr w:type="spellStart"/>
      <w:r>
        <w:t>l’inflation</w:t>
      </w:r>
      <w:proofErr w:type="spellEnd"/>
      <w:r>
        <w:t xml:space="preserve"> dans les </w:t>
      </w:r>
      <w:proofErr w:type="spellStart"/>
      <w:r>
        <w:t>prochaines</w:t>
      </w:r>
      <w:proofErr w:type="spellEnd"/>
      <w:r>
        <w:t xml:space="preserve"> </w:t>
      </w:r>
      <w:proofErr w:type="spellStart"/>
      <w:r>
        <w:t>années</w:t>
      </w:r>
      <w:proofErr w:type="spellEnd"/>
      <w:r>
        <w:t xml:space="preserve">, </w:t>
      </w:r>
      <w:proofErr w:type="spellStart"/>
      <w:r>
        <w:t>plusieurs</w:t>
      </w:r>
      <w:proofErr w:type="spellEnd"/>
      <w:r>
        <w:t xml:space="preserve"> </w:t>
      </w:r>
      <w:proofErr w:type="spellStart"/>
      <w:r>
        <w:t>craignaient</w:t>
      </w:r>
      <w:proofErr w:type="spellEnd"/>
      <w:r>
        <w:t xml:space="preserve"> de </w:t>
      </w:r>
      <w:proofErr w:type="spellStart"/>
      <w:r>
        <w:t>voir</w:t>
      </w:r>
      <w:proofErr w:type="spellEnd"/>
      <w:r>
        <w:t xml:space="preserve"> les </w:t>
      </w:r>
      <w:proofErr w:type="spellStart"/>
      <w:r>
        <w:t>coûts</w:t>
      </w:r>
      <w:proofErr w:type="spellEnd"/>
      <w:r>
        <w:t xml:space="preserve"> augmenter dans </w:t>
      </w:r>
      <w:proofErr w:type="spellStart"/>
      <w:r>
        <w:t>l’intervalle</w:t>
      </w:r>
      <w:proofErr w:type="spellEnd"/>
      <w:r>
        <w:t xml:space="preserve">, à commencer par le prix de </w:t>
      </w:r>
      <w:proofErr w:type="spellStart"/>
      <w:r>
        <w:t>biens</w:t>
      </w:r>
      <w:proofErr w:type="spellEnd"/>
      <w:r>
        <w:t xml:space="preserve"> et services </w:t>
      </w:r>
      <w:proofErr w:type="spellStart"/>
      <w:r>
        <w:t>essentiels</w:t>
      </w:r>
      <w:proofErr w:type="spellEnd"/>
      <w:r>
        <w:t xml:space="preserve">, </w:t>
      </w:r>
      <w:proofErr w:type="spellStart"/>
      <w:r>
        <w:t>tels</w:t>
      </w:r>
      <w:proofErr w:type="spellEnd"/>
      <w:r>
        <w:t xml:space="preserve"> que </w:t>
      </w:r>
      <w:proofErr w:type="spellStart"/>
      <w:r>
        <w:t>l’épicerie</w:t>
      </w:r>
      <w:proofErr w:type="spellEnd"/>
      <w:r>
        <w:t xml:space="preserve">, </w:t>
      </w:r>
      <w:proofErr w:type="spellStart"/>
      <w:r>
        <w:t>l’électricité</w:t>
      </w:r>
      <w:proofErr w:type="spellEnd"/>
      <w:r>
        <w:t xml:space="preserve"> et </w:t>
      </w:r>
      <w:proofErr w:type="spellStart"/>
      <w:r>
        <w:t>l’essence</w:t>
      </w:r>
      <w:proofErr w:type="spellEnd"/>
      <w:r>
        <w:t xml:space="preserve">. </w:t>
      </w:r>
      <w:proofErr w:type="spellStart"/>
      <w:r>
        <w:t>Questionnés</w:t>
      </w:r>
      <w:proofErr w:type="spellEnd"/>
      <w:r>
        <w:t xml:space="preserve"> sur les </w:t>
      </w:r>
      <w:proofErr w:type="spellStart"/>
      <w:r>
        <w:t>facteurs</w:t>
      </w:r>
      <w:proofErr w:type="spellEnd"/>
      <w:r>
        <w:t xml:space="preserve"> </w:t>
      </w:r>
      <w:proofErr w:type="spellStart"/>
      <w:r>
        <w:t>ayant</w:t>
      </w:r>
      <w:proofErr w:type="spellEnd"/>
      <w:r>
        <w:t xml:space="preserve"> </w:t>
      </w:r>
      <w:proofErr w:type="spellStart"/>
      <w:r>
        <w:t>causé</w:t>
      </w:r>
      <w:proofErr w:type="spellEnd"/>
      <w:r>
        <w:t xml:space="preserve"> la </w:t>
      </w:r>
      <w:proofErr w:type="spellStart"/>
      <w:r>
        <w:t>hausse</w:t>
      </w:r>
      <w:proofErr w:type="spellEnd"/>
      <w:r>
        <w:t xml:space="preserve"> de </w:t>
      </w:r>
      <w:proofErr w:type="spellStart"/>
      <w:r>
        <w:t>l’inflation</w:t>
      </w:r>
      <w:proofErr w:type="spellEnd"/>
      <w:r>
        <w:t xml:space="preserve">, de </w:t>
      </w:r>
      <w:proofErr w:type="spellStart"/>
      <w:r>
        <w:t>nombreux</w:t>
      </w:r>
      <w:proofErr w:type="spellEnd"/>
      <w:r>
        <w:t xml:space="preserve"> participants y </w:t>
      </w:r>
      <w:proofErr w:type="spellStart"/>
      <w:r>
        <w:t>voyaient</w:t>
      </w:r>
      <w:proofErr w:type="spellEnd"/>
      <w:r>
        <w:t xml:space="preserve"> un </w:t>
      </w:r>
      <w:proofErr w:type="spellStart"/>
      <w:r>
        <w:t>problème</w:t>
      </w:r>
      <w:proofErr w:type="spellEnd"/>
      <w:r>
        <w:t xml:space="preserve"> </w:t>
      </w:r>
      <w:proofErr w:type="spellStart"/>
      <w:r>
        <w:t>mondial</w:t>
      </w:r>
      <w:proofErr w:type="spellEnd"/>
      <w:r>
        <w:t xml:space="preserve">, </w:t>
      </w:r>
      <w:proofErr w:type="spellStart"/>
      <w:r>
        <w:t>attribuable</w:t>
      </w:r>
      <w:proofErr w:type="spellEnd"/>
      <w:r>
        <w:t xml:space="preserve"> </w:t>
      </w:r>
      <w:proofErr w:type="spellStart"/>
      <w:r>
        <w:t>en</w:t>
      </w:r>
      <w:proofErr w:type="spellEnd"/>
      <w:r>
        <w:t xml:space="preserve"> </w:t>
      </w:r>
      <w:proofErr w:type="spellStart"/>
      <w:r>
        <w:t>partie</w:t>
      </w:r>
      <w:proofErr w:type="spellEnd"/>
      <w:r>
        <w:t xml:space="preserve"> à la </w:t>
      </w:r>
      <w:proofErr w:type="spellStart"/>
      <w:r>
        <w:t>pandémie</w:t>
      </w:r>
      <w:proofErr w:type="spellEnd"/>
      <w:r>
        <w:t xml:space="preserve"> de COVID-19 et aux perturbations </w:t>
      </w:r>
      <w:proofErr w:type="spellStart"/>
      <w:r>
        <w:t>engendrées</w:t>
      </w:r>
      <w:proofErr w:type="spellEnd"/>
      <w:r>
        <w:t xml:space="preserve"> par des </w:t>
      </w:r>
      <w:proofErr w:type="spellStart"/>
      <w:r>
        <w:t>conflits</w:t>
      </w:r>
      <w:proofErr w:type="spellEnd"/>
      <w:r>
        <w:t xml:space="preserve">, </w:t>
      </w:r>
      <w:proofErr w:type="spellStart"/>
      <w:r>
        <w:t>comme</w:t>
      </w:r>
      <w:proofErr w:type="spellEnd"/>
      <w:r>
        <w:t xml:space="preserve"> </w:t>
      </w:r>
      <w:proofErr w:type="spellStart"/>
      <w:r>
        <w:t>celui</w:t>
      </w:r>
      <w:proofErr w:type="spellEnd"/>
      <w:r>
        <w:t xml:space="preserve"> entre </w:t>
      </w:r>
      <w:proofErr w:type="spellStart"/>
      <w:r>
        <w:t>l’Ukraine</w:t>
      </w:r>
      <w:proofErr w:type="spellEnd"/>
      <w:r>
        <w:t xml:space="preserve"> et la </w:t>
      </w:r>
      <w:proofErr w:type="spellStart"/>
      <w:r>
        <w:t>Russie</w:t>
      </w:r>
      <w:proofErr w:type="spellEnd"/>
      <w:r>
        <w:t xml:space="preserve">. </w:t>
      </w:r>
    </w:p>
    <w:p w14:paraId="4A148D1C" w14:textId="77777777" w:rsidR="00AE6EF7" w:rsidRDefault="00AE6EF7" w:rsidP="00AE6EF7">
      <w:proofErr w:type="spellStart"/>
      <w:r>
        <w:t>Invités</w:t>
      </w:r>
      <w:proofErr w:type="spellEnd"/>
      <w:r>
        <w:t xml:space="preserve"> à dire </w:t>
      </w:r>
      <w:proofErr w:type="spellStart"/>
      <w:r>
        <w:t>s’ils</w:t>
      </w:r>
      <w:proofErr w:type="spellEnd"/>
      <w:r>
        <w:t xml:space="preserve"> </w:t>
      </w:r>
      <w:proofErr w:type="spellStart"/>
      <w:r>
        <w:t>pensaient</w:t>
      </w:r>
      <w:proofErr w:type="spellEnd"/>
      <w:r>
        <w:t xml:space="preserve"> que le </w:t>
      </w:r>
      <w:proofErr w:type="spellStart"/>
      <w:r>
        <w:t>gouvernement</w:t>
      </w:r>
      <w:proofErr w:type="spellEnd"/>
      <w:r>
        <w:t xml:space="preserve"> du Canada </w:t>
      </w:r>
      <w:proofErr w:type="spellStart"/>
      <w:r>
        <w:t>comprenait</w:t>
      </w:r>
      <w:proofErr w:type="spellEnd"/>
      <w:r>
        <w:t xml:space="preserve"> les pressions </w:t>
      </w:r>
      <w:proofErr w:type="spellStart"/>
      <w:r>
        <w:t>financières</w:t>
      </w:r>
      <w:proofErr w:type="spellEnd"/>
      <w:r>
        <w:t xml:space="preserve"> que les Canadiens </w:t>
      </w:r>
      <w:proofErr w:type="spellStart"/>
      <w:r>
        <w:t>subissent</w:t>
      </w:r>
      <w:proofErr w:type="spellEnd"/>
      <w:r>
        <w:t xml:space="preserve"> </w:t>
      </w:r>
      <w:proofErr w:type="spellStart"/>
      <w:r>
        <w:t>actuellement</w:t>
      </w:r>
      <w:proofErr w:type="spellEnd"/>
      <w:r>
        <w:t xml:space="preserve">, la </w:t>
      </w:r>
      <w:proofErr w:type="spellStart"/>
      <w:r>
        <w:t>plupart</w:t>
      </w:r>
      <w:proofErr w:type="spellEnd"/>
      <w:r>
        <w:t xml:space="preserve"> </w:t>
      </w:r>
      <w:proofErr w:type="spellStart"/>
      <w:r>
        <w:t>jugeaient</w:t>
      </w:r>
      <w:proofErr w:type="spellEnd"/>
      <w:r>
        <w:t xml:space="preserve"> que </w:t>
      </w:r>
      <w:proofErr w:type="spellStart"/>
      <w:r>
        <w:t>oui</w:t>
      </w:r>
      <w:proofErr w:type="spellEnd"/>
      <w:r>
        <w:t xml:space="preserve">. </w:t>
      </w:r>
      <w:proofErr w:type="spellStart"/>
      <w:r>
        <w:t>Cependant</w:t>
      </w:r>
      <w:proofErr w:type="spellEnd"/>
      <w:r>
        <w:t xml:space="preserve">, aux </w:t>
      </w:r>
      <w:proofErr w:type="spellStart"/>
      <w:r>
        <w:t>yeux</w:t>
      </w:r>
      <w:proofErr w:type="spellEnd"/>
      <w:r>
        <w:t xml:space="preserve"> de </w:t>
      </w:r>
      <w:proofErr w:type="spellStart"/>
      <w:r>
        <w:t>plusieurs</w:t>
      </w:r>
      <w:proofErr w:type="spellEnd"/>
      <w:r>
        <w:t xml:space="preserve">, les efforts pour </w:t>
      </w:r>
      <w:proofErr w:type="spellStart"/>
      <w:r>
        <w:t>s’attaquer</w:t>
      </w:r>
      <w:proofErr w:type="spellEnd"/>
      <w:r>
        <w:t xml:space="preserve"> à </w:t>
      </w:r>
      <w:proofErr w:type="spellStart"/>
      <w:r>
        <w:t>ces</w:t>
      </w:r>
      <w:proofErr w:type="spellEnd"/>
      <w:r>
        <w:t xml:space="preserve"> </w:t>
      </w:r>
      <w:proofErr w:type="spellStart"/>
      <w:r>
        <w:t>problèmes</w:t>
      </w:r>
      <w:proofErr w:type="spellEnd"/>
      <w:r>
        <w:t xml:space="preserve"> </w:t>
      </w:r>
      <w:proofErr w:type="spellStart"/>
      <w:r>
        <w:t>étaient</w:t>
      </w:r>
      <w:proofErr w:type="spellEnd"/>
      <w:r>
        <w:t xml:space="preserve"> </w:t>
      </w:r>
      <w:proofErr w:type="spellStart"/>
      <w:r>
        <w:t>insuffisants</w:t>
      </w:r>
      <w:proofErr w:type="spellEnd"/>
      <w:r>
        <w:t xml:space="preserve"> et la </w:t>
      </w:r>
      <w:proofErr w:type="spellStart"/>
      <w:r>
        <w:t>majorité</w:t>
      </w:r>
      <w:proofErr w:type="spellEnd"/>
      <w:r>
        <w:t xml:space="preserve"> </w:t>
      </w:r>
      <w:proofErr w:type="spellStart"/>
      <w:r>
        <w:t>croyait</w:t>
      </w:r>
      <w:proofErr w:type="spellEnd"/>
      <w:r>
        <w:t xml:space="preserve"> que le </w:t>
      </w:r>
      <w:proofErr w:type="spellStart"/>
      <w:r>
        <w:t>gouvernement</w:t>
      </w:r>
      <w:proofErr w:type="spellEnd"/>
      <w:r>
        <w:t xml:space="preserve"> du Canada </w:t>
      </w:r>
      <w:proofErr w:type="spellStart"/>
      <w:r>
        <w:t>faisait</w:t>
      </w:r>
      <w:proofErr w:type="spellEnd"/>
      <w:r>
        <w:t xml:space="preserve"> </w:t>
      </w:r>
      <w:proofErr w:type="spellStart"/>
      <w:r>
        <w:t>fausse</w:t>
      </w:r>
      <w:proofErr w:type="spellEnd"/>
      <w:r>
        <w:t xml:space="preserve"> route pour </w:t>
      </w:r>
      <w:proofErr w:type="spellStart"/>
      <w:r>
        <w:t>ce</w:t>
      </w:r>
      <w:proofErr w:type="spellEnd"/>
      <w:r>
        <w:t xml:space="preserve"> qui </w:t>
      </w:r>
      <w:proofErr w:type="spellStart"/>
      <w:r>
        <w:t>est</w:t>
      </w:r>
      <w:proofErr w:type="spellEnd"/>
      <w:r>
        <w:t xml:space="preserve"> de </w:t>
      </w:r>
      <w:proofErr w:type="spellStart"/>
      <w:r>
        <w:t>réduire</w:t>
      </w:r>
      <w:proofErr w:type="spellEnd"/>
      <w:r>
        <w:t xml:space="preserve"> les pressions </w:t>
      </w:r>
      <w:proofErr w:type="spellStart"/>
      <w:r>
        <w:t>financières</w:t>
      </w:r>
      <w:proofErr w:type="spellEnd"/>
      <w:r>
        <w:t xml:space="preserve"> </w:t>
      </w:r>
      <w:proofErr w:type="spellStart"/>
      <w:r>
        <w:t>auxquelles</w:t>
      </w:r>
      <w:proofErr w:type="spellEnd"/>
      <w:r>
        <w:t xml:space="preserve"> font </w:t>
      </w:r>
      <w:proofErr w:type="spellStart"/>
      <w:r>
        <w:t>présentement</w:t>
      </w:r>
      <w:proofErr w:type="spellEnd"/>
      <w:r>
        <w:t xml:space="preserve"> face les ménages </w:t>
      </w:r>
      <w:proofErr w:type="spellStart"/>
      <w:r>
        <w:t>canadiens</w:t>
      </w:r>
      <w:proofErr w:type="spellEnd"/>
      <w:r>
        <w:t xml:space="preserve">. </w:t>
      </w:r>
      <w:proofErr w:type="spellStart"/>
      <w:r>
        <w:t>Relativement</w:t>
      </w:r>
      <w:proofErr w:type="spellEnd"/>
      <w:r>
        <w:t xml:space="preserve"> aux </w:t>
      </w:r>
      <w:proofErr w:type="spellStart"/>
      <w:r>
        <w:t>mesures</w:t>
      </w:r>
      <w:proofErr w:type="spellEnd"/>
      <w:r>
        <w:t xml:space="preserve"> que le </w:t>
      </w:r>
      <w:proofErr w:type="spellStart"/>
      <w:r>
        <w:t>gouvernement</w:t>
      </w:r>
      <w:proofErr w:type="spellEnd"/>
      <w:r>
        <w:t xml:space="preserve"> du Canada </w:t>
      </w:r>
      <w:proofErr w:type="spellStart"/>
      <w:r>
        <w:t>pourrait</w:t>
      </w:r>
      <w:proofErr w:type="spellEnd"/>
      <w:r>
        <w:t xml:space="preserve"> prendre pour </w:t>
      </w:r>
      <w:proofErr w:type="spellStart"/>
      <w:r>
        <w:t>remédier</w:t>
      </w:r>
      <w:proofErr w:type="spellEnd"/>
      <w:r>
        <w:t xml:space="preserve"> à </w:t>
      </w:r>
      <w:proofErr w:type="spellStart"/>
      <w:r>
        <w:t>ces</w:t>
      </w:r>
      <w:proofErr w:type="spellEnd"/>
      <w:r>
        <w:t xml:space="preserve"> </w:t>
      </w:r>
      <w:proofErr w:type="spellStart"/>
      <w:r>
        <w:t>difficultés</w:t>
      </w:r>
      <w:proofErr w:type="spellEnd"/>
      <w:r>
        <w:t xml:space="preserve">, il </w:t>
      </w:r>
      <w:proofErr w:type="spellStart"/>
      <w:r>
        <w:t>était</w:t>
      </w:r>
      <w:proofErr w:type="spellEnd"/>
      <w:r>
        <w:t xml:space="preserve"> possible </w:t>
      </w:r>
      <w:proofErr w:type="spellStart"/>
      <w:r>
        <w:t>d’après</w:t>
      </w:r>
      <w:proofErr w:type="spellEnd"/>
      <w:r>
        <w:t xml:space="preserve"> un certain </w:t>
      </w:r>
      <w:proofErr w:type="spellStart"/>
      <w:r>
        <w:t>nombre</w:t>
      </w:r>
      <w:proofErr w:type="spellEnd"/>
      <w:r>
        <w:t xml:space="preserve"> de participants </w:t>
      </w:r>
      <w:proofErr w:type="spellStart"/>
      <w:r>
        <w:t>d’en</w:t>
      </w:r>
      <w:proofErr w:type="spellEnd"/>
      <w:r>
        <w:t xml:space="preserve"> faire plus pour </w:t>
      </w:r>
      <w:proofErr w:type="spellStart"/>
      <w:r>
        <w:t>alléger</w:t>
      </w:r>
      <w:proofErr w:type="spellEnd"/>
      <w:r>
        <w:t xml:space="preserve"> le </w:t>
      </w:r>
      <w:proofErr w:type="spellStart"/>
      <w:r>
        <w:t>fardeau</w:t>
      </w:r>
      <w:proofErr w:type="spellEnd"/>
      <w:r>
        <w:t xml:space="preserve"> fiscal des Canadiens à </w:t>
      </w:r>
      <w:proofErr w:type="spellStart"/>
      <w:r>
        <w:t>faible</w:t>
      </w:r>
      <w:proofErr w:type="spellEnd"/>
      <w:r>
        <w:t xml:space="preserve"> et </w:t>
      </w:r>
      <w:proofErr w:type="spellStart"/>
      <w:r>
        <w:t>moyen</w:t>
      </w:r>
      <w:proofErr w:type="spellEnd"/>
      <w:r>
        <w:t xml:space="preserve"> </w:t>
      </w:r>
      <w:proofErr w:type="spellStart"/>
      <w:r>
        <w:t>revenu</w:t>
      </w:r>
      <w:proofErr w:type="spellEnd"/>
      <w:r>
        <w:t xml:space="preserve"> et imposer </w:t>
      </w:r>
      <w:proofErr w:type="spellStart"/>
      <w:r>
        <w:t>davantage</w:t>
      </w:r>
      <w:proofErr w:type="spellEnd"/>
      <w:r>
        <w:t xml:space="preserve"> les </w:t>
      </w:r>
      <w:proofErr w:type="spellStart"/>
      <w:r>
        <w:t>grandes</w:t>
      </w:r>
      <w:proofErr w:type="spellEnd"/>
      <w:r>
        <w:t xml:space="preserve"> </w:t>
      </w:r>
      <w:proofErr w:type="spellStart"/>
      <w:r>
        <w:t>sociétés</w:t>
      </w:r>
      <w:proofErr w:type="spellEnd"/>
      <w:r>
        <w:t xml:space="preserve"> (</w:t>
      </w:r>
      <w:proofErr w:type="spellStart"/>
      <w:r>
        <w:t>comme</w:t>
      </w:r>
      <w:proofErr w:type="spellEnd"/>
      <w:r>
        <w:t xml:space="preserve"> les </w:t>
      </w:r>
      <w:proofErr w:type="spellStart"/>
      <w:r>
        <w:t>grandes</w:t>
      </w:r>
      <w:proofErr w:type="spellEnd"/>
      <w:r>
        <w:t xml:space="preserve"> </w:t>
      </w:r>
      <w:proofErr w:type="spellStart"/>
      <w:r>
        <w:t>chaînes</w:t>
      </w:r>
      <w:proofErr w:type="spellEnd"/>
      <w:r>
        <w:t xml:space="preserve"> </w:t>
      </w:r>
      <w:proofErr w:type="spellStart"/>
      <w:r>
        <w:t>d’épicerie</w:t>
      </w:r>
      <w:proofErr w:type="spellEnd"/>
      <w:r>
        <w:t xml:space="preserve">), qui </w:t>
      </w:r>
      <w:proofErr w:type="spellStart"/>
      <w:r>
        <w:t>avaient</w:t>
      </w:r>
      <w:proofErr w:type="spellEnd"/>
      <w:r>
        <w:t xml:space="preserve"> fait des affaires d’or </w:t>
      </w:r>
      <w:proofErr w:type="spellStart"/>
      <w:r>
        <w:t>durant</w:t>
      </w:r>
      <w:proofErr w:type="spellEnd"/>
      <w:r>
        <w:t xml:space="preserve"> la </w:t>
      </w:r>
      <w:proofErr w:type="spellStart"/>
      <w:r>
        <w:t>pandémie</w:t>
      </w:r>
      <w:proofErr w:type="spellEnd"/>
      <w:r>
        <w:t xml:space="preserve">. </w:t>
      </w:r>
    </w:p>
    <w:p w14:paraId="11764A09" w14:textId="77777777" w:rsidR="00AE6EF7" w:rsidRPr="00A43F7C" w:rsidRDefault="00AE6EF7" w:rsidP="00AE6EF7">
      <w:pPr>
        <w:rPr>
          <w:i/>
          <w:iCs/>
        </w:rPr>
      </w:pPr>
      <w:r>
        <w:t xml:space="preserve">Le </w:t>
      </w:r>
      <w:proofErr w:type="spellStart"/>
      <w:r>
        <w:t>groupe</w:t>
      </w:r>
      <w:proofErr w:type="spellEnd"/>
      <w:r>
        <w:t xml:space="preserve"> </w:t>
      </w:r>
      <w:proofErr w:type="spellStart"/>
      <w:r>
        <w:t>formé</w:t>
      </w:r>
      <w:proofErr w:type="spellEnd"/>
      <w:r>
        <w:t xml:space="preserve"> de </w:t>
      </w:r>
      <w:proofErr w:type="spellStart"/>
      <w:r>
        <w:t>résidents</w:t>
      </w:r>
      <w:proofErr w:type="spellEnd"/>
      <w:r>
        <w:t xml:space="preserve"> du Québec </w:t>
      </w:r>
      <w:proofErr w:type="spellStart"/>
      <w:r>
        <w:t>faisant</w:t>
      </w:r>
      <w:proofErr w:type="spellEnd"/>
      <w:r>
        <w:t xml:space="preserve"> face à des pressions </w:t>
      </w:r>
      <w:proofErr w:type="spellStart"/>
      <w:r>
        <w:t>financières</w:t>
      </w:r>
      <w:proofErr w:type="spellEnd"/>
      <w:r>
        <w:t xml:space="preserve"> a pris part à un </w:t>
      </w:r>
      <w:proofErr w:type="spellStart"/>
      <w:r>
        <w:t>bref</w:t>
      </w:r>
      <w:proofErr w:type="spellEnd"/>
      <w:r>
        <w:t xml:space="preserve"> </w:t>
      </w:r>
      <w:proofErr w:type="spellStart"/>
      <w:r>
        <w:t>exercice</w:t>
      </w:r>
      <w:proofErr w:type="spellEnd"/>
      <w:r>
        <w:t xml:space="preserve"> au </w:t>
      </w:r>
      <w:proofErr w:type="spellStart"/>
      <w:r>
        <w:t>cours</w:t>
      </w:r>
      <w:proofErr w:type="spellEnd"/>
      <w:r>
        <w:t xml:space="preserve"> </w:t>
      </w:r>
      <w:proofErr w:type="spellStart"/>
      <w:r>
        <w:t>duquel</w:t>
      </w:r>
      <w:proofErr w:type="spellEnd"/>
      <w:r>
        <w:t xml:space="preserve"> nous </w:t>
      </w:r>
      <w:proofErr w:type="spellStart"/>
      <w:r>
        <w:t>leur</w:t>
      </w:r>
      <w:proofErr w:type="spellEnd"/>
      <w:r>
        <w:t xml:space="preserve"> </w:t>
      </w:r>
      <w:proofErr w:type="spellStart"/>
      <w:r>
        <w:t>avons</w:t>
      </w:r>
      <w:proofErr w:type="spellEnd"/>
      <w:r>
        <w:t xml:space="preserve"> </w:t>
      </w:r>
      <w:proofErr w:type="spellStart"/>
      <w:r>
        <w:t>présenté</w:t>
      </w:r>
      <w:proofErr w:type="spellEnd"/>
      <w:r>
        <w:t xml:space="preserve"> de </w:t>
      </w:r>
      <w:proofErr w:type="spellStart"/>
      <w:r>
        <w:t>l’information</w:t>
      </w:r>
      <w:proofErr w:type="spellEnd"/>
      <w:r>
        <w:t xml:space="preserve"> sur </w:t>
      </w:r>
      <w:proofErr w:type="spellStart"/>
      <w:r>
        <w:t>diverses</w:t>
      </w:r>
      <w:proofErr w:type="spellEnd"/>
      <w:r>
        <w:t xml:space="preserve"> </w:t>
      </w:r>
      <w:proofErr w:type="spellStart"/>
      <w:r>
        <w:t>mesures</w:t>
      </w:r>
      <w:proofErr w:type="spellEnd"/>
      <w:r>
        <w:t xml:space="preserve"> </w:t>
      </w:r>
      <w:proofErr w:type="spellStart"/>
      <w:r>
        <w:t>annoncées</w:t>
      </w:r>
      <w:proofErr w:type="spellEnd"/>
      <w:r>
        <w:t xml:space="preserve"> </w:t>
      </w:r>
      <w:proofErr w:type="spellStart"/>
      <w:r>
        <w:t>récemment</w:t>
      </w:r>
      <w:proofErr w:type="spellEnd"/>
      <w:r>
        <w:t xml:space="preserve"> par le </w:t>
      </w:r>
      <w:proofErr w:type="spellStart"/>
      <w:r>
        <w:t>gouvernement</w:t>
      </w:r>
      <w:proofErr w:type="spellEnd"/>
      <w:r>
        <w:t xml:space="preserve"> </w:t>
      </w:r>
      <w:proofErr w:type="spellStart"/>
      <w:r>
        <w:t>fédéral</w:t>
      </w:r>
      <w:proofErr w:type="spellEnd"/>
      <w:r>
        <w:t xml:space="preserve"> pour </w:t>
      </w:r>
      <w:proofErr w:type="spellStart"/>
      <w:r>
        <w:t>rendre</w:t>
      </w:r>
      <w:proofErr w:type="spellEnd"/>
      <w:r>
        <w:t xml:space="preserve"> le </w:t>
      </w:r>
      <w:proofErr w:type="spellStart"/>
      <w:r>
        <w:t>coût</w:t>
      </w:r>
      <w:proofErr w:type="spellEnd"/>
      <w:r>
        <w:t xml:space="preserve"> de la vie plus </w:t>
      </w:r>
      <w:proofErr w:type="spellStart"/>
      <w:r>
        <w:t>abordable</w:t>
      </w:r>
      <w:proofErr w:type="spellEnd"/>
      <w:r>
        <w:t xml:space="preserve">, </w:t>
      </w:r>
      <w:proofErr w:type="spellStart"/>
      <w:r>
        <w:t>puis</w:t>
      </w:r>
      <w:proofErr w:type="spellEnd"/>
      <w:r>
        <w:t xml:space="preserve"> </w:t>
      </w:r>
      <w:proofErr w:type="spellStart"/>
      <w:r>
        <w:t>demandé</w:t>
      </w:r>
      <w:proofErr w:type="spellEnd"/>
      <w:r>
        <w:t xml:space="preserve"> de </w:t>
      </w:r>
      <w:proofErr w:type="spellStart"/>
      <w:r>
        <w:t>choisir</w:t>
      </w:r>
      <w:proofErr w:type="spellEnd"/>
      <w:r>
        <w:t xml:space="preserve"> </w:t>
      </w:r>
      <w:proofErr w:type="spellStart"/>
      <w:r>
        <w:t>celle</w:t>
      </w:r>
      <w:proofErr w:type="spellEnd"/>
      <w:r>
        <w:t xml:space="preserve"> qui </w:t>
      </w:r>
      <w:proofErr w:type="spellStart"/>
      <w:r>
        <w:t>aiderait</w:t>
      </w:r>
      <w:proofErr w:type="spellEnd"/>
      <w:r>
        <w:t xml:space="preserve"> le plus les </w:t>
      </w:r>
      <w:proofErr w:type="spellStart"/>
      <w:r>
        <w:t>personnes</w:t>
      </w:r>
      <w:proofErr w:type="spellEnd"/>
      <w:r>
        <w:t xml:space="preserve"> aux prises </w:t>
      </w:r>
      <w:proofErr w:type="spellStart"/>
      <w:r>
        <w:t>actuellement</w:t>
      </w:r>
      <w:proofErr w:type="spellEnd"/>
      <w:r>
        <w:t xml:space="preserve"> avec des </w:t>
      </w:r>
      <w:proofErr w:type="spellStart"/>
      <w:r>
        <w:t>difficultés</w:t>
      </w:r>
      <w:proofErr w:type="spellEnd"/>
      <w:r>
        <w:t xml:space="preserve"> </w:t>
      </w:r>
      <w:proofErr w:type="spellStart"/>
      <w:r>
        <w:t>financières</w:t>
      </w:r>
      <w:proofErr w:type="spellEnd"/>
      <w:r>
        <w:t xml:space="preserve">. </w:t>
      </w:r>
      <w:proofErr w:type="spellStart"/>
      <w:r>
        <w:t>L’initiative</w:t>
      </w:r>
      <w:proofErr w:type="spellEnd"/>
      <w:r>
        <w:t xml:space="preserve"> </w:t>
      </w:r>
      <w:proofErr w:type="spellStart"/>
      <w:r>
        <w:t>visant</w:t>
      </w:r>
      <w:proofErr w:type="spellEnd"/>
      <w:r>
        <w:t xml:space="preserve"> à indexer les </w:t>
      </w:r>
      <w:proofErr w:type="spellStart"/>
      <w:r>
        <w:t>prestations</w:t>
      </w:r>
      <w:proofErr w:type="spellEnd"/>
      <w:r>
        <w:t xml:space="preserve"> </w:t>
      </w:r>
      <w:proofErr w:type="spellStart"/>
      <w:r>
        <w:t>en</w:t>
      </w:r>
      <w:proofErr w:type="spellEnd"/>
      <w:r>
        <w:t xml:space="preserve"> </w:t>
      </w:r>
      <w:proofErr w:type="spellStart"/>
      <w:r>
        <w:t>fonction</w:t>
      </w:r>
      <w:proofErr w:type="spellEnd"/>
      <w:r>
        <w:t xml:space="preserve"> de </w:t>
      </w:r>
      <w:proofErr w:type="spellStart"/>
      <w:r>
        <w:t>l’inflation</w:t>
      </w:r>
      <w:proofErr w:type="spellEnd"/>
      <w:r>
        <w:t xml:space="preserve"> a </w:t>
      </w:r>
      <w:proofErr w:type="spellStart"/>
      <w:r>
        <w:t>rallié</w:t>
      </w:r>
      <w:proofErr w:type="spellEnd"/>
      <w:r>
        <w:t xml:space="preserve"> le plus de participants, bon </w:t>
      </w:r>
      <w:proofErr w:type="spellStart"/>
      <w:r>
        <w:t>nombre</w:t>
      </w:r>
      <w:proofErr w:type="spellEnd"/>
      <w:r>
        <w:t xml:space="preserve"> la </w:t>
      </w:r>
      <w:proofErr w:type="spellStart"/>
      <w:r>
        <w:t>considérant</w:t>
      </w:r>
      <w:proofErr w:type="spellEnd"/>
      <w:r>
        <w:t xml:space="preserve"> </w:t>
      </w:r>
      <w:proofErr w:type="spellStart"/>
      <w:r>
        <w:t>comme</w:t>
      </w:r>
      <w:proofErr w:type="spellEnd"/>
      <w:r>
        <w:t xml:space="preserve"> le </w:t>
      </w:r>
      <w:proofErr w:type="spellStart"/>
      <w:r>
        <w:t>moyen</w:t>
      </w:r>
      <w:proofErr w:type="spellEnd"/>
      <w:r>
        <w:t xml:space="preserve"> le plus </w:t>
      </w:r>
      <w:proofErr w:type="spellStart"/>
      <w:r>
        <w:t>efficace</w:t>
      </w:r>
      <w:proofErr w:type="spellEnd"/>
      <w:r>
        <w:t xml:space="preserve"> </w:t>
      </w:r>
      <w:proofErr w:type="spellStart"/>
      <w:r>
        <w:t>d’aider</w:t>
      </w:r>
      <w:proofErr w:type="spellEnd"/>
      <w:r>
        <w:t xml:space="preserve"> les ménages </w:t>
      </w:r>
      <w:proofErr w:type="spellStart"/>
      <w:r>
        <w:t>canadiens</w:t>
      </w:r>
      <w:proofErr w:type="spellEnd"/>
      <w:r>
        <w:t xml:space="preserve"> à composer avec </w:t>
      </w:r>
      <w:proofErr w:type="spellStart"/>
      <w:r>
        <w:t>l’augmentation</w:t>
      </w:r>
      <w:proofErr w:type="spellEnd"/>
      <w:r>
        <w:t xml:space="preserve"> du </w:t>
      </w:r>
      <w:proofErr w:type="spellStart"/>
      <w:r>
        <w:t>coût</w:t>
      </w:r>
      <w:proofErr w:type="spellEnd"/>
      <w:r>
        <w:t xml:space="preserve"> de la vie, </w:t>
      </w:r>
      <w:proofErr w:type="spellStart"/>
      <w:r>
        <w:t>en</w:t>
      </w:r>
      <w:proofErr w:type="spellEnd"/>
      <w:r>
        <w:t xml:space="preserve"> particulier </w:t>
      </w:r>
      <w:proofErr w:type="spellStart"/>
      <w:r>
        <w:t>ceux</w:t>
      </w:r>
      <w:proofErr w:type="spellEnd"/>
      <w:r>
        <w:t xml:space="preserve"> </w:t>
      </w:r>
      <w:proofErr w:type="spellStart"/>
      <w:r>
        <w:t>dont</w:t>
      </w:r>
      <w:proofErr w:type="spellEnd"/>
      <w:r>
        <w:t xml:space="preserve"> le </w:t>
      </w:r>
      <w:proofErr w:type="spellStart"/>
      <w:r>
        <w:t>revenu</w:t>
      </w:r>
      <w:proofErr w:type="spellEnd"/>
      <w:r>
        <w:t xml:space="preserve"> </w:t>
      </w:r>
      <w:proofErr w:type="spellStart"/>
      <w:r>
        <w:t>est</w:t>
      </w:r>
      <w:proofErr w:type="spellEnd"/>
      <w:r>
        <w:t xml:space="preserve"> fixe. Le </w:t>
      </w:r>
      <w:proofErr w:type="spellStart"/>
      <w:r>
        <w:t>lancement</w:t>
      </w:r>
      <w:proofErr w:type="spellEnd"/>
      <w:r>
        <w:t xml:space="preserve"> de la Prestation </w:t>
      </w:r>
      <w:proofErr w:type="spellStart"/>
      <w:r>
        <w:t>dentaire</w:t>
      </w:r>
      <w:proofErr w:type="spellEnd"/>
      <w:r>
        <w:t xml:space="preserve"> </w:t>
      </w:r>
      <w:proofErr w:type="spellStart"/>
      <w:r>
        <w:t>canadienne</w:t>
      </w:r>
      <w:proofErr w:type="spellEnd"/>
      <w:r>
        <w:t xml:space="preserve"> et la bonification du </w:t>
      </w:r>
      <w:proofErr w:type="spellStart"/>
      <w:r>
        <w:t>montant</w:t>
      </w:r>
      <w:proofErr w:type="spellEnd"/>
      <w:r>
        <w:t xml:space="preserve"> </w:t>
      </w:r>
      <w:proofErr w:type="spellStart"/>
      <w:r>
        <w:t>d’Allocation</w:t>
      </w:r>
      <w:proofErr w:type="spellEnd"/>
      <w:r>
        <w:t xml:space="preserve"> </w:t>
      </w:r>
      <w:proofErr w:type="spellStart"/>
      <w:r>
        <w:t>canadienne</w:t>
      </w:r>
      <w:proofErr w:type="spellEnd"/>
      <w:r>
        <w:t xml:space="preserve"> pour les </w:t>
      </w:r>
      <w:proofErr w:type="spellStart"/>
      <w:r>
        <w:t>travailleurs</w:t>
      </w:r>
      <w:proofErr w:type="spellEnd"/>
      <w:r>
        <w:t xml:space="preserve"> (ACT) </w:t>
      </w:r>
      <w:proofErr w:type="spellStart"/>
      <w:r>
        <w:t>auquel</w:t>
      </w:r>
      <w:proofErr w:type="spellEnd"/>
      <w:r>
        <w:t xml:space="preserve"> les Canadiens </w:t>
      </w:r>
      <w:proofErr w:type="spellStart"/>
      <w:r>
        <w:t>ont</w:t>
      </w:r>
      <w:proofErr w:type="spellEnd"/>
      <w:r>
        <w:t xml:space="preserve"> droit </w:t>
      </w:r>
      <w:proofErr w:type="spellStart"/>
      <w:r>
        <w:t>ont</w:t>
      </w:r>
      <w:proofErr w:type="spellEnd"/>
      <w:r>
        <w:t xml:space="preserve"> </w:t>
      </w:r>
      <w:proofErr w:type="spellStart"/>
      <w:r>
        <w:t>reçu</w:t>
      </w:r>
      <w:proofErr w:type="spellEnd"/>
      <w:r>
        <w:t xml:space="preserve"> un </w:t>
      </w:r>
      <w:proofErr w:type="spellStart"/>
      <w:r>
        <w:t>appui</w:t>
      </w:r>
      <w:proofErr w:type="spellEnd"/>
      <w:r>
        <w:t xml:space="preserve"> </w:t>
      </w:r>
      <w:proofErr w:type="spellStart"/>
      <w:r>
        <w:t>modéré</w:t>
      </w:r>
      <w:proofErr w:type="spellEnd"/>
      <w:r>
        <w:t xml:space="preserve"> des participants.</w:t>
      </w:r>
    </w:p>
    <w:p w14:paraId="0202ED1A" w14:textId="77777777" w:rsidR="00AE6EF7" w:rsidRDefault="00AE6EF7" w:rsidP="00AE6EF7">
      <w:pPr>
        <w:pStyle w:val="Heading3"/>
      </w:pPr>
      <w:r>
        <w:t xml:space="preserve">Impact de la </w:t>
      </w:r>
      <w:proofErr w:type="spellStart"/>
      <w:r>
        <w:t>pandémie</w:t>
      </w:r>
      <w:proofErr w:type="spellEnd"/>
      <w:r>
        <w:t xml:space="preserve"> (</w:t>
      </w:r>
      <w:proofErr w:type="spellStart"/>
      <w:r>
        <w:t>travailleurs</w:t>
      </w:r>
      <w:proofErr w:type="spellEnd"/>
      <w:r>
        <w:t xml:space="preserve"> </w:t>
      </w:r>
      <w:proofErr w:type="spellStart"/>
      <w:r>
        <w:t>syndiqués</w:t>
      </w:r>
      <w:proofErr w:type="spellEnd"/>
      <w:r>
        <w:t xml:space="preserve"> de </w:t>
      </w:r>
      <w:proofErr w:type="spellStart"/>
      <w:r>
        <w:t>l’Ontario</w:t>
      </w:r>
      <w:proofErr w:type="spellEnd"/>
      <w:r>
        <w:t>)</w:t>
      </w:r>
    </w:p>
    <w:p w14:paraId="454EA9E7" w14:textId="77777777" w:rsidR="00AE6EF7" w:rsidRPr="00A43F7C" w:rsidRDefault="00AE6EF7" w:rsidP="00AE6EF7">
      <w:r>
        <w:t xml:space="preserve">Les participants du </w:t>
      </w:r>
      <w:proofErr w:type="spellStart"/>
      <w:r>
        <w:t>groupe</w:t>
      </w:r>
      <w:proofErr w:type="spellEnd"/>
      <w:r>
        <w:t xml:space="preserve"> </w:t>
      </w:r>
      <w:proofErr w:type="spellStart"/>
      <w:r>
        <w:t>composé</w:t>
      </w:r>
      <w:proofErr w:type="spellEnd"/>
      <w:r>
        <w:t xml:space="preserve"> de </w:t>
      </w:r>
      <w:proofErr w:type="spellStart"/>
      <w:r>
        <w:t>syndiqués</w:t>
      </w:r>
      <w:proofErr w:type="spellEnd"/>
      <w:r>
        <w:t xml:space="preserve"> de </w:t>
      </w:r>
      <w:proofErr w:type="spellStart"/>
      <w:r>
        <w:t>l’Ontario</w:t>
      </w:r>
      <w:proofErr w:type="spellEnd"/>
      <w:r>
        <w:t xml:space="preserve"> </w:t>
      </w:r>
      <w:proofErr w:type="spellStart"/>
      <w:r>
        <w:t>ont</w:t>
      </w:r>
      <w:proofErr w:type="spellEnd"/>
      <w:r>
        <w:t xml:space="preserve"> </w:t>
      </w:r>
      <w:proofErr w:type="spellStart"/>
      <w:r>
        <w:t>discuté</w:t>
      </w:r>
      <w:proofErr w:type="spellEnd"/>
      <w:r>
        <w:t xml:space="preserve"> des </w:t>
      </w:r>
      <w:proofErr w:type="spellStart"/>
      <w:r>
        <w:t>répercussions</w:t>
      </w:r>
      <w:proofErr w:type="spellEnd"/>
      <w:r>
        <w:t xml:space="preserve"> de la </w:t>
      </w:r>
      <w:proofErr w:type="spellStart"/>
      <w:r>
        <w:t>pandémie</w:t>
      </w:r>
      <w:proofErr w:type="spellEnd"/>
      <w:r>
        <w:t xml:space="preserve"> de COVID-19 sur les </w:t>
      </w:r>
      <w:proofErr w:type="spellStart"/>
      <w:r>
        <w:t>travailleurs</w:t>
      </w:r>
      <w:proofErr w:type="spellEnd"/>
      <w:r>
        <w:t xml:space="preserve"> et les industries. Nous </w:t>
      </w:r>
      <w:proofErr w:type="spellStart"/>
      <w:r>
        <w:t>avons</w:t>
      </w:r>
      <w:proofErr w:type="spellEnd"/>
      <w:r>
        <w:t xml:space="preserve"> </w:t>
      </w:r>
      <w:proofErr w:type="spellStart"/>
      <w:r>
        <w:t>d’abord</w:t>
      </w:r>
      <w:proofErr w:type="spellEnd"/>
      <w:r>
        <w:t xml:space="preserve"> </w:t>
      </w:r>
      <w:proofErr w:type="spellStart"/>
      <w:r>
        <w:t>demandé</w:t>
      </w:r>
      <w:proofErr w:type="spellEnd"/>
      <w:r>
        <w:t xml:space="preserve"> aux participants comment </w:t>
      </w:r>
      <w:proofErr w:type="spellStart"/>
      <w:r>
        <w:t>leur</w:t>
      </w:r>
      <w:proofErr w:type="spellEnd"/>
      <w:r>
        <w:t xml:space="preserve"> type de travail </w:t>
      </w:r>
      <w:proofErr w:type="spellStart"/>
      <w:r>
        <w:t>avait</w:t>
      </w:r>
      <w:proofErr w:type="spellEnd"/>
      <w:r>
        <w:t xml:space="preserve"> </w:t>
      </w:r>
      <w:proofErr w:type="spellStart"/>
      <w:r>
        <w:t>changé</w:t>
      </w:r>
      <w:proofErr w:type="spellEnd"/>
      <w:r>
        <w:t xml:space="preserve"> dans la </w:t>
      </w:r>
      <w:proofErr w:type="spellStart"/>
      <w:r>
        <w:t>foulée</w:t>
      </w:r>
      <w:proofErr w:type="spellEnd"/>
      <w:r>
        <w:t xml:space="preserve"> de la </w:t>
      </w:r>
      <w:proofErr w:type="spellStart"/>
      <w:r>
        <w:t>pandémie</w:t>
      </w:r>
      <w:proofErr w:type="spellEnd"/>
      <w:r>
        <w:t xml:space="preserve"> de COVID-19. Les </w:t>
      </w:r>
      <w:proofErr w:type="spellStart"/>
      <w:r>
        <w:t>commentaires</w:t>
      </w:r>
      <w:proofErr w:type="spellEnd"/>
      <w:r>
        <w:t xml:space="preserve"> </w:t>
      </w:r>
      <w:proofErr w:type="spellStart"/>
      <w:r>
        <w:t>formulés</w:t>
      </w:r>
      <w:proofErr w:type="spellEnd"/>
      <w:r>
        <w:t xml:space="preserve"> </w:t>
      </w:r>
      <w:proofErr w:type="spellStart"/>
      <w:r>
        <w:t>portaient</w:t>
      </w:r>
      <w:proofErr w:type="spellEnd"/>
      <w:r>
        <w:t xml:space="preserve"> sur divers </w:t>
      </w:r>
      <w:proofErr w:type="spellStart"/>
      <w:r>
        <w:t>secteurs</w:t>
      </w:r>
      <w:proofErr w:type="spellEnd"/>
      <w:r>
        <w:t xml:space="preserve">, </w:t>
      </w:r>
      <w:proofErr w:type="spellStart"/>
      <w:r>
        <w:t>dont</w:t>
      </w:r>
      <w:proofErr w:type="spellEnd"/>
      <w:r>
        <w:t xml:space="preserve"> les </w:t>
      </w:r>
      <w:proofErr w:type="spellStart"/>
      <w:r>
        <w:t>soins</w:t>
      </w:r>
      <w:proofErr w:type="spellEnd"/>
      <w:r>
        <w:t xml:space="preserve"> de </w:t>
      </w:r>
      <w:proofErr w:type="spellStart"/>
      <w:r>
        <w:t>santé</w:t>
      </w:r>
      <w:proofErr w:type="spellEnd"/>
      <w:r>
        <w:t xml:space="preserve">, </w:t>
      </w:r>
      <w:proofErr w:type="spellStart"/>
      <w:r>
        <w:t>l’éducation</w:t>
      </w:r>
      <w:proofErr w:type="spellEnd"/>
      <w:r>
        <w:t xml:space="preserve"> et la construction. Les participants </w:t>
      </w:r>
      <w:proofErr w:type="spellStart"/>
      <w:r>
        <w:t>étaient</w:t>
      </w:r>
      <w:proofErr w:type="spellEnd"/>
      <w:r>
        <w:t xml:space="preserve"> </w:t>
      </w:r>
      <w:proofErr w:type="spellStart"/>
      <w:r>
        <w:t>nombreux</w:t>
      </w:r>
      <w:proofErr w:type="spellEnd"/>
      <w:r>
        <w:t xml:space="preserve"> à </w:t>
      </w:r>
      <w:proofErr w:type="spellStart"/>
      <w:r>
        <w:t>considérer</w:t>
      </w:r>
      <w:proofErr w:type="spellEnd"/>
      <w:r>
        <w:t xml:space="preserve"> les </w:t>
      </w:r>
      <w:proofErr w:type="spellStart"/>
      <w:r>
        <w:t>pénuries</w:t>
      </w:r>
      <w:proofErr w:type="spellEnd"/>
      <w:r>
        <w:t xml:space="preserve"> </w:t>
      </w:r>
      <w:proofErr w:type="spellStart"/>
      <w:r>
        <w:t>perçues</w:t>
      </w:r>
      <w:proofErr w:type="spellEnd"/>
      <w:r>
        <w:t xml:space="preserve"> de main-</w:t>
      </w:r>
      <w:proofErr w:type="spellStart"/>
      <w:r>
        <w:t>d’œuvre</w:t>
      </w:r>
      <w:proofErr w:type="spellEnd"/>
      <w:r>
        <w:t xml:space="preserve"> </w:t>
      </w:r>
      <w:proofErr w:type="spellStart"/>
      <w:r>
        <w:t>engendrées</w:t>
      </w:r>
      <w:proofErr w:type="spellEnd"/>
      <w:r>
        <w:t xml:space="preserve"> par la </w:t>
      </w:r>
      <w:proofErr w:type="spellStart"/>
      <w:r>
        <w:t>pandémie</w:t>
      </w:r>
      <w:proofErr w:type="spellEnd"/>
      <w:r>
        <w:t xml:space="preserve"> de COVID-19 </w:t>
      </w:r>
      <w:proofErr w:type="spellStart"/>
      <w:r>
        <w:t>comme</w:t>
      </w:r>
      <w:proofErr w:type="spellEnd"/>
      <w:r>
        <w:t xml:space="preserve"> un </w:t>
      </w:r>
      <w:proofErr w:type="spellStart"/>
      <w:r>
        <w:t>problème</w:t>
      </w:r>
      <w:proofErr w:type="spellEnd"/>
      <w:r>
        <w:t xml:space="preserve"> </w:t>
      </w:r>
      <w:proofErr w:type="spellStart"/>
      <w:r>
        <w:t>grandissant</w:t>
      </w:r>
      <w:proofErr w:type="spellEnd"/>
      <w:r>
        <w:t xml:space="preserve"> dans </w:t>
      </w:r>
      <w:proofErr w:type="spellStart"/>
      <w:r>
        <w:t>leurs</w:t>
      </w:r>
      <w:proofErr w:type="spellEnd"/>
      <w:r>
        <w:t xml:space="preserve"> </w:t>
      </w:r>
      <w:proofErr w:type="spellStart"/>
      <w:r>
        <w:t>secteurs</w:t>
      </w:r>
      <w:proofErr w:type="spellEnd"/>
      <w:r>
        <w:t xml:space="preserve">. Beaucoup de participants des </w:t>
      </w:r>
      <w:proofErr w:type="spellStart"/>
      <w:r>
        <w:t>secteurs</w:t>
      </w:r>
      <w:proofErr w:type="spellEnd"/>
      <w:r>
        <w:t xml:space="preserve"> de la </w:t>
      </w:r>
      <w:proofErr w:type="spellStart"/>
      <w:r>
        <w:t>santé</w:t>
      </w:r>
      <w:proofErr w:type="spellEnd"/>
      <w:r>
        <w:t xml:space="preserve"> et de </w:t>
      </w:r>
      <w:proofErr w:type="spellStart"/>
      <w:r>
        <w:t>l’éducation</w:t>
      </w:r>
      <w:proofErr w:type="spellEnd"/>
      <w:r>
        <w:t xml:space="preserve"> </w:t>
      </w:r>
      <w:proofErr w:type="spellStart"/>
      <w:r>
        <w:t>étaient</w:t>
      </w:r>
      <w:proofErr w:type="spellEnd"/>
      <w:r>
        <w:t xml:space="preserve"> </w:t>
      </w:r>
      <w:proofErr w:type="spellStart"/>
      <w:r>
        <w:t>d’avis</w:t>
      </w:r>
      <w:proofErr w:type="spellEnd"/>
      <w:r>
        <w:t xml:space="preserve"> que plus de </w:t>
      </w:r>
      <w:proofErr w:type="spellStart"/>
      <w:r>
        <w:t>travailleurs</w:t>
      </w:r>
      <w:proofErr w:type="spellEnd"/>
      <w:r>
        <w:t xml:space="preserve"> de </w:t>
      </w:r>
      <w:proofErr w:type="spellStart"/>
      <w:r>
        <w:t>leur</w:t>
      </w:r>
      <w:proofErr w:type="spellEnd"/>
      <w:r>
        <w:t xml:space="preserve"> </w:t>
      </w:r>
      <w:proofErr w:type="spellStart"/>
      <w:r>
        <w:t>domaine</w:t>
      </w:r>
      <w:proofErr w:type="spellEnd"/>
      <w:r>
        <w:t xml:space="preserve"> </w:t>
      </w:r>
      <w:proofErr w:type="spellStart"/>
      <w:r>
        <w:t>souffraient</w:t>
      </w:r>
      <w:proofErr w:type="spellEnd"/>
      <w:r>
        <w:t xml:space="preserve"> </w:t>
      </w:r>
      <w:proofErr w:type="spellStart"/>
      <w:r>
        <w:t>d’épuisement</w:t>
      </w:r>
      <w:proofErr w:type="spellEnd"/>
      <w:r>
        <w:t xml:space="preserve"> </w:t>
      </w:r>
      <w:proofErr w:type="spellStart"/>
      <w:r>
        <w:t>professionnel</w:t>
      </w:r>
      <w:proofErr w:type="spellEnd"/>
      <w:r>
        <w:t xml:space="preserve"> </w:t>
      </w:r>
      <w:proofErr w:type="spellStart"/>
      <w:r>
        <w:t>ou</w:t>
      </w:r>
      <w:proofErr w:type="spellEnd"/>
      <w:r>
        <w:t xml:space="preserve"> </w:t>
      </w:r>
      <w:proofErr w:type="spellStart"/>
      <w:r>
        <w:t>abandonnaient</w:t>
      </w:r>
      <w:proofErr w:type="spellEnd"/>
      <w:r>
        <w:t xml:space="preserve"> </w:t>
      </w:r>
      <w:proofErr w:type="spellStart"/>
      <w:r>
        <w:t>carrément</w:t>
      </w:r>
      <w:proofErr w:type="spellEnd"/>
      <w:r>
        <w:t xml:space="preserve"> </w:t>
      </w:r>
      <w:proofErr w:type="spellStart"/>
      <w:r>
        <w:t>leur</w:t>
      </w:r>
      <w:proofErr w:type="spellEnd"/>
      <w:r>
        <w:t xml:space="preserve"> profession, </w:t>
      </w:r>
      <w:proofErr w:type="spellStart"/>
      <w:r>
        <w:t>tandis</w:t>
      </w:r>
      <w:proofErr w:type="spellEnd"/>
      <w:r>
        <w:t xml:space="preserve"> que </w:t>
      </w:r>
      <w:proofErr w:type="spellStart"/>
      <w:r>
        <w:t>ceux</w:t>
      </w:r>
      <w:proofErr w:type="spellEnd"/>
      <w:r>
        <w:t xml:space="preserve"> qui </w:t>
      </w:r>
      <w:proofErr w:type="spellStart"/>
      <w:r>
        <w:t>travaillaient</w:t>
      </w:r>
      <w:proofErr w:type="spellEnd"/>
      <w:r>
        <w:t xml:space="preserve"> </w:t>
      </w:r>
      <w:proofErr w:type="spellStart"/>
      <w:r>
        <w:t>en</w:t>
      </w:r>
      <w:proofErr w:type="spellEnd"/>
      <w:r>
        <w:t xml:space="preserve"> construction </w:t>
      </w:r>
      <w:proofErr w:type="spellStart"/>
      <w:r>
        <w:t>avaient</w:t>
      </w:r>
      <w:proofErr w:type="spellEnd"/>
      <w:r>
        <w:t xml:space="preserve"> </w:t>
      </w:r>
      <w:proofErr w:type="spellStart"/>
      <w:r>
        <w:t>dû</w:t>
      </w:r>
      <w:proofErr w:type="spellEnd"/>
      <w:r>
        <w:t xml:space="preserve"> composer avec le report </w:t>
      </w:r>
      <w:proofErr w:type="spellStart"/>
      <w:r>
        <w:t>ou</w:t>
      </w:r>
      <w:proofErr w:type="spellEnd"/>
      <w:r>
        <w:t xml:space="preserve"> </w:t>
      </w:r>
      <w:proofErr w:type="spellStart"/>
      <w:r>
        <w:t>l’annulation</w:t>
      </w:r>
      <w:proofErr w:type="spellEnd"/>
      <w:r>
        <w:t xml:space="preserve"> de </w:t>
      </w:r>
      <w:proofErr w:type="spellStart"/>
      <w:r>
        <w:t>plusieurs</w:t>
      </w:r>
      <w:proofErr w:type="spellEnd"/>
      <w:r>
        <w:t xml:space="preserve"> </w:t>
      </w:r>
      <w:proofErr w:type="spellStart"/>
      <w:r>
        <w:t>projets</w:t>
      </w:r>
      <w:proofErr w:type="spellEnd"/>
      <w:r>
        <w:t xml:space="preserve">. </w:t>
      </w:r>
      <w:proofErr w:type="spellStart"/>
      <w:r>
        <w:t>Outre</w:t>
      </w:r>
      <w:proofErr w:type="spellEnd"/>
      <w:r>
        <w:t xml:space="preserve"> la </w:t>
      </w:r>
      <w:proofErr w:type="spellStart"/>
      <w:r>
        <w:t>pandémie</w:t>
      </w:r>
      <w:proofErr w:type="spellEnd"/>
      <w:r>
        <w:t xml:space="preserve">, </w:t>
      </w:r>
      <w:proofErr w:type="spellStart"/>
      <w:r>
        <w:t>tous</w:t>
      </w:r>
      <w:proofErr w:type="spellEnd"/>
      <w:r>
        <w:t xml:space="preserve"> les participants </w:t>
      </w:r>
      <w:proofErr w:type="spellStart"/>
      <w:r>
        <w:t>croyaient</w:t>
      </w:r>
      <w:proofErr w:type="spellEnd"/>
      <w:r>
        <w:t xml:space="preserve"> que </w:t>
      </w:r>
      <w:proofErr w:type="spellStart"/>
      <w:r>
        <w:t>leur</w:t>
      </w:r>
      <w:proofErr w:type="spellEnd"/>
      <w:r>
        <w:t xml:space="preserve"> </w:t>
      </w:r>
      <w:proofErr w:type="spellStart"/>
      <w:r>
        <w:t>secteur</w:t>
      </w:r>
      <w:proofErr w:type="spellEnd"/>
      <w:r>
        <w:t xml:space="preserve"> </w:t>
      </w:r>
      <w:proofErr w:type="spellStart"/>
      <w:r>
        <w:t>avait</w:t>
      </w:r>
      <w:proofErr w:type="spellEnd"/>
      <w:r>
        <w:t xml:space="preserve"> </w:t>
      </w:r>
      <w:proofErr w:type="spellStart"/>
      <w:r>
        <w:t>été</w:t>
      </w:r>
      <w:proofErr w:type="spellEnd"/>
      <w:r>
        <w:t xml:space="preserve"> touché </w:t>
      </w:r>
      <w:proofErr w:type="spellStart"/>
      <w:r>
        <w:t>d’une</w:t>
      </w:r>
      <w:proofErr w:type="spellEnd"/>
      <w:r>
        <w:t xml:space="preserve"> manière </w:t>
      </w:r>
      <w:proofErr w:type="spellStart"/>
      <w:r>
        <w:t>ou</w:t>
      </w:r>
      <w:proofErr w:type="spellEnd"/>
      <w:r>
        <w:t xml:space="preserve"> </w:t>
      </w:r>
      <w:proofErr w:type="spellStart"/>
      <w:r>
        <w:t>d’une</w:t>
      </w:r>
      <w:proofErr w:type="spellEnd"/>
      <w:r>
        <w:t xml:space="preserve"> </w:t>
      </w:r>
      <w:proofErr w:type="spellStart"/>
      <w:r>
        <w:t>autre</w:t>
      </w:r>
      <w:proofErr w:type="spellEnd"/>
      <w:r>
        <w:t xml:space="preserve"> par </w:t>
      </w:r>
      <w:proofErr w:type="spellStart"/>
      <w:r>
        <w:t>l’inflation</w:t>
      </w:r>
      <w:proofErr w:type="spellEnd"/>
      <w:r>
        <w:t xml:space="preserve">, qui </w:t>
      </w:r>
      <w:proofErr w:type="spellStart"/>
      <w:r>
        <w:t>tirait</w:t>
      </w:r>
      <w:proofErr w:type="spellEnd"/>
      <w:r>
        <w:t xml:space="preserve"> à la </w:t>
      </w:r>
      <w:proofErr w:type="spellStart"/>
      <w:r>
        <w:t>hausse</w:t>
      </w:r>
      <w:proofErr w:type="spellEnd"/>
      <w:r>
        <w:t xml:space="preserve"> les </w:t>
      </w:r>
      <w:proofErr w:type="spellStart"/>
      <w:r>
        <w:t>coûts</w:t>
      </w:r>
      <w:proofErr w:type="spellEnd"/>
      <w:r>
        <w:t xml:space="preserve"> des </w:t>
      </w:r>
      <w:proofErr w:type="spellStart"/>
      <w:r>
        <w:t>fournitures</w:t>
      </w:r>
      <w:proofErr w:type="spellEnd"/>
      <w:r>
        <w:t xml:space="preserve">, </w:t>
      </w:r>
      <w:proofErr w:type="spellStart"/>
      <w:r>
        <w:t>notamment</w:t>
      </w:r>
      <w:proofErr w:type="spellEnd"/>
      <w:r>
        <w:t xml:space="preserve"> dans les </w:t>
      </w:r>
      <w:proofErr w:type="spellStart"/>
      <w:r>
        <w:t>domaines</w:t>
      </w:r>
      <w:proofErr w:type="spellEnd"/>
      <w:r>
        <w:t xml:space="preserve"> de la construction et de </w:t>
      </w:r>
      <w:proofErr w:type="spellStart"/>
      <w:r>
        <w:t>l’éducation</w:t>
      </w:r>
      <w:proofErr w:type="spellEnd"/>
      <w:r>
        <w:t xml:space="preserve">. </w:t>
      </w:r>
    </w:p>
    <w:p w14:paraId="75D8EA3E" w14:textId="77777777" w:rsidR="00AE6EF7" w:rsidRPr="006635AC" w:rsidRDefault="00AE6EF7" w:rsidP="00AE6EF7">
      <w:pPr>
        <w:rPr>
          <w:rFonts w:cs="Segoe UI"/>
          <w:szCs w:val="20"/>
        </w:rPr>
      </w:pPr>
      <w:proofErr w:type="spellStart"/>
      <w:r>
        <w:t>Aucun</w:t>
      </w:r>
      <w:proofErr w:type="spellEnd"/>
      <w:r>
        <w:t xml:space="preserve"> </w:t>
      </w:r>
      <w:proofErr w:type="spellStart"/>
      <w:r>
        <w:t>d’entre</w:t>
      </w:r>
      <w:proofErr w:type="spellEnd"/>
      <w:r>
        <w:t xml:space="preserve"> </w:t>
      </w:r>
      <w:proofErr w:type="spellStart"/>
      <w:r>
        <w:t>eux</w:t>
      </w:r>
      <w:proofErr w:type="spellEnd"/>
      <w:r>
        <w:t xml:space="preserve"> </w:t>
      </w:r>
      <w:proofErr w:type="spellStart"/>
      <w:r>
        <w:t>n’était</w:t>
      </w:r>
      <w:proofErr w:type="spellEnd"/>
      <w:r>
        <w:t xml:space="preserve"> au courant de </w:t>
      </w:r>
      <w:proofErr w:type="spellStart"/>
      <w:r>
        <w:t>mesures</w:t>
      </w:r>
      <w:proofErr w:type="spellEnd"/>
      <w:r>
        <w:t xml:space="preserve"> </w:t>
      </w:r>
      <w:proofErr w:type="spellStart"/>
      <w:r>
        <w:t>ou</w:t>
      </w:r>
      <w:proofErr w:type="spellEnd"/>
      <w:r>
        <w:t xml:space="preserve"> </w:t>
      </w:r>
      <w:proofErr w:type="spellStart"/>
      <w:r>
        <w:t>d’initiatives</w:t>
      </w:r>
      <w:proofErr w:type="spellEnd"/>
      <w:r>
        <w:t xml:space="preserve"> </w:t>
      </w:r>
      <w:proofErr w:type="spellStart"/>
      <w:r>
        <w:t>récentes</w:t>
      </w:r>
      <w:proofErr w:type="spellEnd"/>
      <w:r>
        <w:t xml:space="preserve"> du </w:t>
      </w:r>
      <w:proofErr w:type="spellStart"/>
      <w:r>
        <w:t>gouvernement</w:t>
      </w:r>
      <w:proofErr w:type="spellEnd"/>
      <w:r>
        <w:t xml:space="preserve"> </w:t>
      </w:r>
      <w:proofErr w:type="spellStart"/>
      <w:r>
        <w:t>fédéral</w:t>
      </w:r>
      <w:proofErr w:type="spellEnd"/>
      <w:r>
        <w:t xml:space="preserve"> </w:t>
      </w:r>
      <w:proofErr w:type="spellStart"/>
      <w:r>
        <w:t>visant</w:t>
      </w:r>
      <w:proofErr w:type="spellEnd"/>
      <w:r>
        <w:t xml:space="preserve"> à </w:t>
      </w:r>
      <w:proofErr w:type="spellStart"/>
      <w:r>
        <w:t>mieux</w:t>
      </w:r>
      <w:proofErr w:type="spellEnd"/>
      <w:r>
        <w:t xml:space="preserve"> </w:t>
      </w:r>
      <w:proofErr w:type="spellStart"/>
      <w:r>
        <w:t>soutenir</w:t>
      </w:r>
      <w:proofErr w:type="spellEnd"/>
      <w:r>
        <w:t xml:space="preserve"> les </w:t>
      </w:r>
      <w:proofErr w:type="spellStart"/>
      <w:r>
        <w:t>travailleurs</w:t>
      </w:r>
      <w:proofErr w:type="spellEnd"/>
      <w:r>
        <w:t xml:space="preserve"> de </w:t>
      </w:r>
      <w:proofErr w:type="spellStart"/>
      <w:r>
        <w:t>leur</w:t>
      </w:r>
      <w:proofErr w:type="spellEnd"/>
      <w:r>
        <w:t xml:space="preserve"> </w:t>
      </w:r>
      <w:proofErr w:type="spellStart"/>
      <w:r>
        <w:t>secteur</w:t>
      </w:r>
      <w:proofErr w:type="spellEnd"/>
      <w:r>
        <w:t xml:space="preserve">. </w:t>
      </w:r>
      <w:proofErr w:type="spellStart"/>
      <w:r>
        <w:t>Discutant</w:t>
      </w:r>
      <w:proofErr w:type="spellEnd"/>
      <w:r>
        <w:t xml:space="preserve"> de </w:t>
      </w:r>
      <w:proofErr w:type="spellStart"/>
      <w:r>
        <w:t>ce</w:t>
      </w:r>
      <w:proofErr w:type="spellEnd"/>
      <w:r>
        <w:t xml:space="preserve"> que le </w:t>
      </w:r>
      <w:proofErr w:type="spellStart"/>
      <w:r>
        <w:t>gouvernement</w:t>
      </w:r>
      <w:proofErr w:type="spellEnd"/>
      <w:r>
        <w:t xml:space="preserve"> </w:t>
      </w:r>
      <w:proofErr w:type="spellStart"/>
      <w:r>
        <w:t>fédéral</w:t>
      </w:r>
      <w:proofErr w:type="spellEnd"/>
      <w:r>
        <w:t xml:space="preserve"> </w:t>
      </w:r>
      <w:proofErr w:type="spellStart"/>
      <w:r>
        <w:t>devrait</w:t>
      </w:r>
      <w:proofErr w:type="spellEnd"/>
      <w:r>
        <w:t xml:space="preserve"> faire pour </w:t>
      </w:r>
      <w:proofErr w:type="spellStart"/>
      <w:r>
        <w:t>soutenir</w:t>
      </w:r>
      <w:proofErr w:type="spellEnd"/>
      <w:r>
        <w:t xml:space="preserve"> la main-</w:t>
      </w:r>
      <w:proofErr w:type="spellStart"/>
      <w:r>
        <w:t>d’œuvre</w:t>
      </w:r>
      <w:proofErr w:type="spellEnd"/>
      <w:r>
        <w:t xml:space="preserve"> au sein de </w:t>
      </w:r>
      <w:proofErr w:type="spellStart"/>
      <w:r>
        <w:t>leur</w:t>
      </w:r>
      <w:proofErr w:type="spellEnd"/>
      <w:r>
        <w:t xml:space="preserve"> </w:t>
      </w:r>
      <w:proofErr w:type="spellStart"/>
      <w:r>
        <w:t>industrie</w:t>
      </w:r>
      <w:proofErr w:type="spellEnd"/>
      <w:r>
        <w:t xml:space="preserve"> à </w:t>
      </w:r>
      <w:proofErr w:type="spellStart"/>
      <w:r>
        <w:t>l’avenir</w:t>
      </w:r>
      <w:proofErr w:type="spellEnd"/>
      <w:r>
        <w:t xml:space="preserve">, les participants </w:t>
      </w:r>
      <w:proofErr w:type="spellStart"/>
      <w:r>
        <w:t>ont</w:t>
      </w:r>
      <w:proofErr w:type="spellEnd"/>
      <w:r>
        <w:t xml:space="preserve"> </w:t>
      </w:r>
      <w:proofErr w:type="spellStart"/>
      <w:r>
        <w:t>formulé</w:t>
      </w:r>
      <w:proofErr w:type="spellEnd"/>
      <w:r>
        <w:t xml:space="preserve"> un </w:t>
      </w:r>
      <w:proofErr w:type="spellStart"/>
      <w:r>
        <w:t>éventail</w:t>
      </w:r>
      <w:proofErr w:type="spellEnd"/>
      <w:r>
        <w:t xml:space="preserve"> de suggestions, </w:t>
      </w:r>
      <w:proofErr w:type="spellStart"/>
      <w:r>
        <w:t>notamment</w:t>
      </w:r>
      <w:proofErr w:type="spellEnd"/>
      <w:r>
        <w:t xml:space="preserve"> un </w:t>
      </w:r>
      <w:proofErr w:type="spellStart"/>
      <w:r>
        <w:t>soutien</w:t>
      </w:r>
      <w:proofErr w:type="spellEnd"/>
      <w:r>
        <w:t xml:space="preserve"> </w:t>
      </w:r>
      <w:proofErr w:type="spellStart"/>
      <w:r>
        <w:t>accru</w:t>
      </w:r>
      <w:proofErr w:type="spellEnd"/>
      <w:r>
        <w:t xml:space="preserve"> </w:t>
      </w:r>
      <w:proofErr w:type="spellStart"/>
      <w:r>
        <w:t>en</w:t>
      </w:r>
      <w:proofErr w:type="spellEnd"/>
      <w:r>
        <w:t xml:space="preserve"> matière de </w:t>
      </w:r>
      <w:proofErr w:type="spellStart"/>
      <w:r>
        <w:t>santé</w:t>
      </w:r>
      <w:proofErr w:type="spellEnd"/>
      <w:r>
        <w:t xml:space="preserve"> </w:t>
      </w:r>
      <w:proofErr w:type="spellStart"/>
      <w:r>
        <w:t>mentale</w:t>
      </w:r>
      <w:proofErr w:type="spellEnd"/>
      <w:r>
        <w:t xml:space="preserve"> pour les </w:t>
      </w:r>
      <w:proofErr w:type="spellStart"/>
      <w:r>
        <w:t>travailleurs</w:t>
      </w:r>
      <w:proofErr w:type="spellEnd"/>
      <w:r>
        <w:t xml:space="preserve"> </w:t>
      </w:r>
      <w:proofErr w:type="spellStart"/>
      <w:r>
        <w:t>confrontés</w:t>
      </w:r>
      <w:proofErr w:type="spellEnd"/>
      <w:r>
        <w:t xml:space="preserve"> à des </w:t>
      </w:r>
      <w:proofErr w:type="spellStart"/>
      <w:r>
        <w:t>problèmes</w:t>
      </w:r>
      <w:proofErr w:type="spellEnd"/>
      <w:r>
        <w:t xml:space="preserve"> </w:t>
      </w:r>
      <w:proofErr w:type="spellStart"/>
      <w:r>
        <w:t>d’anxiété</w:t>
      </w:r>
      <w:proofErr w:type="spellEnd"/>
      <w:r>
        <w:t xml:space="preserve"> </w:t>
      </w:r>
      <w:proofErr w:type="spellStart"/>
      <w:r>
        <w:t>ou</w:t>
      </w:r>
      <w:proofErr w:type="spellEnd"/>
      <w:r>
        <w:t xml:space="preserve"> </w:t>
      </w:r>
      <w:proofErr w:type="spellStart"/>
      <w:r>
        <w:t>d’épuisement</w:t>
      </w:r>
      <w:proofErr w:type="spellEnd"/>
      <w:r>
        <w:t xml:space="preserve"> </w:t>
      </w:r>
      <w:proofErr w:type="spellStart"/>
      <w:r>
        <w:t>professionnel</w:t>
      </w:r>
      <w:proofErr w:type="spellEnd"/>
      <w:r>
        <w:t xml:space="preserve">, </w:t>
      </w:r>
      <w:proofErr w:type="spellStart"/>
      <w:r>
        <w:t>l’amélioration</w:t>
      </w:r>
      <w:proofErr w:type="spellEnd"/>
      <w:r>
        <w:t xml:space="preserve"> des </w:t>
      </w:r>
      <w:proofErr w:type="spellStart"/>
      <w:r>
        <w:t>normes</w:t>
      </w:r>
      <w:proofErr w:type="spellEnd"/>
      <w:r>
        <w:t xml:space="preserve"> de </w:t>
      </w:r>
      <w:proofErr w:type="spellStart"/>
      <w:r>
        <w:t>santé</w:t>
      </w:r>
      <w:proofErr w:type="spellEnd"/>
      <w:r>
        <w:t xml:space="preserve"> et </w:t>
      </w:r>
      <w:proofErr w:type="spellStart"/>
      <w:r>
        <w:t>sécurité</w:t>
      </w:r>
      <w:proofErr w:type="spellEnd"/>
      <w:r>
        <w:t xml:space="preserve"> dans les </w:t>
      </w:r>
      <w:proofErr w:type="spellStart"/>
      <w:r>
        <w:t>secteurs</w:t>
      </w:r>
      <w:proofErr w:type="spellEnd"/>
      <w:r>
        <w:t xml:space="preserve"> </w:t>
      </w:r>
      <w:proofErr w:type="spellStart"/>
      <w:r>
        <w:t>tels</w:t>
      </w:r>
      <w:proofErr w:type="spellEnd"/>
      <w:r>
        <w:t xml:space="preserve"> que la construction et des </w:t>
      </w:r>
      <w:proofErr w:type="spellStart"/>
      <w:r>
        <w:t>mesures</w:t>
      </w:r>
      <w:proofErr w:type="spellEnd"/>
      <w:r>
        <w:t xml:space="preserve"> pour inciter les </w:t>
      </w:r>
      <w:proofErr w:type="spellStart"/>
      <w:r>
        <w:t>employeurs</w:t>
      </w:r>
      <w:proofErr w:type="spellEnd"/>
      <w:r>
        <w:t xml:space="preserve"> à </w:t>
      </w:r>
      <w:proofErr w:type="spellStart"/>
      <w:r>
        <w:t>offrir</w:t>
      </w:r>
      <w:proofErr w:type="spellEnd"/>
      <w:r>
        <w:t xml:space="preserve"> des </w:t>
      </w:r>
      <w:proofErr w:type="spellStart"/>
      <w:r>
        <w:t>postes</w:t>
      </w:r>
      <w:proofErr w:type="spellEnd"/>
      <w:r>
        <w:t xml:space="preserve"> à temps plein </w:t>
      </w:r>
      <w:proofErr w:type="spellStart"/>
      <w:r>
        <w:t>assurant</w:t>
      </w:r>
      <w:proofErr w:type="spellEnd"/>
      <w:r>
        <w:t xml:space="preserve"> un </w:t>
      </w:r>
      <w:proofErr w:type="spellStart"/>
      <w:r>
        <w:t>salaire</w:t>
      </w:r>
      <w:proofErr w:type="spellEnd"/>
      <w:r>
        <w:t xml:space="preserve"> vital au personnel. </w:t>
      </w:r>
    </w:p>
    <w:p w14:paraId="1D9F4FE0" w14:textId="77777777" w:rsidR="00AE6EF7" w:rsidRDefault="00AE6EF7" w:rsidP="00AE6EF7">
      <w:pPr>
        <w:pStyle w:val="Heading3"/>
      </w:pPr>
      <w:proofErr w:type="spellStart"/>
      <w:r>
        <w:t>Réorientation</w:t>
      </w:r>
      <w:proofErr w:type="spellEnd"/>
      <w:r>
        <w:t xml:space="preserve"> </w:t>
      </w:r>
      <w:proofErr w:type="spellStart"/>
      <w:r>
        <w:t>professionnelle</w:t>
      </w:r>
      <w:proofErr w:type="spellEnd"/>
      <w:r>
        <w:t xml:space="preserve"> (</w:t>
      </w:r>
      <w:proofErr w:type="spellStart"/>
      <w:r>
        <w:t>résidents</w:t>
      </w:r>
      <w:proofErr w:type="spellEnd"/>
      <w:r>
        <w:t xml:space="preserve"> de </w:t>
      </w:r>
      <w:proofErr w:type="spellStart"/>
      <w:r>
        <w:t>grandes</w:t>
      </w:r>
      <w:proofErr w:type="spellEnd"/>
      <w:r>
        <w:t xml:space="preserve"> </w:t>
      </w:r>
      <w:proofErr w:type="spellStart"/>
      <w:r>
        <w:t>villes</w:t>
      </w:r>
      <w:proofErr w:type="spellEnd"/>
      <w:r>
        <w:t xml:space="preserve"> et de </w:t>
      </w:r>
      <w:proofErr w:type="spellStart"/>
      <w:r>
        <w:t>villes</w:t>
      </w:r>
      <w:proofErr w:type="spellEnd"/>
      <w:r>
        <w:t xml:space="preserve"> de taille </w:t>
      </w:r>
      <w:proofErr w:type="spellStart"/>
      <w:r>
        <w:t>moyenne</w:t>
      </w:r>
      <w:proofErr w:type="spellEnd"/>
      <w:r>
        <w:t xml:space="preserve"> de </w:t>
      </w:r>
      <w:proofErr w:type="spellStart"/>
      <w:r>
        <w:t>l’Alberta</w:t>
      </w:r>
      <w:proofErr w:type="spellEnd"/>
      <w:r>
        <w:t xml:space="preserve"> </w:t>
      </w:r>
      <w:proofErr w:type="spellStart"/>
      <w:r>
        <w:t>ayant</w:t>
      </w:r>
      <w:proofErr w:type="spellEnd"/>
      <w:r>
        <w:t xml:space="preserve"> </w:t>
      </w:r>
      <w:proofErr w:type="spellStart"/>
      <w:r>
        <w:t>récemment</w:t>
      </w:r>
      <w:proofErr w:type="spellEnd"/>
      <w:r>
        <w:t xml:space="preserve"> </w:t>
      </w:r>
      <w:proofErr w:type="spellStart"/>
      <w:r>
        <w:t>changé</w:t>
      </w:r>
      <w:proofErr w:type="spellEnd"/>
      <w:r>
        <w:t xml:space="preserve"> de </w:t>
      </w:r>
      <w:proofErr w:type="spellStart"/>
      <w:r>
        <w:t>carrière</w:t>
      </w:r>
      <w:proofErr w:type="spellEnd"/>
      <w:r>
        <w:t>)</w:t>
      </w:r>
    </w:p>
    <w:p w14:paraId="03C807E4" w14:textId="77777777" w:rsidR="00AE6EF7" w:rsidRDefault="00AE6EF7" w:rsidP="00AE6EF7">
      <w:pPr>
        <w:rPr>
          <w:rFonts w:cs="Segoe UI"/>
          <w:szCs w:val="20"/>
        </w:rPr>
      </w:pPr>
      <w:r>
        <w:t xml:space="preserve">Les participants </w:t>
      </w:r>
      <w:proofErr w:type="spellStart"/>
      <w:r>
        <w:t>résidant</w:t>
      </w:r>
      <w:proofErr w:type="spellEnd"/>
      <w:r>
        <w:t xml:space="preserve"> </w:t>
      </w:r>
      <w:proofErr w:type="spellStart"/>
      <w:r>
        <w:t>en</w:t>
      </w:r>
      <w:proofErr w:type="spellEnd"/>
      <w:r>
        <w:t xml:space="preserve"> Alberta qui </w:t>
      </w:r>
      <w:proofErr w:type="spellStart"/>
      <w:r>
        <w:t>avaient</w:t>
      </w:r>
      <w:proofErr w:type="spellEnd"/>
      <w:r>
        <w:t xml:space="preserve"> </w:t>
      </w:r>
      <w:proofErr w:type="spellStart"/>
      <w:r>
        <w:t>récemment</w:t>
      </w:r>
      <w:proofErr w:type="spellEnd"/>
      <w:r>
        <w:t xml:space="preserve"> </w:t>
      </w:r>
      <w:proofErr w:type="spellStart"/>
      <w:r>
        <w:t>changé</w:t>
      </w:r>
      <w:proofErr w:type="spellEnd"/>
      <w:r>
        <w:t xml:space="preserve"> de </w:t>
      </w:r>
      <w:proofErr w:type="spellStart"/>
      <w:r>
        <w:t>carrière</w:t>
      </w:r>
      <w:proofErr w:type="spellEnd"/>
      <w:r>
        <w:t xml:space="preserve"> </w:t>
      </w:r>
      <w:proofErr w:type="spellStart"/>
      <w:r>
        <w:t>ont</w:t>
      </w:r>
      <w:proofErr w:type="spellEnd"/>
      <w:r>
        <w:t xml:space="preserve"> pris part à </w:t>
      </w:r>
      <w:proofErr w:type="spellStart"/>
      <w:r>
        <w:t>une</w:t>
      </w:r>
      <w:proofErr w:type="spellEnd"/>
      <w:r>
        <w:t xml:space="preserve"> discussion sur le </w:t>
      </w:r>
      <w:proofErr w:type="spellStart"/>
      <w:r>
        <w:t>marché</w:t>
      </w:r>
      <w:proofErr w:type="spellEnd"/>
      <w:r>
        <w:t xml:space="preserve"> du travail </w:t>
      </w:r>
      <w:proofErr w:type="spellStart"/>
      <w:r>
        <w:t>actuel</w:t>
      </w:r>
      <w:proofErr w:type="spellEnd"/>
      <w:r>
        <w:t xml:space="preserve"> et </w:t>
      </w:r>
      <w:proofErr w:type="spellStart"/>
      <w:r>
        <w:t>leur</w:t>
      </w:r>
      <w:proofErr w:type="spellEnd"/>
      <w:r>
        <w:t xml:space="preserve"> </w:t>
      </w:r>
      <w:proofErr w:type="spellStart"/>
      <w:r>
        <w:t>expérience</w:t>
      </w:r>
      <w:proofErr w:type="spellEnd"/>
      <w:r>
        <w:t xml:space="preserve"> après </w:t>
      </w:r>
      <w:proofErr w:type="spellStart"/>
      <w:r>
        <w:t>s’être</w:t>
      </w:r>
      <w:proofErr w:type="spellEnd"/>
      <w:r>
        <w:t xml:space="preserve"> </w:t>
      </w:r>
      <w:proofErr w:type="spellStart"/>
      <w:r>
        <w:t>réorientés</w:t>
      </w:r>
      <w:proofErr w:type="spellEnd"/>
      <w:r>
        <w:t xml:space="preserve"> </w:t>
      </w:r>
      <w:proofErr w:type="spellStart"/>
      <w:r>
        <w:t>professionnellement</w:t>
      </w:r>
      <w:proofErr w:type="spellEnd"/>
      <w:r>
        <w:t xml:space="preserve">. </w:t>
      </w:r>
      <w:proofErr w:type="spellStart"/>
      <w:r>
        <w:t>Invités</w:t>
      </w:r>
      <w:proofErr w:type="spellEnd"/>
      <w:r>
        <w:t xml:space="preserve"> à </w:t>
      </w:r>
      <w:proofErr w:type="spellStart"/>
      <w:r>
        <w:t>décrire</w:t>
      </w:r>
      <w:proofErr w:type="spellEnd"/>
      <w:r>
        <w:t xml:space="preserve"> la </w:t>
      </w:r>
      <w:proofErr w:type="spellStart"/>
      <w:r>
        <w:t>disponibilité</w:t>
      </w:r>
      <w:proofErr w:type="spellEnd"/>
      <w:r>
        <w:t xml:space="preserve"> et la </w:t>
      </w:r>
      <w:proofErr w:type="spellStart"/>
      <w:r>
        <w:t>qualité</w:t>
      </w:r>
      <w:proofErr w:type="spellEnd"/>
      <w:r>
        <w:t xml:space="preserve"> des </w:t>
      </w:r>
      <w:proofErr w:type="spellStart"/>
      <w:r>
        <w:t>emplois</w:t>
      </w:r>
      <w:proofErr w:type="spellEnd"/>
      <w:r>
        <w:t xml:space="preserve"> </w:t>
      </w:r>
      <w:proofErr w:type="spellStart"/>
      <w:r>
        <w:t>offerts</w:t>
      </w:r>
      <w:proofErr w:type="spellEnd"/>
      <w:r>
        <w:t xml:space="preserve"> dans </w:t>
      </w:r>
      <w:proofErr w:type="spellStart"/>
      <w:r>
        <w:t>leur</w:t>
      </w:r>
      <w:proofErr w:type="spellEnd"/>
      <w:r>
        <w:t xml:space="preserve"> </w:t>
      </w:r>
      <w:proofErr w:type="spellStart"/>
      <w:r>
        <w:t>région</w:t>
      </w:r>
      <w:proofErr w:type="spellEnd"/>
      <w:r>
        <w:t xml:space="preserve">, </w:t>
      </w:r>
      <w:proofErr w:type="spellStart"/>
      <w:r>
        <w:t>plusieurs</w:t>
      </w:r>
      <w:proofErr w:type="spellEnd"/>
      <w:r>
        <w:t xml:space="preserve"> </w:t>
      </w:r>
      <w:proofErr w:type="spellStart"/>
      <w:r>
        <w:t>avaient</w:t>
      </w:r>
      <w:proofErr w:type="spellEnd"/>
      <w:r>
        <w:t xml:space="preserve"> </w:t>
      </w:r>
      <w:proofErr w:type="spellStart"/>
      <w:r>
        <w:t>l’impression</w:t>
      </w:r>
      <w:proofErr w:type="spellEnd"/>
      <w:r>
        <w:t xml:space="preserve"> que les </w:t>
      </w:r>
      <w:proofErr w:type="spellStart"/>
      <w:r>
        <w:t>salaires</w:t>
      </w:r>
      <w:proofErr w:type="spellEnd"/>
      <w:r>
        <w:t xml:space="preserve"> </w:t>
      </w:r>
      <w:proofErr w:type="spellStart"/>
      <w:r>
        <w:t>avaient</w:t>
      </w:r>
      <w:proofErr w:type="spellEnd"/>
      <w:r>
        <w:t xml:space="preserve"> </w:t>
      </w:r>
      <w:proofErr w:type="spellStart"/>
      <w:r>
        <w:t>stagné</w:t>
      </w:r>
      <w:proofErr w:type="spellEnd"/>
      <w:r>
        <w:t xml:space="preserve"> </w:t>
      </w:r>
      <w:proofErr w:type="spellStart"/>
      <w:r>
        <w:t>ou</w:t>
      </w:r>
      <w:proofErr w:type="spellEnd"/>
      <w:r>
        <w:t xml:space="preserve"> </w:t>
      </w:r>
      <w:proofErr w:type="spellStart"/>
      <w:r>
        <w:t>diminué</w:t>
      </w:r>
      <w:proofErr w:type="spellEnd"/>
      <w:r>
        <w:t xml:space="preserve"> dans les </w:t>
      </w:r>
      <w:proofErr w:type="spellStart"/>
      <w:r>
        <w:t>dernières</w:t>
      </w:r>
      <w:proofErr w:type="spellEnd"/>
      <w:r>
        <w:t xml:space="preserve"> </w:t>
      </w:r>
      <w:proofErr w:type="spellStart"/>
      <w:r>
        <w:t>années</w:t>
      </w:r>
      <w:proofErr w:type="spellEnd"/>
      <w:r>
        <w:t xml:space="preserve"> </w:t>
      </w:r>
      <w:proofErr w:type="spellStart"/>
      <w:r>
        <w:t>alors</w:t>
      </w:r>
      <w:proofErr w:type="spellEnd"/>
      <w:r>
        <w:t xml:space="preserve"> que le </w:t>
      </w:r>
      <w:proofErr w:type="spellStart"/>
      <w:r>
        <w:t>coût</w:t>
      </w:r>
      <w:proofErr w:type="spellEnd"/>
      <w:r>
        <w:t xml:space="preserve"> de la vie </w:t>
      </w:r>
      <w:proofErr w:type="spellStart"/>
      <w:r>
        <w:t>avait</w:t>
      </w:r>
      <w:proofErr w:type="spellEnd"/>
      <w:r>
        <w:t xml:space="preserve"> </w:t>
      </w:r>
      <w:proofErr w:type="spellStart"/>
      <w:r>
        <w:t>considérablement</w:t>
      </w:r>
      <w:proofErr w:type="spellEnd"/>
      <w:r>
        <w:t xml:space="preserve"> </w:t>
      </w:r>
      <w:proofErr w:type="spellStart"/>
      <w:r>
        <w:t>augmenté</w:t>
      </w:r>
      <w:proofErr w:type="spellEnd"/>
      <w:r>
        <w:t xml:space="preserve">. Presque </w:t>
      </w:r>
      <w:proofErr w:type="spellStart"/>
      <w:r>
        <w:t>tous</w:t>
      </w:r>
      <w:proofErr w:type="spellEnd"/>
      <w:r>
        <w:t xml:space="preserve"> les participants </w:t>
      </w:r>
      <w:proofErr w:type="spellStart"/>
      <w:r>
        <w:t>avaient</w:t>
      </w:r>
      <w:proofErr w:type="spellEnd"/>
      <w:r>
        <w:t xml:space="preserve"> </w:t>
      </w:r>
      <w:proofErr w:type="spellStart"/>
      <w:r>
        <w:t>constaté</w:t>
      </w:r>
      <w:proofErr w:type="spellEnd"/>
      <w:r>
        <w:t xml:space="preserve"> des </w:t>
      </w:r>
      <w:proofErr w:type="spellStart"/>
      <w:r>
        <w:t>pénuries</w:t>
      </w:r>
      <w:proofErr w:type="spellEnd"/>
      <w:r>
        <w:t xml:space="preserve"> de </w:t>
      </w:r>
      <w:proofErr w:type="spellStart"/>
      <w:r>
        <w:t>travailleurs</w:t>
      </w:r>
      <w:proofErr w:type="spellEnd"/>
      <w:r>
        <w:t xml:space="preserve"> dans </w:t>
      </w:r>
      <w:proofErr w:type="spellStart"/>
      <w:r>
        <w:t>leur</w:t>
      </w:r>
      <w:proofErr w:type="spellEnd"/>
      <w:r>
        <w:t xml:space="preserve"> </w:t>
      </w:r>
      <w:proofErr w:type="spellStart"/>
      <w:r>
        <w:t>domaine</w:t>
      </w:r>
      <w:proofErr w:type="spellEnd"/>
      <w:r>
        <w:t xml:space="preserve"> </w:t>
      </w:r>
      <w:proofErr w:type="spellStart"/>
      <w:r>
        <w:t>respectif</w:t>
      </w:r>
      <w:proofErr w:type="spellEnd"/>
      <w:r>
        <w:t xml:space="preserve">, surtout de gens de métier, </w:t>
      </w:r>
      <w:proofErr w:type="spellStart"/>
      <w:r>
        <w:t>d’enseignants</w:t>
      </w:r>
      <w:proofErr w:type="spellEnd"/>
      <w:r>
        <w:t xml:space="preserve"> et de </w:t>
      </w:r>
      <w:proofErr w:type="spellStart"/>
      <w:r>
        <w:t>conducteurs</w:t>
      </w:r>
      <w:proofErr w:type="spellEnd"/>
      <w:r>
        <w:t xml:space="preserve"> de matériel </w:t>
      </w:r>
      <w:proofErr w:type="spellStart"/>
      <w:r>
        <w:t>lourd</w:t>
      </w:r>
      <w:proofErr w:type="spellEnd"/>
      <w:r>
        <w:t xml:space="preserve">. </w:t>
      </w:r>
      <w:proofErr w:type="spellStart"/>
      <w:r>
        <w:t>Concernant</w:t>
      </w:r>
      <w:proofErr w:type="spellEnd"/>
      <w:r>
        <w:t xml:space="preserve"> la façon </w:t>
      </w:r>
      <w:proofErr w:type="spellStart"/>
      <w:r>
        <w:t>dont</w:t>
      </w:r>
      <w:proofErr w:type="spellEnd"/>
      <w:r>
        <w:t xml:space="preserve"> </w:t>
      </w:r>
      <w:proofErr w:type="spellStart"/>
      <w:r>
        <w:t>ces</w:t>
      </w:r>
      <w:proofErr w:type="spellEnd"/>
      <w:r>
        <w:t xml:space="preserve"> </w:t>
      </w:r>
      <w:proofErr w:type="spellStart"/>
      <w:r>
        <w:t>problèmes</w:t>
      </w:r>
      <w:proofErr w:type="spellEnd"/>
      <w:r>
        <w:t xml:space="preserve"> </w:t>
      </w:r>
      <w:proofErr w:type="spellStart"/>
      <w:r>
        <w:t>risquent</w:t>
      </w:r>
      <w:proofErr w:type="spellEnd"/>
      <w:r>
        <w:t xml:space="preserve"> </w:t>
      </w:r>
      <w:proofErr w:type="spellStart"/>
      <w:r>
        <w:t>d’évoluer</w:t>
      </w:r>
      <w:proofErr w:type="spellEnd"/>
      <w:r>
        <w:t xml:space="preserve">, un grand </w:t>
      </w:r>
      <w:proofErr w:type="spellStart"/>
      <w:r>
        <w:t>nombre</w:t>
      </w:r>
      <w:proofErr w:type="spellEnd"/>
      <w:r>
        <w:t xml:space="preserve"> </w:t>
      </w:r>
      <w:proofErr w:type="spellStart"/>
      <w:r>
        <w:t>craignait</w:t>
      </w:r>
      <w:proofErr w:type="spellEnd"/>
      <w:r>
        <w:t xml:space="preserve"> </w:t>
      </w:r>
      <w:proofErr w:type="spellStart"/>
      <w:r>
        <w:t>qu’une</w:t>
      </w:r>
      <w:proofErr w:type="spellEnd"/>
      <w:r>
        <w:t xml:space="preserve"> plus </w:t>
      </w:r>
      <w:proofErr w:type="spellStart"/>
      <w:r>
        <w:t>grande</w:t>
      </w:r>
      <w:proofErr w:type="spellEnd"/>
      <w:r>
        <w:t xml:space="preserve"> proportion de la population </w:t>
      </w:r>
      <w:proofErr w:type="spellStart"/>
      <w:r>
        <w:t>vieillissante</w:t>
      </w:r>
      <w:proofErr w:type="spellEnd"/>
      <w:r>
        <w:t xml:space="preserve"> du Canada </w:t>
      </w:r>
      <w:proofErr w:type="spellStart"/>
      <w:r>
        <w:t>prenne</w:t>
      </w:r>
      <w:proofErr w:type="spellEnd"/>
      <w:r>
        <w:t xml:space="preserve"> </w:t>
      </w:r>
      <w:proofErr w:type="spellStart"/>
      <w:r>
        <w:t>sa</w:t>
      </w:r>
      <w:proofErr w:type="spellEnd"/>
      <w:r>
        <w:t xml:space="preserve"> </w:t>
      </w:r>
      <w:proofErr w:type="spellStart"/>
      <w:r>
        <w:t>retraite</w:t>
      </w:r>
      <w:proofErr w:type="spellEnd"/>
      <w:r>
        <w:t xml:space="preserve"> dans la </w:t>
      </w:r>
      <w:proofErr w:type="spellStart"/>
      <w:r>
        <w:t>prochaine</w:t>
      </w:r>
      <w:proofErr w:type="spellEnd"/>
      <w:r>
        <w:t xml:space="preserve"> </w:t>
      </w:r>
      <w:proofErr w:type="spellStart"/>
      <w:r>
        <w:t>décennie</w:t>
      </w:r>
      <w:proofErr w:type="spellEnd"/>
      <w:r>
        <w:t xml:space="preserve"> et que </w:t>
      </w:r>
      <w:proofErr w:type="spellStart"/>
      <w:r>
        <w:t>cela</w:t>
      </w:r>
      <w:proofErr w:type="spellEnd"/>
      <w:r>
        <w:t xml:space="preserve"> </w:t>
      </w:r>
      <w:proofErr w:type="spellStart"/>
      <w:r>
        <w:t>n’accentue</w:t>
      </w:r>
      <w:proofErr w:type="spellEnd"/>
      <w:r>
        <w:t xml:space="preserve"> les </w:t>
      </w:r>
      <w:proofErr w:type="spellStart"/>
      <w:r>
        <w:t>pénuries</w:t>
      </w:r>
      <w:proofErr w:type="spellEnd"/>
      <w:r>
        <w:t xml:space="preserve"> de </w:t>
      </w:r>
      <w:proofErr w:type="spellStart"/>
      <w:r>
        <w:t>travailleurs</w:t>
      </w:r>
      <w:proofErr w:type="spellEnd"/>
      <w:r>
        <w:t xml:space="preserve">. </w:t>
      </w:r>
    </w:p>
    <w:p w14:paraId="2BE35C31" w14:textId="77777777" w:rsidR="00AE6EF7" w:rsidRPr="008C2BC7" w:rsidRDefault="00AE6EF7" w:rsidP="00AE6EF7">
      <w:pPr>
        <w:rPr>
          <w:rFonts w:cs="Segoe UI"/>
          <w:szCs w:val="20"/>
        </w:rPr>
      </w:pPr>
      <w:proofErr w:type="spellStart"/>
      <w:r>
        <w:t>Questionnés</w:t>
      </w:r>
      <w:proofErr w:type="spellEnd"/>
      <w:r>
        <w:t xml:space="preserve"> sur </w:t>
      </w:r>
      <w:proofErr w:type="spellStart"/>
      <w:r>
        <w:t>ce</w:t>
      </w:r>
      <w:proofErr w:type="spellEnd"/>
      <w:r>
        <w:t xml:space="preserve"> qui les </w:t>
      </w:r>
      <w:proofErr w:type="spellStart"/>
      <w:r>
        <w:t>avait</w:t>
      </w:r>
      <w:proofErr w:type="spellEnd"/>
      <w:r>
        <w:t xml:space="preserve"> </w:t>
      </w:r>
      <w:proofErr w:type="spellStart"/>
      <w:r>
        <w:t>poussés</w:t>
      </w:r>
      <w:proofErr w:type="spellEnd"/>
      <w:r>
        <w:t xml:space="preserve"> à changer de </w:t>
      </w:r>
      <w:proofErr w:type="spellStart"/>
      <w:r>
        <w:t>carrière</w:t>
      </w:r>
      <w:proofErr w:type="spellEnd"/>
      <w:r>
        <w:t xml:space="preserve">, beaucoup </w:t>
      </w:r>
      <w:proofErr w:type="spellStart"/>
      <w:r>
        <w:t>ont</w:t>
      </w:r>
      <w:proofErr w:type="spellEnd"/>
      <w:r>
        <w:t xml:space="preserve"> </w:t>
      </w:r>
      <w:proofErr w:type="spellStart"/>
      <w:r>
        <w:t>dit</w:t>
      </w:r>
      <w:proofErr w:type="spellEnd"/>
      <w:r>
        <w:t xml:space="preserve"> que </w:t>
      </w:r>
      <w:proofErr w:type="spellStart"/>
      <w:r>
        <w:t>leurs</w:t>
      </w:r>
      <w:proofErr w:type="spellEnd"/>
      <w:r>
        <w:t xml:space="preserve"> </w:t>
      </w:r>
      <w:proofErr w:type="spellStart"/>
      <w:r>
        <w:t>emplois</w:t>
      </w:r>
      <w:proofErr w:type="spellEnd"/>
      <w:r>
        <w:t xml:space="preserve"> </w:t>
      </w:r>
      <w:proofErr w:type="spellStart"/>
      <w:r>
        <w:t>antérieurs</w:t>
      </w:r>
      <w:proofErr w:type="spellEnd"/>
      <w:r>
        <w:t xml:space="preserve"> </w:t>
      </w:r>
      <w:proofErr w:type="spellStart"/>
      <w:r>
        <w:t>étaient</w:t>
      </w:r>
      <w:proofErr w:type="spellEnd"/>
      <w:r>
        <w:t xml:space="preserve"> source </w:t>
      </w:r>
      <w:proofErr w:type="spellStart"/>
      <w:r>
        <w:t>d’insatisfaction</w:t>
      </w:r>
      <w:proofErr w:type="spellEnd"/>
      <w:r>
        <w:t xml:space="preserve"> et </w:t>
      </w:r>
      <w:proofErr w:type="spellStart"/>
      <w:r>
        <w:t>qu’ils</w:t>
      </w:r>
      <w:proofErr w:type="spellEnd"/>
      <w:r>
        <w:t xml:space="preserve"> </w:t>
      </w:r>
      <w:proofErr w:type="spellStart"/>
      <w:r>
        <w:t>avaient</w:t>
      </w:r>
      <w:proofErr w:type="spellEnd"/>
      <w:r>
        <w:t xml:space="preserve"> voulu </w:t>
      </w:r>
      <w:proofErr w:type="spellStart"/>
      <w:r>
        <w:t>trouver</w:t>
      </w:r>
      <w:proofErr w:type="spellEnd"/>
      <w:r>
        <w:t xml:space="preserve"> un </w:t>
      </w:r>
      <w:proofErr w:type="spellStart"/>
      <w:r>
        <w:t>emploi</w:t>
      </w:r>
      <w:proofErr w:type="spellEnd"/>
      <w:r>
        <w:t xml:space="preserve"> </w:t>
      </w:r>
      <w:proofErr w:type="spellStart"/>
      <w:r>
        <w:t>épanouissant</w:t>
      </w:r>
      <w:proofErr w:type="spellEnd"/>
      <w:r>
        <w:t xml:space="preserve"> qui les rend </w:t>
      </w:r>
      <w:proofErr w:type="spellStart"/>
      <w:r>
        <w:t>heureux</w:t>
      </w:r>
      <w:proofErr w:type="spellEnd"/>
      <w:r>
        <w:t xml:space="preserve">. La </w:t>
      </w:r>
      <w:proofErr w:type="spellStart"/>
      <w:r>
        <w:t>capacité</w:t>
      </w:r>
      <w:proofErr w:type="spellEnd"/>
      <w:r>
        <w:t xml:space="preserve"> à </w:t>
      </w:r>
      <w:proofErr w:type="spellStart"/>
      <w:r>
        <w:t>mieux</w:t>
      </w:r>
      <w:proofErr w:type="spellEnd"/>
      <w:r>
        <w:t xml:space="preserve"> </w:t>
      </w:r>
      <w:proofErr w:type="spellStart"/>
      <w:r>
        <w:t>soutenir</w:t>
      </w:r>
      <w:proofErr w:type="spellEnd"/>
      <w:r>
        <w:t xml:space="preserve"> </w:t>
      </w:r>
      <w:proofErr w:type="spellStart"/>
      <w:r>
        <w:t>leurs</w:t>
      </w:r>
      <w:proofErr w:type="spellEnd"/>
      <w:r>
        <w:t xml:space="preserve"> </w:t>
      </w:r>
      <w:proofErr w:type="spellStart"/>
      <w:r>
        <w:t>familles</w:t>
      </w:r>
      <w:proofErr w:type="spellEnd"/>
      <w:r>
        <w:t xml:space="preserve">, la </w:t>
      </w:r>
      <w:proofErr w:type="spellStart"/>
      <w:r>
        <w:t>possibilité</w:t>
      </w:r>
      <w:proofErr w:type="spellEnd"/>
      <w:r>
        <w:t xml:space="preserve"> de toucher un </w:t>
      </w:r>
      <w:proofErr w:type="spellStart"/>
      <w:r>
        <w:t>meilleur</w:t>
      </w:r>
      <w:proofErr w:type="spellEnd"/>
      <w:r>
        <w:t xml:space="preserve"> </w:t>
      </w:r>
      <w:proofErr w:type="spellStart"/>
      <w:r>
        <w:t>salaire</w:t>
      </w:r>
      <w:proofErr w:type="spellEnd"/>
      <w:r>
        <w:t xml:space="preserve"> et </w:t>
      </w:r>
      <w:proofErr w:type="spellStart"/>
      <w:r>
        <w:t>l’acquisition</w:t>
      </w:r>
      <w:proofErr w:type="spellEnd"/>
      <w:r>
        <w:t xml:space="preserve"> de </w:t>
      </w:r>
      <w:proofErr w:type="spellStart"/>
      <w:r>
        <w:t>nouvelles</w:t>
      </w:r>
      <w:proofErr w:type="spellEnd"/>
      <w:r>
        <w:t xml:space="preserve"> </w:t>
      </w:r>
      <w:proofErr w:type="spellStart"/>
      <w:r>
        <w:t>compétences</w:t>
      </w:r>
      <w:proofErr w:type="spellEnd"/>
      <w:r>
        <w:t xml:space="preserve"> pour </w:t>
      </w:r>
      <w:proofErr w:type="spellStart"/>
      <w:r>
        <w:t>accroître</w:t>
      </w:r>
      <w:proofErr w:type="spellEnd"/>
      <w:r>
        <w:t xml:space="preserve"> </w:t>
      </w:r>
      <w:proofErr w:type="spellStart"/>
      <w:r>
        <w:t>leur</w:t>
      </w:r>
      <w:proofErr w:type="spellEnd"/>
      <w:r>
        <w:t xml:space="preserve"> </w:t>
      </w:r>
      <w:proofErr w:type="spellStart"/>
      <w:r>
        <w:t>valeur</w:t>
      </w:r>
      <w:proofErr w:type="spellEnd"/>
      <w:r>
        <w:t xml:space="preserve"> sur le </w:t>
      </w:r>
      <w:proofErr w:type="spellStart"/>
      <w:r>
        <w:t>marché</w:t>
      </w:r>
      <w:proofErr w:type="spellEnd"/>
      <w:r>
        <w:t xml:space="preserve"> du travail </w:t>
      </w:r>
      <w:proofErr w:type="spellStart"/>
      <w:r>
        <w:t>actuel</w:t>
      </w:r>
      <w:proofErr w:type="spellEnd"/>
      <w:r>
        <w:t xml:space="preserve"> </w:t>
      </w:r>
      <w:proofErr w:type="spellStart"/>
      <w:r>
        <w:t>figuraient</w:t>
      </w:r>
      <w:proofErr w:type="spellEnd"/>
      <w:r>
        <w:t xml:space="preserve"> </w:t>
      </w:r>
      <w:proofErr w:type="spellStart"/>
      <w:r>
        <w:t>parmi</w:t>
      </w:r>
      <w:proofErr w:type="spellEnd"/>
      <w:r>
        <w:t xml:space="preserve"> les </w:t>
      </w:r>
      <w:proofErr w:type="spellStart"/>
      <w:r>
        <w:t>autres</w:t>
      </w:r>
      <w:proofErr w:type="spellEnd"/>
      <w:r>
        <w:t xml:space="preserve"> </w:t>
      </w:r>
      <w:proofErr w:type="spellStart"/>
      <w:r>
        <w:t>facteurs</w:t>
      </w:r>
      <w:proofErr w:type="spellEnd"/>
      <w:r>
        <w:t xml:space="preserve"> de motivation </w:t>
      </w:r>
      <w:proofErr w:type="spellStart"/>
      <w:r>
        <w:t>nommés</w:t>
      </w:r>
      <w:proofErr w:type="spellEnd"/>
      <w:r>
        <w:t xml:space="preserve"> par les participants. </w:t>
      </w:r>
      <w:proofErr w:type="spellStart"/>
      <w:r>
        <w:t>Plusieurs</w:t>
      </w:r>
      <w:proofErr w:type="spellEnd"/>
      <w:r>
        <w:t xml:space="preserve"> </w:t>
      </w:r>
      <w:proofErr w:type="spellStart"/>
      <w:r>
        <w:t>disaient</w:t>
      </w:r>
      <w:proofErr w:type="spellEnd"/>
      <w:r>
        <w:t xml:space="preserve"> que changer de </w:t>
      </w:r>
      <w:proofErr w:type="spellStart"/>
      <w:r>
        <w:t>carrière</w:t>
      </w:r>
      <w:proofErr w:type="spellEnd"/>
      <w:r>
        <w:t xml:space="preserve"> </w:t>
      </w:r>
      <w:proofErr w:type="spellStart"/>
      <w:r>
        <w:t>présentait</w:t>
      </w:r>
      <w:proofErr w:type="spellEnd"/>
      <w:r>
        <w:t xml:space="preserve"> son lot de </w:t>
      </w:r>
      <w:proofErr w:type="spellStart"/>
      <w:r>
        <w:t>défis</w:t>
      </w:r>
      <w:proofErr w:type="spellEnd"/>
      <w:r>
        <w:t xml:space="preserve">, </w:t>
      </w:r>
      <w:proofErr w:type="spellStart"/>
      <w:r>
        <w:t>notamment</w:t>
      </w:r>
      <w:proofErr w:type="spellEnd"/>
      <w:r>
        <w:t xml:space="preserve"> la </w:t>
      </w:r>
      <w:proofErr w:type="spellStart"/>
      <w:r>
        <w:t>difficulté</w:t>
      </w:r>
      <w:proofErr w:type="spellEnd"/>
      <w:r>
        <w:t xml:space="preserve"> à </w:t>
      </w:r>
      <w:proofErr w:type="spellStart"/>
      <w:r>
        <w:t>développer</w:t>
      </w:r>
      <w:proofErr w:type="spellEnd"/>
      <w:r>
        <w:t xml:space="preserve"> de </w:t>
      </w:r>
      <w:proofErr w:type="spellStart"/>
      <w:r>
        <w:t>nouvelles</w:t>
      </w:r>
      <w:proofErr w:type="spellEnd"/>
      <w:r>
        <w:t xml:space="preserve"> </w:t>
      </w:r>
      <w:proofErr w:type="spellStart"/>
      <w:r>
        <w:t>habiletés</w:t>
      </w:r>
      <w:proofErr w:type="spellEnd"/>
      <w:r>
        <w:t xml:space="preserve">, les </w:t>
      </w:r>
      <w:proofErr w:type="spellStart"/>
      <w:r>
        <w:t>longues</w:t>
      </w:r>
      <w:proofErr w:type="spellEnd"/>
      <w:r>
        <w:t xml:space="preserve"> études à faire pour </w:t>
      </w:r>
      <w:proofErr w:type="spellStart"/>
      <w:r>
        <w:t>obtenir</w:t>
      </w:r>
      <w:proofErr w:type="spellEnd"/>
      <w:r>
        <w:t xml:space="preserve"> </w:t>
      </w:r>
      <w:proofErr w:type="spellStart"/>
      <w:r>
        <w:t>l’accréditation</w:t>
      </w:r>
      <w:proofErr w:type="spellEnd"/>
      <w:r>
        <w:t xml:space="preserve"> </w:t>
      </w:r>
      <w:proofErr w:type="spellStart"/>
      <w:r>
        <w:t>dont</w:t>
      </w:r>
      <w:proofErr w:type="spellEnd"/>
      <w:r>
        <w:t xml:space="preserve"> </w:t>
      </w:r>
      <w:proofErr w:type="spellStart"/>
      <w:r>
        <w:t>ils</w:t>
      </w:r>
      <w:proofErr w:type="spellEnd"/>
      <w:r>
        <w:t xml:space="preserve"> </w:t>
      </w:r>
      <w:proofErr w:type="spellStart"/>
      <w:r>
        <w:t>ont</w:t>
      </w:r>
      <w:proofErr w:type="spellEnd"/>
      <w:r>
        <w:t xml:space="preserve"> </w:t>
      </w:r>
      <w:proofErr w:type="spellStart"/>
      <w:r>
        <w:t>besoin</w:t>
      </w:r>
      <w:proofErr w:type="spellEnd"/>
      <w:r>
        <w:t xml:space="preserve"> et </w:t>
      </w:r>
      <w:proofErr w:type="spellStart"/>
      <w:r>
        <w:t>l’inquiétude</w:t>
      </w:r>
      <w:proofErr w:type="spellEnd"/>
      <w:r>
        <w:t xml:space="preserve"> que le fait de </w:t>
      </w:r>
      <w:proofErr w:type="spellStart"/>
      <w:r>
        <w:t>renoncer</w:t>
      </w:r>
      <w:proofErr w:type="spellEnd"/>
      <w:r>
        <w:t xml:space="preserve"> à un </w:t>
      </w:r>
      <w:proofErr w:type="spellStart"/>
      <w:r>
        <w:t>emploi</w:t>
      </w:r>
      <w:proofErr w:type="spellEnd"/>
      <w:r>
        <w:t xml:space="preserve"> stable pour </w:t>
      </w:r>
      <w:proofErr w:type="spellStart"/>
      <w:r>
        <w:t>aller</w:t>
      </w:r>
      <w:proofErr w:type="spellEnd"/>
      <w:r>
        <w:t xml:space="preserve"> </w:t>
      </w:r>
      <w:proofErr w:type="spellStart"/>
      <w:r>
        <w:t>étudier</w:t>
      </w:r>
      <w:proofErr w:type="spellEnd"/>
      <w:r>
        <w:t xml:space="preserve"> </w:t>
      </w:r>
      <w:proofErr w:type="spellStart"/>
      <w:r>
        <w:t>engendrait</w:t>
      </w:r>
      <w:proofErr w:type="spellEnd"/>
      <w:r>
        <w:t xml:space="preserve">. De </w:t>
      </w:r>
      <w:proofErr w:type="spellStart"/>
      <w:r>
        <w:t>nombreux</w:t>
      </w:r>
      <w:proofErr w:type="spellEnd"/>
      <w:r>
        <w:t xml:space="preserve"> participants </w:t>
      </w:r>
      <w:proofErr w:type="spellStart"/>
      <w:r>
        <w:t>ont</w:t>
      </w:r>
      <w:proofErr w:type="spellEnd"/>
      <w:r>
        <w:t xml:space="preserve"> </w:t>
      </w:r>
      <w:proofErr w:type="spellStart"/>
      <w:r>
        <w:t>cité</w:t>
      </w:r>
      <w:proofErr w:type="spellEnd"/>
      <w:r>
        <w:t xml:space="preserve"> </w:t>
      </w:r>
      <w:proofErr w:type="spellStart"/>
      <w:r>
        <w:t>l’insécurité</w:t>
      </w:r>
      <w:proofErr w:type="spellEnd"/>
      <w:r>
        <w:t xml:space="preserve"> financière </w:t>
      </w:r>
      <w:proofErr w:type="spellStart"/>
      <w:r>
        <w:t>comme</w:t>
      </w:r>
      <w:proofErr w:type="spellEnd"/>
      <w:r>
        <w:t xml:space="preserve"> </w:t>
      </w:r>
      <w:proofErr w:type="spellStart"/>
      <w:r>
        <w:t>leur</w:t>
      </w:r>
      <w:proofErr w:type="spellEnd"/>
      <w:r>
        <w:t xml:space="preserve"> plus </w:t>
      </w:r>
      <w:proofErr w:type="spellStart"/>
      <w:r>
        <w:t>grande</w:t>
      </w:r>
      <w:proofErr w:type="spellEnd"/>
      <w:r>
        <w:t xml:space="preserve"> </w:t>
      </w:r>
      <w:proofErr w:type="spellStart"/>
      <w:r>
        <w:t>préoccupation</w:t>
      </w:r>
      <w:proofErr w:type="spellEnd"/>
      <w:r>
        <w:t xml:space="preserve"> relative à un </w:t>
      </w:r>
      <w:proofErr w:type="spellStart"/>
      <w:r>
        <w:t>changement</w:t>
      </w:r>
      <w:proofErr w:type="spellEnd"/>
      <w:r>
        <w:t xml:space="preserve"> de </w:t>
      </w:r>
      <w:proofErr w:type="spellStart"/>
      <w:r>
        <w:t>carrière</w:t>
      </w:r>
      <w:proofErr w:type="spellEnd"/>
      <w:r>
        <w:t xml:space="preserve">. </w:t>
      </w:r>
    </w:p>
    <w:p w14:paraId="0C1AE742" w14:textId="4C549DA4" w:rsidR="00ED1254" w:rsidRPr="00B36874" w:rsidRDefault="00AE6EF7" w:rsidP="00AE6EF7">
      <w:pPr>
        <w:rPr>
          <w:rFonts w:eastAsiaTheme="minorHAnsi" w:cs="Segoe UI"/>
          <w:szCs w:val="20"/>
        </w:rPr>
      </w:pPr>
      <w:r>
        <w:t xml:space="preserve">À la question de savoir comment le </w:t>
      </w:r>
      <w:proofErr w:type="spellStart"/>
      <w:r>
        <w:t>gouvernement</w:t>
      </w:r>
      <w:proofErr w:type="spellEnd"/>
      <w:r>
        <w:t xml:space="preserve"> </w:t>
      </w:r>
      <w:proofErr w:type="spellStart"/>
      <w:r>
        <w:t>fédéral</w:t>
      </w:r>
      <w:proofErr w:type="spellEnd"/>
      <w:r>
        <w:t xml:space="preserve"> </w:t>
      </w:r>
      <w:proofErr w:type="spellStart"/>
      <w:r>
        <w:t>pourrait</w:t>
      </w:r>
      <w:proofErr w:type="spellEnd"/>
      <w:r>
        <w:t xml:space="preserve"> le </w:t>
      </w:r>
      <w:proofErr w:type="spellStart"/>
      <w:r>
        <w:t>mieux</w:t>
      </w:r>
      <w:proofErr w:type="spellEnd"/>
      <w:r>
        <w:t xml:space="preserve"> </w:t>
      </w:r>
      <w:proofErr w:type="spellStart"/>
      <w:r>
        <w:t>appuyer</w:t>
      </w:r>
      <w:proofErr w:type="spellEnd"/>
      <w:r>
        <w:t xml:space="preserve"> les </w:t>
      </w:r>
      <w:proofErr w:type="spellStart"/>
      <w:r>
        <w:t>travailleurs</w:t>
      </w:r>
      <w:proofErr w:type="spellEnd"/>
      <w:r>
        <w:t xml:space="preserve"> </w:t>
      </w:r>
      <w:proofErr w:type="spellStart"/>
      <w:r>
        <w:t>souhaitant</w:t>
      </w:r>
      <w:proofErr w:type="spellEnd"/>
      <w:r>
        <w:t xml:space="preserve"> changer de </w:t>
      </w:r>
      <w:proofErr w:type="spellStart"/>
      <w:r>
        <w:t>carrière</w:t>
      </w:r>
      <w:proofErr w:type="spellEnd"/>
      <w:r>
        <w:t xml:space="preserve">, bon </w:t>
      </w:r>
      <w:proofErr w:type="spellStart"/>
      <w:r>
        <w:t>nombre</w:t>
      </w:r>
      <w:proofErr w:type="spellEnd"/>
      <w:r>
        <w:t xml:space="preserve"> de participants </w:t>
      </w:r>
      <w:proofErr w:type="spellStart"/>
      <w:r>
        <w:t>jugeaient</w:t>
      </w:r>
      <w:proofErr w:type="spellEnd"/>
      <w:r>
        <w:t xml:space="preserve"> les </w:t>
      </w:r>
      <w:proofErr w:type="spellStart"/>
      <w:r>
        <w:t>critères</w:t>
      </w:r>
      <w:proofErr w:type="spellEnd"/>
      <w:r>
        <w:t xml:space="preserve"> </w:t>
      </w:r>
      <w:proofErr w:type="spellStart"/>
      <w:r>
        <w:t>d’admissibilité</w:t>
      </w:r>
      <w:proofErr w:type="spellEnd"/>
      <w:r>
        <w:t xml:space="preserve"> aux programmes et </w:t>
      </w:r>
      <w:proofErr w:type="spellStart"/>
      <w:r>
        <w:t>soutiens</w:t>
      </w:r>
      <w:proofErr w:type="spellEnd"/>
      <w:r>
        <w:t xml:space="preserve"> </w:t>
      </w:r>
      <w:proofErr w:type="spellStart"/>
      <w:r>
        <w:t>fédéraux</w:t>
      </w:r>
      <w:proofErr w:type="spellEnd"/>
      <w:r>
        <w:t xml:space="preserve"> </w:t>
      </w:r>
      <w:proofErr w:type="spellStart"/>
      <w:r>
        <w:t>existants</w:t>
      </w:r>
      <w:proofErr w:type="spellEnd"/>
      <w:r>
        <w:t xml:space="preserve"> trop </w:t>
      </w:r>
      <w:proofErr w:type="spellStart"/>
      <w:r>
        <w:t>restrictifs</w:t>
      </w:r>
      <w:proofErr w:type="spellEnd"/>
      <w:r>
        <w:t xml:space="preserve">. Le </w:t>
      </w:r>
      <w:proofErr w:type="spellStart"/>
      <w:r>
        <w:t>gouvernement</w:t>
      </w:r>
      <w:proofErr w:type="spellEnd"/>
      <w:r>
        <w:t xml:space="preserve"> </w:t>
      </w:r>
      <w:proofErr w:type="spellStart"/>
      <w:r>
        <w:t>fédéral</w:t>
      </w:r>
      <w:proofErr w:type="spellEnd"/>
      <w:r>
        <w:t xml:space="preserve"> </w:t>
      </w:r>
      <w:proofErr w:type="spellStart"/>
      <w:r>
        <w:t>devait</w:t>
      </w:r>
      <w:proofErr w:type="spellEnd"/>
      <w:r>
        <w:t xml:space="preserve"> </w:t>
      </w:r>
      <w:proofErr w:type="spellStart"/>
      <w:r>
        <w:t>selon</w:t>
      </w:r>
      <w:proofErr w:type="spellEnd"/>
      <w:r>
        <w:t xml:space="preserve"> </w:t>
      </w:r>
      <w:proofErr w:type="spellStart"/>
      <w:r>
        <w:t>eux</w:t>
      </w:r>
      <w:proofErr w:type="spellEnd"/>
      <w:r>
        <w:t xml:space="preserve"> </w:t>
      </w:r>
      <w:proofErr w:type="spellStart"/>
      <w:r>
        <w:t>assouplir</w:t>
      </w:r>
      <w:proofErr w:type="spellEnd"/>
      <w:r>
        <w:t xml:space="preserve"> les exigences de </w:t>
      </w:r>
      <w:proofErr w:type="spellStart"/>
      <w:r>
        <w:t>ces</w:t>
      </w:r>
      <w:proofErr w:type="spellEnd"/>
      <w:r>
        <w:t xml:space="preserve"> initiatives pour </w:t>
      </w:r>
      <w:proofErr w:type="spellStart"/>
      <w:r>
        <w:t>qu’un</w:t>
      </w:r>
      <w:proofErr w:type="spellEnd"/>
      <w:r>
        <w:t xml:space="preserve"> plus grand </w:t>
      </w:r>
      <w:proofErr w:type="spellStart"/>
      <w:r>
        <w:t>nombre</w:t>
      </w:r>
      <w:proofErr w:type="spellEnd"/>
      <w:r>
        <w:t xml:space="preserve"> de </w:t>
      </w:r>
      <w:proofErr w:type="spellStart"/>
      <w:r>
        <w:t>personnes</w:t>
      </w:r>
      <w:proofErr w:type="spellEnd"/>
      <w:r>
        <w:t xml:space="preserve"> y </w:t>
      </w:r>
      <w:proofErr w:type="spellStart"/>
      <w:r>
        <w:t>soient</w:t>
      </w:r>
      <w:proofErr w:type="spellEnd"/>
      <w:r>
        <w:t xml:space="preserve"> </w:t>
      </w:r>
      <w:proofErr w:type="spellStart"/>
      <w:r>
        <w:t>admissibles</w:t>
      </w:r>
      <w:proofErr w:type="spellEnd"/>
      <w:r>
        <w:t xml:space="preserve">. </w:t>
      </w:r>
      <w:proofErr w:type="spellStart"/>
      <w:r>
        <w:t>D’autres</w:t>
      </w:r>
      <w:proofErr w:type="spellEnd"/>
      <w:r>
        <w:t xml:space="preserve"> </w:t>
      </w:r>
      <w:proofErr w:type="spellStart"/>
      <w:r>
        <w:t>estimaient</w:t>
      </w:r>
      <w:proofErr w:type="spellEnd"/>
      <w:r>
        <w:t xml:space="preserve"> par </w:t>
      </w:r>
      <w:proofErr w:type="spellStart"/>
      <w:r>
        <w:t>ailleurs</w:t>
      </w:r>
      <w:proofErr w:type="spellEnd"/>
      <w:r>
        <w:t xml:space="preserve"> </w:t>
      </w:r>
      <w:proofErr w:type="spellStart"/>
      <w:r>
        <w:t>qu’il</w:t>
      </w:r>
      <w:proofErr w:type="spellEnd"/>
      <w:r>
        <w:t xml:space="preserve"> </w:t>
      </w:r>
      <w:proofErr w:type="spellStart"/>
      <w:r>
        <w:t>était</w:t>
      </w:r>
      <w:proofErr w:type="spellEnd"/>
      <w:r>
        <w:t xml:space="preserve"> possible </w:t>
      </w:r>
      <w:proofErr w:type="spellStart"/>
      <w:r>
        <w:t>d’en</w:t>
      </w:r>
      <w:proofErr w:type="spellEnd"/>
      <w:r>
        <w:t xml:space="preserve"> faire plus pour informer les Canadiens des </w:t>
      </w:r>
      <w:proofErr w:type="spellStart"/>
      <w:r>
        <w:t>nombreuses</w:t>
      </w:r>
      <w:proofErr w:type="spellEnd"/>
      <w:r>
        <w:t xml:space="preserve"> </w:t>
      </w:r>
      <w:proofErr w:type="spellStart"/>
      <w:r>
        <w:t>ressources</w:t>
      </w:r>
      <w:proofErr w:type="spellEnd"/>
      <w:r>
        <w:t xml:space="preserve"> à </w:t>
      </w:r>
      <w:proofErr w:type="spellStart"/>
      <w:r>
        <w:t>leur</w:t>
      </w:r>
      <w:proofErr w:type="spellEnd"/>
      <w:r>
        <w:t xml:space="preserve"> disposition, </w:t>
      </w:r>
      <w:proofErr w:type="spellStart"/>
      <w:r>
        <w:t>estimant</w:t>
      </w:r>
      <w:proofErr w:type="spellEnd"/>
      <w:r>
        <w:t xml:space="preserve"> </w:t>
      </w:r>
      <w:proofErr w:type="spellStart"/>
      <w:r>
        <w:t>qu’un</w:t>
      </w:r>
      <w:proofErr w:type="spellEnd"/>
      <w:r>
        <w:t xml:space="preserve"> large pan de la population ne les </w:t>
      </w:r>
      <w:proofErr w:type="spellStart"/>
      <w:r>
        <w:t>connaissait</w:t>
      </w:r>
      <w:proofErr w:type="spellEnd"/>
      <w:r>
        <w:t xml:space="preserve"> pas</w:t>
      </w:r>
      <w:r w:rsidR="00ED1254">
        <w:rPr>
          <w:rFonts w:eastAsiaTheme="minorHAnsi" w:cs="Segoe UI"/>
          <w:szCs w:val="20"/>
        </w:rPr>
        <w:t xml:space="preserve">. </w:t>
      </w:r>
    </w:p>
    <w:p w14:paraId="6A4EA6A3" w14:textId="77777777" w:rsidR="004A7E04" w:rsidRPr="00C978B5" w:rsidRDefault="004A7E04" w:rsidP="004A7E04">
      <w:pPr>
        <w:pStyle w:val="Heading2"/>
      </w:pPr>
      <w:bookmarkStart w:id="29" w:name="_Toc130220493"/>
      <w:proofErr w:type="spellStart"/>
      <w:r>
        <w:t>Impôts</w:t>
      </w:r>
      <w:proofErr w:type="spellEnd"/>
      <w:r>
        <w:t xml:space="preserve"> et </w:t>
      </w:r>
      <w:proofErr w:type="spellStart"/>
      <w:r>
        <w:t>Agence</w:t>
      </w:r>
      <w:proofErr w:type="spellEnd"/>
      <w:r>
        <w:t xml:space="preserve"> du </w:t>
      </w:r>
      <w:proofErr w:type="spellStart"/>
      <w:r>
        <w:t>revenu</w:t>
      </w:r>
      <w:proofErr w:type="spellEnd"/>
      <w:r>
        <w:t xml:space="preserve"> du Canada (</w:t>
      </w:r>
      <w:proofErr w:type="spellStart"/>
      <w:r>
        <w:t>jeunes</w:t>
      </w:r>
      <w:proofErr w:type="spellEnd"/>
      <w:r>
        <w:t xml:space="preserve"> </w:t>
      </w:r>
      <w:proofErr w:type="spellStart"/>
      <w:r>
        <w:t>adultes</w:t>
      </w:r>
      <w:proofErr w:type="spellEnd"/>
      <w:r>
        <w:t xml:space="preserve"> du Canada </w:t>
      </w:r>
      <w:proofErr w:type="spellStart"/>
      <w:r>
        <w:t>atlantique</w:t>
      </w:r>
      <w:proofErr w:type="spellEnd"/>
      <w:r>
        <w:t xml:space="preserve"> et de </w:t>
      </w:r>
      <w:proofErr w:type="spellStart"/>
      <w:r>
        <w:t>l’Ontario</w:t>
      </w:r>
      <w:proofErr w:type="spellEnd"/>
      <w:r>
        <w:t xml:space="preserve">, </w:t>
      </w:r>
      <w:proofErr w:type="spellStart"/>
      <w:r>
        <w:t>jeunes</w:t>
      </w:r>
      <w:proofErr w:type="spellEnd"/>
      <w:r>
        <w:t xml:space="preserve"> </w:t>
      </w:r>
      <w:proofErr w:type="spellStart"/>
      <w:r>
        <w:t>adultes</w:t>
      </w:r>
      <w:proofErr w:type="spellEnd"/>
      <w:r>
        <w:t xml:space="preserve"> de </w:t>
      </w:r>
      <w:proofErr w:type="spellStart"/>
      <w:r>
        <w:t>l’Ouest</w:t>
      </w:r>
      <w:proofErr w:type="spellEnd"/>
      <w:r>
        <w:t xml:space="preserve"> du Canada, </w:t>
      </w:r>
      <w:proofErr w:type="spellStart"/>
      <w:r>
        <w:t>jeunes</w:t>
      </w:r>
      <w:proofErr w:type="spellEnd"/>
      <w:r>
        <w:t xml:space="preserve"> </w:t>
      </w:r>
      <w:proofErr w:type="spellStart"/>
      <w:r>
        <w:t>adultes</w:t>
      </w:r>
      <w:proofErr w:type="spellEnd"/>
      <w:r>
        <w:t xml:space="preserve"> du Québec)</w:t>
      </w:r>
      <w:bookmarkEnd w:id="29"/>
    </w:p>
    <w:p w14:paraId="665BAA68" w14:textId="77777777" w:rsidR="004A7E04" w:rsidRDefault="004A7E04" w:rsidP="004A7E04">
      <w:r>
        <w:t xml:space="preserve">Trois </w:t>
      </w:r>
      <w:proofErr w:type="spellStart"/>
      <w:r>
        <w:t>groupes</w:t>
      </w:r>
      <w:proofErr w:type="spellEnd"/>
      <w:r>
        <w:t xml:space="preserve"> </w:t>
      </w:r>
      <w:proofErr w:type="spellStart"/>
      <w:r>
        <w:t>composés</w:t>
      </w:r>
      <w:proofErr w:type="spellEnd"/>
      <w:r>
        <w:t xml:space="preserve"> dans </w:t>
      </w:r>
      <w:proofErr w:type="spellStart"/>
      <w:r>
        <w:t>chaque</w:t>
      </w:r>
      <w:proofErr w:type="spellEnd"/>
      <w:r>
        <w:t xml:space="preserve"> </w:t>
      </w:r>
      <w:proofErr w:type="spellStart"/>
      <w:r>
        <w:t>cas</w:t>
      </w:r>
      <w:proofErr w:type="spellEnd"/>
      <w:r>
        <w:t xml:space="preserve"> de </w:t>
      </w:r>
      <w:proofErr w:type="spellStart"/>
      <w:r>
        <w:t>jeunes</w:t>
      </w:r>
      <w:proofErr w:type="spellEnd"/>
      <w:r>
        <w:t xml:space="preserve"> </w:t>
      </w:r>
      <w:proofErr w:type="spellStart"/>
      <w:r>
        <w:t>adultes</w:t>
      </w:r>
      <w:proofErr w:type="spellEnd"/>
      <w:r>
        <w:t xml:space="preserve"> </w:t>
      </w:r>
      <w:proofErr w:type="spellStart"/>
      <w:r>
        <w:t>ont</w:t>
      </w:r>
      <w:proofErr w:type="spellEnd"/>
      <w:r>
        <w:t xml:space="preserve"> pris part à des discussions sur </w:t>
      </w:r>
      <w:proofErr w:type="spellStart"/>
      <w:r>
        <w:t>l’Agence</w:t>
      </w:r>
      <w:proofErr w:type="spellEnd"/>
      <w:r>
        <w:t xml:space="preserve"> du </w:t>
      </w:r>
      <w:proofErr w:type="spellStart"/>
      <w:r>
        <w:t>revenu</w:t>
      </w:r>
      <w:proofErr w:type="spellEnd"/>
      <w:r>
        <w:t xml:space="preserve"> du Canada (ARC) et la production de </w:t>
      </w:r>
      <w:proofErr w:type="spellStart"/>
      <w:r>
        <w:t>leur</w:t>
      </w:r>
      <w:proofErr w:type="spellEnd"/>
      <w:r>
        <w:t xml:space="preserve"> </w:t>
      </w:r>
      <w:proofErr w:type="spellStart"/>
      <w:r>
        <w:t>déclaration</w:t>
      </w:r>
      <w:proofErr w:type="spellEnd"/>
      <w:r>
        <w:t xml:space="preserve"> de </w:t>
      </w:r>
      <w:proofErr w:type="spellStart"/>
      <w:r>
        <w:t>revenus</w:t>
      </w:r>
      <w:proofErr w:type="spellEnd"/>
      <w:r>
        <w:t xml:space="preserve"> </w:t>
      </w:r>
      <w:proofErr w:type="spellStart"/>
      <w:r>
        <w:t>annuelle</w:t>
      </w:r>
      <w:proofErr w:type="spellEnd"/>
      <w:r>
        <w:t xml:space="preserve">. Dans </w:t>
      </w:r>
      <w:proofErr w:type="spellStart"/>
      <w:r>
        <w:t>l’ensemble</w:t>
      </w:r>
      <w:proofErr w:type="spellEnd"/>
      <w:r>
        <w:t xml:space="preserve">, les participants </w:t>
      </w:r>
      <w:proofErr w:type="spellStart"/>
      <w:r>
        <w:t>étaient</w:t>
      </w:r>
      <w:proofErr w:type="spellEnd"/>
      <w:r>
        <w:t xml:space="preserve"> </w:t>
      </w:r>
      <w:proofErr w:type="spellStart"/>
      <w:r>
        <w:t>moins</w:t>
      </w:r>
      <w:proofErr w:type="spellEnd"/>
      <w:r>
        <w:t xml:space="preserve"> </w:t>
      </w:r>
      <w:proofErr w:type="spellStart"/>
      <w:r>
        <w:t>nombreux</w:t>
      </w:r>
      <w:proofErr w:type="spellEnd"/>
      <w:r>
        <w:t xml:space="preserve"> à </w:t>
      </w:r>
      <w:proofErr w:type="spellStart"/>
      <w:r>
        <w:t>produire</w:t>
      </w:r>
      <w:proofErr w:type="spellEnd"/>
      <w:r>
        <w:t xml:space="preserve"> </w:t>
      </w:r>
      <w:proofErr w:type="spellStart"/>
      <w:r>
        <w:t>leur</w:t>
      </w:r>
      <w:proofErr w:type="spellEnd"/>
      <w:r>
        <w:t xml:space="preserve"> </w:t>
      </w:r>
      <w:proofErr w:type="spellStart"/>
      <w:r>
        <w:t>déclaration</w:t>
      </w:r>
      <w:proofErr w:type="spellEnd"/>
      <w:r>
        <w:t xml:space="preserve"> de </w:t>
      </w:r>
      <w:proofErr w:type="spellStart"/>
      <w:r>
        <w:t>revenus</w:t>
      </w:r>
      <w:proofErr w:type="spellEnd"/>
      <w:r>
        <w:t xml:space="preserve"> </w:t>
      </w:r>
      <w:proofErr w:type="spellStart"/>
      <w:r>
        <w:t>en</w:t>
      </w:r>
      <w:proofErr w:type="spellEnd"/>
      <w:r>
        <w:t xml:space="preserve"> </w:t>
      </w:r>
      <w:proofErr w:type="spellStart"/>
      <w:r>
        <w:t>ligne</w:t>
      </w:r>
      <w:proofErr w:type="spellEnd"/>
      <w:r>
        <w:t xml:space="preserve"> </w:t>
      </w:r>
      <w:proofErr w:type="spellStart"/>
      <w:r>
        <w:t>qu’à</w:t>
      </w:r>
      <w:proofErr w:type="spellEnd"/>
      <w:r>
        <w:t xml:space="preserve"> la faire </w:t>
      </w:r>
      <w:proofErr w:type="spellStart"/>
      <w:r>
        <w:t>préparer</w:t>
      </w:r>
      <w:proofErr w:type="spellEnd"/>
      <w:r>
        <w:t xml:space="preserve"> par </w:t>
      </w:r>
      <w:proofErr w:type="spellStart"/>
      <w:r>
        <w:t>leur</w:t>
      </w:r>
      <w:proofErr w:type="spellEnd"/>
      <w:r>
        <w:t xml:space="preserve"> </w:t>
      </w:r>
      <w:proofErr w:type="spellStart"/>
      <w:r>
        <w:t>comptable</w:t>
      </w:r>
      <w:proofErr w:type="spellEnd"/>
      <w:r>
        <w:t xml:space="preserve">, un </w:t>
      </w:r>
      <w:proofErr w:type="spellStart"/>
      <w:r>
        <w:t>fournisseur</w:t>
      </w:r>
      <w:proofErr w:type="spellEnd"/>
      <w:r>
        <w:t xml:space="preserve"> de services de </w:t>
      </w:r>
      <w:proofErr w:type="spellStart"/>
      <w:r>
        <w:t>préparation</w:t>
      </w:r>
      <w:proofErr w:type="spellEnd"/>
      <w:r>
        <w:t xml:space="preserve"> de </w:t>
      </w:r>
      <w:proofErr w:type="spellStart"/>
      <w:r>
        <w:t>déclarations</w:t>
      </w:r>
      <w:proofErr w:type="spellEnd"/>
      <w:r>
        <w:t xml:space="preserve"> de </w:t>
      </w:r>
      <w:proofErr w:type="spellStart"/>
      <w:r>
        <w:t>revenus</w:t>
      </w:r>
      <w:proofErr w:type="spellEnd"/>
      <w:r>
        <w:t xml:space="preserve"> </w:t>
      </w:r>
      <w:proofErr w:type="spellStart"/>
      <w:r>
        <w:t>comme</w:t>
      </w:r>
      <w:proofErr w:type="spellEnd"/>
      <w:r>
        <w:t xml:space="preserve"> H&amp;R Block </w:t>
      </w:r>
      <w:proofErr w:type="spellStart"/>
      <w:r>
        <w:t>ou</w:t>
      </w:r>
      <w:proofErr w:type="spellEnd"/>
      <w:r>
        <w:t xml:space="preserve"> encore par un </w:t>
      </w:r>
      <w:proofErr w:type="spellStart"/>
      <w:r>
        <w:t>ami</w:t>
      </w:r>
      <w:proofErr w:type="spellEnd"/>
      <w:r>
        <w:t xml:space="preserve"> </w:t>
      </w:r>
      <w:proofErr w:type="spellStart"/>
      <w:r>
        <w:t>ou</w:t>
      </w:r>
      <w:proofErr w:type="spellEnd"/>
      <w:r>
        <w:t xml:space="preserve"> un </w:t>
      </w:r>
      <w:proofErr w:type="spellStart"/>
      <w:r>
        <w:t>membre</w:t>
      </w:r>
      <w:proofErr w:type="spellEnd"/>
      <w:r>
        <w:t xml:space="preserve"> de la </w:t>
      </w:r>
      <w:proofErr w:type="spellStart"/>
      <w:r>
        <w:t>famille</w:t>
      </w:r>
      <w:proofErr w:type="spellEnd"/>
      <w:r>
        <w:t xml:space="preserve">. Parmi </w:t>
      </w:r>
      <w:proofErr w:type="spellStart"/>
      <w:r>
        <w:t>ceux</w:t>
      </w:r>
      <w:proofErr w:type="spellEnd"/>
      <w:r>
        <w:t xml:space="preserve"> </w:t>
      </w:r>
      <w:proofErr w:type="spellStart"/>
      <w:r>
        <w:t>ayant</w:t>
      </w:r>
      <w:proofErr w:type="spellEnd"/>
      <w:r>
        <w:t xml:space="preserve"> </w:t>
      </w:r>
      <w:proofErr w:type="spellStart"/>
      <w:r>
        <w:t>l’habitude</w:t>
      </w:r>
      <w:proofErr w:type="spellEnd"/>
      <w:r>
        <w:t xml:space="preserve"> de </w:t>
      </w:r>
      <w:proofErr w:type="spellStart"/>
      <w:r>
        <w:t>produire</w:t>
      </w:r>
      <w:proofErr w:type="spellEnd"/>
      <w:r>
        <w:t xml:space="preserve"> </w:t>
      </w:r>
      <w:proofErr w:type="spellStart"/>
      <w:r>
        <w:t>leur</w:t>
      </w:r>
      <w:proofErr w:type="spellEnd"/>
      <w:r>
        <w:t xml:space="preserve"> </w:t>
      </w:r>
      <w:proofErr w:type="spellStart"/>
      <w:r>
        <w:t>déclaration</w:t>
      </w:r>
      <w:proofErr w:type="spellEnd"/>
      <w:r>
        <w:t xml:space="preserve"> de </w:t>
      </w:r>
      <w:proofErr w:type="spellStart"/>
      <w:r>
        <w:t>revenus</w:t>
      </w:r>
      <w:proofErr w:type="spellEnd"/>
      <w:r>
        <w:t xml:space="preserve"> </w:t>
      </w:r>
      <w:proofErr w:type="spellStart"/>
      <w:r>
        <w:t>en</w:t>
      </w:r>
      <w:proofErr w:type="spellEnd"/>
      <w:r>
        <w:t xml:space="preserve"> </w:t>
      </w:r>
      <w:proofErr w:type="spellStart"/>
      <w:r>
        <w:t>ligne</w:t>
      </w:r>
      <w:proofErr w:type="spellEnd"/>
      <w:r>
        <w:t xml:space="preserve">, la </w:t>
      </w:r>
      <w:proofErr w:type="spellStart"/>
      <w:r>
        <w:t>plupart</w:t>
      </w:r>
      <w:proofErr w:type="spellEnd"/>
      <w:r>
        <w:t xml:space="preserve"> </w:t>
      </w:r>
      <w:proofErr w:type="spellStart"/>
      <w:r>
        <w:t>ont</w:t>
      </w:r>
      <w:proofErr w:type="spellEnd"/>
      <w:r>
        <w:t xml:space="preserve"> </w:t>
      </w:r>
      <w:proofErr w:type="spellStart"/>
      <w:r>
        <w:t>invoqué</w:t>
      </w:r>
      <w:proofErr w:type="spellEnd"/>
      <w:r>
        <w:t xml:space="preserve"> </w:t>
      </w:r>
      <w:proofErr w:type="spellStart"/>
      <w:r>
        <w:t>comme</w:t>
      </w:r>
      <w:proofErr w:type="spellEnd"/>
      <w:r>
        <w:t xml:space="preserve"> </w:t>
      </w:r>
      <w:proofErr w:type="spellStart"/>
      <w:r>
        <w:t>principales</w:t>
      </w:r>
      <w:proofErr w:type="spellEnd"/>
      <w:r>
        <w:t xml:space="preserve"> raisons le </w:t>
      </w:r>
      <w:proofErr w:type="spellStart"/>
      <w:r>
        <w:t>côté</w:t>
      </w:r>
      <w:proofErr w:type="spellEnd"/>
      <w:r>
        <w:t xml:space="preserve"> pratique de services </w:t>
      </w:r>
      <w:proofErr w:type="spellStart"/>
      <w:r>
        <w:t>comme</w:t>
      </w:r>
      <w:proofErr w:type="spellEnd"/>
      <w:r>
        <w:t xml:space="preserve"> </w:t>
      </w:r>
      <w:proofErr w:type="spellStart"/>
      <w:r>
        <w:t>TurboImpôt</w:t>
      </w:r>
      <w:proofErr w:type="spellEnd"/>
      <w:r>
        <w:t xml:space="preserve"> et </w:t>
      </w:r>
      <w:proofErr w:type="spellStart"/>
      <w:r>
        <w:t>leur</w:t>
      </w:r>
      <w:proofErr w:type="spellEnd"/>
      <w:r>
        <w:t xml:space="preserve"> </w:t>
      </w:r>
      <w:proofErr w:type="spellStart"/>
      <w:r>
        <w:t>coût</w:t>
      </w:r>
      <w:proofErr w:type="spellEnd"/>
      <w:r>
        <w:t xml:space="preserve"> </w:t>
      </w:r>
      <w:proofErr w:type="spellStart"/>
      <w:r>
        <w:t>relativement</w:t>
      </w:r>
      <w:proofErr w:type="spellEnd"/>
      <w:r>
        <w:t xml:space="preserve"> </w:t>
      </w:r>
      <w:proofErr w:type="spellStart"/>
      <w:r>
        <w:t>modique</w:t>
      </w:r>
      <w:proofErr w:type="spellEnd"/>
      <w:r>
        <w:t xml:space="preserve">. Quant aux </w:t>
      </w:r>
      <w:proofErr w:type="spellStart"/>
      <w:r>
        <w:t>principales</w:t>
      </w:r>
      <w:proofErr w:type="spellEnd"/>
      <w:r>
        <w:t xml:space="preserve"> raisons les incitant à faire </w:t>
      </w:r>
      <w:proofErr w:type="spellStart"/>
      <w:r>
        <w:t>leurs</w:t>
      </w:r>
      <w:proofErr w:type="spellEnd"/>
      <w:r>
        <w:t xml:space="preserve"> </w:t>
      </w:r>
      <w:proofErr w:type="spellStart"/>
      <w:r>
        <w:t>impôts</w:t>
      </w:r>
      <w:proofErr w:type="spellEnd"/>
      <w:r>
        <w:t xml:space="preserve">, </w:t>
      </w:r>
      <w:proofErr w:type="spellStart"/>
      <w:r>
        <w:t>plusieurs</w:t>
      </w:r>
      <w:proofErr w:type="spellEnd"/>
      <w:r>
        <w:t xml:space="preserve"> </w:t>
      </w:r>
      <w:proofErr w:type="spellStart"/>
      <w:r>
        <w:t>pensaient</w:t>
      </w:r>
      <w:proofErr w:type="spellEnd"/>
      <w:r>
        <w:t xml:space="preserve"> </w:t>
      </w:r>
      <w:proofErr w:type="spellStart"/>
      <w:r>
        <w:t>qu’ils</w:t>
      </w:r>
      <w:proofErr w:type="spellEnd"/>
      <w:r>
        <w:t xml:space="preserve"> y </w:t>
      </w:r>
      <w:proofErr w:type="spellStart"/>
      <w:r>
        <w:t>étaient</w:t>
      </w:r>
      <w:proofErr w:type="spellEnd"/>
      <w:r>
        <w:t xml:space="preserve"> </w:t>
      </w:r>
      <w:proofErr w:type="spellStart"/>
      <w:r>
        <w:t>tenus</w:t>
      </w:r>
      <w:proofErr w:type="spellEnd"/>
      <w:r>
        <w:t xml:space="preserve"> par la </w:t>
      </w:r>
      <w:proofErr w:type="spellStart"/>
      <w:r>
        <w:t>loi</w:t>
      </w:r>
      <w:proofErr w:type="spellEnd"/>
      <w:r>
        <w:t xml:space="preserve"> et </w:t>
      </w:r>
      <w:proofErr w:type="spellStart"/>
      <w:r>
        <w:t>voulaient</w:t>
      </w:r>
      <w:proofErr w:type="spellEnd"/>
      <w:r>
        <w:t xml:space="preserve"> </w:t>
      </w:r>
      <w:proofErr w:type="spellStart"/>
      <w:r>
        <w:t>éviter</w:t>
      </w:r>
      <w:proofErr w:type="spellEnd"/>
      <w:r>
        <w:t xml:space="preserve"> </w:t>
      </w:r>
      <w:proofErr w:type="spellStart"/>
      <w:r>
        <w:t>d’avoir</w:t>
      </w:r>
      <w:proofErr w:type="spellEnd"/>
      <w:r>
        <w:t xml:space="preserve"> à payer </w:t>
      </w:r>
      <w:proofErr w:type="spellStart"/>
      <w:r>
        <w:t>une</w:t>
      </w:r>
      <w:proofErr w:type="spellEnd"/>
      <w:r>
        <w:t xml:space="preserve"> </w:t>
      </w:r>
      <w:proofErr w:type="spellStart"/>
      <w:r>
        <w:t>pénalité</w:t>
      </w:r>
      <w:proofErr w:type="spellEnd"/>
      <w:r>
        <w:t xml:space="preserve"> pour la production tardive de </w:t>
      </w:r>
      <w:proofErr w:type="spellStart"/>
      <w:r>
        <w:t>leur</w:t>
      </w:r>
      <w:proofErr w:type="spellEnd"/>
      <w:r>
        <w:t xml:space="preserve"> </w:t>
      </w:r>
      <w:proofErr w:type="spellStart"/>
      <w:r>
        <w:t>déclaration</w:t>
      </w:r>
      <w:proofErr w:type="spellEnd"/>
      <w:r>
        <w:t xml:space="preserve">. Pour </w:t>
      </w:r>
      <w:proofErr w:type="spellStart"/>
      <w:r>
        <w:t>quelques-uns</w:t>
      </w:r>
      <w:proofErr w:type="spellEnd"/>
      <w:r>
        <w:t xml:space="preserve">, la </w:t>
      </w:r>
      <w:proofErr w:type="spellStart"/>
      <w:r>
        <w:t>possibilité</w:t>
      </w:r>
      <w:proofErr w:type="spellEnd"/>
      <w:r>
        <w:t xml:space="preserve"> </w:t>
      </w:r>
      <w:proofErr w:type="spellStart"/>
      <w:r>
        <w:t>d’obtenir</w:t>
      </w:r>
      <w:proofErr w:type="spellEnd"/>
      <w:r>
        <w:t xml:space="preserve"> un </w:t>
      </w:r>
      <w:proofErr w:type="spellStart"/>
      <w:r>
        <w:t>remboursement</w:t>
      </w:r>
      <w:proofErr w:type="spellEnd"/>
      <w:r>
        <w:t xml:space="preserve"> </w:t>
      </w:r>
      <w:proofErr w:type="spellStart"/>
      <w:r>
        <w:t>d’impôt</w:t>
      </w:r>
      <w:proofErr w:type="spellEnd"/>
      <w:r>
        <w:t xml:space="preserve"> les </w:t>
      </w:r>
      <w:proofErr w:type="spellStart"/>
      <w:r>
        <w:t>motivait</w:t>
      </w:r>
      <w:proofErr w:type="spellEnd"/>
      <w:r>
        <w:t xml:space="preserve"> </w:t>
      </w:r>
      <w:proofErr w:type="spellStart"/>
      <w:r>
        <w:t>également</w:t>
      </w:r>
      <w:proofErr w:type="spellEnd"/>
      <w:r>
        <w:t xml:space="preserve"> à </w:t>
      </w:r>
      <w:proofErr w:type="spellStart"/>
      <w:r>
        <w:t>produire</w:t>
      </w:r>
      <w:proofErr w:type="spellEnd"/>
      <w:r>
        <w:t xml:space="preserve"> </w:t>
      </w:r>
      <w:proofErr w:type="spellStart"/>
      <w:r>
        <w:t>leur</w:t>
      </w:r>
      <w:proofErr w:type="spellEnd"/>
      <w:r>
        <w:t xml:space="preserve"> </w:t>
      </w:r>
      <w:proofErr w:type="spellStart"/>
      <w:r>
        <w:t>déclaration</w:t>
      </w:r>
      <w:proofErr w:type="spellEnd"/>
      <w:r>
        <w:t xml:space="preserve"> de </w:t>
      </w:r>
      <w:proofErr w:type="spellStart"/>
      <w:r>
        <w:t>revenus</w:t>
      </w:r>
      <w:proofErr w:type="spellEnd"/>
      <w:r>
        <w:t xml:space="preserve">. </w:t>
      </w:r>
    </w:p>
    <w:p w14:paraId="4D879C63" w14:textId="65A546E6" w:rsidR="00B36874" w:rsidRDefault="004A7E04" w:rsidP="004A7E04">
      <w:proofErr w:type="spellStart"/>
      <w:r>
        <w:t>Invités</w:t>
      </w:r>
      <w:proofErr w:type="spellEnd"/>
      <w:r>
        <w:t xml:space="preserve"> à </w:t>
      </w:r>
      <w:proofErr w:type="spellStart"/>
      <w:r>
        <w:t>nommer</w:t>
      </w:r>
      <w:proofErr w:type="spellEnd"/>
      <w:r>
        <w:t xml:space="preserve"> les obstacles </w:t>
      </w:r>
      <w:proofErr w:type="spellStart"/>
      <w:r>
        <w:t>ou</w:t>
      </w:r>
      <w:proofErr w:type="spellEnd"/>
      <w:r>
        <w:t xml:space="preserve"> </w:t>
      </w:r>
      <w:proofErr w:type="spellStart"/>
      <w:r>
        <w:t>difficultés</w:t>
      </w:r>
      <w:proofErr w:type="spellEnd"/>
      <w:r>
        <w:t xml:space="preserve"> </w:t>
      </w:r>
      <w:proofErr w:type="spellStart"/>
      <w:r>
        <w:t>qu’ils</w:t>
      </w:r>
      <w:proofErr w:type="spellEnd"/>
      <w:r>
        <w:t xml:space="preserve"> </w:t>
      </w:r>
      <w:proofErr w:type="spellStart"/>
      <w:r>
        <w:t>pouvaient</w:t>
      </w:r>
      <w:proofErr w:type="spellEnd"/>
      <w:r>
        <w:t xml:space="preserve"> </w:t>
      </w:r>
      <w:proofErr w:type="spellStart"/>
      <w:r>
        <w:t>rencontrer</w:t>
      </w:r>
      <w:proofErr w:type="spellEnd"/>
      <w:r>
        <w:t xml:space="preserve"> </w:t>
      </w:r>
      <w:proofErr w:type="spellStart"/>
      <w:r>
        <w:t>lorsqu’ils</w:t>
      </w:r>
      <w:proofErr w:type="spellEnd"/>
      <w:r>
        <w:t xml:space="preserve"> font </w:t>
      </w:r>
      <w:proofErr w:type="spellStart"/>
      <w:r>
        <w:t>leurs</w:t>
      </w:r>
      <w:proofErr w:type="spellEnd"/>
      <w:r>
        <w:t xml:space="preserve"> </w:t>
      </w:r>
      <w:proofErr w:type="spellStart"/>
      <w:r>
        <w:t>impôts</w:t>
      </w:r>
      <w:proofErr w:type="spellEnd"/>
      <w:r>
        <w:t xml:space="preserve">, un grand </w:t>
      </w:r>
      <w:proofErr w:type="spellStart"/>
      <w:r>
        <w:t>nombre</w:t>
      </w:r>
      <w:proofErr w:type="spellEnd"/>
      <w:r>
        <w:t xml:space="preserve"> </w:t>
      </w:r>
      <w:proofErr w:type="spellStart"/>
      <w:r>
        <w:t>ont</w:t>
      </w:r>
      <w:proofErr w:type="spellEnd"/>
      <w:r>
        <w:t xml:space="preserve"> </w:t>
      </w:r>
      <w:proofErr w:type="spellStart"/>
      <w:r>
        <w:t>cité</w:t>
      </w:r>
      <w:proofErr w:type="spellEnd"/>
      <w:r>
        <w:t xml:space="preserve"> un manque </w:t>
      </w:r>
      <w:proofErr w:type="spellStart"/>
      <w:r>
        <w:t>général</w:t>
      </w:r>
      <w:proofErr w:type="spellEnd"/>
      <w:r>
        <w:t xml:space="preserve"> de </w:t>
      </w:r>
      <w:proofErr w:type="spellStart"/>
      <w:r>
        <w:t>connaissances</w:t>
      </w:r>
      <w:proofErr w:type="spellEnd"/>
      <w:r>
        <w:t xml:space="preserve"> </w:t>
      </w:r>
      <w:proofErr w:type="spellStart"/>
      <w:r>
        <w:t>en</w:t>
      </w:r>
      <w:proofErr w:type="spellEnd"/>
      <w:r>
        <w:t xml:space="preserve"> </w:t>
      </w:r>
      <w:proofErr w:type="spellStart"/>
      <w:r>
        <w:t>préparation</w:t>
      </w:r>
      <w:proofErr w:type="spellEnd"/>
      <w:r>
        <w:t xml:space="preserve"> de </w:t>
      </w:r>
      <w:proofErr w:type="spellStart"/>
      <w:r>
        <w:t>déclarations</w:t>
      </w:r>
      <w:proofErr w:type="spellEnd"/>
      <w:r>
        <w:t xml:space="preserve"> de </w:t>
      </w:r>
      <w:proofErr w:type="spellStart"/>
      <w:r>
        <w:t>revenus</w:t>
      </w:r>
      <w:proofErr w:type="spellEnd"/>
      <w:r>
        <w:t xml:space="preserve">. </w:t>
      </w:r>
      <w:proofErr w:type="spellStart"/>
      <w:r>
        <w:t>Certains</w:t>
      </w:r>
      <w:proofErr w:type="spellEnd"/>
      <w:r>
        <w:t xml:space="preserve"> </w:t>
      </w:r>
      <w:proofErr w:type="spellStart"/>
      <w:r>
        <w:t>disaient</w:t>
      </w:r>
      <w:proofErr w:type="spellEnd"/>
      <w:r>
        <w:t xml:space="preserve"> se </w:t>
      </w:r>
      <w:proofErr w:type="spellStart"/>
      <w:r>
        <w:t>sentir</w:t>
      </w:r>
      <w:proofErr w:type="spellEnd"/>
      <w:r>
        <w:t xml:space="preserve"> </w:t>
      </w:r>
      <w:proofErr w:type="spellStart"/>
      <w:r>
        <w:t>souvent</w:t>
      </w:r>
      <w:proofErr w:type="spellEnd"/>
      <w:r>
        <w:t xml:space="preserve"> </w:t>
      </w:r>
      <w:proofErr w:type="spellStart"/>
      <w:r>
        <w:t>dépassés</w:t>
      </w:r>
      <w:proofErr w:type="spellEnd"/>
      <w:r>
        <w:t xml:space="preserve"> par </w:t>
      </w:r>
      <w:proofErr w:type="spellStart"/>
      <w:r>
        <w:t>ce</w:t>
      </w:r>
      <w:proofErr w:type="spellEnd"/>
      <w:r>
        <w:t xml:space="preserve"> </w:t>
      </w:r>
      <w:proofErr w:type="spellStart"/>
      <w:r>
        <w:t>processus</w:t>
      </w:r>
      <w:proofErr w:type="spellEnd"/>
      <w:r>
        <w:t xml:space="preserve"> et le </w:t>
      </w:r>
      <w:proofErr w:type="spellStart"/>
      <w:r>
        <w:t>trouver</w:t>
      </w:r>
      <w:proofErr w:type="spellEnd"/>
      <w:r>
        <w:t xml:space="preserve"> très </w:t>
      </w:r>
      <w:proofErr w:type="spellStart"/>
      <w:r>
        <w:t>anxiogène</w:t>
      </w:r>
      <w:proofErr w:type="spellEnd"/>
      <w:r>
        <w:t xml:space="preserve">. </w:t>
      </w:r>
      <w:proofErr w:type="spellStart"/>
      <w:r>
        <w:t>Concernant</w:t>
      </w:r>
      <w:proofErr w:type="spellEnd"/>
      <w:r>
        <w:t xml:space="preserve"> la manière </w:t>
      </w:r>
      <w:proofErr w:type="spellStart"/>
      <w:r>
        <w:t>dont</w:t>
      </w:r>
      <w:proofErr w:type="spellEnd"/>
      <w:r>
        <w:t xml:space="preserve"> </w:t>
      </w:r>
      <w:proofErr w:type="spellStart"/>
      <w:r>
        <w:t>l’ARC</w:t>
      </w:r>
      <w:proofErr w:type="spellEnd"/>
      <w:r>
        <w:t xml:space="preserve"> </w:t>
      </w:r>
      <w:proofErr w:type="spellStart"/>
      <w:r>
        <w:t>pouvait</w:t>
      </w:r>
      <w:proofErr w:type="spellEnd"/>
      <w:r>
        <w:t xml:space="preserve"> </w:t>
      </w:r>
      <w:proofErr w:type="spellStart"/>
      <w:r>
        <w:t>faciliter</w:t>
      </w:r>
      <w:proofErr w:type="spellEnd"/>
      <w:r>
        <w:t xml:space="preserve"> la production des </w:t>
      </w:r>
      <w:proofErr w:type="spellStart"/>
      <w:r>
        <w:t>déclarations</w:t>
      </w:r>
      <w:proofErr w:type="spellEnd"/>
      <w:r>
        <w:t xml:space="preserve"> de </w:t>
      </w:r>
      <w:proofErr w:type="spellStart"/>
      <w:r>
        <w:t>revenus</w:t>
      </w:r>
      <w:proofErr w:type="spellEnd"/>
      <w:r>
        <w:t xml:space="preserve">, beaucoup </w:t>
      </w:r>
      <w:proofErr w:type="spellStart"/>
      <w:r>
        <w:t>pensaient</w:t>
      </w:r>
      <w:proofErr w:type="spellEnd"/>
      <w:r>
        <w:t xml:space="preserve"> que plus de </w:t>
      </w:r>
      <w:proofErr w:type="spellStart"/>
      <w:r>
        <w:t>ressources</w:t>
      </w:r>
      <w:proofErr w:type="spellEnd"/>
      <w:r>
        <w:t xml:space="preserve"> </w:t>
      </w:r>
      <w:proofErr w:type="spellStart"/>
      <w:r>
        <w:t>devraient</w:t>
      </w:r>
      <w:proofErr w:type="spellEnd"/>
      <w:r>
        <w:t xml:space="preserve"> </w:t>
      </w:r>
      <w:proofErr w:type="spellStart"/>
      <w:r>
        <w:t>être</w:t>
      </w:r>
      <w:proofErr w:type="spellEnd"/>
      <w:r>
        <w:t xml:space="preserve"> </w:t>
      </w:r>
      <w:proofErr w:type="spellStart"/>
      <w:r>
        <w:t>consacrées</w:t>
      </w:r>
      <w:proofErr w:type="spellEnd"/>
      <w:r>
        <w:t xml:space="preserve"> à </w:t>
      </w:r>
      <w:proofErr w:type="spellStart"/>
      <w:r>
        <w:t>montrer</w:t>
      </w:r>
      <w:proofErr w:type="spellEnd"/>
      <w:r>
        <w:t xml:space="preserve"> aux Canadiens (surtout les plus </w:t>
      </w:r>
      <w:proofErr w:type="spellStart"/>
      <w:r>
        <w:t>jeunes</w:t>
      </w:r>
      <w:proofErr w:type="spellEnd"/>
      <w:r>
        <w:t xml:space="preserve">) comment </w:t>
      </w:r>
      <w:proofErr w:type="spellStart"/>
      <w:r>
        <w:t>préparer</w:t>
      </w:r>
      <w:proofErr w:type="spellEnd"/>
      <w:r>
        <w:t xml:space="preserve"> </w:t>
      </w:r>
      <w:proofErr w:type="spellStart"/>
      <w:r>
        <w:t>leur</w:t>
      </w:r>
      <w:proofErr w:type="spellEnd"/>
      <w:r>
        <w:t xml:space="preserve"> </w:t>
      </w:r>
      <w:proofErr w:type="spellStart"/>
      <w:r>
        <w:t>déclaration</w:t>
      </w:r>
      <w:proofErr w:type="spellEnd"/>
      <w:r>
        <w:t xml:space="preserve"> de </w:t>
      </w:r>
      <w:proofErr w:type="spellStart"/>
      <w:r>
        <w:t>revenus</w:t>
      </w:r>
      <w:proofErr w:type="spellEnd"/>
      <w:r>
        <w:t xml:space="preserve"> et à les aider </w:t>
      </w:r>
      <w:proofErr w:type="spellStart"/>
      <w:r>
        <w:t>durant</w:t>
      </w:r>
      <w:proofErr w:type="spellEnd"/>
      <w:r>
        <w:t xml:space="preserve"> </w:t>
      </w:r>
      <w:proofErr w:type="spellStart"/>
      <w:r>
        <w:t>ce</w:t>
      </w:r>
      <w:proofErr w:type="spellEnd"/>
      <w:r>
        <w:t xml:space="preserve"> </w:t>
      </w:r>
      <w:proofErr w:type="spellStart"/>
      <w:r>
        <w:t>processus</w:t>
      </w:r>
      <w:proofErr w:type="spellEnd"/>
      <w:r>
        <w:t xml:space="preserve">. Simplifier les </w:t>
      </w:r>
      <w:proofErr w:type="spellStart"/>
      <w:r>
        <w:t>formulaires</w:t>
      </w:r>
      <w:proofErr w:type="spellEnd"/>
      <w:r>
        <w:t xml:space="preserve"> </w:t>
      </w:r>
      <w:proofErr w:type="spellStart"/>
      <w:r>
        <w:t>d’impôt</w:t>
      </w:r>
      <w:proofErr w:type="spellEnd"/>
      <w:r>
        <w:t xml:space="preserve"> </w:t>
      </w:r>
      <w:proofErr w:type="spellStart"/>
      <w:r>
        <w:t>afin</w:t>
      </w:r>
      <w:proofErr w:type="spellEnd"/>
      <w:r>
        <w:t xml:space="preserve"> </w:t>
      </w:r>
      <w:proofErr w:type="spellStart"/>
      <w:r>
        <w:t>qu’ils</w:t>
      </w:r>
      <w:proofErr w:type="spellEnd"/>
      <w:r>
        <w:t xml:space="preserve"> </w:t>
      </w:r>
      <w:proofErr w:type="spellStart"/>
      <w:r>
        <w:t>soient</w:t>
      </w:r>
      <w:proofErr w:type="spellEnd"/>
      <w:r>
        <w:t xml:space="preserve"> plus </w:t>
      </w:r>
      <w:proofErr w:type="spellStart"/>
      <w:r>
        <w:t>faciles</w:t>
      </w:r>
      <w:proofErr w:type="spellEnd"/>
      <w:r>
        <w:t xml:space="preserve"> à </w:t>
      </w:r>
      <w:proofErr w:type="spellStart"/>
      <w:r>
        <w:t>remplir</w:t>
      </w:r>
      <w:proofErr w:type="spellEnd"/>
      <w:r>
        <w:t xml:space="preserve"> et </w:t>
      </w:r>
      <w:proofErr w:type="spellStart"/>
      <w:r>
        <w:t>mettre</w:t>
      </w:r>
      <w:proofErr w:type="spellEnd"/>
      <w:r>
        <w:t xml:space="preserve"> au point </w:t>
      </w:r>
      <w:proofErr w:type="spellStart"/>
      <w:r>
        <w:t>une</w:t>
      </w:r>
      <w:proofErr w:type="spellEnd"/>
      <w:r>
        <w:t xml:space="preserve"> </w:t>
      </w:r>
      <w:proofErr w:type="spellStart"/>
      <w:r>
        <w:t>fonction</w:t>
      </w:r>
      <w:proofErr w:type="spellEnd"/>
      <w:r>
        <w:t xml:space="preserve"> de </w:t>
      </w:r>
      <w:proofErr w:type="spellStart"/>
      <w:r>
        <w:t>clavardage</w:t>
      </w:r>
      <w:proofErr w:type="spellEnd"/>
      <w:r>
        <w:t xml:space="preserve"> </w:t>
      </w:r>
      <w:proofErr w:type="spellStart"/>
      <w:r>
        <w:t>en</w:t>
      </w:r>
      <w:proofErr w:type="spellEnd"/>
      <w:r>
        <w:t xml:space="preserve"> </w:t>
      </w:r>
      <w:proofErr w:type="spellStart"/>
      <w:r>
        <w:t>ligne</w:t>
      </w:r>
      <w:proofErr w:type="spellEnd"/>
      <w:r>
        <w:t xml:space="preserve"> pour </w:t>
      </w:r>
      <w:proofErr w:type="spellStart"/>
      <w:r>
        <w:t>permettre</w:t>
      </w:r>
      <w:proofErr w:type="spellEnd"/>
      <w:r>
        <w:t xml:space="preserve"> à </w:t>
      </w:r>
      <w:proofErr w:type="spellStart"/>
      <w:r>
        <w:t>ceux</w:t>
      </w:r>
      <w:proofErr w:type="spellEnd"/>
      <w:r>
        <w:t xml:space="preserve"> qui </w:t>
      </w:r>
      <w:proofErr w:type="spellStart"/>
      <w:r>
        <w:t>ont</w:t>
      </w:r>
      <w:proofErr w:type="spellEnd"/>
      <w:r>
        <w:t xml:space="preserve"> des questions </w:t>
      </w:r>
      <w:proofErr w:type="spellStart"/>
      <w:r>
        <w:t>d’obtenir</w:t>
      </w:r>
      <w:proofErr w:type="spellEnd"/>
      <w:r>
        <w:t xml:space="preserve"> </w:t>
      </w:r>
      <w:proofErr w:type="spellStart"/>
      <w:r>
        <w:t>rapidement</w:t>
      </w:r>
      <w:proofErr w:type="spellEnd"/>
      <w:r>
        <w:t xml:space="preserve"> de </w:t>
      </w:r>
      <w:proofErr w:type="spellStart"/>
      <w:r>
        <w:t>l’aide</w:t>
      </w:r>
      <w:proofErr w:type="spellEnd"/>
      <w:r>
        <w:t xml:space="preserve"> d’un agent de </w:t>
      </w:r>
      <w:proofErr w:type="spellStart"/>
      <w:r>
        <w:t>l’ARC</w:t>
      </w:r>
      <w:proofErr w:type="spellEnd"/>
      <w:r>
        <w:t xml:space="preserve"> </w:t>
      </w:r>
      <w:proofErr w:type="spellStart"/>
      <w:r>
        <w:t>faisait</w:t>
      </w:r>
      <w:proofErr w:type="spellEnd"/>
      <w:r>
        <w:t xml:space="preserve"> </w:t>
      </w:r>
      <w:proofErr w:type="spellStart"/>
      <w:r>
        <w:t>partie</w:t>
      </w:r>
      <w:proofErr w:type="spellEnd"/>
      <w:r>
        <w:t xml:space="preserve"> des </w:t>
      </w:r>
      <w:proofErr w:type="spellStart"/>
      <w:r>
        <w:t>autres</w:t>
      </w:r>
      <w:proofErr w:type="spellEnd"/>
      <w:r>
        <w:t xml:space="preserve"> </w:t>
      </w:r>
      <w:proofErr w:type="spellStart"/>
      <w:r>
        <w:t>mesures</w:t>
      </w:r>
      <w:proofErr w:type="spellEnd"/>
      <w:r>
        <w:t xml:space="preserve"> </w:t>
      </w:r>
      <w:proofErr w:type="spellStart"/>
      <w:r>
        <w:t>suggérées</w:t>
      </w:r>
      <w:proofErr w:type="spellEnd"/>
      <w:r>
        <w:t xml:space="preserve"> par les participants</w:t>
      </w:r>
      <w:r w:rsidR="00B36874">
        <w:t xml:space="preserve">.  </w:t>
      </w:r>
    </w:p>
    <w:p w14:paraId="3B2BF084" w14:textId="77777777" w:rsidR="004A7E04" w:rsidRDefault="004A7E04" w:rsidP="004A7E04">
      <w:pPr>
        <w:pStyle w:val="Heading2"/>
      </w:pPr>
      <w:bookmarkStart w:id="30" w:name="_Toc130220494"/>
      <w:proofErr w:type="spellStart"/>
      <w:r>
        <w:t>Soins</w:t>
      </w:r>
      <w:proofErr w:type="spellEnd"/>
      <w:r>
        <w:t xml:space="preserve"> de </w:t>
      </w:r>
      <w:proofErr w:type="spellStart"/>
      <w:r>
        <w:t>santé</w:t>
      </w:r>
      <w:proofErr w:type="spellEnd"/>
      <w:r>
        <w:t xml:space="preserve"> (</w:t>
      </w:r>
      <w:proofErr w:type="spellStart"/>
      <w:r>
        <w:t>utilisateurs</w:t>
      </w:r>
      <w:proofErr w:type="spellEnd"/>
      <w:r>
        <w:t xml:space="preserve"> </w:t>
      </w:r>
      <w:proofErr w:type="spellStart"/>
      <w:r>
        <w:t>fréquents</w:t>
      </w:r>
      <w:proofErr w:type="spellEnd"/>
      <w:r>
        <w:t xml:space="preserve"> du </w:t>
      </w:r>
      <w:proofErr w:type="spellStart"/>
      <w:r>
        <w:t>système</w:t>
      </w:r>
      <w:proofErr w:type="spellEnd"/>
      <w:r>
        <w:t xml:space="preserve"> de </w:t>
      </w:r>
      <w:proofErr w:type="spellStart"/>
      <w:r>
        <w:t>santé</w:t>
      </w:r>
      <w:proofErr w:type="spellEnd"/>
      <w:r>
        <w:t xml:space="preserve"> du Canada </w:t>
      </w:r>
      <w:proofErr w:type="spellStart"/>
      <w:r>
        <w:t>atlantique</w:t>
      </w:r>
      <w:proofErr w:type="spellEnd"/>
      <w:r>
        <w:t xml:space="preserve">, </w:t>
      </w:r>
      <w:proofErr w:type="spellStart"/>
      <w:r>
        <w:t>aînés</w:t>
      </w:r>
      <w:proofErr w:type="spellEnd"/>
      <w:r>
        <w:t xml:space="preserve"> de </w:t>
      </w:r>
      <w:proofErr w:type="spellStart"/>
      <w:r>
        <w:t>grandes</w:t>
      </w:r>
      <w:proofErr w:type="spellEnd"/>
      <w:r>
        <w:t xml:space="preserve"> </w:t>
      </w:r>
      <w:proofErr w:type="spellStart"/>
      <w:r>
        <w:t>villes</w:t>
      </w:r>
      <w:proofErr w:type="spellEnd"/>
      <w:r>
        <w:t xml:space="preserve"> et de </w:t>
      </w:r>
      <w:proofErr w:type="spellStart"/>
      <w:r>
        <w:t>villes</w:t>
      </w:r>
      <w:proofErr w:type="spellEnd"/>
      <w:r>
        <w:t xml:space="preserve"> de taille </w:t>
      </w:r>
      <w:proofErr w:type="spellStart"/>
      <w:r>
        <w:t>moyenne</w:t>
      </w:r>
      <w:proofErr w:type="spellEnd"/>
      <w:r>
        <w:t xml:space="preserve"> des Prairies qui </w:t>
      </w:r>
      <w:proofErr w:type="spellStart"/>
      <w:r>
        <w:t>sont</w:t>
      </w:r>
      <w:proofErr w:type="spellEnd"/>
      <w:r>
        <w:t xml:space="preserve"> des </w:t>
      </w:r>
      <w:proofErr w:type="spellStart"/>
      <w:r>
        <w:t>utilisateurs</w:t>
      </w:r>
      <w:proofErr w:type="spellEnd"/>
      <w:r>
        <w:t xml:space="preserve"> </w:t>
      </w:r>
      <w:proofErr w:type="spellStart"/>
      <w:r>
        <w:t>fréquents</w:t>
      </w:r>
      <w:proofErr w:type="spellEnd"/>
      <w:r>
        <w:t xml:space="preserve"> du </w:t>
      </w:r>
      <w:proofErr w:type="spellStart"/>
      <w:r>
        <w:t>système</w:t>
      </w:r>
      <w:proofErr w:type="spellEnd"/>
      <w:r>
        <w:t xml:space="preserve"> de </w:t>
      </w:r>
      <w:proofErr w:type="spellStart"/>
      <w:r>
        <w:t>santé</w:t>
      </w:r>
      <w:proofErr w:type="spellEnd"/>
      <w:r>
        <w:t xml:space="preserve">, </w:t>
      </w:r>
      <w:proofErr w:type="spellStart"/>
      <w:r>
        <w:t>jeunes</w:t>
      </w:r>
      <w:proofErr w:type="spellEnd"/>
      <w:r>
        <w:t xml:space="preserve"> </w:t>
      </w:r>
      <w:proofErr w:type="spellStart"/>
      <w:r>
        <w:t>adultes</w:t>
      </w:r>
      <w:proofErr w:type="spellEnd"/>
      <w:r>
        <w:t xml:space="preserve"> du Canada </w:t>
      </w:r>
      <w:proofErr w:type="spellStart"/>
      <w:r>
        <w:t>atlantique</w:t>
      </w:r>
      <w:proofErr w:type="spellEnd"/>
      <w:r>
        <w:t xml:space="preserve"> et de </w:t>
      </w:r>
      <w:proofErr w:type="spellStart"/>
      <w:r>
        <w:t>l’Ontario</w:t>
      </w:r>
      <w:proofErr w:type="spellEnd"/>
      <w:r>
        <w:t xml:space="preserve">, </w:t>
      </w:r>
      <w:proofErr w:type="spellStart"/>
      <w:r>
        <w:t>jeunes</w:t>
      </w:r>
      <w:proofErr w:type="spellEnd"/>
      <w:r>
        <w:t xml:space="preserve"> </w:t>
      </w:r>
      <w:proofErr w:type="spellStart"/>
      <w:r>
        <w:t>adultes</w:t>
      </w:r>
      <w:proofErr w:type="spellEnd"/>
      <w:r>
        <w:t xml:space="preserve"> de </w:t>
      </w:r>
      <w:proofErr w:type="spellStart"/>
      <w:r>
        <w:t>l’Ouest</w:t>
      </w:r>
      <w:proofErr w:type="spellEnd"/>
      <w:r>
        <w:t xml:space="preserve"> du Canada, </w:t>
      </w:r>
      <w:proofErr w:type="spellStart"/>
      <w:r>
        <w:t>jeunes</w:t>
      </w:r>
      <w:proofErr w:type="spellEnd"/>
      <w:r>
        <w:t xml:space="preserve"> </w:t>
      </w:r>
      <w:proofErr w:type="spellStart"/>
      <w:r>
        <w:t>adultes</w:t>
      </w:r>
      <w:proofErr w:type="spellEnd"/>
      <w:r>
        <w:t xml:space="preserve"> du Québec, </w:t>
      </w:r>
      <w:proofErr w:type="spellStart"/>
      <w:r>
        <w:t>personnes</w:t>
      </w:r>
      <w:proofErr w:type="spellEnd"/>
      <w:r>
        <w:t xml:space="preserve"> de couleur de la RGT, parents </w:t>
      </w:r>
      <w:proofErr w:type="spellStart"/>
      <w:r>
        <w:t>d’enfants</w:t>
      </w:r>
      <w:proofErr w:type="spellEnd"/>
      <w:r>
        <w:t xml:space="preserve"> de </w:t>
      </w:r>
      <w:proofErr w:type="spellStart"/>
      <w:r>
        <w:t>moins</w:t>
      </w:r>
      <w:proofErr w:type="spellEnd"/>
      <w:r>
        <w:t xml:space="preserve"> de 12 </w:t>
      </w:r>
      <w:proofErr w:type="spellStart"/>
      <w:r>
        <w:t>ans</w:t>
      </w:r>
      <w:proofErr w:type="spellEnd"/>
      <w:r>
        <w:t xml:space="preserve"> de la </w:t>
      </w:r>
      <w:proofErr w:type="spellStart"/>
      <w:r>
        <w:t>région</w:t>
      </w:r>
      <w:proofErr w:type="spellEnd"/>
      <w:r>
        <w:t xml:space="preserve"> de la </w:t>
      </w:r>
      <w:proofErr w:type="spellStart"/>
      <w:r>
        <w:t>Capitale-Nationale</w:t>
      </w:r>
      <w:proofErr w:type="spellEnd"/>
      <w:r>
        <w:t xml:space="preserve"> du Québec)</w:t>
      </w:r>
      <w:bookmarkEnd w:id="30"/>
    </w:p>
    <w:p w14:paraId="1FB6C8A7" w14:textId="77777777" w:rsidR="004A7E04" w:rsidRDefault="004A7E04" w:rsidP="004A7E04">
      <w:bookmarkStart w:id="31" w:name="_Toc125126205"/>
      <w:r>
        <w:t xml:space="preserve">Sept </w:t>
      </w:r>
      <w:proofErr w:type="spellStart"/>
      <w:r>
        <w:t>groupes</w:t>
      </w:r>
      <w:proofErr w:type="spellEnd"/>
      <w:r>
        <w:t xml:space="preserve"> </w:t>
      </w:r>
      <w:proofErr w:type="spellStart"/>
      <w:r>
        <w:t>ont</w:t>
      </w:r>
      <w:proofErr w:type="spellEnd"/>
      <w:r>
        <w:t xml:space="preserve"> </w:t>
      </w:r>
      <w:proofErr w:type="spellStart"/>
      <w:r>
        <w:t>discuté</w:t>
      </w:r>
      <w:proofErr w:type="spellEnd"/>
      <w:r>
        <w:t xml:space="preserve"> de la question des </w:t>
      </w:r>
      <w:proofErr w:type="spellStart"/>
      <w:r>
        <w:t>soins</w:t>
      </w:r>
      <w:proofErr w:type="spellEnd"/>
      <w:r>
        <w:t xml:space="preserve"> de </w:t>
      </w:r>
      <w:proofErr w:type="spellStart"/>
      <w:r>
        <w:t>santé</w:t>
      </w:r>
      <w:proofErr w:type="spellEnd"/>
      <w:r>
        <w:t xml:space="preserve">. Les discussions </w:t>
      </w:r>
      <w:proofErr w:type="spellStart"/>
      <w:r>
        <w:t>visaient</w:t>
      </w:r>
      <w:proofErr w:type="spellEnd"/>
      <w:r>
        <w:t xml:space="preserve"> à </w:t>
      </w:r>
      <w:proofErr w:type="spellStart"/>
      <w:r>
        <w:t>recueillir</w:t>
      </w:r>
      <w:proofErr w:type="spellEnd"/>
      <w:r>
        <w:t xml:space="preserve"> les points de </w:t>
      </w:r>
      <w:proofErr w:type="spellStart"/>
      <w:r>
        <w:t>vue</w:t>
      </w:r>
      <w:proofErr w:type="spellEnd"/>
      <w:r>
        <w:t xml:space="preserve"> des participants sur les </w:t>
      </w:r>
      <w:proofErr w:type="spellStart"/>
      <w:r>
        <w:t>soins</w:t>
      </w:r>
      <w:proofErr w:type="spellEnd"/>
      <w:r>
        <w:t xml:space="preserve"> de </w:t>
      </w:r>
      <w:proofErr w:type="spellStart"/>
      <w:r>
        <w:t>santé</w:t>
      </w:r>
      <w:proofErr w:type="spellEnd"/>
      <w:r>
        <w:t xml:space="preserve"> dans </w:t>
      </w:r>
      <w:proofErr w:type="spellStart"/>
      <w:r>
        <w:t>leurs</w:t>
      </w:r>
      <w:proofErr w:type="spellEnd"/>
      <w:r>
        <w:t xml:space="preserve"> </w:t>
      </w:r>
      <w:proofErr w:type="spellStart"/>
      <w:r>
        <w:t>collectivités</w:t>
      </w:r>
      <w:proofErr w:type="spellEnd"/>
      <w:r>
        <w:t xml:space="preserve">, les </w:t>
      </w:r>
      <w:proofErr w:type="spellStart"/>
      <w:r>
        <w:t>priorités</w:t>
      </w:r>
      <w:proofErr w:type="spellEnd"/>
      <w:r>
        <w:t xml:space="preserve"> </w:t>
      </w:r>
      <w:proofErr w:type="spellStart"/>
      <w:r>
        <w:t>en</w:t>
      </w:r>
      <w:proofErr w:type="spellEnd"/>
      <w:r>
        <w:t xml:space="preserve"> matière de </w:t>
      </w:r>
      <w:proofErr w:type="spellStart"/>
      <w:r>
        <w:t>soins</w:t>
      </w:r>
      <w:proofErr w:type="spellEnd"/>
      <w:r>
        <w:t xml:space="preserve"> de </w:t>
      </w:r>
      <w:proofErr w:type="spellStart"/>
      <w:r>
        <w:t>santé</w:t>
      </w:r>
      <w:proofErr w:type="spellEnd"/>
      <w:r>
        <w:t xml:space="preserve"> du </w:t>
      </w:r>
      <w:proofErr w:type="spellStart"/>
      <w:r>
        <w:t>gouvernement</w:t>
      </w:r>
      <w:proofErr w:type="spellEnd"/>
      <w:r>
        <w:t xml:space="preserve"> </w:t>
      </w:r>
      <w:proofErr w:type="spellStart"/>
      <w:r>
        <w:t>fédéral</w:t>
      </w:r>
      <w:proofErr w:type="spellEnd"/>
      <w:r>
        <w:t xml:space="preserve"> et la </w:t>
      </w:r>
      <w:proofErr w:type="spellStart"/>
      <w:r>
        <w:t>confiance</w:t>
      </w:r>
      <w:proofErr w:type="spellEnd"/>
      <w:r>
        <w:t xml:space="preserve"> à </w:t>
      </w:r>
      <w:proofErr w:type="spellStart"/>
      <w:r>
        <w:t>l’égard</w:t>
      </w:r>
      <w:proofErr w:type="spellEnd"/>
      <w:r>
        <w:t xml:space="preserve"> des </w:t>
      </w:r>
      <w:proofErr w:type="spellStart"/>
      <w:r>
        <w:t>autorités</w:t>
      </w:r>
      <w:proofErr w:type="spellEnd"/>
      <w:r>
        <w:t xml:space="preserve"> de </w:t>
      </w:r>
      <w:proofErr w:type="spellStart"/>
      <w:r>
        <w:t>santé</w:t>
      </w:r>
      <w:proofErr w:type="spellEnd"/>
      <w:r>
        <w:t xml:space="preserve"> </w:t>
      </w:r>
      <w:proofErr w:type="spellStart"/>
      <w:r>
        <w:t>publique</w:t>
      </w:r>
      <w:proofErr w:type="spellEnd"/>
      <w:r>
        <w:t xml:space="preserve">. </w:t>
      </w:r>
    </w:p>
    <w:bookmarkEnd w:id="31"/>
    <w:p w14:paraId="423C7A32" w14:textId="77777777" w:rsidR="004A7E04" w:rsidRDefault="004A7E04" w:rsidP="004A7E04">
      <w:pPr>
        <w:pStyle w:val="Heading3"/>
      </w:pPr>
      <w:r>
        <w:t xml:space="preserve">Perspectives </w:t>
      </w:r>
      <w:proofErr w:type="spellStart"/>
      <w:r>
        <w:t>en</w:t>
      </w:r>
      <w:proofErr w:type="spellEnd"/>
      <w:r>
        <w:t xml:space="preserve"> matière de </w:t>
      </w:r>
      <w:proofErr w:type="spellStart"/>
      <w:r>
        <w:t>soins</w:t>
      </w:r>
      <w:proofErr w:type="spellEnd"/>
      <w:r>
        <w:t xml:space="preserve"> de </w:t>
      </w:r>
      <w:proofErr w:type="spellStart"/>
      <w:r>
        <w:t>santé</w:t>
      </w:r>
      <w:proofErr w:type="spellEnd"/>
      <w:r>
        <w:t xml:space="preserve"> (</w:t>
      </w:r>
      <w:proofErr w:type="spellStart"/>
      <w:r>
        <w:t>personnes</w:t>
      </w:r>
      <w:proofErr w:type="spellEnd"/>
      <w:r>
        <w:t xml:space="preserve"> de couleur de la RGT, parents </w:t>
      </w:r>
      <w:proofErr w:type="spellStart"/>
      <w:r>
        <w:t>d’enfants</w:t>
      </w:r>
      <w:proofErr w:type="spellEnd"/>
      <w:r>
        <w:t xml:space="preserve"> de </w:t>
      </w:r>
      <w:proofErr w:type="spellStart"/>
      <w:r>
        <w:t>moins</w:t>
      </w:r>
      <w:proofErr w:type="spellEnd"/>
      <w:r>
        <w:t xml:space="preserve"> de 12 </w:t>
      </w:r>
      <w:proofErr w:type="spellStart"/>
      <w:r>
        <w:t>ans</w:t>
      </w:r>
      <w:proofErr w:type="spellEnd"/>
      <w:r>
        <w:t xml:space="preserve"> de la </w:t>
      </w:r>
      <w:proofErr w:type="spellStart"/>
      <w:r>
        <w:t>région</w:t>
      </w:r>
      <w:proofErr w:type="spellEnd"/>
      <w:r>
        <w:t xml:space="preserve"> de la </w:t>
      </w:r>
      <w:proofErr w:type="spellStart"/>
      <w:r>
        <w:t>Capitale-Nationale</w:t>
      </w:r>
      <w:proofErr w:type="spellEnd"/>
      <w:r>
        <w:t xml:space="preserve"> du Québec)</w:t>
      </w:r>
    </w:p>
    <w:p w14:paraId="2528AD9A" w14:textId="77777777" w:rsidR="004A7E04" w:rsidRDefault="004A7E04" w:rsidP="004A7E04">
      <w:r>
        <w:t xml:space="preserve">Deux </w:t>
      </w:r>
      <w:proofErr w:type="spellStart"/>
      <w:r>
        <w:t>groupes</w:t>
      </w:r>
      <w:proofErr w:type="spellEnd"/>
      <w:r>
        <w:t xml:space="preserve"> se </w:t>
      </w:r>
      <w:proofErr w:type="spellStart"/>
      <w:r>
        <w:t>sont</w:t>
      </w:r>
      <w:proofErr w:type="spellEnd"/>
      <w:r>
        <w:t xml:space="preserve"> </w:t>
      </w:r>
      <w:proofErr w:type="spellStart"/>
      <w:r>
        <w:t>prononcés</w:t>
      </w:r>
      <w:proofErr w:type="spellEnd"/>
      <w:r>
        <w:t xml:space="preserve"> sur le </w:t>
      </w:r>
      <w:proofErr w:type="spellStart"/>
      <w:r>
        <w:t>système</w:t>
      </w:r>
      <w:proofErr w:type="spellEnd"/>
      <w:r>
        <w:t xml:space="preserve"> de </w:t>
      </w:r>
      <w:proofErr w:type="spellStart"/>
      <w:r>
        <w:t>santé</w:t>
      </w:r>
      <w:proofErr w:type="spellEnd"/>
      <w:r>
        <w:t xml:space="preserve"> </w:t>
      </w:r>
      <w:proofErr w:type="spellStart"/>
      <w:r>
        <w:t>actuel</w:t>
      </w:r>
      <w:proofErr w:type="spellEnd"/>
      <w:r>
        <w:t xml:space="preserve"> et les </w:t>
      </w:r>
      <w:proofErr w:type="spellStart"/>
      <w:r>
        <w:t>difficultés</w:t>
      </w:r>
      <w:proofErr w:type="spellEnd"/>
      <w:r>
        <w:t xml:space="preserve"> </w:t>
      </w:r>
      <w:proofErr w:type="spellStart"/>
      <w:r>
        <w:t>auxquelles</w:t>
      </w:r>
      <w:proofErr w:type="spellEnd"/>
      <w:r>
        <w:t xml:space="preserve"> </w:t>
      </w:r>
      <w:proofErr w:type="spellStart"/>
      <w:r>
        <w:t>leurs</w:t>
      </w:r>
      <w:proofErr w:type="spellEnd"/>
      <w:r>
        <w:t xml:space="preserve"> </w:t>
      </w:r>
      <w:proofErr w:type="spellStart"/>
      <w:r>
        <w:t>collectivités</w:t>
      </w:r>
      <w:proofErr w:type="spellEnd"/>
      <w:r>
        <w:t xml:space="preserve"> </w:t>
      </w:r>
      <w:proofErr w:type="spellStart"/>
      <w:r>
        <w:t>étaient</w:t>
      </w:r>
      <w:proofErr w:type="spellEnd"/>
      <w:r>
        <w:t xml:space="preserve"> </w:t>
      </w:r>
      <w:proofErr w:type="spellStart"/>
      <w:r>
        <w:t>confrontées</w:t>
      </w:r>
      <w:proofErr w:type="spellEnd"/>
      <w:r>
        <w:t xml:space="preserve">. De </w:t>
      </w:r>
      <w:proofErr w:type="spellStart"/>
      <w:r>
        <w:t>l’avis</w:t>
      </w:r>
      <w:proofErr w:type="spellEnd"/>
      <w:r>
        <w:t xml:space="preserve"> de </w:t>
      </w:r>
      <w:proofErr w:type="spellStart"/>
      <w:r>
        <w:t>tous</w:t>
      </w:r>
      <w:proofErr w:type="spellEnd"/>
      <w:r>
        <w:t xml:space="preserve">, les </w:t>
      </w:r>
      <w:proofErr w:type="spellStart"/>
      <w:r>
        <w:t>soins</w:t>
      </w:r>
      <w:proofErr w:type="spellEnd"/>
      <w:r>
        <w:t xml:space="preserve"> de </w:t>
      </w:r>
      <w:proofErr w:type="spellStart"/>
      <w:r>
        <w:t>santé</w:t>
      </w:r>
      <w:proofErr w:type="spellEnd"/>
      <w:r>
        <w:t xml:space="preserve"> </w:t>
      </w:r>
      <w:proofErr w:type="spellStart"/>
      <w:r>
        <w:t>constituaient</w:t>
      </w:r>
      <w:proofErr w:type="spellEnd"/>
      <w:r>
        <w:t xml:space="preserve"> un dossier </w:t>
      </w:r>
      <w:proofErr w:type="spellStart"/>
      <w:r>
        <w:t>hautement</w:t>
      </w:r>
      <w:proofErr w:type="spellEnd"/>
      <w:r>
        <w:t xml:space="preserve"> </w:t>
      </w:r>
      <w:proofErr w:type="spellStart"/>
      <w:r>
        <w:t>prioritaire</w:t>
      </w:r>
      <w:proofErr w:type="spellEnd"/>
      <w:r>
        <w:t xml:space="preserve"> qui </w:t>
      </w:r>
      <w:proofErr w:type="spellStart"/>
      <w:r>
        <w:t>méritait</w:t>
      </w:r>
      <w:proofErr w:type="spellEnd"/>
      <w:r>
        <w:t xml:space="preserve"> </w:t>
      </w:r>
      <w:proofErr w:type="spellStart"/>
      <w:r>
        <w:t>une</w:t>
      </w:r>
      <w:proofErr w:type="spellEnd"/>
      <w:r>
        <w:t xml:space="preserve"> plus </w:t>
      </w:r>
      <w:proofErr w:type="spellStart"/>
      <w:r>
        <w:t>grande</w:t>
      </w:r>
      <w:proofErr w:type="spellEnd"/>
      <w:r>
        <w:t xml:space="preserve"> attention de la part du </w:t>
      </w:r>
      <w:proofErr w:type="spellStart"/>
      <w:r>
        <w:t>gouvernement</w:t>
      </w:r>
      <w:proofErr w:type="spellEnd"/>
      <w:r>
        <w:t xml:space="preserve"> </w:t>
      </w:r>
      <w:proofErr w:type="spellStart"/>
      <w:r>
        <w:t>fédéral</w:t>
      </w:r>
      <w:proofErr w:type="spellEnd"/>
      <w:r>
        <w:t xml:space="preserve">. La </w:t>
      </w:r>
      <w:proofErr w:type="spellStart"/>
      <w:r>
        <w:t>plupart</w:t>
      </w:r>
      <w:proofErr w:type="spellEnd"/>
      <w:r>
        <w:t xml:space="preserve"> </w:t>
      </w:r>
      <w:proofErr w:type="spellStart"/>
      <w:r>
        <w:t>considéraient</w:t>
      </w:r>
      <w:proofErr w:type="spellEnd"/>
      <w:r>
        <w:t xml:space="preserve"> </w:t>
      </w:r>
      <w:proofErr w:type="spellStart"/>
      <w:r>
        <w:t>l’accès</w:t>
      </w:r>
      <w:proofErr w:type="spellEnd"/>
      <w:r>
        <w:t xml:space="preserve"> aux </w:t>
      </w:r>
      <w:proofErr w:type="spellStart"/>
      <w:r>
        <w:t>soins</w:t>
      </w:r>
      <w:proofErr w:type="spellEnd"/>
      <w:r>
        <w:t xml:space="preserve"> de </w:t>
      </w:r>
      <w:proofErr w:type="spellStart"/>
      <w:r>
        <w:t>santé</w:t>
      </w:r>
      <w:proofErr w:type="spellEnd"/>
      <w:r>
        <w:t xml:space="preserve"> </w:t>
      </w:r>
      <w:proofErr w:type="spellStart"/>
      <w:r>
        <w:t>comme</w:t>
      </w:r>
      <w:proofErr w:type="spellEnd"/>
      <w:r>
        <w:t xml:space="preserve"> un </w:t>
      </w:r>
      <w:proofErr w:type="spellStart"/>
      <w:r>
        <w:t>problème</w:t>
      </w:r>
      <w:proofErr w:type="spellEnd"/>
      <w:r>
        <w:t xml:space="preserve"> de taille dans </w:t>
      </w:r>
      <w:proofErr w:type="spellStart"/>
      <w:r>
        <w:t>leurs</w:t>
      </w:r>
      <w:proofErr w:type="spellEnd"/>
      <w:r>
        <w:t xml:space="preserve"> </w:t>
      </w:r>
      <w:proofErr w:type="spellStart"/>
      <w:r>
        <w:t>régions</w:t>
      </w:r>
      <w:proofErr w:type="spellEnd"/>
      <w:r>
        <w:t xml:space="preserve">, </w:t>
      </w:r>
      <w:proofErr w:type="spellStart"/>
      <w:r>
        <w:t>citant</w:t>
      </w:r>
      <w:proofErr w:type="spellEnd"/>
      <w:r>
        <w:t xml:space="preserve"> </w:t>
      </w:r>
      <w:proofErr w:type="spellStart"/>
      <w:r>
        <w:t>en</w:t>
      </w:r>
      <w:proofErr w:type="spellEnd"/>
      <w:r>
        <w:t xml:space="preserve"> </w:t>
      </w:r>
      <w:proofErr w:type="spellStart"/>
      <w:r>
        <w:t>exemples</w:t>
      </w:r>
      <w:proofErr w:type="spellEnd"/>
      <w:r>
        <w:t xml:space="preserve"> les longs temps </w:t>
      </w:r>
      <w:proofErr w:type="spellStart"/>
      <w:r>
        <w:t>d’attente</w:t>
      </w:r>
      <w:proofErr w:type="spellEnd"/>
      <w:r>
        <w:t xml:space="preserve"> à </w:t>
      </w:r>
      <w:proofErr w:type="spellStart"/>
      <w:r>
        <w:t>l’urgence</w:t>
      </w:r>
      <w:proofErr w:type="spellEnd"/>
      <w:r>
        <w:t xml:space="preserve"> et dans les </w:t>
      </w:r>
      <w:proofErr w:type="spellStart"/>
      <w:r>
        <w:t>cliniques</w:t>
      </w:r>
      <w:proofErr w:type="spellEnd"/>
      <w:r>
        <w:t xml:space="preserve"> sans </w:t>
      </w:r>
      <w:proofErr w:type="spellStart"/>
      <w:r>
        <w:t>rendez-vous</w:t>
      </w:r>
      <w:proofErr w:type="spellEnd"/>
      <w:r>
        <w:t xml:space="preserve">, les </w:t>
      </w:r>
      <w:proofErr w:type="spellStart"/>
      <w:r>
        <w:t>listes</w:t>
      </w:r>
      <w:proofErr w:type="spellEnd"/>
      <w:r>
        <w:t xml:space="preserve"> </w:t>
      </w:r>
      <w:proofErr w:type="spellStart"/>
      <w:r>
        <w:t>d’attente</w:t>
      </w:r>
      <w:proofErr w:type="spellEnd"/>
      <w:r>
        <w:t xml:space="preserve"> de </w:t>
      </w:r>
      <w:proofErr w:type="spellStart"/>
      <w:r>
        <w:t>plusieurs</w:t>
      </w:r>
      <w:proofErr w:type="spellEnd"/>
      <w:r>
        <w:t xml:space="preserve"> </w:t>
      </w:r>
      <w:proofErr w:type="spellStart"/>
      <w:r>
        <w:t>mois</w:t>
      </w:r>
      <w:proofErr w:type="spellEnd"/>
      <w:r>
        <w:t xml:space="preserve"> pour consulter un </w:t>
      </w:r>
      <w:proofErr w:type="spellStart"/>
      <w:r>
        <w:t>spécialiste</w:t>
      </w:r>
      <w:proofErr w:type="spellEnd"/>
      <w:r>
        <w:t xml:space="preserve"> et la </w:t>
      </w:r>
      <w:proofErr w:type="spellStart"/>
      <w:r>
        <w:t>difficulté</w:t>
      </w:r>
      <w:proofErr w:type="spellEnd"/>
      <w:r>
        <w:t xml:space="preserve"> à </w:t>
      </w:r>
      <w:proofErr w:type="spellStart"/>
      <w:r>
        <w:t>subir</w:t>
      </w:r>
      <w:proofErr w:type="spellEnd"/>
      <w:r>
        <w:t xml:space="preserve"> </w:t>
      </w:r>
      <w:proofErr w:type="spellStart"/>
      <w:r>
        <w:t>rapidement</w:t>
      </w:r>
      <w:proofErr w:type="spellEnd"/>
      <w:r>
        <w:t xml:space="preserve"> des examens et des </w:t>
      </w:r>
      <w:proofErr w:type="spellStart"/>
      <w:r>
        <w:t>actes</w:t>
      </w:r>
      <w:proofErr w:type="spellEnd"/>
      <w:r>
        <w:t xml:space="preserve"> </w:t>
      </w:r>
      <w:proofErr w:type="spellStart"/>
      <w:r>
        <w:t>préventifs</w:t>
      </w:r>
      <w:proofErr w:type="spellEnd"/>
      <w:r>
        <w:t xml:space="preserve"> (</w:t>
      </w:r>
      <w:proofErr w:type="spellStart"/>
      <w:r>
        <w:t>comme</w:t>
      </w:r>
      <w:proofErr w:type="spellEnd"/>
      <w:r>
        <w:t xml:space="preserve"> </w:t>
      </w:r>
      <w:proofErr w:type="spellStart"/>
      <w:r>
        <w:t>une</w:t>
      </w:r>
      <w:proofErr w:type="spellEnd"/>
      <w:r>
        <w:t xml:space="preserve"> analyse de sang). De plus, </w:t>
      </w:r>
      <w:proofErr w:type="spellStart"/>
      <w:r>
        <w:t>plusieurs</w:t>
      </w:r>
      <w:proofErr w:type="spellEnd"/>
      <w:r>
        <w:t xml:space="preserve"> </w:t>
      </w:r>
      <w:proofErr w:type="spellStart"/>
      <w:r>
        <w:t>ont</w:t>
      </w:r>
      <w:proofErr w:type="spellEnd"/>
      <w:r>
        <w:t xml:space="preserve"> </w:t>
      </w:r>
      <w:proofErr w:type="spellStart"/>
      <w:r>
        <w:t>souligné</w:t>
      </w:r>
      <w:proofErr w:type="spellEnd"/>
      <w:r>
        <w:t xml:space="preserve"> les </w:t>
      </w:r>
      <w:proofErr w:type="spellStart"/>
      <w:r>
        <w:t>pénuries</w:t>
      </w:r>
      <w:proofErr w:type="spellEnd"/>
      <w:r>
        <w:t xml:space="preserve"> </w:t>
      </w:r>
      <w:proofErr w:type="spellStart"/>
      <w:r>
        <w:t>perçues</w:t>
      </w:r>
      <w:proofErr w:type="spellEnd"/>
      <w:r>
        <w:t xml:space="preserve"> de </w:t>
      </w:r>
      <w:proofErr w:type="spellStart"/>
      <w:r>
        <w:t>travailleurs</w:t>
      </w:r>
      <w:proofErr w:type="spellEnd"/>
      <w:r>
        <w:t xml:space="preserve"> </w:t>
      </w:r>
      <w:proofErr w:type="spellStart"/>
      <w:r>
        <w:t>comme</w:t>
      </w:r>
      <w:proofErr w:type="spellEnd"/>
      <w:r>
        <w:t xml:space="preserve"> un </w:t>
      </w:r>
      <w:proofErr w:type="spellStart"/>
      <w:r>
        <w:t>défi</w:t>
      </w:r>
      <w:proofErr w:type="spellEnd"/>
      <w:r>
        <w:t xml:space="preserve"> </w:t>
      </w:r>
      <w:proofErr w:type="spellStart"/>
      <w:r>
        <w:t>considérable</w:t>
      </w:r>
      <w:proofErr w:type="spellEnd"/>
      <w:r>
        <w:t xml:space="preserve"> dans </w:t>
      </w:r>
      <w:proofErr w:type="spellStart"/>
      <w:r>
        <w:t>leur</w:t>
      </w:r>
      <w:proofErr w:type="spellEnd"/>
      <w:r>
        <w:t xml:space="preserve"> </w:t>
      </w:r>
      <w:proofErr w:type="spellStart"/>
      <w:r>
        <w:t>région</w:t>
      </w:r>
      <w:proofErr w:type="spellEnd"/>
      <w:r>
        <w:t xml:space="preserve">. </w:t>
      </w:r>
      <w:proofErr w:type="spellStart"/>
      <w:r>
        <w:t>Selon</w:t>
      </w:r>
      <w:proofErr w:type="spellEnd"/>
      <w:r>
        <w:t xml:space="preserve"> </w:t>
      </w:r>
      <w:proofErr w:type="spellStart"/>
      <w:r>
        <w:t>eux</w:t>
      </w:r>
      <w:proofErr w:type="spellEnd"/>
      <w:r>
        <w:t xml:space="preserve">, il </w:t>
      </w:r>
      <w:proofErr w:type="spellStart"/>
      <w:r>
        <w:t>manquait</w:t>
      </w:r>
      <w:proofErr w:type="spellEnd"/>
      <w:r>
        <w:t xml:space="preserve"> de </w:t>
      </w:r>
      <w:proofErr w:type="spellStart"/>
      <w:r>
        <w:t>professionnels</w:t>
      </w:r>
      <w:proofErr w:type="spellEnd"/>
      <w:r>
        <w:t xml:space="preserve"> de la </w:t>
      </w:r>
      <w:proofErr w:type="spellStart"/>
      <w:r>
        <w:t>santé</w:t>
      </w:r>
      <w:proofErr w:type="spellEnd"/>
      <w:r>
        <w:t xml:space="preserve"> </w:t>
      </w:r>
      <w:proofErr w:type="spellStart"/>
      <w:r>
        <w:t>actuellement</w:t>
      </w:r>
      <w:proofErr w:type="spellEnd"/>
      <w:r>
        <w:t xml:space="preserve">, </w:t>
      </w:r>
      <w:proofErr w:type="spellStart"/>
      <w:r>
        <w:t>ce</w:t>
      </w:r>
      <w:proofErr w:type="spellEnd"/>
      <w:r>
        <w:t xml:space="preserve"> qui </w:t>
      </w:r>
      <w:proofErr w:type="spellStart"/>
      <w:r>
        <w:t>avait</w:t>
      </w:r>
      <w:proofErr w:type="spellEnd"/>
      <w:r>
        <w:t xml:space="preserve"> </w:t>
      </w:r>
      <w:proofErr w:type="spellStart"/>
      <w:r>
        <w:t>contribué</w:t>
      </w:r>
      <w:proofErr w:type="spellEnd"/>
      <w:r>
        <w:t xml:space="preserve"> à </w:t>
      </w:r>
      <w:proofErr w:type="spellStart"/>
      <w:r>
        <w:t>accroître</w:t>
      </w:r>
      <w:proofErr w:type="spellEnd"/>
      <w:r>
        <w:t xml:space="preserve"> le </w:t>
      </w:r>
      <w:proofErr w:type="spellStart"/>
      <w:r>
        <w:t>taux</w:t>
      </w:r>
      <w:proofErr w:type="spellEnd"/>
      <w:r>
        <w:t xml:space="preserve"> </w:t>
      </w:r>
      <w:proofErr w:type="spellStart"/>
      <w:r>
        <w:t>d’épuisement</w:t>
      </w:r>
      <w:proofErr w:type="spellEnd"/>
      <w:r>
        <w:t xml:space="preserve"> </w:t>
      </w:r>
      <w:proofErr w:type="spellStart"/>
      <w:r>
        <w:t>professionnel</w:t>
      </w:r>
      <w:proofErr w:type="spellEnd"/>
      <w:r>
        <w:t xml:space="preserve"> chez les </w:t>
      </w:r>
      <w:proofErr w:type="spellStart"/>
      <w:r>
        <w:t>médecins</w:t>
      </w:r>
      <w:proofErr w:type="spellEnd"/>
      <w:r>
        <w:t xml:space="preserve"> et </w:t>
      </w:r>
      <w:proofErr w:type="spellStart"/>
      <w:r>
        <w:t>d’infirmières</w:t>
      </w:r>
      <w:proofErr w:type="spellEnd"/>
      <w:r>
        <w:t xml:space="preserve"> </w:t>
      </w:r>
      <w:proofErr w:type="spellStart"/>
      <w:r>
        <w:t>ayant</w:t>
      </w:r>
      <w:proofErr w:type="spellEnd"/>
      <w:r>
        <w:t xml:space="preserve"> </w:t>
      </w:r>
      <w:proofErr w:type="spellStart"/>
      <w:r>
        <w:t>été</w:t>
      </w:r>
      <w:proofErr w:type="spellEnd"/>
      <w:r>
        <w:t xml:space="preserve"> </w:t>
      </w:r>
      <w:proofErr w:type="spellStart"/>
      <w:r>
        <w:t>contraints</w:t>
      </w:r>
      <w:proofErr w:type="spellEnd"/>
      <w:r>
        <w:t xml:space="preserve"> </w:t>
      </w:r>
      <w:proofErr w:type="spellStart"/>
      <w:r>
        <w:t>d’assumer</w:t>
      </w:r>
      <w:proofErr w:type="spellEnd"/>
      <w:r>
        <w:t xml:space="preserve"> </w:t>
      </w:r>
      <w:proofErr w:type="spellStart"/>
      <w:r>
        <w:t>une</w:t>
      </w:r>
      <w:proofErr w:type="spellEnd"/>
      <w:r>
        <w:t xml:space="preserve"> charge de travail plus </w:t>
      </w:r>
      <w:proofErr w:type="spellStart"/>
      <w:r>
        <w:t>importante</w:t>
      </w:r>
      <w:proofErr w:type="spellEnd"/>
      <w:r>
        <w:t xml:space="preserve">. </w:t>
      </w:r>
    </w:p>
    <w:p w14:paraId="2498B3D4" w14:textId="77777777" w:rsidR="004A7E04" w:rsidRDefault="004A7E04" w:rsidP="004A7E04">
      <w:r>
        <w:t>La quasi-</w:t>
      </w:r>
      <w:proofErr w:type="spellStart"/>
      <w:r>
        <w:t>totalité</w:t>
      </w:r>
      <w:proofErr w:type="spellEnd"/>
      <w:r>
        <w:t xml:space="preserve"> </w:t>
      </w:r>
      <w:proofErr w:type="spellStart"/>
      <w:r>
        <w:t>jugeait</w:t>
      </w:r>
      <w:proofErr w:type="spellEnd"/>
      <w:r>
        <w:t xml:space="preserve"> que le </w:t>
      </w:r>
      <w:proofErr w:type="spellStart"/>
      <w:r>
        <w:t>gouvernement</w:t>
      </w:r>
      <w:proofErr w:type="spellEnd"/>
      <w:r>
        <w:t xml:space="preserve"> du Canada </w:t>
      </w:r>
      <w:proofErr w:type="spellStart"/>
      <w:r>
        <w:t>faisait</w:t>
      </w:r>
      <w:proofErr w:type="spellEnd"/>
      <w:r>
        <w:t xml:space="preserve"> </w:t>
      </w:r>
      <w:proofErr w:type="spellStart"/>
      <w:r>
        <w:t>actuellement</w:t>
      </w:r>
      <w:proofErr w:type="spellEnd"/>
      <w:r>
        <w:t xml:space="preserve"> </w:t>
      </w:r>
      <w:proofErr w:type="spellStart"/>
      <w:r>
        <w:t>fausse</w:t>
      </w:r>
      <w:proofErr w:type="spellEnd"/>
      <w:r>
        <w:t xml:space="preserve"> route </w:t>
      </w:r>
      <w:proofErr w:type="spellStart"/>
      <w:r>
        <w:t>en</w:t>
      </w:r>
      <w:proofErr w:type="spellEnd"/>
      <w:r>
        <w:t xml:space="preserve"> matière de </w:t>
      </w:r>
      <w:proofErr w:type="spellStart"/>
      <w:r>
        <w:t>soins</w:t>
      </w:r>
      <w:proofErr w:type="spellEnd"/>
      <w:r>
        <w:t xml:space="preserve"> de </w:t>
      </w:r>
      <w:proofErr w:type="spellStart"/>
      <w:r>
        <w:t>santé</w:t>
      </w:r>
      <w:proofErr w:type="spellEnd"/>
      <w:r>
        <w:t xml:space="preserve">. </w:t>
      </w:r>
      <w:proofErr w:type="spellStart"/>
      <w:r>
        <w:t>Même</w:t>
      </w:r>
      <w:proofErr w:type="spellEnd"/>
      <w:r>
        <w:t xml:space="preserve"> </w:t>
      </w:r>
      <w:proofErr w:type="spellStart"/>
      <w:r>
        <w:t>si</w:t>
      </w:r>
      <w:proofErr w:type="spellEnd"/>
      <w:r>
        <w:t xml:space="preserve"> </w:t>
      </w:r>
      <w:proofErr w:type="spellStart"/>
      <w:r>
        <w:t>cette</w:t>
      </w:r>
      <w:proofErr w:type="spellEnd"/>
      <w:r>
        <w:t xml:space="preserve"> question </w:t>
      </w:r>
      <w:proofErr w:type="spellStart"/>
      <w:r>
        <w:t>avait</w:t>
      </w:r>
      <w:proofErr w:type="spellEnd"/>
      <w:r>
        <w:t xml:space="preserve"> </w:t>
      </w:r>
      <w:proofErr w:type="spellStart"/>
      <w:r>
        <w:t>été</w:t>
      </w:r>
      <w:proofErr w:type="spellEnd"/>
      <w:r>
        <w:t xml:space="preserve"> </w:t>
      </w:r>
      <w:proofErr w:type="spellStart"/>
      <w:r>
        <w:t>amplement</w:t>
      </w:r>
      <w:proofErr w:type="spellEnd"/>
      <w:r>
        <w:t xml:space="preserve"> </w:t>
      </w:r>
      <w:proofErr w:type="spellStart"/>
      <w:r>
        <w:t>débattue</w:t>
      </w:r>
      <w:proofErr w:type="spellEnd"/>
      <w:r>
        <w:t xml:space="preserve"> au </w:t>
      </w:r>
      <w:proofErr w:type="spellStart"/>
      <w:r>
        <w:t>niveau</w:t>
      </w:r>
      <w:proofErr w:type="spellEnd"/>
      <w:r>
        <w:t xml:space="preserve"> </w:t>
      </w:r>
      <w:proofErr w:type="spellStart"/>
      <w:r>
        <w:t>fédéral</w:t>
      </w:r>
      <w:proofErr w:type="spellEnd"/>
      <w:r>
        <w:t xml:space="preserve"> </w:t>
      </w:r>
      <w:proofErr w:type="spellStart"/>
      <w:r>
        <w:t>ces</w:t>
      </w:r>
      <w:proofErr w:type="spellEnd"/>
      <w:r>
        <w:t xml:space="preserve"> </w:t>
      </w:r>
      <w:proofErr w:type="spellStart"/>
      <w:r>
        <w:t>dernières</w:t>
      </w:r>
      <w:proofErr w:type="spellEnd"/>
      <w:r>
        <w:t xml:space="preserve"> </w:t>
      </w:r>
      <w:proofErr w:type="spellStart"/>
      <w:r>
        <w:t>années</w:t>
      </w:r>
      <w:proofErr w:type="spellEnd"/>
      <w:r>
        <w:t xml:space="preserve">, </w:t>
      </w:r>
      <w:proofErr w:type="spellStart"/>
      <w:r>
        <w:t>plusieurs</w:t>
      </w:r>
      <w:proofErr w:type="spellEnd"/>
      <w:r>
        <w:t xml:space="preserve"> </w:t>
      </w:r>
      <w:proofErr w:type="spellStart"/>
      <w:r>
        <w:t>n’avaient</w:t>
      </w:r>
      <w:proofErr w:type="spellEnd"/>
      <w:r>
        <w:t xml:space="preserve"> </w:t>
      </w:r>
      <w:proofErr w:type="spellStart"/>
      <w:r>
        <w:t>constaté</w:t>
      </w:r>
      <w:proofErr w:type="spellEnd"/>
      <w:r>
        <w:t xml:space="preserve"> </w:t>
      </w:r>
      <w:proofErr w:type="spellStart"/>
      <w:r>
        <w:t>aucune</w:t>
      </w:r>
      <w:proofErr w:type="spellEnd"/>
      <w:r>
        <w:t xml:space="preserve"> </w:t>
      </w:r>
      <w:proofErr w:type="spellStart"/>
      <w:r>
        <w:t>amélioration</w:t>
      </w:r>
      <w:proofErr w:type="spellEnd"/>
      <w:r>
        <w:t xml:space="preserve"> notable au </w:t>
      </w:r>
      <w:proofErr w:type="spellStart"/>
      <w:r>
        <w:t>chapitre</w:t>
      </w:r>
      <w:proofErr w:type="spellEnd"/>
      <w:r>
        <w:t xml:space="preserve"> de la prestation des </w:t>
      </w:r>
      <w:proofErr w:type="spellStart"/>
      <w:r>
        <w:t>soins</w:t>
      </w:r>
      <w:proofErr w:type="spellEnd"/>
      <w:r>
        <w:t xml:space="preserve"> de </w:t>
      </w:r>
      <w:proofErr w:type="spellStart"/>
      <w:r>
        <w:t>santé</w:t>
      </w:r>
      <w:proofErr w:type="spellEnd"/>
      <w:r>
        <w:t xml:space="preserve"> dans </w:t>
      </w:r>
      <w:proofErr w:type="spellStart"/>
      <w:r>
        <w:t>leurs</w:t>
      </w:r>
      <w:proofErr w:type="spellEnd"/>
      <w:r>
        <w:t xml:space="preserve"> </w:t>
      </w:r>
      <w:proofErr w:type="spellStart"/>
      <w:r>
        <w:t>collectivités</w:t>
      </w:r>
      <w:proofErr w:type="spellEnd"/>
      <w:r>
        <w:t xml:space="preserve">. </w:t>
      </w:r>
      <w:proofErr w:type="gramStart"/>
      <w:r>
        <w:t>Divers</w:t>
      </w:r>
      <w:proofErr w:type="gramEnd"/>
      <w:r>
        <w:t xml:space="preserve"> participants </w:t>
      </w:r>
      <w:proofErr w:type="spellStart"/>
      <w:r>
        <w:t>jugeaient</w:t>
      </w:r>
      <w:proofErr w:type="spellEnd"/>
      <w:r>
        <w:t xml:space="preserve"> </w:t>
      </w:r>
      <w:proofErr w:type="spellStart"/>
      <w:r>
        <w:t>nécessaire</w:t>
      </w:r>
      <w:proofErr w:type="spellEnd"/>
      <w:r>
        <w:t xml:space="preserve"> </w:t>
      </w:r>
      <w:proofErr w:type="spellStart"/>
      <w:r>
        <w:t>d’investir</w:t>
      </w:r>
      <w:proofErr w:type="spellEnd"/>
      <w:r>
        <w:t xml:space="preserve"> </w:t>
      </w:r>
      <w:proofErr w:type="spellStart"/>
      <w:r>
        <w:t>davantage</w:t>
      </w:r>
      <w:proofErr w:type="spellEnd"/>
      <w:r>
        <w:t xml:space="preserve"> dans </w:t>
      </w:r>
      <w:proofErr w:type="spellStart"/>
      <w:r>
        <w:t>l’amélioration</w:t>
      </w:r>
      <w:proofErr w:type="spellEnd"/>
      <w:r>
        <w:t xml:space="preserve"> des infrastructures de </w:t>
      </w:r>
      <w:proofErr w:type="spellStart"/>
      <w:r>
        <w:t>soins</w:t>
      </w:r>
      <w:proofErr w:type="spellEnd"/>
      <w:r>
        <w:t xml:space="preserve"> de </w:t>
      </w:r>
      <w:proofErr w:type="spellStart"/>
      <w:r>
        <w:t>santé</w:t>
      </w:r>
      <w:proofErr w:type="spellEnd"/>
      <w:r>
        <w:t xml:space="preserve"> et </w:t>
      </w:r>
      <w:proofErr w:type="spellStart"/>
      <w:r>
        <w:t>l’augmentation</w:t>
      </w:r>
      <w:proofErr w:type="spellEnd"/>
      <w:r>
        <w:t xml:space="preserve"> du </w:t>
      </w:r>
      <w:proofErr w:type="spellStart"/>
      <w:r>
        <w:t>nombre</w:t>
      </w:r>
      <w:proofErr w:type="spellEnd"/>
      <w:r>
        <w:t xml:space="preserve"> de </w:t>
      </w:r>
      <w:proofErr w:type="spellStart"/>
      <w:r>
        <w:t>médecins</w:t>
      </w:r>
      <w:proofErr w:type="spellEnd"/>
      <w:r>
        <w:t xml:space="preserve"> et </w:t>
      </w:r>
      <w:proofErr w:type="spellStart"/>
      <w:r>
        <w:t>d’infirmières</w:t>
      </w:r>
      <w:proofErr w:type="spellEnd"/>
      <w:r>
        <w:t xml:space="preserve"> </w:t>
      </w:r>
      <w:proofErr w:type="spellStart"/>
      <w:r>
        <w:t>en</w:t>
      </w:r>
      <w:proofErr w:type="spellEnd"/>
      <w:r>
        <w:t xml:space="preserve"> </w:t>
      </w:r>
      <w:proofErr w:type="spellStart"/>
      <w:r>
        <w:t>exercice</w:t>
      </w:r>
      <w:proofErr w:type="spellEnd"/>
      <w:r>
        <w:t xml:space="preserve"> au Canada. </w:t>
      </w:r>
    </w:p>
    <w:p w14:paraId="11379F6A" w14:textId="77777777" w:rsidR="004A7E04" w:rsidRDefault="004A7E04" w:rsidP="004A7E04">
      <w:pPr>
        <w:pStyle w:val="Heading3"/>
      </w:pPr>
      <w:proofErr w:type="spellStart"/>
      <w:r>
        <w:t>Priorités</w:t>
      </w:r>
      <w:proofErr w:type="spellEnd"/>
      <w:r>
        <w:t xml:space="preserve"> </w:t>
      </w:r>
      <w:proofErr w:type="spellStart"/>
      <w:r>
        <w:t>en</w:t>
      </w:r>
      <w:proofErr w:type="spellEnd"/>
      <w:r>
        <w:t xml:space="preserve"> matière de </w:t>
      </w:r>
      <w:proofErr w:type="spellStart"/>
      <w:r>
        <w:t>soins</w:t>
      </w:r>
      <w:proofErr w:type="spellEnd"/>
      <w:r>
        <w:t xml:space="preserve"> de </w:t>
      </w:r>
      <w:proofErr w:type="spellStart"/>
      <w:r>
        <w:t>santé</w:t>
      </w:r>
      <w:proofErr w:type="spellEnd"/>
      <w:r>
        <w:t xml:space="preserve"> (</w:t>
      </w:r>
      <w:proofErr w:type="spellStart"/>
      <w:r>
        <w:t>utilisateurs</w:t>
      </w:r>
      <w:proofErr w:type="spellEnd"/>
      <w:r>
        <w:t xml:space="preserve"> </w:t>
      </w:r>
      <w:proofErr w:type="spellStart"/>
      <w:r>
        <w:t>fréquents</w:t>
      </w:r>
      <w:proofErr w:type="spellEnd"/>
      <w:r>
        <w:t xml:space="preserve"> du </w:t>
      </w:r>
      <w:proofErr w:type="spellStart"/>
      <w:r>
        <w:t>système</w:t>
      </w:r>
      <w:proofErr w:type="spellEnd"/>
      <w:r>
        <w:t xml:space="preserve"> de </w:t>
      </w:r>
      <w:proofErr w:type="spellStart"/>
      <w:r>
        <w:t>santé</w:t>
      </w:r>
      <w:proofErr w:type="spellEnd"/>
      <w:r>
        <w:t xml:space="preserve"> du Canada </w:t>
      </w:r>
      <w:proofErr w:type="spellStart"/>
      <w:r>
        <w:t>atlantique</w:t>
      </w:r>
      <w:proofErr w:type="spellEnd"/>
      <w:r>
        <w:t xml:space="preserve">, </w:t>
      </w:r>
      <w:proofErr w:type="spellStart"/>
      <w:r>
        <w:t>aînés</w:t>
      </w:r>
      <w:proofErr w:type="spellEnd"/>
      <w:r>
        <w:t xml:space="preserve"> de </w:t>
      </w:r>
      <w:proofErr w:type="spellStart"/>
      <w:r>
        <w:t>grandes</w:t>
      </w:r>
      <w:proofErr w:type="spellEnd"/>
      <w:r>
        <w:t xml:space="preserve"> </w:t>
      </w:r>
      <w:proofErr w:type="spellStart"/>
      <w:r>
        <w:t>villes</w:t>
      </w:r>
      <w:proofErr w:type="spellEnd"/>
      <w:r>
        <w:t xml:space="preserve"> et de </w:t>
      </w:r>
      <w:proofErr w:type="spellStart"/>
      <w:r>
        <w:t>villes</w:t>
      </w:r>
      <w:proofErr w:type="spellEnd"/>
      <w:r>
        <w:t xml:space="preserve"> de taille </w:t>
      </w:r>
      <w:proofErr w:type="spellStart"/>
      <w:r>
        <w:t>moyenne</w:t>
      </w:r>
      <w:proofErr w:type="spellEnd"/>
      <w:r>
        <w:t xml:space="preserve"> des Prairies qui </w:t>
      </w:r>
      <w:proofErr w:type="spellStart"/>
      <w:r>
        <w:t>sont</w:t>
      </w:r>
      <w:proofErr w:type="spellEnd"/>
      <w:r>
        <w:t xml:space="preserve"> des </w:t>
      </w:r>
      <w:proofErr w:type="spellStart"/>
      <w:r>
        <w:t>utilisateurs</w:t>
      </w:r>
      <w:proofErr w:type="spellEnd"/>
      <w:r>
        <w:t xml:space="preserve"> </w:t>
      </w:r>
      <w:proofErr w:type="spellStart"/>
      <w:r>
        <w:t>fréquents</w:t>
      </w:r>
      <w:proofErr w:type="spellEnd"/>
      <w:r>
        <w:t xml:space="preserve"> du </w:t>
      </w:r>
      <w:proofErr w:type="spellStart"/>
      <w:r>
        <w:t>système</w:t>
      </w:r>
      <w:proofErr w:type="spellEnd"/>
      <w:r>
        <w:t xml:space="preserve"> de </w:t>
      </w:r>
      <w:proofErr w:type="spellStart"/>
      <w:r>
        <w:t>santé</w:t>
      </w:r>
      <w:proofErr w:type="spellEnd"/>
      <w:r>
        <w:t xml:space="preserve">, </w:t>
      </w:r>
      <w:proofErr w:type="spellStart"/>
      <w:r>
        <w:t>personnes</w:t>
      </w:r>
      <w:proofErr w:type="spellEnd"/>
      <w:r>
        <w:t xml:space="preserve"> de couleur de la RGT)</w:t>
      </w:r>
    </w:p>
    <w:p w14:paraId="1DEB5F5B" w14:textId="77777777" w:rsidR="004A7E04" w:rsidRDefault="004A7E04" w:rsidP="004A7E04">
      <w:r>
        <w:t xml:space="preserve">Trois </w:t>
      </w:r>
      <w:proofErr w:type="spellStart"/>
      <w:r>
        <w:t>groupes</w:t>
      </w:r>
      <w:proofErr w:type="spellEnd"/>
      <w:r>
        <w:t xml:space="preserve"> </w:t>
      </w:r>
      <w:proofErr w:type="spellStart"/>
      <w:r>
        <w:t>ont</w:t>
      </w:r>
      <w:proofErr w:type="spellEnd"/>
      <w:r>
        <w:t xml:space="preserve"> pris part à des discussions sur les </w:t>
      </w:r>
      <w:proofErr w:type="spellStart"/>
      <w:r>
        <w:t>annonces</w:t>
      </w:r>
      <w:proofErr w:type="spellEnd"/>
      <w:r>
        <w:t xml:space="preserve"> </w:t>
      </w:r>
      <w:proofErr w:type="spellStart"/>
      <w:r>
        <w:t>récentes</w:t>
      </w:r>
      <w:proofErr w:type="spellEnd"/>
      <w:r>
        <w:t xml:space="preserve"> </w:t>
      </w:r>
      <w:proofErr w:type="spellStart"/>
      <w:r>
        <w:t>faites</w:t>
      </w:r>
      <w:proofErr w:type="spellEnd"/>
      <w:r>
        <w:t xml:space="preserve"> par le </w:t>
      </w:r>
      <w:proofErr w:type="spellStart"/>
      <w:r>
        <w:t>gouvernement</w:t>
      </w:r>
      <w:proofErr w:type="spellEnd"/>
      <w:r>
        <w:t xml:space="preserve"> du Canada </w:t>
      </w:r>
      <w:proofErr w:type="spellStart"/>
      <w:r>
        <w:t>concernant</w:t>
      </w:r>
      <w:proofErr w:type="spellEnd"/>
      <w:r>
        <w:t xml:space="preserve"> les </w:t>
      </w:r>
      <w:proofErr w:type="spellStart"/>
      <w:r>
        <w:t>domaines</w:t>
      </w:r>
      <w:proofErr w:type="spellEnd"/>
      <w:r>
        <w:t xml:space="preserve"> de </w:t>
      </w:r>
      <w:proofErr w:type="spellStart"/>
      <w:r>
        <w:t>soins</w:t>
      </w:r>
      <w:proofErr w:type="spellEnd"/>
      <w:r>
        <w:t xml:space="preserve"> de </w:t>
      </w:r>
      <w:proofErr w:type="spellStart"/>
      <w:r>
        <w:t>santé</w:t>
      </w:r>
      <w:proofErr w:type="spellEnd"/>
      <w:r>
        <w:t xml:space="preserve"> </w:t>
      </w:r>
      <w:proofErr w:type="spellStart"/>
      <w:r>
        <w:t>auxquels</w:t>
      </w:r>
      <w:proofErr w:type="spellEnd"/>
      <w:r>
        <w:t xml:space="preserve"> il </w:t>
      </w:r>
      <w:proofErr w:type="spellStart"/>
      <w:r>
        <w:t>accorde</w:t>
      </w:r>
      <w:proofErr w:type="spellEnd"/>
      <w:r>
        <w:t xml:space="preserve"> la </w:t>
      </w:r>
      <w:proofErr w:type="spellStart"/>
      <w:r>
        <w:t>priorité</w:t>
      </w:r>
      <w:proofErr w:type="spellEnd"/>
      <w:r>
        <w:t xml:space="preserve">. Les participants </w:t>
      </w:r>
      <w:proofErr w:type="spellStart"/>
      <w:r>
        <w:t>ont</w:t>
      </w:r>
      <w:proofErr w:type="spellEnd"/>
      <w:r>
        <w:t xml:space="preserve"> </w:t>
      </w:r>
      <w:proofErr w:type="spellStart"/>
      <w:r>
        <w:t>été</w:t>
      </w:r>
      <w:proofErr w:type="spellEnd"/>
      <w:r>
        <w:t xml:space="preserve"> </w:t>
      </w:r>
      <w:proofErr w:type="spellStart"/>
      <w:r>
        <w:t>informés</w:t>
      </w:r>
      <w:proofErr w:type="spellEnd"/>
      <w:r>
        <w:t xml:space="preserve"> que le </w:t>
      </w:r>
      <w:proofErr w:type="spellStart"/>
      <w:r>
        <w:t>gouvernement</w:t>
      </w:r>
      <w:proofErr w:type="spellEnd"/>
      <w:r>
        <w:t xml:space="preserve"> du Canada </w:t>
      </w:r>
      <w:proofErr w:type="spellStart"/>
      <w:r>
        <w:t>avait</w:t>
      </w:r>
      <w:proofErr w:type="spellEnd"/>
      <w:r>
        <w:t xml:space="preserve"> </w:t>
      </w:r>
      <w:proofErr w:type="spellStart"/>
      <w:r>
        <w:t>annoncé</w:t>
      </w:r>
      <w:proofErr w:type="spellEnd"/>
      <w:r>
        <w:t xml:space="preserve"> </w:t>
      </w:r>
      <w:proofErr w:type="spellStart"/>
      <w:r>
        <w:t>dernièrement</w:t>
      </w:r>
      <w:proofErr w:type="spellEnd"/>
      <w:r>
        <w:t xml:space="preserve"> cinq </w:t>
      </w:r>
      <w:proofErr w:type="spellStart"/>
      <w:r>
        <w:t>domaines</w:t>
      </w:r>
      <w:proofErr w:type="spellEnd"/>
      <w:r>
        <w:t xml:space="preserve"> </w:t>
      </w:r>
      <w:proofErr w:type="spellStart"/>
      <w:r>
        <w:t>prioritaires</w:t>
      </w:r>
      <w:proofErr w:type="spellEnd"/>
      <w:r>
        <w:t xml:space="preserve"> </w:t>
      </w:r>
      <w:proofErr w:type="spellStart"/>
      <w:r>
        <w:t>en</w:t>
      </w:r>
      <w:proofErr w:type="spellEnd"/>
      <w:r>
        <w:t xml:space="preserve"> </w:t>
      </w:r>
      <w:proofErr w:type="spellStart"/>
      <w:r>
        <w:t>santé</w:t>
      </w:r>
      <w:proofErr w:type="spellEnd"/>
      <w:r>
        <w:t xml:space="preserve"> </w:t>
      </w:r>
      <w:proofErr w:type="spellStart"/>
      <w:r>
        <w:t>soit</w:t>
      </w:r>
      <w:proofErr w:type="spellEnd"/>
      <w:r>
        <w:t xml:space="preserve"> : </w:t>
      </w:r>
      <w:proofErr w:type="spellStart"/>
      <w:r>
        <w:t>remédier</w:t>
      </w:r>
      <w:proofErr w:type="spellEnd"/>
      <w:r>
        <w:t xml:space="preserve"> aux </w:t>
      </w:r>
      <w:proofErr w:type="spellStart"/>
      <w:r>
        <w:t>pénuries</w:t>
      </w:r>
      <w:proofErr w:type="spellEnd"/>
      <w:r>
        <w:t xml:space="preserve"> de personnel de la </w:t>
      </w:r>
      <w:proofErr w:type="spellStart"/>
      <w:r>
        <w:t>santé</w:t>
      </w:r>
      <w:proofErr w:type="spellEnd"/>
      <w:r>
        <w:t xml:space="preserve"> et </w:t>
      </w:r>
      <w:proofErr w:type="spellStart"/>
      <w:r>
        <w:t>réduire</w:t>
      </w:r>
      <w:proofErr w:type="spellEnd"/>
      <w:r>
        <w:t xml:space="preserve"> les temps </w:t>
      </w:r>
      <w:proofErr w:type="spellStart"/>
      <w:r>
        <w:t>d’attente</w:t>
      </w:r>
      <w:proofErr w:type="spellEnd"/>
      <w:r>
        <w:t xml:space="preserve">, augmenter </w:t>
      </w:r>
      <w:proofErr w:type="spellStart"/>
      <w:r>
        <w:t>l’accès</w:t>
      </w:r>
      <w:proofErr w:type="spellEnd"/>
      <w:r>
        <w:t xml:space="preserve"> aux </w:t>
      </w:r>
      <w:proofErr w:type="spellStart"/>
      <w:r>
        <w:t>soins</w:t>
      </w:r>
      <w:proofErr w:type="spellEnd"/>
      <w:r>
        <w:t xml:space="preserve"> de </w:t>
      </w:r>
      <w:proofErr w:type="spellStart"/>
      <w:r>
        <w:t>santé</w:t>
      </w:r>
      <w:proofErr w:type="spellEnd"/>
      <w:r>
        <w:t xml:space="preserve"> </w:t>
      </w:r>
      <w:proofErr w:type="spellStart"/>
      <w:r>
        <w:t>familiale</w:t>
      </w:r>
      <w:proofErr w:type="spellEnd"/>
      <w:r>
        <w:t xml:space="preserve">, </w:t>
      </w:r>
      <w:proofErr w:type="spellStart"/>
      <w:r>
        <w:t>améliorer</w:t>
      </w:r>
      <w:proofErr w:type="spellEnd"/>
      <w:r>
        <w:t xml:space="preserve"> les </w:t>
      </w:r>
      <w:proofErr w:type="spellStart"/>
      <w:r>
        <w:t>soins</w:t>
      </w:r>
      <w:proofErr w:type="spellEnd"/>
      <w:r>
        <w:t xml:space="preserve"> de longue durée et les </w:t>
      </w:r>
      <w:proofErr w:type="spellStart"/>
      <w:r>
        <w:t>soins</w:t>
      </w:r>
      <w:proofErr w:type="spellEnd"/>
      <w:r>
        <w:t xml:space="preserve"> à domicile, </w:t>
      </w:r>
      <w:proofErr w:type="spellStart"/>
      <w:r>
        <w:t>s’attaquer</w:t>
      </w:r>
      <w:proofErr w:type="spellEnd"/>
      <w:r>
        <w:t xml:space="preserve"> aux questions de </w:t>
      </w:r>
      <w:proofErr w:type="spellStart"/>
      <w:r>
        <w:t>santé</w:t>
      </w:r>
      <w:proofErr w:type="spellEnd"/>
      <w:r>
        <w:t xml:space="preserve"> </w:t>
      </w:r>
      <w:proofErr w:type="spellStart"/>
      <w:r>
        <w:t>mentale</w:t>
      </w:r>
      <w:proofErr w:type="spellEnd"/>
      <w:r>
        <w:t xml:space="preserve"> et de </w:t>
      </w:r>
      <w:proofErr w:type="spellStart"/>
      <w:r>
        <w:t>consommation</w:t>
      </w:r>
      <w:proofErr w:type="spellEnd"/>
      <w:r>
        <w:t xml:space="preserve"> de substances, et moderniser la gestion des </w:t>
      </w:r>
      <w:proofErr w:type="spellStart"/>
      <w:r>
        <w:t>données</w:t>
      </w:r>
      <w:proofErr w:type="spellEnd"/>
      <w:r>
        <w:t xml:space="preserve"> sur la </w:t>
      </w:r>
      <w:proofErr w:type="spellStart"/>
      <w:r>
        <w:t>santé</w:t>
      </w:r>
      <w:proofErr w:type="spellEnd"/>
      <w:r>
        <w:t xml:space="preserve"> et les </w:t>
      </w:r>
      <w:proofErr w:type="spellStart"/>
      <w:r>
        <w:t>soins</w:t>
      </w:r>
      <w:proofErr w:type="spellEnd"/>
      <w:r>
        <w:t xml:space="preserve"> </w:t>
      </w:r>
      <w:proofErr w:type="spellStart"/>
      <w:r>
        <w:t>virtuels</w:t>
      </w:r>
      <w:proofErr w:type="spellEnd"/>
      <w:r>
        <w:t xml:space="preserve">. </w:t>
      </w:r>
    </w:p>
    <w:p w14:paraId="69B5E239" w14:textId="77777777" w:rsidR="004A7E04" w:rsidRDefault="004A7E04" w:rsidP="004A7E04">
      <w:r>
        <w:t xml:space="preserve">Les </w:t>
      </w:r>
      <w:proofErr w:type="spellStart"/>
      <w:r>
        <w:t>réactions</w:t>
      </w:r>
      <w:proofErr w:type="spellEnd"/>
      <w:r>
        <w:t xml:space="preserve"> à </w:t>
      </w:r>
      <w:proofErr w:type="spellStart"/>
      <w:r>
        <w:t>cette</w:t>
      </w:r>
      <w:proofErr w:type="spellEnd"/>
      <w:r>
        <w:t xml:space="preserve"> </w:t>
      </w:r>
      <w:proofErr w:type="spellStart"/>
      <w:r>
        <w:t>liste</w:t>
      </w:r>
      <w:proofErr w:type="spellEnd"/>
      <w:r>
        <w:t xml:space="preserve"> </w:t>
      </w:r>
      <w:proofErr w:type="spellStart"/>
      <w:r>
        <w:t>ont</w:t>
      </w:r>
      <w:proofErr w:type="spellEnd"/>
      <w:r>
        <w:t xml:space="preserve"> </w:t>
      </w:r>
      <w:proofErr w:type="spellStart"/>
      <w:r>
        <w:t>été</w:t>
      </w:r>
      <w:proofErr w:type="spellEnd"/>
      <w:r>
        <w:t xml:space="preserve"> surtout </w:t>
      </w:r>
      <w:proofErr w:type="spellStart"/>
      <w:r>
        <w:t>favorables</w:t>
      </w:r>
      <w:proofErr w:type="spellEnd"/>
      <w:r>
        <w:t xml:space="preserve">, bon </w:t>
      </w:r>
      <w:proofErr w:type="spellStart"/>
      <w:r>
        <w:t>nombre</w:t>
      </w:r>
      <w:proofErr w:type="spellEnd"/>
      <w:r>
        <w:t xml:space="preserve"> des participants y </w:t>
      </w:r>
      <w:proofErr w:type="spellStart"/>
      <w:r>
        <w:t>voyant</w:t>
      </w:r>
      <w:proofErr w:type="spellEnd"/>
      <w:r>
        <w:t xml:space="preserve"> un plan pour </w:t>
      </w:r>
      <w:proofErr w:type="spellStart"/>
      <w:r>
        <w:t>s’attaquer</w:t>
      </w:r>
      <w:proofErr w:type="spellEnd"/>
      <w:r>
        <w:t xml:space="preserve"> aux </w:t>
      </w:r>
      <w:proofErr w:type="spellStart"/>
      <w:r>
        <w:t>problèmes</w:t>
      </w:r>
      <w:proofErr w:type="spellEnd"/>
      <w:r>
        <w:t xml:space="preserve"> </w:t>
      </w:r>
      <w:proofErr w:type="spellStart"/>
      <w:r>
        <w:t>actuels</w:t>
      </w:r>
      <w:proofErr w:type="spellEnd"/>
      <w:r>
        <w:t xml:space="preserve"> au sein du </w:t>
      </w:r>
      <w:proofErr w:type="spellStart"/>
      <w:r>
        <w:t>système</w:t>
      </w:r>
      <w:proofErr w:type="spellEnd"/>
      <w:r>
        <w:t xml:space="preserve"> de </w:t>
      </w:r>
      <w:proofErr w:type="spellStart"/>
      <w:r>
        <w:t>santé</w:t>
      </w:r>
      <w:proofErr w:type="spellEnd"/>
      <w:r>
        <w:t xml:space="preserve">. La </w:t>
      </w:r>
      <w:proofErr w:type="spellStart"/>
      <w:r>
        <w:t>priorité</w:t>
      </w:r>
      <w:proofErr w:type="spellEnd"/>
      <w:r>
        <w:t xml:space="preserve"> </w:t>
      </w:r>
      <w:proofErr w:type="spellStart"/>
      <w:r>
        <w:t>visant</w:t>
      </w:r>
      <w:proofErr w:type="spellEnd"/>
      <w:r>
        <w:t xml:space="preserve"> à </w:t>
      </w:r>
      <w:proofErr w:type="spellStart"/>
      <w:r>
        <w:t>remédier</w:t>
      </w:r>
      <w:proofErr w:type="spellEnd"/>
      <w:r>
        <w:t xml:space="preserve"> aux </w:t>
      </w:r>
      <w:proofErr w:type="spellStart"/>
      <w:r>
        <w:t>pénuries</w:t>
      </w:r>
      <w:proofErr w:type="spellEnd"/>
      <w:r>
        <w:t xml:space="preserve"> de personnel de la </w:t>
      </w:r>
      <w:proofErr w:type="spellStart"/>
      <w:r>
        <w:t>santé</w:t>
      </w:r>
      <w:proofErr w:type="spellEnd"/>
      <w:r>
        <w:t xml:space="preserve"> et à </w:t>
      </w:r>
      <w:proofErr w:type="spellStart"/>
      <w:r>
        <w:t>réduire</w:t>
      </w:r>
      <w:proofErr w:type="spellEnd"/>
      <w:r>
        <w:t xml:space="preserve"> les temps </w:t>
      </w:r>
      <w:proofErr w:type="spellStart"/>
      <w:r>
        <w:t>d’attente</w:t>
      </w:r>
      <w:proofErr w:type="spellEnd"/>
      <w:r>
        <w:t xml:space="preserve"> </w:t>
      </w:r>
      <w:proofErr w:type="spellStart"/>
      <w:r>
        <w:t>semblait</w:t>
      </w:r>
      <w:proofErr w:type="spellEnd"/>
      <w:r>
        <w:t xml:space="preserve"> </w:t>
      </w:r>
      <w:proofErr w:type="spellStart"/>
      <w:r>
        <w:t>importante</w:t>
      </w:r>
      <w:proofErr w:type="spellEnd"/>
      <w:r>
        <w:t xml:space="preserve"> aux </w:t>
      </w:r>
      <w:proofErr w:type="spellStart"/>
      <w:r>
        <w:t>yeux</w:t>
      </w:r>
      <w:proofErr w:type="spellEnd"/>
      <w:r>
        <w:t xml:space="preserve"> de </w:t>
      </w:r>
      <w:proofErr w:type="spellStart"/>
      <w:r>
        <w:t>plusieurs</w:t>
      </w:r>
      <w:proofErr w:type="spellEnd"/>
      <w:r>
        <w:t xml:space="preserve">, qui la </w:t>
      </w:r>
      <w:proofErr w:type="spellStart"/>
      <w:r>
        <w:t>considéraient</w:t>
      </w:r>
      <w:proofErr w:type="spellEnd"/>
      <w:r>
        <w:t xml:space="preserve"> </w:t>
      </w:r>
      <w:proofErr w:type="spellStart"/>
      <w:r>
        <w:t>comme</w:t>
      </w:r>
      <w:proofErr w:type="spellEnd"/>
      <w:r>
        <w:t xml:space="preserve"> le plus grand </w:t>
      </w:r>
      <w:proofErr w:type="spellStart"/>
      <w:r>
        <w:t>défi</w:t>
      </w:r>
      <w:proofErr w:type="spellEnd"/>
      <w:r>
        <w:t xml:space="preserve"> </w:t>
      </w:r>
      <w:proofErr w:type="spellStart"/>
      <w:r>
        <w:t>lié</w:t>
      </w:r>
      <w:proofErr w:type="spellEnd"/>
      <w:r>
        <w:t xml:space="preserve"> aux </w:t>
      </w:r>
      <w:proofErr w:type="spellStart"/>
      <w:r>
        <w:t>soins</w:t>
      </w:r>
      <w:proofErr w:type="spellEnd"/>
      <w:r>
        <w:t xml:space="preserve"> de </w:t>
      </w:r>
      <w:proofErr w:type="spellStart"/>
      <w:r>
        <w:t>santé</w:t>
      </w:r>
      <w:proofErr w:type="spellEnd"/>
      <w:r>
        <w:t xml:space="preserve"> dans </w:t>
      </w:r>
      <w:proofErr w:type="spellStart"/>
      <w:r>
        <w:t>leur</w:t>
      </w:r>
      <w:proofErr w:type="spellEnd"/>
      <w:r>
        <w:t xml:space="preserve"> </w:t>
      </w:r>
      <w:proofErr w:type="spellStart"/>
      <w:r>
        <w:t>région</w:t>
      </w:r>
      <w:proofErr w:type="spellEnd"/>
      <w:r>
        <w:t xml:space="preserve">. Les participants </w:t>
      </w:r>
      <w:proofErr w:type="spellStart"/>
      <w:r>
        <w:t>ont</w:t>
      </w:r>
      <w:proofErr w:type="spellEnd"/>
      <w:r>
        <w:t xml:space="preserve"> </w:t>
      </w:r>
      <w:proofErr w:type="spellStart"/>
      <w:r>
        <w:t>aussi</w:t>
      </w:r>
      <w:proofErr w:type="spellEnd"/>
      <w:r>
        <w:t xml:space="preserve"> </w:t>
      </w:r>
      <w:proofErr w:type="spellStart"/>
      <w:r>
        <w:t>salué</w:t>
      </w:r>
      <w:proofErr w:type="spellEnd"/>
      <w:r>
        <w:t xml:space="preserve"> les </w:t>
      </w:r>
      <w:proofErr w:type="spellStart"/>
      <w:r>
        <w:t>objectifs</w:t>
      </w:r>
      <w:proofErr w:type="spellEnd"/>
      <w:r>
        <w:t xml:space="preserve"> </w:t>
      </w:r>
      <w:proofErr w:type="spellStart"/>
      <w:r>
        <w:t>consistant</w:t>
      </w:r>
      <w:proofErr w:type="spellEnd"/>
      <w:r>
        <w:t xml:space="preserve"> à </w:t>
      </w:r>
      <w:proofErr w:type="spellStart"/>
      <w:r>
        <w:t>accroître</w:t>
      </w:r>
      <w:proofErr w:type="spellEnd"/>
      <w:r>
        <w:t xml:space="preserve"> les </w:t>
      </w:r>
      <w:proofErr w:type="spellStart"/>
      <w:r>
        <w:t>ressources</w:t>
      </w:r>
      <w:proofErr w:type="spellEnd"/>
      <w:r>
        <w:t xml:space="preserve"> </w:t>
      </w:r>
      <w:proofErr w:type="spellStart"/>
      <w:r>
        <w:t>en</w:t>
      </w:r>
      <w:proofErr w:type="spellEnd"/>
      <w:r>
        <w:t xml:space="preserve"> </w:t>
      </w:r>
      <w:proofErr w:type="spellStart"/>
      <w:r>
        <w:t>santé</w:t>
      </w:r>
      <w:proofErr w:type="spellEnd"/>
      <w:r>
        <w:t xml:space="preserve"> </w:t>
      </w:r>
      <w:proofErr w:type="spellStart"/>
      <w:r>
        <w:t>mentale</w:t>
      </w:r>
      <w:proofErr w:type="spellEnd"/>
      <w:r>
        <w:t xml:space="preserve">, à augmenter </w:t>
      </w:r>
      <w:proofErr w:type="spellStart"/>
      <w:r>
        <w:t>l’accès</w:t>
      </w:r>
      <w:proofErr w:type="spellEnd"/>
      <w:r>
        <w:t xml:space="preserve"> aux </w:t>
      </w:r>
      <w:proofErr w:type="spellStart"/>
      <w:r>
        <w:t>soins</w:t>
      </w:r>
      <w:proofErr w:type="spellEnd"/>
      <w:r>
        <w:t xml:space="preserve"> de </w:t>
      </w:r>
      <w:proofErr w:type="spellStart"/>
      <w:r>
        <w:t>santé</w:t>
      </w:r>
      <w:proofErr w:type="spellEnd"/>
      <w:r>
        <w:t xml:space="preserve"> </w:t>
      </w:r>
      <w:proofErr w:type="spellStart"/>
      <w:r>
        <w:t>familiale</w:t>
      </w:r>
      <w:proofErr w:type="spellEnd"/>
      <w:r>
        <w:t xml:space="preserve"> et à </w:t>
      </w:r>
      <w:proofErr w:type="spellStart"/>
      <w:r>
        <w:t>utiliser</w:t>
      </w:r>
      <w:proofErr w:type="spellEnd"/>
      <w:r>
        <w:t xml:space="preserve"> </w:t>
      </w:r>
      <w:proofErr w:type="spellStart"/>
      <w:r>
        <w:t>davantage</w:t>
      </w:r>
      <w:proofErr w:type="spellEnd"/>
      <w:r>
        <w:t xml:space="preserve"> les </w:t>
      </w:r>
      <w:proofErr w:type="spellStart"/>
      <w:r>
        <w:t>soins</w:t>
      </w:r>
      <w:proofErr w:type="spellEnd"/>
      <w:r>
        <w:t xml:space="preserve"> </w:t>
      </w:r>
      <w:proofErr w:type="spellStart"/>
      <w:r>
        <w:t>virtuels</w:t>
      </w:r>
      <w:proofErr w:type="spellEnd"/>
      <w:r>
        <w:t xml:space="preserve">. Malgré </w:t>
      </w:r>
      <w:proofErr w:type="spellStart"/>
      <w:r>
        <w:t>l’importance</w:t>
      </w:r>
      <w:proofErr w:type="spellEnd"/>
      <w:r>
        <w:t xml:space="preserve"> </w:t>
      </w:r>
      <w:proofErr w:type="spellStart"/>
      <w:r>
        <w:t>qu’elle</w:t>
      </w:r>
      <w:proofErr w:type="spellEnd"/>
      <w:r>
        <w:t xml:space="preserve"> </w:t>
      </w:r>
      <w:proofErr w:type="spellStart"/>
      <w:r>
        <w:t>revêt</w:t>
      </w:r>
      <w:proofErr w:type="spellEnd"/>
      <w:r>
        <w:t xml:space="preserve"> à long </w:t>
      </w:r>
      <w:proofErr w:type="spellStart"/>
      <w:r>
        <w:t>terme</w:t>
      </w:r>
      <w:proofErr w:type="spellEnd"/>
      <w:r>
        <w:t xml:space="preserve">, </w:t>
      </w:r>
      <w:proofErr w:type="spellStart"/>
      <w:r>
        <w:t>quelques</w:t>
      </w:r>
      <w:proofErr w:type="spellEnd"/>
      <w:r>
        <w:t xml:space="preserve"> participants se </w:t>
      </w:r>
      <w:proofErr w:type="spellStart"/>
      <w:r>
        <w:t>demandaient</w:t>
      </w:r>
      <w:proofErr w:type="spellEnd"/>
      <w:r>
        <w:t xml:space="preserve"> </w:t>
      </w:r>
      <w:proofErr w:type="spellStart"/>
      <w:r>
        <w:t>si</w:t>
      </w:r>
      <w:proofErr w:type="spellEnd"/>
      <w:r>
        <w:t xml:space="preserve"> la modernisation de la gestion des </w:t>
      </w:r>
      <w:proofErr w:type="spellStart"/>
      <w:r>
        <w:t>données</w:t>
      </w:r>
      <w:proofErr w:type="spellEnd"/>
      <w:r>
        <w:t xml:space="preserve"> sur la </w:t>
      </w:r>
      <w:proofErr w:type="spellStart"/>
      <w:r>
        <w:t>santé</w:t>
      </w:r>
      <w:proofErr w:type="spellEnd"/>
      <w:r>
        <w:t xml:space="preserve"> </w:t>
      </w:r>
      <w:proofErr w:type="spellStart"/>
      <w:r>
        <w:t>devait</w:t>
      </w:r>
      <w:proofErr w:type="spellEnd"/>
      <w:r>
        <w:t xml:space="preserve"> figurer </w:t>
      </w:r>
      <w:proofErr w:type="spellStart"/>
      <w:r>
        <w:t>en</w:t>
      </w:r>
      <w:proofErr w:type="spellEnd"/>
      <w:r>
        <w:t xml:space="preserve"> tête des </w:t>
      </w:r>
      <w:proofErr w:type="spellStart"/>
      <w:r>
        <w:t>priorités</w:t>
      </w:r>
      <w:proofErr w:type="spellEnd"/>
      <w:r>
        <w:t xml:space="preserve">, la </w:t>
      </w:r>
      <w:proofErr w:type="spellStart"/>
      <w:r>
        <w:t>jugeant</w:t>
      </w:r>
      <w:proofErr w:type="spellEnd"/>
      <w:r>
        <w:t xml:space="preserve"> </w:t>
      </w:r>
      <w:proofErr w:type="spellStart"/>
      <w:r>
        <w:t>moins</w:t>
      </w:r>
      <w:proofErr w:type="spellEnd"/>
      <w:r>
        <w:t xml:space="preserve"> </w:t>
      </w:r>
      <w:proofErr w:type="spellStart"/>
      <w:r>
        <w:t>pressante</w:t>
      </w:r>
      <w:proofErr w:type="spellEnd"/>
      <w:r>
        <w:t xml:space="preserve"> que les </w:t>
      </w:r>
      <w:proofErr w:type="spellStart"/>
      <w:r>
        <w:t>autres</w:t>
      </w:r>
      <w:proofErr w:type="spellEnd"/>
      <w:r>
        <w:t xml:space="preserve"> </w:t>
      </w:r>
      <w:proofErr w:type="spellStart"/>
      <w:r>
        <w:t>problèmes</w:t>
      </w:r>
      <w:proofErr w:type="spellEnd"/>
      <w:r>
        <w:t xml:space="preserve">. Nous </w:t>
      </w:r>
      <w:proofErr w:type="spellStart"/>
      <w:r>
        <w:t>avons</w:t>
      </w:r>
      <w:proofErr w:type="spellEnd"/>
      <w:r>
        <w:t xml:space="preserve"> </w:t>
      </w:r>
      <w:proofErr w:type="spellStart"/>
      <w:r>
        <w:t>demandé</w:t>
      </w:r>
      <w:proofErr w:type="spellEnd"/>
      <w:r>
        <w:t xml:space="preserve"> aux participants </w:t>
      </w:r>
      <w:proofErr w:type="spellStart"/>
      <w:r>
        <w:t>si</w:t>
      </w:r>
      <w:proofErr w:type="spellEnd"/>
      <w:r>
        <w:t xml:space="preserve"> </w:t>
      </w:r>
      <w:proofErr w:type="spellStart"/>
      <w:r>
        <w:t>leur</w:t>
      </w:r>
      <w:proofErr w:type="spellEnd"/>
      <w:r>
        <w:t xml:space="preserve"> opinion du </w:t>
      </w:r>
      <w:proofErr w:type="spellStart"/>
      <w:r>
        <w:t>gouvernement</w:t>
      </w:r>
      <w:proofErr w:type="spellEnd"/>
      <w:r>
        <w:t xml:space="preserve"> </w:t>
      </w:r>
      <w:proofErr w:type="spellStart"/>
      <w:r>
        <w:t>fédéral</w:t>
      </w:r>
      <w:proofErr w:type="spellEnd"/>
      <w:r>
        <w:t xml:space="preserve"> </w:t>
      </w:r>
      <w:proofErr w:type="spellStart"/>
      <w:r>
        <w:t>avait</w:t>
      </w:r>
      <w:proofErr w:type="spellEnd"/>
      <w:r>
        <w:t xml:space="preserve"> </w:t>
      </w:r>
      <w:proofErr w:type="spellStart"/>
      <w:r>
        <w:t>changé</w:t>
      </w:r>
      <w:proofErr w:type="spellEnd"/>
      <w:r>
        <w:t xml:space="preserve"> après </w:t>
      </w:r>
      <w:proofErr w:type="spellStart"/>
      <w:r>
        <w:t>avoir</w:t>
      </w:r>
      <w:proofErr w:type="spellEnd"/>
      <w:r>
        <w:t xml:space="preserve"> pris </w:t>
      </w:r>
      <w:proofErr w:type="spellStart"/>
      <w:r>
        <w:t>connaissance</w:t>
      </w:r>
      <w:proofErr w:type="spellEnd"/>
      <w:r>
        <w:t xml:space="preserve"> de </w:t>
      </w:r>
      <w:proofErr w:type="spellStart"/>
      <w:r>
        <w:t>ces</w:t>
      </w:r>
      <w:proofErr w:type="spellEnd"/>
      <w:r>
        <w:t xml:space="preserve"> </w:t>
      </w:r>
      <w:proofErr w:type="spellStart"/>
      <w:r>
        <w:t>priorités</w:t>
      </w:r>
      <w:proofErr w:type="spellEnd"/>
      <w:r>
        <w:t xml:space="preserve">. La </w:t>
      </w:r>
      <w:proofErr w:type="spellStart"/>
      <w:r>
        <w:t>plupart</w:t>
      </w:r>
      <w:proofErr w:type="spellEnd"/>
      <w:r>
        <w:t xml:space="preserve"> se </w:t>
      </w:r>
      <w:proofErr w:type="spellStart"/>
      <w:r>
        <w:t>sont</w:t>
      </w:r>
      <w:proofErr w:type="spellEnd"/>
      <w:r>
        <w:t xml:space="preserve"> </w:t>
      </w:r>
      <w:proofErr w:type="spellStart"/>
      <w:r>
        <w:t>dits</w:t>
      </w:r>
      <w:proofErr w:type="spellEnd"/>
      <w:r>
        <w:t xml:space="preserve"> </w:t>
      </w:r>
      <w:proofErr w:type="spellStart"/>
      <w:r>
        <w:t>encouragés</w:t>
      </w:r>
      <w:proofErr w:type="spellEnd"/>
      <w:r>
        <w:t xml:space="preserve"> par </w:t>
      </w:r>
      <w:proofErr w:type="spellStart"/>
      <w:r>
        <w:t>l’exhaustivité</w:t>
      </w:r>
      <w:proofErr w:type="spellEnd"/>
      <w:r>
        <w:t xml:space="preserve"> de la </w:t>
      </w:r>
      <w:proofErr w:type="spellStart"/>
      <w:r>
        <w:t>liste</w:t>
      </w:r>
      <w:proofErr w:type="spellEnd"/>
      <w:r>
        <w:t xml:space="preserve">. </w:t>
      </w:r>
      <w:proofErr w:type="spellStart"/>
      <w:r>
        <w:t>Certains</w:t>
      </w:r>
      <w:proofErr w:type="spellEnd"/>
      <w:r>
        <w:t xml:space="preserve"> </w:t>
      </w:r>
      <w:proofErr w:type="spellStart"/>
      <w:r>
        <w:t>estimaient</w:t>
      </w:r>
      <w:proofErr w:type="spellEnd"/>
      <w:r>
        <w:t xml:space="preserve"> </w:t>
      </w:r>
      <w:proofErr w:type="spellStart"/>
      <w:r>
        <w:t>cependant</w:t>
      </w:r>
      <w:proofErr w:type="spellEnd"/>
      <w:r>
        <w:t xml:space="preserve"> que la </w:t>
      </w:r>
      <w:proofErr w:type="spellStart"/>
      <w:r>
        <w:t>définition</w:t>
      </w:r>
      <w:proofErr w:type="spellEnd"/>
      <w:r>
        <w:t xml:space="preserve"> des </w:t>
      </w:r>
      <w:proofErr w:type="spellStart"/>
      <w:r>
        <w:t>priorités</w:t>
      </w:r>
      <w:proofErr w:type="spellEnd"/>
      <w:r>
        <w:t xml:space="preserve"> se </w:t>
      </w:r>
      <w:proofErr w:type="spellStart"/>
      <w:r>
        <w:t>voulait</w:t>
      </w:r>
      <w:proofErr w:type="spellEnd"/>
      <w:r>
        <w:t xml:space="preserve"> un pas dans la bonne direction, </w:t>
      </w:r>
      <w:proofErr w:type="spellStart"/>
      <w:r>
        <w:t>mais</w:t>
      </w:r>
      <w:proofErr w:type="spellEnd"/>
      <w:r>
        <w:t xml:space="preserve"> que </w:t>
      </w:r>
      <w:proofErr w:type="spellStart"/>
      <w:r>
        <w:t>leur</w:t>
      </w:r>
      <w:proofErr w:type="spellEnd"/>
      <w:r>
        <w:t xml:space="preserve"> </w:t>
      </w:r>
      <w:proofErr w:type="spellStart"/>
      <w:r>
        <w:t>évaluation</w:t>
      </w:r>
      <w:proofErr w:type="spellEnd"/>
      <w:r>
        <w:t xml:space="preserve"> du </w:t>
      </w:r>
      <w:proofErr w:type="spellStart"/>
      <w:r>
        <w:t>gouvernement</w:t>
      </w:r>
      <w:proofErr w:type="spellEnd"/>
      <w:r>
        <w:t xml:space="preserve"> </w:t>
      </w:r>
      <w:proofErr w:type="spellStart"/>
      <w:r>
        <w:t>fédéral</w:t>
      </w:r>
      <w:proofErr w:type="spellEnd"/>
      <w:r>
        <w:t xml:space="preserve"> </w:t>
      </w:r>
      <w:proofErr w:type="spellStart"/>
      <w:r>
        <w:t>dépendrait</w:t>
      </w:r>
      <w:proofErr w:type="spellEnd"/>
      <w:r>
        <w:t xml:space="preserve"> du </w:t>
      </w:r>
      <w:proofErr w:type="spellStart"/>
      <w:r>
        <w:t>degré</w:t>
      </w:r>
      <w:proofErr w:type="spellEnd"/>
      <w:r>
        <w:t xml:space="preserve"> de </w:t>
      </w:r>
      <w:proofErr w:type="spellStart"/>
      <w:r>
        <w:t>réussite</w:t>
      </w:r>
      <w:proofErr w:type="spellEnd"/>
      <w:r>
        <w:t xml:space="preserve"> des </w:t>
      </w:r>
      <w:proofErr w:type="spellStart"/>
      <w:r>
        <w:t>mesures</w:t>
      </w:r>
      <w:proofErr w:type="spellEnd"/>
      <w:r>
        <w:t xml:space="preserve"> que </w:t>
      </w:r>
      <w:proofErr w:type="spellStart"/>
      <w:r>
        <w:t>ce</w:t>
      </w:r>
      <w:proofErr w:type="spellEnd"/>
      <w:r>
        <w:t xml:space="preserve"> dernier </w:t>
      </w:r>
      <w:proofErr w:type="spellStart"/>
      <w:r>
        <w:t>prendrait</w:t>
      </w:r>
      <w:proofErr w:type="spellEnd"/>
      <w:r>
        <w:t xml:space="preserve"> au </w:t>
      </w:r>
      <w:proofErr w:type="spellStart"/>
      <w:r>
        <w:t>cours</w:t>
      </w:r>
      <w:proofErr w:type="spellEnd"/>
      <w:r>
        <w:t xml:space="preserve"> des </w:t>
      </w:r>
      <w:proofErr w:type="spellStart"/>
      <w:r>
        <w:t>années</w:t>
      </w:r>
      <w:proofErr w:type="spellEnd"/>
      <w:r>
        <w:t xml:space="preserve"> à </w:t>
      </w:r>
      <w:proofErr w:type="spellStart"/>
      <w:r>
        <w:t>venir</w:t>
      </w:r>
      <w:proofErr w:type="spellEnd"/>
      <w:r>
        <w:t xml:space="preserve"> pour </w:t>
      </w:r>
      <w:proofErr w:type="spellStart"/>
      <w:r>
        <w:t>s’attaquer</w:t>
      </w:r>
      <w:proofErr w:type="spellEnd"/>
      <w:r>
        <w:t xml:space="preserve"> à </w:t>
      </w:r>
      <w:proofErr w:type="spellStart"/>
      <w:r>
        <w:t>ces</w:t>
      </w:r>
      <w:proofErr w:type="spellEnd"/>
      <w:r>
        <w:t xml:space="preserve"> </w:t>
      </w:r>
      <w:proofErr w:type="spellStart"/>
      <w:r>
        <w:t>enjeux</w:t>
      </w:r>
      <w:proofErr w:type="spellEnd"/>
      <w:r>
        <w:t xml:space="preserve"> </w:t>
      </w:r>
      <w:proofErr w:type="spellStart"/>
      <w:r>
        <w:t>prioritaires</w:t>
      </w:r>
      <w:proofErr w:type="spellEnd"/>
      <w:r>
        <w:t xml:space="preserve">. </w:t>
      </w:r>
    </w:p>
    <w:p w14:paraId="01B49F72" w14:textId="77777777" w:rsidR="004A7E04" w:rsidRPr="00C978B5" w:rsidRDefault="004A7E04" w:rsidP="004A7E04">
      <w:pPr>
        <w:pStyle w:val="Heading3"/>
      </w:pPr>
      <w:proofErr w:type="spellStart"/>
      <w:r>
        <w:t>Confiance</w:t>
      </w:r>
      <w:proofErr w:type="spellEnd"/>
      <w:r>
        <w:t xml:space="preserve"> à </w:t>
      </w:r>
      <w:proofErr w:type="spellStart"/>
      <w:r>
        <w:t>l’égard</w:t>
      </w:r>
      <w:proofErr w:type="spellEnd"/>
      <w:r>
        <w:t xml:space="preserve"> des </w:t>
      </w:r>
      <w:proofErr w:type="spellStart"/>
      <w:r>
        <w:t>autorités</w:t>
      </w:r>
      <w:proofErr w:type="spellEnd"/>
      <w:r>
        <w:t xml:space="preserve"> de </w:t>
      </w:r>
      <w:proofErr w:type="spellStart"/>
      <w:r>
        <w:t>santé</w:t>
      </w:r>
      <w:proofErr w:type="spellEnd"/>
      <w:r>
        <w:t xml:space="preserve"> </w:t>
      </w:r>
      <w:proofErr w:type="spellStart"/>
      <w:r>
        <w:t>publique</w:t>
      </w:r>
      <w:proofErr w:type="spellEnd"/>
      <w:r>
        <w:t xml:space="preserve"> (</w:t>
      </w:r>
      <w:proofErr w:type="spellStart"/>
      <w:r>
        <w:t>jeunes</w:t>
      </w:r>
      <w:proofErr w:type="spellEnd"/>
      <w:r>
        <w:t xml:space="preserve"> </w:t>
      </w:r>
      <w:proofErr w:type="spellStart"/>
      <w:r>
        <w:t>adultes</w:t>
      </w:r>
      <w:proofErr w:type="spellEnd"/>
      <w:r>
        <w:t xml:space="preserve"> du Canada </w:t>
      </w:r>
      <w:proofErr w:type="spellStart"/>
      <w:r>
        <w:t>atlantique</w:t>
      </w:r>
      <w:proofErr w:type="spellEnd"/>
      <w:r>
        <w:t xml:space="preserve"> et de </w:t>
      </w:r>
      <w:proofErr w:type="spellStart"/>
      <w:r>
        <w:t>l’Ontario</w:t>
      </w:r>
      <w:proofErr w:type="spellEnd"/>
      <w:r>
        <w:t xml:space="preserve">, </w:t>
      </w:r>
      <w:proofErr w:type="spellStart"/>
      <w:r>
        <w:t>jeunes</w:t>
      </w:r>
      <w:proofErr w:type="spellEnd"/>
      <w:r>
        <w:t xml:space="preserve"> </w:t>
      </w:r>
      <w:proofErr w:type="spellStart"/>
      <w:r>
        <w:t>adultes</w:t>
      </w:r>
      <w:proofErr w:type="spellEnd"/>
      <w:r>
        <w:t xml:space="preserve"> de </w:t>
      </w:r>
      <w:proofErr w:type="spellStart"/>
      <w:r>
        <w:t>l’Ouest</w:t>
      </w:r>
      <w:proofErr w:type="spellEnd"/>
      <w:r>
        <w:t xml:space="preserve"> du Canada, </w:t>
      </w:r>
      <w:proofErr w:type="spellStart"/>
      <w:r>
        <w:t>jeunes</w:t>
      </w:r>
      <w:proofErr w:type="spellEnd"/>
      <w:r>
        <w:t xml:space="preserve"> </w:t>
      </w:r>
      <w:proofErr w:type="spellStart"/>
      <w:r>
        <w:t>adultes</w:t>
      </w:r>
      <w:proofErr w:type="spellEnd"/>
      <w:r>
        <w:t xml:space="preserve"> du Québec)</w:t>
      </w:r>
    </w:p>
    <w:p w14:paraId="095579C3" w14:textId="77777777" w:rsidR="004A7E04" w:rsidRDefault="004A7E04" w:rsidP="004A7E04">
      <w:r>
        <w:t xml:space="preserve">Trois </w:t>
      </w:r>
      <w:proofErr w:type="spellStart"/>
      <w:r>
        <w:t>groupes</w:t>
      </w:r>
      <w:proofErr w:type="spellEnd"/>
      <w:r>
        <w:t xml:space="preserve"> de participants </w:t>
      </w:r>
      <w:proofErr w:type="spellStart"/>
      <w:r>
        <w:t>composés</w:t>
      </w:r>
      <w:proofErr w:type="spellEnd"/>
      <w:r>
        <w:t xml:space="preserve"> dans </w:t>
      </w:r>
      <w:proofErr w:type="spellStart"/>
      <w:r>
        <w:t>chaque</w:t>
      </w:r>
      <w:proofErr w:type="spellEnd"/>
      <w:r>
        <w:t xml:space="preserve"> </w:t>
      </w:r>
      <w:proofErr w:type="spellStart"/>
      <w:r>
        <w:t>cas</w:t>
      </w:r>
      <w:proofErr w:type="spellEnd"/>
      <w:r>
        <w:t xml:space="preserve"> de </w:t>
      </w:r>
      <w:proofErr w:type="spellStart"/>
      <w:r>
        <w:t>jeunes</w:t>
      </w:r>
      <w:proofErr w:type="spellEnd"/>
      <w:r>
        <w:t xml:space="preserve"> </w:t>
      </w:r>
      <w:proofErr w:type="spellStart"/>
      <w:r>
        <w:t>adultes</w:t>
      </w:r>
      <w:proofErr w:type="spellEnd"/>
      <w:r>
        <w:t xml:space="preserve"> </w:t>
      </w:r>
      <w:proofErr w:type="spellStart"/>
      <w:r>
        <w:t>ont</w:t>
      </w:r>
      <w:proofErr w:type="spellEnd"/>
      <w:r>
        <w:t xml:space="preserve"> </w:t>
      </w:r>
      <w:proofErr w:type="spellStart"/>
      <w:r>
        <w:t>discuté</w:t>
      </w:r>
      <w:proofErr w:type="spellEnd"/>
      <w:r>
        <w:t xml:space="preserve"> de </w:t>
      </w:r>
      <w:proofErr w:type="spellStart"/>
      <w:r>
        <w:t>leur</w:t>
      </w:r>
      <w:proofErr w:type="spellEnd"/>
      <w:r>
        <w:t xml:space="preserve"> </w:t>
      </w:r>
      <w:proofErr w:type="spellStart"/>
      <w:r>
        <w:t>confiance</w:t>
      </w:r>
      <w:proofErr w:type="spellEnd"/>
      <w:r>
        <w:t xml:space="preserve"> </w:t>
      </w:r>
      <w:proofErr w:type="spellStart"/>
      <w:r>
        <w:t>envers</w:t>
      </w:r>
      <w:proofErr w:type="spellEnd"/>
      <w:r>
        <w:t xml:space="preserve"> les </w:t>
      </w:r>
      <w:proofErr w:type="spellStart"/>
      <w:r>
        <w:t>autorités</w:t>
      </w:r>
      <w:proofErr w:type="spellEnd"/>
      <w:r>
        <w:t xml:space="preserve"> et les </w:t>
      </w:r>
      <w:proofErr w:type="spellStart"/>
      <w:r>
        <w:t>responsables</w:t>
      </w:r>
      <w:proofErr w:type="spellEnd"/>
      <w:r>
        <w:t xml:space="preserve"> de la </w:t>
      </w:r>
      <w:proofErr w:type="spellStart"/>
      <w:r>
        <w:t>santé</w:t>
      </w:r>
      <w:proofErr w:type="spellEnd"/>
      <w:r>
        <w:t xml:space="preserve"> </w:t>
      </w:r>
      <w:proofErr w:type="spellStart"/>
      <w:r>
        <w:t>publique</w:t>
      </w:r>
      <w:proofErr w:type="spellEnd"/>
      <w:r>
        <w:t xml:space="preserve"> et </w:t>
      </w:r>
      <w:proofErr w:type="spellStart"/>
      <w:r>
        <w:t>l’information</w:t>
      </w:r>
      <w:proofErr w:type="spellEnd"/>
      <w:r>
        <w:t xml:space="preserve"> sur la </w:t>
      </w:r>
      <w:proofErr w:type="spellStart"/>
      <w:r>
        <w:t>santé</w:t>
      </w:r>
      <w:proofErr w:type="spellEnd"/>
      <w:r>
        <w:t xml:space="preserve"> </w:t>
      </w:r>
      <w:proofErr w:type="spellStart"/>
      <w:r>
        <w:t>émanant</w:t>
      </w:r>
      <w:proofErr w:type="spellEnd"/>
      <w:r>
        <w:t xml:space="preserve"> du </w:t>
      </w:r>
      <w:proofErr w:type="spellStart"/>
      <w:r>
        <w:t>gouvernement</w:t>
      </w:r>
      <w:proofErr w:type="spellEnd"/>
      <w:r>
        <w:t xml:space="preserve"> </w:t>
      </w:r>
      <w:proofErr w:type="spellStart"/>
      <w:r>
        <w:t>fédéral</w:t>
      </w:r>
      <w:proofErr w:type="spellEnd"/>
      <w:r>
        <w:t xml:space="preserve">. Nous </w:t>
      </w:r>
      <w:proofErr w:type="spellStart"/>
      <w:r>
        <w:t>avons</w:t>
      </w:r>
      <w:proofErr w:type="spellEnd"/>
      <w:r>
        <w:t xml:space="preserve"> </w:t>
      </w:r>
      <w:proofErr w:type="spellStart"/>
      <w:r>
        <w:t>d’abord</w:t>
      </w:r>
      <w:proofErr w:type="spellEnd"/>
      <w:r>
        <w:t xml:space="preserve"> </w:t>
      </w:r>
      <w:proofErr w:type="spellStart"/>
      <w:r>
        <w:t>demandé</w:t>
      </w:r>
      <w:proofErr w:type="spellEnd"/>
      <w:r>
        <w:t xml:space="preserve"> aux participants comment </w:t>
      </w:r>
      <w:proofErr w:type="spellStart"/>
      <w:r>
        <w:t>ils</w:t>
      </w:r>
      <w:proofErr w:type="spellEnd"/>
      <w:r>
        <w:t xml:space="preserve"> </w:t>
      </w:r>
      <w:proofErr w:type="spellStart"/>
      <w:r>
        <w:t>décidaient</w:t>
      </w:r>
      <w:proofErr w:type="spellEnd"/>
      <w:r>
        <w:t xml:space="preserve"> </w:t>
      </w:r>
      <w:proofErr w:type="spellStart"/>
      <w:r>
        <w:t>s’ils</w:t>
      </w:r>
      <w:proofErr w:type="spellEnd"/>
      <w:r>
        <w:t xml:space="preserve"> </w:t>
      </w:r>
      <w:proofErr w:type="spellStart"/>
      <w:r>
        <w:t>peuvent</w:t>
      </w:r>
      <w:proofErr w:type="spellEnd"/>
      <w:r>
        <w:t xml:space="preserve"> faire </w:t>
      </w:r>
      <w:proofErr w:type="spellStart"/>
      <w:r>
        <w:t>confiance</w:t>
      </w:r>
      <w:proofErr w:type="spellEnd"/>
      <w:r>
        <w:t xml:space="preserve"> </w:t>
      </w:r>
      <w:proofErr w:type="spellStart"/>
      <w:r>
        <w:t>ou</w:t>
      </w:r>
      <w:proofErr w:type="spellEnd"/>
      <w:r>
        <w:t xml:space="preserve"> non aux </w:t>
      </w:r>
      <w:proofErr w:type="spellStart"/>
      <w:proofErr w:type="gramStart"/>
      <w:r>
        <w:t>informations</w:t>
      </w:r>
      <w:proofErr w:type="spellEnd"/>
      <w:proofErr w:type="gramEnd"/>
      <w:r>
        <w:t xml:space="preserve"> </w:t>
      </w:r>
      <w:proofErr w:type="spellStart"/>
      <w:r>
        <w:t>qu’ils</w:t>
      </w:r>
      <w:proofErr w:type="spellEnd"/>
      <w:r>
        <w:t xml:space="preserve"> </w:t>
      </w:r>
      <w:proofErr w:type="spellStart"/>
      <w:r>
        <w:t>voient</w:t>
      </w:r>
      <w:proofErr w:type="spellEnd"/>
      <w:r>
        <w:t xml:space="preserve"> </w:t>
      </w:r>
      <w:proofErr w:type="spellStart"/>
      <w:r>
        <w:t>en</w:t>
      </w:r>
      <w:proofErr w:type="spellEnd"/>
      <w:r>
        <w:t xml:space="preserve"> </w:t>
      </w:r>
      <w:proofErr w:type="spellStart"/>
      <w:r>
        <w:t>ligne</w:t>
      </w:r>
      <w:proofErr w:type="spellEnd"/>
      <w:r>
        <w:t xml:space="preserve">. La </w:t>
      </w:r>
      <w:proofErr w:type="spellStart"/>
      <w:r>
        <w:t>plupart</w:t>
      </w:r>
      <w:proofErr w:type="spellEnd"/>
      <w:r>
        <w:t xml:space="preserve"> </w:t>
      </w:r>
      <w:proofErr w:type="spellStart"/>
      <w:r>
        <w:t>consultaient</w:t>
      </w:r>
      <w:proofErr w:type="spellEnd"/>
      <w:r>
        <w:t xml:space="preserve"> des sources </w:t>
      </w:r>
      <w:proofErr w:type="spellStart"/>
      <w:r>
        <w:t>officielles</w:t>
      </w:r>
      <w:proofErr w:type="spellEnd"/>
      <w:r>
        <w:t xml:space="preserve">, </w:t>
      </w:r>
      <w:proofErr w:type="spellStart"/>
      <w:r>
        <w:t>comme</w:t>
      </w:r>
      <w:proofErr w:type="spellEnd"/>
      <w:r>
        <w:t xml:space="preserve"> les sites Web du </w:t>
      </w:r>
      <w:proofErr w:type="spellStart"/>
      <w:r>
        <w:t>gouvernement</w:t>
      </w:r>
      <w:proofErr w:type="spellEnd"/>
      <w:r>
        <w:t xml:space="preserve"> </w:t>
      </w:r>
      <w:proofErr w:type="spellStart"/>
      <w:r>
        <w:t>fédéral</w:t>
      </w:r>
      <w:proofErr w:type="spellEnd"/>
      <w:r>
        <w:t xml:space="preserve"> </w:t>
      </w:r>
      <w:proofErr w:type="spellStart"/>
      <w:r>
        <w:t>ou</w:t>
      </w:r>
      <w:proofErr w:type="spellEnd"/>
      <w:r>
        <w:t xml:space="preserve"> provincial, des </w:t>
      </w:r>
      <w:proofErr w:type="spellStart"/>
      <w:r>
        <w:t>autorités</w:t>
      </w:r>
      <w:proofErr w:type="spellEnd"/>
      <w:r>
        <w:t xml:space="preserve"> de </w:t>
      </w:r>
      <w:proofErr w:type="spellStart"/>
      <w:r>
        <w:t>santé</w:t>
      </w:r>
      <w:proofErr w:type="spellEnd"/>
      <w:r>
        <w:t xml:space="preserve"> </w:t>
      </w:r>
      <w:proofErr w:type="spellStart"/>
      <w:r>
        <w:t>publique</w:t>
      </w:r>
      <w:proofErr w:type="spellEnd"/>
      <w:r>
        <w:t xml:space="preserve"> et des </w:t>
      </w:r>
      <w:proofErr w:type="spellStart"/>
      <w:r>
        <w:t>universitaires</w:t>
      </w:r>
      <w:proofErr w:type="spellEnd"/>
      <w:r>
        <w:t xml:space="preserve"> pour confirmer </w:t>
      </w:r>
      <w:proofErr w:type="spellStart"/>
      <w:r>
        <w:t>l’information</w:t>
      </w:r>
      <w:proofErr w:type="spellEnd"/>
      <w:r>
        <w:t xml:space="preserve"> sur la </w:t>
      </w:r>
      <w:proofErr w:type="spellStart"/>
      <w:r>
        <w:t>santé</w:t>
      </w:r>
      <w:proofErr w:type="spellEnd"/>
      <w:r>
        <w:t xml:space="preserve"> </w:t>
      </w:r>
      <w:proofErr w:type="spellStart"/>
      <w:r>
        <w:t>trouvée</w:t>
      </w:r>
      <w:proofErr w:type="spellEnd"/>
      <w:r>
        <w:t xml:space="preserve"> sur les </w:t>
      </w:r>
      <w:proofErr w:type="spellStart"/>
      <w:r>
        <w:t>médias</w:t>
      </w:r>
      <w:proofErr w:type="spellEnd"/>
      <w:r>
        <w:t xml:space="preserve"> </w:t>
      </w:r>
      <w:proofErr w:type="spellStart"/>
      <w:r>
        <w:t>sociaux</w:t>
      </w:r>
      <w:proofErr w:type="spellEnd"/>
      <w:r>
        <w:t xml:space="preserve">. Beaucoup de participants </w:t>
      </w:r>
      <w:proofErr w:type="spellStart"/>
      <w:r>
        <w:t>disaient</w:t>
      </w:r>
      <w:proofErr w:type="spellEnd"/>
      <w:r>
        <w:t xml:space="preserve"> </w:t>
      </w:r>
      <w:proofErr w:type="spellStart"/>
      <w:r>
        <w:t>être</w:t>
      </w:r>
      <w:proofErr w:type="spellEnd"/>
      <w:r>
        <w:t xml:space="preserve"> plus </w:t>
      </w:r>
      <w:proofErr w:type="spellStart"/>
      <w:r>
        <w:t>enclins</w:t>
      </w:r>
      <w:proofErr w:type="spellEnd"/>
      <w:r>
        <w:t xml:space="preserve"> à faire </w:t>
      </w:r>
      <w:proofErr w:type="spellStart"/>
      <w:r>
        <w:t>confiance</w:t>
      </w:r>
      <w:proofErr w:type="spellEnd"/>
      <w:r>
        <w:t xml:space="preserve"> aux </w:t>
      </w:r>
      <w:proofErr w:type="spellStart"/>
      <w:r>
        <w:t>autorités</w:t>
      </w:r>
      <w:proofErr w:type="spellEnd"/>
      <w:r>
        <w:t xml:space="preserve"> et aux </w:t>
      </w:r>
      <w:proofErr w:type="spellStart"/>
      <w:r>
        <w:t>organismes</w:t>
      </w:r>
      <w:proofErr w:type="spellEnd"/>
      <w:r>
        <w:t xml:space="preserve"> </w:t>
      </w:r>
      <w:proofErr w:type="spellStart"/>
      <w:r>
        <w:t>reconnus</w:t>
      </w:r>
      <w:proofErr w:type="spellEnd"/>
      <w:r>
        <w:t xml:space="preserve"> </w:t>
      </w:r>
      <w:proofErr w:type="spellStart"/>
      <w:r>
        <w:t>depuis</w:t>
      </w:r>
      <w:proofErr w:type="spellEnd"/>
      <w:r>
        <w:t xml:space="preserve"> </w:t>
      </w:r>
      <w:proofErr w:type="spellStart"/>
      <w:r>
        <w:t>longtemps</w:t>
      </w:r>
      <w:proofErr w:type="spellEnd"/>
      <w:r>
        <w:t xml:space="preserve"> pour la </w:t>
      </w:r>
      <w:proofErr w:type="spellStart"/>
      <w:r>
        <w:t>qualité</w:t>
      </w:r>
      <w:proofErr w:type="spellEnd"/>
      <w:r>
        <w:t xml:space="preserve"> de </w:t>
      </w:r>
      <w:proofErr w:type="spellStart"/>
      <w:r>
        <w:t>leurs</w:t>
      </w:r>
      <w:proofErr w:type="spellEnd"/>
      <w:r>
        <w:t xml:space="preserve"> </w:t>
      </w:r>
      <w:proofErr w:type="spellStart"/>
      <w:r>
        <w:t>recherches</w:t>
      </w:r>
      <w:proofErr w:type="spellEnd"/>
      <w:r>
        <w:t xml:space="preserve"> et </w:t>
      </w:r>
      <w:proofErr w:type="spellStart"/>
      <w:r>
        <w:t>une</w:t>
      </w:r>
      <w:proofErr w:type="spellEnd"/>
      <w:r>
        <w:t xml:space="preserve"> </w:t>
      </w:r>
      <w:proofErr w:type="spellStart"/>
      <w:r>
        <w:t>présentation</w:t>
      </w:r>
      <w:proofErr w:type="spellEnd"/>
      <w:r>
        <w:t xml:space="preserve"> </w:t>
      </w:r>
      <w:proofErr w:type="spellStart"/>
      <w:r>
        <w:t>impartiale</w:t>
      </w:r>
      <w:proofErr w:type="spellEnd"/>
      <w:r>
        <w:t xml:space="preserve"> de </w:t>
      </w:r>
      <w:proofErr w:type="spellStart"/>
      <w:r>
        <w:t>l’information</w:t>
      </w:r>
      <w:proofErr w:type="spellEnd"/>
      <w:r>
        <w:t xml:space="preserve">. </w:t>
      </w:r>
      <w:proofErr w:type="spellStart"/>
      <w:r>
        <w:t>Certains</w:t>
      </w:r>
      <w:proofErr w:type="spellEnd"/>
      <w:r>
        <w:t xml:space="preserve"> </w:t>
      </w:r>
      <w:proofErr w:type="spellStart"/>
      <w:r>
        <w:t>ont</w:t>
      </w:r>
      <w:proofErr w:type="spellEnd"/>
      <w:r>
        <w:t xml:space="preserve"> </w:t>
      </w:r>
      <w:proofErr w:type="spellStart"/>
      <w:r>
        <w:t>exprimé</w:t>
      </w:r>
      <w:proofErr w:type="spellEnd"/>
      <w:r>
        <w:t xml:space="preserve"> </w:t>
      </w:r>
      <w:proofErr w:type="spellStart"/>
      <w:r>
        <w:t>leur</w:t>
      </w:r>
      <w:proofErr w:type="spellEnd"/>
      <w:r>
        <w:t xml:space="preserve"> </w:t>
      </w:r>
      <w:proofErr w:type="spellStart"/>
      <w:r>
        <w:t>scepticisme</w:t>
      </w:r>
      <w:proofErr w:type="spellEnd"/>
      <w:r>
        <w:t xml:space="preserve"> à </w:t>
      </w:r>
      <w:proofErr w:type="spellStart"/>
      <w:r>
        <w:t>l’égard</w:t>
      </w:r>
      <w:proofErr w:type="spellEnd"/>
      <w:r>
        <w:t xml:space="preserve"> </w:t>
      </w:r>
      <w:proofErr w:type="spellStart"/>
      <w:r>
        <w:t>d’autres</w:t>
      </w:r>
      <w:proofErr w:type="spellEnd"/>
      <w:r>
        <w:t xml:space="preserve"> sources, </w:t>
      </w:r>
      <w:proofErr w:type="spellStart"/>
      <w:r>
        <w:t>dont</w:t>
      </w:r>
      <w:proofErr w:type="spellEnd"/>
      <w:r>
        <w:t xml:space="preserve"> les </w:t>
      </w:r>
      <w:proofErr w:type="spellStart"/>
      <w:r>
        <w:t>médias</w:t>
      </w:r>
      <w:proofErr w:type="spellEnd"/>
      <w:r>
        <w:t xml:space="preserve">, </w:t>
      </w:r>
      <w:proofErr w:type="spellStart"/>
      <w:r>
        <w:t>estimant</w:t>
      </w:r>
      <w:proofErr w:type="spellEnd"/>
      <w:r>
        <w:t xml:space="preserve"> </w:t>
      </w:r>
      <w:proofErr w:type="spellStart"/>
      <w:r>
        <w:t>qu’ils</w:t>
      </w:r>
      <w:proofErr w:type="spellEnd"/>
      <w:r>
        <w:t xml:space="preserve"> </w:t>
      </w:r>
      <w:proofErr w:type="spellStart"/>
      <w:r>
        <w:t>présentaient</w:t>
      </w:r>
      <w:proofErr w:type="spellEnd"/>
      <w:r>
        <w:t xml:space="preserve"> </w:t>
      </w:r>
      <w:proofErr w:type="spellStart"/>
      <w:r>
        <w:t>souvent</w:t>
      </w:r>
      <w:proofErr w:type="spellEnd"/>
      <w:r>
        <w:t xml:space="preserve"> </w:t>
      </w:r>
      <w:proofErr w:type="spellStart"/>
      <w:r>
        <w:t>l’information</w:t>
      </w:r>
      <w:proofErr w:type="spellEnd"/>
      <w:r>
        <w:t xml:space="preserve"> de manière à </w:t>
      </w:r>
      <w:proofErr w:type="spellStart"/>
      <w:r>
        <w:t>capter</w:t>
      </w:r>
      <w:proofErr w:type="spellEnd"/>
      <w:r>
        <w:t xml:space="preserve"> le plus </w:t>
      </w:r>
      <w:proofErr w:type="spellStart"/>
      <w:r>
        <w:t>l’attention</w:t>
      </w:r>
      <w:proofErr w:type="spellEnd"/>
      <w:r>
        <w:t xml:space="preserve"> sans </w:t>
      </w:r>
      <w:proofErr w:type="spellStart"/>
      <w:r>
        <w:t>chercher</w:t>
      </w:r>
      <w:proofErr w:type="spellEnd"/>
      <w:r>
        <w:t xml:space="preserve"> </w:t>
      </w:r>
      <w:proofErr w:type="spellStart"/>
      <w:r>
        <w:t>nécessairement</w:t>
      </w:r>
      <w:proofErr w:type="spellEnd"/>
      <w:r>
        <w:t xml:space="preserve"> à </w:t>
      </w:r>
      <w:proofErr w:type="spellStart"/>
      <w:r>
        <w:t>fournir</w:t>
      </w:r>
      <w:proofErr w:type="spellEnd"/>
      <w:r>
        <w:t xml:space="preserve"> des conseils </w:t>
      </w:r>
      <w:proofErr w:type="spellStart"/>
      <w:r>
        <w:t>médicaux</w:t>
      </w:r>
      <w:proofErr w:type="spellEnd"/>
      <w:r>
        <w:t xml:space="preserve"> exacts et </w:t>
      </w:r>
      <w:proofErr w:type="spellStart"/>
      <w:r>
        <w:t>impartiaux</w:t>
      </w:r>
      <w:proofErr w:type="spellEnd"/>
      <w:r>
        <w:t xml:space="preserve">. </w:t>
      </w:r>
    </w:p>
    <w:p w14:paraId="2F2CDACD" w14:textId="77777777" w:rsidR="004A7E04" w:rsidRDefault="004A7E04" w:rsidP="004A7E04">
      <w:proofErr w:type="spellStart"/>
      <w:r>
        <w:t>Concernant</w:t>
      </w:r>
      <w:proofErr w:type="spellEnd"/>
      <w:r>
        <w:t xml:space="preserve"> les </w:t>
      </w:r>
      <w:proofErr w:type="spellStart"/>
      <w:proofErr w:type="gramStart"/>
      <w:r>
        <w:t>informations</w:t>
      </w:r>
      <w:proofErr w:type="spellEnd"/>
      <w:proofErr w:type="gramEnd"/>
      <w:r>
        <w:t xml:space="preserve"> sur la </w:t>
      </w:r>
      <w:proofErr w:type="spellStart"/>
      <w:r>
        <w:t>santé</w:t>
      </w:r>
      <w:proofErr w:type="spellEnd"/>
      <w:r>
        <w:t xml:space="preserve"> </w:t>
      </w:r>
      <w:proofErr w:type="spellStart"/>
      <w:r>
        <w:t>relayées</w:t>
      </w:r>
      <w:proofErr w:type="spellEnd"/>
      <w:r>
        <w:t xml:space="preserve"> par des </w:t>
      </w:r>
      <w:proofErr w:type="spellStart"/>
      <w:r>
        <w:t>personnes</w:t>
      </w:r>
      <w:proofErr w:type="spellEnd"/>
      <w:r>
        <w:t xml:space="preserve">, la </w:t>
      </w:r>
      <w:proofErr w:type="spellStart"/>
      <w:r>
        <w:t>majorité</w:t>
      </w:r>
      <w:proofErr w:type="spellEnd"/>
      <w:r>
        <w:t xml:space="preserve"> se </w:t>
      </w:r>
      <w:proofErr w:type="spellStart"/>
      <w:r>
        <w:t>basait</w:t>
      </w:r>
      <w:proofErr w:type="spellEnd"/>
      <w:r>
        <w:t xml:space="preserve"> sur des </w:t>
      </w:r>
      <w:proofErr w:type="spellStart"/>
      <w:r>
        <w:t>facteurs</w:t>
      </w:r>
      <w:proofErr w:type="spellEnd"/>
      <w:r>
        <w:t xml:space="preserve"> pour </w:t>
      </w:r>
      <w:proofErr w:type="spellStart"/>
      <w:r>
        <w:t>déterminer</w:t>
      </w:r>
      <w:proofErr w:type="spellEnd"/>
      <w:r>
        <w:t xml:space="preserve"> </w:t>
      </w:r>
      <w:proofErr w:type="spellStart"/>
      <w:r>
        <w:t>si</w:t>
      </w:r>
      <w:proofErr w:type="spellEnd"/>
      <w:r>
        <w:t xml:space="preserve"> </w:t>
      </w:r>
      <w:proofErr w:type="spellStart"/>
      <w:r>
        <w:t>elles</w:t>
      </w:r>
      <w:proofErr w:type="spellEnd"/>
      <w:r>
        <w:t xml:space="preserve"> </w:t>
      </w:r>
      <w:proofErr w:type="spellStart"/>
      <w:r>
        <w:t>étaient</w:t>
      </w:r>
      <w:proofErr w:type="spellEnd"/>
      <w:r>
        <w:t xml:space="preserve"> </w:t>
      </w:r>
      <w:proofErr w:type="spellStart"/>
      <w:r>
        <w:t>crédibles</w:t>
      </w:r>
      <w:proofErr w:type="spellEnd"/>
      <w:r>
        <w:t xml:space="preserve">, y </w:t>
      </w:r>
      <w:proofErr w:type="spellStart"/>
      <w:r>
        <w:t>compris</w:t>
      </w:r>
      <w:proofErr w:type="spellEnd"/>
      <w:r>
        <w:t xml:space="preserve"> </w:t>
      </w:r>
      <w:proofErr w:type="spellStart"/>
      <w:r>
        <w:t>leurs</w:t>
      </w:r>
      <w:proofErr w:type="spellEnd"/>
      <w:r>
        <w:t xml:space="preserve"> </w:t>
      </w:r>
      <w:proofErr w:type="spellStart"/>
      <w:r>
        <w:t>diplômes</w:t>
      </w:r>
      <w:proofErr w:type="spellEnd"/>
      <w:r>
        <w:t xml:space="preserve"> et titres </w:t>
      </w:r>
      <w:proofErr w:type="spellStart"/>
      <w:r>
        <w:t>professionnels</w:t>
      </w:r>
      <w:proofErr w:type="spellEnd"/>
      <w:r>
        <w:t xml:space="preserve">, </w:t>
      </w:r>
      <w:proofErr w:type="spellStart"/>
      <w:r>
        <w:t>leurs</w:t>
      </w:r>
      <w:proofErr w:type="spellEnd"/>
      <w:r>
        <w:t xml:space="preserve"> </w:t>
      </w:r>
      <w:proofErr w:type="spellStart"/>
      <w:r>
        <w:t>recherches</w:t>
      </w:r>
      <w:proofErr w:type="spellEnd"/>
      <w:r>
        <w:t xml:space="preserve"> </w:t>
      </w:r>
      <w:proofErr w:type="spellStart"/>
      <w:r>
        <w:t>antérieures</w:t>
      </w:r>
      <w:proofErr w:type="spellEnd"/>
      <w:r>
        <w:t xml:space="preserve"> et </w:t>
      </w:r>
      <w:proofErr w:type="spellStart"/>
      <w:r>
        <w:t>leur</w:t>
      </w:r>
      <w:proofErr w:type="spellEnd"/>
      <w:r>
        <w:t xml:space="preserve"> </w:t>
      </w:r>
      <w:proofErr w:type="spellStart"/>
      <w:r>
        <w:t>réputation</w:t>
      </w:r>
      <w:proofErr w:type="spellEnd"/>
      <w:r>
        <w:t xml:space="preserve"> </w:t>
      </w:r>
      <w:proofErr w:type="spellStart"/>
      <w:r>
        <w:t>personnelle</w:t>
      </w:r>
      <w:proofErr w:type="spellEnd"/>
      <w:r>
        <w:t xml:space="preserve">. </w:t>
      </w:r>
      <w:proofErr w:type="spellStart"/>
      <w:r>
        <w:t>Invités</w:t>
      </w:r>
      <w:proofErr w:type="spellEnd"/>
      <w:r>
        <w:t xml:space="preserve"> à dire </w:t>
      </w:r>
      <w:proofErr w:type="spellStart"/>
      <w:r>
        <w:t>si</w:t>
      </w:r>
      <w:proofErr w:type="spellEnd"/>
      <w:r>
        <w:t xml:space="preserve"> </w:t>
      </w:r>
      <w:proofErr w:type="spellStart"/>
      <w:r>
        <w:t>leur</w:t>
      </w:r>
      <w:proofErr w:type="spellEnd"/>
      <w:r>
        <w:t xml:space="preserve"> opinion à </w:t>
      </w:r>
      <w:proofErr w:type="spellStart"/>
      <w:r>
        <w:t>l’égard</w:t>
      </w:r>
      <w:proofErr w:type="spellEnd"/>
      <w:r>
        <w:t xml:space="preserve"> des divers </w:t>
      </w:r>
      <w:proofErr w:type="spellStart"/>
      <w:r>
        <w:t>porte</w:t>
      </w:r>
      <w:proofErr w:type="spellEnd"/>
      <w:r>
        <w:t xml:space="preserve">-parole change la perception </w:t>
      </w:r>
      <w:proofErr w:type="spellStart"/>
      <w:r>
        <w:t>qu’ils</w:t>
      </w:r>
      <w:proofErr w:type="spellEnd"/>
      <w:r>
        <w:t xml:space="preserve"> </w:t>
      </w:r>
      <w:proofErr w:type="spellStart"/>
      <w:r>
        <w:t>ont</w:t>
      </w:r>
      <w:proofErr w:type="spellEnd"/>
      <w:r>
        <w:t xml:space="preserve"> de </w:t>
      </w:r>
      <w:proofErr w:type="spellStart"/>
      <w:r>
        <w:t>l’organisme</w:t>
      </w:r>
      <w:proofErr w:type="spellEnd"/>
      <w:r>
        <w:t xml:space="preserve"> de </w:t>
      </w:r>
      <w:proofErr w:type="spellStart"/>
      <w:r>
        <w:t>santé</w:t>
      </w:r>
      <w:proofErr w:type="spellEnd"/>
      <w:r>
        <w:t xml:space="preserve"> que </w:t>
      </w:r>
      <w:proofErr w:type="spellStart"/>
      <w:r>
        <w:t>ces</w:t>
      </w:r>
      <w:proofErr w:type="spellEnd"/>
      <w:r>
        <w:t xml:space="preserve"> </w:t>
      </w:r>
      <w:proofErr w:type="spellStart"/>
      <w:r>
        <w:t>derniers</w:t>
      </w:r>
      <w:proofErr w:type="spellEnd"/>
      <w:r>
        <w:t xml:space="preserve"> </w:t>
      </w:r>
      <w:proofErr w:type="spellStart"/>
      <w:r>
        <w:t>représentent</w:t>
      </w:r>
      <w:proofErr w:type="spellEnd"/>
      <w:r>
        <w:t xml:space="preserve"> </w:t>
      </w:r>
      <w:proofErr w:type="spellStart"/>
      <w:r>
        <w:t>respectivement</w:t>
      </w:r>
      <w:proofErr w:type="spellEnd"/>
      <w:r>
        <w:t xml:space="preserve">, la </w:t>
      </w:r>
      <w:proofErr w:type="spellStart"/>
      <w:r>
        <w:t>plupart</w:t>
      </w:r>
      <w:proofErr w:type="spellEnd"/>
      <w:r>
        <w:t xml:space="preserve"> </w:t>
      </w:r>
      <w:proofErr w:type="spellStart"/>
      <w:r>
        <w:t>disaient</w:t>
      </w:r>
      <w:proofErr w:type="spellEnd"/>
      <w:r>
        <w:t xml:space="preserve"> se baser surtout sur le </w:t>
      </w:r>
      <w:proofErr w:type="spellStart"/>
      <w:r>
        <w:t>porte</w:t>
      </w:r>
      <w:proofErr w:type="spellEnd"/>
      <w:r>
        <w:t xml:space="preserve">-parole et </w:t>
      </w:r>
      <w:proofErr w:type="spellStart"/>
      <w:r>
        <w:t>l’organisme</w:t>
      </w:r>
      <w:proofErr w:type="spellEnd"/>
      <w:r>
        <w:t xml:space="preserve"> </w:t>
      </w:r>
      <w:proofErr w:type="spellStart"/>
      <w:r>
        <w:t>en</w:t>
      </w:r>
      <w:proofErr w:type="spellEnd"/>
      <w:r>
        <w:t xml:space="preserve"> question et les </w:t>
      </w:r>
      <w:proofErr w:type="spellStart"/>
      <w:r>
        <w:t>évaluer</w:t>
      </w:r>
      <w:proofErr w:type="spellEnd"/>
      <w:r>
        <w:t xml:space="preserve"> au </w:t>
      </w:r>
      <w:proofErr w:type="spellStart"/>
      <w:r>
        <w:t>cas</w:t>
      </w:r>
      <w:proofErr w:type="spellEnd"/>
      <w:r>
        <w:t xml:space="preserve"> par </w:t>
      </w:r>
      <w:proofErr w:type="spellStart"/>
      <w:r>
        <w:t>cas</w:t>
      </w:r>
      <w:proofErr w:type="spellEnd"/>
      <w:r>
        <w:t xml:space="preserve">. </w:t>
      </w:r>
      <w:proofErr w:type="spellStart"/>
      <w:r>
        <w:t>Questionnés</w:t>
      </w:r>
      <w:proofErr w:type="spellEnd"/>
      <w:r>
        <w:t xml:space="preserve"> sur les </w:t>
      </w:r>
      <w:proofErr w:type="spellStart"/>
      <w:r>
        <w:t>qualités</w:t>
      </w:r>
      <w:proofErr w:type="spellEnd"/>
      <w:r>
        <w:t xml:space="preserve"> </w:t>
      </w:r>
      <w:proofErr w:type="spellStart"/>
      <w:r>
        <w:t>qu’ils</w:t>
      </w:r>
      <w:proofErr w:type="spellEnd"/>
      <w:r>
        <w:t xml:space="preserve"> </w:t>
      </w:r>
      <w:proofErr w:type="spellStart"/>
      <w:r>
        <w:t>souhaitaient</w:t>
      </w:r>
      <w:proofErr w:type="spellEnd"/>
      <w:r>
        <w:t xml:space="preserve"> </w:t>
      </w:r>
      <w:proofErr w:type="spellStart"/>
      <w:r>
        <w:t>retrouver</w:t>
      </w:r>
      <w:proofErr w:type="spellEnd"/>
      <w:r>
        <w:t xml:space="preserve"> chez les </w:t>
      </w:r>
      <w:proofErr w:type="spellStart"/>
      <w:r>
        <w:t>responsables</w:t>
      </w:r>
      <w:proofErr w:type="spellEnd"/>
      <w:r>
        <w:t xml:space="preserve"> de la </w:t>
      </w:r>
      <w:proofErr w:type="spellStart"/>
      <w:r>
        <w:t>santé</w:t>
      </w:r>
      <w:proofErr w:type="spellEnd"/>
      <w:r>
        <w:t xml:space="preserve"> </w:t>
      </w:r>
      <w:proofErr w:type="spellStart"/>
      <w:r>
        <w:t>publique</w:t>
      </w:r>
      <w:proofErr w:type="spellEnd"/>
      <w:r>
        <w:t xml:space="preserve">, </w:t>
      </w:r>
      <w:proofErr w:type="spellStart"/>
      <w:r>
        <w:t>une</w:t>
      </w:r>
      <w:proofErr w:type="spellEnd"/>
      <w:r>
        <w:t xml:space="preserve"> </w:t>
      </w:r>
      <w:proofErr w:type="spellStart"/>
      <w:r>
        <w:t>majorité</w:t>
      </w:r>
      <w:proofErr w:type="spellEnd"/>
      <w:r>
        <w:t xml:space="preserve"> de participants </w:t>
      </w:r>
      <w:proofErr w:type="spellStart"/>
      <w:r>
        <w:t>s’attendaient</w:t>
      </w:r>
      <w:proofErr w:type="spellEnd"/>
      <w:r>
        <w:t xml:space="preserve"> à </w:t>
      </w:r>
      <w:proofErr w:type="spellStart"/>
      <w:r>
        <w:t>ce</w:t>
      </w:r>
      <w:proofErr w:type="spellEnd"/>
      <w:r>
        <w:t xml:space="preserve"> que les experts de la </w:t>
      </w:r>
      <w:proofErr w:type="spellStart"/>
      <w:r>
        <w:t>santé</w:t>
      </w:r>
      <w:proofErr w:type="spellEnd"/>
      <w:r>
        <w:t xml:space="preserve"> </w:t>
      </w:r>
      <w:proofErr w:type="spellStart"/>
      <w:r>
        <w:t>publique</w:t>
      </w:r>
      <w:proofErr w:type="spellEnd"/>
      <w:r>
        <w:t xml:space="preserve"> </w:t>
      </w:r>
      <w:proofErr w:type="spellStart"/>
      <w:r>
        <w:t>aient</w:t>
      </w:r>
      <w:proofErr w:type="spellEnd"/>
      <w:r>
        <w:t xml:space="preserve"> </w:t>
      </w:r>
      <w:proofErr w:type="spellStart"/>
      <w:r>
        <w:t>une</w:t>
      </w:r>
      <w:proofErr w:type="spellEnd"/>
      <w:r>
        <w:t xml:space="preserve"> </w:t>
      </w:r>
      <w:proofErr w:type="spellStart"/>
      <w:r>
        <w:t>solide</w:t>
      </w:r>
      <w:proofErr w:type="spellEnd"/>
      <w:r>
        <w:t xml:space="preserve"> formation </w:t>
      </w:r>
      <w:proofErr w:type="spellStart"/>
      <w:r>
        <w:t>en</w:t>
      </w:r>
      <w:proofErr w:type="spellEnd"/>
      <w:r>
        <w:t xml:space="preserve"> la matière </w:t>
      </w:r>
      <w:proofErr w:type="spellStart"/>
      <w:r>
        <w:t>ainsi</w:t>
      </w:r>
      <w:proofErr w:type="spellEnd"/>
      <w:r>
        <w:t xml:space="preserve"> </w:t>
      </w:r>
      <w:proofErr w:type="spellStart"/>
      <w:r>
        <w:t>qu’une</w:t>
      </w:r>
      <w:proofErr w:type="spellEnd"/>
      <w:r>
        <w:t xml:space="preserve"> </w:t>
      </w:r>
      <w:proofErr w:type="spellStart"/>
      <w:r>
        <w:t>expérience</w:t>
      </w:r>
      <w:proofErr w:type="spellEnd"/>
      <w:r>
        <w:t xml:space="preserve"> de travail </w:t>
      </w:r>
      <w:proofErr w:type="spellStart"/>
      <w:r>
        <w:t>concrète</w:t>
      </w:r>
      <w:proofErr w:type="spellEnd"/>
      <w:r>
        <w:t xml:space="preserve"> </w:t>
      </w:r>
      <w:proofErr w:type="spellStart"/>
      <w:r>
        <w:t>en</w:t>
      </w:r>
      <w:proofErr w:type="spellEnd"/>
      <w:r>
        <w:t xml:space="preserve"> </w:t>
      </w:r>
      <w:proofErr w:type="spellStart"/>
      <w:r>
        <w:t>santé</w:t>
      </w:r>
      <w:proofErr w:type="spellEnd"/>
      <w:r>
        <w:t xml:space="preserve"> (y </w:t>
      </w:r>
      <w:proofErr w:type="spellStart"/>
      <w:r>
        <w:t>compris</w:t>
      </w:r>
      <w:proofErr w:type="spellEnd"/>
      <w:r>
        <w:t xml:space="preserve"> des interactions </w:t>
      </w:r>
      <w:proofErr w:type="spellStart"/>
      <w:r>
        <w:t>directes</w:t>
      </w:r>
      <w:proofErr w:type="spellEnd"/>
      <w:r>
        <w:t xml:space="preserve"> avec des patients) et </w:t>
      </w:r>
      <w:proofErr w:type="spellStart"/>
      <w:r>
        <w:t>prennent</w:t>
      </w:r>
      <w:proofErr w:type="spellEnd"/>
      <w:r>
        <w:t xml:space="preserve"> des </w:t>
      </w:r>
      <w:proofErr w:type="spellStart"/>
      <w:r>
        <w:t>décisions</w:t>
      </w:r>
      <w:proofErr w:type="spellEnd"/>
      <w:r>
        <w:t xml:space="preserve"> qui </w:t>
      </w:r>
      <w:proofErr w:type="spellStart"/>
      <w:r>
        <w:t>tiennent</w:t>
      </w:r>
      <w:proofErr w:type="spellEnd"/>
      <w:r>
        <w:t xml:space="preserve"> </w:t>
      </w:r>
      <w:proofErr w:type="spellStart"/>
      <w:r>
        <w:t>compte</w:t>
      </w:r>
      <w:proofErr w:type="spellEnd"/>
      <w:r>
        <w:t xml:space="preserve"> de </w:t>
      </w:r>
      <w:proofErr w:type="spellStart"/>
      <w:r>
        <w:t>tous</w:t>
      </w:r>
      <w:proofErr w:type="spellEnd"/>
      <w:r>
        <w:t xml:space="preserve"> les </w:t>
      </w:r>
      <w:proofErr w:type="spellStart"/>
      <w:r>
        <w:t>Canadiennes</w:t>
      </w:r>
      <w:proofErr w:type="spellEnd"/>
      <w:r>
        <w:t xml:space="preserve"> et les Canadiens, </w:t>
      </w:r>
      <w:proofErr w:type="spellStart"/>
      <w:r>
        <w:t>dont</w:t>
      </w:r>
      <w:proofErr w:type="spellEnd"/>
      <w:r>
        <w:t xml:space="preserve"> les populations </w:t>
      </w:r>
      <w:proofErr w:type="spellStart"/>
      <w:r>
        <w:t>marginalisées</w:t>
      </w:r>
      <w:proofErr w:type="spellEnd"/>
      <w:r>
        <w:t xml:space="preserve">. </w:t>
      </w:r>
      <w:proofErr w:type="spellStart"/>
      <w:r>
        <w:t>Ils</w:t>
      </w:r>
      <w:proofErr w:type="spellEnd"/>
      <w:r>
        <w:t xml:space="preserve"> </w:t>
      </w:r>
      <w:proofErr w:type="spellStart"/>
      <w:r>
        <w:t>accordaient</w:t>
      </w:r>
      <w:proofErr w:type="spellEnd"/>
      <w:r>
        <w:t xml:space="preserve"> </w:t>
      </w:r>
      <w:proofErr w:type="spellStart"/>
      <w:r>
        <w:t>également</w:t>
      </w:r>
      <w:proofErr w:type="spellEnd"/>
      <w:r>
        <w:t xml:space="preserve"> de </w:t>
      </w:r>
      <w:proofErr w:type="spellStart"/>
      <w:r>
        <w:t>l’importance</w:t>
      </w:r>
      <w:proofErr w:type="spellEnd"/>
      <w:r>
        <w:t xml:space="preserve"> à la </w:t>
      </w:r>
      <w:proofErr w:type="spellStart"/>
      <w:r>
        <w:t>transparence</w:t>
      </w:r>
      <w:proofErr w:type="spellEnd"/>
      <w:r>
        <w:t xml:space="preserve">, à la compassion et à la pertinence des experts </w:t>
      </w:r>
      <w:proofErr w:type="spellStart"/>
      <w:r>
        <w:t>en</w:t>
      </w:r>
      <w:proofErr w:type="spellEnd"/>
      <w:r>
        <w:t xml:space="preserve"> </w:t>
      </w:r>
      <w:proofErr w:type="spellStart"/>
      <w:r>
        <w:t>santé</w:t>
      </w:r>
      <w:proofErr w:type="spellEnd"/>
      <w:r>
        <w:t xml:space="preserve"> </w:t>
      </w:r>
      <w:proofErr w:type="spellStart"/>
      <w:r>
        <w:t>publique</w:t>
      </w:r>
      <w:proofErr w:type="spellEnd"/>
      <w:r>
        <w:t xml:space="preserve">. </w:t>
      </w:r>
    </w:p>
    <w:p w14:paraId="7362AA96" w14:textId="66D2B457" w:rsidR="00CE79F1" w:rsidRDefault="004A7E04" w:rsidP="004A7E04">
      <w:proofErr w:type="spellStart"/>
      <w:r>
        <w:t>Seuls</w:t>
      </w:r>
      <w:proofErr w:type="spellEnd"/>
      <w:r>
        <w:t xml:space="preserve"> </w:t>
      </w:r>
      <w:proofErr w:type="spellStart"/>
      <w:r>
        <w:t>quelques-uns</w:t>
      </w:r>
      <w:proofErr w:type="spellEnd"/>
      <w:r>
        <w:t xml:space="preserve"> </w:t>
      </w:r>
      <w:proofErr w:type="spellStart"/>
      <w:r>
        <w:t>affirmaient</w:t>
      </w:r>
      <w:proofErr w:type="spellEnd"/>
      <w:r>
        <w:t xml:space="preserve"> </w:t>
      </w:r>
      <w:proofErr w:type="spellStart"/>
      <w:r>
        <w:t>connaître</w:t>
      </w:r>
      <w:proofErr w:type="spellEnd"/>
      <w:r>
        <w:t xml:space="preserve"> les divers </w:t>
      </w:r>
      <w:proofErr w:type="spellStart"/>
      <w:r>
        <w:t>responsables</w:t>
      </w:r>
      <w:proofErr w:type="spellEnd"/>
      <w:r>
        <w:t xml:space="preserve"> de la </w:t>
      </w:r>
      <w:proofErr w:type="spellStart"/>
      <w:r>
        <w:t>santé</w:t>
      </w:r>
      <w:proofErr w:type="spellEnd"/>
      <w:r>
        <w:t xml:space="preserve"> </w:t>
      </w:r>
      <w:proofErr w:type="spellStart"/>
      <w:r>
        <w:t>publique</w:t>
      </w:r>
      <w:proofErr w:type="spellEnd"/>
      <w:r>
        <w:t xml:space="preserve"> à </w:t>
      </w:r>
      <w:proofErr w:type="spellStart"/>
      <w:r>
        <w:t>l’échelle</w:t>
      </w:r>
      <w:proofErr w:type="spellEnd"/>
      <w:r>
        <w:t xml:space="preserve"> </w:t>
      </w:r>
      <w:proofErr w:type="spellStart"/>
      <w:r>
        <w:t>fédérale</w:t>
      </w:r>
      <w:proofErr w:type="spellEnd"/>
      <w:r>
        <w:t xml:space="preserve"> et de </w:t>
      </w:r>
      <w:proofErr w:type="spellStart"/>
      <w:r>
        <w:t>leur</w:t>
      </w:r>
      <w:proofErr w:type="spellEnd"/>
      <w:r>
        <w:t xml:space="preserve"> province </w:t>
      </w:r>
      <w:proofErr w:type="spellStart"/>
      <w:r>
        <w:t>ou</w:t>
      </w:r>
      <w:proofErr w:type="spellEnd"/>
      <w:r>
        <w:t xml:space="preserve"> </w:t>
      </w:r>
      <w:proofErr w:type="spellStart"/>
      <w:r>
        <w:t>territoire</w:t>
      </w:r>
      <w:proofErr w:type="spellEnd"/>
      <w:r>
        <w:t xml:space="preserve">. </w:t>
      </w:r>
      <w:proofErr w:type="spellStart"/>
      <w:r>
        <w:t>Invités</w:t>
      </w:r>
      <w:proofErr w:type="spellEnd"/>
      <w:r>
        <w:t xml:space="preserve"> à dire </w:t>
      </w:r>
      <w:proofErr w:type="spellStart"/>
      <w:r>
        <w:t>s’ils</w:t>
      </w:r>
      <w:proofErr w:type="spellEnd"/>
      <w:r>
        <w:t xml:space="preserve"> </w:t>
      </w:r>
      <w:proofErr w:type="spellStart"/>
      <w:r>
        <w:t>feraient</w:t>
      </w:r>
      <w:proofErr w:type="spellEnd"/>
      <w:r>
        <w:t xml:space="preserve"> </w:t>
      </w:r>
      <w:proofErr w:type="spellStart"/>
      <w:r>
        <w:t>généralement</w:t>
      </w:r>
      <w:proofErr w:type="spellEnd"/>
      <w:r>
        <w:t xml:space="preserve"> </w:t>
      </w:r>
      <w:proofErr w:type="spellStart"/>
      <w:r>
        <w:t>confiance</w:t>
      </w:r>
      <w:proofErr w:type="spellEnd"/>
      <w:r>
        <w:t xml:space="preserve"> à </w:t>
      </w:r>
      <w:proofErr w:type="spellStart"/>
      <w:r>
        <w:t>ces</w:t>
      </w:r>
      <w:proofErr w:type="spellEnd"/>
      <w:r>
        <w:t xml:space="preserve"> </w:t>
      </w:r>
      <w:proofErr w:type="spellStart"/>
      <w:r>
        <w:t>personnes</w:t>
      </w:r>
      <w:proofErr w:type="spellEnd"/>
      <w:r>
        <w:t xml:space="preserve">, la </w:t>
      </w:r>
      <w:proofErr w:type="spellStart"/>
      <w:r>
        <w:t>plupart</w:t>
      </w:r>
      <w:proofErr w:type="spellEnd"/>
      <w:r>
        <w:t xml:space="preserve"> </w:t>
      </w:r>
      <w:proofErr w:type="spellStart"/>
      <w:r>
        <w:t>ont</w:t>
      </w:r>
      <w:proofErr w:type="spellEnd"/>
      <w:r>
        <w:t xml:space="preserve"> </w:t>
      </w:r>
      <w:proofErr w:type="spellStart"/>
      <w:r>
        <w:t>répondu</w:t>
      </w:r>
      <w:proofErr w:type="spellEnd"/>
      <w:r>
        <w:t xml:space="preserve"> par </w:t>
      </w:r>
      <w:proofErr w:type="spellStart"/>
      <w:r>
        <w:t>l’affirmative</w:t>
      </w:r>
      <w:proofErr w:type="spellEnd"/>
      <w:r>
        <w:t xml:space="preserve">. </w:t>
      </w:r>
      <w:proofErr w:type="spellStart"/>
      <w:r>
        <w:t>Plusieurs</w:t>
      </w:r>
      <w:proofErr w:type="spellEnd"/>
      <w:r>
        <w:t xml:space="preserve"> </w:t>
      </w:r>
      <w:proofErr w:type="spellStart"/>
      <w:r>
        <w:t>avaient</w:t>
      </w:r>
      <w:proofErr w:type="spellEnd"/>
      <w:r>
        <w:t xml:space="preserve"> </w:t>
      </w:r>
      <w:proofErr w:type="spellStart"/>
      <w:r>
        <w:t>l’impression</w:t>
      </w:r>
      <w:proofErr w:type="spellEnd"/>
      <w:r>
        <w:t xml:space="preserve"> que le plus </w:t>
      </w:r>
      <w:proofErr w:type="spellStart"/>
      <w:r>
        <w:t>souvent</w:t>
      </w:r>
      <w:proofErr w:type="spellEnd"/>
      <w:r>
        <w:t xml:space="preserve"> les </w:t>
      </w:r>
      <w:proofErr w:type="spellStart"/>
      <w:r>
        <w:t>responsables</w:t>
      </w:r>
      <w:proofErr w:type="spellEnd"/>
      <w:r>
        <w:t xml:space="preserve"> </w:t>
      </w:r>
      <w:proofErr w:type="spellStart"/>
      <w:r>
        <w:t>étaient</w:t>
      </w:r>
      <w:proofErr w:type="spellEnd"/>
      <w:r>
        <w:t xml:space="preserve"> des experts dans </w:t>
      </w:r>
      <w:proofErr w:type="spellStart"/>
      <w:r>
        <w:t>leur</w:t>
      </w:r>
      <w:proofErr w:type="spellEnd"/>
      <w:r>
        <w:t xml:space="preserve"> </w:t>
      </w:r>
      <w:proofErr w:type="spellStart"/>
      <w:r>
        <w:t>domaine</w:t>
      </w:r>
      <w:proofErr w:type="spellEnd"/>
      <w:r>
        <w:t xml:space="preserve">, </w:t>
      </w:r>
      <w:proofErr w:type="spellStart"/>
      <w:r>
        <w:t>avaient</w:t>
      </w:r>
      <w:proofErr w:type="spellEnd"/>
      <w:r>
        <w:t xml:space="preserve"> </w:t>
      </w:r>
      <w:proofErr w:type="spellStart"/>
      <w:r>
        <w:t>plusieurs</w:t>
      </w:r>
      <w:proofErr w:type="spellEnd"/>
      <w:r>
        <w:t xml:space="preserve"> </w:t>
      </w:r>
      <w:proofErr w:type="spellStart"/>
      <w:r>
        <w:t>dizaines</w:t>
      </w:r>
      <w:proofErr w:type="spellEnd"/>
      <w:r>
        <w:t xml:space="preserve"> </w:t>
      </w:r>
      <w:proofErr w:type="spellStart"/>
      <w:r>
        <w:t>d’années</w:t>
      </w:r>
      <w:proofErr w:type="spellEnd"/>
      <w:r>
        <w:t xml:space="preserve"> </w:t>
      </w:r>
      <w:proofErr w:type="spellStart"/>
      <w:r>
        <w:t>d’expérience</w:t>
      </w:r>
      <w:proofErr w:type="spellEnd"/>
      <w:r>
        <w:t xml:space="preserve"> </w:t>
      </w:r>
      <w:proofErr w:type="spellStart"/>
      <w:r>
        <w:t>médicale</w:t>
      </w:r>
      <w:proofErr w:type="spellEnd"/>
      <w:r>
        <w:t xml:space="preserve"> et </w:t>
      </w:r>
      <w:proofErr w:type="spellStart"/>
      <w:r>
        <w:t>fournissaient</w:t>
      </w:r>
      <w:proofErr w:type="spellEnd"/>
      <w:r>
        <w:t xml:space="preserve"> des conseils et des </w:t>
      </w:r>
      <w:proofErr w:type="spellStart"/>
      <w:r>
        <w:t>lignes</w:t>
      </w:r>
      <w:proofErr w:type="spellEnd"/>
      <w:r>
        <w:t xml:space="preserve"> directrices </w:t>
      </w:r>
      <w:proofErr w:type="spellStart"/>
      <w:r>
        <w:t>fondés</w:t>
      </w:r>
      <w:proofErr w:type="spellEnd"/>
      <w:r>
        <w:t xml:space="preserve"> sur la science et des faits </w:t>
      </w:r>
      <w:proofErr w:type="spellStart"/>
      <w:r>
        <w:t>vérifiables</w:t>
      </w:r>
      <w:proofErr w:type="spellEnd"/>
      <w:r>
        <w:t xml:space="preserve">. Quant à </w:t>
      </w:r>
      <w:proofErr w:type="spellStart"/>
      <w:r>
        <w:t>ce</w:t>
      </w:r>
      <w:proofErr w:type="spellEnd"/>
      <w:r>
        <w:t xml:space="preserve"> que le </w:t>
      </w:r>
      <w:proofErr w:type="spellStart"/>
      <w:r>
        <w:t>gouvernement</w:t>
      </w:r>
      <w:proofErr w:type="spellEnd"/>
      <w:r>
        <w:t xml:space="preserve"> du Canada </w:t>
      </w:r>
      <w:proofErr w:type="spellStart"/>
      <w:r>
        <w:t>pourrait</w:t>
      </w:r>
      <w:proofErr w:type="spellEnd"/>
      <w:r>
        <w:t xml:space="preserve"> faire </w:t>
      </w:r>
      <w:proofErr w:type="spellStart"/>
      <w:r>
        <w:t>d’autre</w:t>
      </w:r>
      <w:proofErr w:type="spellEnd"/>
      <w:r>
        <w:t xml:space="preserve"> pour </w:t>
      </w:r>
      <w:proofErr w:type="spellStart"/>
      <w:r>
        <w:t>renforcer</w:t>
      </w:r>
      <w:proofErr w:type="spellEnd"/>
      <w:r>
        <w:t xml:space="preserve"> la </w:t>
      </w:r>
      <w:proofErr w:type="spellStart"/>
      <w:r>
        <w:t>confiance</w:t>
      </w:r>
      <w:proofErr w:type="spellEnd"/>
      <w:r>
        <w:t xml:space="preserve"> des </w:t>
      </w:r>
      <w:proofErr w:type="spellStart"/>
      <w:r>
        <w:t>jeunes</w:t>
      </w:r>
      <w:proofErr w:type="spellEnd"/>
      <w:r>
        <w:t xml:space="preserve"> Canadiens dans les </w:t>
      </w:r>
      <w:proofErr w:type="spellStart"/>
      <w:r>
        <w:t>renseignements</w:t>
      </w:r>
      <w:proofErr w:type="spellEnd"/>
      <w:r>
        <w:t xml:space="preserve"> de </w:t>
      </w:r>
      <w:proofErr w:type="spellStart"/>
      <w:r>
        <w:t>santé</w:t>
      </w:r>
      <w:proofErr w:type="spellEnd"/>
      <w:r>
        <w:t xml:space="preserve"> </w:t>
      </w:r>
      <w:proofErr w:type="spellStart"/>
      <w:r>
        <w:t>publique</w:t>
      </w:r>
      <w:proofErr w:type="spellEnd"/>
      <w:r>
        <w:t xml:space="preserve">, </w:t>
      </w:r>
      <w:proofErr w:type="spellStart"/>
      <w:r>
        <w:t>plusieurs</w:t>
      </w:r>
      <w:proofErr w:type="spellEnd"/>
      <w:r>
        <w:t xml:space="preserve"> </w:t>
      </w:r>
      <w:proofErr w:type="spellStart"/>
      <w:r>
        <w:t>ont</w:t>
      </w:r>
      <w:proofErr w:type="spellEnd"/>
      <w:r>
        <w:t xml:space="preserve"> </w:t>
      </w:r>
      <w:proofErr w:type="spellStart"/>
      <w:r>
        <w:t>rappelé</w:t>
      </w:r>
      <w:proofErr w:type="spellEnd"/>
      <w:r>
        <w:t xml:space="preserve"> </w:t>
      </w:r>
      <w:proofErr w:type="spellStart"/>
      <w:r>
        <w:t>qu’une</w:t>
      </w:r>
      <w:proofErr w:type="spellEnd"/>
      <w:r>
        <w:t xml:space="preserve"> </w:t>
      </w:r>
      <w:proofErr w:type="spellStart"/>
      <w:r>
        <w:t>uniformité</w:t>
      </w:r>
      <w:proofErr w:type="spellEnd"/>
      <w:r>
        <w:t xml:space="preserve"> et </w:t>
      </w:r>
      <w:proofErr w:type="spellStart"/>
      <w:r>
        <w:t>une</w:t>
      </w:r>
      <w:proofErr w:type="spellEnd"/>
      <w:r>
        <w:t xml:space="preserve"> </w:t>
      </w:r>
      <w:proofErr w:type="spellStart"/>
      <w:r>
        <w:t>transparence</w:t>
      </w:r>
      <w:proofErr w:type="spellEnd"/>
      <w:r>
        <w:t xml:space="preserve"> accrues </w:t>
      </w:r>
      <w:proofErr w:type="spellStart"/>
      <w:r>
        <w:t>étaient</w:t>
      </w:r>
      <w:proofErr w:type="spellEnd"/>
      <w:r>
        <w:t xml:space="preserve"> </w:t>
      </w:r>
      <w:proofErr w:type="spellStart"/>
      <w:r>
        <w:t>nécessaires</w:t>
      </w:r>
      <w:proofErr w:type="spellEnd"/>
      <w:r>
        <w:t xml:space="preserve"> </w:t>
      </w:r>
      <w:proofErr w:type="spellStart"/>
      <w:r>
        <w:t>ainsi</w:t>
      </w:r>
      <w:proofErr w:type="spellEnd"/>
      <w:r>
        <w:t xml:space="preserve"> </w:t>
      </w:r>
      <w:proofErr w:type="spellStart"/>
      <w:r>
        <w:t>qu’un</w:t>
      </w:r>
      <w:proofErr w:type="spellEnd"/>
      <w:r>
        <w:t xml:space="preserve"> dialogue plus </w:t>
      </w:r>
      <w:proofErr w:type="spellStart"/>
      <w:r>
        <w:t>ouvert</w:t>
      </w:r>
      <w:proofErr w:type="spellEnd"/>
      <w:r>
        <w:t xml:space="preserve"> sur la façon </w:t>
      </w:r>
      <w:proofErr w:type="spellStart"/>
      <w:r>
        <w:t>dont</w:t>
      </w:r>
      <w:proofErr w:type="spellEnd"/>
      <w:r>
        <w:t xml:space="preserve"> les </w:t>
      </w:r>
      <w:proofErr w:type="spellStart"/>
      <w:r>
        <w:t>décisions</w:t>
      </w:r>
      <w:proofErr w:type="spellEnd"/>
      <w:r>
        <w:t xml:space="preserve"> </w:t>
      </w:r>
      <w:proofErr w:type="spellStart"/>
      <w:r>
        <w:t>publiques</w:t>
      </w:r>
      <w:proofErr w:type="spellEnd"/>
      <w:r>
        <w:t xml:space="preserve"> </w:t>
      </w:r>
      <w:proofErr w:type="spellStart"/>
      <w:r>
        <w:t>sont</w:t>
      </w:r>
      <w:proofErr w:type="spellEnd"/>
      <w:r>
        <w:t xml:space="preserve"> prises et les raisons qui les sous-tendent</w:t>
      </w:r>
      <w:r w:rsidR="00CE79F1">
        <w:t>.</w:t>
      </w:r>
    </w:p>
    <w:p w14:paraId="0591AAB1" w14:textId="77777777" w:rsidR="00715FF9" w:rsidRPr="00AF14AB" w:rsidRDefault="00715FF9" w:rsidP="00715FF9">
      <w:pPr>
        <w:pStyle w:val="Heading2"/>
        <w:rPr>
          <w:lang w:val="fr-CA"/>
        </w:rPr>
      </w:pPr>
      <w:bookmarkStart w:id="32" w:name="_Toc130220495"/>
      <w:r>
        <w:rPr>
          <w:lang w:val="fr-CA"/>
        </w:rPr>
        <w:t>Mot-symbole du gouvernement du Canada</w:t>
      </w:r>
      <w:r w:rsidRPr="00AF14AB">
        <w:rPr>
          <w:lang w:val="fr-CA"/>
        </w:rPr>
        <w:t xml:space="preserve"> (résidents de la Chaudière-Appalaches, travailleurs syndiqués de l’Ontario)</w:t>
      </w:r>
      <w:bookmarkEnd w:id="32"/>
    </w:p>
    <w:p w14:paraId="404DF509" w14:textId="77777777" w:rsidR="00715FF9" w:rsidRDefault="00715FF9" w:rsidP="00715FF9">
      <w:r w:rsidRPr="00D062D9">
        <w:t xml:space="preserve">Les participants de deux </w:t>
      </w:r>
      <w:proofErr w:type="spellStart"/>
      <w:r w:rsidRPr="00D062D9">
        <w:t>groupes</w:t>
      </w:r>
      <w:proofErr w:type="spellEnd"/>
      <w:r w:rsidRPr="00D062D9">
        <w:t xml:space="preserve"> </w:t>
      </w:r>
      <w:proofErr w:type="spellStart"/>
      <w:r w:rsidRPr="00D062D9">
        <w:t>ont</w:t>
      </w:r>
      <w:proofErr w:type="spellEnd"/>
      <w:r w:rsidRPr="00D062D9">
        <w:t xml:space="preserve"> </w:t>
      </w:r>
      <w:proofErr w:type="spellStart"/>
      <w:r w:rsidRPr="00D062D9">
        <w:t>discuté</w:t>
      </w:r>
      <w:proofErr w:type="spellEnd"/>
      <w:r w:rsidRPr="00D062D9">
        <w:t xml:space="preserve"> de la manière </w:t>
      </w:r>
      <w:proofErr w:type="spellStart"/>
      <w:r w:rsidRPr="00D062D9">
        <w:t>dont</w:t>
      </w:r>
      <w:proofErr w:type="spellEnd"/>
      <w:r w:rsidRPr="00D062D9">
        <w:t xml:space="preserve"> </w:t>
      </w:r>
      <w:proofErr w:type="spellStart"/>
      <w:r w:rsidRPr="00D062D9">
        <w:t>ils</w:t>
      </w:r>
      <w:proofErr w:type="spellEnd"/>
      <w:r w:rsidRPr="00D062D9">
        <w:t xml:space="preserve"> </w:t>
      </w:r>
      <w:proofErr w:type="spellStart"/>
      <w:r w:rsidRPr="00D062D9">
        <w:t>reconnaissent</w:t>
      </w:r>
      <w:proofErr w:type="spellEnd"/>
      <w:r w:rsidRPr="00D062D9">
        <w:t xml:space="preserve"> </w:t>
      </w:r>
      <w:proofErr w:type="spellStart"/>
      <w:r w:rsidRPr="00D062D9">
        <w:t>habituellement</w:t>
      </w:r>
      <w:proofErr w:type="spellEnd"/>
      <w:r w:rsidRPr="00D062D9">
        <w:t xml:space="preserve"> les </w:t>
      </w:r>
      <w:proofErr w:type="spellStart"/>
      <w:proofErr w:type="gramStart"/>
      <w:r w:rsidRPr="00D062D9">
        <w:t>informations</w:t>
      </w:r>
      <w:proofErr w:type="spellEnd"/>
      <w:proofErr w:type="gramEnd"/>
      <w:r w:rsidRPr="00D062D9">
        <w:t xml:space="preserve"> et les messages </w:t>
      </w:r>
      <w:proofErr w:type="spellStart"/>
      <w:r w:rsidRPr="00D062D9">
        <w:t>diffusés</w:t>
      </w:r>
      <w:proofErr w:type="spellEnd"/>
      <w:r w:rsidRPr="00D062D9">
        <w:t xml:space="preserve"> par le </w:t>
      </w:r>
      <w:proofErr w:type="spellStart"/>
      <w:r w:rsidRPr="00D062D9">
        <w:t>gouvernement</w:t>
      </w:r>
      <w:proofErr w:type="spellEnd"/>
      <w:r w:rsidRPr="00D062D9">
        <w:t xml:space="preserve"> du Canada, que </w:t>
      </w:r>
      <w:proofErr w:type="spellStart"/>
      <w:r w:rsidRPr="00D062D9">
        <w:t>ce</w:t>
      </w:r>
      <w:proofErr w:type="spellEnd"/>
      <w:r w:rsidRPr="00D062D9">
        <w:t xml:space="preserve"> </w:t>
      </w:r>
      <w:proofErr w:type="spellStart"/>
      <w:r w:rsidRPr="00D062D9">
        <w:t>soit</w:t>
      </w:r>
      <w:proofErr w:type="spellEnd"/>
      <w:r w:rsidRPr="00D062D9">
        <w:t xml:space="preserve"> à la </w:t>
      </w:r>
      <w:proofErr w:type="spellStart"/>
      <w:r w:rsidRPr="00D062D9">
        <w:t>télévision</w:t>
      </w:r>
      <w:proofErr w:type="spellEnd"/>
      <w:r w:rsidRPr="00D062D9">
        <w:t xml:space="preserve">, dans les </w:t>
      </w:r>
      <w:proofErr w:type="spellStart"/>
      <w:r w:rsidRPr="00D062D9">
        <w:t>médias</w:t>
      </w:r>
      <w:proofErr w:type="spellEnd"/>
      <w:r w:rsidRPr="00D062D9">
        <w:t xml:space="preserve"> </w:t>
      </w:r>
      <w:proofErr w:type="spellStart"/>
      <w:r w:rsidRPr="00D062D9">
        <w:t>sociaux</w:t>
      </w:r>
      <w:proofErr w:type="spellEnd"/>
      <w:r w:rsidRPr="00D062D9">
        <w:t xml:space="preserve">, dans les </w:t>
      </w:r>
      <w:proofErr w:type="spellStart"/>
      <w:r w:rsidRPr="00D062D9">
        <w:t>journaux</w:t>
      </w:r>
      <w:proofErr w:type="spellEnd"/>
      <w:r w:rsidRPr="00D062D9">
        <w:t xml:space="preserve"> </w:t>
      </w:r>
      <w:proofErr w:type="spellStart"/>
      <w:r w:rsidRPr="00D062D9">
        <w:t>ou</w:t>
      </w:r>
      <w:proofErr w:type="spellEnd"/>
      <w:r w:rsidRPr="00D062D9">
        <w:t xml:space="preserve"> à la radio. </w:t>
      </w:r>
      <w:proofErr w:type="spellStart"/>
      <w:r w:rsidRPr="00D062D9">
        <w:t>Questionnés</w:t>
      </w:r>
      <w:proofErr w:type="spellEnd"/>
      <w:r w:rsidRPr="00D062D9">
        <w:t xml:space="preserve"> sur les indices </w:t>
      </w:r>
      <w:proofErr w:type="spellStart"/>
      <w:r w:rsidRPr="00D062D9">
        <w:t>leur</w:t>
      </w:r>
      <w:proofErr w:type="spellEnd"/>
      <w:r w:rsidRPr="00D062D9">
        <w:t xml:space="preserve"> </w:t>
      </w:r>
      <w:proofErr w:type="spellStart"/>
      <w:r w:rsidRPr="00D062D9">
        <w:t>permettant</w:t>
      </w:r>
      <w:proofErr w:type="spellEnd"/>
      <w:r w:rsidRPr="00D062D9">
        <w:t xml:space="preserve"> </w:t>
      </w:r>
      <w:proofErr w:type="spellStart"/>
      <w:r w:rsidRPr="00D062D9">
        <w:t>d’identifier</w:t>
      </w:r>
      <w:proofErr w:type="spellEnd"/>
      <w:r w:rsidRPr="00D062D9">
        <w:t xml:space="preserve"> </w:t>
      </w:r>
      <w:proofErr w:type="spellStart"/>
      <w:r w:rsidRPr="00D062D9">
        <w:t>ce</w:t>
      </w:r>
      <w:proofErr w:type="spellEnd"/>
      <w:r w:rsidRPr="00D062D9">
        <w:t xml:space="preserve"> type </w:t>
      </w:r>
      <w:proofErr w:type="spellStart"/>
      <w:r w:rsidRPr="00D062D9">
        <w:t>d’informations</w:t>
      </w:r>
      <w:proofErr w:type="spellEnd"/>
      <w:r w:rsidRPr="00D062D9">
        <w:t xml:space="preserve">, beaucoup </w:t>
      </w:r>
      <w:proofErr w:type="spellStart"/>
      <w:r w:rsidRPr="00D062D9">
        <w:t>ont</w:t>
      </w:r>
      <w:proofErr w:type="spellEnd"/>
      <w:r w:rsidRPr="00D062D9">
        <w:t xml:space="preserve"> </w:t>
      </w:r>
      <w:proofErr w:type="spellStart"/>
      <w:r w:rsidRPr="00D062D9">
        <w:t>parlé</w:t>
      </w:r>
      <w:proofErr w:type="spellEnd"/>
      <w:r w:rsidRPr="00D062D9">
        <w:t xml:space="preserve"> d’un logo </w:t>
      </w:r>
      <w:proofErr w:type="spellStart"/>
      <w:r w:rsidRPr="00D062D9">
        <w:t>ou</w:t>
      </w:r>
      <w:proofErr w:type="spellEnd"/>
      <w:r w:rsidRPr="00D062D9">
        <w:t xml:space="preserve"> d’un </w:t>
      </w:r>
      <w:proofErr w:type="spellStart"/>
      <w:r w:rsidRPr="00D062D9">
        <w:t>en</w:t>
      </w:r>
      <w:proofErr w:type="spellEnd"/>
      <w:r w:rsidRPr="00D062D9">
        <w:t xml:space="preserve">-tête </w:t>
      </w:r>
      <w:proofErr w:type="spellStart"/>
      <w:r w:rsidRPr="00D062D9">
        <w:t>officiel</w:t>
      </w:r>
      <w:proofErr w:type="spellEnd"/>
      <w:r w:rsidRPr="00D062D9">
        <w:t xml:space="preserve"> </w:t>
      </w:r>
      <w:proofErr w:type="spellStart"/>
      <w:r w:rsidRPr="00D062D9">
        <w:t>caractéristiques</w:t>
      </w:r>
      <w:proofErr w:type="spellEnd"/>
      <w:r w:rsidRPr="00D062D9">
        <w:t xml:space="preserve"> de la </w:t>
      </w:r>
      <w:proofErr w:type="spellStart"/>
      <w:r w:rsidRPr="00D062D9">
        <w:t>correspondance</w:t>
      </w:r>
      <w:proofErr w:type="spellEnd"/>
      <w:r w:rsidRPr="00D062D9">
        <w:t xml:space="preserve"> </w:t>
      </w:r>
      <w:proofErr w:type="spellStart"/>
      <w:r w:rsidRPr="00D062D9">
        <w:t>fédérale</w:t>
      </w:r>
      <w:proofErr w:type="spellEnd"/>
      <w:r w:rsidRPr="00D062D9">
        <w:t xml:space="preserve">. </w:t>
      </w:r>
      <w:proofErr w:type="spellStart"/>
      <w:r w:rsidRPr="00D062D9">
        <w:t>Certains</w:t>
      </w:r>
      <w:proofErr w:type="spellEnd"/>
      <w:r w:rsidRPr="00D062D9">
        <w:t xml:space="preserve"> </w:t>
      </w:r>
      <w:proofErr w:type="spellStart"/>
      <w:r w:rsidRPr="00D062D9">
        <w:t>ont</w:t>
      </w:r>
      <w:proofErr w:type="spellEnd"/>
      <w:r w:rsidRPr="00D062D9">
        <w:t xml:space="preserve"> </w:t>
      </w:r>
      <w:proofErr w:type="spellStart"/>
      <w:r w:rsidRPr="00D062D9">
        <w:t>ajouté</w:t>
      </w:r>
      <w:proofErr w:type="spellEnd"/>
      <w:r w:rsidRPr="00D062D9">
        <w:t xml:space="preserve"> que </w:t>
      </w:r>
      <w:proofErr w:type="spellStart"/>
      <w:r w:rsidRPr="00D062D9">
        <w:t>d’ordinaire</w:t>
      </w:r>
      <w:proofErr w:type="spellEnd"/>
      <w:r w:rsidRPr="00D062D9">
        <w:t xml:space="preserve">, </w:t>
      </w:r>
      <w:proofErr w:type="spellStart"/>
      <w:r w:rsidRPr="00D062D9">
        <w:t>ces</w:t>
      </w:r>
      <w:proofErr w:type="spellEnd"/>
      <w:r w:rsidRPr="00D062D9">
        <w:t xml:space="preserve"> messages </w:t>
      </w:r>
      <w:proofErr w:type="spellStart"/>
      <w:r w:rsidRPr="00D062D9">
        <w:t>comportent</w:t>
      </w:r>
      <w:proofErr w:type="spellEnd"/>
      <w:r w:rsidRPr="00D062D9">
        <w:t xml:space="preserve"> </w:t>
      </w:r>
      <w:proofErr w:type="spellStart"/>
      <w:r w:rsidRPr="00D062D9">
        <w:t>une</w:t>
      </w:r>
      <w:proofErr w:type="spellEnd"/>
      <w:r w:rsidRPr="00D062D9">
        <w:t xml:space="preserve"> mention </w:t>
      </w:r>
      <w:proofErr w:type="spellStart"/>
      <w:r w:rsidRPr="00D062D9">
        <w:t>explicite</w:t>
      </w:r>
      <w:proofErr w:type="spellEnd"/>
      <w:r w:rsidRPr="00D062D9">
        <w:t xml:space="preserve"> de </w:t>
      </w:r>
      <w:proofErr w:type="spellStart"/>
      <w:r w:rsidRPr="00D062D9">
        <w:t>leur</w:t>
      </w:r>
      <w:proofErr w:type="spellEnd"/>
      <w:r w:rsidRPr="00D062D9">
        <w:t xml:space="preserve"> source, </w:t>
      </w:r>
      <w:proofErr w:type="spellStart"/>
      <w:r w:rsidRPr="00D062D9">
        <w:t>ce</w:t>
      </w:r>
      <w:proofErr w:type="spellEnd"/>
      <w:r w:rsidRPr="00D062D9">
        <w:t xml:space="preserve"> qui aide à les </w:t>
      </w:r>
      <w:proofErr w:type="spellStart"/>
      <w:r w:rsidRPr="00D062D9">
        <w:t>reconnaître</w:t>
      </w:r>
      <w:proofErr w:type="spellEnd"/>
      <w:r>
        <w:t>.</w:t>
      </w:r>
      <w:r w:rsidRPr="005004A1">
        <w:t xml:space="preserve"> </w:t>
      </w:r>
      <w:proofErr w:type="spellStart"/>
      <w:r w:rsidRPr="00D062D9">
        <w:t>Lorsqu</w:t>
      </w:r>
      <w:r>
        <w:t>’il</w:t>
      </w:r>
      <w:proofErr w:type="spellEnd"/>
      <w:r>
        <w:t xml:space="preserve"> a </w:t>
      </w:r>
      <w:proofErr w:type="spellStart"/>
      <w:r>
        <w:t>été</w:t>
      </w:r>
      <w:proofErr w:type="spellEnd"/>
      <w:r>
        <w:t xml:space="preserve"> question </w:t>
      </w:r>
      <w:proofErr w:type="spellStart"/>
      <w:r>
        <w:t>d’informations</w:t>
      </w:r>
      <w:proofErr w:type="spellEnd"/>
      <w:r>
        <w:t xml:space="preserve"> </w:t>
      </w:r>
      <w:proofErr w:type="spellStart"/>
      <w:r>
        <w:t>diffusées</w:t>
      </w:r>
      <w:proofErr w:type="spellEnd"/>
      <w:r>
        <w:t xml:space="preserve"> à la radio</w:t>
      </w:r>
      <w:r w:rsidRPr="00D062D9">
        <w:t xml:space="preserve">, beaucoup </w:t>
      </w:r>
      <w:proofErr w:type="spellStart"/>
      <w:r w:rsidRPr="00D062D9">
        <w:t>ont</w:t>
      </w:r>
      <w:proofErr w:type="spellEnd"/>
      <w:r w:rsidRPr="00D062D9">
        <w:t xml:space="preserve"> </w:t>
      </w:r>
      <w:proofErr w:type="spellStart"/>
      <w:r w:rsidRPr="00D062D9">
        <w:t>mentionné</w:t>
      </w:r>
      <w:proofErr w:type="spellEnd"/>
      <w:r w:rsidRPr="00D062D9">
        <w:t xml:space="preserve"> le refrain </w:t>
      </w:r>
      <w:proofErr w:type="spellStart"/>
      <w:r w:rsidRPr="00D062D9">
        <w:t>publicitaire</w:t>
      </w:r>
      <w:proofErr w:type="spellEnd"/>
      <w:r w:rsidRPr="00D062D9">
        <w:t xml:space="preserve"> qui </w:t>
      </w:r>
      <w:proofErr w:type="spellStart"/>
      <w:r w:rsidRPr="00D062D9">
        <w:t>accompagne</w:t>
      </w:r>
      <w:proofErr w:type="spellEnd"/>
      <w:r w:rsidRPr="00D062D9">
        <w:t xml:space="preserve"> les messages </w:t>
      </w:r>
      <w:proofErr w:type="spellStart"/>
      <w:r w:rsidRPr="00D062D9">
        <w:t>fédéraux</w:t>
      </w:r>
      <w:proofErr w:type="spellEnd"/>
      <w:r w:rsidRPr="00D062D9">
        <w:t xml:space="preserve"> </w:t>
      </w:r>
      <w:proofErr w:type="spellStart"/>
      <w:r w:rsidRPr="00D062D9">
        <w:t>ainsi</w:t>
      </w:r>
      <w:proofErr w:type="spellEnd"/>
      <w:r w:rsidRPr="00D062D9">
        <w:t xml:space="preserve"> que la </w:t>
      </w:r>
      <w:proofErr w:type="spellStart"/>
      <w:r w:rsidRPr="00D062D9">
        <w:t>voix</w:t>
      </w:r>
      <w:proofErr w:type="spellEnd"/>
      <w:r w:rsidRPr="00D062D9">
        <w:t xml:space="preserve"> </w:t>
      </w:r>
      <w:proofErr w:type="spellStart"/>
      <w:r w:rsidRPr="00D062D9">
        <w:t>féminine</w:t>
      </w:r>
      <w:proofErr w:type="spellEnd"/>
      <w:r w:rsidRPr="00D062D9">
        <w:t xml:space="preserve"> bien </w:t>
      </w:r>
      <w:proofErr w:type="spellStart"/>
      <w:r w:rsidRPr="00D062D9">
        <w:t>reconnaissable</w:t>
      </w:r>
      <w:proofErr w:type="spellEnd"/>
      <w:r w:rsidRPr="00D062D9">
        <w:t xml:space="preserve"> </w:t>
      </w:r>
      <w:proofErr w:type="spellStart"/>
      <w:r>
        <w:t>indiquant</w:t>
      </w:r>
      <w:proofErr w:type="spellEnd"/>
      <w:r w:rsidRPr="00D062D9">
        <w:t xml:space="preserve"> </w:t>
      </w:r>
      <w:proofErr w:type="spellStart"/>
      <w:r w:rsidRPr="00D062D9">
        <w:t>l</w:t>
      </w:r>
      <w:r>
        <w:t>eur</w:t>
      </w:r>
      <w:proofErr w:type="spellEnd"/>
      <w:r w:rsidRPr="00D062D9">
        <w:t xml:space="preserve"> </w:t>
      </w:r>
      <w:r>
        <w:t>provenance.</w:t>
      </w:r>
    </w:p>
    <w:p w14:paraId="09BE1E9C" w14:textId="77777777" w:rsidR="00715FF9" w:rsidRDefault="00715FF9" w:rsidP="00715FF9">
      <w:proofErr w:type="spellStart"/>
      <w:r>
        <w:t>Lorsque</w:t>
      </w:r>
      <w:proofErr w:type="spellEnd"/>
      <w:r>
        <w:t xml:space="preserve"> nous </w:t>
      </w:r>
      <w:proofErr w:type="spellStart"/>
      <w:r>
        <w:t>leur</w:t>
      </w:r>
      <w:proofErr w:type="spellEnd"/>
      <w:r>
        <w:t xml:space="preserve"> </w:t>
      </w:r>
      <w:proofErr w:type="spellStart"/>
      <w:r>
        <w:t>avons</w:t>
      </w:r>
      <w:proofErr w:type="spellEnd"/>
      <w:r>
        <w:t xml:space="preserve"> </w:t>
      </w:r>
      <w:proofErr w:type="spellStart"/>
      <w:r>
        <w:t>présenté</w:t>
      </w:r>
      <w:proofErr w:type="spellEnd"/>
      <w:r>
        <w:t xml:space="preserve"> le mot-</w:t>
      </w:r>
      <w:proofErr w:type="spellStart"/>
      <w:r>
        <w:t>symbole</w:t>
      </w:r>
      <w:proofErr w:type="spellEnd"/>
      <w:r>
        <w:t xml:space="preserve"> du </w:t>
      </w:r>
      <w:proofErr w:type="spellStart"/>
      <w:r>
        <w:t>gouvernement</w:t>
      </w:r>
      <w:proofErr w:type="spellEnd"/>
      <w:r>
        <w:t xml:space="preserve"> du Canada, </w:t>
      </w:r>
      <w:proofErr w:type="spellStart"/>
      <w:r>
        <w:t>t</w:t>
      </w:r>
      <w:r w:rsidRPr="00D062D9">
        <w:t>ous</w:t>
      </w:r>
      <w:proofErr w:type="spellEnd"/>
      <w:r w:rsidRPr="00D062D9">
        <w:t xml:space="preserve"> les participants </w:t>
      </w:r>
      <w:proofErr w:type="spellStart"/>
      <w:r>
        <w:t>l’</w:t>
      </w:r>
      <w:r w:rsidRPr="00D062D9">
        <w:t>ont</w:t>
      </w:r>
      <w:proofErr w:type="spellEnd"/>
      <w:r w:rsidRPr="00D062D9">
        <w:t xml:space="preserve"> </w:t>
      </w:r>
      <w:proofErr w:type="spellStart"/>
      <w:r w:rsidRPr="00D062D9">
        <w:t>reconnu</w:t>
      </w:r>
      <w:proofErr w:type="spellEnd"/>
      <w:r w:rsidRPr="00D062D9">
        <w:t xml:space="preserve"> et </w:t>
      </w:r>
      <w:proofErr w:type="spellStart"/>
      <w:r w:rsidRPr="00D062D9">
        <w:t>plusieurs</w:t>
      </w:r>
      <w:proofErr w:type="spellEnd"/>
      <w:r w:rsidRPr="00D062D9">
        <w:t xml:space="preserve"> </w:t>
      </w:r>
      <w:proofErr w:type="spellStart"/>
      <w:r w:rsidRPr="00D062D9">
        <w:t>ont</w:t>
      </w:r>
      <w:proofErr w:type="spellEnd"/>
      <w:r w:rsidRPr="00D062D9">
        <w:t xml:space="preserve"> </w:t>
      </w:r>
      <w:proofErr w:type="spellStart"/>
      <w:r w:rsidRPr="00D062D9">
        <w:t>confirmé</w:t>
      </w:r>
      <w:proofErr w:type="spellEnd"/>
      <w:r w:rsidRPr="00D062D9">
        <w:t xml:space="preserve"> </w:t>
      </w:r>
      <w:proofErr w:type="spellStart"/>
      <w:r w:rsidRPr="00D062D9">
        <w:t>qu’il</w:t>
      </w:r>
      <w:proofErr w:type="spellEnd"/>
      <w:r w:rsidRPr="00D062D9">
        <w:t xml:space="preserve"> </w:t>
      </w:r>
      <w:proofErr w:type="spellStart"/>
      <w:r w:rsidRPr="00D062D9">
        <w:t>s’agissait</w:t>
      </w:r>
      <w:proofErr w:type="spellEnd"/>
      <w:r w:rsidRPr="00D062D9">
        <w:t xml:space="preserve"> du logo </w:t>
      </w:r>
      <w:proofErr w:type="spellStart"/>
      <w:r w:rsidRPr="00D062D9">
        <w:t>qu’ils</w:t>
      </w:r>
      <w:proofErr w:type="spellEnd"/>
      <w:r w:rsidRPr="00D062D9">
        <w:t xml:space="preserve"> </w:t>
      </w:r>
      <w:proofErr w:type="spellStart"/>
      <w:r w:rsidRPr="00D062D9">
        <w:t>avaient</w:t>
      </w:r>
      <w:proofErr w:type="spellEnd"/>
      <w:r w:rsidRPr="00D062D9">
        <w:t xml:space="preserve"> </w:t>
      </w:r>
      <w:proofErr w:type="spellStart"/>
      <w:r w:rsidRPr="00D062D9">
        <w:t>précédemment</w:t>
      </w:r>
      <w:proofErr w:type="spellEnd"/>
      <w:r w:rsidRPr="00D062D9">
        <w:t xml:space="preserve"> </w:t>
      </w:r>
      <w:proofErr w:type="spellStart"/>
      <w:r w:rsidRPr="00D062D9">
        <w:t>décrit</w:t>
      </w:r>
      <w:proofErr w:type="spellEnd"/>
      <w:r w:rsidRPr="00D062D9">
        <w:t xml:space="preserve">. Beaucoup se </w:t>
      </w:r>
      <w:proofErr w:type="spellStart"/>
      <w:r w:rsidRPr="00D062D9">
        <w:t>rappelaient</w:t>
      </w:r>
      <w:proofErr w:type="spellEnd"/>
      <w:r w:rsidRPr="00D062D9">
        <w:t xml:space="preserve"> </w:t>
      </w:r>
      <w:proofErr w:type="spellStart"/>
      <w:r w:rsidRPr="00D062D9">
        <w:t>l’avoir</w:t>
      </w:r>
      <w:proofErr w:type="spellEnd"/>
      <w:r w:rsidRPr="00D062D9">
        <w:t xml:space="preserve"> vu sur des immeubles, dans la </w:t>
      </w:r>
      <w:proofErr w:type="spellStart"/>
      <w:r w:rsidRPr="00D062D9">
        <w:t>correspondance</w:t>
      </w:r>
      <w:proofErr w:type="spellEnd"/>
      <w:r w:rsidRPr="00D062D9">
        <w:t xml:space="preserve"> et dans des </w:t>
      </w:r>
      <w:proofErr w:type="spellStart"/>
      <w:r w:rsidRPr="00D062D9">
        <w:t>publicités</w:t>
      </w:r>
      <w:proofErr w:type="spellEnd"/>
      <w:r w:rsidRPr="00D062D9">
        <w:t xml:space="preserve"> </w:t>
      </w:r>
      <w:proofErr w:type="spellStart"/>
      <w:r w:rsidRPr="00D062D9">
        <w:t>imprimées</w:t>
      </w:r>
      <w:proofErr w:type="spellEnd"/>
      <w:r w:rsidRPr="00D062D9">
        <w:t xml:space="preserve"> et </w:t>
      </w:r>
      <w:proofErr w:type="spellStart"/>
      <w:r w:rsidRPr="00D062D9">
        <w:t>télévisées</w:t>
      </w:r>
      <w:proofErr w:type="spellEnd"/>
      <w:r w:rsidRPr="00D062D9">
        <w:t xml:space="preserve"> du </w:t>
      </w:r>
      <w:proofErr w:type="spellStart"/>
      <w:r w:rsidRPr="00D062D9">
        <w:t>gouvernement</w:t>
      </w:r>
      <w:proofErr w:type="spellEnd"/>
      <w:r w:rsidRPr="00D062D9">
        <w:t xml:space="preserve"> </w:t>
      </w:r>
      <w:proofErr w:type="spellStart"/>
      <w:r w:rsidRPr="00D062D9">
        <w:t>fédéral</w:t>
      </w:r>
      <w:proofErr w:type="spellEnd"/>
      <w:r w:rsidRPr="00D062D9">
        <w:t xml:space="preserve">. À la question de savoir </w:t>
      </w:r>
      <w:proofErr w:type="spellStart"/>
      <w:r w:rsidRPr="00D062D9">
        <w:t>ce</w:t>
      </w:r>
      <w:proofErr w:type="spellEnd"/>
      <w:r w:rsidRPr="00D062D9">
        <w:t xml:space="preserve"> </w:t>
      </w:r>
      <w:proofErr w:type="spellStart"/>
      <w:r w:rsidRPr="00D062D9">
        <w:t>qu’il</w:t>
      </w:r>
      <w:proofErr w:type="spellEnd"/>
      <w:r w:rsidRPr="00D062D9">
        <w:t xml:space="preserve"> </w:t>
      </w:r>
      <w:proofErr w:type="spellStart"/>
      <w:r>
        <w:t>signifiait</w:t>
      </w:r>
      <w:proofErr w:type="spellEnd"/>
      <w:r w:rsidRPr="00D062D9">
        <w:t xml:space="preserve">, la </w:t>
      </w:r>
      <w:proofErr w:type="spellStart"/>
      <w:r w:rsidRPr="00D062D9">
        <w:t>plupart</w:t>
      </w:r>
      <w:proofErr w:type="spellEnd"/>
      <w:r w:rsidRPr="00D062D9">
        <w:t xml:space="preserve"> des participants </w:t>
      </w:r>
      <w:proofErr w:type="spellStart"/>
      <w:r w:rsidRPr="00D062D9">
        <w:t>ont</w:t>
      </w:r>
      <w:proofErr w:type="spellEnd"/>
      <w:r w:rsidRPr="00D062D9">
        <w:t xml:space="preserve"> </w:t>
      </w:r>
      <w:proofErr w:type="spellStart"/>
      <w:r w:rsidRPr="00D062D9">
        <w:t>répondu</w:t>
      </w:r>
      <w:proofErr w:type="spellEnd"/>
      <w:r w:rsidRPr="00D062D9">
        <w:t xml:space="preserve"> </w:t>
      </w:r>
      <w:proofErr w:type="spellStart"/>
      <w:r w:rsidRPr="00D062D9">
        <w:t>qu’il</w:t>
      </w:r>
      <w:proofErr w:type="spellEnd"/>
      <w:r w:rsidRPr="00D062D9">
        <w:t xml:space="preserve"> </w:t>
      </w:r>
      <w:proofErr w:type="spellStart"/>
      <w:r w:rsidRPr="00D062D9">
        <w:t>avait</w:t>
      </w:r>
      <w:proofErr w:type="spellEnd"/>
      <w:r w:rsidRPr="00D062D9">
        <w:t xml:space="preserve"> pour </w:t>
      </w:r>
      <w:proofErr w:type="spellStart"/>
      <w:r w:rsidRPr="00D062D9">
        <w:t>fonction</w:t>
      </w:r>
      <w:proofErr w:type="spellEnd"/>
      <w:r w:rsidRPr="00D062D9">
        <w:t xml:space="preserve"> première </w:t>
      </w:r>
      <w:proofErr w:type="spellStart"/>
      <w:r w:rsidRPr="00D062D9">
        <w:t>d’indiquer</w:t>
      </w:r>
      <w:proofErr w:type="spellEnd"/>
      <w:r w:rsidRPr="00D062D9">
        <w:t xml:space="preserve"> </w:t>
      </w:r>
      <w:proofErr w:type="spellStart"/>
      <w:r w:rsidRPr="00D062D9">
        <w:t>officiellement</w:t>
      </w:r>
      <w:proofErr w:type="spellEnd"/>
      <w:r w:rsidRPr="00D062D9">
        <w:t xml:space="preserve"> </w:t>
      </w:r>
      <w:proofErr w:type="spellStart"/>
      <w:r w:rsidRPr="00D062D9">
        <w:t>qu’une</w:t>
      </w:r>
      <w:proofErr w:type="spellEnd"/>
      <w:r w:rsidRPr="00D062D9">
        <w:t xml:space="preserve"> information </w:t>
      </w:r>
      <w:proofErr w:type="spellStart"/>
      <w:r w:rsidRPr="00D062D9">
        <w:t>ou</w:t>
      </w:r>
      <w:proofErr w:type="spellEnd"/>
      <w:r w:rsidRPr="00D062D9">
        <w:t xml:space="preserve"> </w:t>
      </w:r>
      <w:proofErr w:type="spellStart"/>
      <w:r w:rsidRPr="00D062D9">
        <w:t>une</w:t>
      </w:r>
      <w:proofErr w:type="spellEnd"/>
      <w:r w:rsidRPr="00D062D9">
        <w:t xml:space="preserve"> </w:t>
      </w:r>
      <w:proofErr w:type="spellStart"/>
      <w:r w:rsidRPr="00D062D9">
        <w:t>lettre</w:t>
      </w:r>
      <w:proofErr w:type="spellEnd"/>
      <w:r w:rsidRPr="00D062D9">
        <w:t xml:space="preserve"> </w:t>
      </w:r>
      <w:proofErr w:type="spellStart"/>
      <w:r w:rsidRPr="00D062D9">
        <w:t>émane</w:t>
      </w:r>
      <w:proofErr w:type="spellEnd"/>
      <w:r w:rsidRPr="00D062D9">
        <w:t xml:space="preserve"> du </w:t>
      </w:r>
      <w:proofErr w:type="spellStart"/>
      <w:r w:rsidRPr="00D062D9">
        <w:t>gouvernement</w:t>
      </w:r>
      <w:proofErr w:type="spellEnd"/>
      <w:r w:rsidRPr="00D062D9">
        <w:t xml:space="preserve"> du Canada. </w:t>
      </w:r>
      <w:proofErr w:type="spellStart"/>
      <w:r w:rsidRPr="00D062D9">
        <w:t>Certains</w:t>
      </w:r>
      <w:proofErr w:type="spellEnd"/>
      <w:r w:rsidRPr="00D062D9">
        <w:t xml:space="preserve"> </w:t>
      </w:r>
      <w:proofErr w:type="spellStart"/>
      <w:r w:rsidRPr="00D062D9">
        <w:t>ont</w:t>
      </w:r>
      <w:proofErr w:type="spellEnd"/>
      <w:r w:rsidRPr="00D062D9">
        <w:t xml:space="preserve"> fait </w:t>
      </w:r>
      <w:proofErr w:type="spellStart"/>
      <w:r w:rsidRPr="00D062D9">
        <w:t>remarquer</w:t>
      </w:r>
      <w:proofErr w:type="spellEnd"/>
      <w:r w:rsidRPr="00D062D9">
        <w:t xml:space="preserve"> que son utilisation </w:t>
      </w:r>
      <w:proofErr w:type="spellStart"/>
      <w:r w:rsidRPr="00D062D9">
        <w:t>systématique</w:t>
      </w:r>
      <w:proofErr w:type="spellEnd"/>
      <w:r w:rsidRPr="00D062D9">
        <w:t xml:space="preserve"> au fil des </w:t>
      </w:r>
      <w:proofErr w:type="spellStart"/>
      <w:r w:rsidRPr="00D062D9">
        <w:t>ans</w:t>
      </w:r>
      <w:proofErr w:type="spellEnd"/>
      <w:r w:rsidRPr="00D062D9">
        <w:t xml:space="preserve"> </w:t>
      </w:r>
      <w:proofErr w:type="spellStart"/>
      <w:r w:rsidRPr="00D062D9">
        <w:t>en</w:t>
      </w:r>
      <w:proofErr w:type="spellEnd"/>
      <w:r w:rsidRPr="00D062D9">
        <w:t xml:space="preserve"> </w:t>
      </w:r>
      <w:proofErr w:type="spellStart"/>
      <w:r w:rsidRPr="00D062D9">
        <w:t>avait</w:t>
      </w:r>
      <w:proofErr w:type="spellEnd"/>
      <w:r w:rsidRPr="00D062D9">
        <w:t xml:space="preserve"> fait un </w:t>
      </w:r>
      <w:proofErr w:type="spellStart"/>
      <w:r w:rsidRPr="00D062D9">
        <w:t>symbole</w:t>
      </w:r>
      <w:proofErr w:type="spellEnd"/>
      <w:r w:rsidRPr="00D062D9">
        <w:t xml:space="preserve"> </w:t>
      </w:r>
      <w:proofErr w:type="spellStart"/>
      <w:r w:rsidRPr="00D062D9">
        <w:t>aisément</w:t>
      </w:r>
      <w:proofErr w:type="spellEnd"/>
      <w:r w:rsidRPr="00D062D9">
        <w:t xml:space="preserve"> </w:t>
      </w:r>
      <w:proofErr w:type="spellStart"/>
      <w:r w:rsidRPr="00D062D9">
        <w:t>reconnaissable</w:t>
      </w:r>
      <w:proofErr w:type="spellEnd"/>
      <w:r w:rsidRPr="00D062D9">
        <w:t xml:space="preserve"> pour les Canadiens. La </w:t>
      </w:r>
      <w:proofErr w:type="spellStart"/>
      <w:r w:rsidRPr="00D062D9">
        <w:t>plupart</w:t>
      </w:r>
      <w:proofErr w:type="spellEnd"/>
      <w:r w:rsidRPr="00D062D9">
        <w:t xml:space="preserve"> </w:t>
      </w:r>
      <w:proofErr w:type="spellStart"/>
      <w:r w:rsidRPr="00D062D9">
        <w:t>s’attendaient</w:t>
      </w:r>
      <w:proofErr w:type="spellEnd"/>
      <w:r w:rsidRPr="00D062D9">
        <w:t xml:space="preserve"> à le </w:t>
      </w:r>
      <w:proofErr w:type="spellStart"/>
      <w:r w:rsidRPr="00D062D9">
        <w:t>voir</w:t>
      </w:r>
      <w:proofErr w:type="spellEnd"/>
      <w:r w:rsidRPr="00D062D9">
        <w:t xml:space="preserve"> dans la </w:t>
      </w:r>
      <w:proofErr w:type="spellStart"/>
      <w:r w:rsidRPr="00D062D9">
        <w:t>correspondance</w:t>
      </w:r>
      <w:proofErr w:type="spellEnd"/>
      <w:r w:rsidRPr="00D062D9">
        <w:t xml:space="preserve"> et sur les </w:t>
      </w:r>
      <w:proofErr w:type="spellStart"/>
      <w:r w:rsidRPr="00D062D9">
        <w:t>édifices</w:t>
      </w:r>
      <w:proofErr w:type="spellEnd"/>
      <w:r w:rsidRPr="00D062D9">
        <w:t xml:space="preserve"> </w:t>
      </w:r>
      <w:proofErr w:type="spellStart"/>
      <w:r w:rsidRPr="00D062D9">
        <w:t>fédéraux</w:t>
      </w:r>
      <w:proofErr w:type="spellEnd"/>
      <w:r w:rsidRPr="00D062D9">
        <w:t xml:space="preserve">, et </w:t>
      </w:r>
      <w:proofErr w:type="spellStart"/>
      <w:r w:rsidRPr="00D062D9">
        <w:t>quelques-uns</w:t>
      </w:r>
      <w:proofErr w:type="spellEnd"/>
      <w:r w:rsidRPr="00D062D9">
        <w:t xml:space="preserve"> </w:t>
      </w:r>
      <w:proofErr w:type="spellStart"/>
      <w:r w:rsidRPr="00D062D9">
        <w:t>l’associaient</w:t>
      </w:r>
      <w:proofErr w:type="spellEnd"/>
      <w:r w:rsidRPr="00D062D9">
        <w:t xml:space="preserve"> plus </w:t>
      </w:r>
      <w:proofErr w:type="spellStart"/>
      <w:r w:rsidRPr="00D062D9">
        <w:t>particulièrement</w:t>
      </w:r>
      <w:proofErr w:type="spellEnd"/>
      <w:r w:rsidRPr="00D062D9">
        <w:t xml:space="preserve"> à des </w:t>
      </w:r>
      <w:proofErr w:type="spellStart"/>
      <w:r w:rsidRPr="00D062D9">
        <w:t>tâches</w:t>
      </w:r>
      <w:proofErr w:type="spellEnd"/>
      <w:r w:rsidRPr="00D062D9">
        <w:t xml:space="preserve"> </w:t>
      </w:r>
      <w:proofErr w:type="spellStart"/>
      <w:r w:rsidRPr="00D062D9">
        <w:t>annuelles</w:t>
      </w:r>
      <w:proofErr w:type="spellEnd"/>
      <w:r w:rsidRPr="00D062D9">
        <w:t xml:space="preserve"> </w:t>
      </w:r>
      <w:proofErr w:type="spellStart"/>
      <w:r w:rsidRPr="00D062D9">
        <w:t>comme</w:t>
      </w:r>
      <w:proofErr w:type="spellEnd"/>
      <w:r w:rsidRPr="00D062D9">
        <w:t xml:space="preserve"> </w:t>
      </w:r>
      <w:proofErr w:type="spellStart"/>
      <w:r w:rsidRPr="00D062D9">
        <w:t>leur</w:t>
      </w:r>
      <w:proofErr w:type="spellEnd"/>
      <w:r w:rsidRPr="00D062D9">
        <w:t xml:space="preserve"> </w:t>
      </w:r>
      <w:proofErr w:type="spellStart"/>
      <w:r w:rsidRPr="00D062D9">
        <w:t>déclaration</w:t>
      </w:r>
      <w:proofErr w:type="spellEnd"/>
      <w:r w:rsidRPr="00D062D9">
        <w:t xml:space="preserve"> de </w:t>
      </w:r>
      <w:proofErr w:type="spellStart"/>
      <w:r w:rsidRPr="00D062D9">
        <w:t>l’impôt</w:t>
      </w:r>
      <w:proofErr w:type="spellEnd"/>
      <w:r w:rsidRPr="00D062D9">
        <w:t xml:space="preserve"> sur le </w:t>
      </w:r>
      <w:proofErr w:type="spellStart"/>
      <w:r w:rsidRPr="00D062D9">
        <w:t>revenu</w:t>
      </w:r>
      <w:proofErr w:type="spellEnd"/>
      <w:r>
        <w:t>.</w:t>
      </w:r>
    </w:p>
    <w:p w14:paraId="6D9112BF" w14:textId="5DA8ECF5" w:rsidR="00804D7D" w:rsidRDefault="00715FF9" w:rsidP="00715FF9">
      <w:r>
        <w:t xml:space="preserve">Dans la </w:t>
      </w:r>
      <w:proofErr w:type="spellStart"/>
      <w:r>
        <w:t>même</w:t>
      </w:r>
      <w:proofErr w:type="spellEnd"/>
      <w:r>
        <w:t xml:space="preserve"> </w:t>
      </w:r>
      <w:proofErr w:type="spellStart"/>
      <w:r>
        <w:t>veine</w:t>
      </w:r>
      <w:proofErr w:type="spellEnd"/>
      <w:r>
        <w:t>,</w:t>
      </w:r>
      <w:r w:rsidRPr="00CA59A9">
        <w:t xml:space="preserve"> </w:t>
      </w:r>
      <w:r w:rsidRPr="00D062D9">
        <w:t xml:space="preserve">la signature musicale </w:t>
      </w:r>
      <w:proofErr w:type="spellStart"/>
      <w:r w:rsidRPr="00D062D9">
        <w:t>officielle</w:t>
      </w:r>
      <w:proofErr w:type="spellEnd"/>
      <w:r w:rsidRPr="00D062D9">
        <w:t xml:space="preserve"> du </w:t>
      </w:r>
      <w:proofErr w:type="spellStart"/>
      <w:r w:rsidRPr="00D062D9">
        <w:t>gouvernement</w:t>
      </w:r>
      <w:proofErr w:type="spellEnd"/>
      <w:r w:rsidRPr="00D062D9">
        <w:t xml:space="preserve"> du Canada </w:t>
      </w:r>
      <w:proofErr w:type="spellStart"/>
      <w:r w:rsidRPr="00D062D9">
        <w:t>était</w:t>
      </w:r>
      <w:proofErr w:type="spellEnd"/>
      <w:r w:rsidRPr="00D062D9">
        <w:t xml:space="preserve"> </w:t>
      </w:r>
      <w:proofErr w:type="spellStart"/>
      <w:r w:rsidRPr="00D062D9">
        <w:t>famili</w:t>
      </w:r>
      <w:r>
        <w:t>ère</w:t>
      </w:r>
      <w:proofErr w:type="spellEnd"/>
      <w:r w:rsidRPr="00D062D9">
        <w:t xml:space="preserve"> à </w:t>
      </w:r>
      <w:proofErr w:type="spellStart"/>
      <w:r w:rsidRPr="00D062D9">
        <w:t>tous</w:t>
      </w:r>
      <w:proofErr w:type="spellEnd"/>
      <w:r w:rsidRPr="00D062D9">
        <w:t xml:space="preserve"> les participants</w:t>
      </w:r>
      <w:r>
        <w:t xml:space="preserve">. </w:t>
      </w:r>
      <w:proofErr w:type="spellStart"/>
      <w:r>
        <w:t>P</w:t>
      </w:r>
      <w:r w:rsidRPr="00D062D9">
        <w:t>lusieurs</w:t>
      </w:r>
      <w:proofErr w:type="spellEnd"/>
      <w:r w:rsidRPr="00D062D9">
        <w:t xml:space="preserve"> </w:t>
      </w:r>
      <w:proofErr w:type="spellStart"/>
      <w:r w:rsidRPr="00D062D9">
        <w:t>ont</w:t>
      </w:r>
      <w:proofErr w:type="spellEnd"/>
      <w:r w:rsidRPr="00D062D9">
        <w:t xml:space="preserve"> </w:t>
      </w:r>
      <w:proofErr w:type="spellStart"/>
      <w:r w:rsidRPr="00D062D9">
        <w:t>dit</w:t>
      </w:r>
      <w:proofErr w:type="spellEnd"/>
      <w:r w:rsidRPr="00D062D9">
        <w:t xml:space="preserve"> </w:t>
      </w:r>
      <w:proofErr w:type="spellStart"/>
      <w:r w:rsidRPr="00D062D9">
        <w:t>l’avoir</w:t>
      </w:r>
      <w:proofErr w:type="spellEnd"/>
      <w:r w:rsidRPr="00D062D9">
        <w:t xml:space="preserve"> entendu à la radio, à la </w:t>
      </w:r>
      <w:proofErr w:type="spellStart"/>
      <w:r w:rsidRPr="00D062D9">
        <w:t>télévision</w:t>
      </w:r>
      <w:proofErr w:type="spellEnd"/>
      <w:r w:rsidRPr="00D062D9">
        <w:t xml:space="preserve"> </w:t>
      </w:r>
      <w:proofErr w:type="spellStart"/>
      <w:r w:rsidRPr="00D062D9">
        <w:t>ou</w:t>
      </w:r>
      <w:proofErr w:type="spellEnd"/>
      <w:r w:rsidRPr="00D062D9">
        <w:t xml:space="preserve"> dans des </w:t>
      </w:r>
      <w:proofErr w:type="spellStart"/>
      <w:r w:rsidRPr="00D062D9">
        <w:t>contenus</w:t>
      </w:r>
      <w:proofErr w:type="spellEnd"/>
      <w:r w:rsidRPr="00D062D9">
        <w:t xml:space="preserve"> </w:t>
      </w:r>
      <w:proofErr w:type="spellStart"/>
      <w:r w:rsidRPr="00D062D9">
        <w:t>publiés</w:t>
      </w:r>
      <w:proofErr w:type="spellEnd"/>
      <w:r w:rsidRPr="00D062D9">
        <w:t xml:space="preserve"> sur les </w:t>
      </w:r>
      <w:proofErr w:type="spellStart"/>
      <w:r w:rsidRPr="00D062D9">
        <w:t>médias</w:t>
      </w:r>
      <w:proofErr w:type="spellEnd"/>
      <w:r w:rsidRPr="00D062D9">
        <w:t xml:space="preserve"> </w:t>
      </w:r>
      <w:proofErr w:type="spellStart"/>
      <w:r w:rsidRPr="00D062D9">
        <w:t>sociaux</w:t>
      </w:r>
      <w:proofErr w:type="spellEnd"/>
      <w:r w:rsidRPr="00D062D9">
        <w:t xml:space="preserve">. </w:t>
      </w:r>
      <w:proofErr w:type="spellStart"/>
      <w:r w:rsidRPr="00D062D9">
        <w:t>Lorsque</w:t>
      </w:r>
      <w:proofErr w:type="spellEnd"/>
      <w:r w:rsidRPr="00D062D9">
        <w:t xml:space="preserve"> nous </w:t>
      </w:r>
      <w:proofErr w:type="spellStart"/>
      <w:r w:rsidRPr="00D062D9">
        <w:t>leur</w:t>
      </w:r>
      <w:proofErr w:type="spellEnd"/>
      <w:r w:rsidRPr="00D062D9">
        <w:t xml:space="preserve"> </w:t>
      </w:r>
      <w:proofErr w:type="spellStart"/>
      <w:r w:rsidRPr="00D062D9">
        <w:t>avons</w:t>
      </w:r>
      <w:proofErr w:type="spellEnd"/>
      <w:r w:rsidRPr="00D062D9">
        <w:t xml:space="preserve"> </w:t>
      </w:r>
      <w:proofErr w:type="spellStart"/>
      <w:r w:rsidRPr="00D062D9">
        <w:t>demandé</w:t>
      </w:r>
      <w:proofErr w:type="spellEnd"/>
      <w:r w:rsidRPr="00D062D9">
        <w:t xml:space="preserve"> </w:t>
      </w:r>
      <w:proofErr w:type="spellStart"/>
      <w:r w:rsidRPr="00D062D9">
        <w:t>pourquoi</w:t>
      </w:r>
      <w:proofErr w:type="spellEnd"/>
      <w:r w:rsidRPr="00D062D9">
        <w:t xml:space="preserve"> le </w:t>
      </w:r>
      <w:proofErr w:type="spellStart"/>
      <w:r w:rsidRPr="00D062D9">
        <w:t>gouvernement</w:t>
      </w:r>
      <w:proofErr w:type="spellEnd"/>
      <w:r w:rsidRPr="00D062D9">
        <w:t xml:space="preserve"> du Canada y </w:t>
      </w:r>
      <w:proofErr w:type="spellStart"/>
      <w:r w:rsidRPr="00D062D9">
        <w:t>avait</w:t>
      </w:r>
      <w:proofErr w:type="spellEnd"/>
      <w:r w:rsidRPr="00D062D9">
        <w:t xml:space="preserve"> </w:t>
      </w:r>
      <w:proofErr w:type="spellStart"/>
      <w:r w:rsidRPr="00D062D9">
        <w:t>recours</w:t>
      </w:r>
      <w:proofErr w:type="spellEnd"/>
      <w:r w:rsidRPr="00D062D9">
        <w:t xml:space="preserve">, la </w:t>
      </w:r>
      <w:proofErr w:type="spellStart"/>
      <w:r w:rsidRPr="00D062D9">
        <w:t>plupart</w:t>
      </w:r>
      <w:proofErr w:type="spellEnd"/>
      <w:r w:rsidRPr="00D062D9">
        <w:t xml:space="preserve"> </w:t>
      </w:r>
      <w:proofErr w:type="spellStart"/>
      <w:r w:rsidRPr="00D062D9">
        <w:t>ont</w:t>
      </w:r>
      <w:proofErr w:type="spellEnd"/>
      <w:r w:rsidRPr="00D062D9">
        <w:t xml:space="preserve"> </w:t>
      </w:r>
      <w:proofErr w:type="spellStart"/>
      <w:r w:rsidRPr="00D062D9">
        <w:t>répondu</w:t>
      </w:r>
      <w:proofErr w:type="spellEnd"/>
      <w:r w:rsidRPr="00D062D9">
        <w:t xml:space="preserve"> </w:t>
      </w:r>
      <w:proofErr w:type="spellStart"/>
      <w:r>
        <w:t>qu’il</w:t>
      </w:r>
      <w:proofErr w:type="spellEnd"/>
      <w:r>
        <w:t xml:space="preserve"> </w:t>
      </w:r>
      <w:proofErr w:type="spellStart"/>
      <w:r>
        <w:t>s’agit</w:t>
      </w:r>
      <w:proofErr w:type="spellEnd"/>
      <w:r w:rsidRPr="00D062D9">
        <w:t xml:space="preserve"> </w:t>
      </w:r>
      <w:r>
        <w:t>d’</w:t>
      </w:r>
      <w:r w:rsidRPr="00D062D9">
        <w:t xml:space="preserve">un </w:t>
      </w:r>
      <w:proofErr w:type="spellStart"/>
      <w:r w:rsidRPr="00D062D9">
        <w:t>indice</w:t>
      </w:r>
      <w:proofErr w:type="spellEnd"/>
      <w:r w:rsidRPr="00D062D9">
        <w:t xml:space="preserve"> </w:t>
      </w:r>
      <w:proofErr w:type="spellStart"/>
      <w:r w:rsidRPr="00D062D9">
        <w:t>sonore</w:t>
      </w:r>
      <w:proofErr w:type="spellEnd"/>
      <w:r w:rsidRPr="00D062D9">
        <w:t xml:space="preserve"> </w:t>
      </w:r>
      <w:proofErr w:type="spellStart"/>
      <w:r w:rsidRPr="00D062D9">
        <w:t>mémorable</w:t>
      </w:r>
      <w:proofErr w:type="spellEnd"/>
      <w:r w:rsidRPr="00D062D9">
        <w:t xml:space="preserve"> et </w:t>
      </w:r>
      <w:proofErr w:type="spellStart"/>
      <w:r w:rsidRPr="00D062D9">
        <w:t>aisément</w:t>
      </w:r>
      <w:proofErr w:type="spellEnd"/>
      <w:r w:rsidRPr="00D062D9">
        <w:t xml:space="preserve"> </w:t>
      </w:r>
      <w:proofErr w:type="spellStart"/>
      <w:r w:rsidRPr="00D062D9">
        <w:t>reconnaissable</w:t>
      </w:r>
      <w:proofErr w:type="spellEnd"/>
      <w:r w:rsidRPr="00D062D9">
        <w:t xml:space="preserve"> attestant que </w:t>
      </w:r>
      <w:proofErr w:type="spellStart"/>
      <w:r w:rsidRPr="00D062D9">
        <w:t>l’information</w:t>
      </w:r>
      <w:proofErr w:type="spellEnd"/>
      <w:r w:rsidRPr="00D062D9">
        <w:t xml:space="preserve"> </w:t>
      </w:r>
      <w:proofErr w:type="spellStart"/>
      <w:r>
        <w:t>entendue</w:t>
      </w:r>
      <w:proofErr w:type="spellEnd"/>
      <w:r>
        <w:t xml:space="preserve"> </w:t>
      </w:r>
      <w:proofErr w:type="spellStart"/>
      <w:r w:rsidRPr="00D062D9">
        <w:t>émane</w:t>
      </w:r>
      <w:proofErr w:type="spellEnd"/>
      <w:r w:rsidRPr="00D062D9">
        <w:t xml:space="preserve"> du </w:t>
      </w:r>
      <w:proofErr w:type="spellStart"/>
      <w:r w:rsidRPr="00D062D9">
        <w:t>gouvernement</w:t>
      </w:r>
      <w:proofErr w:type="spellEnd"/>
      <w:r w:rsidRPr="00D062D9">
        <w:t xml:space="preserve"> du Canada et </w:t>
      </w:r>
      <w:proofErr w:type="spellStart"/>
      <w:r w:rsidRPr="00D062D9">
        <w:t>mérite</w:t>
      </w:r>
      <w:proofErr w:type="spellEnd"/>
      <w:r w:rsidRPr="00D062D9">
        <w:t xml:space="preserve"> </w:t>
      </w:r>
      <w:proofErr w:type="spellStart"/>
      <w:r w:rsidRPr="00D062D9">
        <w:t>qu’on</w:t>
      </w:r>
      <w:proofErr w:type="spellEnd"/>
      <w:r w:rsidRPr="00D062D9">
        <w:t xml:space="preserve"> y </w:t>
      </w:r>
      <w:proofErr w:type="spellStart"/>
      <w:r w:rsidRPr="00D062D9">
        <w:t>prête</w:t>
      </w:r>
      <w:proofErr w:type="spellEnd"/>
      <w:r w:rsidRPr="00D062D9">
        <w:t xml:space="preserve"> attention</w:t>
      </w:r>
      <w:r w:rsidR="00804D7D">
        <w:t xml:space="preserve">. </w:t>
      </w:r>
    </w:p>
    <w:p w14:paraId="6AA3FA39" w14:textId="77777777" w:rsidR="00B634CF" w:rsidRPr="00DC5939" w:rsidRDefault="00B634CF" w:rsidP="00B634CF">
      <w:pPr>
        <w:pStyle w:val="Heading2"/>
        <w:rPr>
          <w:lang w:val="fr-CA"/>
        </w:rPr>
      </w:pPr>
      <w:bookmarkStart w:id="33" w:name="_Toc130220496"/>
      <w:r w:rsidRPr="00DC5939">
        <w:rPr>
          <w:lang w:val="fr-CA"/>
        </w:rPr>
        <w:t xml:space="preserve">Enjeux spécifiques </w:t>
      </w:r>
      <w:r>
        <w:rPr>
          <w:lang w:val="fr-CA"/>
        </w:rPr>
        <w:t xml:space="preserve">aux </w:t>
      </w:r>
      <w:r w:rsidRPr="00DC5939">
        <w:rPr>
          <w:lang w:val="fr-CA"/>
        </w:rPr>
        <w:t>communauté</w:t>
      </w:r>
      <w:r>
        <w:rPr>
          <w:lang w:val="fr-CA"/>
        </w:rPr>
        <w:t>s</w:t>
      </w:r>
      <w:r w:rsidRPr="00DC5939">
        <w:rPr>
          <w:lang w:val="fr-CA"/>
        </w:rPr>
        <w:t xml:space="preserve"> 2</w:t>
      </w:r>
      <w:r>
        <w:rPr>
          <w:lang w:val="fr-CA"/>
        </w:rPr>
        <w:t>E</w:t>
      </w:r>
      <w:r w:rsidRPr="00DC5939">
        <w:rPr>
          <w:lang w:val="fr-CA"/>
        </w:rPr>
        <w:t>LGBTQI+ (membres de la communauté 2ELGBTQI+ de Toronto et de Montréal)</w:t>
      </w:r>
      <w:bookmarkEnd w:id="33"/>
    </w:p>
    <w:p w14:paraId="2FC34FCC" w14:textId="77777777" w:rsidR="00B634CF" w:rsidRPr="00161890" w:rsidRDefault="00B634CF" w:rsidP="00B634CF">
      <w:pPr>
        <w:rPr>
          <w:lang w:val="fr-CA"/>
        </w:rPr>
      </w:pPr>
      <w:r>
        <w:rPr>
          <w:lang w:val="fr-CA"/>
        </w:rPr>
        <w:t>Dans un groupe composé de personnes </w:t>
      </w:r>
      <w:r w:rsidRPr="0088245A">
        <w:rPr>
          <w:lang w:val="fr-CA"/>
        </w:rPr>
        <w:t>2</w:t>
      </w:r>
      <w:r>
        <w:rPr>
          <w:lang w:val="fr-CA"/>
        </w:rPr>
        <w:t>E</w:t>
      </w:r>
      <w:r w:rsidRPr="0088245A">
        <w:rPr>
          <w:lang w:val="fr-CA"/>
        </w:rPr>
        <w:t>LGBTQI+</w:t>
      </w:r>
      <w:r>
        <w:rPr>
          <w:lang w:val="fr-CA"/>
        </w:rPr>
        <w:t xml:space="preserve">, les participants ont discuté d’un certain nombre de problèmes qui touchent leur communauté et des récentes mesures prises par le gouvernement du Canada pour s’y attaquer. Invités </w:t>
      </w:r>
      <w:r w:rsidRPr="00161890">
        <w:rPr>
          <w:lang w:val="fr-CA"/>
        </w:rPr>
        <w:t>à décrire la relation historique des communautés</w:t>
      </w:r>
      <w:r>
        <w:rPr>
          <w:lang w:val="fr-CA"/>
        </w:rPr>
        <w:t> </w:t>
      </w:r>
      <w:r w:rsidRPr="00161890">
        <w:rPr>
          <w:lang w:val="fr-CA"/>
        </w:rPr>
        <w:t>2ELGBTQI+ avec le gouvernement du Canada, les participants ont partagé divers points de vue. Tandis qu’un certain nombre d’entre eux étaient d’avis que le Canada avait toujours fait preuve de leadership dans les dossiers concernant les communautés</w:t>
      </w:r>
      <w:r>
        <w:rPr>
          <w:lang w:val="fr-CA"/>
        </w:rPr>
        <w:t> </w:t>
      </w:r>
      <w:r w:rsidRPr="00161890">
        <w:rPr>
          <w:lang w:val="fr-CA"/>
        </w:rPr>
        <w:t xml:space="preserve">2ELGBTQI+, d’autres étaient plus pessimistes et croyaient </w:t>
      </w:r>
      <w:r>
        <w:rPr>
          <w:lang w:val="fr-CA"/>
        </w:rPr>
        <w:t xml:space="preserve">que </w:t>
      </w:r>
      <w:r w:rsidRPr="00161890">
        <w:rPr>
          <w:lang w:val="fr-CA"/>
        </w:rPr>
        <w:t xml:space="preserve">le gouvernement fédéral les avait négligées par le passé, en particulier les transgenres, les non binaires et les personnes aux deux esprits (2E) qui, d’après eux, avaient été exclus de la plupart des initiatives et politiques fédérales jusqu’à tout récemment.   </w:t>
      </w:r>
    </w:p>
    <w:p w14:paraId="72D91EF2" w14:textId="77777777" w:rsidR="00B634CF" w:rsidRPr="000D0361" w:rsidRDefault="00B634CF" w:rsidP="00B634CF">
      <w:pPr>
        <w:rPr>
          <w:lang w:val="fr-CA"/>
        </w:rPr>
      </w:pPr>
      <w:r w:rsidRPr="00161890">
        <w:rPr>
          <w:lang w:val="fr-CA"/>
        </w:rPr>
        <w:t>Tous étaient en désaccord avec l’énoncé selon lequel le gouvernement du Canada se soucie des communautés</w:t>
      </w:r>
      <w:r>
        <w:rPr>
          <w:lang w:val="fr-CA"/>
        </w:rPr>
        <w:t> </w:t>
      </w:r>
      <w:r w:rsidRPr="00161890">
        <w:rPr>
          <w:lang w:val="fr-CA"/>
        </w:rPr>
        <w:t>2ELGBTQI+, est à l’écoute de leurs besoins et y répond.</w:t>
      </w:r>
      <w:r>
        <w:rPr>
          <w:lang w:val="fr-CA"/>
        </w:rPr>
        <w:t xml:space="preserve"> Dans l’ensemble, la plupart des participants étaient d’avis que le gouvernement du Canada avait fait bien peu de progrès en ce qui concerne les enjeux les plus importants touchant les communautés </w:t>
      </w:r>
      <w:r w:rsidRPr="000D0361">
        <w:rPr>
          <w:lang w:val="fr-CA"/>
        </w:rPr>
        <w:t>2</w:t>
      </w:r>
      <w:r>
        <w:rPr>
          <w:lang w:val="fr-CA"/>
        </w:rPr>
        <w:t>E</w:t>
      </w:r>
      <w:r w:rsidRPr="000D0361">
        <w:rPr>
          <w:lang w:val="fr-CA"/>
        </w:rPr>
        <w:t xml:space="preserve">LGBTQI+. </w:t>
      </w:r>
      <w:r>
        <w:rPr>
          <w:lang w:val="fr-CA"/>
        </w:rPr>
        <w:t xml:space="preserve">Questionnés à savoir s’ils croyaient que la </w:t>
      </w:r>
      <w:r w:rsidRPr="000D0361">
        <w:rPr>
          <w:lang w:val="fr-CA"/>
        </w:rPr>
        <w:t xml:space="preserve">situation </w:t>
      </w:r>
      <w:r>
        <w:rPr>
          <w:lang w:val="fr-CA"/>
        </w:rPr>
        <w:t xml:space="preserve">avait évolué au Canada dans les dernières années, la moitié des participants a répondu que les choses s’étaient améliorées alors que l’autre moitié a affirmé n’avoir constaté aucun changement au quotidien. Personne ne croyait que la situation se soit détériorée. Discutant des moyens que pourrait prendre le gouvernement du </w:t>
      </w:r>
      <w:r w:rsidRPr="000D0361">
        <w:rPr>
          <w:lang w:val="fr-CA"/>
        </w:rPr>
        <w:t xml:space="preserve">Canada </w:t>
      </w:r>
      <w:r>
        <w:rPr>
          <w:lang w:val="fr-CA"/>
        </w:rPr>
        <w:t>pour aider ces communautés, plusieurs participants ont suggéré d’insister sur les initiatives éducatives. Plusieurs s’entendaient pour dire que de nombreuses idées fausses qui circulent au sujet des membres des communautés </w:t>
      </w:r>
      <w:r w:rsidRPr="000D0361">
        <w:rPr>
          <w:lang w:val="fr-CA"/>
        </w:rPr>
        <w:t>2</w:t>
      </w:r>
      <w:r>
        <w:rPr>
          <w:lang w:val="fr-CA"/>
        </w:rPr>
        <w:t>E</w:t>
      </w:r>
      <w:r w:rsidRPr="000D0361">
        <w:rPr>
          <w:lang w:val="fr-CA"/>
        </w:rPr>
        <w:t xml:space="preserve">LGBTQI+ </w:t>
      </w:r>
      <w:r>
        <w:rPr>
          <w:lang w:val="fr-CA"/>
        </w:rPr>
        <w:t>résultaient d’une incompréhension et d’un manque d’éducation à leur sujet. Ceux-ci étaient d’avis que ces initiatives seraient particulièrement bénéfiques aux jeunes Canadiens et aux parents de jeunes personnes </w:t>
      </w:r>
      <w:r w:rsidRPr="000D0361">
        <w:rPr>
          <w:lang w:val="fr-CA"/>
        </w:rPr>
        <w:t>2</w:t>
      </w:r>
      <w:r>
        <w:rPr>
          <w:lang w:val="fr-CA"/>
        </w:rPr>
        <w:t>E</w:t>
      </w:r>
      <w:r w:rsidRPr="000D0361">
        <w:rPr>
          <w:lang w:val="fr-CA"/>
        </w:rPr>
        <w:t xml:space="preserve">LGBTQI+ </w:t>
      </w:r>
      <w:r>
        <w:rPr>
          <w:lang w:val="fr-CA"/>
        </w:rPr>
        <w:t>qui ne comprennent pas toujours les difficultés auxquelles leurs enfants sont confrontés.</w:t>
      </w:r>
      <w:r w:rsidRPr="000D0361">
        <w:rPr>
          <w:lang w:val="fr-CA"/>
        </w:rPr>
        <w:t xml:space="preserve">  </w:t>
      </w:r>
    </w:p>
    <w:p w14:paraId="604295BC" w14:textId="0E8521F4" w:rsidR="00AD4ABC" w:rsidRDefault="00B634CF" w:rsidP="00B634CF">
      <w:r>
        <w:rPr>
          <w:lang w:val="fr-CA"/>
        </w:rPr>
        <w:t>Aucun des p</w:t>
      </w:r>
      <w:r w:rsidRPr="0088245A">
        <w:rPr>
          <w:lang w:val="fr-CA"/>
        </w:rPr>
        <w:t>articipants</w:t>
      </w:r>
      <w:r>
        <w:rPr>
          <w:lang w:val="fr-CA"/>
        </w:rPr>
        <w:t xml:space="preserve"> n’avait entendu parler des récentes mesures mises de l’avant par le gouvernement du Canada pour les personnes </w:t>
      </w:r>
      <w:r w:rsidRPr="0088245A">
        <w:rPr>
          <w:lang w:val="fr-CA"/>
        </w:rPr>
        <w:t>2</w:t>
      </w:r>
      <w:r>
        <w:rPr>
          <w:lang w:val="fr-CA"/>
        </w:rPr>
        <w:t>E</w:t>
      </w:r>
      <w:r w:rsidRPr="0088245A">
        <w:rPr>
          <w:lang w:val="fr-CA"/>
        </w:rPr>
        <w:t>LGBTQI+</w:t>
      </w:r>
      <w:r>
        <w:rPr>
          <w:lang w:val="fr-CA"/>
        </w:rPr>
        <w:t xml:space="preserve">. Pour faciliter la </w:t>
      </w:r>
      <w:r w:rsidRPr="0088245A">
        <w:rPr>
          <w:lang w:val="fr-CA"/>
        </w:rPr>
        <w:t xml:space="preserve">discussion, </w:t>
      </w:r>
      <w:r>
        <w:rPr>
          <w:lang w:val="fr-CA"/>
        </w:rPr>
        <w:t xml:space="preserve">nous leur avons présenté plusieurs mesures et initiatives récemment mises sur pied par le gouvernement fédéral en </w:t>
      </w:r>
      <w:r w:rsidRPr="00161890">
        <w:rPr>
          <w:lang w:val="fr-CA"/>
        </w:rPr>
        <w:t>consultation avec ces communautés. C’est l’initiative qui vise à appuyer la résilience et la résurgence des personnes autochtones</w:t>
      </w:r>
      <w:r>
        <w:rPr>
          <w:lang w:val="fr-CA"/>
        </w:rPr>
        <w:t> </w:t>
      </w:r>
      <w:r w:rsidRPr="00161890">
        <w:rPr>
          <w:lang w:val="fr-CA"/>
        </w:rPr>
        <w:t>2ELGBTQI+ qui a reçu le plus grand appui des participants. Les initiatives de raffermir la conception de politiques sur la base de données et de faits à l’endroit des communautés</w:t>
      </w:r>
      <w:r>
        <w:rPr>
          <w:lang w:val="fr-CA"/>
        </w:rPr>
        <w:t> </w:t>
      </w:r>
      <w:r w:rsidRPr="00161890">
        <w:rPr>
          <w:lang w:val="fr-CA"/>
        </w:rPr>
        <w:t>2ELGBTQI+ et d’accorder la priorité à l’action communautaire des communautés</w:t>
      </w:r>
      <w:r>
        <w:rPr>
          <w:lang w:val="fr-CA"/>
        </w:rPr>
        <w:t> </w:t>
      </w:r>
      <w:r w:rsidRPr="00161890">
        <w:rPr>
          <w:lang w:val="fr-CA"/>
        </w:rPr>
        <w:t>2ELGBTQI+ ont également attiré beaucoup d’attention, alors qu’un petit nombre de participants ont appuyé l’initiative visant à mobiliser l’ensemble de la population canadienne en faveur d’un avenir plus inclusif et celle qui consiste à intégrer les enjeux</w:t>
      </w:r>
      <w:r>
        <w:rPr>
          <w:lang w:val="fr-CA"/>
        </w:rPr>
        <w:t> </w:t>
      </w:r>
      <w:r w:rsidRPr="00161890">
        <w:rPr>
          <w:lang w:val="fr-CA"/>
        </w:rPr>
        <w:t>2ELGBTQI+ au travail du gouvernement du Canada. Tous s’entendaient pour dire que si elles étaient réalisées, ces priorités contribueraient grandement à améliorer la vie des personnes</w:t>
      </w:r>
      <w:r>
        <w:rPr>
          <w:lang w:val="fr-CA"/>
        </w:rPr>
        <w:t> </w:t>
      </w:r>
      <w:r w:rsidRPr="00161890">
        <w:rPr>
          <w:lang w:val="fr-CA"/>
        </w:rPr>
        <w:t>2ELGBTQI+ et ont dit souhaiter que le gouvernement agisse rapidement</w:t>
      </w:r>
      <w:r w:rsidR="00AD4ABC">
        <w:t xml:space="preserve">. </w:t>
      </w:r>
    </w:p>
    <w:p w14:paraId="4831C4CF" w14:textId="77777777" w:rsidR="00B634CF" w:rsidRPr="00FF5FA8" w:rsidRDefault="00B634CF" w:rsidP="00B634CF">
      <w:pPr>
        <w:pStyle w:val="Heading2"/>
      </w:pPr>
      <w:bookmarkStart w:id="34" w:name="_Toc130220497"/>
      <w:r>
        <w:rPr>
          <w:lang w:val="fr-CA"/>
        </w:rPr>
        <w:t>Armes à feu</w:t>
      </w:r>
      <w:r w:rsidRPr="0088245A">
        <w:rPr>
          <w:lang w:val="fr-CA"/>
        </w:rPr>
        <w:t xml:space="preserve"> (résidents et propriétaires d’armes à feu autochtones des Prairies)</w:t>
      </w:r>
      <w:bookmarkEnd w:id="34"/>
      <w:r w:rsidRPr="0088245A">
        <w:rPr>
          <w:lang w:val="fr-CA"/>
        </w:rPr>
        <w:t xml:space="preserve"> </w:t>
      </w:r>
    </w:p>
    <w:p w14:paraId="38580DA5" w14:textId="77777777" w:rsidR="00B634CF" w:rsidRPr="0088245A" w:rsidRDefault="00B634CF" w:rsidP="00B634CF">
      <w:pPr>
        <w:rPr>
          <w:lang w:val="fr-CA"/>
        </w:rPr>
      </w:pPr>
      <w:r>
        <w:rPr>
          <w:lang w:val="fr-CA"/>
        </w:rPr>
        <w:t>Dans ce groupe composé de résidents et propriétaires d’armes à feu autochtones des Prairies, les p</w:t>
      </w:r>
      <w:r w:rsidRPr="0088245A">
        <w:rPr>
          <w:lang w:val="fr-CA"/>
        </w:rPr>
        <w:t>articipants</w:t>
      </w:r>
      <w:r>
        <w:rPr>
          <w:lang w:val="fr-CA"/>
        </w:rPr>
        <w:t xml:space="preserve"> ont discuté des récentes mesures du gouvernement fédéral pour renforcer les lois sur les armes à feu au pays. Un grand nombre d’entre eux étaient d’avis que les crimes commis avec les armes à feu étaient un problème sérieux qui avait pris de l’ampleur dans les dernières années, surtout chez les jeunes. Questionnés à savoir </w:t>
      </w:r>
      <w:r w:rsidRPr="00161890">
        <w:rPr>
          <w:lang w:val="fr-CA"/>
        </w:rPr>
        <w:t xml:space="preserve">s’ils croyaient que les lois sur les armes à feu au Canada étaient assez strictes, trop strictes ou pas assez strictes, </w:t>
      </w:r>
      <w:r>
        <w:rPr>
          <w:lang w:val="fr-CA"/>
        </w:rPr>
        <w:t xml:space="preserve">les participants ont répondu dans une proportion égale que les lois étaient assez strictes ou pas assez strictes. </w:t>
      </w:r>
      <w:r w:rsidRPr="0088245A">
        <w:rPr>
          <w:lang w:val="fr-CA"/>
        </w:rPr>
        <w:t xml:space="preserve">  </w:t>
      </w:r>
    </w:p>
    <w:p w14:paraId="2510419E" w14:textId="77777777" w:rsidR="00B634CF" w:rsidRPr="0088245A" w:rsidRDefault="00B634CF" w:rsidP="00B634CF">
      <w:pPr>
        <w:rPr>
          <w:lang w:val="fr-CA"/>
        </w:rPr>
      </w:pPr>
      <w:r>
        <w:rPr>
          <w:lang w:val="fr-CA"/>
        </w:rPr>
        <w:t xml:space="preserve">Bien que généralement en faveur d’un renforcement des lois sur les armes à feu, un certain nombre de participants s’inquiétaient à l’idée que leurs propres armes </w:t>
      </w:r>
      <w:r w:rsidRPr="0088245A">
        <w:rPr>
          <w:lang w:val="fr-CA"/>
        </w:rPr>
        <w:t>(</w:t>
      </w:r>
      <w:r>
        <w:rPr>
          <w:lang w:val="fr-CA"/>
        </w:rPr>
        <w:t>comme les fusils de chasse</w:t>
      </w:r>
      <w:r w:rsidRPr="0088245A">
        <w:rPr>
          <w:lang w:val="fr-CA"/>
        </w:rPr>
        <w:t>)</w:t>
      </w:r>
      <w:r>
        <w:rPr>
          <w:lang w:val="fr-CA"/>
        </w:rPr>
        <w:t xml:space="preserve"> soient assujetties aux récentes interdictions annoncées par le gouvernement du </w:t>
      </w:r>
      <w:r w:rsidRPr="0088245A">
        <w:rPr>
          <w:lang w:val="fr-CA"/>
        </w:rPr>
        <w:t xml:space="preserve">Canada. </w:t>
      </w:r>
      <w:r>
        <w:rPr>
          <w:lang w:val="fr-CA"/>
        </w:rPr>
        <w:t xml:space="preserve">Quelques-uns craignaient que la perte de leurs armes à feu limite leur capacité à nourrir leurs familles et leurs communautés. Certains croyaient que les récents projets de règlements n’avaient pas été soumis à un processus de consultation en bonne et due forme auprès des communautés autochtones et que ces lois leur étaient imposées sans leur consentement.  </w:t>
      </w:r>
    </w:p>
    <w:p w14:paraId="757739A4" w14:textId="7BB21998" w:rsidR="00AD4ABC" w:rsidRDefault="00B634CF" w:rsidP="00B634CF">
      <w:r>
        <w:rPr>
          <w:lang w:val="fr-CA"/>
        </w:rPr>
        <w:t>Informés sur un certain nombre de récentes mesures proposées par le gouvernement fédéral en matière d’armes à feu</w:t>
      </w:r>
      <w:r w:rsidRPr="0088245A">
        <w:rPr>
          <w:lang w:val="fr-CA"/>
        </w:rPr>
        <w:t xml:space="preserve">, </w:t>
      </w:r>
      <w:r>
        <w:rPr>
          <w:lang w:val="fr-CA"/>
        </w:rPr>
        <w:t xml:space="preserve">les </w:t>
      </w:r>
      <w:r w:rsidRPr="0088245A">
        <w:rPr>
          <w:lang w:val="fr-CA"/>
        </w:rPr>
        <w:t>participant</w:t>
      </w:r>
      <w:r>
        <w:rPr>
          <w:lang w:val="fr-CA"/>
        </w:rPr>
        <w:t xml:space="preserve">s ont eu des réactions variées. Plusieurs étaient d’accord avec l’idée d’une réglementation accrue pour ceux qui commettent des actes de violence conjugale et de </w:t>
      </w:r>
      <w:r w:rsidRPr="00161890">
        <w:rPr>
          <w:lang w:val="fr-CA"/>
        </w:rPr>
        <w:t>harcèlement criminel. Ils étaient également très nombreux à appuyer la proposition qui vise à lutter contre la violence conjugale, la violence fondée sur le sexe et l’automutilation au moyen d’une arme à feu, ainsi que l’initiative qui consiste à accro</w:t>
      </w:r>
      <w:r w:rsidRPr="00161890">
        <w:rPr>
          <w:rFonts w:ascii="Segoe UI Symbol" w:hAnsi="Segoe UI Symbol"/>
          <w:lang w:val="fr-CA"/>
        </w:rPr>
        <w:t>ître les ressources pour lutter contre la contrebande et le trafic d’armes à feu</w:t>
      </w:r>
      <w:r w:rsidRPr="00161890">
        <w:rPr>
          <w:lang w:val="fr-CA"/>
        </w:rPr>
        <w:t>, croyant que ces activités avaient largement contribué à l’augmentation des crimes commis avec des armes à feu. La mise en œuvre d’un gel national des armes de poing a suscité des réactions mitigées. Pour certains, l’objectif de réduire le nombre d’armes à poing au Canada est important pour mieux protéger la population canadienne, alors que d’autres étaient d’avis qu’on devrait permettre aux propriétaires d’armes à feu enregistrées et conformes à la loi de garder leurs armes. Un certain nombre de participants ont réagi négativement à l’initiative qui consiste exiger la modification des chargeurs d’armes d’épaule pour qu’ils ne puissent jamais contenir plus de cinq cartouches et croyaient que cette mesure était particulièrement restrictive pour les chasseurs puisqu’il faudrait modifier ou remplacer de nombreux fusils de chasse pour qu’ils soient conformes aux nouvelles exigences</w:t>
      </w:r>
      <w:r w:rsidR="00781872">
        <w:t xml:space="preserve">.  </w:t>
      </w:r>
    </w:p>
    <w:p w14:paraId="4A4D6DE5" w14:textId="77777777" w:rsidR="00B634CF" w:rsidRPr="0088245A" w:rsidRDefault="00B634CF" w:rsidP="00B634CF">
      <w:pPr>
        <w:pStyle w:val="Heading2"/>
        <w:rPr>
          <w:lang w:val="fr-CA"/>
        </w:rPr>
      </w:pPr>
      <w:bookmarkStart w:id="35" w:name="_Toc127458650"/>
      <w:bookmarkStart w:id="36" w:name="_Toc130220498"/>
      <w:r>
        <w:rPr>
          <w:lang w:val="fr-CA"/>
        </w:rPr>
        <w:t xml:space="preserve">Logement </w:t>
      </w:r>
      <w:r w:rsidRPr="0088245A">
        <w:rPr>
          <w:lang w:val="fr-CA"/>
        </w:rPr>
        <w:t xml:space="preserve">(résidents du </w:t>
      </w:r>
      <w:proofErr w:type="spellStart"/>
      <w:r w:rsidRPr="0088245A">
        <w:rPr>
          <w:lang w:val="fr-CA"/>
        </w:rPr>
        <w:t>Lower</w:t>
      </w:r>
      <w:proofErr w:type="spellEnd"/>
      <w:r w:rsidRPr="0088245A">
        <w:rPr>
          <w:lang w:val="fr-CA"/>
        </w:rPr>
        <w:t xml:space="preserve"> Mainland de la Colombie-Britannique)</w:t>
      </w:r>
      <w:bookmarkEnd w:id="35"/>
      <w:bookmarkEnd w:id="36"/>
    </w:p>
    <w:p w14:paraId="177DD245" w14:textId="77777777" w:rsidR="00B634CF" w:rsidRPr="0088245A" w:rsidRDefault="00B634CF" w:rsidP="00B634CF">
      <w:pPr>
        <w:rPr>
          <w:lang w:val="fr-CA"/>
        </w:rPr>
      </w:pPr>
      <w:r>
        <w:rPr>
          <w:lang w:val="fr-CA"/>
        </w:rPr>
        <w:t xml:space="preserve">Un groupe de résidents de la région du </w:t>
      </w:r>
      <w:proofErr w:type="spellStart"/>
      <w:r>
        <w:rPr>
          <w:lang w:val="fr-CA"/>
        </w:rPr>
        <w:t>Lower</w:t>
      </w:r>
      <w:proofErr w:type="spellEnd"/>
      <w:r>
        <w:rPr>
          <w:lang w:val="fr-CA"/>
        </w:rPr>
        <w:t xml:space="preserve"> Mainland en Colombie-Britannique a discuté de plusieurs initiatives en matière de logement annoncées par le gouvernement du </w:t>
      </w:r>
      <w:r w:rsidRPr="0088245A">
        <w:rPr>
          <w:lang w:val="fr-CA"/>
        </w:rPr>
        <w:t xml:space="preserve">Canada. </w:t>
      </w:r>
      <w:r>
        <w:rPr>
          <w:lang w:val="fr-CA"/>
        </w:rPr>
        <w:t xml:space="preserve">Questionnés à savoir s’ils avaient entendu parler des récentes actions en matière de logement du gouvernement fédéral, plusieurs avaient l’impression que des mesures avaient été prises pour interdire temporairement l’achat de logements résidentiels par des non-Canadiens, mais aucun ne se rappelait </w:t>
      </w:r>
      <w:proofErr w:type="gramStart"/>
      <w:r>
        <w:rPr>
          <w:lang w:val="fr-CA"/>
        </w:rPr>
        <w:t>d’autres</w:t>
      </w:r>
      <w:proofErr w:type="gramEnd"/>
      <w:r>
        <w:rPr>
          <w:lang w:val="fr-CA"/>
        </w:rPr>
        <w:t xml:space="preserve"> initiatives. </w:t>
      </w:r>
      <w:r w:rsidRPr="0088245A">
        <w:rPr>
          <w:lang w:val="fr-CA"/>
        </w:rPr>
        <w:t xml:space="preserve">  </w:t>
      </w:r>
    </w:p>
    <w:p w14:paraId="50F86001" w14:textId="77777777" w:rsidR="00B634CF" w:rsidRPr="0088245A" w:rsidRDefault="00B634CF" w:rsidP="00B634CF">
      <w:pPr>
        <w:rPr>
          <w:lang w:val="fr-CA"/>
        </w:rPr>
      </w:pPr>
      <w:r>
        <w:rPr>
          <w:lang w:val="fr-CA"/>
        </w:rPr>
        <w:t xml:space="preserve">Nous avons présenté aux participants une série d’initiatives en matière de logement récemment annoncées par le gouvernement du </w:t>
      </w:r>
      <w:r w:rsidRPr="0088245A">
        <w:rPr>
          <w:lang w:val="fr-CA"/>
        </w:rPr>
        <w:t>Canada</w:t>
      </w:r>
      <w:r>
        <w:rPr>
          <w:lang w:val="fr-CA"/>
        </w:rPr>
        <w:t xml:space="preserve"> et leur avons demandé de choisir celle qui selon eux aurait </w:t>
      </w:r>
      <w:r w:rsidRPr="00161890">
        <w:rPr>
          <w:lang w:val="fr-CA"/>
        </w:rPr>
        <w:t>l’impact le plus positif sur le marché du logement au pays. Parmi ces initiatives, l’introduction de nouvelles règles fiscales visant à décourager les opérations immobilières de vente-achat et l’interdiction aux non-Canadiens d’acheter des propri</w:t>
      </w:r>
      <w:r w:rsidRPr="00161890">
        <w:rPr>
          <w:rFonts w:ascii="Segoe UI Symbol" w:hAnsi="Segoe UI Symbol"/>
          <w:lang w:val="fr-CA" w:eastAsia="ja-JP"/>
        </w:rPr>
        <w:t>étés résidentielles au Canada pour une période de deux ans</w:t>
      </w:r>
      <w:r w:rsidRPr="00161890">
        <w:rPr>
          <w:lang w:val="fr-CA"/>
        </w:rPr>
        <w:t xml:space="preserve"> ont reçu le plus grand appui des participants. Les initiatives de mettre fin aux offres à l’aveugle, de créer des pénalités fiscales pour empêcher les propriétaires de procéder à des </w:t>
      </w:r>
      <w:proofErr w:type="spellStart"/>
      <w:r w:rsidRPr="00161890">
        <w:rPr>
          <w:lang w:val="fr-CA"/>
        </w:rPr>
        <w:t>réno</w:t>
      </w:r>
      <w:proofErr w:type="spellEnd"/>
      <w:r w:rsidRPr="00161890">
        <w:rPr>
          <w:lang w:val="fr-CA"/>
        </w:rPr>
        <w:t>-évictions, et de rendre les cessions de contrat de vente de logements neufs et rénovés taxables afin de dissuader les spéculateurs</w:t>
      </w:r>
      <w:r w:rsidRPr="0007155A">
        <w:rPr>
          <w:lang w:val="fr-CA"/>
        </w:rPr>
        <w:t xml:space="preserve"> ont également obtenu un appui modéré. Lorsque nous leur avons demandé si ces initiatives </w:t>
      </w:r>
      <w:r>
        <w:rPr>
          <w:lang w:val="fr-CA"/>
        </w:rPr>
        <w:t>leur profiteraient, un certain nombre de participants ont répondu par l’affirmative et quelques-uns ont mentionné l’impact positif d’une interdiction visant les acheteurs étrangers sur l’</w:t>
      </w:r>
      <w:proofErr w:type="spellStart"/>
      <w:r>
        <w:rPr>
          <w:lang w:val="fr-CA"/>
        </w:rPr>
        <w:t>abordabilité</w:t>
      </w:r>
      <w:proofErr w:type="spellEnd"/>
      <w:r>
        <w:rPr>
          <w:lang w:val="fr-CA"/>
        </w:rPr>
        <w:t xml:space="preserve"> des logements dans les villes comme Vancouver. </w:t>
      </w:r>
      <w:r w:rsidRPr="0088245A">
        <w:rPr>
          <w:lang w:val="fr-CA"/>
        </w:rPr>
        <w:t xml:space="preserve">  </w:t>
      </w:r>
    </w:p>
    <w:p w14:paraId="4B692701" w14:textId="6387F661" w:rsidR="00B261D6" w:rsidRPr="00B261D6" w:rsidRDefault="00B634CF" w:rsidP="00B634CF">
      <w:pPr>
        <w:rPr>
          <w:i/>
          <w:iCs/>
          <w:lang w:val="en-US"/>
        </w:rPr>
      </w:pPr>
      <w:r>
        <w:rPr>
          <w:lang w:val="fr-CA"/>
        </w:rPr>
        <w:t>En discutant des autres mesures que le gouvernement du Canada pourrait prendre en lien avec le logement, les participants ont fait plusieurs suggestions, notamment une réglementation plus stricte des promoteurs et des courtiers en immeubles, une aide supplémentaire pour les acheteurs d’une première maison</w:t>
      </w:r>
      <w:r w:rsidRPr="0088245A">
        <w:rPr>
          <w:lang w:val="fr-CA"/>
        </w:rPr>
        <w:t xml:space="preserve">, </w:t>
      </w:r>
      <w:r>
        <w:rPr>
          <w:lang w:val="fr-CA"/>
        </w:rPr>
        <w:t>et un soutien financier pour les locataires qui éprouvent eux aussi des difficultés sur le marché du logement actuel</w:t>
      </w:r>
      <w:r w:rsidR="00B261D6">
        <w:t>.</w:t>
      </w:r>
    </w:p>
    <w:p w14:paraId="68433D59" w14:textId="77777777" w:rsidR="00B634CF" w:rsidRPr="0088245A" w:rsidRDefault="00B634CF" w:rsidP="00B634CF">
      <w:pPr>
        <w:pStyle w:val="Heading2"/>
        <w:rPr>
          <w:lang w:val="fr-CA"/>
        </w:rPr>
      </w:pPr>
      <w:bookmarkStart w:id="37" w:name="_Toc130220499"/>
      <w:r w:rsidRPr="0088245A">
        <w:rPr>
          <w:lang w:val="fr-CA"/>
        </w:rPr>
        <w:t>Immigration (résidents de la région de la Chaudière-Appalaches)</w:t>
      </w:r>
      <w:bookmarkEnd w:id="37"/>
    </w:p>
    <w:p w14:paraId="76955AF7" w14:textId="77777777" w:rsidR="00B634CF" w:rsidRPr="0088245A" w:rsidRDefault="00B634CF" w:rsidP="00B634CF">
      <w:pPr>
        <w:rPr>
          <w:lang w:val="fr-CA"/>
        </w:rPr>
      </w:pPr>
      <w:r>
        <w:rPr>
          <w:lang w:val="fr-CA"/>
        </w:rPr>
        <w:t>Les p</w:t>
      </w:r>
      <w:r w:rsidRPr="0088245A">
        <w:rPr>
          <w:lang w:val="fr-CA"/>
        </w:rPr>
        <w:t xml:space="preserve">articipants </w:t>
      </w:r>
      <w:r>
        <w:rPr>
          <w:lang w:val="fr-CA"/>
        </w:rPr>
        <w:t xml:space="preserve">de la région de la </w:t>
      </w:r>
      <w:r w:rsidRPr="0088245A">
        <w:rPr>
          <w:lang w:val="fr-CA"/>
        </w:rPr>
        <w:t xml:space="preserve">Chaudière-Appalaches </w:t>
      </w:r>
      <w:r>
        <w:rPr>
          <w:lang w:val="fr-CA"/>
        </w:rPr>
        <w:t>ont discuté de plusieurs sujets liés à l’immigration. Questionnés au sujet de l’état actuel du système d’immigration canadien, presque tous avaient l’impression que le processus était devenu excessivement long et compliqué. Quant aux avantages à accueillir de nouveaux immigrants, de nombreux participants ont parlé des avantages économiques, comme le renforcement de la population active et la hausse de la productivité dans plusieurs secteurs. Un certain nombre d’entre eux voyaient également des avantages à l’immigration pour accroître la diversité et les perspectives culturelles chez les Canadiens et promouvoir ainsi une population plus forte et plus inclusive</w:t>
      </w:r>
      <w:r w:rsidRPr="0088245A">
        <w:rPr>
          <w:lang w:val="fr-CA"/>
        </w:rPr>
        <w:t xml:space="preserve">. </w:t>
      </w:r>
      <w:r>
        <w:rPr>
          <w:lang w:val="fr-CA"/>
        </w:rPr>
        <w:t>Plusieurs s’inquiétaient également du manque de logements abordables pour les nouveaux arrivants et d’une hausse des taux d’immigration qui ne ferait qu’aggraver le sentiment de crise du logement qui prévaut actuellement.</w:t>
      </w:r>
      <w:r w:rsidRPr="0088245A">
        <w:rPr>
          <w:lang w:val="fr-CA"/>
        </w:rPr>
        <w:t xml:space="preserve">  </w:t>
      </w:r>
    </w:p>
    <w:p w14:paraId="5ACFBB8D" w14:textId="77777777" w:rsidR="00B634CF" w:rsidRPr="004B43BF" w:rsidRDefault="00B634CF" w:rsidP="00B634CF">
      <w:pPr>
        <w:rPr>
          <w:lang w:val="fr-CA"/>
        </w:rPr>
      </w:pPr>
      <w:r>
        <w:rPr>
          <w:lang w:val="fr-CA"/>
        </w:rPr>
        <w:t xml:space="preserve">Les </w:t>
      </w:r>
      <w:r w:rsidRPr="004B43BF">
        <w:rPr>
          <w:lang w:val="fr-CA"/>
        </w:rPr>
        <w:t>participants</w:t>
      </w:r>
      <w:r>
        <w:rPr>
          <w:lang w:val="fr-CA"/>
        </w:rPr>
        <w:t xml:space="preserve"> étaient un peu plus nombreux à dire que le gouvernement du Canada était sur la bonne voie en matière d’immigration comparativement à ceux qui pensaient le contraire. Les premiers ont fait valoir que de nombreuses mesures de soutien étaient déjà en place pour les nouveaux immigrants et que le gouvernement fédéral avait réussi à augmenter les niveaux d’immigration dans les dernières années. Ceux qui croyaient que le gouvernement faisait fausse route en matière d’immigration ont mentionné qu’il n’y avait pas suffisamment de ressources pour répondre au taux d’immigration actuel et que des investissements majeurs s’imposaient. </w:t>
      </w:r>
      <w:r w:rsidRPr="004B43BF">
        <w:rPr>
          <w:lang w:val="fr-CA"/>
        </w:rPr>
        <w:t xml:space="preserve">  </w:t>
      </w:r>
    </w:p>
    <w:p w14:paraId="05A8ABC0" w14:textId="6E5AF9F2" w:rsidR="0007662B" w:rsidRDefault="00B634CF" w:rsidP="00B634CF">
      <w:r w:rsidRPr="0088245A">
        <w:rPr>
          <w:lang w:val="fr-CA"/>
        </w:rPr>
        <w:t>Inform</w:t>
      </w:r>
      <w:r>
        <w:rPr>
          <w:lang w:val="fr-CA"/>
        </w:rPr>
        <w:t xml:space="preserve">és que le gouvernement du </w:t>
      </w:r>
      <w:r w:rsidRPr="0088245A">
        <w:rPr>
          <w:lang w:val="fr-CA"/>
        </w:rPr>
        <w:t xml:space="preserve">Canada </w:t>
      </w:r>
      <w:r>
        <w:rPr>
          <w:lang w:val="fr-CA"/>
        </w:rPr>
        <w:t>cherchait à augmenter les taux d’</w:t>
      </w:r>
      <w:r w:rsidRPr="0088245A">
        <w:rPr>
          <w:lang w:val="fr-CA"/>
        </w:rPr>
        <w:t xml:space="preserve">immigration </w:t>
      </w:r>
      <w:r>
        <w:rPr>
          <w:lang w:val="fr-CA"/>
        </w:rPr>
        <w:t xml:space="preserve">avec comme objectif d’accueillir </w:t>
      </w:r>
      <w:r w:rsidRPr="0088245A">
        <w:rPr>
          <w:lang w:val="fr-CA"/>
        </w:rPr>
        <w:t>500</w:t>
      </w:r>
      <w:r>
        <w:rPr>
          <w:lang w:val="fr-CA"/>
        </w:rPr>
        <w:t> </w:t>
      </w:r>
      <w:r w:rsidRPr="0088245A">
        <w:rPr>
          <w:lang w:val="fr-CA"/>
        </w:rPr>
        <w:t>000</w:t>
      </w:r>
      <w:r>
        <w:rPr>
          <w:lang w:val="fr-CA"/>
        </w:rPr>
        <w:t xml:space="preserve"> nouveaux </w:t>
      </w:r>
      <w:r w:rsidRPr="0088245A">
        <w:rPr>
          <w:lang w:val="fr-CA"/>
        </w:rPr>
        <w:t xml:space="preserve">immigrants </w:t>
      </w:r>
      <w:r>
        <w:rPr>
          <w:lang w:val="fr-CA"/>
        </w:rPr>
        <w:t>en</w:t>
      </w:r>
      <w:r w:rsidRPr="0088245A">
        <w:rPr>
          <w:lang w:val="fr-CA"/>
        </w:rPr>
        <w:t xml:space="preserve"> 2025,</w:t>
      </w:r>
      <w:r>
        <w:rPr>
          <w:lang w:val="fr-CA"/>
        </w:rPr>
        <w:t xml:space="preserve"> la plupart des participants ont réagi favorablement. Selon eux, il s’agissait d’une cible atteignable de la part du gouvernement fédéral qui bénéficierait à l’ensemble du Canada à long terme</w:t>
      </w:r>
      <w:r w:rsidR="0007662B">
        <w:t xml:space="preserve">.  </w:t>
      </w:r>
    </w:p>
    <w:p w14:paraId="19563D91" w14:textId="77777777" w:rsidR="00B634CF" w:rsidRPr="0088245A" w:rsidRDefault="00B634CF" w:rsidP="00B634CF">
      <w:pPr>
        <w:pStyle w:val="Heading2"/>
        <w:rPr>
          <w:lang w:val="fr-CA"/>
        </w:rPr>
      </w:pPr>
      <w:bookmarkStart w:id="38" w:name="_Toc130220500"/>
      <w:r w:rsidRPr="0088245A">
        <w:rPr>
          <w:lang w:val="fr-CA"/>
        </w:rPr>
        <w:t>Opio</w:t>
      </w:r>
      <w:r>
        <w:rPr>
          <w:lang w:val="fr-CA"/>
        </w:rPr>
        <w:t>ïdes</w:t>
      </w:r>
      <w:r w:rsidRPr="0088245A">
        <w:rPr>
          <w:lang w:val="fr-CA"/>
        </w:rPr>
        <w:t xml:space="preserve"> (résidents du </w:t>
      </w:r>
      <w:proofErr w:type="spellStart"/>
      <w:r w:rsidRPr="0088245A">
        <w:rPr>
          <w:lang w:val="fr-CA"/>
        </w:rPr>
        <w:t>Lower</w:t>
      </w:r>
      <w:proofErr w:type="spellEnd"/>
      <w:r w:rsidRPr="0088245A">
        <w:rPr>
          <w:lang w:val="fr-CA"/>
        </w:rPr>
        <w:t xml:space="preserve"> Mainland de la Colombie-Britannique, membres de la diaspora chinoise de Vancouver)</w:t>
      </w:r>
      <w:bookmarkEnd w:id="38"/>
    </w:p>
    <w:p w14:paraId="1C84B32D" w14:textId="77777777" w:rsidR="00B634CF" w:rsidRPr="0088245A" w:rsidRDefault="00B634CF" w:rsidP="00B634CF">
      <w:pPr>
        <w:rPr>
          <w:lang w:val="fr-CA"/>
        </w:rPr>
      </w:pPr>
      <w:r>
        <w:rPr>
          <w:lang w:val="fr-CA"/>
        </w:rPr>
        <w:t>Les p</w:t>
      </w:r>
      <w:r w:rsidRPr="0088245A">
        <w:rPr>
          <w:lang w:val="fr-CA"/>
        </w:rPr>
        <w:t xml:space="preserve">articipants </w:t>
      </w:r>
      <w:r>
        <w:rPr>
          <w:lang w:val="fr-CA"/>
        </w:rPr>
        <w:t xml:space="preserve">de deux groupes de la Colombie-Britannique ont discuté de la dépendance aux opioïdes dans la province. Presque tous s’entendaient pour dire que la dépendance et la consommation de substances illicites étaient un enjeu de taille à l’heure actuelle et craignaient que le problème prenne de l’ampleur si des mesures importantes n’étaient pas prises. </w:t>
      </w:r>
    </w:p>
    <w:p w14:paraId="29DA9479" w14:textId="77777777" w:rsidR="00B634CF" w:rsidRPr="0088245A" w:rsidRDefault="00B634CF" w:rsidP="00B634CF">
      <w:pPr>
        <w:rPr>
          <w:lang w:val="fr-CA"/>
        </w:rPr>
      </w:pPr>
      <w:r w:rsidRPr="00161890">
        <w:rPr>
          <w:lang w:val="fr-CA"/>
        </w:rPr>
        <w:t>Questionnés à savoir s’ils connaissaient les expressions «</w:t>
      </w:r>
      <w:r>
        <w:rPr>
          <w:lang w:val="fr-CA"/>
        </w:rPr>
        <w:t> </w:t>
      </w:r>
      <w:r w:rsidRPr="00161890">
        <w:rPr>
          <w:lang w:val="fr-CA"/>
        </w:rPr>
        <w:t>approvisionnement plus sécuritaire</w:t>
      </w:r>
      <w:r>
        <w:rPr>
          <w:lang w:val="fr-CA"/>
        </w:rPr>
        <w:t> </w:t>
      </w:r>
      <w:r w:rsidRPr="00161890">
        <w:rPr>
          <w:lang w:val="fr-CA"/>
        </w:rPr>
        <w:t>» et «</w:t>
      </w:r>
      <w:r>
        <w:rPr>
          <w:lang w:val="fr-CA"/>
        </w:rPr>
        <w:t> </w:t>
      </w:r>
      <w:r w:rsidRPr="00161890">
        <w:rPr>
          <w:lang w:val="fr-CA"/>
        </w:rPr>
        <w:t>sites de consommation supervisée</w:t>
      </w:r>
      <w:r>
        <w:rPr>
          <w:lang w:val="fr-CA"/>
        </w:rPr>
        <w:t xml:space="preserve"> », la plupart des participants ont répondu par l’affirmative et se sont </w:t>
      </w:r>
      <w:proofErr w:type="gramStart"/>
      <w:r>
        <w:rPr>
          <w:lang w:val="fr-CA"/>
        </w:rPr>
        <w:t>dits</w:t>
      </w:r>
      <w:proofErr w:type="gramEnd"/>
      <w:r>
        <w:rPr>
          <w:lang w:val="fr-CA"/>
        </w:rPr>
        <w:t xml:space="preserve"> favorables à ces programmes. M</w:t>
      </w:r>
      <w:r>
        <w:rPr>
          <w:rFonts w:ascii="Segoe UI Symbol" w:eastAsia="MS Mincho" w:hAnsi="Segoe UI Symbol"/>
          <w:lang w:val="fr-CA" w:eastAsia="ja-JP"/>
        </w:rPr>
        <w:t xml:space="preserve">ême si quelques-uns croyaient que ces approches pourraient favoriser une plus grande dépendance, plusieurs étaient d’avis qu’elles contribueraient grandement à prévenir les surdoses et à atténuer la pression sur les services médicaux d’urgence et les hôpitaux. Aux dires de nombreux participants, la prévention de la toxicomanie et des dépendances aux drogues devrait être une responsabilité du gouvernement fédéral et de ses homologues provinciaux, et que chacun d’eux a un rôle à jouer pour lutter contre ce fléau. </w:t>
      </w:r>
      <w:r w:rsidRPr="0088245A">
        <w:rPr>
          <w:lang w:val="fr-CA"/>
        </w:rPr>
        <w:t xml:space="preserve">   </w:t>
      </w:r>
    </w:p>
    <w:p w14:paraId="740110C2" w14:textId="417EB89A" w:rsidR="009953D2" w:rsidRDefault="00B634CF" w:rsidP="00B634CF">
      <w:r>
        <w:rPr>
          <w:lang w:val="fr-CA"/>
        </w:rPr>
        <w:t xml:space="preserve">Le groupe des participants de Vancouver était invité à répondre à quelques questions supplémentaires concernant la récente </w:t>
      </w:r>
      <w:r w:rsidRPr="00161890">
        <w:rPr>
          <w:lang w:val="fr-CA"/>
        </w:rPr>
        <w:t xml:space="preserve">exemption accordée par le gouvernement du Canada en vertu de la </w:t>
      </w:r>
      <w:r w:rsidRPr="00161890">
        <w:rPr>
          <w:i/>
          <w:iCs/>
          <w:lang w:val="fr-CA"/>
        </w:rPr>
        <w:t>Loi réglementant certaines drogues et autres substances</w:t>
      </w:r>
      <w:r w:rsidRPr="00161890">
        <w:rPr>
          <w:lang w:val="fr-CA"/>
        </w:rPr>
        <w:t xml:space="preserve"> pour décriminaliser la possession de 2,5 grammes ou moins de certaines drogues illégales en Colombie-Britannique. Plusieurs</w:t>
      </w:r>
      <w:r>
        <w:rPr>
          <w:lang w:val="fr-CA"/>
        </w:rPr>
        <w:t xml:space="preserve"> étaient favorables à cette initiative qui selon eux contribuerait à libérer des ressources additionnelles pour le système de justice pénale et parce que les arrestations répétitives pour possession de faibles quantités de drogues produisaient peu de résultats. Un certain nombre de participants craignaient toutefois que cette initiative augmente la dépendance et la consommation de substances avec le retrait de ces </w:t>
      </w:r>
      <w:r w:rsidRPr="0088245A">
        <w:rPr>
          <w:lang w:val="fr-CA"/>
        </w:rPr>
        <w:t>s</w:t>
      </w:r>
      <w:r>
        <w:rPr>
          <w:lang w:val="fr-CA"/>
        </w:rPr>
        <w:t>anctions pénales. Certains ont fait valoir que pour atteindre son but, l’initiative devrait être combinée à des ressources additionnelles en matière de santé mentale et de traitement des dépendances pour éventuellement amener les individus à cesser de consommer des substances illicites</w:t>
      </w:r>
      <w:r w:rsidR="009953D2">
        <w:t xml:space="preserve">.  </w:t>
      </w:r>
    </w:p>
    <w:p w14:paraId="7B2F0F59" w14:textId="77777777" w:rsidR="00B634CF" w:rsidRPr="0088245A" w:rsidRDefault="00B634CF" w:rsidP="00B634CF">
      <w:pPr>
        <w:pStyle w:val="Heading2"/>
        <w:rPr>
          <w:lang w:val="fr-CA"/>
        </w:rPr>
      </w:pPr>
      <w:bookmarkStart w:id="39" w:name="_Toc130220501"/>
      <w:r>
        <w:rPr>
          <w:lang w:val="fr-CA"/>
        </w:rPr>
        <w:t>Points de vue sur le secteur de l’énergie</w:t>
      </w:r>
      <w:r w:rsidRPr="0088245A">
        <w:rPr>
          <w:lang w:val="fr-CA"/>
        </w:rPr>
        <w:t xml:space="preserve"> (résidents de grandes villes et de villes de taille moyenne de l’Alberta ayant récemment changé de carrière)</w:t>
      </w:r>
      <w:bookmarkEnd w:id="39"/>
    </w:p>
    <w:p w14:paraId="576CC6B0" w14:textId="77777777" w:rsidR="00B634CF" w:rsidRPr="0088245A" w:rsidRDefault="00B634CF" w:rsidP="00B634CF">
      <w:pPr>
        <w:rPr>
          <w:lang w:val="fr-CA"/>
        </w:rPr>
      </w:pPr>
      <w:r>
        <w:rPr>
          <w:lang w:val="fr-CA"/>
        </w:rPr>
        <w:t>Les résidents de l’</w:t>
      </w:r>
      <w:r w:rsidRPr="0088245A">
        <w:rPr>
          <w:lang w:val="fr-CA"/>
        </w:rPr>
        <w:t xml:space="preserve">Alberta </w:t>
      </w:r>
      <w:r>
        <w:rPr>
          <w:lang w:val="fr-CA"/>
        </w:rPr>
        <w:t xml:space="preserve">ont pris part à une </w:t>
      </w:r>
      <w:r w:rsidRPr="0088245A">
        <w:rPr>
          <w:lang w:val="fr-CA"/>
        </w:rPr>
        <w:t xml:space="preserve">discussion </w:t>
      </w:r>
      <w:r>
        <w:rPr>
          <w:lang w:val="fr-CA"/>
        </w:rPr>
        <w:t xml:space="preserve">visant à recueillir leurs points de vue sur </w:t>
      </w:r>
      <w:r w:rsidRPr="009870EA">
        <w:rPr>
          <w:lang w:val="fr-CA"/>
        </w:rPr>
        <w:t xml:space="preserve">l’avenir du secteur de l’énergie dans la province. Tous s’accordaient pour dire que le secteur pétrolier et gazier était essentiel pour la santé économique de l’Alberta. Invités à décrire l’état actuel de ce secteur dans leur province, de nombreux participants étaient d’avis que celui-ci avait connu une piètre performance au cours des dernières années. Plusieurs ont affirmé que </w:t>
      </w:r>
      <w:r>
        <w:rPr>
          <w:lang w:val="fr-CA"/>
        </w:rPr>
        <w:t>de nombreuses</w:t>
      </w:r>
      <w:r w:rsidRPr="009870EA">
        <w:rPr>
          <w:lang w:val="fr-CA"/>
        </w:rPr>
        <w:t xml:space="preserve"> communautés qui dépendaient auparavant de la production pétrolière et gazière pour assurer leur survie économique avaient été abandonnées en raison du ralentissement dans ce secteur. </w:t>
      </w:r>
      <w:r>
        <w:rPr>
          <w:lang w:val="fr-CA"/>
        </w:rPr>
        <w:t>Certains étaient également préoccupés par l’apparente prévalence des entreprises pétrolières et gazières sous contrôle étranger au Canada et croyaient qu’elles avaient supplanté leurs compétiteurs au pays.</w:t>
      </w:r>
      <w:r w:rsidRPr="0088245A">
        <w:rPr>
          <w:lang w:val="fr-CA"/>
        </w:rPr>
        <w:t xml:space="preserve">  </w:t>
      </w:r>
    </w:p>
    <w:p w14:paraId="5D6C481E" w14:textId="030F236F" w:rsidR="005F115D" w:rsidRDefault="00B634CF" w:rsidP="00B634CF">
      <w:r w:rsidRPr="009870EA">
        <w:rPr>
          <w:lang w:val="fr-CA"/>
        </w:rPr>
        <w:t>Tous les participants s’entendaient pour dire qu’il était essentiel pour l’Alberta de diversifier son économie et de réduire sa dépendance au p</w:t>
      </w:r>
      <w:r w:rsidRPr="009870EA">
        <w:rPr>
          <w:rFonts w:ascii="Segoe UI Symbol" w:hAnsi="Segoe UI Symbol"/>
          <w:lang w:val="fr-CA" w:eastAsia="ja-JP"/>
        </w:rPr>
        <w:t>étrole et au gaz</w:t>
      </w:r>
      <w:r>
        <w:rPr>
          <w:lang w:val="fr-CA"/>
        </w:rPr>
        <w:t>, en misant notamment sur la technologie, l’industrie pharmaceutique, la fabrication et l’agric</w:t>
      </w:r>
      <w:r w:rsidRPr="0088245A">
        <w:rPr>
          <w:lang w:val="fr-CA"/>
        </w:rPr>
        <w:t xml:space="preserve">ulture. </w:t>
      </w:r>
      <w:r>
        <w:rPr>
          <w:lang w:val="fr-CA"/>
        </w:rPr>
        <w:t>Lorsque nous leur avons demandé si le secteur de l’énergie renouvelable était important pour l’avenir économique en Alberta</w:t>
      </w:r>
      <w:r w:rsidRPr="0088245A">
        <w:rPr>
          <w:lang w:val="fr-CA"/>
        </w:rPr>
        <w:t xml:space="preserve">, </w:t>
      </w:r>
      <w:r>
        <w:rPr>
          <w:lang w:val="fr-CA"/>
        </w:rPr>
        <w:t xml:space="preserve">un certain nombre de participants se sont montrés sceptiques. Plusieurs croyaient que les sources d’énergie propre ne pouvaient produire suffisamment d’énergie pour répondre aux besoins de la province et qu’une transition à grande échelle vers l’énergie renouvelable n’était pas un objectif réaliste à l’heure actuelle. Durant la discussion sur le secteur de l’énergie propre en </w:t>
      </w:r>
      <w:r w:rsidRPr="0088245A">
        <w:rPr>
          <w:lang w:val="fr-CA"/>
        </w:rPr>
        <w:t>Alberta</w:t>
      </w:r>
      <w:r>
        <w:rPr>
          <w:lang w:val="fr-CA"/>
        </w:rPr>
        <w:t>, les participants étaient généralement pessimistes</w:t>
      </w:r>
      <w:r w:rsidRPr="0088245A">
        <w:rPr>
          <w:lang w:val="fr-CA"/>
        </w:rPr>
        <w:t xml:space="preserve">. </w:t>
      </w:r>
      <w:r>
        <w:rPr>
          <w:lang w:val="fr-CA"/>
        </w:rPr>
        <w:t>Bon nombre d’entre eux doutaient que la province connaisse une grande croissance économique au cours de la prochaine décennie. Plusieurs craignaient également que l’abandon progressif du secteur pétrolier et gazier entraîne une hausse importante du prix de l’énergie. Au sujet des changements qui seraient éventuellement nécessaires pour faciliter la transition vers l’énergie propre, un certain nombre de participants s’attendaient à ce qu’il faille construire une nouvelle infrastructure massive pour supporter les nouveaux réseaux énergétiques</w:t>
      </w:r>
      <w:r w:rsidR="005F115D">
        <w:t xml:space="preserve">.  </w:t>
      </w:r>
    </w:p>
    <w:p w14:paraId="34B9FFA9" w14:textId="77777777" w:rsidR="00B634CF" w:rsidRPr="0088245A" w:rsidRDefault="00B634CF" w:rsidP="00B634CF">
      <w:pPr>
        <w:pStyle w:val="Heading2"/>
        <w:rPr>
          <w:lang w:val="fr-CA"/>
        </w:rPr>
      </w:pPr>
      <w:bookmarkStart w:id="40" w:name="_Toc130220502"/>
      <w:r>
        <w:rPr>
          <w:lang w:val="fr-CA"/>
        </w:rPr>
        <w:t>Relations avec la Chine</w:t>
      </w:r>
      <w:r w:rsidRPr="0088245A">
        <w:rPr>
          <w:lang w:val="fr-CA"/>
        </w:rPr>
        <w:t xml:space="preserve"> (membres de la diaspora chinoise de Vancouver)</w:t>
      </w:r>
      <w:bookmarkEnd w:id="40"/>
    </w:p>
    <w:p w14:paraId="5E91C60B" w14:textId="77777777" w:rsidR="00B634CF" w:rsidRPr="0088245A" w:rsidRDefault="00B634CF" w:rsidP="00B634CF">
      <w:pPr>
        <w:rPr>
          <w:lang w:val="fr-CA"/>
        </w:rPr>
      </w:pPr>
      <w:r>
        <w:rPr>
          <w:lang w:val="fr-CA"/>
        </w:rPr>
        <w:t xml:space="preserve">Un groupe composé de Canadiens d’origine chinoise résidant à </w:t>
      </w:r>
      <w:r w:rsidRPr="0088245A">
        <w:rPr>
          <w:lang w:val="fr-CA"/>
        </w:rPr>
        <w:t>Vancouver</w:t>
      </w:r>
      <w:r>
        <w:rPr>
          <w:lang w:val="fr-CA"/>
        </w:rPr>
        <w:t xml:space="preserve"> a discuté des relations actuelles entre le Canada et la Chine. Tous étaient d’avis que ces relations s’étaient détériorées au cours des récentes décennies et plus particulièrement dans les dernières années. Plusieurs attribuaient ce fait en partie à l’ascension de la Chine comme grande puissance économique et géopolitique et à sa capacité apparente à faire preuve d’une plus grande fermeté en mati</w:t>
      </w:r>
      <w:r>
        <w:rPr>
          <w:lang w:val="fr-FR"/>
        </w:rPr>
        <w:t xml:space="preserve">ère de </w:t>
      </w:r>
      <w:r>
        <w:rPr>
          <w:lang w:val="fr-CA"/>
        </w:rPr>
        <w:t xml:space="preserve">politique étrangère. </w:t>
      </w:r>
      <w:r w:rsidRPr="004B54E4">
        <w:rPr>
          <w:lang w:val="fr-CA"/>
        </w:rPr>
        <w:t>Quelques-uns croyaient que la situation s’était aggravée durant la pandémie de COVID-19</w:t>
      </w:r>
      <w:r>
        <w:rPr>
          <w:lang w:val="fr-CA"/>
        </w:rPr>
        <w:t xml:space="preserve"> en raison de l’interruption des activités commerciales entre les deux pays due aux exigences strictes en matière de santé publique en Chine. </w:t>
      </w:r>
      <w:r w:rsidRPr="0088245A">
        <w:rPr>
          <w:lang w:val="fr-CA"/>
        </w:rPr>
        <w:t xml:space="preserve"> </w:t>
      </w:r>
    </w:p>
    <w:p w14:paraId="1967710F" w14:textId="77777777" w:rsidR="00B634CF" w:rsidRDefault="00B634CF" w:rsidP="00B634CF">
      <w:pPr>
        <w:rPr>
          <w:lang w:val="fr-CA"/>
        </w:rPr>
      </w:pPr>
      <w:r>
        <w:rPr>
          <w:lang w:val="fr-CA"/>
        </w:rPr>
        <w:t xml:space="preserve">Lorsque nous leur avons demandé si le gouvernement du </w:t>
      </w:r>
      <w:r w:rsidRPr="0088245A">
        <w:rPr>
          <w:lang w:val="fr-CA"/>
        </w:rPr>
        <w:t xml:space="preserve">Canada </w:t>
      </w:r>
      <w:r>
        <w:rPr>
          <w:lang w:val="fr-CA"/>
        </w:rPr>
        <w:t xml:space="preserve">était sur la bonne voie en ce qui concerne ses relations avec la Chine, les </w:t>
      </w:r>
      <w:r w:rsidRPr="0088245A">
        <w:rPr>
          <w:lang w:val="fr-CA"/>
        </w:rPr>
        <w:t xml:space="preserve">participants </w:t>
      </w:r>
      <w:r>
        <w:rPr>
          <w:lang w:val="fr-CA"/>
        </w:rPr>
        <w:t xml:space="preserve">ont exprimé beaucoup d’incertitude. Plusieurs ont parlé de ce qu’ils considéraient être un manque de direction de la part du gouvernement canadien vis-à-vis de la Chine et croyaient que ses actions des dernières années avaient été en grande partie réactives. Questionnés à savoir si le gouvernement canadien faisait du bon travail en ce qui concerne ses relations avec la Chine, plusieurs ont commenté positivement son engagement au chapitre des droits de la personne et les valeurs canadiennes, et le fait qu’il ait critiqué ouvertement la Chine pour ses violations des droits de la personne à l’intérieur de ses frontières. </w:t>
      </w:r>
      <w:r w:rsidRPr="0088245A">
        <w:rPr>
          <w:lang w:val="fr-CA"/>
        </w:rPr>
        <w:t xml:space="preserve"> </w:t>
      </w:r>
    </w:p>
    <w:p w14:paraId="7AE44334" w14:textId="306916DB" w:rsidR="00936E62" w:rsidRDefault="00B634CF" w:rsidP="00B634CF">
      <w:r>
        <w:rPr>
          <w:lang w:val="fr-CA"/>
        </w:rPr>
        <w:t xml:space="preserve">Lorsque nous leur avons demandé à quoi devrait ressembler la relation entre le Canada et la Chine à l’avenir, plusieurs participants étaient d’avis que le gouvernement fédéral devrait établir une stratégie plus claire à long terme pour préciser ses </w:t>
      </w:r>
      <w:r w:rsidRPr="0088245A">
        <w:rPr>
          <w:lang w:val="fr-CA"/>
        </w:rPr>
        <w:t>intentions</w:t>
      </w:r>
      <w:r>
        <w:rPr>
          <w:lang w:val="fr-CA"/>
        </w:rPr>
        <w:t xml:space="preserve"> et ses attentes à l’égard de la Chine. Bien qu’ils aient jugé prudent de maintenir des relations commerciales avec ce pays, plusieurs souhaiteraient que le gouvernement du </w:t>
      </w:r>
      <w:r w:rsidRPr="0088245A">
        <w:rPr>
          <w:lang w:val="fr-CA"/>
        </w:rPr>
        <w:t xml:space="preserve">Canada </w:t>
      </w:r>
      <w:r>
        <w:rPr>
          <w:lang w:val="fr-CA"/>
        </w:rPr>
        <w:t>redouble d’efforts pour diversifier ses relations commerciales avec d’autres pays d’Asie et s’assurer d’avoir plusieurs partenaires commerciaux dans la région</w:t>
      </w:r>
      <w:r w:rsidR="00936E62">
        <w:t xml:space="preserve">.  </w:t>
      </w:r>
    </w:p>
    <w:p w14:paraId="10076639" w14:textId="77777777" w:rsidR="00B634CF" w:rsidRPr="0088245A" w:rsidRDefault="00B634CF" w:rsidP="00B634CF">
      <w:pPr>
        <w:pStyle w:val="Heading2"/>
        <w:rPr>
          <w:lang w:val="fr-CA"/>
        </w:rPr>
      </w:pPr>
      <w:bookmarkStart w:id="41" w:name="_Toc130220503"/>
      <w:r>
        <w:rPr>
          <w:lang w:val="fr-CA"/>
        </w:rPr>
        <w:t>Défis communautaires</w:t>
      </w:r>
      <w:r w:rsidRPr="0088245A">
        <w:rPr>
          <w:lang w:val="fr-CA"/>
        </w:rPr>
        <w:t xml:space="preserve"> (résidents de la région de la Chaudière-Appalaches)</w:t>
      </w:r>
      <w:bookmarkEnd w:id="41"/>
    </w:p>
    <w:p w14:paraId="06E941D9" w14:textId="77777777" w:rsidR="00B634CF" w:rsidRPr="0088245A" w:rsidRDefault="00B634CF" w:rsidP="00B634CF">
      <w:pPr>
        <w:rPr>
          <w:lang w:val="fr-CA"/>
        </w:rPr>
      </w:pPr>
      <w:r>
        <w:rPr>
          <w:lang w:val="fr-CA"/>
        </w:rPr>
        <w:t xml:space="preserve">Dans la région de la </w:t>
      </w:r>
      <w:r w:rsidRPr="0088245A">
        <w:rPr>
          <w:lang w:val="fr-CA"/>
        </w:rPr>
        <w:t>Chaudière-Appalaches</w:t>
      </w:r>
      <w:r>
        <w:rPr>
          <w:lang w:val="fr-CA"/>
        </w:rPr>
        <w:t xml:space="preserve">, les participants ont brièvement discuté des défis que doit affronter leur communauté. Lorsque nous leur avons demandé </w:t>
      </w:r>
      <w:r w:rsidRPr="00C56597">
        <w:rPr>
          <w:lang w:val="fr-CA"/>
        </w:rPr>
        <w:t>quels étaient les enjeux qui nécessitaient une plus grande attention de la part du gouvernement fédéral,</w:t>
      </w:r>
      <w:r>
        <w:rPr>
          <w:lang w:val="fr-CA"/>
        </w:rPr>
        <w:t xml:space="preserve"> les participants ont fourni plusieurs réponses, notamment le vieillissement de la population dans la province, le manque d’accès à des logements abordables, la pénurie de main-d’œuvre qualifiée et l’accès limité aux soins de santé (et aux soins primaires en particulier</w:t>
      </w:r>
      <w:r w:rsidRPr="0088245A">
        <w:rPr>
          <w:lang w:val="fr-CA"/>
        </w:rPr>
        <w:t>)</w:t>
      </w:r>
      <w:r>
        <w:rPr>
          <w:lang w:val="fr-CA"/>
        </w:rPr>
        <w:t>.</w:t>
      </w:r>
      <w:r w:rsidRPr="0088245A">
        <w:rPr>
          <w:lang w:val="fr-CA"/>
        </w:rPr>
        <w:t xml:space="preserve"> </w:t>
      </w:r>
    </w:p>
    <w:p w14:paraId="599FD587" w14:textId="3D8FCA98" w:rsidR="003F4040" w:rsidRDefault="00B634CF" w:rsidP="00B634CF">
      <w:r>
        <w:rPr>
          <w:lang w:val="fr-CA"/>
        </w:rPr>
        <w:t>Quant aux industries et aux secteurs les plus importants dans leur communauté, plusieurs ont mentionné la raffinerie de pétrole locale et le secteur de la fabrication, de même que la production de métal et de meubles. Pour ce qui est de l’avenir, de nombreux participants s’entendaient pour dire que le gouvernement du Canada devrait miser davantage sur les secteurs comme l’</w:t>
      </w:r>
      <w:r w:rsidRPr="0088245A">
        <w:rPr>
          <w:lang w:val="fr-CA"/>
        </w:rPr>
        <w:t xml:space="preserve">agriculture </w:t>
      </w:r>
      <w:r>
        <w:rPr>
          <w:lang w:val="fr-CA"/>
        </w:rPr>
        <w:t>et la production alimentaire</w:t>
      </w:r>
      <w:r w:rsidRPr="0088245A">
        <w:rPr>
          <w:lang w:val="fr-CA"/>
        </w:rPr>
        <w:t xml:space="preserve">. </w:t>
      </w:r>
      <w:r>
        <w:rPr>
          <w:lang w:val="fr-CA"/>
        </w:rPr>
        <w:t>Certains croyaient qu’une production alimentaire accrue à l’échelle locale permettrait de réduire la facture d’épicerie pour les résidents de la région, tout en assurant un approvisionnement alimentaire à long terme</w:t>
      </w:r>
      <w:r w:rsidR="003F4040">
        <w:t xml:space="preserve">.  </w:t>
      </w:r>
    </w:p>
    <w:p w14:paraId="63CF707C" w14:textId="77777777" w:rsidR="003F4040" w:rsidRDefault="003F4040" w:rsidP="003F4040"/>
    <w:p w14:paraId="6BCEFF9B" w14:textId="77777777" w:rsidR="0025245D" w:rsidRDefault="0025245D" w:rsidP="00B373A2"/>
    <w:bookmarkEnd w:id="5"/>
    <w:bookmarkEnd w:id="20"/>
    <w:bookmarkEnd w:id="21"/>
    <w:bookmarkEnd w:id="28"/>
    <w:p w14:paraId="662A37DD" w14:textId="77777777" w:rsidR="006C662E" w:rsidRPr="007263C1" w:rsidRDefault="006C662E" w:rsidP="006C662E">
      <w:pPr>
        <w:pBdr>
          <w:top w:val="single" w:sz="4" w:space="1" w:color="auto"/>
          <w:bottom w:val="single" w:sz="4" w:space="1" w:color="auto"/>
        </w:pBdr>
        <w:spacing w:before="120" w:after="120" w:line="264" w:lineRule="auto"/>
        <w:rPr>
          <w:rFonts w:cs="Segoe UI"/>
          <w:b/>
          <w:kern w:val="18"/>
          <w:lang w:val="fr-CA"/>
        </w:rPr>
      </w:pPr>
      <w:r w:rsidRPr="007263C1">
        <w:rPr>
          <w:rFonts w:cs="Segoe UI"/>
          <w:b/>
          <w:kern w:val="18"/>
          <w:lang w:val="fr-CA"/>
        </w:rPr>
        <w:t>COMPLÉMENT D’INFORMATION</w:t>
      </w:r>
    </w:p>
    <w:p w14:paraId="44D583AC" w14:textId="3C545021" w:rsidR="00587D65" w:rsidRPr="00EA4FD6" w:rsidRDefault="006C662E" w:rsidP="00EA4FD6">
      <w:pPr>
        <w:pBdr>
          <w:top w:val="single" w:sz="4" w:space="1" w:color="auto"/>
          <w:bottom w:val="single" w:sz="4" w:space="1" w:color="auto"/>
        </w:pBdr>
        <w:spacing w:before="120" w:after="120" w:line="264" w:lineRule="auto"/>
        <w:rPr>
          <w:noProof/>
          <w:lang w:val="fr-CA"/>
        </w:rPr>
      </w:pPr>
      <w:r w:rsidRPr="007263C1">
        <w:rPr>
          <w:noProof/>
          <w:lang w:val="fr-CA"/>
        </w:rPr>
        <w:t>The Strategic Counsel</w:t>
      </w:r>
      <w:r w:rsidRPr="007263C1">
        <w:rPr>
          <w:noProof/>
          <w:lang w:val="fr-CA"/>
        </w:rPr>
        <w:br/>
        <w:t>Numéro de contrat : 35035-182346/001/CY</w:t>
      </w:r>
      <w:r w:rsidRPr="007263C1">
        <w:rPr>
          <w:noProof/>
          <w:lang w:val="fr-CA"/>
        </w:rPr>
        <w:br/>
        <w:t>Date d’octroi du contrat </w:t>
      </w:r>
      <w:r w:rsidRPr="00BE2BE3">
        <w:rPr>
          <w:noProof/>
          <w:lang w:val="fr-CA"/>
        </w:rPr>
        <w:t xml:space="preserve">: </w:t>
      </w:r>
      <w:r w:rsidRPr="00BE2BE3">
        <w:rPr>
          <w:lang w:val="fr-CA"/>
        </w:rPr>
        <w:t>16 décembre 2021</w:t>
      </w:r>
      <w:r w:rsidRPr="00BE2BE3">
        <w:rPr>
          <w:noProof/>
          <w:lang w:val="fr-CA"/>
        </w:rPr>
        <w:br/>
        <w:t>Valeur du contrat :</w:t>
      </w:r>
      <w:r w:rsidRPr="00BE2BE3">
        <w:rPr>
          <w:lang w:val="fr-CA"/>
        </w:rPr>
        <w:t xml:space="preserve"> 2 428 991,50 $</w:t>
      </w:r>
      <w:bookmarkStart w:id="42" w:name="lt_pId036"/>
    </w:p>
    <w:bookmarkEnd w:id="42"/>
    <w:sectPr w:rsidR="00587D65" w:rsidRPr="00EA4FD6" w:rsidSect="007C76A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7430" w14:textId="77777777" w:rsidR="007C38F7" w:rsidRDefault="007C38F7" w:rsidP="007C351A">
      <w:pPr>
        <w:spacing w:after="0"/>
      </w:pPr>
      <w:r>
        <w:separator/>
      </w:r>
    </w:p>
  </w:endnote>
  <w:endnote w:type="continuationSeparator" w:id="0">
    <w:p w14:paraId="32E14D53" w14:textId="77777777" w:rsidR="007C38F7" w:rsidRDefault="007C38F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618B3194" w:rsidR="00BB47BB" w:rsidRDefault="00BB47BB" w:rsidP="007C76A0">
    <w:pPr>
      <w:tabs>
        <w:tab w:val="left" w:pos="8175"/>
        <w:tab w:val="right" w:pos="8910"/>
      </w:tabs>
    </w:pPr>
    <w:r>
      <w:tab/>
    </w:r>
    <w:r w:rsidR="007C76A0">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1412" w14:textId="77777777" w:rsidR="007C38F7" w:rsidRDefault="007C38F7" w:rsidP="007C351A">
      <w:pPr>
        <w:spacing w:after="0"/>
      </w:pPr>
      <w:r>
        <w:separator/>
      </w:r>
    </w:p>
  </w:footnote>
  <w:footnote w:type="continuationSeparator" w:id="0">
    <w:p w14:paraId="24643EC6" w14:textId="77777777" w:rsidR="007C38F7" w:rsidRDefault="007C38F7"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132"/>
    <w:multiLevelType w:val="hybridMultilevel"/>
    <w:tmpl w:val="8BA2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C22787"/>
    <w:multiLevelType w:val="hybridMultilevel"/>
    <w:tmpl w:val="654C6A20"/>
    <w:lvl w:ilvl="0" w:tplc="FFFFFFFF">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AB7670A2">
      <w:numFmt w:val="bullet"/>
      <w:lvlText w:val="•"/>
      <w:lvlJc w:val="left"/>
      <w:pPr>
        <w:ind w:left="2520" w:hanging="360"/>
      </w:pPr>
      <w:rPr>
        <w:rFonts w:ascii="Calibri" w:eastAsiaTheme="minorHAnsi" w:hAnsi="Calibri" w:cs="Calibr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2051AA4"/>
    <w:multiLevelType w:val="hybridMultilevel"/>
    <w:tmpl w:val="6AB0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D491B"/>
    <w:multiLevelType w:val="hybridMultilevel"/>
    <w:tmpl w:val="22185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6F4289"/>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B171C45"/>
    <w:multiLevelType w:val="hybridMultilevel"/>
    <w:tmpl w:val="81E4AC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0BCC487F"/>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118D7F68"/>
    <w:multiLevelType w:val="hybridMultilevel"/>
    <w:tmpl w:val="FCFE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411C4"/>
    <w:multiLevelType w:val="hybridMultilevel"/>
    <w:tmpl w:val="74242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AFE2E09"/>
    <w:multiLevelType w:val="hybridMultilevel"/>
    <w:tmpl w:val="23FA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D700BE8"/>
    <w:multiLevelType w:val="hybridMultilevel"/>
    <w:tmpl w:val="F6E0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22E1B"/>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1FB0478D"/>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0A345AD"/>
    <w:multiLevelType w:val="multilevel"/>
    <w:tmpl w:val="8F04242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3AC3790"/>
    <w:multiLevelType w:val="hybridMultilevel"/>
    <w:tmpl w:val="7674B1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2573745D"/>
    <w:multiLevelType w:val="hybridMultilevel"/>
    <w:tmpl w:val="B6CC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D3393"/>
    <w:multiLevelType w:val="hybridMultilevel"/>
    <w:tmpl w:val="F48C3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DC1C05"/>
    <w:multiLevelType w:val="hybridMultilevel"/>
    <w:tmpl w:val="2B5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A2392"/>
    <w:multiLevelType w:val="hybridMultilevel"/>
    <w:tmpl w:val="CB5C13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6" w15:restartNumberingAfterBreak="0">
    <w:nsid w:val="386C4042"/>
    <w:multiLevelType w:val="hybridMultilevel"/>
    <w:tmpl w:val="EC8A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037AF2"/>
    <w:multiLevelType w:val="hybridMultilevel"/>
    <w:tmpl w:val="3918C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EA17625"/>
    <w:multiLevelType w:val="hybridMultilevel"/>
    <w:tmpl w:val="56B84ADA"/>
    <w:lvl w:ilvl="0" w:tplc="2C422D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175625"/>
    <w:multiLevelType w:val="hybridMultilevel"/>
    <w:tmpl w:val="0706C432"/>
    <w:lvl w:ilvl="0" w:tplc="04090001">
      <w:start w:val="1"/>
      <w:numFmt w:val="bullet"/>
      <w:lvlText w:val=""/>
      <w:lvlJc w:val="left"/>
      <w:pPr>
        <w:ind w:left="720" w:hanging="360"/>
      </w:pPr>
      <w:rPr>
        <w:rFonts w:ascii="Symbol" w:hAnsi="Symbol" w:hint="default"/>
      </w:rPr>
    </w:lvl>
    <w:lvl w:ilvl="1" w:tplc="24705DA0">
      <w:numFmt w:val="bullet"/>
      <w:lvlText w:val="•"/>
      <w:lvlJc w:val="left"/>
      <w:pPr>
        <w:ind w:left="1800" w:hanging="720"/>
      </w:pPr>
      <w:rPr>
        <w:rFonts w:ascii="Segoe UI" w:eastAsia="Calibr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32" w15:restartNumberingAfterBreak="0">
    <w:nsid w:val="48773F92"/>
    <w:multiLevelType w:val="hybridMultilevel"/>
    <w:tmpl w:val="1A34985A"/>
    <w:lvl w:ilvl="0" w:tplc="1B004D82">
      <w:start w:val="9"/>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D75FAC"/>
    <w:multiLevelType w:val="hybridMultilevel"/>
    <w:tmpl w:val="05805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DB136D"/>
    <w:multiLevelType w:val="hybridMultilevel"/>
    <w:tmpl w:val="D5D6F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07F41"/>
    <w:multiLevelType w:val="hybridMultilevel"/>
    <w:tmpl w:val="7C94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C1C1F"/>
    <w:multiLevelType w:val="multilevel"/>
    <w:tmpl w:val="0EA6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220905"/>
    <w:multiLevelType w:val="hybridMultilevel"/>
    <w:tmpl w:val="627E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43D17"/>
    <w:multiLevelType w:val="hybridMultilevel"/>
    <w:tmpl w:val="AD729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E82035"/>
    <w:multiLevelType w:val="hybridMultilevel"/>
    <w:tmpl w:val="AD18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4" w15:restartNumberingAfterBreak="0">
    <w:nsid w:val="6B7B15DD"/>
    <w:multiLevelType w:val="hybridMultilevel"/>
    <w:tmpl w:val="5456C968"/>
    <w:lvl w:ilvl="0" w:tplc="EBC2EE66">
      <w:numFmt w:val="bullet"/>
      <w:lvlText w:val="-"/>
      <w:lvlJc w:val="left"/>
      <w:pPr>
        <w:ind w:left="720" w:hanging="360"/>
      </w:pPr>
      <w:rPr>
        <w:rFonts w:ascii="Calibri" w:eastAsia="Times New Roman" w:hAnsi="Calibri" w:cs="Calibri"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FB5FF0"/>
    <w:multiLevelType w:val="hybridMultilevel"/>
    <w:tmpl w:val="43020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48" w15:restartNumberingAfterBreak="0">
    <w:nsid w:val="74A65F1B"/>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9" w15:restartNumberingAfterBreak="0">
    <w:nsid w:val="74E96ED0"/>
    <w:multiLevelType w:val="multilevel"/>
    <w:tmpl w:val="C2AE0298"/>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50"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788A0E72"/>
    <w:multiLevelType w:val="hybridMultilevel"/>
    <w:tmpl w:val="D1AA1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F6801B6"/>
    <w:multiLevelType w:val="hybridMultilevel"/>
    <w:tmpl w:val="242E5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985783">
    <w:abstractNumId w:val="43"/>
  </w:num>
  <w:num w:numId="2" w16cid:durableId="455098251">
    <w:abstractNumId w:val="33"/>
  </w:num>
  <w:num w:numId="3" w16cid:durableId="985865124">
    <w:abstractNumId w:val="38"/>
  </w:num>
  <w:num w:numId="4" w16cid:durableId="1640721474">
    <w:abstractNumId w:val="50"/>
  </w:num>
  <w:num w:numId="5" w16cid:durableId="1654407711">
    <w:abstractNumId w:val="34"/>
  </w:num>
  <w:num w:numId="6" w16cid:durableId="1743404235">
    <w:abstractNumId w:val="7"/>
  </w:num>
  <w:num w:numId="7" w16cid:durableId="2095348690">
    <w:abstractNumId w:val="1"/>
  </w:num>
  <w:num w:numId="8" w16cid:durableId="788865237">
    <w:abstractNumId w:val="31"/>
  </w:num>
  <w:num w:numId="9" w16cid:durableId="608512902">
    <w:abstractNumId w:val="12"/>
  </w:num>
  <w:num w:numId="10" w16cid:durableId="1853757714">
    <w:abstractNumId w:val="9"/>
  </w:num>
  <w:num w:numId="11" w16cid:durableId="1546025660">
    <w:abstractNumId w:val="6"/>
  </w:num>
  <w:num w:numId="12" w16cid:durableId="434983731">
    <w:abstractNumId w:val="13"/>
  </w:num>
  <w:num w:numId="13" w16cid:durableId="830562835">
    <w:abstractNumId w:val="30"/>
  </w:num>
  <w:num w:numId="14" w16cid:durableId="1479109256">
    <w:abstractNumId w:val="20"/>
  </w:num>
  <w:num w:numId="15" w16cid:durableId="1277131105">
    <w:abstractNumId w:val="26"/>
  </w:num>
  <w:num w:numId="16" w16cid:durableId="192770400">
    <w:abstractNumId w:val="24"/>
  </w:num>
  <w:num w:numId="17" w16cid:durableId="1525292255">
    <w:abstractNumId w:val="14"/>
  </w:num>
  <w:num w:numId="18" w16cid:durableId="262223564">
    <w:abstractNumId w:val="11"/>
  </w:num>
  <w:num w:numId="19" w16cid:durableId="9307868">
    <w:abstractNumId w:val="44"/>
  </w:num>
  <w:num w:numId="20" w16cid:durableId="1981645">
    <w:abstractNumId w:val="5"/>
  </w:num>
  <w:num w:numId="21" w16cid:durableId="1726366122">
    <w:abstractNumId w:val="18"/>
  </w:num>
  <w:num w:numId="22" w16cid:durableId="170534903">
    <w:abstractNumId w:val="32"/>
  </w:num>
  <w:num w:numId="23" w16cid:durableId="742916838">
    <w:abstractNumId w:val="47"/>
  </w:num>
  <w:num w:numId="24" w16cid:durableId="1665739745">
    <w:abstractNumId w:val="49"/>
  </w:num>
  <w:num w:numId="25" w16cid:durableId="1858077933">
    <w:abstractNumId w:val="17"/>
  </w:num>
  <w:num w:numId="26" w16cid:durableId="1368986758">
    <w:abstractNumId w:val="29"/>
  </w:num>
  <w:num w:numId="27" w16cid:durableId="883561777">
    <w:abstractNumId w:val="21"/>
  </w:num>
  <w:num w:numId="28" w16cid:durableId="1885634436">
    <w:abstractNumId w:val="16"/>
  </w:num>
  <w:num w:numId="29" w16cid:durableId="1251311020">
    <w:abstractNumId w:val="19"/>
  </w:num>
  <w:num w:numId="30" w16cid:durableId="2014528740">
    <w:abstractNumId w:val="22"/>
  </w:num>
  <w:num w:numId="31" w16cid:durableId="1985772607">
    <w:abstractNumId w:val="0"/>
  </w:num>
  <w:num w:numId="32" w16cid:durableId="766803108">
    <w:abstractNumId w:val="35"/>
  </w:num>
  <w:num w:numId="33" w16cid:durableId="2024938239">
    <w:abstractNumId w:val="27"/>
  </w:num>
  <w:num w:numId="34" w16cid:durableId="1765413116">
    <w:abstractNumId w:val="37"/>
  </w:num>
  <w:num w:numId="35" w16cid:durableId="559487183">
    <w:abstractNumId w:val="3"/>
  </w:num>
  <w:num w:numId="36" w16cid:durableId="1763136704">
    <w:abstractNumId w:val="10"/>
  </w:num>
  <w:num w:numId="37" w16cid:durableId="1477256829">
    <w:abstractNumId w:val="42"/>
  </w:num>
  <w:num w:numId="38" w16cid:durableId="1290285512">
    <w:abstractNumId w:val="40"/>
  </w:num>
  <w:num w:numId="39" w16cid:durableId="692608102">
    <w:abstractNumId w:val="25"/>
  </w:num>
  <w:num w:numId="40" w16cid:durableId="1155534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25083911">
    <w:abstractNumId w:val="15"/>
  </w:num>
  <w:num w:numId="42" w16cid:durableId="1848472895">
    <w:abstractNumId w:val="4"/>
  </w:num>
  <w:num w:numId="43" w16cid:durableId="1873230307">
    <w:abstractNumId w:val="45"/>
  </w:num>
  <w:num w:numId="44" w16cid:durableId="1668436954">
    <w:abstractNumId w:val="41"/>
  </w:num>
  <w:num w:numId="45" w16cid:durableId="238104157">
    <w:abstractNumId w:val="23"/>
  </w:num>
  <w:num w:numId="46" w16cid:durableId="632952742">
    <w:abstractNumId w:val="36"/>
  </w:num>
  <w:num w:numId="47" w16cid:durableId="412894937">
    <w:abstractNumId w:val="28"/>
  </w:num>
  <w:num w:numId="48" w16cid:durableId="38214016">
    <w:abstractNumId w:val="2"/>
  </w:num>
  <w:num w:numId="49" w16cid:durableId="2013221033">
    <w:abstractNumId w:val="51"/>
  </w:num>
  <w:num w:numId="50" w16cid:durableId="785461767">
    <w:abstractNumId w:val="48"/>
  </w:num>
  <w:num w:numId="51" w16cid:durableId="1649213756">
    <w:abstractNumId w:val="52"/>
  </w:num>
  <w:num w:numId="52" w16cid:durableId="345788993">
    <w:abstractNumId w:val="46"/>
  </w:num>
  <w:num w:numId="53" w16cid:durableId="1589270674">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8F1"/>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2A06"/>
    <w:rsid w:val="0001345E"/>
    <w:rsid w:val="00013695"/>
    <w:rsid w:val="0001459A"/>
    <w:rsid w:val="0001515F"/>
    <w:rsid w:val="00015CC2"/>
    <w:rsid w:val="00015E5A"/>
    <w:rsid w:val="0001674A"/>
    <w:rsid w:val="00016B22"/>
    <w:rsid w:val="000172BB"/>
    <w:rsid w:val="000173D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060"/>
    <w:rsid w:val="00034459"/>
    <w:rsid w:val="0003486A"/>
    <w:rsid w:val="00034CEA"/>
    <w:rsid w:val="000359B8"/>
    <w:rsid w:val="00035E82"/>
    <w:rsid w:val="00037752"/>
    <w:rsid w:val="00037A43"/>
    <w:rsid w:val="00040063"/>
    <w:rsid w:val="0004105B"/>
    <w:rsid w:val="000412E5"/>
    <w:rsid w:val="0004190E"/>
    <w:rsid w:val="0004265E"/>
    <w:rsid w:val="00042EB3"/>
    <w:rsid w:val="000431AC"/>
    <w:rsid w:val="00043882"/>
    <w:rsid w:val="00043D26"/>
    <w:rsid w:val="00044690"/>
    <w:rsid w:val="00044AA3"/>
    <w:rsid w:val="00044D1C"/>
    <w:rsid w:val="00045F64"/>
    <w:rsid w:val="00046762"/>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EE9"/>
    <w:rsid w:val="00067F08"/>
    <w:rsid w:val="00067F11"/>
    <w:rsid w:val="0007006A"/>
    <w:rsid w:val="00070593"/>
    <w:rsid w:val="0007075E"/>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62B"/>
    <w:rsid w:val="00076735"/>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96C"/>
    <w:rsid w:val="00091BD1"/>
    <w:rsid w:val="00092506"/>
    <w:rsid w:val="0009282D"/>
    <w:rsid w:val="00092CCD"/>
    <w:rsid w:val="00093429"/>
    <w:rsid w:val="000944F4"/>
    <w:rsid w:val="0009646E"/>
    <w:rsid w:val="00097166"/>
    <w:rsid w:val="000978E5"/>
    <w:rsid w:val="000A0081"/>
    <w:rsid w:val="000A0805"/>
    <w:rsid w:val="000A115D"/>
    <w:rsid w:val="000A132E"/>
    <w:rsid w:val="000A1E23"/>
    <w:rsid w:val="000A301F"/>
    <w:rsid w:val="000A4C7F"/>
    <w:rsid w:val="000A51AB"/>
    <w:rsid w:val="000A59DE"/>
    <w:rsid w:val="000A5D4D"/>
    <w:rsid w:val="000A64CD"/>
    <w:rsid w:val="000A66CF"/>
    <w:rsid w:val="000A6C34"/>
    <w:rsid w:val="000A6DEA"/>
    <w:rsid w:val="000A74A8"/>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6FD8"/>
    <w:rsid w:val="000B7606"/>
    <w:rsid w:val="000C036B"/>
    <w:rsid w:val="000C16A8"/>
    <w:rsid w:val="000C1DBE"/>
    <w:rsid w:val="000C25C6"/>
    <w:rsid w:val="000C3432"/>
    <w:rsid w:val="000C39D4"/>
    <w:rsid w:val="000C479E"/>
    <w:rsid w:val="000C530C"/>
    <w:rsid w:val="000C5644"/>
    <w:rsid w:val="000C5957"/>
    <w:rsid w:val="000C5959"/>
    <w:rsid w:val="000C5B22"/>
    <w:rsid w:val="000C5C86"/>
    <w:rsid w:val="000C69E9"/>
    <w:rsid w:val="000C73A8"/>
    <w:rsid w:val="000C7810"/>
    <w:rsid w:val="000C7A03"/>
    <w:rsid w:val="000D0344"/>
    <w:rsid w:val="000D0618"/>
    <w:rsid w:val="000D0DD0"/>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6197"/>
    <w:rsid w:val="000E7A8A"/>
    <w:rsid w:val="000E7E60"/>
    <w:rsid w:val="000E7EC5"/>
    <w:rsid w:val="000F095F"/>
    <w:rsid w:val="000F0F6A"/>
    <w:rsid w:val="000F0F8B"/>
    <w:rsid w:val="000F15CC"/>
    <w:rsid w:val="000F1E71"/>
    <w:rsid w:val="000F2D94"/>
    <w:rsid w:val="000F38B3"/>
    <w:rsid w:val="000F3A8B"/>
    <w:rsid w:val="000F3E7A"/>
    <w:rsid w:val="000F434F"/>
    <w:rsid w:val="000F466B"/>
    <w:rsid w:val="000F4705"/>
    <w:rsid w:val="000F5DFD"/>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697"/>
    <w:rsid w:val="00104A94"/>
    <w:rsid w:val="00104B88"/>
    <w:rsid w:val="00104D0B"/>
    <w:rsid w:val="001054E6"/>
    <w:rsid w:val="001055B6"/>
    <w:rsid w:val="00105871"/>
    <w:rsid w:val="00106620"/>
    <w:rsid w:val="001066D8"/>
    <w:rsid w:val="00107302"/>
    <w:rsid w:val="0010783F"/>
    <w:rsid w:val="0011058C"/>
    <w:rsid w:val="001111E9"/>
    <w:rsid w:val="0011187C"/>
    <w:rsid w:val="0011229B"/>
    <w:rsid w:val="001122DC"/>
    <w:rsid w:val="001127ED"/>
    <w:rsid w:val="00112A3B"/>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E4A"/>
    <w:rsid w:val="001221E1"/>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669"/>
    <w:rsid w:val="00131717"/>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5CD2"/>
    <w:rsid w:val="00135D62"/>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8BE"/>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480"/>
    <w:rsid w:val="001518AE"/>
    <w:rsid w:val="00151D58"/>
    <w:rsid w:val="001520E0"/>
    <w:rsid w:val="00152CE5"/>
    <w:rsid w:val="00152D37"/>
    <w:rsid w:val="001531EC"/>
    <w:rsid w:val="00153930"/>
    <w:rsid w:val="00153B1F"/>
    <w:rsid w:val="001543E1"/>
    <w:rsid w:val="00155230"/>
    <w:rsid w:val="00155314"/>
    <w:rsid w:val="00155A11"/>
    <w:rsid w:val="00155F95"/>
    <w:rsid w:val="0015602F"/>
    <w:rsid w:val="00156F32"/>
    <w:rsid w:val="00157627"/>
    <w:rsid w:val="00160054"/>
    <w:rsid w:val="001619F4"/>
    <w:rsid w:val="001624FD"/>
    <w:rsid w:val="00162526"/>
    <w:rsid w:val="00162646"/>
    <w:rsid w:val="00162E8F"/>
    <w:rsid w:val="00163485"/>
    <w:rsid w:val="0016365E"/>
    <w:rsid w:val="00163AC2"/>
    <w:rsid w:val="001643CC"/>
    <w:rsid w:val="00164ED8"/>
    <w:rsid w:val="0016535A"/>
    <w:rsid w:val="00165EAC"/>
    <w:rsid w:val="00166F37"/>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77585"/>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95E"/>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2B9"/>
    <w:rsid w:val="00195965"/>
    <w:rsid w:val="00195B75"/>
    <w:rsid w:val="0019605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9B6"/>
    <w:rsid w:val="001B027D"/>
    <w:rsid w:val="001B0904"/>
    <w:rsid w:val="001B098F"/>
    <w:rsid w:val="001B1CFC"/>
    <w:rsid w:val="001B2067"/>
    <w:rsid w:val="001B2414"/>
    <w:rsid w:val="001B273D"/>
    <w:rsid w:val="001B2E8C"/>
    <w:rsid w:val="001B34A2"/>
    <w:rsid w:val="001B3ABB"/>
    <w:rsid w:val="001B3BF5"/>
    <w:rsid w:val="001B3C17"/>
    <w:rsid w:val="001B45F2"/>
    <w:rsid w:val="001B4BA6"/>
    <w:rsid w:val="001B5592"/>
    <w:rsid w:val="001B6BBF"/>
    <w:rsid w:val="001B6F44"/>
    <w:rsid w:val="001B74C1"/>
    <w:rsid w:val="001B78D8"/>
    <w:rsid w:val="001B791C"/>
    <w:rsid w:val="001B7921"/>
    <w:rsid w:val="001B79D3"/>
    <w:rsid w:val="001B7B4D"/>
    <w:rsid w:val="001B7FDC"/>
    <w:rsid w:val="001C06FD"/>
    <w:rsid w:val="001C0DB7"/>
    <w:rsid w:val="001C2E42"/>
    <w:rsid w:val="001C4274"/>
    <w:rsid w:val="001C531E"/>
    <w:rsid w:val="001C59D7"/>
    <w:rsid w:val="001C62AA"/>
    <w:rsid w:val="001C6679"/>
    <w:rsid w:val="001C6DC8"/>
    <w:rsid w:val="001C72D1"/>
    <w:rsid w:val="001C769A"/>
    <w:rsid w:val="001D05B3"/>
    <w:rsid w:val="001D09B9"/>
    <w:rsid w:val="001D0C4A"/>
    <w:rsid w:val="001D0CB8"/>
    <w:rsid w:val="001D1000"/>
    <w:rsid w:val="001D1D34"/>
    <w:rsid w:val="001D2A7A"/>
    <w:rsid w:val="001D2A8E"/>
    <w:rsid w:val="001D3572"/>
    <w:rsid w:val="001D3D58"/>
    <w:rsid w:val="001D46B0"/>
    <w:rsid w:val="001D494B"/>
    <w:rsid w:val="001D4D30"/>
    <w:rsid w:val="001D4FBF"/>
    <w:rsid w:val="001D50F1"/>
    <w:rsid w:val="001D5182"/>
    <w:rsid w:val="001D62C5"/>
    <w:rsid w:val="001D6827"/>
    <w:rsid w:val="001D6CCA"/>
    <w:rsid w:val="001D7174"/>
    <w:rsid w:val="001D731B"/>
    <w:rsid w:val="001D7BEA"/>
    <w:rsid w:val="001E0059"/>
    <w:rsid w:val="001E07BE"/>
    <w:rsid w:val="001E260C"/>
    <w:rsid w:val="001E2EA0"/>
    <w:rsid w:val="001E515B"/>
    <w:rsid w:val="001E5387"/>
    <w:rsid w:val="001E55C7"/>
    <w:rsid w:val="001E567A"/>
    <w:rsid w:val="001E5BFF"/>
    <w:rsid w:val="001E5FA7"/>
    <w:rsid w:val="001E64B4"/>
    <w:rsid w:val="001E658D"/>
    <w:rsid w:val="001E70B8"/>
    <w:rsid w:val="001E75DB"/>
    <w:rsid w:val="001E77DE"/>
    <w:rsid w:val="001E795C"/>
    <w:rsid w:val="001E79B0"/>
    <w:rsid w:val="001E79DC"/>
    <w:rsid w:val="001F017B"/>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1F7E"/>
    <w:rsid w:val="0020275D"/>
    <w:rsid w:val="00203536"/>
    <w:rsid w:val="00203757"/>
    <w:rsid w:val="002039AE"/>
    <w:rsid w:val="00203A9F"/>
    <w:rsid w:val="00203CD0"/>
    <w:rsid w:val="0020429E"/>
    <w:rsid w:val="002042AA"/>
    <w:rsid w:val="00205839"/>
    <w:rsid w:val="00205D75"/>
    <w:rsid w:val="0020609E"/>
    <w:rsid w:val="0020671C"/>
    <w:rsid w:val="00206766"/>
    <w:rsid w:val="002068F2"/>
    <w:rsid w:val="00206A69"/>
    <w:rsid w:val="00206D1B"/>
    <w:rsid w:val="00206DD7"/>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1A0"/>
    <w:rsid w:val="00214BE0"/>
    <w:rsid w:val="002150FB"/>
    <w:rsid w:val="00215166"/>
    <w:rsid w:val="002167D8"/>
    <w:rsid w:val="00216F38"/>
    <w:rsid w:val="0021733F"/>
    <w:rsid w:val="00217893"/>
    <w:rsid w:val="002204DF"/>
    <w:rsid w:val="00220A9C"/>
    <w:rsid w:val="00220F93"/>
    <w:rsid w:val="00221995"/>
    <w:rsid w:val="002219F2"/>
    <w:rsid w:val="00221A7F"/>
    <w:rsid w:val="00221DA9"/>
    <w:rsid w:val="002223FF"/>
    <w:rsid w:val="002224B8"/>
    <w:rsid w:val="002229EC"/>
    <w:rsid w:val="0022353C"/>
    <w:rsid w:val="00223A2D"/>
    <w:rsid w:val="00223F06"/>
    <w:rsid w:val="002241EC"/>
    <w:rsid w:val="002243B9"/>
    <w:rsid w:val="00224594"/>
    <w:rsid w:val="00225C48"/>
    <w:rsid w:val="00225D75"/>
    <w:rsid w:val="002269D3"/>
    <w:rsid w:val="00226E5B"/>
    <w:rsid w:val="00227056"/>
    <w:rsid w:val="002270C5"/>
    <w:rsid w:val="002275BF"/>
    <w:rsid w:val="00227DA6"/>
    <w:rsid w:val="00230106"/>
    <w:rsid w:val="00230256"/>
    <w:rsid w:val="00230515"/>
    <w:rsid w:val="002311D8"/>
    <w:rsid w:val="00231D49"/>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198E"/>
    <w:rsid w:val="002421A1"/>
    <w:rsid w:val="002423A3"/>
    <w:rsid w:val="00242522"/>
    <w:rsid w:val="0024376F"/>
    <w:rsid w:val="00243D10"/>
    <w:rsid w:val="002448D2"/>
    <w:rsid w:val="00244D14"/>
    <w:rsid w:val="002460C1"/>
    <w:rsid w:val="00246EC6"/>
    <w:rsid w:val="00247EC3"/>
    <w:rsid w:val="00250785"/>
    <w:rsid w:val="002512C2"/>
    <w:rsid w:val="0025245D"/>
    <w:rsid w:val="002529C1"/>
    <w:rsid w:val="00253A9B"/>
    <w:rsid w:val="00253CCD"/>
    <w:rsid w:val="002545C2"/>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5E5"/>
    <w:rsid w:val="002739CB"/>
    <w:rsid w:val="00273DFB"/>
    <w:rsid w:val="00273FAA"/>
    <w:rsid w:val="00274161"/>
    <w:rsid w:val="002741F3"/>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548"/>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46"/>
    <w:rsid w:val="002933B8"/>
    <w:rsid w:val="002933E3"/>
    <w:rsid w:val="0029391F"/>
    <w:rsid w:val="00293AA9"/>
    <w:rsid w:val="002955F5"/>
    <w:rsid w:val="00295991"/>
    <w:rsid w:val="002959DE"/>
    <w:rsid w:val="00295B46"/>
    <w:rsid w:val="00295E35"/>
    <w:rsid w:val="00295F67"/>
    <w:rsid w:val="00295FB8"/>
    <w:rsid w:val="0029743B"/>
    <w:rsid w:val="0029746D"/>
    <w:rsid w:val="0029791C"/>
    <w:rsid w:val="00297E16"/>
    <w:rsid w:val="002A0145"/>
    <w:rsid w:val="002A14E6"/>
    <w:rsid w:val="002A1BEB"/>
    <w:rsid w:val="002A1FE1"/>
    <w:rsid w:val="002A20F9"/>
    <w:rsid w:val="002A354A"/>
    <w:rsid w:val="002A371F"/>
    <w:rsid w:val="002A5A50"/>
    <w:rsid w:val="002A5DA2"/>
    <w:rsid w:val="002A609E"/>
    <w:rsid w:val="002A64AC"/>
    <w:rsid w:val="002A6DA9"/>
    <w:rsid w:val="002A72B6"/>
    <w:rsid w:val="002A7779"/>
    <w:rsid w:val="002B0135"/>
    <w:rsid w:val="002B03FC"/>
    <w:rsid w:val="002B0883"/>
    <w:rsid w:val="002B0B8D"/>
    <w:rsid w:val="002B12AB"/>
    <w:rsid w:val="002B12EC"/>
    <w:rsid w:val="002B15E2"/>
    <w:rsid w:val="002B191C"/>
    <w:rsid w:val="002B1D9D"/>
    <w:rsid w:val="002B2EAF"/>
    <w:rsid w:val="002B341A"/>
    <w:rsid w:val="002B3A66"/>
    <w:rsid w:val="002B404F"/>
    <w:rsid w:val="002B5474"/>
    <w:rsid w:val="002B5566"/>
    <w:rsid w:val="002B56D9"/>
    <w:rsid w:val="002B5979"/>
    <w:rsid w:val="002B6981"/>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7725"/>
    <w:rsid w:val="002E0576"/>
    <w:rsid w:val="002E07F0"/>
    <w:rsid w:val="002E0AC8"/>
    <w:rsid w:val="002E0C93"/>
    <w:rsid w:val="002E2747"/>
    <w:rsid w:val="002E33B7"/>
    <w:rsid w:val="002E3D8D"/>
    <w:rsid w:val="002E48D4"/>
    <w:rsid w:val="002E4E08"/>
    <w:rsid w:val="002E54A6"/>
    <w:rsid w:val="002E595B"/>
    <w:rsid w:val="002E5D83"/>
    <w:rsid w:val="002E62E3"/>
    <w:rsid w:val="002E67A4"/>
    <w:rsid w:val="002E6B0F"/>
    <w:rsid w:val="002E745C"/>
    <w:rsid w:val="002E7494"/>
    <w:rsid w:val="002E7EE7"/>
    <w:rsid w:val="002F109B"/>
    <w:rsid w:val="002F10C5"/>
    <w:rsid w:val="002F16AD"/>
    <w:rsid w:val="002F1982"/>
    <w:rsid w:val="002F1FB1"/>
    <w:rsid w:val="002F2148"/>
    <w:rsid w:val="002F2B72"/>
    <w:rsid w:val="002F31DC"/>
    <w:rsid w:val="002F35A1"/>
    <w:rsid w:val="002F3973"/>
    <w:rsid w:val="002F48F6"/>
    <w:rsid w:val="002F48F8"/>
    <w:rsid w:val="002F4990"/>
    <w:rsid w:val="002F5140"/>
    <w:rsid w:val="002F518D"/>
    <w:rsid w:val="002F57BA"/>
    <w:rsid w:val="002F5B05"/>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02B"/>
    <w:rsid w:val="00313C39"/>
    <w:rsid w:val="00314D1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2805"/>
    <w:rsid w:val="00322E8D"/>
    <w:rsid w:val="0032393C"/>
    <w:rsid w:val="00324286"/>
    <w:rsid w:val="00324288"/>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2EB"/>
    <w:rsid w:val="00340B67"/>
    <w:rsid w:val="00340E50"/>
    <w:rsid w:val="003411BB"/>
    <w:rsid w:val="003411C3"/>
    <w:rsid w:val="00341356"/>
    <w:rsid w:val="00341D1A"/>
    <w:rsid w:val="00343676"/>
    <w:rsid w:val="00344F5E"/>
    <w:rsid w:val="00345AA1"/>
    <w:rsid w:val="003467A2"/>
    <w:rsid w:val="00346B20"/>
    <w:rsid w:val="003473FA"/>
    <w:rsid w:val="00350581"/>
    <w:rsid w:val="00350694"/>
    <w:rsid w:val="003507FE"/>
    <w:rsid w:val="00351234"/>
    <w:rsid w:val="0035124D"/>
    <w:rsid w:val="0035186F"/>
    <w:rsid w:val="00351CE4"/>
    <w:rsid w:val="00352143"/>
    <w:rsid w:val="003522EE"/>
    <w:rsid w:val="003525D2"/>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1AAE"/>
    <w:rsid w:val="0038274A"/>
    <w:rsid w:val="0038277E"/>
    <w:rsid w:val="003828AC"/>
    <w:rsid w:val="00382C2F"/>
    <w:rsid w:val="00383292"/>
    <w:rsid w:val="00383681"/>
    <w:rsid w:val="003836A7"/>
    <w:rsid w:val="00383A71"/>
    <w:rsid w:val="00383E9A"/>
    <w:rsid w:val="00384B50"/>
    <w:rsid w:val="00385725"/>
    <w:rsid w:val="00385B37"/>
    <w:rsid w:val="003869B6"/>
    <w:rsid w:val="003904AD"/>
    <w:rsid w:val="0039071C"/>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97AAF"/>
    <w:rsid w:val="003A0750"/>
    <w:rsid w:val="003A0766"/>
    <w:rsid w:val="003A0B28"/>
    <w:rsid w:val="003A1070"/>
    <w:rsid w:val="003A11F1"/>
    <w:rsid w:val="003A158D"/>
    <w:rsid w:val="003A15B6"/>
    <w:rsid w:val="003A1E47"/>
    <w:rsid w:val="003A2346"/>
    <w:rsid w:val="003A23C4"/>
    <w:rsid w:val="003A29AA"/>
    <w:rsid w:val="003A2FF0"/>
    <w:rsid w:val="003A42C7"/>
    <w:rsid w:val="003A4A48"/>
    <w:rsid w:val="003A4B93"/>
    <w:rsid w:val="003A5BDA"/>
    <w:rsid w:val="003A62DB"/>
    <w:rsid w:val="003A66A5"/>
    <w:rsid w:val="003A6818"/>
    <w:rsid w:val="003A6C5F"/>
    <w:rsid w:val="003A7166"/>
    <w:rsid w:val="003A78EA"/>
    <w:rsid w:val="003A790D"/>
    <w:rsid w:val="003A7C4A"/>
    <w:rsid w:val="003B0A85"/>
    <w:rsid w:val="003B0D3A"/>
    <w:rsid w:val="003B1466"/>
    <w:rsid w:val="003B16A6"/>
    <w:rsid w:val="003B1A73"/>
    <w:rsid w:val="003B2AEE"/>
    <w:rsid w:val="003B2AF4"/>
    <w:rsid w:val="003B36B6"/>
    <w:rsid w:val="003B46D5"/>
    <w:rsid w:val="003B519A"/>
    <w:rsid w:val="003B5674"/>
    <w:rsid w:val="003B56B3"/>
    <w:rsid w:val="003B5A4C"/>
    <w:rsid w:val="003B5B7C"/>
    <w:rsid w:val="003B5E22"/>
    <w:rsid w:val="003B7324"/>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50F1"/>
    <w:rsid w:val="003D51A8"/>
    <w:rsid w:val="003D544C"/>
    <w:rsid w:val="003D5A0B"/>
    <w:rsid w:val="003D5EF7"/>
    <w:rsid w:val="003D6E1E"/>
    <w:rsid w:val="003D7486"/>
    <w:rsid w:val="003D7981"/>
    <w:rsid w:val="003E011E"/>
    <w:rsid w:val="003E03C4"/>
    <w:rsid w:val="003E047C"/>
    <w:rsid w:val="003E0771"/>
    <w:rsid w:val="003E1E71"/>
    <w:rsid w:val="003E23E7"/>
    <w:rsid w:val="003E2788"/>
    <w:rsid w:val="003E3C32"/>
    <w:rsid w:val="003E3EFE"/>
    <w:rsid w:val="003E42D5"/>
    <w:rsid w:val="003E5136"/>
    <w:rsid w:val="003E5625"/>
    <w:rsid w:val="003E6BBD"/>
    <w:rsid w:val="003E75B0"/>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040"/>
    <w:rsid w:val="003F421F"/>
    <w:rsid w:val="003F427C"/>
    <w:rsid w:val="003F436E"/>
    <w:rsid w:val="003F44AF"/>
    <w:rsid w:val="003F51E3"/>
    <w:rsid w:val="003F5330"/>
    <w:rsid w:val="003F5D8A"/>
    <w:rsid w:val="003F5F4D"/>
    <w:rsid w:val="003F6413"/>
    <w:rsid w:val="003F767C"/>
    <w:rsid w:val="003F79A9"/>
    <w:rsid w:val="00400104"/>
    <w:rsid w:val="00401042"/>
    <w:rsid w:val="0040105F"/>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326B"/>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A28"/>
    <w:rsid w:val="00431F90"/>
    <w:rsid w:val="0043231F"/>
    <w:rsid w:val="004328E2"/>
    <w:rsid w:val="00432961"/>
    <w:rsid w:val="004330FE"/>
    <w:rsid w:val="004335E0"/>
    <w:rsid w:val="004342EE"/>
    <w:rsid w:val="00434A45"/>
    <w:rsid w:val="00434DBB"/>
    <w:rsid w:val="004350BA"/>
    <w:rsid w:val="0043609B"/>
    <w:rsid w:val="004366FA"/>
    <w:rsid w:val="00436C1E"/>
    <w:rsid w:val="00440FE1"/>
    <w:rsid w:val="00441DCC"/>
    <w:rsid w:val="004420CC"/>
    <w:rsid w:val="00443404"/>
    <w:rsid w:val="00443832"/>
    <w:rsid w:val="00443DEB"/>
    <w:rsid w:val="0044420B"/>
    <w:rsid w:val="00444257"/>
    <w:rsid w:val="00444809"/>
    <w:rsid w:val="004454F5"/>
    <w:rsid w:val="004459BC"/>
    <w:rsid w:val="00445AF1"/>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6EAB"/>
    <w:rsid w:val="004570A8"/>
    <w:rsid w:val="00457AA5"/>
    <w:rsid w:val="00457ECD"/>
    <w:rsid w:val="00457EE5"/>
    <w:rsid w:val="00460201"/>
    <w:rsid w:val="00460AFF"/>
    <w:rsid w:val="004615A7"/>
    <w:rsid w:val="00461DB4"/>
    <w:rsid w:val="00462023"/>
    <w:rsid w:val="00462467"/>
    <w:rsid w:val="0046290E"/>
    <w:rsid w:val="00462EB5"/>
    <w:rsid w:val="00463BBF"/>
    <w:rsid w:val="00463FDC"/>
    <w:rsid w:val="00464C47"/>
    <w:rsid w:val="00464CF9"/>
    <w:rsid w:val="0046559F"/>
    <w:rsid w:val="00465656"/>
    <w:rsid w:val="00465B15"/>
    <w:rsid w:val="00465B1B"/>
    <w:rsid w:val="004662AD"/>
    <w:rsid w:val="00466ACA"/>
    <w:rsid w:val="00466F73"/>
    <w:rsid w:val="00470742"/>
    <w:rsid w:val="0047074E"/>
    <w:rsid w:val="004707A4"/>
    <w:rsid w:val="00470F25"/>
    <w:rsid w:val="004713E6"/>
    <w:rsid w:val="0047230F"/>
    <w:rsid w:val="00472829"/>
    <w:rsid w:val="00473593"/>
    <w:rsid w:val="0047392D"/>
    <w:rsid w:val="004743AE"/>
    <w:rsid w:val="004746D0"/>
    <w:rsid w:val="0047543D"/>
    <w:rsid w:val="00476070"/>
    <w:rsid w:val="004764E7"/>
    <w:rsid w:val="00477034"/>
    <w:rsid w:val="0047764D"/>
    <w:rsid w:val="00477DFA"/>
    <w:rsid w:val="00477EBA"/>
    <w:rsid w:val="0048048D"/>
    <w:rsid w:val="00480653"/>
    <w:rsid w:val="00481888"/>
    <w:rsid w:val="00481F5E"/>
    <w:rsid w:val="00482A97"/>
    <w:rsid w:val="00483617"/>
    <w:rsid w:val="004836BF"/>
    <w:rsid w:val="00483764"/>
    <w:rsid w:val="00487351"/>
    <w:rsid w:val="004875EB"/>
    <w:rsid w:val="00487D0D"/>
    <w:rsid w:val="004902F2"/>
    <w:rsid w:val="004906CC"/>
    <w:rsid w:val="00490F68"/>
    <w:rsid w:val="00491083"/>
    <w:rsid w:val="00492CA9"/>
    <w:rsid w:val="00492D05"/>
    <w:rsid w:val="00493751"/>
    <w:rsid w:val="00493B51"/>
    <w:rsid w:val="00493B5E"/>
    <w:rsid w:val="00493CA4"/>
    <w:rsid w:val="004945D0"/>
    <w:rsid w:val="00494C50"/>
    <w:rsid w:val="00494E06"/>
    <w:rsid w:val="00495C7D"/>
    <w:rsid w:val="00496299"/>
    <w:rsid w:val="00496334"/>
    <w:rsid w:val="00497AFE"/>
    <w:rsid w:val="004A00B5"/>
    <w:rsid w:val="004A0779"/>
    <w:rsid w:val="004A0973"/>
    <w:rsid w:val="004A0A20"/>
    <w:rsid w:val="004A1214"/>
    <w:rsid w:val="004A1289"/>
    <w:rsid w:val="004A15B3"/>
    <w:rsid w:val="004A2CA5"/>
    <w:rsid w:val="004A3378"/>
    <w:rsid w:val="004A4251"/>
    <w:rsid w:val="004A470C"/>
    <w:rsid w:val="004A4726"/>
    <w:rsid w:val="004A4FAE"/>
    <w:rsid w:val="004A5608"/>
    <w:rsid w:val="004A58B4"/>
    <w:rsid w:val="004A5A9B"/>
    <w:rsid w:val="004A62FA"/>
    <w:rsid w:val="004A65B2"/>
    <w:rsid w:val="004A6B71"/>
    <w:rsid w:val="004A7E04"/>
    <w:rsid w:val="004A7F35"/>
    <w:rsid w:val="004B05CA"/>
    <w:rsid w:val="004B1A6C"/>
    <w:rsid w:val="004B1AA6"/>
    <w:rsid w:val="004B1CED"/>
    <w:rsid w:val="004B1ECE"/>
    <w:rsid w:val="004B2607"/>
    <w:rsid w:val="004B2A1D"/>
    <w:rsid w:val="004B31BA"/>
    <w:rsid w:val="004B404D"/>
    <w:rsid w:val="004B4163"/>
    <w:rsid w:val="004B4A95"/>
    <w:rsid w:val="004B5FCE"/>
    <w:rsid w:val="004B7178"/>
    <w:rsid w:val="004B747B"/>
    <w:rsid w:val="004B751C"/>
    <w:rsid w:val="004B77D1"/>
    <w:rsid w:val="004B7F6F"/>
    <w:rsid w:val="004C013A"/>
    <w:rsid w:val="004C083B"/>
    <w:rsid w:val="004C0868"/>
    <w:rsid w:val="004C08EC"/>
    <w:rsid w:val="004C0E6C"/>
    <w:rsid w:val="004C165B"/>
    <w:rsid w:val="004C19B8"/>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C37"/>
    <w:rsid w:val="004D0DC1"/>
    <w:rsid w:val="004D17A8"/>
    <w:rsid w:val="004D2B26"/>
    <w:rsid w:val="004D328B"/>
    <w:rsid w:val="004D3BAB"/>
    <w:rsid w:val="004D48E5"/>
    <w:rsid w:val="004D497B"/>
    <w:rsid w:val="004D4ACC"/>
    <w:rsid w:val="004D5079"/>
    <w:rsid w:val="004D5127"/>
    <w:rsid w:val="004D6F89"/>
    <w:rsid w:val="004D6F8E"/>
    <w:rsid w:val="004D76FC"/>
    <w:rsid w:val="004D7BA2"/>
    <w:rsid w:val="004D7F8D"/>
    <w:rsid w:val="004E01BC"/>
    <w:rsid w:val="004E05A3"/>
    <w:rsid w:val="004E0D31"/>
    <w:rsid w:val="004E135F"/>
    <w:rsid w:val="004E1641"/>
    <w:rsid w:val="004E2308"/>
    <w:rsid w:val="004E239B"/>
    <w:rsid w:val="004E36DC"/>
    <w:rsid w:val="004E3A43"/>
    <w:rsid w:val="004E3D62"/>
    <w:rsid w:val="004E42AD"/>
    <w:rsid w:val="004E490A"/>
    <w:rsid w:val="004E499F"/>
    <w:rsid w:val="004E4C95"/>
    <w:rsid w:val="004E4D99"/>
    <w:rsid w:val="004E4DB7"/>
    <w:rsid w:val="004E63D0"/>
    <w:rsid w:val="004E6CE5"/>
    <w:rsid w:val="004E6D4F"/>
    <w:rsid w:val="004E739D"/>
    <w:rsid w:val="004E75D7"/>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88"/>
    <w:rsid w:val="005020C4"/>
    <w:rsid w:val="005021C5"/>
    <w:rsid w:val="00502841"/>
    <w:rsid w:val="00504361"/>
    <w:rsid w:val="00504465"/>
    <w:rsid w:val="0050462E"/>
    <w:rsid w:val="00504A14"/>
    <w:rsid w:val="00504C25"/>
    <w:rsid w:val="00505FC6"/>
    <w:rsid w:val="00506355"/>
    <w:rsid w:val="00506561"/>
    <w:rsid w:val="00506B46"/>
    <w:rsid w:val="00506E85"/>
    <w:rsid w:val="005076A4"/>
    <w:rsid w:val="005079DC"/>
    <w:rsid w:val="00507C14"/>
    <w:rsid w:val="0051030E"/>
    <w:rsid w:val="005104DA"/>
    <w:rsid w:val="00510962"/>
    <w:rsid w:val="00511795"/>
    <w:rsid w:val="00512436"/>
    <w:rsid w:val="0051265D"/>
    <w:rsid w:val="005127FD"/>
    <w:rsid w:val="00512BC1"/>
    <w:rsid w:val="00513DBE"/>
    <w:rsid w:val="00515866"/>
    <w:rsid w:val="00516C4F"/>
    <w:rsid w:val="00516E51"/>
    <w:rsid w:val="00517342"/>
    <w:rsid w:val="00517A29"/>
    <w:rsid w:val="00517B9C"/>
    <w:rsid w:val="00517D7D"/>
    <w:rsid w:val="00520862"/>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05E6"/>
    <w:rsid w:val="005514A4"/>
    <w:rsid w:val="005517C3"/>
    <w:rsid w:val="00551FFB"/>
    <w:rsid w:val="005524AF"/>
    <w:rsid w:val="00552CE9"/>
    <w:rsid w:val="00554AD6"/>
    <w:rsid w:val="005556B2"/>
    <w:rsid w:val="00555DE1"/>
    <w:rsid w:val="00555F3F"/>
    <w:rsid w:val="005560A2"/>
    <w:rsid w:val="005566B2"/>
    <w:rsid w:val="00556903"/>
    <w:rsid w:val="0055791F"/>
    <w:rsid w:val="005602C7"/>
    <w:rsid w:val="0056052C"/>
    <w:rsid w:val="005605A3"/>
    <w:rsid w:val="00560A3C"/>
    <w:rsid w:val="00560C16"/>
    <w:rsid w:val="00561344"/>
    <w:rsid w:val="00561440"/>
    <w:rsid w:val="00561C5F"/>
    <w:rsid w:val="0056232E"/>
    <w:rsid w:val="005623DF"/>
    <w:rsid w:val="00562A57"/>
    <w:rsid w:val="005635E2"/>
    <w:rsid w:val="00563A3E"/>
    <w:rsid w:val="00563BBB"/>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814CE"/>
    <w:rsid w:val="00582128"/>
    <w:rsid w:val="00582BF4"/>
    <w:rsid w:val="005833BD"/>
    <w:rsid w:val="0058346B"/>
    <w:rsid w:val="005834C1"/>
    <w:rsid w:val="005841EC"/>
    <w:rsid w:val="00584566"/>
    <w:rsid w:val="00584BCC"/>
    <w:rsid w:val="00584EFA"/>
    <w:rsid w:val="00584F73"/>
    <w:rsid w:val="00585506"/>
    <w:rsid w:val="00585AE0"/>
    <w:rsid w:val="00585C22"/>
    <w:rsid w:val="00586141"/>
    <w:rsid w:val="00587D65"/>
    <w:rsid w:val="00590C1A"/>
    <w:rsid w:val="00590F90"/>
    <w:rsid w:val="0059140E"/>
    <w:rsid w:val="005914FA"/>
    <w:rsid w:val="00591510"/>
    <w:rsid w:val="0059163D"/>
    <w:rsid w:val="0059238E"/>
    <w:rsid w:val="00592D3A"/>
    <w:rsid w:val="005931E1"/>
    <w:rsid w:val="00593905"/>
    <w:rsid w:val="00593B81"/>
    <w:rsid w:val="00593F2D"/>
    <w:rsid w:val="005944D7"/>
    <w:rsid w:val="005946F0"/>
    <w:rsid w:val="00595D84"/>
    <w:rsid w:val="00596066"/>
    <w:rsid w:val="00596088"/>
    <w:rsid w:val="00596444"/>
    <w:rsid w:val="0059666C"/>
    <w:rsid w:val="00596A1C"/>
    <w:rsid w:val="00597006"/>
    <w:rsid w:val="005A119E"/>
    <w:rsid w:val="005A2DB4"/>
    <w:rsid w:val="005A2DD8"/>
    <w:rsid w:val="005A3026"/>
    <w:rsid w:val="005A37B2"/>
    <w:rsid w:val="005A3852"/>
    <w:rsid w:val="005A46B8"/>
    <w:rsid w:val="005A485A"/>
    <w:rsid w:val="005A4A15"/>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B7E9E"/>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1D5E"/>
    <w:rsid w:val="005D1E2D"/>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C0A"/>
    <w:rsid w:val="005E0F08"/>
    <w:rsid w:val="005E13A9"/>
    <w:rsid w:val="005E1C54"/>
    <w:rsid w:val="005E3DB7"/>
    <w:rsid w:val="005E3E38"/>
    <w:rsid w:val="005E492F"/>
    <w:rsid w:val="005E4FF9"/>
    <w:rsid w:val="005E527F"/>
    <w:rsid w:val="005E5CBC"/>
    <w:rsid w:val="005E5DC9"/>
    <w:rsid w:val="005E5EA0"/>
    <w:rsid w:val="005E7183"/>
    <w:rsid w:val="005E7529"/>
    <w:rsid w:val="005E79CA"/>
    <w:rsid w:val="005F004A"/>
    <w:rsid w:val="005F044B"/>
    <w:rsid w:val="005F060C"/>
    <w:rsid w:val="005F115D"/>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4E15"/>
    <w:rsid w:val="006057BA"/>
    <w:rsid w:val="00605A86"/>
    <w:rsid w:val="00605DA0"/>
    <w:rsid w:val="00605F58"/>
    <w:rsid w:val="00605F9C"/>
    <w:rsid w:val="006071DD"/>
    <w:rsid w:val="006073E3"/>
    <w:rsid w:val="00610B4F"/>
    <w:rsid w:val="0061249F"/>
    <w:rsid w:val="00612FFF"/>
    <w:rsid w:val="00613488"/>
    <w:rsid w:val="0061350D"/>
    <w:rsid w:val="00613B4D"/>
    <w:rsid w:val="00613C2E"/>
    <w:rsid w:val="00614CA4"/>
    <w:rsid w:val="00614E4F"/>
    <w:rsid w:val="0061508B"/>
    <w:rsid w:val="00615E9F"/>
    <w:rsid w:val="00617293"/>
    <w:rsid w:val="00617388"/>
    <w:rsid w:val="00617432"/>
    <w:rsid w:val="006205B2"/>
    <w:rsid w:val="00620D6B"/>
    <w:rsid w:val="0062121D"/>
    <w:rsid w:val="006221D3"/>
    <w:rsid w:val="00622ECB"/>
    <w:rsid w:val="00623959"/>
    <w:rsid w:val="00623B70"/>
    <w:rsid w:val="00623F15"/>
    <w:rsid w:val="00624197"/>
    <w:rsid w:val="00624D4C"/>
    <w:rsid w:val="00625483"/>
    <w:rsid w:val="0062646C"/>
    <w:rsid w:val="00626840"/>
    <w:rsid w:val="00626BF2"/>
    <w:rsid w:val="00627022"/>
    <w:rsid w:val="0062737E"/>
    <w:rsid w:val="006279D3"/>
    <w:rsid w:val="00630451"/>
    <w:rsid w:val="00630496"/>
    <w:rsid w:val="00630F52"/>
    <w:rsid w:val="00631174"/>
    <w:rsid w:val="006314CE"/>
    <w:rsid w:val="00631B3C"/>
    <w:rsid w:val="00631ECB"/>
    <w:rsid w:val="00632E0A"/>
    <w:rsid w:val="006331F7"/>
    <w:rsid w:val="00633228"/>
    <w:rsid w:val="006333A5"/>
    <w:rsid w:val="00633480"/>
    <w:rsid w:val="00633481"/>
    <w:rsid w:val="0063373C"/>
    <w:rsid w:val="00633CA3"/>
    <w:rsid w:val="00633F3C"/>
    <w:rsid w:val="00635240"/>
    <w:rsid w:val="00635DCC"/>
    <w:rsid w:val="00637E53"/>
    <w:rsid w:val="00637F47"/>
    <w:rsid w:val="00641358"/>
    <w:rsid w:val="00641E83"/>
    <w:rsid w:val="006420A6"/>
    <w:rsid w:val="00642775"/>
    <w:rsid w:val="00642CD9"/>
    <w:rsid w:val="00642E26"/>
    <w:rsid w:val="006442BF"/>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793"/>
    <w:rsid w:val="00664959"/>
    <w:rsid w:val="00664B0D"/>
    <w:rsid w:val="006651CE"/>
    <w:rsid w:val="00665220"/>
    <w:rsid w:val="0066527A"/>
    <w:rsid w:val="006653BC"/>
    <w:rsid w:val="00666FC0"/>
    <w:rsid w:val="006671B4"/>
    <w:rsid w:val="00667C18"/>
    <w:rsid w:val="0067006A"/>
    <w:rsid w:val="0067070B"/>
    <w:rsid w:val="0067157C"/>
    <w:rsid w:val="00671EBB"/>
    <w:rsid w:val="00672221"/>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20C3"/>
    <w:rsid w:val="00683342"/>
    <w:rsid w:val="0068507F"/>
    <w:rsid w:val="00685E38"/>
    <w:rsid w:val="006864BB"/>
    <w:rsid w:val="00686FAA"/>
    <w:rsid w:val="006870D0"/>
    <w:rsid w:val="0068761A"/>
    <w:rsid w:val="00691594"/>
    <w:rsid w:val="0069181D"/>
    <w:rsid w:val="00691F46"/>
    <w:rsid w:val="0069270A"/>
    <w:rsid w:val="00692A38"/>
    <w:rsid w:val="00694583"/>
    <w:rsid w:val="0069481D"/>
    <w:rsid w:val="00694E7E"/>
    <w:rsid w:val="00695E96"/>
    <w:rsid w:val="00696625"/>
    <w:rsid w:val="00696FFE"/>
    <w:rsid w:val="0069733D"/>
    <w:rsid w:val="006976FC"/>
    <w:rsid w:val="00697860"/>
    <w:rsid w:val="00697B08"/>
    <w:rsid w:val="006A162E"/>
    <w:rsid w:val="006A1984"/>
    <w:rsid w:val="006A31AE"/>
    <w:rsid w:val="006A3830"/>
    <w:rsid w:val="006A3DD2"/>
    <w:rsid w:val="006A4188"/>
    <w:rsid w:val="006A45B6"/>
    <w:rsid w:val="006A4B3B"/>
    <w:rsid w:val="006A4B97"/>
    <w:rsid w:val="006A5265"/>
    <w:rsid w:val="006A5715"/>
    <w:rsid w:val="006A5770"/>
    <w:rsid w:val="006A58E8"/>
    <w:rsid w:val="006A5C8C"/>
    <w:rsid w:val="006A61FB"/>
    <w:rsid w:val="006A66B7"/>
    <w:rsid w:val="006A79F5"/>
    <w:rsid w:val="006B0120"/>
    <w:rsid w:val="006B05B9"/>
    <w:rsid w:val="006B119D"/>
    <w:rsid w:val="006B13C4"/>
    <w:rsid w:val="006B1467"/>
    <w:rsid w:val="006B16E1"/>
    <w:rsid w:val="006B17DC"/>
    <w:rsid w:val="006B1F15"/>
    <w:rsid w:val="006B1F3C"/>
    <w:rsid w:val="006B2086"/>
    <w:rsid w:val="006B20F4"/>
    <w:rsid w:val="006B2CEE"/>
    <w:rsid w:val="006B3532"/>
    <w:rsid w:val="006B390A"/>
    <w:rsid w:val="006B57E9"/>
    <w:rsid w:val="006B5B62"/>
    <w:rsid w:val="006B5BE9"/>
    <w:rsid w:val="006B6245"/>
    <w:rsid w:val="006B6948"/>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662E"/>
    <w:rsid w:val="006C7521"/>
    <w:rsid w:val="006C75F3"/>
    <w:rsid w:val="006C7FF3"/>
    <w:rsid w:val="006D09A2"/>
    <w:rsid w:val="006D0FCA"/>
    <w:rsid w:val="006D123D"/>
    <w:rsid w:val="006D156E"/>
    <w:rsid w:val="006D15B5"/>
    <w:rsid w:val="006D1A3C"/>
    <w:rsid w:val="006D2009"/>
    <w:rsid w:val="006D2272"/>
    <w:rsid w:val="006D2B9A"/>
    <w:rsid w:val="006D2D03"/>
    <w:rsid w:val="006D38EB"/>
    <w:rsid w:val="006D4001"/>
    <w:rsid w:val="006D40BC"/>
    <w:rsid w:val="006D44CC"/>
    <w:rsid w:val="006D45EC"/>
    <w:rsid w:val="006D480F"/>
    <w:rsid w:val="006D4A33"/>
    <w:rsid w:val="006D51DA"/>
    <w:rsid w:val="006D56E5"/>
    <w:rsid w:val="006D5B9C"/>
    <w:rsid w:val="006D6066"/>
    <w:rsid w:val="006D7AFF"/>
    <w:rsid w:val="006D7D3A"/>
    <w:rsid w:val="006E007D"/>
    <w:rsid w:val="006E1566"/>
    <w:rsid w:val="006E16B0"/>
    <w:rsid w:val="006E1A65"/>
    <w:rsid w:val="006E2D12"/>
    <w:rsid w:val="006E32BB"/>
    <w:rsid w:val="006E3AD6"/>
    <w:rsid w:val="006E4137"/>
    <w:rsid w:val="006E4658"/>
    <w:rsid w:val="006E4CF2"/>
    <w:rsid w:val="006E61F5"/>
    <w:rsid w:val="006E7047"/>
    <w:rsid w:val="006E7488"/>
    <w:rsid w:val="006F0DF8"/>
    <w:rsid w:val="006F0F1D"/>
    <w:rsid w:val="006F1C7F"/>
    <w:rsid w:val="006F3629"/>
    <w:rsid w:val="006F4093"/>
    <w:rsid w:val="006F4620"/>
    <w:rsid w:val="006F49DE"/>
    <w:rsid w:val="006F4CC3"/>
    <w:rsid w:val="006F5AAF"/>
    <w:rsid w:val="006F72B2"/>
    <w:rsid w:val="007015EC"/>
    <w:rsid w:val="00702047"/>
    <w:rsid w:val="00702321"/>
    <w:rsid w:val="00702449"/>
    <w:rsid w:val="00702B8E"/>
    <w:rsid w:val="00703FE5"/>
    <w:rsid w:val="00703FE8"/>
    <w:rsid w:val="00704A8B"/>
    <w:rsid w:val="00705CF0"/>
    <w:rsid w:val="007062B5"/>
    <w:rsid w:val="00706A67"/>
    <w:rsid w:val="007078EE"/>
    <w:rsid w:val="00710347"/>
    <w:rsid w:val="007107AA"/>
    <w:rsid w:val="00710C74"/>
    <w:rsid w:val="00710CAC"/>
    <w:rsid w:val="00710CF4"/>
    <w:rsid w:val="0071125B"/>
    <w:rsid w:val="0071228E"/>
    <w:rsid w:val="00712383"/>
    <w:rsid w:val="007123C0"/>
    <w:rsid w:val="00712545"/>
    <w:rsid w:val="0071266A"/>
    <w:rsid w:val="00712D8E"/>
    <w:rsid w:val="00713411"/>
    <w:rsid w:val="00714BA3"/>
    <w:rsid w:val="007150E2"/>
    <w:rsid w:val="00715A77"/>
    <w:rsid w:val="00715FF9"/>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5D38"/>
    <w:rsid w:val="0072677C"/>
    <w:rsid w:val="00726871"/>
    <w:rsid w:val="0072732B"/>
    <w:rsid w:val="00727875"/>
    <w:rsid w:val="00731173"/>
    <w:rsid w:val="00731943"/>
    <w:rsid w:val="0073218D"/>
    <w:rsid w:val="0073240A"/>
    <w:rsid w:val="00732948"/>
    <w:rsid w:val="0073316B"/>
    <w:rsid w:val="00733963"/>
    <w:rsid w:val="00733F7F"/>
    <w:rsid w:val="0073403F"/>
    <w:rsid w:val="00734EAC"/>
    <w:rsid w:val="007365FC"/>
    <w:rsid w:val="00736CB8"/>
    <w:rsid w:val="00737BA7"/>
    <w:rsid w:val="007400B6"/>
    <w:rsid w:val="00740802"/>
    <w:rsid w:val="0074131F"/>
    <w:rsid w:val="007435E5"/>
    <w:rsid w:val="00743683"/>
    <w:rsid w:val="00743B33"/>
    <w:rsid w:val="00743E25"/>
    <w:rsid w:val="00744369"/>
    <w:rsid w:val="00744870"/>
    <w:rsid w:val="00744912"/>
    <w:rsid w:val="007449CB"/>
    <w:rsid w:val="0074544D"/>
    <w:rsid w:val="00745C35"/>
    <w:rsid w:val="007469E9"/>
    <w:rsid w:val="00746BAB"/>
    <w:rsid w:val="00746BF8"/>
    <w:rsid w:val="00746DEA"/>
    <w:rsid w:val="00750347"/>
    <w:rsid w:val="00751CF8"/>
    <w:rsid w:val="00751D06"/>
    <w:rsid w:val="007520BF"/>
    <w:rsid w:val="00752412"/>
    <w:rsid w:val="00753CA3"/>
    <w:rsid w:val="00754117"/>
    <w:rsid w:val="00754F89"/>
    <w:rsid w:val="00755428"/>
    <w:rsid w:val="00755694"/>
    <w:rsid w:val="00755CC6"/>
    <w:rsid w:val="00756AD3"/>
    <w:rsid w:val="00756BEB"/>
    <w:rsid w:val="007572F2"/>
    <w:rsid w:val="007574D7"/>
    <w:rsid w:val="00760FFD"/>
    <w:rsid w:val="00761357"/>
    <w:rsid w:val="00761CED"/>
    <w:rsid w:val="00761E9E"/>
    <w:rsid w:val="007625A6"/>
    <w:rsid w:val="0076291B"/>
    <w:rsid w:val="00764587"/>
    <w:rsid w:val="00765068"/>
    <w:rsid w:val="00765514"/>
    <w:rsid w:val="00765A38"/>
    <w:rsid w:val="00765F43"/>
    <w:rsid w:val="00765F81"/>
    <w:rsid w:val="00767106"/>
    <w:rsid w:val="00767462"/>
    <w:rsid w:val="00767E44"/>
    <w:rsid w:val="0077067D"/>
    <w:rsid w:val="0077085D"/>
    <w:rsid w:val="007708FA"/>
    <w:rsid w:val="00770BC4"/>
    <w:rsid w:val="00770E46"/>
    <w:rsid w:val="0077172A"/>
    <w:rsid w:val="00771C3E"/>
    <w:rsid w:val="00773D64"/>
    <w:rsid w:val="00774368"/>
    <w:rsid w:val="0077513E"/>
    <w:rsid w:val="00775721"/>
    <w:rsid w:val="00776631"/>
    <w:rsid w:val="00777C65"/>
    <w:rsid w:val="00777DC0"/>
    <w:rsid w:val="0078024D"/>
    <w:rsid w:val="00780553"/>
    <w:rsid w:val="00780731"/>
    <w:rsid w:val="00780D61"/>
    <w:rsid w:val="00780E2B"/>
    <w:rsid w:val="00781058"/>
    <w:rsid w:val="00781872"/>
    <w:rsid w:val="00782C34"/>
    <w:rsid w:val="0078349E"/>
    <w:rsid w:val="00783CF0"/>
    <w:rsid w:val="00783E12"/>
    <w:rsid w:val="00783F98"/>
    <w:rsid w:val="00784372"/>
    <w:rsid w:val="00784D22"/>
    <w:rsid w:val="00784F5C"/>
    <w:rsid w:val="00785527"/>
    <w:rsid w:val="0078568C"/>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F0"/>
    <w:rsid w:val="007A1DC4"/>
    <w:rsid w:val="007A2A72"/>
    <w:rsid w:val="007A2E0C"/>
    <w:rsid w:val="007A2EEC"/>
    <w:rsid w:val="007A4103"/>
    <w:rsid w:val="007A46A0"/>
    <w:rsid w:val="007A51D0"/>
    <w:rsid w:val="007A5566"/>
    <w:rsid w:val="007A567A"/>
    <w:rsid w:val="007A651B"/>
    <w:rsid w:val="007A6CF9"/>
    <w:rsid w:val="007A7207"/>
    <w:rsid w:val="007A7275"/>
    <w:rsid w:val="007A73D1"/>
    <w:rsid w:val="007B06CC"/>
    <w:rsid w:val="007B0852"/>
    <w:rsid w:val="007B0BA0"/>
    <w:rsid w:val="007B10B8"/>
    <w:rsid w:val="007B10CF"/>
    <w:rsid w:val="007B168D"/>
    <w:rsid w:val="007B16D1"/>
    <w:rsid w:val="007B1743"/>
    <w:rsid w:val="007B1910"/>
    <w:rsid w:val="007B1ADA"/>
    <w:rsid w:val="007B25E1"/>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8F7"/>
    <w:rsid w:val="007C3EEC"/>
    <w:rsid w:val="007C4798"/>
    <w:rsid w:val="007C4D69"/>
    <w:rsid w:val="007C5311"/>
    <w:rsid w:val="007C57DB"/>
    <w:rsid w:val="007C61A5"/>
    <w:rsid w:val="007C625B"/>
    <w:rsid w:val="007C6629"/>
    <w:rsid w:val="007C6FCE"/>
    <w:rsid w:val="007C76A0"/>
    <w:rsid w:val="007D02CF"/>
    <w:rsid w:val="007D06BD"/>
    <w:rsid w:val="007D07D7"/>
    <w:rsid w:val="007D151A"/>
    <w:rsid w:val="007D2A55"/>
    <w:rsid w:val="007D2A73"/>
    <w:rsid w:val="007D2D1B"/>
    <w:rsid w:val="007D32E0"/>
    <w:rsid w:val="007D4BC2"/>
    <w:rsid w:val="007D5566"/>
    <w:rsid w:val="007D63EB"/>
    <w:rsid w:val="007D67C1"/>
    <w:rsid w:val="007D6814"/>
    <w:rsid w:val="007D6B68"/>
    <w:rsid w:val="007D6EC3"/>
    <w:rsid w:val="007D7EE6"/>
    <w:rsid w:val="007E0226"/>
    <w:rsid w:val="007E0250"/>
    <w:rsid w:val="007E1746"/>
    <w:rsid w:val="007E1A47"/>
    <w:rsid w:val="007E38E4"/>
    <w:rsid w:val="007E3CAB"/>
    <w:rsid w:val="007E41A7"/>
    <w:rsid w:val="007E42A1"/>
    <w:rsid w:val="007E4D31"/>
    <w:rsid w:val="007E4E6D"/>
    <w:rsid w:val="007E5778"/>
    <w:rsid w:val="007E5FD9"/>
    <w:rsid w:val="007E68C5"/>
    <w:rsid w:val="007E6D9C"/>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3EB"/>
    <w:rsid w:val="00800864"/>
    <w:rsid w:val="00800A5C"/>
    <w:rsid w:val="00801252"/>
    <w:rsid w:val="00801671"/>
    <w:rsid w:val="00801B9F"/>
    <w:rsid w:val="008028F4"/>
    <w:rsid w:val="00803587"/>
    <w:rsid w:val="00803F06"/>
    <w:rsid w:val="0080426B"/>
    <w:rsid w:val="0080487A"/>
    <w:rsid w:val="00804D7D"/>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7B8"/>
    <w:rsid w:val="008161E9"/>
    <w:rsid w:val="0081672C"/>
    <w:rsid w:val="00816935"/>
    <w:rsid w:val="00816F33"/>
    <w:rsid w:val="008179A2"/>
    <w:rsid w:val="0082016C"/>
    <w:rsid w:val="0082180B"/>
    <w:rsid w:val="00821B40"/>
    <w:rsid w:val="00821D92"/>
    <w:rsid w:val="008227EE"/>
    <w:rsid w:val="008236DE"/>
    <w:rsid w:val="00823E37"/>
    <w:rsid w:val="008247CB"/>
    <w:rsid w:val="00824C50"/>
    <w:rsid w:val="00824E39"/>
    <w:rsid w:val="008272EB"/>
    <w:rsid w:val="008277E7"/>
    <w:rsid w:val="008302A6"/>
    <w:rsid w:val="008317AB"/>
    <w:rsid w:val="00831F16"/>
    <w:rsid w:val="00832151"/>
    <w:rsid w:val="008326EB"/>
    <w:rsid w:val="008329C7"/>
    <w:rsid w:val="008329D8"/>
    <w:rsid w:val="00832B21"/>
    <w:rsid w:val="00832BD3"/>
    <w:rsid w:val="00833D3F"/>
    <w:rsid w:val="00834127"/>
    <w:rsid w:val="0083416F"/>
    <w:rsid w:val="00834330"/>
    <w:rsid w:val="0083438D"/>
    <w:rsid w:val="00834780"/>
    <w:rsid w:val="00834BC7"/>
    <w:rsid w:val="00834C18"/>
    <w:rsid w:val="00834C81"/>
    <w:rsid w:val="0083613F"/>
    <w:rsid w:val="008364F8"/>
    <w:rsid w:val="00836799"/>
    <w:rsid w:val="008368E1"/>
    <w:rsid w:val="00836A8C"/>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3A85"/>
    <w:rsid w:val="0085476C"/>
    <w:rsid w:val="00854E7A"/>
    <w:rsid w:val="00855094"/>
    <w:rsid w:val="00855C2E"/>
    <w:rsid w:val="00855CF3"/>
    <w:rsid w:val="0085626E"/>
    <w:rsid w:val="008563A3"/>
    <w:rsid w:val="00857080"/>
    <w:rsid w:val="00857917"/>
    <w:rsid w:val="00857A05"/>
    <w:rsid w:val="00857A40"/>
    <w:rsid w:val="00857F5F"/>
    <w:rsid w:val="00860124"/>
    <w:rsid w:val="008614A8"/>
    <w:rsid w:val="008616A0"/>
    <w:rsid w:val="00862BFF"/>
    <w:rsid w:val="008634CC"/>
    <w:rsid w:val="0086371B"/>
    <w:rsid w:val="00864747"/>
    <w:rsid w:val="00865F36"/>
    <w:rsid w:val="0086602E"/>
    <w:rsid w:val="008661DF"/>
    <w:rsid w:val="00866B31"/>
    <w:rsid w:val="00870476"/>
    <w:rsid w:val="00870D51"/>
    <w:rsid w:val="0087129D"/>
    <w:rsid w:val="00871546"/>
    <w:rsid w:val="0087244A"/>
    <w:rsid w:val="008726AD"/>
    <w:rsid w:val="00872754"/>
    <w:rsid w:val="00872B62"/>
    <w:rsid w:val="00872FDF"/>
    <w:rsid w:val="00873409"/>
    <w:rsid w:val="00873655"/>
    <w:rsid w:val="00874D7F"/>
    <w:rsid w:val="00874EB1"/>
    <w:rsid w:val="008754B6"/>
    <w:rsid w:val="00877353"/>
    <w:rsid w:val="008775E8"/>
    <w:rsid w:val="0087799C"/>
    <w:rsid w:val="008801B5"/>
    <w:rsid w:val="008804D1"/>
    <w:rsid w:val="00881484"/>
    <w:rsid w:val="00881BDF"/>
    <w:rsid w:val="00881DE6"/>
    <w:rsid w:val="00882A80"/>
    <w:rsid w:val="008832A6"/>
    <w:rsid w:val="00883643"/>
    <w:rsid w:val="00883BD3"/>
    <w:rsid w:val="008844A1"/>
    <w:rsid w:val="00885051"/>
    <w:rsid w:val="00885306"/>
    <w:rsid w:val="008853E6"/>
    <w:rsid w:val="008859A9"/>
    <w:rsid w:val="008862E9"/>
    <w:rsid w:val="008903FD"/>
    <w:rsid w:val="0089081A"/>
    <w:rsid w:val="008910D8"/>
    <w:rsid w:val="008910F2"/>
    <w:rsid w:val="00891B9D"/>
    <w:rsid w:val="00892329"/>
    <w:rsid w:val="008926C3"/>
    <w:rsid w:val="00892A08"/>
    <w:rsid w:val="0089366B"/>
    <w:rsid w:val="008937AF"/>
    <w:rsid w:val="008939FF"/>
    <w:rsid w:val="00893C86"/>
    <w:rsid w:val="00893CEA"/>
    <w:rsid w:val="00893DBC"/>
    <w:rsid w:val="0089488E"/>
    <w:rsid w:val="00894AE6"/>
    <w:rsid w:val="008950E6"/>
    <w:rsid w:val="00895BCB"/>
    <w:rsid w:val="00896130"/>
    <w:rsid w:val="008962A5"/>
    <w:rsid w:val="00896F3A"/>
    <w:rsid w:val="00896FFC"/>
    <w:rsid w:val="00897B9F"/>
    <w:rsid w:val="00897E07"/>
    <w:rsid w:val="008A17B9"/>
    <w:rsid w:val="008A190F"/>
    <w:rsid w:val="008A1C81"/>
    <w:rsid w:val="008A1CA2"/>
    <w:rsid w:val="008A1F1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B58"/>
    <w:rsid w:val="008B2F62"/>
    <w:rsid w:val="008B3171"/>
    <w:rsid w:val="008B3EC8"/>
    <w:rsid w:val="008B475A"/>
    <w:rsid w:val="008B4C8C"/>
    <w:rsid w:val="008B5955"/>
    <w:rsid w:val="008B6B1F"/>
    <w:rsid w:val="008B7E96"/>
    <w:rsid w:val="008B7F6A"/>
    <w:rsid w:val="008C0B4C"/>
    <w:rsid w:val="008C0E8C"/>
    <w:rsid w:val="008C1953"/>
    <w:rsid w:val="008C2581"/>
    <w:rsid w:val="008C2817"/>
    <w:rsid w:val="008C3434"/>
    <w:rsid w:val="008C344C"/>
    <w:rsid w:val="008C3D76"/>
    <w:rsid w:val="008C4005"/>
    <w:rsid w:val="008C42BE"/>
    <w:rsid w:val="008C47C0"/>
    <w:rsid w:val="008C55D6"/>
    <w:rsid w:val="008C6779"/>
    <w:rsid w:val="008C771E"/>
    <w:rsid w:val="008C7FA0"/>
    <w:rsid w:val="008C7FE0"/>
    <w:rsid w:val="008D02DB"/>
    <w:rsid w:val="008D0CA0"/>
    <w:rsid w:val="008D2157"/>
    <w:rsid w:val="008D25BD"/>
    <w:rsid w:val="008D272B"/>
    <w:rsid w:val="008D2A61"/>
    <w:rsid w:val="008D340D"/>
    <w:rsid w:val="008D344D"/>
    <w:rsid w:val="008D3B30"/>
    <w:rsid w:val="008D4C45"/>
    <w:rsid w:val="008D505A"/>
    <w:rsid w:val="008D5EC9"/>
    <w:rsid w:val="008D68C3"/>
    <w:rsid w:val="008D6CA6"/>
    <w:rsid w:val="008D7049"/>
    <w:rsid w:val="008E061C"/>
    <w:rsid w:val="008E083F"/>
    <w:rsid w:val="008E10ED"/>
    <w:rsid w:val="008E1148"/>
    <w:rsid w:val="008E17F7"/>
    <w:rsid w:val="008E1821"/>
    <w:rsid w:val="008E19ED"/>
    <w:rsid w:val="008E2300"/>
    <w:rsid w:val="008E322E"/>
    <w:rsid w:val="008E390D"/>
    <w:rsid w:val="008E53B5"/>
    <w:rsid w:val="008E5E8A"/>
    <w:rsid w:val="008E6220"/>
    <w:rsid w:val="008E6393"/>
    <w:rsid w:val="008E6985"/>
    <w:rsid w:val="008E6988"/>
    <w:rsid w:val="008E6CF2"/>
    <w:rsid w:val="008E745F"/>
    <w:rsid w:val="008F0587"/>
    <w:rsid w:val="008F0770"/>
    <w:rsid w:val="008F2083"/>
    <w:rsid w:val="008F208B"/>
    <w:rsid w:val="008F2121"/>
    <w:rsid w:val="008F27B8"/>
    <w:rsid w:val="008F2D20"/>
    <w:rsid w:val="008F331A"/>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E65"/>
    <w:rsid w:val="00902420"/>
    <w:rsid w:val="0090398C"/>
    <w:rsid w:val="00903ABE"/>
    <w:rsid w:val="00904220"/>
    <w:rsid w:val="0090484D"/>
    <w:rsid w:val="0090488B"/>
    <w:rsid w:val="00904A35"/>
    <w:rsid w:val="00904BB6"/>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774"/>
    <w:rsid w:val="00921810"/>
    <w:rsid w:val="00921AFE"/>
    <w:rsid w:val="0092223C"/>
    <w:rsid w:val="0092282C"/>
    <w:rsid w:val="00922D1E"/>
    <w:rsid w:val="00922FED"/>
    <w:rsid w:val="009234F9"/>
    <w:rsid w:val="00923684"/>
    <w:rsid w:val="009248FE"/>
    <w:rsid w:val="00924EC8"/>
    <w:rsid w:val="0092563A"/>
    <w:rsid w:val="00925B04"/>
    <w:rsid w:val="00927132"/>
    <w:rsid w:val="009272CD"/>
    <w:rsid w:val="00927B63"/>
    <w:rsid w:val="00930C77"/>
    <w:rsid w:val="00930D4E"/>
    <w:rsid w:val="00930FBC"/>
    <w:rsid w:val="00932002"/>
    <w:rsid w:val="00932D97"/>
    <w:rsid w:val="00932F53"/>
    <w:rsid w:val="00933DCA"/>
    <w:rsid w:val="00933E37"/>
    <w:rsid w:val="00933F47"/>
    <w:rsid w:val="009343CC"/>
    <w:rsid w:val="00934780"/>
    <w:rsid w:val="00934835"/>
    <w:rsid w:val="00934B6C"/>
    <w:rsid w:val="00936045"/>
    <w:rsid w:val="00936E62"/>
    <w:rsid w:val="00937357"/>
    <w:rsid w:val="00937945"/>
    <w:rsid w:val="00937B74"/>
    <w:rsid w:val="00940601"/>
    <w:rsid w:val="00940A39"/>
    <w:rsid w:val="00940C9F"/>
    <w:rsid w:val="00940E58"/>
    <w:rsid w:val="00941765"/>
    <w:rsid w:val="0094229E"/>
    <w:rsid w:val="009428B5"/>
    <w:rsid w:val="00942A91"/>
    <w:rsid w:val="00942B57"/>
    <w:rsid w:val="00943A51"/>
    <w:rsid w:val="00944277"/>
    <w:rsid w:val="0094474D"/>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6925"/>
    <w:rsid w:val="00967EBE"/>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9A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2F2B"/>
    <w:rsid w:val="00993858"/>
    <w:rsid w:val="009947AF"/>
    <w:rsid w:val="009953D2"/>
    <w:rsid w:val="009960B4"/>
    <w:rsid w:val="00996691"/>
    <w:rsid w:val="00996CA8"/>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51E"/>
    <w:rsid w:val="009B1B4F"/>
    <w:rsid w:val="009B1CB2"/>
    <w:rsid w:val="009B2019"/>
    <w:rsid w:val="009B2382"/>
    <w:rsid w:val="009B37A5"/>
    <w:rsid w:val="009B4B41"/>
    <w:rsid w:val="009B4CBB"/>
    <w:rsid w:val="009B4D5E"/>
    <w:rsid w:val="009B5670"/>
    <w:rsid w:val="009B5713"/>
    <w:rsid w:val="009B61F6"/>
    <w:rsid w:val="009B6B14"/>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CBD"/>
    <w:rsid w:val="009C513C"/>
    <w:rsid w:val="009C554F"/>
    <w:rsid w:val="009C59F7"/>
    <w:rsid w:val="009C63B5"/>
    <w:rsid w:val="009C6E42"/>
    <w:rsid w:val="009D068E"/>
    <w:rsid w:val="009D0912"/>
    <w:rsid w:val="009D0F2C"/>
    <w:rsid w:val="009D22FF"/>
    <w:rsid w:val="009D2786"/>
    <w:rsid w:val="009D27BA"/>
    <w:rsid w:val="009D2AAB"/>
    <w:rsid w:val="009D3442"/>
    <w:rsid w:val="009D345B"/>
    <w:rsid w:val="009D4EBD"/>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6D9B"/>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08"/>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5418"/>
    <w:rsid w:val="00A26D78"/>
    <w:rsid w:val="00A27DCE"/>
    <w:rsid w:val="00A30592"/>
    <w:rsid w:val="00A3079F"/>
    <w:rsid w:val="00A30AD6"/>
    <w:rsid w:val="00A30D29"/>
    <w:rsid w:val="00A310D5"/>
    <w:rsid w:val="00A317D4"/>
    <w:rsid w:val="00A3237A"/>
    <w:rsid w:val="00A338CD"/>
    <w:rsid w:val="00A338D4"/>
    <w:rsid w:val="00A33B6E"/>
    <w:rsid w:val="00A33EA1"/>
    <w:rsid w:val="00A33EA4"/>
    <w:rsid w:val="00A34527"/>
    <w:rsid w:val="00A34944"/>
    <w:rsid w:val="00A36113"/>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EB"/>
    <w:rsid w:val="00A47A94"/>
    <w:rsid w:val="00A50663"/>
    <w:rsid w:val="00A50BB2"/>
    <w:rsid w:val="00A511A9"/>
    <w:rsid w:val="00A5165A"/>
    <w:rsid w:val="00A51947"/>
    <w:rsid w:val="00A51F16"/>
    <w:rsid w:val="00A5203B"/>
    <w:rsid w:val="00A521BD"/>
    <w:rsid w:val="00A52AFD"/>
    <w:rsid w:val="00A52EF9"/>
    <w:rsid w:val="00A53216"/>
    <w:rsid w:val="00A533B1"/>
    <w:rsid w:val="00A5377D"/>
    <w:rsid w:val="00A54342"/>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731B"/>
    <w:rsid w:val="00A77342"/>
    <w:rsid w:val="00A77358"/>
    <w:rsid w:val="00A77888"/>
    <w:rsid w:val="00A80218"/>
    <w:rsid w:val="00A803D1"/>
    <w:rsid w:val="00A80D3D"/>
    <w:rsid w:val="00A819DA"/>
    <w:rsid w:val="00A81BA9"/>
    <w:rsid w:val="00A8260D"/>
    <w:rsid w:val="00A8281B"/>
    <w:rsid w:val="00A82875"/>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3E5"/>
    <w:rsid w:val="00A9087B"/>
    <w:rsid w:val="00A90D28"/>
    <w:rsid w:val="00A918D8"/>
    <w:rsid w:val="00A93625"/>
    <w:rsid w:val="00A945BA"/>
    <w:rsid w:val="00A94710"/>
    <w:rsid w:val="00A9489F"/>
    <w:rsid w:val="00A95514"/>
    <w:rsid w:val="00A95B6B"/>
    <w:rsid w:val="00A961B3"/>
    <w:rsid w:val="00A968F9"/>
    <w:rsid w:val="00AA0021"/>
    <w:rsid w:val="00AA08FD"/>
    <w:rsid w:val="00AA13FF"/>
    <w:rsid w:val="00AA147D"/>
    <w:rsid w:val="00AA1A02"/>
    <w:rsid w:val="00AA20E5"/>
    <w:rsid w:val="00AA2311"/>
    <w:rsid w:val="00AA29A5"/>
    <w:rsid w:val="00AA32B9"/>
    <w:rsid w:val="00AA4B98"/>
    <w:rsid w:val="00AA4D8A"/>
    <w:rsid w:val="00AA50FE"/>
    <w:rsid w:val="00AA5A74"/>
    <w:rsid w:val="00AA5DF1"/>
    <w:rsid w:val="00AA6E07"/>
    <w:rsid w:val="00AA71EA"/>
    <w:rsid w:val="00AB0015"/>
    <w:rsid w:val="00AB066A"/>
    <w:rsid w:val="00AB079A"/>
    <w:rsid w:val="00AB28CB"/>
    <w:rsid w:val="00AB3357"/>
    <w:rsid w:val="00AB390A"/>
    <w:rsid w:val="00AB492D"/>
    <w:rsid w:val="00AB6BC9"/>
    <w:rsid w:val="00AB7A17"/>
    <w:rsid w:val="00AC12A2"/>
    <w:rsid w:val="00AC21A7"/>
    <w:rsid w:val="00AC2423"/>
    <w:rsid w:val="00AC2F87"/>
    <w:rsid w:val="00AC34DF"/>
    <w:rsid w:val="00AC3D4F"/>
    <w:rsid w:val="00AC43E8"/>
    <w:rsid w:val="00AC5043"/>
    <w:rsid w:val="00AC5098"/>
    <w:rsid w:val="00AC5653"/>
    <w:rsid w:val="00AC592E"/>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4ABC"/>
    <w:rsid w:val="00AD531B"/>
    <w:rsid w:val="00AD5B32"/>
    <w:rsid w:val="00AD7D5A"/>
    <w:rsid w:val="00AE0586"/>
    <w:rsid w:val="00AE0839"/>
    <w:rsid w:val="00AE0897"/>
    <w:rsid w:val="00AE0B53"/>
    <w:rsid w:val="00AE0EF3"/>
    <w:rsid w:val="00AE1132"/>
    <w:rsid w:val="00AE1846"/>
    <w:rsid w:val="00AE200F"/>
    <w:rsid w:val="00AE25D4"/>
    <w:rsid w:val="00AE26A0"/>
    <w:rsid w:val="00AE2ACD"/>
    <w:rsid w:val="00AE2D9C"/>
    <w:rsid w:val="00AE30DC"/>
    <w:rsid w:val="00AE3415"/>
    <w:rsid w:val="00AE34F5"/>
    <w:rsid w:val="00AE4640"/>
    <w:rsid w:val="00AE55D1"/>
    <w:rsid w:val="00AE5D6E"/>
    <w:rsid w:val="00AE6019"/>
    <w:rsid w:val="00AE6CF7"/>
    <w:rsid w:val="00AE6EF7"/>
    <w:rsid w:val="00AE73A1"/>
    <w:rsid w:val="00AE7957"/>
    <w:rsid w:val="00AE7AA8"/>
    <w:rsid w:val="00AF01A1"/>
    <w:rsid w:val="00AF0659"/>
    <w:rsid w:val="00AF1110"/>
    <w:rsid w:val="00AF1385"/>
    <w:rsid w:val="00AF14E0"/>
    <w:rsid w:val="00AF1926"/>
    <w:rsid w:val="00AF197D"/>
    <w:rsid w:val="00AF20B9"/>
    <w:rsid w:val="00AF28D2"/>
    <w:rsid w:val="00AF2F6F"/>
    <w:rsid w:val="00AF3231"/>
    <w:rsid w:val="00AF334F"/>
    <w:rsid w:val="00AF357A"/>
    <w:rsid w:val="00AF37EF"/>
    <w:rsid w:val="00AF457F"/>
    <w:rsid w:val="00AF4781"/>
    <w:rsid w:val="00AF4AC7"/>
    <w:rsid w:val="00AF4B1C"/>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289A"/>
    <w:rsid w:val="00B23313"/>
    <w:rsid w:val="00B2331F"/>
    <w:rsid w:val="00B23E91"/>
    <w:rsid w:val="00B25AC3"/>
    <w:rsid w:val="00B25AC4"/>
    <w:rsid w:val="00B25E6A"/>
    <w:rsid w:val="00B261D6"/>
    <w:rsid w:val="00B26F1B"/>
    <w:rsid w:val="00B27CA8"/>
    <w:rsid w:val="00B27D39"/>
    <w:rsid w:val="00B300D6"/>
    <w:rsid w:val="00B3038A"/>
    <w:rsid w:val="00B3065B"/>
    <w:rsid w:val="00B30DA6"/>
    <w:rsid w:val="00B310D6"/>
    <w:rsid w:val="00B3247D"/>
    <w:rsid w:val="00B3292A"/>
    <w:rsid w:val="00B329FE"/>
    <w:rsid w:val="00B32B17"/>
    <w:rsid w:val="00B32B64"/>
    <w:rsid w:val="00B34373"/>
    <w:rsid w:val="00B36874"/>
    <w:rsid w:val="00B36EC1"/>
    <w:rsid w:val="00B373A2"/>
    <w:rsid w:val="00B37742"/>
    <w:rsid w:val="00B40485"/>
    <w:rsid w:val="00B409FC"/>
    <w:rsid w:val="00B41779"/>
    <w:rsid w:val="00B418D6"/>
    <w:rsid w:val="00B41D4C"/>
    <w:rsid w:val="00B4261F"/>
    <w:rsid w:val="00B4269C"/>
    <w:rsid w:val="00B43411"/>
    <w:rsid w:val="00B439A9"/>
    <w:rsid w:val="00B45681"/>
    <w:rsid w:val="00B46576"/>
    <w:rsid w:val="00B471B5"/>
    <w:rsid w:val="00B477AE"/>
    <w:rsid w:val="00B47801"/>
    <w:rsid w:val="00B47EB0"/>
    <w:rsid w:val="00B47FBC"/>
    <w:rsid w:val="00B47FFB"/>
    <w:rsid w:val="00B50C46"/>
    <w:rsid w:val="00B515A6"/>
    <w:rsid w:val="00B51910"/>
    <w:rsid w:val="00B51983"/>
    <w:rsid w:val="00B521AB"/>
    <w:rsid w:val="00B53591"/>
    <w:rsid w:val="00B539D5"/>
    <w:rsid w:val="00B54AFB"/>
    <w:rsid w:val="00B54E7F"/>
    <w:rsid w:val="00B556A7"/>
    <w:rsid w:val="00B5593B"/>
    <w:rsid w:val="00B55AB0"/>
    <w:rsid w:val="00B5621C"/>
    <w:rsid w:val="00B5712E"/>
    <w:rsid w:val="00B57268"/>
    <w:rsid w:val="00B60B7A"/>
    <w:rsid w:val="00B60E54"/>
    <w:rsid w:val="00B61A04"/>
    <w:rsid w:val="00B61F0C"/>
    <w:rsid w:val="00B620DB"/>
    <w:rsid w:val="00B6257A"/>
    <w:rsid w:val="00B634CF"/>
    <w:rsid w:val="00B6456F"/>
    <w:rsid w:val="00B64BD0"/>
    <w:rsid w:val="00B64F44"/>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6604"/>
    <w:rsid w:val="00B86B62"/>
    <w:rsid w:val="00B8703C"/>
    <w:rsid w:val="00B87065"/>
    <w:rsid w:val="00B87707"/>
    <w:rsid w:val="00B877A3"/>
    <w:rsid w:val="00B87CC9"/>
    <w:rsid w:val="00B9021D"/>
    <w:rsid w:val="00B90E81"/>
    <w:rsid w:val="00B9106D"/>
    <w:rsid w:val="00B928B1"/>
    <w:rsid w:val="00B92977"/>
    <w:rsid w:val="00B93748"/>
    <w:rsid w:val="00B93D17"/>
    <w:rsid w:val="00B93D8E"/>
    <w:rsid w:val="00B93EF0"/>
    <w:rsid w:val="00B93FA3"/>
    <w:rsid w:val="00B94625"/>
    <w:rsid w:val="00B947DD"/>
    <w:rsid w:val="00B95E4A"/>
    <w:rsid w:val="00B969FC"/>
    <w:rsid w:val="00B97448"/>
    <w:rsid w:val="00BA1646"/>
    <w:rsid w:val="00BA17F3"/>
    <w:rsid w:val="00BA2278"/>
    <w:rsid w:val="00BA3260"/>
    <w:rsid w:val="00BA34B0"/>
    <w:rsid w:val="00BA42C0"/>
    <w:rsid w:val="00BA4CAB"/>
    <w:rsid w:val="00BA4D1E"/>
    <w:rsid w:val="00BA5095"/>
    <w:rsid w:val="00BA5643"/>
    <w:rsid w:val="00BA5660"/>
    <w:rsid w:val="00BA6670"/>
    <w:rsid w:val="00BA6DA7"/>
    <w:rsid w:val="00BA6DFB"/>
    <w:rsid w:val="00BA6F8F"/>
    <w:rsid w:val="00BA700A"/>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535"/>
    <w:rsid w:val="00BC71C0"/>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4CA"/>
    <w:rsid w:val="00BD770B"/>
    <w:rsid w:val="00BE042A"/>
    <w:rsid w:val="00BE10E0"/>
    <w:rsid w:val="00BE10F0"/>
    <w:rsid w:val="00BE164F"/>
    <w:rsid w:val="00BE18F6"/>
    <w:rsid w:val="00BE2AE9"/>
    <w:rsid w:val="00BE3075"/>
    <w:rsid w:val="00BE4B57"/>
    <w:rsid w:val="00BE5B48"/>
    <w:rsid w:val="00BE5BBD"/>
    <w:rsid w:val="00BE5BF3"/>
    <w:rsid w:val="00BE5F3B"/>
    <w:rsid w:val="00BE65C7"/>
    <w:rsid w:val="00BE6DD0"/>
    <w:rsid w:val="00BE6E11"/>
    <w:rsid w:val="00BE6ED6"/>
    <w:rsid w:val="00BE6EDA"/>
    <w:rsid w:val="00BE72DF"/>
    <w:rsid w:val="00BE75A0"/>
    <w:rsid w:val="00BE79E9"/>
    <w:rsid w:val="00BE7A90"/>
    <w:rsid w:val="00BF0919"/>
    <w:rsid w:val="00BF0B74"/>
    <w:rsid w:val="00BF0F0F"/>
    <w:rsid w:val="00BF267E"/>
    <w:rsid w:val="00BF3518"/>
    <w:rsid w:val="00BF37F9"/>
    <w:rsid w:val="00BF3A6E"/>
    <w:rsid w:val="00BF3B08"/>
    <w:rsid w:val="00BF5243"/>
    <w:rsid w:val="00BF58B1"/>
    <w:rsid w:val="00BF5A6C"/>
    <w:rsid w:val="00BF5B95"/>
    <w:rsid w:val="00BF694C"/>
    <w:rsid w:val="00BF738D"/>
    <w:rsid w:val="00C002AA"/>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38AE"/>
    <w:rsid w:val="00C1393D"/>
    <w:rsid w:val="00C1406B"/>
    <w:rsid w:val="00C1442F"/>
    <w:rsid w:val="00C146C6"/>
    <w:rsid w:val="00C14756"/>
    <w:rsid w:val="00C14B7B"/>
    <w:rsid w:val="00C15688"/>
    <w:rsid w:val="00C15A48"/>
    <w:rsid w:val="00C15A7C"/>
    <w:rsid w:val="00C16403"/>
    <w:rsid w:val="00C16B3E"/>
    <w:rsid w:val="00C178E3"/>
    <w:rsid w:val="00C20521"/>
    <w:rsid w:val="00C205CE"/>
    <w:rsid w:val="00C2086A"/>
    <w:rsid w:val="00C20871"/>
    <w:rsid w:val="00C20ECF"/>
    <w:rsid w:val="00C21502"/>
    <w:rsid w:val="00C215A2"/>
    <w:rsid w:val="00C21AF8"/>
    <w:rsid w:val="00C225D9"/>
    <w:rsid w:val="00C22898"/>
    <w:rsid w:val="00C22D02"/>
    <w:rsid w:val="00C22DD1"/>
    <w:rsid w:val="00C22E85"/>
    <w:rsid w:val="00C2334C"/>
    <w:rsid w:val="00C2401F"/>
    <w:rsid w:val="00C266A7"/>
    <w:rsid w:val="00C26F90"/>
    <w:rsid w:val="00C27BEF"/>
    <w:rsid w:val="00C302DE"/>
    <w:rsid w:val="00C304BF"/>
    <w:rsid w:val="00C305D9"/>
    <w:rsid w:val="00C30ED9"/>
    <w:rsid w:val="00C3184B"/>
    <w:rsid w:val="00C3207A"/>
    <w:rsid w:val="00C3229B"/>
    <w:rsid w:val="00C32AE5"/>
    <w:rsid w:val="00C32E83"/>
    <w:rsid w:val="00C32F33"/>
    <w:rsid w:val="00C33306"/>
    <w:rsid w:val="00C339A2"/>
    <w:rsid w:val="00C33AD6"/>
    <w:rsid w:val="00C3424C"/>
    <w:rsid w:val="00C34FC1"/>
    <w:rsid w:val="00C35720"/>
    <w:rsid w:val="00C36447"/>
    <w:rsid w:val="00C36C70"/>
    <w:rsid w:val="00C36D79"/>
    <w:rsid w:val="00C36F43"/>
    <w:rsid w:val="00C373E4"/>
    <w:rsid w:val="00C373F8"/>
    <w:rsid w:val="00C375A3"/>
    <w:rsid w:val="00C401EB"/>
    <w:rsid w:val="00C40B26"/>
    <w:rsid w:val="00C40DF4"/>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30E2"/>
    <w:rsid w:val="00C54133"/>
    <w:rsid w:val="00C54FC2"/>
    <w:rsid w:val="00C55BEC"/>
    <w:rsid w:val="00C55C88"/>
    <w:rsid w:val="00C55DA5"/>
    <w:rsid w:val="00C564D9"/>
    <w:rsid w:val="00C56CBF"/>
    <w:rsid w:val="00C57CF5"/>
    <w:rsid w:val="00C57D8D"/>
    <w:rsid w:val="00C60757"/>
    <w:rsid w:val="00C60815"/>
    <w:rsid w:val="00C61738"/>
    <w:rsid w:val="00C61CDC"/>
    <w:rsid w:val="00C623AA"/>
    <w:rsid w:val="00C629C4"/>
    <w:rsid w:val="00C63978"/>
    <w:rsid w:val="00C64768"/>
    <w:rsid w:val="00C658F7"/>
    <w:rsid w:val="00C659B6"/>
    <w:rsid w:val="00C662E7"/>
    <w:rsid w:val="00C665C9"/>
    <w:rsid w:val="00C66765"/>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552"/>
    <w:rsid w:val="00C91899"/>
    <w:rsid w:val="00C91B30"/>
    <w:rsid w:val="00C92D74"/>
    <w:rsid w:val="00C92E86"/>
    <w:rsid w:val="00C932F9"/>
    <w:rsid w:val="00C93619"/>
    <w:rsid w:val="00C93D57"/>
    <w:rsid w:val="00C942AD"/>
    <w:rsid w:val="00C949FC"/>
    <w:rsid w:val="00C94C61"/>
    <w:rsid w:val="00C9517E"/>
    <w:rsid w:val="00C9537E"/>
    <w:rsid w:val="00C964C0"/>
    <w:rsid w:val="00C96C26"/>
    <w:rsid w:val="00C97533"/>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568"/>
    <w:rsid w:val="00CC1CA2"/>
    <w:rsid w:val="00CC24AA"/>
    <w:rsid w:val="00CC25D5"/>
    <w:rsid w:val="00CC26EF"/>
    <w:rsid w:val="00CC31D4"/>
    <w:rsid w:val="00CC3DA6"/>
    <w:rsid w:val="00CC4925"/>
    <w:rsid w:val="00CC5127"/>
    <w:rsid w:val="00CC5347"/>
    <w:rsid w:val="00CC61DE"/>
    <w:rsid w:val="00CC6A00"/>
    <w:rsid w:val="00CC73C1"/>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6691"/>
    <w:rsid w:val="00CD7770"/>
    <w:rsid w:val="00CE00BF"/>
    <w:rsid w:val="00CE0349"/>
    <w:rsid w:val="00CE03C7"/>
    <w:rsid w:val="00CE0C10"/>
    <w:rsid w:val="00CE0DCF"/>
    <w:rsid w:val="00CE10A1"/>
    <w:rsid w:val="00CE1631"/>
    <w:rsid w:val="00CE1DC1"/>
    <w:rsid w:val="00CE2ED6"/>
    <w:rsid w:val="00CE38EB"/>
    <w:rsid w:val="00CE4F02"/>
    <w:rsid w:val="00CE5082"/>
    <w:rsid w:val="00CE58C6"/>
    <w:rsid w:val="00CE5A4E"/>
    <w:rsid w:val="00CE5C62"/>
    <w:rsid w:val="00CE60DB"/>
    <w:rsid w:val="00CE6A71"/>
    <w:rsid w:val="00CE7662"/>
    <w:rsid w:val="00CE79F1"/>
    <w:rsid w:val="00CE7C5B"/>
    <w:rsid w:val="00CE7E13"/>
    <w:rsid w:val="00CF010A"/>
    <w:rsid w:val="00CF168E"/>
    <w:rsid w:val="00CF1B88"/>
    <w:rsid w:val="00CF330D"/>
    <w:rsid w:val="00CF378C"/>
    <w:rsid w:val="00CF3966"/>
    <w:rsid w:val="00CF480A"/>
    <w:rsid w:val="00CF564F"/>
    <w:rsid w:val="00CF68EE"/>
    <w:rsid w:val="00CF6E23"/>
    <w:rsid w:val="00D007D5"/>
    <w:rsid w:val="00D00E6B"/>
    <w:rsid w:val="00D015F9"/>
    <w:rsid w:val="00D023A9"/>
    <w:rsid w:val="00D02B2B"/>
    <w:rsid w:val="00D02D76"/>
    <w:rsid w:val="00D0339E"/>
    <w:rsid w:val="00D03EFC"/>
    <w:rsid w:val="00D04690"/>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4EFC"/>
    <w:rsid w:val="00D1506E"/>
    <w:rsid w:val="00D15612"/>
    <w:rsid w:val="00D165F7"/>
    <w:rsid w:val="00D17018"/>
    <w:rsid w:val="00D171D7"/>
    <w:rsid w:val="00D172D2"/>
    <w:rsid w:val="00D200F6"/>
    <w:rsid w:val="00D2073C"/>
    <w:rsid w:val="00D21698"/>
    <w:rsid w:val="00D22103"/>
    <w:rsid w:val="00D225F8"/>
    <w:rsid w:val="00D23021"/>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3BBB"/>
    <w:rsid w:val="00D34936"/>
    <w:rsid w:val="00D3510B"/>
    <w:rsid w:val="00D35CC1"/>
    <w:rsid w:val="00D35E0B"/>
    <w:rsid w:val="00D37251"/>
    <w:rsid w:val="00D40312"/>
    <w:rsid w:val="00D408BE"/>
    <w:rsid w:val="00D411C8"/>
    <w:rsid w:val="00D427AF"/>
    <w:rsid w:val="00D435C3"/>
    <w:rsid w:val="00D43B33"/>
    <w:rsid w:val="00D43B6D"/>
    <w:rsid w:val="00D43F6C"/>
    <w:rsid w:val="00D44221"/>
    <w:rsid w:val="00D45183"/>
    <w:rsid w:val="00D4529B"/>
    <w:rsid w:val="00D453BF"/>
    <w:rsid w:val="00D45B1C"/>
    <w:rsid w:val="00D46473"/>
    <w:rsid w:val="00D479BE"/>
    <w:rsid w:val="00D47BA9"/>
    <w:rsid w:val="00D47CFF"/>
    <w:rsid w:val="00D47D13"/>
    <w:rsid w:val="00D515C3"/>
    <w:rsid w:val="00D51AC2"/>
    <w:rsid w:val="00D51BFE"/>
    <w:rsid w:val="00D51F44"/>
    <w:rsid w:val="00D52D39"/>
    <w:rsid w:val="00D53081"/>
    <w:rsid w:val="00D54158"/>
    <w:rsid w:val="00D54B3A"/>
    <w:rsid w:val="00D551AF"/>
    <w:rsid w:val="00D553F3"/>
    <w:rsid w:val="00D56200"/>
    <w:rsid w:val="00D566A4"/>
    <w:rsid w:val="00D56C74"/>
    <w:rsid w:val="00D5708D"/>
    <w:rsid w:val="00D573F1"/>
    <w:rsid w:val="00D575DF"/>
    <w:rsid w:val="00D614C9"/>
    <w:rsid w:val="00D61799"/>
    <w:rsid w:val="00D62FDC"/>
    <w:rsid w:val="00D637DD"/>
    <w:rsid w:val="00D6434B"/>
    <w:rsid w:val="00D6447E"/>
    <w:rsid w:val="00D6544D"/>
    <w:rsid w:val="00D654EB"/>
    <w:rsid w:val="00D65F1D"/>
    <w:rsid w:val="00D67151"/>
    <w:rsid w:val="00D703A8"/>
    <w:rsid w:val="00D703E1"/>
    <w:rsid w:val="00D70484"/>
    <w:rsid w:val="00D706AE"/>
    <w:rsid w:val="00D70C76"/>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76D46"/>
    <w:rsid w:val="00D80102"/>
    <w:rsid w:val="00D80D63"/>
    <w:rsid w:val="00D81D31"/>
    <w:rsid w:val="00D826FA"/>
    <w:rsid w:val="00D835F6"/>
    <w:rsid w:val="00D84C3A"/>
    <w:rsid w:val="00D84E63"/>
    <w:rsid w:val="00D8640F"/>
    <w:rsid w:val="00D86671"/>
    <w:rsid w:val="00D86996"/>
    <w:rsid w:val="00D86A3F"/>
    <w:rsid w:val="00D86B77"/>
    <w:rsid w:val="00D86D6B"/>
    <w:rsid w:val="00D86F50"/>
    <w:rsid w:val="00D87EC6"/>
    <w:rsid w:val="00D910C9"/>
    <w:rsid w:val="00D91178"/>
    <w:rsid w:val="00D911F4"/>
    <w:rsid w:val="00D919B6"/>
    <w:rsid w:val="00D91C5B"/>
    <w:rsid w:val="00D923B5"/>
    <w:rsid w:val="00D92F3F"/>
    <w:rsid w:val="00D9340F"/>
    <w:rsid w:val="00D935A7"/>
    <w:rsid w:val="00D93BA4"/>
    <w:rsid w:val="00D93C38"/>
    <w:rsid w:val="00D93E3A"/>
    <w:rsid w:val="00D942E0"/>
    <w:rsid w:val="00D94ABD"/>
    <w:rsid w:val="00D9589A"/>
    <w:rsid w:val="00D95915"/>
    <w:rsid w:val="00D9599C"/>
    <w:rsid w:val="00D961C5"/>
    <w:rsid w:val="00D96B0C"/>
    <w:rsid w:val="00D96E5E"/>
    <w:rsid w:val="00D97F77"/>
    <w:rsid w:val="00DA0859"/>
    <w:rsid w:val="00DA2FAD"/>
    <w:rsid w:val="00DA32D1"/>
    <w:rsid w:val="00DA34F2"/>
    <w:rsid w:val="00DA387F"/>
    <w:rsid w:val="00DA468A"/>
    <w:rsid w:val="00DA4C0D"/>
    <w:rsid w:val="00DA5AD3"/>
    <w:rsid w:val="00DA5C2F"/>
    <w:rsid w:val="00DA61E1"/>
    <w:rsid w:val="00DA6559"/>
    <w:rsid w:val="00DA716B"/>
    <w:rsid w:val="00DA7291"/>
    <w:rsid w:val="00DA752C"/>
    <w:rsid w:val="00DA7963"/>
    <w:rsid w:val="00DB0490"/>
    <w:rsid w:val="00DB07B1"/>
    <w:rsid w:val="00DB0A64"/>
    <w:rsid w:val="00DB1E4A"/>
    <w:rsid w:val="00DB259B"/>
    <w:rsid w:val="00DB3438"/>
    <w:rsid w:val="00DB36B3"/>
    <w:rsid w:val="00DB3C41"/>
    <w:rsid w:val="00DB3C9E"/>
    <w:rsid w:val="00DB48F4"/>
    <w:rsid w:val="00DB4DE1"/>
    <w:rsid w:val="00DB63AF"/>
    <w:rsid w:val="00DB679F"/>
    <w:rsid w:val="00DB6FBA"/>
    <w:rsid w:val="00DB722A"/>
    <w:rsid w:val="00DB7844"/>
    <w:rsid w:val="00DB7B79"/>
    <w:rsid w:val="00DC0263"/>
    <w:rsid w:val="00DC0573"/>
    <w:rsid w:val="00DC0CCF"/>
    <w:rsid w:val="00DC1565"/>
    <w:rsid w:val="00DC1887"/>
    <w:rsid w:val="00DC1B17"/>
    <w:rsid w:val="00DC1CE1"/>
    <w:rsid w:val="00DC1EA1"/>
    <w:rsid w:val="00DC2682"/>
    <w:rsid w:val="00DC2A73"/>
    <w:rsid w:val="00DC3D90"/>
    <w:rsid w:val="00DC40CA"/>
    <w:rsid w:val="00DC457F"/>
    <w:rsid w:val="00DC5615"/>
    <w:rsid w:val="00DC5661"/>
    <w:rsid w:val="00DC5C87"/>
    <w:rsid w:val="00DC62D1"/>
    <w:rsid w:val="00DC631A"/>
    <w:rsid w:val="00DC6C6D"/>
    <w:rsid w:val="00DC707F"/>
    <w:rsid w:val="00DC71A4"/>
    <w:rsid w:val="00DC7751"/>
    <w:rsid w:val="00DD0394"/>
    <w:rsid w:val="00DD0C21"/>
    <w:rsid w:val="00DD1314"/>
    <w:rsid w:val="00DD1966"/>
    <w:rsid w:val="00DD1E04"/>
    <w:rsid w:val="00DD201D"/>
    <w:rsid w:val="00DD22A6"/>
    <w:rsid w:val="00DD256A"/>
    <w:rsid w:val="00DD28C2"/>
    <w:rsid w:val="00DD29F2"/>
    <w:rsid w:val="00DD3472"/>
    <w:rsid w:val="00DD3C66"/>
    <w:rsid w:val="00DD455D"/>
    <w:rsid w:val="00DD4AB8"/>
    <w:rsid w:val="00DD4C07"/>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15F7"/>
    <w:rsid w:val="00DF226B"/>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65A"/>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B42"/>
    <w:rsid w:val="00E32EC3"/>
    <w:rsid w:val="00E32F10"/>
    <w:rsid w:val="00E33CA5"/>
    <w:rsid w:val="00E350F6"/>
    <w:rsid w:val="00E35A31"/>
    <w:rsid w:val="00E361FC"/>
    <w:rsid w:val="00E3783C"/>
    <w:rsid w:val="00E407A3"/>
    <w:rsid w:val="00E408A8"/>
    <w:rsid w:val="00E40AC3"/>
    <w:rsid w:val="00E4102E"/>
    <w:rsid w:val="00E410CF"/>
    <w:rsid w:val="00E41AAE"/>
    <w:rsid w:val="00E424AA"/>
    <w:rsid w:val="00E4385B"/>
    <w:rsid w:val="00E4422F"/>
    <w:rsid w:val="00E445F5"/>
    <w:rsid w:val="00E44AC1"/>
    <w:rsid w:val="00E44AD3"/>
    <w:rsid w:val="00E44B63"/>
    <w:rsid w:val="00E44BC2"/>
    <w:rsid w:val="00E4507B"/>
    <w:rsid w:val="00E45C26"/>
    <w:rsid w:val="00E45F60"/>
    <w:rsid w:val="00E4607E"/>
    <w:rsid w:val="00E462E7"/>
    <w:rsid w:val="00E4698C"/>
    <w:rsid w:val="00E46B17"/>
    <w:rsid w:val="00E47511"/>
    <w:rsid w:val="00E478B9"/>
    <w:rsid w:val="00E47DB0"/>
    <w:rsid w:val="00E50260"/>
    <w:rsid w:val="00E5031C"/>
    <w:rsid w:val="00E51359"/>
    <w:rsid w:val="00E519AB"/>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617"/>
    <w:rsid w:val="00E63B55"/>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D9A"/>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9EE"/>
    <w:rsid w:val="00EA2625"/>
    <w:rsid w:val="00EA3833"/>
    <w:rsid w:val="00EA387B"/>
    <w:rsid w:val="00EA3D8E"/>
    <w:rsid w:val="00EA444A"/>
    <w:rsid w:val="00EA4765"/>
    <w:rsid w:val="00EA4769"/>
    <w:rsid w:val="00EA4850"/>
    <w:rsid w:val="00EA4B16"/>
    <w:rsid w:val="00EA4FD6"/>
    <w:rsid w:val="00EA59EA"/>
    <w:rsid w:val="00EA60FA"/>
    <w:rsid w:val="00EA6786"/>
    <w:rsid w:val="00EB07A0"/>
    <w:rsid w:val="00EB1A57"/>
    <w:rsid w:val="00EB2096"/>
    <w:rsid w:val="00EB2127"/>
    <w:rsid w:val="00EB21FE"/>
    <w:rsid w:val="00EB25DE"/>
    <w:rsid w:val="00EB26A6"/>
    <w:rsid w:val="00EB28D2"/>
    <w:rsid w:val="00EB2DC8"/>
    <w:rsid w:val="00EB2DD6"/>
    <w:rsid w:val="00EB2DD8"/>
    <w:rsid w:val="00EB3ACE"/>
    <w:rsid w:val="00EB455C"/>
    <w:rsid w:val="00EB55D9"/>
    <w:rsid w:val="00EB5A64"/>
    <w:rsid w:val="00EB5DED"/>
    <w:rsid w:val="00EB61E5"/>
    <w:rsid w:val="00EB72AA"/>
    <w:rsid w:val="00EB72B5"/>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1254"/>
    <w:rsid w:val="00ED15ED"/>
    <w:rsid w:val="00ED220E"/>
    <w:rsid w:val="00ED229C"/>
    <w:rsid w:val="00ED293A"/>
    <w:rsid w:val="00ED3421"/>
    <w:rsid w:val="00ED3924"/>
    <w:rsid w:val="00ED3A29"/>
    <w:rsid w:val="00ED42BE"/>
    <w:rsid w:val="00ED4C06"/>
    <w:rsid w:val="00ED534C"/>
    <w:rsid w:val="00ED5844"/>
    <w:rsid w:val="00ED5913"/>
    <w:rsid w:val="00ED7B2F"/>
    <w:rsid w:val="00EE0152"/>
    <w:rsid w:val="00EE035F"/>
    <w:rsid w:val="00EE0878"/>
    <w:rsid w:val="00EE15B1"/>
    <w:rsid w:val="00EE1996"/>
    <w:rsid w:val="00EE1E5B"/>
    <w:rsid w:val="00EE23DB"/>
    <w:rsid w:val="00EE2709"/>
    <w:rsid w:val="00EE292C"/>
    <w:rsid w:val="00EE3240"/>
    <w:rsid w:val="00EE337D"/>
    <w:rsid w:val="00EE33B5"/>
    <w:rsid w:val="00EE3C32"/>
    <w:rsid w:val="00EE4DFF"/>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5F56"/>
    <w:rsid w:val="00EF61E5"/>
    <w:rsid w:val="00EF6467"/>
    <w:rsid w:val="00EF6495"/>
    <w:rsid w:val="00EF664D"/>
    <w:rsid w:val="00EF6842"/>
    <w:rsid w:val="00F0053F"/>
    <w:rsid w:val="00F015BC"/>
    <w:rsid w:val="00F02787"/>
    <w:rsid w:val="00F028E7"/>
    <w:rsid w:val="00F03703"/>
    <w:rsid w:val="00F03D37"/>
    <w:rsid w:val="00F0420A"/>
    <w:rsid w:val="00F04A0D"/>
    <w:rsid w:val="00F0508C"/>
    <w:rsid w:val="00F051FD"/>
    <w:rsid w:val="00F052EE"/>
    <w:rsid w:val="00F07C10"/>
    <w:rsid w:val="00F07E8F"/>
    <w:rsid w:val="00F111F2"/>
    <w:rsid w:val="00F118C1"/>
    <w:rsid w:val="00F12212"/>
    <w:rsid w:val="00F12B06"/>
    <w:rsid w:val="00F1310B"/>
    <w:rsid w:val="00F134AC"/>
    <w:rsid w:val="00F13C05"/>
    <w:rsid w:val="00F14508"/>
    <w:rsid w:val="00F147A9"/>
    <w:rsid w:val="00F14F37"/>
    <w:rsid w:val="00F15357"/>
    <w:rsid w:val="00F15B54"/>
    <w:rsid w:val="00F15D30"/>
    <w:rsid w:val="00F16046"/>
    <w:rsid w:val="00F17769"/>
    <w:rsid w:val="00F179F1"/>
    <w:rsid w:val="00F17EDD"/>
    <w:rsid w:val="00F201A5"/>
    <w:rsid w:val="00F201F6"/>
    <w:rsid w:val="00F20517"/>
    <w:rsid w:val="00F21083"/>
    <w:rsid w:val="00F217C9"/>
    <w:rsid w:val="00F2223E"/>
    <w:rsid w:val="00F2459D"/>
    <w:rsid w:val="00F24BBF"/>
    <w:rsid w:val="00F25DA0"/>
    <w:rsid w:val="00F260A1"/>
    <w:rsid w:val="00F26115"/>
    <w:rsid w:val="00F26411"/>
    <w:rsid w:val="00F2718D"/>
    <w:rsid w:val="00F275D9"/>
    <w:rsid w:val="00F31234"/>
    <w:rsid w:val="00F32398"/>
    <w:rsid w:val="00F32F4A"/>
    <w:rsid w:val="00F33091"/>
    <w:rsid w:val="00F33381"/>
    <w:rsid w:val="00F339D8"/>
    <w:rsid w:val="00F3407E"/>
    <w:rsid w:val="00F34217"/>
    <w:rsid w:val="00F35388"/>
    <w:rsid w:val="00F3545D"/>
    <w:rsid w:val="00F35A59"/>
    <w:rsid w:val="00F35B65"/>
    <w:rsid w:val="00F3619E"/>
    <w:rsid w:val="00F36866"/>
    <w:rsid w:val="00F36D8D"/>
    <w:rsid w:val="00F37139"/>
    <w:rsid w:val="00F37B67"/>
    <w:rsid w:val="00F37CC3"/>
    <w:rsid w:val="00F40437"/>
    <w:rsid w:val="00F40540"/>
    <w:rsid w:val="00F41AC0"/>
    <w:rsid w:val="00F4234A"/>
    <w:rsid w:val="00F4262F"/>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A40"/>
    <w:rsid w:val="00F50E5C"/>
    <w:rsid w:val="00F50F56"/>
    <w:rsid w:val="00F51716"/>
    <w:rsid w:val="00F51A00"/>
    <w:rsid w:val="00F51CB5"/>
    <w:rsid w:val="00F51F0F"/>
    <w:rsid w:val="00F52101"/>
    <w:rsid w:val="00F526B3"/>
    <w:rsid w:val="00F52A66"/>
    <w:rsid w:val="00F52DEA"/>
    <w:rsid w:val="00F52FC9"/>
    <w:rsid w:val="00F53464"/>
    <w:rsid w:val="00F53AA7"/>
    <w:rsid w:val="00F53C05"/>
    <w:rsid w:val="00F54130"/>
    <w:rsid w:val="00F55024"/>
    <w:rsid w:val="00F551B9"/>
    <w:rsid w:val="00F55894"/>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6ED7"/>
    <w:rsid w:val="00F67E3B"/>
    <w:rsid w:val="00F70050"/>
    <w:rsid w:val="00F70769"/>
    <w:rsid w:val="00F70DF6"/>
    <w:rsid w:val="00F70E8A"/>
    <w:rsid w:val="00F714D3"/>
    <w:rsid w:val="00F71A46"/>
    <w:rsid w:val="00F71C36"/>
    <w:rsid w:val="00F72281"/>
    <w:rsid w:val="00F72F9A"/>
    <w:rsid w:val="00F731B8"/>
    <w:rsid w:val="00F73E9A"/>
    <w:rsid w:val="00F7526D"/>
    <w:rsid w:val="00F75B4A"/>
    <w:rsid w:val="00F76304"/>
    <w:rsid w:val="00F77651"/>
    <w:rsid w:val="00F77976"/>
    <w:rsid w:val="00F82EC5"/>
    <w:rsid w:val="00F8382F"/>
    <w:rsid w:val="00F83C77"/>
    <w:rsid w:val="00F844E6"/>
    <w:rsid w:val="00F852AA"/>
    <w:rsid w:val="00F85492"/>
    <w:rsid w:val="00F862A8"/>
    <w:rsid w:val="00F8674D"/>
    <w:rsid w:val="00F8760C"/>
    <w:rsid w:val="00F87AAB"/>
    <w:rsid w:val="00F9050F"/>
    <w:rsid w:val="00F91333"/>
    <w:rsid w:val="00F915B9"/>
    <w:rsid w:val="00F9180E"/>
    <w:rsid w:val="00F91BCF"/>
    <w:rsid w:val="00F92180"/>
    <w:rsid w:val="00F9446A"/>
    <w:rsid w:val="00F94832"/>
    <w:rsid w:val="00F96B25"/>
    <w:rsid w:val="00F96C08"/>
    <w:rsid w:val="00F9719D"/>
    <w:rsid w:val="00F97456"/>
    <w:rsid w:val="00F977AD"/>
    <w:rsid w:val="00FA33E2"/>
    <w:rsid w:val="00FA389A"/>
    <w:rsid w:val="00FA4256"/>
    <w:rsid w:val="00FA4434"/>
    <w:rsid w:val="00FA4722"/>
    <w:rsid w:val="00FA52C0"/>
    <w:rsid w:val="00FA5C3C"/>
    <w:rsid w:val="00FA5E7A"/>
    <w:rsid w:val="00FA63EB"/>
    <w:rsid w:val="00FA6B07"/>
    <w:rsid w:val="00FA6D69"/>
    <w:rsid w:val="00FB0349"/>
    <w:rsid w:val="00FB05EB"/>
    <w:rsid w:val="00FB0AEB"/>
    <w:rsid w:val="00FB1CCD"/>
    <w:rsid w:val="00FB22F3"/>
    <w:rsid w:val="00FB3E47"/>
    <w:rsid w:val="00FB41DA"/>
    <w:rsid w:val="00FB44D1"/>
    <w:rsid w:val="00FB5400"/>
    <w:rsid w:val="00FB5758"/>
    <w:rsid w:val="00FB5B7E"/>
    <w:rsid w:val="00FB607E"/>
    <w:rsid w:val="00FB6A50"/>
    <w:rsid w:val="00FB74E6"/>
    <w:rsid w:val="00FC0754"/>
    <w:rsid w:val="00FC0C09"/>
    <w:rsid w:val="00FC166E"/>
    <w:rsid w:val="00FC16A4"/>
    <w:rsid w:val="00FC19ED"/>
    <w:rsid w:val="00FC23A3"/>
    <w:rsid w:val="00FC23EA"/>
    <w:rsid w:val="00FC2764"/>
    <w:rsid w:val="00FC328D"/>
    <w:rsid w:val="00FC3B16"/>
    <w:rsid w:val="00FC42D2"/>
    <w:rsid w:val="00FC4714"/>
    <w:rsid w:val="00FC54AF"/>
    <w:rsid w:val="00FC55BB"/>
    <w:rsid w:val="00FC575A"/>
    <w:rsid w:val="00FC6331"/>
    <w:rsid w:val="00FD16F0"/>
    <w:rsid w:val="00FD269A"/>
    <w:rsid w:val="00FD2F16"/>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21A5"/>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14B5"/>
    <w:rsid w:val="00FF2549"/>
    <w:rsid w:val="00FF364D"/>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3"/>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AA50FE"/>
    <w:pPr>
      <w:tabs>
        <w:tab w:val="right" w:leader="dot" w:pos="9062"/>
      </w:tabs>
      <w:spacing w:before="360" w:after="120"/>
    </w:pPr>
    <w:rPr>
      <w:b/>
      <w:sz w:val="22"/>
    </w:rPr>
  </w:style>
  <w:style w:type="paragraph" w:styleId="TOC2">
    <w:name w:val="toc 2"/>
    <w:basedOn w:val="Normal"/>
    <w:next w:val="Normal"/>
    <w:autoRedefine/>
    <w:uiPriority w:val="39"/>
    <w:rsid w:val="0039071C"/>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3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F50A40"/>
  </w:style>
  <w:style w:type="numbering" w:customStyle="1" w:styleId="Aucuneliste1">
    <w:name w:val="Aucune liste1"/>
    <w:next w:val="NoList"/>
    <w:uiPriority w:val="99"/>
    <w:semiHidden/>
    <w:unhideWhenUsed/>
    <w:rsid w:val="00D4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9340</Words>
  <Characters>52076</Characters>
  <Application>Microsoft Office Word</Application>
  <DocSecurity>0</DocSecurity>
  <Lines>433</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Madeleine Moffatt</cp:lastModifiedBy>
  <cp:revision>4</cp:revision>
  <cp:lastPrinted>2021-02-11T19:20:00Z</cp:lastPrinted>
  <dcterms:created xsi:type="dcterms:W3CDTF">2023-03-20T20:09:00Z</dcterms:created>
  <dcterms:modified xsi:type="dcterms:W3CDTF">2023-03-20T20:26:00Z</dcterms:modified>
</cp:coreProperties>
</file>