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926E" w14:textId="77777777" w:rsidR="003D21F4" w:rsidRDefault="003D21F4" w:rsidP="003D21F4">
      <w:pPr>
        <w:ind w:right="1195"/>
        <w:rPr>
          <w:rFonts w:asciiTheme="minorHAnsi" w:hAnsiTheme="minorHAnsi" w:cstheme="minorHAnsi"/>
          <w:b/>
          <w:i/>
          <w:sz w:val="56"/>
        </w:rPr>
      </w:pPr>
      <w:r>
        <w:rPr>
          <w:noProof/>
        </w:rPr>
        <w:drawing>
          <wp:inline distT="0" distB="0" distL="0" distR="0" wp14:anchorId="5175E22C" wp14:editId="32728588">
            <wp:extent cx="2200275" cy="323929"/>
            <wp:effectExtent l="0" t="0" r="0" b="0"/>
            <wp:docPr id="28" name="Picture 28" descr="Canada flag&#10;&#10;Public Safety Canada&#10;Sécurité publique Cana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323929"/>
                    </a:xfrm>
                    <a:prstGeom prst="rect">
                      <a:avLst/>
                    </a:prstGeom>
                  </pic:spPr>
                </pic:pic>
              </a:graphicData>
            </a:graphic>
          </wp:inline>
        </w:drawing>
      </w:r>
    </w:p>
    <w:p w14:paraId="723ED4B9" w14:textId="717B1C7C" w:rsidR="00791BC5" w:rsidRPr="007372FF" w:rsidRDefault="00FA406F" w:rsidP="003D21F4">
      <w:pPr>
        <w:spacing w:before="2000"/>
        <w:ind w:right="1195"/>
        <w:rPr>
          <w:rFonts w:asciiTheme="minorHAnsi" w:hAnsiTheme="minorHAnsi" w:cstheme="minorHAnsi"/>
          <w:b/>
          <w:bCs/>
          <w:i/>
          <w:iCs/>
          <w:sz w:val="56"/>
          <w:szCs w:val="56"/>
        </w:rPr>
      </w:pPr>
      <w:r w:rsidRPr="007372FF">
        <w:rPr>
          <w:rFonts w:asciiTheme="minorHAnsi" w:hAnsiTheme="minorHAnsi" w:cstheme="minorHAnsi"/>
          <w:b/>
          <w:i/>
          <w:sz w:val="56"/>
        </w:rPr>
        <w:t xml:space="preserve">Firearms Public Awareness </w:t>
      </w:r>
      <w:r w:rsidR="008E3A47">
        <w:rPr>
          <w:rFonts w:asciiTheme="minorHAnsi" w:hAnsiTheme="minorHAnsi" w:cstheme="minorHAnsi"/>
          <w:b/>
          <w:i/>
          <w:sz w:val="56"/>
        </w:rPr>
        <w:t xml:space="preserve">Campaign -Phase </w:t>
      </w:r>
      <w:r w:rsidR="00E22FC4">
        <w:rPr>
          <w:rFonts w:asciiTheme="minorHAnsi" w:hAnsiTheme="minorHAnsi" w:cstheme="minorHAnsi"/>
          <w:b/>
          <w:i/>
          <w:sz w:val="56"/>
        </w:rPr>
        <w:t>2/3: Firearms Owners</w:t>
      </w:r>
    </w:p>
    <w:p w14:paraId="4616983D" w14:textId="57A3A31F" w:rsidR="00791BC5" w:rsidRPr="007372FF" w:rsidRDefault="003D21F4" w:rsidP="384BAD1E">
      <w:pPr>
        <w:spacing w:before="700"/>
        <w:rPr>
          <w:rFonts w:asciiTheme="minorHAnsi" w:hAnsiTheme="minorHAnsi" w:cstheme="minorBidi"/>
          <w:b/>
          <w:bCs/>
          <w:sz w:val="36"/>
          <w:szCs w:val="36"/>
        </w:rPr>
      </w:pPr>
      <w:r>
        <w:rPr>
          <w:rFonts w:asciiTheme="minorHAnsi" w:hAnsiTheme="minorHAnsi" w:cstheme="minorBidi"/>
          <w:b/>
          <w:bCs/>
          <w:sz w:val="36"/>
          <w:szCs w:val="36"/>
        </w:rPr>
        <w:t xml:space="preserve">Final </w:t>
      </w:r>
      <w:r w:rsidR="00791BC5" w:rsidRPr="384BAD1E">
        <w:rPr>
          <w:rFonts w:asciiTheme="minorHAnsi" w:hAnsiTheme="minorHAnsi" w:cstheme="minorBidi"/>
          <w:b/>
          <w:bCs/>
          <w:sz w:val="36"/>
          <w:szCs w:val="36"/>
        </w:rPr>
        <w:t>Report</w:t>
      </w:r>
    </w:p>
    <w:p w14:paraId="6BDB3C97" w14:textId="0AF41B75" w:rsidR="00791BC5" w:rsidRPr="007372FF" w:rsidRDefault="00791BC5" w:rsidP="005A33C2">
      <w:pPr>
        <w:spacing w:before="700"/>
        <w:ind w:right="810"/>
        <w:rPr>
          <w:rFonts w:asciiTheme="minorHAnsi" w:hAnsiTheme="minorHAnsi" w:cstheme="minorHAnsi"/>
          <w:b/>
          <w:sz w:val="32"/>
        </w:rPr>
      </w:pPr>
      <w:r w:rsidRPr="007372FF">
        <w:rPr>
          <w:rFonts w:asciiTheme="minorHAnsi" w:hAnsiTheme="minorHAnsi" w:cstheme="minorHAnsi"/>
          <w:b/>
          <w:sz w:val="32"/>
        </w:rPr>
        <w:t xml:space="preserve">Prepared for </w:t>
      </w:r>
      <w:r w:rsidR="00BF571C" w:rsidRPr="007372FF">
        <w:rPr>
          <w:rFonts w:asciiTheme="minorHAnsi" w:hAnsiTheme="minorHAnsi" w:cstheme="minorHAnsi"/>
          <w:b/>
          <w:sz w:val="32"/>
        </w:rPr>
        <w:t>Public Safety Canada</w:t>
      </w:r>
    </w:p>
    <w:p w14:paraId="54B0644A" w14:textId="7B086DBE" w:rsidR="00791BC5" w:rsidRPr="007372FF" w:rsidRDefault="00791BC5" w:rsidP="00791BC5">
      <w:pPr>
        <w:spacing w:before="500"/>
        <w:rPr>
          <w:rFonts w:asciiTheme="minorHAnsi" w:hAnsiTheme="minorHAnsi" w:cstheme="minorHAnsi"/>
          <w:color w:val="000000" w:themeColor="text1"/>
        </w:rPr>
      </w:pPr>
      <w:r w:rsidRPr="007372FF">
        <w:rPr>
          <w:rFonts w:asciiTheme="minorHAnsi" w:hAnsiTheme="minorHAnsi" w:cstheme="minorHAnsi"/>
          <w:color w:val="000000" w:themeColor="text1"/>
        </w:rPr>
        <w:t>Supplier Name: Environics Research</w:t>
      </w:r>
      <w:r w:rsidR="00F801FD">
        <w:rPr>
          <w:rFonts w:asciiTheme="minorHAnsi" w:hAnsiTheme="minorHAnsi" w:cstheme="minorHAnsi"/>
          <w:color w:val="000000" w:themeColor="text1"/>
        </w:rPr>
        <w:t xml:space="preserve"> </w:t>
      </w:r>
    </w:p>
    <w:p w14:paraId="0E045968" w14:textId="07C3DFD0"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Contract Number: </w:t>
      </w:r>
      <w:r w:rsidR="00F801FD" w:rsidRPr="00F801FD">
        <w:rPr>
          <w:rFonts w:asciiTheme="minorHAnsi" w:hAnsiTheme="minorHAnsi" w:cstheme="minorHAnsi"/>
          <w:color w:val="000000" w:themeColor="text1"/>
        </w:rPr>
        <w:t>0D160-224274/001/CY</w:t>
      </w:r>
    </w:p>
    <w:p w14:paraId="57E69B2F" w14:textId="46A251C6"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Contract Value: </w:t>
      </w:r>
      <w:r w:rsidRPr="006A1E55">
        <w:rPr>
          <w:rFonts w:asciiTheme="minorHAnsi" w:hAnsiTheme="minorHAnsi" w:cstheme="minorHAnsi"/>
        </w:rPr>
        <w:t>$</w:t>
      </w:r>
      <w:r w:rsidR="00FA3716" w:rsidRPr="006A1E55">
        <w:rPr>
          <w:rFonts w:asciiTheme="minorHAnsi" w:hAnsiTheme="minorHAnsi" w:cstheme="minorHAnsi"/>
        </w:rPr>
        <w:t>223,527.56</w:t>
      </w:r>
      <w:r w:rsidR="00932A3E" w:rsidRPr="006A1E55">
        <w:rPr>
          <w:rFonts w:asciiTheme="minorHAnsi" w:hAnsiTheme="minorHAnsi" w:cstheme="minorHAnsi"/>
        </w:rPr>
        <w:t xml:space="preserve"> </w:t>
      </w:r>
      <w:r w:rsidRPr="006A1E55">
        <w:rPr>
          <w:rFonts w:asciiTheme="minorHAnsi" w:hAnsiTheme="minorHAnsi" w:cstheme="minorHAnsi"/>
          <w:color w:val="000000" w:themeColor="text1"/>
        </w:rPr>
        <w:t>(including HST)</w:t>
      </w:r>
      <w:r w:rsidRPr="007372FF">
        <w:rPr>
          <w:rFonts w:asciiTheme="minorHAnsi" w:hAnsiTheme="minorHAnsi" w:cstheme="minorHAnsi"/>
          <w:color w:val="000000" w:themeColor="text1"/>
        </w:rPr>
        <w:t xml:space="preserve"> </w:t>
      </w:r>
    </w:p>
    <w:p w14:paraId="44DC40F3" w14:textId="65EF26B1" w:rsidR="00791BC5" w:rsidRPr="007372FF" w:rsidRDefault="00791BC5" w:rsidP="00791BC5">
      <w:pPr>
        <w:rPr>
          <w:rFonts w:asciiTheme="minorHAnsi" w:hAnsiTheme="minorHAnsi" w:cstheme="minorHAnsi"/>
          <w:color w:val="000000" w:themeColor="text1"/>
        </w:rPr>
      </w:pPr>
      <w:r w:rsidRPr="007372FF">
        <w:rPr>
          <w:rFonts w:asciiTheme="minorHAnsi" w:hAnsiTheme="minorHAnsi" w:cstheme="minorHAnsi"/>
          <w:color w:val="000000" w:themeColor="text1"/>
        </w:rPr>
        <w:t xml:space="preserve">Award Date: </w:t>
      </w:r>
      <w:r w:rsidR="000A6009" w:rsidRPr="000A6009">
        <w:rPr>
          <w:rFonts w:asciiTheme="minorHAnsi" w:hAnsiTheme="minorHAnsi" w:cstheme="minorHAnsi"/>
          <w:color w:val="000000" w:themeColor="text1"/>
        </w:rPr>
        <w:t>2021-11-29</w:t>
      </w:r>
    </w:p>
    <w:p w14:paraId="50B4932D" w14:textId="59F07341" w:rsidR="00791BC5" w:rsidRPr="007372FF" w:rsidRDefault="00791BC5" w:rsidP="00791BC5">
      <w:pPr>
        <w:rPr>
          <w:rFonts w:asciiTheme="minorHAnsi" w:hAnsiTheme="minorHAnsi" w:cstheme="minorHAnsi"/>
          <w:color w:val="000000" w:themeColor="text1"/>
        </w:rPr>
      </w:pPr>
      <w:r w:rsidRPr="003C2C41">
        <w:rPr>
          <w:rFonts w:asciiTheme="minorHAnsi" w:hAnsiTheme="minorHAnsi" w:cstheme="minorHAnsi"/>
          <w:color w:val="000000" w:themeColor="text1"/>
        </w:rPr>
        <w:t xml:space="preserve">Delivery Date: </w:t>
      </w:r>
      <w:r w:rsidR="007F3EBA" w:rsidRPr="003C2C41">
        <w:rPr>
          <w:rFonts w:asciiTheme="minorHAnsi" w:hAnsiTheme="minorHAnsi" w:cstheme="minorHAnsi"/>
          <w:color w:val="000000" w:themeColor="text1"/>
        </w:rPr>
        <w:t>202</w:t>
      </w:r>
      <w:r w:rsidR="000A6009">
        <w:rPr>
          <w:rFonts w:asciiTheme="minorHAnsi" w:hAnsiTheme="minorHAnsi" w:cstheme="minorHAnsi"/>
          <w:color w:val="000000" w:themeColor="text1"/>
        </w:rPr>
        <w:t>2</w:t>
      </w:r>
      <w:r w:rsidR="007F3EBA" w:rsidRPr="003C2C41">
        <w:rPr>
          <w:rFonts w:asciiTheme="minorHAnsi" w:hAnsiTheme="minorHAnsi" w:cstheme="minorHAnsi"/>
          <w:color w:val="000000" w:themeColor="text1"/>
        </w:rPr>
        <w:t>-</w:t>
      </w:r>
      <w:r w:rsidR="003C2C41" w:rsidRPr="003C2C41">
        <w:rPr>
          <w:rFonts w:asciiTheme="minorHAnsi" w:hAnsiTheme="minorHAnsi" w:cstheme="minorHAnsi"/>
          <w:color w:val="000000" w:themeColor="text1"/>
        </w:rPr>
        <w:t>0</w:t>
      </w:r>
      <w:r w:rsidR="006A1E55">
        <w:rPr>
          <w:rFonts w:asciiTheme="minorHAnsi" w:hAnsiTheme="minorHAnsi" w:cstheme="minorHAnsi"/>
          <w:color w:val="000000" w:themeColor="text1"/>
        </w:rPr>
        <w:t>3-31</w:t>
      </w:r>
    </w:p>
    <w:p w14:paraId="3A7F0A94" w14:textId="7EB1E78F" w:rsidR="00791BC5" w:rsidRPr="007372FF" w:rsidRDefault="00791BC5" w:rsidP="00791BC5">
      <w:pPr>
        <w:spacing w:before="500"/>
        <w:rPr>
          <w:rFonts w:asciiTheme="minorHAnsi" w:hAnsiTheme="minorHAnsi" w:cstheme="minorHAnsi"/>
          <w:color w:val="000000" w:themeColor="text1"/>
          <w:szCs w:val="16"/>
        </w:rPr>
      </w:pPr>
      <w:r w:rsidRPr="007372FF">
        <w:rPr>
          <w:rFonts w:asciiTheme="minorHAnsi" w:hAnsiTheme="minorHAnsi" w:cstheme="minorHAnsi"/>
          <w:color w:val="000000" w:themeColor="text1"/>
          <w:szCs w:val="16"/>
        </w:rPr>
        <w:t xml:space="preserve">Registration Number: POR </w:t>
      </w:r>
      <w:r w:rsidR="008A0915" w:rsidRPr="007372FF">
        <w:rPr>
          <w:rFonts w:asciiTheme="minorHAnsi" w:hAnsiTheme="minorHAnsi" w:cstheme="minorHAnsi"/>
          <w:color w:val="000000" w:themeColor="text1"/>
          <w:szCs w:val="16"/>
        </w:rPr>
        <w:t>0</w:t>
      </w:r>
      <w:r w:rsidR="000A6009">
        <w:rPr>
          <w:rFonts w:asciiTheme="minorHAnsi" w:hAnsiTheme="minorHAnsi" w:cstheme="minorHAnsi"/>
          <w:color w:val="000000" w:themeColor="text1"/>
          <w:szCs w:val="16"/>
        </w:rPr>
        <w:t>47-21</w:t>
      </w:r>
    </w:p>
    <w:p w14:paraId="36C59274" w14:textId="3374D869" w:rsidR="00791BC5" w:rsidRPr="007372FF" w:rsidRDefault="00791BC5" w:rsidP="6378F6FD">
      <w:pPr>
        <w:tabs>
          <w:tab w:val="left" w:pos="5670"/>
        </w:tabs>
        <w:spacing w:before="360"/>
        <w:rPr>
          <w:rFonts w:asciiTheme="minorHAnsi" w:hAnsiTheme="minorHAnsi" w:cstheme="minorBidi"/>
          <w:sz w:val="18"/>
          <w:szCs w:val="18"/>
        </w:rPr>
      </w:pPr>
      <w:r w:rsidRPr="6378F6FD">
        <w:rPr>
          <w:rFonts w:asciiTheme="minorHAnsi" w:hAnsiTheme="minorHAnsi" w:cstheme="minorBidi"/>
          <w:sz w:val="18"/>
          <w:szCs w:val="18"/>
        </w:rPr>
        <w:t xml:space="preserve">For more information on this report, please contact </w:t>
      </w:r>
      <w:r w:rsidR="1DE19043" w:rsidRPr="6378F6FD">
        <w:rPr>
          <w:rFonts w:asciiTheme="minorHAnsi" w:hAnsiTheme="minorHAnsi" w:cstheme="minorBidi"/>
          <w:sz w:val="18"/>
          <w:szCs w:val="18"/>
        </w:rPr>
        <w:t>Public Safety Canada</w:t>
      </w:r>
      <w:r w:rsidRPr="6378F6FD">
        <w:rPr>
          <w:rFonts w:asciiTheme="minorHAnsi" w:hAnsiTheme="minorHAnsi" w:cstheme="minorBidi"/>
          <w:sz w:val="18"/>
          <w:szCs w:val="18"/>
        </w:rPr>
        <w:t xml:space="preserve"> at:</w:t>
      </w:r>
      <w:r w:rsidR="00BF571C" w:rsidRPr="6378F6FD">
        <w:rPr>
          <w:rFonts w:asciiTheme="minorHAnsi" w:hAnsiTheme="minorHAnsi" w:cstheme="minorBidi"/>
        </w:rPr>
        <w:t xml:space="preserve"> </w:t>
      </w:r>
      <w:hyperlink r:id="rId12">
        <w:r w:rsidR="00BF571C" w:rsidRPr="6378F6FD">
          <w:rPr>
            <w:rStyle w:val="Hyperlink"/>
            <w:rFonts w:asciiTheme="minorHAnsi" w:hAnsiTheme="minorHAnsi" w:cstheme="minorBidi"/>
            <w:sz w:val="18"/>
            <w:szCs w:val="18"/>
          </w:rPr>
          <w:t>ps.communications-communications.sp@canada.ca</w:t>
        </w:r>
      </w:hyperlink>
    </w:p>
    <w:p w14:paraId="7EC655DC" w14:textId="77777777" w:rsidR="003D21F4" w:rsidRDefault="00791BC5" w:rsidP="003D21F4">
      <w:pPr>
        <w:spacing w:before="1000"/>
        <w:jc w:val="center"/>
        <w:rPr>
          <w:rFonts w:asciiTheme="minorHAnsi" w:hAnsiTheme="minorHAnsi" w:cstheme="minorHAnsi"/>
          <w:b/>
          <w:lang w:val="fr-FR"/>
        </w:rPr>
      </w:pPr>
      <w:r w:rsidRPr="0029322A">
        <w:rPr>
          <w:rFonts w:asciiTheme="minorHAnsi" w:hAnsiTheme="minorHAnsi" w:cstheme="minorHAnsi"/>
          <w:b/>
          <w:lang w:val="fr-FR"/>
        </w:rPr>
        <w:t>Ce rapport est aussi disponible en Français</w:t>
      </w:r>
    </w:p>
    <w:p w14:paraId="20FCB251" w14:textId="4E6E7689" w:rsidR="00110E49" w:rsidRPr="0029322A" w:rsidRDefault="003D21F4" w:rsidP="003D21F4">
      <w:pPr>
        <w:spacing w:before="480"/>
        <w:jc w:val="right"/>
        <w:rPr>
          <w:rFonts w:asciiTheme="minorHAnsi" w:hAnsiTheme="minorHAnsi" w:cstheme="minorHAnsi"/>
          <w:b/>
          <w:lang w:val="fr-FR"/>
        </w:rPr>
        <w:sectPr w:rsidR="00110E49" w:rsidRPr="0029322A" w:rsidSect="003D21F4">
          <w:headerReference w:type="even" r:id="rId13"/>
          <w:footerReference w:type="default" r:id="rId14"/>
          <w:footerReference w:type="first" r:id="rId15"/>
          <w:type w:val="continuous"/>
          <w:pgSz w:w="12240" w:h="15840" w:code="1"/>
          <w:pgMar w:top="1620" w:right="1440" w:bottom="1350" w:left="1530" w:header="851" w:footer="662" w:gutter="0"/>
          <w:pgNumType w:start="1"/>
          <w:cols w:space="720"/>
          <w:docGrid w:linePitch="354"/>
        </w:sectPr>
      </w:pPr>
      <w:r>
        <w:rPr>
          <w:noProof/>
        </w:rPr>
        <w:drawing>
          <wp:inline distT="0" distB="0" distL="0" distR="0" wp14:anchorId="71FBD069" wp14:editId="64774214">
            <wp:extent cx="1158240" cy="304800"/>
            <wp:effectExtent l="0" t="0" r="3810" b="0"/>
            <wp:docPr id="29" name="Picture 29" descr="Canada and fl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240" cy="304800"/>
                    </a:xfrm>
                    <a:prstGeom prst="rect">
                      <a:avLst/>
                    </a:prstGeom>
                  </pic:spPr>
                </pic:pic>
              </a:graphicData>
            </a:graphic>
          </wp:inline>
        </w:drawing>
      </w:r>
    </w:p>
    <w:p w14:paraId="40FB28AD" w14:textId="75E7B3B6" w:rsidR="00BC5A8F" w:rsidRPr="00BC5A8F" w:rsidRDefault="00983F27" w:rsidP="00110E49">
      <w:pPr>
        <w:spacing w:before="240"/>
        <w:ind w:right="1191"/>
        <w:rPr>
          <w:rFonts w:ascii="Calibri" w:hAnsi="Calibri" w:cs="Calibri"/>
          <w:b/>
          <w:sz w:val="22"/>
          <w:szCs w:val="22"/>
          <w:lang w:val="en-GB"/>
        </w:rPr>
      </w:pPr>
      <w:r>
        <w:rPr>
          <w:rFonts w:ascii="Calibri" w:hAnsi="Calibri" w:cs="Calibri"/>
          <w:b/>
          <w:sz w:val="22"/>
          <w:szCs w:val="22"/>
          <w:lang w:val="en-GB"/>
        </w:rPr>
        <w:lastRenderedPageBreak/>
        <w:t xml:space="preserve">Firearms Public Awareness </w:t>
      </w:r>
      <w:r w:rsidR="00E22FC4">
        <w:rPr>
          <w:rFonts w:ascii="Calibri" w:hAnsi="Calibri" w:cs="Calibri"/>
          <w:b/>
          <w:sz w:val="22"/>
          <w:szCs w:val="22"/>
          <w:lang w:val="en-GB"/>
        </w:rPr>
        <w:t>Campaign – Phase 2</w:t>
      </w:r>
      <w:r w:rsidR="00BE6E90">
        <w:rPr>
          <w:rFonts w:ascii="Calibri" w:hAnsi="Calibri" w:cs="Calibri"/>
          <w:b/>
          <w:sz w:val="22"/>
          <w:szCs w:val="22"/>
          <w:lang w:val="en-GB"/>
        </w:rPr>
        <w:t>/</w:t>
      </w:r>
      <w:r w:rsidR="00E22FC4">
        <w:rPr>
          <w:rFonts w:ascii="Calibri" w:hAnsi="Calibri" w:cs="Calibri"/>
          <w:b/>
          <w:sz w:val="22"/>
          <w:szCs w:val="22"/>
          <w:lang w:val="en-GB"/>
        </w:rPr>
        <w:t>3: Firearms Owners</w:t>
      </w:r>
    </w:p>
    <w:p w14:paraId="4CF7E9A9" w14:textId="31E60DB8" w:rsidR="006852B4" w:rsidRPr="006852B4" w:rsidRDefault="00791BC5" w:rsidP="00791BC5">
      <w:pPr>
        <w:pStyle w:val="Para"/>
        <w:rPr>
          <w:b/>
          <w:bCs/>
        </w:rPr>
      </w:pPr>
      <w:r w:rsidRPr="006852B4">
        <w:rPr>
          <w:b/>
          <w:bCs/>
        </w:rPr>
        <w:t xml:space="preserve">Prepared for </w:t>
      </w:r>
      <w:r w:rsidR="00BF571C" w:rsidRPr="00BF571C">
        <w:rPr>
          <w:b/>
          <w:bCs/>
        </w:rPr>
        <w:t>Public Safety Canada by Environics Research</w:t>
      </w:r>
    </w:p>
    <w:p w14:paraId="7CCECBBC" w14:textId="3718DE66" w:rsidR="00791BC5" w:rsidRDefault="006852B4" w:rsidP="00791BC5">
      <w:pPr>
        <w:pStyle w:val="Para"/>
      </w:pPr>
      <w:r>
        <w:t xml:space="preserve">Supplier name: </w:t>
      </w:r>
      <w:r w:rsidR="00791BC5">
        <w:t>Environics Research</w:t>
      </w:r>
    </w:p>
    <w:p w14:paraId="246AF385" w14:textId="3ADF063C" w:rsidR="00791BC5" w:rsidRDefault="006A1E55" w:rsidP="00791BC5">
      <w:pPr>
        <w:pStyle w:val="Para"/>
      </w:pPr>
      <w:r>
        <w:t>March</w:t>
      </w:r>
      <w:r w:rsidR="00E22FC4">
        <w:t xml:space="preserve"> 2022</w:t>
      </w:r>
    </w:p>
    <w:p w14:paraId="7223CAD0" w14:textId="77777777" w:rsidR="00BF571C" w:rsidRPr="00315E86" w:rsidRDefault="00BF571C" w:rsidP="00BF571C">
      <w:pPr>
        <w:pStyle w:val="Para"/>
        <w:rPr>
          <w:b/>
          <w:lang w:val="en-CA"/>
        </w:rPr>
      </w:pPr>
      <w:r w:rsidRPr="00315E86">
        <w:rPr>
          <w:b/>
          <w:lang w:val="en-CA"/>
        </w:rPr>
        <w:t>Permission to reproduce</w:t>
      </w:r>
    </w:p>
    <w:p w14:paraId="436BE23E" w14:textId="77777777" w:rsidR="00BF571C" w:rsidRPr="00315E86" w:rsidRDefault="00BF571C" w:rsidP="00BF571C">
      <w:pPr>
        <w:pStyle w:val="Para"/>
        <w:rPr>
          <w:lang w:val="en-CA"/>
        </w:rPr>
      </w:pPr>
      <w:bookmarkStart w:id="0" w:name="_Hlk54780357"/>
      <w:r w:rsidRPr="00315E86">
        <w:rPr>
          <w:lang w:val="en-CA"/>
        </w:rPr>
        <w:t xml:space="preserve">This publication may be reproduced for non-commercial purposes only. Prior written permission must be </w:t>
      </w:r>
      <w:r w:rsidRPr="00A50313">
        <w:rPr>
          <w:lang w:val="en-CA"/>
        </w:rPr>
        <w:t xml:space="preserve">obtained from Public Safety Canada. For more information on this report, please contact Public Safety Canada at: </w:t>
      </w:r>
      <w:hyperlink r:id="rId17" w:history="1">
        <w:r w:rsidRPr="00A50313">
          <w:rPr>
            <w:rStyle w:val="Hyperlink"/>
            <w:lang w:val="en-CA"/>
          </w:rPr>
          <w:t>ps.communications-communications.sp@canada.ca</w:t>
        </w:r>
      </w:hyperlink>
    </w:p>
    <w:p w14:paraId="1CD3500C" w14:textId="4A2F09ED" w:rsidR="00BF571C" w:rsidRPr="00315E86" w:rsidRDefault="00BF571C" w:rsidP="00BF571C">
      <w:pPr>
        <w:pStyle w:val="Para"/>
        <w:rPr>
          <w:lang w:val="en-CA"/>
        </w:rPr>
      </w:pPr>
      <w:r w:rsidRPr="00315E86">
        <w:rPr>
          <w:lang w:val="en-CA"/>
        </w:rPr>
        <w:t xml:space="preserve">© Her Majesty the Queen in Right of Canada, as represented by the Minister of </w:t>
      </w:r>
      <w:r w:rsidR="006D34A5">
        <w:rPr>
          <w:lang w:val="en-CA"/>
        </w:rPr>
        <w:t>Public Service</w:t>
      </w:r>
      <w:r w:rsidR="00A8652D">
        <w:rPr>
          <w:lang w:val="en-CA"/>
        </w:rPr>
        <w:t>s</w:t>
      </w:r>
      <w:r w:rsidR="006D34A5">
        <w:rPr>
          <w:lang w:val="en-CA"/>
        </w:rPr>
        <w:t xml:space="preserve"> and Procurement Canada</w:t>
      </w:r>
      <w:r w:rsidRPr="00315E86">
        <w:rPr>
          <w:lang w:val="en-CA"/>
        </w:rPr>
        <w:t>, 20</w:t>
      </w:r>
      <w:r>
        <w:rPr>
          <w:lang w:val="en-CA"/>
        </w:rPr>
        <w:t>2</w:t>
      </w:r>
      <w:r w:rsidR="00E22FC4">
        <w:rPr>
          <w:lang w:val="en-CA"/>
        </w:rPr>
        <w:t>2</w:t>
      </w:r>
      <w:r w:rsidRPr="00315E86">
        <w:rPr>
          <w:lang w:val="en-CA"/>
        </w:rPr>
        <w:t>.</w:t>
      </w:r>
    </w:p>
    <w:p w14:paraId="319AB190" w14:textId="15713B2D" w:rsidR="00B549D5" w:rsidRPr="00376F3A" w:rsidRDefault="00B549D5" w:rsidP="000239DF">
      <w:pPr>
        <w:pStyle w:val="Para"/>
        <w:spacing w:before="360"/>
        <w:rPr>
          <w:b/>
          <w:bCs/>
          <w:lang w:val="de-DE"/>
        </w:rPr>
      </w:pPr>
      <w:r w:rsidRPr="00376F3A">
        <w:rPr>
          <w:b/>
          <w:bCs/>
          <w:lang w:val="de-DE"/>
        </w:rPr>
        <w:t>Cat</w:t>
      </w:r>
      <w:r w:rsidR="006852B4" w:rsidRPr="00376F3A">
        <w:rPr>
          <w:b/>
          <w:bCs/>
          <w:lang w:val="de-DE"/>
        </w:rPr>
        <w:t>alogue Number:</w:t>
      </w:r>
      <w:r w:rsidR="000239DF" w:rsidRPr="00376F3A">
        <w:rPr>
          <w:b/>
          <w:bCs/>
          <w:lang w:val="de-DE"/>
        </w:rPr>
        <w:t xml:space="preserve"> </w:t>
      </w:r>
      <w:r w:rsidR="000239DF" w:rsidRPr="00376F3A">
        <w:rPr>
          <w:lang w:val="en-CA"/>
        </w:rPr>
        <w:t>PS4-2</w:t>
      </w:r>
      <w:r w:rsidR="00B87931">
        <w:rPr>
          <w:lang w:val="en-CA"/>
        </w:rPr>
        <w:t>88</w:t>
      </w:r>
      <w:r w:rsidR="000239DF" w:rsidRPr="00376F3A">
        <w:rPr>
          <w:lang w:val="en-CA"/>
        </w:rPr>
        <w:t>/202</w:t>
      </w:r>
      <w:r w:rsidR="00B87931">
        <w:rPr>
          <w:lang w:val="en-CA"/>
        </w:rPr>
        <w:t>2</w:t>
      </w:r>
      <w:r w:rsidR="000239DF" w:rsidRPr="00376F3A">
        <w:rPr>
          <w:lang w:val="en-CA"/>
        </w:rPr>
        <w:t>E-PDF</w:t>
      </w:r>
    </w:p>
    <w:p w14:paraId="5E9896C4" w14:textId="7A8B90B1" w:rsidR="00BC54AC" w:rsidRPr="00BC54AC" w:rsidRDefault="006852B4" w:rsidP="00BC54AC">
      <w:pPr>
        <w:pStyle w:val="Para"/>
        <w:rPr>
          <w:b/>
          <w:bCs/>
          <w:lang w:val="de-DE"/>
        </w:rPr>
      </w:pPr>
      <w:r w:rsidRPr="00376F3A">
        <w:rPr>
          <w:b/>
          <w:bCs/>
          <w:lang w:val="de-DE"/>
        </w:rPr>
        <w:t>International Standard Book Number (</w:t>
      </w:r>
      <w:r w:rsidR="00B549D5" w:rsidRPr="00376F3A">
        <w:rPr>
          <w:b/>
          <w:bCs/>
          <w:lang w:val="de-DE"/>
        </w:rPr>
        <w:t>ISBN</w:t>
      </w:r>
      <w:r w:rsidRPr="00376F3A">
        <w:rPr>
          <w:b/>
          <w:bCs/>
          <w:lang w:val="de-DE"/>
        </w:rPr>
        <w:t>):</w:t>
      </w:r>
      <w:r w:rsidR="00643CE8" w:rsidRPr="00376F3A">
        <w:rPr>
          <w:b/>
          <w:bCs/>
          <w:lang w:val="de-DE"/>
        </w:rPr>
        <w:t xml:space="preserve"> </w:t>
      </w:r>
      <w:r w:rsidR="00BC54AC" w:rsidRPr="00BC54AC">
        <w:rPr>
          <w:lang w:val="en-CA"/>
        </w:rPr>
        <w:t>978-0-660-43504-6</w:t>
      </w:r>
    </w:p>
    <w:p w14:paraId="400EC4D4" w14:textId="1EC4C7DE" w:rsidR="006852B4" w:rsidRPr="00376F3A" w:rsidRDefault="00BF571C" w:rsidP="006852B4">
      <w:pPr>
        <w:pStyle w:val="Para"/>
        <w:rPr>
          <w:i/>
          <w:iCs/>
          <w:lang w:val="fr-CA"/>
        </w:rPr>
      </w:pPr>
      <w:bookmarkStart w:id="1" w:name="_Toc513713174"/>
      <w:bookmarkStart w:id="2" w:name="_Toc513713296"/>
      <w:bookmarkStart w:id="3" w:name="_Toc513727538"/>
      <w:bookmarkStart w:id="4" w:name="_Toc513729503"/>
      <w:bookmarkStart w:id="5" w:name="_Toc513729883"/>
      <w:bookmarkStart w:id="6" w:name="_Toc514756050"/>
      <w:bookmarkStart w:id="7" w:name="_Toc514834227"/>
      <w:bookmarkStart w:id="8" w:name="_Toc514843858"/>
      <w:bookmarkStart w:id="9" w:name="_Toc514849913"/>
      <w:bookmarkStart w:id="10" w:name="_Toc514853149"/>
      <w:bookmarkStart w:id="11" w:name="_Toc514853407"/>
      <w:bookmarkStart w:id="12" w:name="_Toc514853488"/>
      <w:bookmarkStart w:id="13" w:name="_Toc514858020"/>
      <w:bookmarkStart w:id="14" w:name="_Toc514858557"/>
      <w:bookmarkStart w:id="15" w:name="_Toc515228592"/>
      <w:bookmarkStart w:id="16" w:name="_Toc516179250"/>
      <w:bookmarkStart w:id="17" w:name="_Toc516225940"/>
      <w:bookmarkStart w:id="18" w:name="_Toc517092463"/>
      <w:bookmarkStart w:id="19" w:name="_Toc517094458"/>
      <w:bookmarkStart w:id="20" w:name="_Toc517096587"/>
      <w:bookmarkStart w:id="21" w:name="_Toc517167506"/>
      <w:bookmarkStart w:id="22" w:name="_Toc517167796"/>
      <w:bookmarkStart w:id="23" w:name="_Toc517167849"/>
      <w:bookmarkStart w:id="24" w:name="_Toc518894620"/>
      <w:bookmarkStart w:id="25" w:name="_Toc536603553"/>
      <w:bookmarkEnd w:id="0"/>
      <w:r w:rsidRPr="00376F3A">
        <w:rPr>
          <w:lang w:val="fr-CA"/>
        </w:rPr>
        <w:t xml:space="preserve">Cette publication est aussi disponible en français sous le titre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643CE8" w:rsidRPr="00376F3A">
        <w:rPr>
          <w:i/>
          <w:iCs/>
          <w:lang w:val="fr-CA"/>
        </w:rPr>
        <w:t>Recherche sur la sensibilisation du public aux armes à feu</w:t>
      </w:r>
    </w:p>
    <w:p w14:paraId="5CA34800" w14:textId="1C6FF7FC" w:rsidR="006852B4" w:rsidRPr="00376F3A" w:rsidRDefault="006852B4" w:rsidP="00952CE3">
      <w:pPr>
        <w:pStyle w:val="Para"/>
        <w:spacing w:before="0"/>
        <w:rPr>
          <w:lang w:val="de-DE"/>
        </w:rPr>
        <w:sectPr w:rsidR="006852B4" w:rsidRPr="00376F3A" w:rsidSect="00110E49">
          <w:headerReference w:type="default" r:id="rId18"/>
          <w:footerReference w:type="default" r:id="rId19"/>
          <w:pgSz w:w="12240" w:h="15840" w:code="1"/>
          <w:pgMar w:top="1620" w:right="1440" w:bottom="1627" w:left="1530" w:header="851" w:footer="662" w:gutter="0"/>
          <w:pgNumType w:start="1"/>
          <w:cols w:space="720"/>
          <w:docGrid w:linePitch="354"/>
        </w:sectPr>
      </w:pPr>
    </w:p>
    <w:p w14:paraId="7F0E1B89" w14:textId="54B27487" w:rsidR="00660C80" w:rsidRPr="007372FF" w:rsidRDefault="00660C80" w:rsidP="007372FF">
      <w:pPr>
        <w:spacing w:before="360" w:after="360"/>
        <w:rPr>
          <w:rFonts w:asciiTheme="minorHAnsi" w:hAnsiTheme="minorHAnsi" w:cstheme="minorBidi"/>
          <w:b/>
          <w:color w:val="7030A0"/>
          <w:sz w:val="32"/>
          <w:szCs w:val="32"/>
        </w:rPr>
      </w:pPr>
      <w:r w:rsidRPr="35AAC547">
        <w:rPr>
          <w:rFonts w:asciiTheme="minorHAnsi" w:hAnsiTheme="minorHAnsi" w:cstheme="minorBidi"/>
          <w:b/>
          <w:color w:val="7030A0"/>
          <w:sz w:val="32"/>
          <w:szCs w:val="32"/>
        </w:rPr>
        <w:lastRenderedPageBreak/>
        <w:t>Table of Contents</w:t>
      </w:r>
    </w:p>
    <w:bookmarkStart w:id="26" w:name="_Toc181498929"/>
    <w:p w14:paraId="4043900B" w14:textId="34DFBD8D" w:rsidR="00493A5F" w:rsidRDefault="00517E21">
      <w:pPr>
        <w:pStyle w:val="TOC1"/>
        <w:rPr>
          <w:rFonts w:asciiTheme="minorHAnsi" w:eastAsiaTheme="minorEastAsia" w:hAnsiTheme="minorHAnsi" w:cstheme="minorBidi"/>
          <w:b w:val="0"/>
          <w:bCs w:val="0"/>
          <w:lang w:val="en-US" w:eastAsia="en-US"/>
        </w:rPr>
      </w:pPr>
      <w:r w:rsidRPr="009409DB">
        <w:rPr>
          <w:rFonts w:cs="Arial"/>
          <w:highlight w:val="yellow"/>
          <w:lang w:val="en-US"/>
        </w:rPr>
        <w:fldChar w:fldCharType="begin"/>
      </w:r>
      <w:r w:rsidR="00650FE5" w:rsidRPr="009409DB">
        <w:rPr>
          <w:highlight w:val="yellow"/>
        </w:rPr>
        <w:instrText xml:space="preserve"> TOC \o "1-2" \h \z \u </w:instrText>
      </w:r>
      <w:r w:rsidRPr="009409DB">
        <w:rPr>
          <w:rFonts w:cs="Arial"/>
          <w:highlight w:val="yellow"/>
          <w:lang w:val="en-US"/>
        </w:rPr>
        <w:fldChar w:fldCharType="separate"/>
      </w:r>
      <w:hyperlink w:anchor="_Toc101882713" w:history="1">
        <w:r w:rsidR="00493A5F" w:rsidRPr="002F2B3C">
          <w:rPr>
            <w:rStyle w:val="Hyperlink"/>
          </w:rPr>
          <w:t>Executive summary</w:t>
        </w:r>
        <w:r w:rsidR="00493A5F">
          <w:rPr>
            <w:webHidden/>
          </w:rPr>
          <w:tab/>
        </w:r>
        <w:r w:rsidR="00493A5F">
          <w:rPr>
            <w:webHidden/>
          </w:rPr>
          <w:fldChar w:fldCharType="begin"/>
        </w:r>
        <w:r w:rsidR="00493A5F">
          <w:rPr>
            <w:webHidden/>
          </w:rPr>
          <w:instrText xml:space="preserve"> PAGEREF _Toc101882713 \h </w:instrText>
        </w:r>
        <w:r w:rsidR="00493A5F">
          <w:rPr>
            <w:webHidden/>
          </w:rPr>
        </w:r>
        <w:r w:rsidR="00493A5F">
          <w:rPr>
            <w:webHidden/>
          </w:rPr>
          <w:fldChar w:fldCharType="separate"/>
        </w:r>
        <w:r w:rsidR="00075C2B">
          <w:rPr>
            <w:webHidden/>
          </w:rPr>
          <w:t>i</w:t>
        </w:r>
        <w:r w:rsidR="00493A5F">
          <w:rPr>
            <w:webHidden/>
          </w:rPr>
          <w:fldChar w:fldCharType="end"/>
        </w:r>
      </w:hyperlink>
    </w:p>
    <w:p w14:paraId="7AF9D23B" w14:textId="1BDF1356" w:rsidR="00493A5F" w:rsidRDefault="00000000">
      <w:pPr>
        <w:pStyle w:val="TOC1"/>
        <w:rPr>
          <w:rFonts w:asciiTheme="minorHAnsi" w:eastAsiaTheme="minorEastAsia" w:hAnsiTheme="minorHAnsi" w:cstheme="minorBidi"/>
          <w:b w:val="0"/>
          <w:bCs w:val="0"/>
          <w:lang w:val="en-US" w:eastAsia="en-US"/>
        </w:rPr>
      </w:pPr>
      <w:hyperlink w:anchor="_Toc101882714" w:history="1">
        <w:r w:rsidR="00493A5F" w:rsidRPr="002F2B3C">
          <w:rPr>
            <w:rStyle w:val="Hyperlink"/>
          </w:rPr>
          <w:t>Introduction</w:t>
        </w:r>
        <w:r w:rsidR="00493A5F">
          <w:rPr>
            <w:webHidden/>
          </w:rPr>
          <w:tab/>
        </w:r>
        <w:r w:rsidR="00493A5F">
          <w:rPr>
            <w:webHidden/>
          </w:rPr>
          <w:fldChar w:fldCharType="begin"/>
        </w:r>
        <w:r w:rsidR="00493A5F">
          <w:rPr>
            <w:webHidden/>
          </w:rPr>
          <w:instrText xml:space="preserve"> PAGEREF _Toc101882714 \h </w:instrText>
        </w:r>
        <w:r w:rsidR="00493A5F">
          <w:rPr>
            <w:webHidden/>
          </w:rPr>
        </w:r>
        <w:r w:rsidR="00493A5F">
          <w:rPr>
            <w:webHidden/>
          </w:rPr>
          <w:fldChar w:fldCharType="separate"/>
        </w:r>
        <w:r w:rsidR="00075C2B">
          <w:rPr>
            <w:webHidden/>
          </w:rPr>
          <w:t>1</w:t>
        </w:r>
        <w:r w:rsidR="00493A5F">
          <w:rPr>
            <w:webHidden/>
          </w:rPr>
          <w:fldChar w:fldCharType="end"/>
        </w:r>
      </w:hyperlink>
    </w:p>
    <w:p w14:paraId="5D031246" w14:textId="04937797" w:rsidR="00493A5F" w:rsidRDefault="00000000">
      <w:pPr>
        <w:pStyle w:val="TOC1"/>
        <w:rPr>
          <w:rFonts w:asciiTheme="minorHAnsi" w:eastAsiaTheme="minorEastAsia" w:hAnsiTheme="minorHAnsi" w:cstheme="minorBidi"/>
          <w:b w:val="0"/>
          <w:bCs w:val="0"/>
          <w:lang w:val="en-US" w:eastAsia="en-US"/>
        </w:rPr>
      </w:pPr>
      <w:hyperlink w:anchor="_Toc101882715" w:history="1">
        <w:r w:rsidR="00493A5F" w:rsidRPr="002F2B3C">
          <w:rPr>
            <w:rStyle w:val="Hyperlink"/>
          </w:rPr>
          <w:t>I.</w:t>
        </w:r>
        <w:r w:rsidR="00493A5F">
          <w:rPr>
            <w:rFonts w:asciiTheme="minorHAnsi" w:eastAsiaTheme="minorEastAsia" w:hAnsiTheme="minorHAnsi" w:cstheme="minorBidi"/>
            <w:b w:val="0"/>
            <w:bCs w:val="0"/>
            <w:lang w:val="en-US" w:eastAsia="en-US"/>
          </w:rPr>
          <w:tab/>
        </w:r>
        <w:r w:rsidR="00493A5F" w:rsidRPr="002F2B3C">
          <w:rPr>
            <w:rStyle w:val="Hyperlink"/>
          </w:rPr>
          <w:t>Detailed findings – Survey of firearms owners</w:t>
        </w:r>
        <w:r w:rsidR="00493A5F">
          <w:rPr>
            <w:webHidden/>
          </w:rPr>
          <w:tab/>
        </w:r>
        <w:r w:rsidR="00493A5F">
          <w:rPr>
            <w:webHidden/>
          </w:rPr>
          <w:fldChar w:fldCharType="begin"/>
        </w:r>
        <w:r w:rsidR="00493A5F">
          <w:rPr>
            <w:webHidden/>
          </w:rPr>
          <w:instrText xml:space="preserve"> PAGEREF _Toc101882715 \h </w:instrText>
        </w:r>
        <w:r w:rsidR="00493A5F">
          <w:rPr>
            <w:webHidden/>
          </w:rPr>
        </w:r>
        <w:r w:rsidR="00493A5F">
          <w:rPr>
            <w:webHidden/>
          </w:rPr>
          <w:fldChar w:fldCharType="separate"/>
        </w:r>
        <w:r w:rsidR="00075C2B">
          <w:rPr>
            <w:webHidden/>
          </w:rPr>
          <w:t>3</w:t>
        </w:r>
        <w:r w:rsidR="00493A5F">
          <w:rPr>
            <w:webHidden/>
          </w:rPr>
          <w:fldChar w:fldCharType="end"/>
        </w:r>
      </w:hyperlink>
    </w:p>
    <w:p w14:paraId="59E0F68C" w14:textId="762714BF" w:rsidR="00493A5F" w:rsidRDefault="00000000">
      <w:pPr>
        <w:pStyle w:val="TOC2"/>
        <w:rPr>
          <w:rFonts w:asciiTheme="minorHAnsi" w:eastAsiaTheme="minorEastAsia" w:hAnsiTheme="minorHAnsi" w:cstheme="minorBidi"/>
          <w:sz w:val="22"/>
          <w:szCs w:val="22"/>
          <w:lang w:val="en-US" w:eastAsia="en-US"/>
        </w:rPr>
      </w:pPr>
      <w:hyperlink w:anchor="_Toc101882716" w:history="1">
        <w:r w:rsidR="00493A5F" w:rsidRPr="002F2B3C">
          <w:rPr>
            <w:rStyle w:val="Hyperlink"/>
          </w:rPr>
          <w:t>A.</w:t>
        </w:r>
        <w:r w:rsidR="00493A5F">
          <w:rPr>
            <w:rFonts w:asciiTheme="minorHAnsi" w:eastAsiaTheme="minorEastAsia" w:hAnsiTheme="minorHAnsi" w:cstheme="minorBidi"/>
            <w:sz w:val="22"/>
            <w:szCs w:val="22"/>
            <w:lang w:val="en-US" w:eastAsia="en-US"/>
          </w:rPr>
          <w:tab/>
        </w:r>
        <w:r w:rsidR="00493A5F" w:rsidRPr="002F2B3C">
          <w:rPr>
            <w:rStyle w:val="Hyperlink"/>
          </w:rPr>
          <w:t>Firearms ownership</w:t>
        </w:r>
        <w:r w:rsidR="00493A5F">
          <w:rPr>
            <w:webHidden/>
          </w:rPr>
          <w:tab/>
        </w:r>
        <w:r w:rsidR="00493A5F">
          <w:rPr>
            <w:webHidden/>
          </w:rPr>
          <w:fldChar w:fldCharType="begin"/>
        </w:r>
        <w:r w:rsidR="00493A5F">
          <w:rPr>
            <w:webHidden/>
          </w:rPr>
          <w:instrText xml:space="preserve"> PAGEREF _Toc101882716 \h </w:instrText>
        </w:r>
        <w:r w:rsidR="00493A5F">
          <w:rPr>
            <w:webHidden/>
          </w:rPr>
        </w:r>
        <w:r w:rsidR="00493A5F">
          <w:rPr>
            <w:webHidden/>
          </w:rPr>
          <w:fldChar w:fldCharType="separate"/>
        </w:r>
        <w:r w:rsidR="00075C2B">
          <w:rPr>
            <w:webHidden/>
          </w:rPr>
          <w:t>3</w:t>
        </w:r>
        <w:r w:rsidR="00493A5F">
          <w:rPr>
            <w:webHidden/>
          </w:rPr>
          <w:fldChar w:fldCharType="end"/>
        </w:r>
      </w:hyperlink>
    </w:p>
    <w:p w14:paraId="265F4103" w14:textId="2D977456" w:rsidR="00493A5F" w:rsidRDefault="00000000">
      <w:pPr>
        <w:pStyle w:val="TOC2"/>
        <w:rPr>
          <w:rFonts w:asciiTheme="minorHAnsi" w:eastAsiaTheme="minorEastAsia" w:hAnsiTheme="minorHAnsi" w:cstheme="minorBidi"/>
          <w:sz w:val="22"/>
          <w:szCs w:val="22"/>
          <w:lang w:val="en-US" w:eastAsia="en-US"/>
        </w:rPr>
      </w:pPr>
      <w:hyperlink w:anchor="_Toc101882717" w:history="1">
        <w:r w:rsidR="00493A5F" w:rsidRPr="002F2B3C">
          <w:rPr>
            <w:rStyle w:val="Hyperlink"/>
            <w:lang w:val="en-US"/>
          </w:rPr>
          <w:t>B.</w:t>
        </w:r>
        <w:r w:rsidR="00493A5F">
          <w:rPr>
            <w:rFonts w:asciiTheme="minorHAnsi" w:eastAsiaTheme="minorEastAsia" w:hAnsiTheme="minorHAnsi" w:cstheme="minorBidi"/>
            <w:sz w:val="22"/>
            <w:szCs w:val="22"/>
            <w:lang w:val="en-US" w:eastAsia="en-US"/>
          </w:rPr>
          <w:tab/>
        </w:r>
        <w:r w:rsidR="00493A5F" w:rsidRPr="002F2B3C">
          <w:rPr>
            <w:rStyle w:val="Hyperlink"/>
            <w:lang w:val="en-US"/>
          </w:rPr>
          <w:t>Perceptions of regulations</w:t>
        </w:r>
        <w:r w:rsidR="00493A5F">
          <w:rPr>
            <w:webHidden/>
          </w:rPr>
          <w:tab/>
        </w:r>
        <w:r w:rsidR="00493A5F">
          <w:rPr>
            <w:webHidden/>
          </w:rPr>
          <w:fldChar w:fldCharType="begin"/>
        </w:r>
        <w:r w:rsidR="00493A5F">
          <w:rPr>
            <w:webHidden/>
          </w:rPr>
          <w:instrText xml:space="preserve"> PAGEREF _Toc101882717 \h </w:instrText>
        </w:r>
        <w:r w:rsidR="00493A5F">
          <w:rPr>
            <w:webHidden/>
          </w:rPr>
        </w:r>
        <w:r w:rsidR="00493A5F">
          <w:rPr>
            <w:webHidden/>
          </w:rPr>
          <w:fldChar w:fldCharType="separate"/>
        </w:r>
        <w:r w:rsidR="00075C2B">
          <w:rPr>
            <w:webHidden/>
          </w:rPr>
          <w:t>12</w:t>
        </w:r>
        <w:r w:rsidR="00493A5F">
          <w:rPr>
            <w:webHidden/>
          </w:rPr>
          <w:fldChar w:fldCharType="end"/>
        </w:r>
      </w:hyperlink>
    </w:p>
    <w:p w14:paraId="2F4DD600" w14:textId="6B67F26E" w:rsidR="00493A5F" w:rsidRDefault="00000000">
      <w:pPr>
        <w:pStyle w:val="TOC2"/>
        <w:rPr>
          <w:rFonts w:asciiTheme="minorHAnsi" w:eastAsiaTheme="minorEastAsia" w:hAnsiTheme="minorHAnsi" w:cstheme="minorBidi"/>
          <w:sz w:val="22"/>
          <w:szCs w:val="22"/>
          <w:lang w:val="en-US" w:eastAsia="en-US"/>
        </w:rPr>
      </w:pPr>
      <w:hyperlink w:anchor="_Toc101882718" w:history="1">
        <w:r w:rsidR="00493A5F" w:rsidRPr="002F2B3C">
          <w:rPr>
            <w:rStyle w:val="Hyperlink"/>
            <w:lang w:val="en-US"/>
          </w:rPr>
          <w:t>C.</w:t>
        </w:r>
        <w:r w:rsidR="00493A5F">
          <w:rPr>
            <w:rFonts w:asciiTheme="minorHAnsi" w:eastAsiaTheme="minorEastAsia" w:hAnsiTheme="minorHAnsi" w:cstheme="minorBidi"/>
            <w:sz w:val="22"/>
            <w:szCs w:val="22"/>
            <w:lang w:val="en-US" w:eastAsia="en-US"/>
          </w:rPr>
          <w:tab/>
        </w:r>
        <w:r w:rsidR="00493A5F" w:rsidRPr="002F2B3C">
          <w:rPr>
            <w:rStyle w:val="Hyperlink"/>
            <w:lang w:val="en-US"/>
          </w:rPr>
          <w:t>Sources of information</w:t>
        </w:r>
        <w:r w:rsidR="00493A5F">
          <w:rPr>
            <w:webHidden/>
          </w:rPr>
          <w:tab/>
        </w:r>
        <w:r w:rsidR="00493A5F">
          <w:rPr>
            <w:webHidden/>
          </w:rPr>
          <w:fldChar w:fldCharType="begin"/>
        </w:r>
        <w:r w:rsidR="00493A5F">
          <w:rPr>
            <w:webHidden/>
          </w:rPr>
          <w:instrText xml:space="preserve"> PAGEREF _Toc101882718 \h </w:instrText>
        </w:r>
        <w:r w:rsidR="00493A5F">
          <w:rPr>
            <w:webHidden/>
          </w:rPr>
        </w:r>
        <w:r w:rsidR="00493A5F">
          <w:rPr>
            <w:webHidden/>
          </w:rPr>
          <w:fldChar w:fldCharType="separate"/>
        </w:r>
        <w:r w:rsidR="00075C2B">
          <w:rPr>
            <w:webHidden/>
          </w:rPr>
          <w:t>19</w:t>
        </w:r>
        <w:r w:rsidR="00493A5F">
          <w:rPr>
            <w:webHidden/>
          </w:rPr>
          <w:fldChar w:fldCharType="end"/>
        </w:r>
      </w:hyperlink>
    </w:p>
    <w:p w14:paraId="58178388" w14:textId="759209C3" w:rsidR="00493A5F" w:rsidRDefault="00000000">
      <w:pPr>
        <w:pStyle w:val="TOC2"/>
        <w:rPr>
          <w:rFonts w:asciiTheme="minorHAnsi" w:eastAsiaTheme="minorEastAsia" w:hAnsiTheme="minorHAnsi" w:cstheme="minorBidi"/>
          <w:sz w:val="22"/>
          <w:szCs w:val="22"/>
          <w:lang w:val="en-US" w:eastAsia="en-US"/>
        </w:rPr>
      </w:pPr>
      <w:hyperlink w:anchor="_Toc101882719" w:history="1">
        <w:r w:rsidR="00493A5F" w:rsidRPr="002F2B3C">
          <w:rPr>
            <w:rStyle w:val="Hyperlink"/>
            <w:lang w:val="en-US"/>
          </w:rPr>
          <w:t>D.</w:t>
        </w:r>
        <w:r w:rsidR="00493A5F">
          <w:rPr>
            <w:rFonts w:asciiTheme="minorHAnsi" w:eastAsiaTheme="minorEastAsia" w:hAnsiTheme="minorHAnsi" w:cstheme="minorBidi"/>
            <w:sz w:val="22"/>
            <w:szCs w:val="22"/>
            <w:lang w:val="en-US" w:eastAsia="en-US"/>
          </w:rPr>
          <w:tab/>
        </w:r>
        <w:r w:rsidR="00493A5F" w:rsidRPr="002F2B3C">
          <w:rPr>
            <w:rStyle w:val="Hyperlink"/>
            <w:lang w:val="en-US"/>
          </w:rPr>
          <w:t>Attitudes towards firearms violence</w:t>
        </w:r>
        <w:r w:rsidR="00493A5F">
          <w:rPr>
            <w:webHidden/>
          </w:rPr>
          <w:tab/>
        </w:r>
        <w:r w:rsidR="00493A5F">
          <w:rPr>
            <w:webHidden/>
          </w:rPr>
          <w:fldChar w:fldCharType="begin"/>
        </w:r>
        <w:r w:rsidR="00493A5F">
          <w:rPr>
            <w:webHidden/>
          </w:rPr>
          <w:instrText xml:space="preserve"> PAGEREF _Toc101882719 \h </w:instrText>
        </w:r>
        <w:r w:rsidR="00493A5F">
          <w:rPr>
            <w:webHidden/>
          </w:rPr>
        </w:r>
        <w:r w:rsidR="00493A5F">
          <w:rPr>
            <w:webHidden/>
          </w:rPr>
          <w:fldChar w:fldCharType="separate"/>
        </w:r>
        <w:r w:rsidR="00075C2B">
          <w:rPr>
            <w:webHidden/>
          </w:rPr>
          <w:t>22</w:t>
        </w:r>
        <w:r w:rsidR="00493A5F">
          <w:rPr>
            <w:webHidden/>
          </w:rPr>
          <w:fldChar w:fldCharType="end"/>
        </w:r>
      </w:hyperlink>
    </w:p>
    <w:p w14:paraId="191DE7D4" w14:textId="1548DC66" w:rsidR="00493A5F" w:rsidRDefault="00000000">
      <w:pPr>
        <w:pStyle w:val="TOC2"/>
        <w:rPr>
          <w:rFonts w:asciiTheme="minorHAnsi" w:eastAsiaTheme="minorEastAsia" w:hAnsiTheme="minorHAnsi" w:cstheme="minorBidi"/>
          <w:sz w:val="22"/>
          <w:szCs w:val="22"/>
          <w:lang w:val="en-US" w:eastAsia="en-US"/>
        </w:rPr>
      </w:pPr>
      <w:hyperlink w:anchor="_Toc101882720" w:history="1">
        <w:r w:rsidR="00493A5F" w:rsidRPr="002F2B3C">
          <w:rPr>
            <w:rStyle w:val="Hyperlink"/>
            <w:lang w:val="en-US"/>
          </w:rPr>
          <w:t>E.</w:t>
        </w:r>
        <w:r w:rsidR="00493A5F">
          <w:rPr>
            <w:rFonts w:asciiTheme="minorHAnsi" w:eastAsiaTheme="minorEastAsia" w:hAnsiTheme="minorHAnsi" w:cstheme="minorBidi"/>
            <w:sz w:val="22"/>
            <w:szCs w:val="22"/>
            <w:lang w:val="en-US" w:eastAsia="en-US"/>
          </w:rPr>
          <w:tab/>
        </w:r>
        <w:r w:rsidR="00493A5F" w:rsidRPr="002F2B3C">
          <w:rPr>
            <w:rStyle w:val="Hyperlink"/>
            <w:lang w:val="en-US"/>
          </w:rPr>
          <w:t>Attitudes towards buy-back program</w:t>
        </w:r>
        <w:r w:rsidR="00493A5F">
          <w:rPr>
            <w:webHidden/>
          </w:rPr>
          <w:tab/>
        </w:r>
        <w:r w:rsidR="00493A5F">
          <w:rPr>
            <w:webHidden/>
          </w:rPr>
          <w:fldChar w:fldCharType="begin"/>
        </w:r>
        <w:r w:rsidR="00493A5F">
          <w:rPr>
            <w:webHidden/>
          </w:rPr>
          <w:instrText xml:space="preserve"> PAGEREF _Toc101882720 \h </w:instrText>
        </w:r>
        <w:r w:rsidR="00493A5F">
          <w:rPr>
            <w:webHidden/>
          </w:rPr>
        </w:r>
        <w:r w:rsidR="00493A5F">
          <w:rPr>
            <w:webHidden/>
          </w:rPr>
          <w:fldChar w:fldCharType="separate"/>
        </w:r>
        <w:r w:rsidR="00075C2B">
          <w:rPr>
            <w:webHidden/>
          </w:rPr>
          <w:t>26</w:t>
        </w:r>
        <w:r w:rsidR="00493A5F">
          <w:rPr>
            <w:webHidden/>
          </w:rPr>
          <w:fldChar w:fldCharType="end"/>
        </w:r>
      </w:hyperlink>
    </w:p>
    <w:p w14:paraId="2B536750" w14:textId="41516FB3" w:rsidR="00493A5F" w:rsidRDefault="00000000">
      <w:pPr>
        <w:pStyle w:val="TOC2"/>
        <w:rPr>
          <w:rFonts w:asciiTheme="minorHAnsi" w:eastAsiaTheme="minorEastAsia" w:hAnsiTheme="minorHAnsi" w:cstheme="minorBidi"/>
          <w:sz w:val="22"/>
          <w:szCs w:val="22"/>
          <w:lang w:val="en-US" w:eastAsia="en-US"/>
        </w:rPr>
      </w:pPr>
      <w:hyperlink w:anchor="_Toc101882721" w:history="1">
        <w:r w:rsidR="00493A5F" w:rsidRPr="002F2B3C">
          <w:rPr>
            <w:rStyle w:val="Hyperlink"/>
            <w:lang w:val="en-US"/>
          </w:rPr>
          <w:t>F.</w:t>
        </w:r>
        <w:r w:rsidR="00493A5F">
          <w:rPr>
            <w:rFonts w:asciiTheme="minorHAnsi" w:eastAsiaTheme="minorEastAsia" w:hAnsiTheme="minorHAnsi" w:cstheme="minorBidi"/>
            <w:sz w:val="22"/>
            <w:szCs w:val="22"/>
            <w:lang w:val="en-US" w:eastAsia="en-US"/>
          </w:rPr>
          <w:tab/>
        </w:r>
        <w:r w:rsidR="00493A5F" w:rsidRPr="002F2B3C">
          <w:rPr>
            <w:rStyle w:val="Hyperlink"/>
            <w:lang w:val="en-US"/>
          </w:rPr>
          <w:t>Implementation of buy-back program</w:t>
        </w:r>
        <w:r w:rsidR="00493A5F">
          <w:rPr>
            <w:webHidden/>
          </w:rPr>
          <w:tab/>
        </w:r>
        <w:r w:rsidR="00493A5F">
          <w:rPr>
            <w:webHidden/>
          </w:rPr>
          <w:fldChar w:fldCharType="begin"/>
        </w:r>
        <w:r w:rsidR="00493A5F">
          <w:rPr>
            <w:webHidden/>
          </w:rPr>
          <w:instrText xml:space="preserve"> PAGEREF _Toc101882721 \h </w:instrText>
        </w:r>
        <w:r w:rsidR="00493A5F">
          <w:rPr>
            <w:webHidden/>
          </w:rPr>
        </w:r>
        <w:r w:rsidR="00493A5F">
          <w:rPr>
            <w:webHidden/>
          </w:rPr>
          <w:fldChar w:fldCharType="separate"/>
        </w:r>
        <w:r w:rsidR="00075C2B">
          <w:rPr>
            <w:webHidden/>
          </w:rPr>
          <w:t>31</w:t>
        </w:r>
        <w:r w:rsidR="00493A5F">
          <w:rPr>
            <w:webHidden/>
          </w:rPr>
          <w:fldChar w:fldCharType="end"/>
        </w:r>
      </w:hyperlink>
    </w:p>
    <w:p w14:paraId="39AF43DA" w14:textId="1256981A" w:rsidR="00493A5F" w:rsidRDefault="00000000">
      <w:pPr>
        <w:pStyle w:val="TOC2"/>
        <w:rPr>
          <w:rFonts w:asciiTheme="minorHAnsi" w:eastAsiaTheme="minorEastAsia" w:hAnsiTheme="minorHAnsi" w:cstheme="minorBidi"/>
          <w:sz w:val="22"/>
          <w:szCs w:val="22"/>
          <w:lang w:val="en-US" w:eastAsia="en-US"/>
        </w:rPr>
      </w:pPr>
      <w:hyperlink w:anchor="_Toc101882722" w:history="1">
        <w:r w:rsidR="00493A5F" w:rsidRPr="002F2B3C">
          <w:rPr>
            <w:rStyle w:val="Hyperlink"/>
            <w:lang w:val="en-US"/>
          </w:rPr>
          <w:t>G.</w:t>
        </w:r>
        <w:r w:rsidR="00493A5F">
          <w:rPr>
            <w:rFonts w:asciiTheme="minorHAnsi" w:eastAsiaTheme="minorEastAsia" w:hAnsiTheme="minorHAnsi" w:cstheme="minorBidi"/>
            <w:sz w:val="22"/>
            <w:szCs w:val="22"/>
            <w:lang w:val="en-US" w:eastAsia="en-US"/>
          </w:rPr>
          <w:tab/>
        </w:r>
        <w:r w:rsidR="00493A5F" w:rsidRPr="002F2B3C">
          <w:rPr>
            <w:rStyle w:val="Hyperlink"/>
            <w:lang w:val="en-US"/>
          </w:rPr>
          <w:t>Profile of firearms owners</w:t>
        </w:r>
        <w:r w:rsidR="00493A5F">
          <w:rPr>
            <w:webHidden/>
          </w:rPr>
          <w:tab/>
        </w:r>
        <w:r w:rsidR="00493A5F">
          <w:rPr>
            <w:webHidden/>
          </w:rPr>
          <w:fldChar w:fldCharType="begin"/>
        </w:r>
        <w:r w:rsidR="00493A5F">
          <w:rPr>
            <w:webHidden/>
          </w:rPr>
          <w:instrText xml:space="preserve"> PAGEREF _Toc101882722 \h </w:instrText>
        </w:r>
        <w:r w:rsidR="00493A5F">
          <w:rPr>
            <w:webHidden/>
          </w:rPr>
        </w:r>
        <w:r w:rsidR="00493A5F">
          <w:rPr>
            <w:webHidden/>
          </w:rPr>
          <w:fldChar w:fldCharType="separate"/>
        </w:r>
        <w:r w:rsidR="00075C2B">
          <w:rPr>
            <w:webHidden/>
          </w:rPr>
          <w:t>36</w:t>
        </w:r>
        <w:r w:rsidR="00493A5F">
          <w:rPr>
            <w:webHidden/>
          </w:rPr>
          <w:fldChar w:fldCharType="end"/>
        </w:r>
      </w:hyperlink>
    </w:p>
    <w:p w14:paraId="13CAC93B" w14:textId="262D1AAE" w:rsidR="00493A5F" w:rsidRDefault="00000000">
      <w:pPr>
        <w:pStyle w:val="TOC1"/>
        <w:rPr>
          <w:rFonts w:asciiTheme="minorHAnsi" w:eastAsiaTheme="minorEastAsia" w:hAnsiTheme="minorHAnsi" w:cstheme="minorBidi"/>
          <w:b w:val="0"/>
          <w:bCs w:val="0"/>
          <w:lang w:val="en-US" w:eastAsia="en-US"/>
        </w:rPr>
      </w:pPr>
      <w:hyperlink w:anchor="_Toc101882723" w:history="1">
        <w:r w:rsidR="00493A5F" w:rsidRPr="002F2B3C">
          <w:rPr>
            <w:rStyle w:val="Hyperlink"/>
          </w:rPr>
          <w:t>II.</w:t>
        </w:r>
        <w:r w:rsidR="00493A5F">
          <w:rPr>
            <w:rFonts w:asciiTheme="minorHAnsi" w:eastAsiaTheme="minorEastAsia" w:hAnsiTheme="minorHAnsi" w:cstheme="minorBidi"/>
            <w:b w:val="0"/>
            <w:bCs w:val="0"/>
            <w:lang w:val="en-US" w:eastAsia="en-US"/>
          </w:rPr>
          <w:tab/>
        </w:r>
        <w:r w:rsidR="00493A5F" w:rsidRPr="002F2B3C">
          <w:rPr>
            <w:rStyle w:val="Hyperlink"/>
          </w:rPr>
          <w:t>Detailed findings – qualitative phase</w:t>
        </w:r>
        <w:r w:rsidR="00493A5F">
          <w:rPr>
            <w:webHidden/>
          </w:rPr>
          <w:tab/>
        </w:r>
        <w:r w:rsidR="00493A5F">
          <w:rPr>
            <w:webHidden/>
          </w:rPr>
          <w:fldChar w:fldCharType="begin"/>
        </w:r>
        <w:r w:rsidR="00493A5F">
          <w:rPr>
            <w:webHidden/>
          </w:rPr>
          <w:instrText xml:space="preserve"> PAGEREF _Toc101882723 \h </w:instrText>
        </w:r>
        <w:r w:rsidR="00493A5F">
          <w:rPr>
            <w:webHidden/>
          </w:rPr>
        </w:r>
        <w:r w:rsidR="00493A5F">
          <w:rPr>
            <w:webHidden/>
          </w:rPr>
          <w:fldChar w:fldCharType="separate"/>
        </w:r>
        <w:r w:rsidR="00075C2B">
          <w:rPr>
            <w:webHidden/>
          </w:rPr>
          <w:t>40</w:t>
        </w:r>
        <w:r w:rsidR="00493A5F">
          <w:rPr>
            <w:webHidden/>
          </w:rPr>
          <w:fldChar w:fldCharType="end"/>
        </w:r>
      </w:hyperlink>
    </w:p>
    <w:p w14:paraId="65969766" w14:textId="67FFA9CB" w:rsidR="00493A5F" w:rsidRDefault="00000000">
      <w:pPr>
        <w:pStyle w:val="TOC2"/>
        <w:rPr>
          <w:rFonts w:asciiTheme="minorHAnsi" w:eastAsiaTheme="minorEastAsia" w:hAnsiTheme="minorHAnsi" w:cstheme="minorBidi"/>
          <w:sz w:val="22"/>
          <w:szCs w:val="22"/>
          <w:lang w:val="en-US" w:eastAsia="en-US"/>
        </w:rPr>
      </w:pPr>
      <w:hyperlink w:anchor="_Toc101882724" w:history="1">
        <w:r w:rsidR="00493A5F" w:rsidRPr="002F2B3C">
          <w:rPr>
            <w:rStyle w:val="Hyperlink"/>
          </w:rPr>
          <w:t>A.</w:t>
        </w:r>
        <w:r w:rsidR="00493A5F">
          <w:rPr>
            <w:rFonts w:asciiTheme="minorHAnsi" w:eastAsiaTheme="minorEastAsia" w:hAnsiTheme="minorHAnsi" w:cstheme="minorBidi"/>
            <w:sz w:val="22"/>
            <w:szCs w:val="22"/>
            <w:lang w:val="en-US" w:eastAsia="en-US"/>
          </w:rPr>
          <w:tab/>
        </w:r>
        <w:r w:rsidR="00493A5F" w:rsidRPr="002F2B3C">
          <w:rPr>
            <w:rStyle w:val="Hyperlink"/>
          </w:rPr>
          <w:t>New firearms prohibition and buy-back</w:t>
        </w:r>
        <w:r w:rsidR="00493A5F">
          <w:rPr>
            <w:webHidden/>
          </w:rPr>
          <w:tab/>
        </w:r>
        <w:r w:rsidR="00493A5F">
          <w:rPr>
            <w:webHidden/>
          </w:rPr>
          <w:fldChar w:fldCharType="begin"/>
        </w:r>
        <w:r w:rsidR="00493A5F">
          <w:rPr>
            <w:webHidden/>
          </w:rPr>
          <w:instrText xml:space="preserve"> PAGEREF _Toc101882724 \h </w:instrText>
        </w:r>
        <w:r w:rsidR="00493A5F">
          <w:rPr>
            <w:webHidden/>
          </w:rPr>
        </w:r>
        <w:r w:rsidR="00493A5F">
          <w:rPr>
            <w:webHidden/>
          </w:rPr>
          <w:fldChar w:fldCharType="separate"/>
        </w:r>
        <w:r w:rsidR="00075C2B">
          <w:rPr>
            <w:webHidden/>
          </w:rPr>
          <w:t>40</w:t>
        </w:r>
        <w:r w:rsidR="00493A5F">
          <w:rPr>
            <w:webHidden/>
          </w:rPr>
          <w:fldChar w:fldCharType="end"/>
        </w:r>
      </w:hyperlink>
    </w:p>
    <w:p w14:paraId="5D3B2262" w14:textId="67D5E8EB" w:rsidR="00493A5F" w:rsidRDefault="00000000">
      <w:pPr>
        <w:pStyle w:val="TOC2"/>
        <w:rPr>
          <w:rFonts w:asciiTheme="minorHAnsi" w:eastAsiaTheme="minorEastAsia" w:hAnsiTheme="minorHAnsi" w:cstheme="minorBidi"/>
          <w:sz w:val="22"/>
          <w:szCs w:val="22"/>
          <w:lang w:val="en-US" w:eastAsia="en-US"/>
        </w:rPr>
      </w:pPr>
      <w:hyperlink w:anchor="_Toc101882725" w:history="1">
        <w:r w:rsidR="00493A5F" w:rsidRPr="002F2B3C">
          <w:rPr>
            <w:rStyle w:val="Hyperlink"/>
          </w:rPr>
          <w:t>B.</w:t>
        </w:r>
        <w:r w:rsidR="00493A5F">
          <w:rPr>
            <w:rFonts w:asciiTheme="minorHAnsi" w:eastAsiaTheme="minorEastAsia" w:hAnsiTheme="minorHAnsi" w:cstheme="minorBidi"/>
            <w:sz w:val="22"/>
            <w:szCs w:val="22"/>
            <w:lang w:val="en-US" w:eastAsia="en-US"/>
          </w:rPr>
          <w:tab/>
        </w:r>
        <w:r w:rsidR="00493A5F" w:rsidRPr="002F2B3C">
          <w:rPr>
            <w:rStyle w:val="Hyperlink"/>
          </w:rPr>
          <w:t>Creative concepts and names/taglines</w:t>
        </w:r>
        <w:r w:rsidR="00493A5F">
          <w:rPr>
            <w:webHidden/>
          </w:rPr>
          <w:tab/>
        </w:r>
        <w:r w:rsidR="00493A5F">
          <w:rPr>
            <w:webHidden/>
          </w:rPr>
          <w:fldChar w:fldCharType="begin"/>
        </w:r>
        <w:r w:rsidR="00493A5F">
          <w:rPr>
            <w:webHidden/>
          </w:rPr>
          <w:instrText xml:space="preserve"> PAGEREF _Toc101882725 \h </w:instrText>
        </w:r>
        <w:r w:rsidR="00493A5F">
          <w:rPr>
            <w:webHidden/>
          </w:rPr>
        </w:r>
        <w:r w:rsidR="00493A5F">
          <w:rPr>
            <w:webHidden/>
          </w:rPr>
          <w:fldChar w:fldCharType="separate"/>
        </w:r>
        <w:r w:rsidR="00075C2B">
          <w:rPr>
            <w:webHidden/>
          </w:rPr>
          <w:t>45</w:t>
        </w:r>
        <w:r w:rsidR="00493A5F">
          <w:rPr>
            <w:webHidden/>
          </w:rPr>
          <w:fldChar w:fldCharType="end"/>
        </w:r>
      </w:hyperlink>
    </w:p>
    <w:p w14:paraId="40A2ECE2" w14:textId="2996FAEE" w:rsidR="00493A5F" w:rsidRDefault="00000000">
      <w:pPr>
        <w:pStyle w:val="TOC1"/>
        <w:rPr>
          <w:rFonts w:asciiTheme="minorHAnsi" w:eastAsiaTheme="minorEastAsia" w:hAnsiTheme="minorHAnsi" w:cstheme="minorBidi"/>
          <w:b w:val="0"/>
          <w:bCs w:val="0"/>
          <w:lang w:val="en-US" w:eastAsia="en-US"/>
        </w:rPr>
      </w:pPr>
      <w:hyperlink w:anchor="_Toc101882726" w:history="1">
        <w:r w:rsidR="00493A5F" w:rsidRPr="002F2B3C">
          <w:rPr>
            <w:rStyle w:val="Hyperlink"/>
          </w:rPr>
          <w:t>Appendix A: Quantitative methodology</w:t>
        </w:r>
        <w:r w:rsidR="00493A5F">
          <w:rPr>
            <w:webHidden/>
          </w:rPr>
          <w:tab/>
        </w:r>
        <w:r w:rsidR="00493A5F">
          <w:rPr>
            <w:webHidden/>
          </w:rPr>
          <w:fldChar w:fldCharType="begin"/>
        </w:r>
        <w:r w:rsidR="00493A5F">
          <w:rPr>
            <w:webHidden/>
          </w:rPr>
          <w:instrText xml:space="preserve"> PAGEREF _Toc101882726 \h </w:instrText>
        </w:r>
        <w:r w:rsidR="00493A5F">
          <w:rPr>
            <w:webHidden/>
          </w:rPr>
        </w:r>
        <w:r w:rsidR="00493A5F">
          <w:rPr>
            <w:webHidden/>
          </w:rPr>
          <w:fldChar w:fldCharType="separate"/>
        </w:r>
        <w:r w:rsidR="00075C2B">
          <w:rPr>
            <w:webHidden/>
          </w:rPr>
          <w:t>52</w:t>
        </w:r>
        <w:r w:rsidR="00493A5F">
          <w:rPr>
            <w:webHidden/>
          </w:rPr>
          <w:fldChar w:fldCharType="end"/>
        </w:r>
      </w:hyperlink>
    </w:p>
    <w:p w14:paraId="4566676D" w14:textId="4ECC4EED" w:rsidR="00493A5F" w:rsidRDefault="00000000">
      <w:pPr>
        <w:pStyle w:val="TOC1"/>
        <w:rPr>
          <w:rFonts w:asciiTheme="minorHAnsi" w:eastAsiaTheme="minorEastAsia" w:hAnsiTheme="minorHAnsi" w:cstheme="minorBidi"/>
          <w:b w:val="0"/>
          <w:bCs w:val="0"/>
          <w:lang w:val="en-US" w:eastAsia="en-US"/>
        </w:rPr>
      </w:pPr>
      <w:hyperlink w:anchor="_Toc101882727" w:history="1">
        <w:r w:rsidR="00493A5F" w:rsidRPr="002F2B3C">
          <w:rPr>
            <w:rStyle w:val="Hyperlink"/>
          </w:rPr>
          <w:t>Appendix B: Qualitative methodology</w:t>
        </w:r>
        <w:r w:rsidR="00493A5F">
          <w:rPr>
            <w:webHidden/>
          </w:rPr>
          <w:tab/>
        </w:r>
        <w:r w:rsidR="00493A5F">
          <w:rPr>
            <w:webHidden/>
          </w:rPr>
          <w:fldChar w:fldCharType="begin"/>
        </w:r>
        <w:r w:rsidR="00493A5F">
          <w:rPr>
            <w:webHidden/>
          </w:rPr>
          <w:instrText xml:space="preserve"> PAGEREF _Toc101882727 \h </w:instrText>
        </w:r>
        <w:r w:rsidR="00493A5F">
          <w:rPr>
            <w:webHidden/>
          </w:rPr>
        </w:r>
        <w:r w:rsidR="00493A5F">
          <w:rPr>
            <w:webHidden/>
          </w:rPr>
          <w:fldChar w:fldCharType="separate"/>
        </w:r>
        <w:r w:rsidR="00075C2B">
          <w:rPr>
            <w:webHidden/>
          </w:rPr>
          <w:t>55</w:t>
        </w:r>
        <w:r w:rsidR="00493A5F">
          <w:rPr>
            <w:webHidden/>
          </w:rPr>
          <w:fldChar w:fldCharType="end"/>
        </w:r>
      </w:hyperlink>
    </w:p>
    <w:p w14:paraId="049AABD3" w14:textId="10F9FF91" w:rsidR="00493A5F" w:rsidRDefault="00000000">
      <w:pPr>
        <w:pStyle w:val="TOC1"/>
        <w:rPr>
          <w:rFonts w:asciiTheme="minorHAnsi" w:eastAsiaTheme="minorEastAsia" w:hAnsiTheme="minorHAnsi" w:cstheme="minorBidi"/>
          <w:b w:val="0"/>
          <w:bCs w:val="0"/>
          <w:lang w:val="en-US" w:eastAsia="en-US"/>
        </w:rPr>
      </w:pPr>
      <w:hyperlink w:anchor="_Toc101882728" w:history="1">
        <w:r w:rsidR="00493A5F" w:rsidRPr="002F2B3C">
          <w:rPr>
            <w:rStyle w:val="Hyperlink"/>
          </w:rPr>
          <w:t>Appendix C: ACET methodology</w:t>
        </w:r>
        <w:r w:rsidR="00493A5F">
          <w:rPr>
            <w:webHidden/>
          </w:rPr>
          <w:tab/>
        </w:r>
        <w:r w:rsidR="00493A5F">
          <w:rPr>
            <w:webHidden/>
          </w:rPr>
          <w:fldChar w:fldCharType="begin"/>
        </w:r>
        <w:r w:rsidR="00493A5F">
          <w:rPr>
            <w:webHidden/>
          </w:rPr>
          <w:instrText xml:space="preserve"> PAGEREF _Toc101882728 \h </w:instrText>
        </w:r>
        <w:r w:rsidR="00493A5F">
          <w:rPr>
            <w:webHidden/>
          </w:rPr>
        </w:r>
        <w:r w:rsidR="00493A5F">
          <w:rPr>
            <w:webHidden/>
          </w:rPr>
          <w:fldChar w:fldCharType="separate"/>
        </w:r>
        <w:r w:rsidR="00075C2B">
          <w:rPr>
            <w:webHidden/>
          </w:rPr>
          <w:t>57</w:t>
        </w:r>
        <w:r w:rsidR="00493A5F">
          <w:rPr>
            <w:webHidden/>
          </w:rPr>
          <w:fldChar w:fldCharType="end"/>
        </w:r>
      </w:hyperlink>
    </w:p>
    <w:p w14:paraId="3CBE6E5B" w14:textId="3C0FB8D6" w:rsidR="00493A5F" w:rsidRDefault="00000000">
      <w:pPr>
        <w:pStyle w:val="TOC1"/>
        <w:rPr>
          <w:rFonts w:asciiTheme="minorHAnsi" w:eastAsiaTheme="minorEastAsia" w:hAnsiTheme="minorHAnsi" w:cstheme="minorBidi"/>
          <w:b w:val="0"/>
          <w:bCs w:val="0"/>
          <w:lang w:val="en-US" w:eastAsia="en-US"/>
        </w:rPr>
      </w:pPr>
      <w:hyperlink w:anchor="_Toc101882729" w:history="1">
        <w:r w:rsidR="00493A5F" w:rsidRPr="002F2B3C">
          <w:rPr>
            <w:rStyle w:val="Hyperlink"/>
            <w:lang w:val="fr-CA"/>
          </w:rPr>
          <w:t>Appendix D: Quantitative questionnaire</w:t>
        </w:r>
        <w:r w:rsidR="00493A5F">
          <w:rPr>
            <w:webHidden/>
          </w:rPr>
          <w:tab/>
        </w:r>
        <w:r w:rsidR="00493A5F">
          <w:rPr>
            <w:webHidden/>
          </w:rPr>
          <w:fldChar w:fldCharType="begin"/>
        </w:r>
        <w:r w:rsidR="00493A5F">
          <w:rPr>
            <w:webHidden/>
          </w:rPr>
          <w:instrText xml:space="preserve"> PAGEREF _Toc101882729 \h </w:instrText>
        </w:r>
        <w:r w:rsidR="00493A5F">
          <w:rPr>
            <w:webHidden/>
          </w:rPr>
        </w:r>
        <w:r w:rsidR="00493A5F">
          <w:rPr>
            <w:webHidden/>
          </w:rPr>
          <w:fldChar w:fldCharType="separate"/>
        </w:r>
        <w:r w:rsidR="00075C2B">
          <w:rPr>
            <w:webHidden/>
          </w:rPr>
          <w:t>60</w:t>
        </w:r>
        <w:r w:rsidR="00493A5F">
          <w:rPr>
            <w:webHidden/>
          </w:rPr>
          <w:fldChar w:fldCharType="end"/>
        </w:r>
      </w:hyperlink>
    </w:p>
    <w:p w14:paraId="709C7571" w14:textId="30E7B868" w:rsidR="00493A5F" w:rsidRDefault="00000000">
      <w:pPr>
        <w:pStyle w:val="TOC1"/>
        <w:rPr>
          <w:rFonts w:asciiTheme="minorHAnsi" w:eastAsiaTheme="minorEastAsia" w:hAnsiTheme="minorHAnsi" w:cstheme="minorBidi"/>
          <w:b w:val="0"/>
          <w:bCs w:val="0"/>
          <w:lang w:val="en-US" w:eastAsia="en-US"/>
        </w:rPr>
      </w:pPr>
      <w:hyperlink w:anchor="_Toc101882730" w:history="1">
        <w:r w:rsidR="00493A5F" w:rsidRPr="002F2B3C">
          <w:rPr>
            <w:rStyle w:val="Hyperlink"/>
          </w:rPr>
          <w:t>Appendix E: Qualitative research instruments</w:t>
        </w:r>
        <w:r w:rsidR="00493A5F">
          <w:rPr>
            <w:webHidden/>
          </w:rPr>
          <w:tab/>
        </w:r>
        <w:r w:rsidR="00493A5F">
          <w:rPr>
            <w:webHidden/>
          </w:rPr>
          <w:fldChar w:fldCharType="begin"/>
        </w:r>
        <w:r w:rsidR="00493A5F">
          <w:rPr>
            <w:webHidden/>
          </w:rPr>
          <w:instrText xml:space="preserve"> PAGEREF _Toc101882730 \h </w:instrText>
        </w:r>
        <w:r w:rsidR="00493A5F">
          <w:rPr>
            <w:webHidden/>
          </w:rPr>
        </w:r>
        <w:r w:rsidR="00493A5F">
          <w:rPr>
            <w:webHidden/>
          </w:rPr>
          <w:fldChar w:fldCharType="separate"/>
        </w:r>
        <w:r w:rsidR="00075C2B">
          <w:rPr>
            <w:webHidden/>
          </w:rPr>
          <w:t>74</w:t>
        </w:r>
        <w:r w:rsidR="00493A5F">
          <w:rPr>
            <w:webHidden/>
          </w:rPr>
          <w:fldChar w:fldCharType="end"/>
        </w:r>
      </w:hyperlink>
    </w:p>
    <w:p w14:paraId="3D526ED4" w14:textId="69E91C67" w:rsidR="00493A5F" w:rsidRDefault="00000000">
      <w:pPr>
        <w:pStyle w:val="TOC1"/>
        <w:rPr>
          <w:rFonts w:asciiTheme="minorHAnsi" w:eastAsiaTheme="minorEastAsia" w:hAnsiTheme="minorHAnsi" w:cstheme="minorBidi"/>
          <w:b w:val="0"/>
          <w:bCs w:val="0"/>
          <w:lang w:val="en-US" w:eastAsia="en-US"/>
        </w:rPr>
      </w:pPr>
      <w:hyperlink w:anchor="_Toc101882731" w:history="1">
        <w:r w:rsidR="00493A5F" w:rsidRPr="002F2B3C">
          <w:rPr>
            <w:rStyle w:val="Hyperlink"/>
            <w:lang w:val="fr-CA"/>
          </w:rPr>
          <w:t>Appendix F: ACET questionnaire</w:t>
        </w:r>
        <w:r w:rsidR="00493A5F">
          <w:rPr>
            <w:webHidden/>
          </w:rPr>
          <w:tab/>
        </w:r>
        <w:r w:rsidR="00493A5F">
          <w:rPr>
            <w:webHidden/>
          </w:rPr>
          <w:fldChar w:fldCharType="begin"/>
        </w:r>
        <w:r w:rsidR="00493A5F">
          <w:rPr>
            <w:webHidden/>
          </w:rPr>
          <w:instrText xml:space="preserve"> PAGEREF _Toc101882731 \h </w:instrText>
        </w:r>
        <w:r w:rsidR="00493A5F">
          <w:rPr>
            <w:webHidden/>
          </w:rPr>
        </w:r>
        <w:r w:rsidR="00493A5F">
          <w:rPr>
            <w:webHidden/>
          </w:rPr>
          <w:fldChar w:fldCharType="separate"/>
        </w:r>
        <w:r w:rsidR="00075C2B">
          <w:rPr>
            <w:webHidden/>
          </w:rPr>
          <w:t>87</w:t>
        </w:r>
        <w:r w:rsidR="00493A5F">
          <w:rPr>
            <w:webHidden/>
          </w:rPr>
          <w:fldChar w:fldCharType="end"/>
        </w:r>
      </w:hyperlink>
    </w:p>
    <w:p w14:paraId="14BEF8CB" w14:textId="1E72A1BF" w:rsidR="000A7BC6" w:rsidRPr="00FD5CD6" w:rsidRDefault="00517E21" w:rsidP="0057416A">
      <w:pPr>
        <w:pStyle w:val="Para"/>
      </w:pPr>
      <w:r w:rsidRPr="009409DB">
        <w:rPr>
          <w:noProof/>
          <w:highlight w:val="yellow"/>
        </w:rPr>
        <w:fldChar w:fldCharType="end"/>
      </w:r>
    </w:p>
    <w:p w14:paraId="7D5B3DAA" w14:textId="77777777" w:rsidR="00650FE5" w:rsidRPr="00FD5CD6" w:rsidRDefault="00650FE5" w:rsidP="009A1E99">
      <w:pPr>
        <w:pStyle w:val="Heading1"/>
        <w:sectPr w:rsidR="00650FE5" w:rsidRPr="00FD5CD6" w:rsidSect="003F2D96">
          <w:headerReference w:type="default" r:id="rId20"/>
          <w:footerReference w:type="default" r:id="rId21"/>
          <w:pgSz w:w="12240" w:h="15840" w:code="1"/>
          <w:pgMar w:top="1195" w:right="1170" w:bottom="1627" w:left="990" w:header="605" w:footer="662" w:gutter="0"/>
          <w:pgNumType w:start="1"/>
          <w:cols w:space="720"/>
          <w:docGrid w:linePitch="354"/>
        </w:sectPr>
      </w:pPr>
    </w:p>
    <w:p w14:paraId="3059A343" w14:textId="77777777" w:rsidR="00D12C16" w:rsidRPr="00FD5CD6" w:rsidRDefault="006115D8" w:rsidP="009A1E99">
      <w:pPr>
        <w:pStyle w:val="Heading1"/>
      </w:pPr>
      <w:bookmarkStart w:id="27" w:name="_Toc101882713"/>
      <w:r w:rsidRPr="00FD5CD6">
        <w:lastRenderedPageBreak/>
        <w:t>Executive summary</w:t>
      </w:r>
      <w:bookmarkEnd w:id="27"/>
    </w:p>
    <w:p w14:paraId="79D90898" w14:textId="77777777" w:rsidR="006115D8" w:rsidRPr="00A953AD" w:rsidRDefault="006115D8" w:rsidP="00A953AD">
      <w:pPr>
        <w:pStyle w:val="Para"/>
        <w:spacing w:before="360"/>
        <w:rPr>
          <w:b/>
          <w:bCs/>
          <w:sz w:val="28"/>
          <w:szCs w:val="28"/>
        </w:rPr>
      </w:pPr>
      <w:bookmarkStart w:id="28" w:name="_Toc55469698"/>
      <w:bookmarkStart w:id="29" w:name="_Toc56004665"/>
      <w:r w:rsidRPr="00A953AD">
        <w:rPr>
          <w:b/>
          <w:bCs/>
          <w:sz w:val="28"/>
          <w:szCs w:val="28"/>
        </w:rPr>
        <w:t>Background and objectives</w:t>
      </w:r>
      <w:bookmarkEnd w:id="28"/>
      <w:bookmarkEnd w:id="29"/>
    </w:p>
    <w:p w14:paraId="0E00AFD7" w14:textId="77777777" w:rsidR="00877405" w:rsidRDefault="003B1491" w:rsidP="003B1491">
      <w:pPr>
        <w:pStyle w:val="Para"/>
        <w:ind w:right="500"/>
      </w:pPr>
      <w:r w:rsidRPr="00C06B3F">
        <w:t>The Minister of Public Safety's mandate letter outlined the Government's commitment to take action to further reduce firearms-related violence, including by banning assault-style firearms and implementing an amnesty and buy-back program. On May 1, 2020, the Government of Canada announced the prohibition of over 1,500 models of assault-style firearms and certain components of some newly prohibited firearms. These models represent nine categories of firearms and two types identified by characteristic. PS is currently developing a national campaign that will take a phased approach to raise awareness and educate Canadians and firearm owners of the need to reduce violent crime by limiting illicit access to firearms</w:t>
      </w:r>
      <w:r w:rsidR="00877405">
        <w:t>.</w:t>
      </w:r>
    </w:p>
    <w:p w14:paraId="7F1CD2EB" w14:textId="096E159C" w:rsidR="005847E6" w:rsidRPr="00992D95" w:rsidRDefault="003B1491" w:rsidP="005847E6">
      <w:pPr>
        <w:pStyle w:val="Para"/>
        <w:ind w:right="500"/>
      </w:pPr>
      <w:r w:rsidRPr="00C06B3F">
        <w:t xml:space="preserve">In support of this year’s campaign and </w:t>
      </w:r>
      <w:r w:rsidR="00B215C5">
        <w:t>future firearm</w:t>
      </w:r>
      <w:r w:rsidR="00B215C5">
        <w:noBreakHyphen/>
        <w:t>related campaigns</w:t>
      </w:r>
      <w:r w:rsidRPr="00C06B3F">
        <w:t xml:space="preserve">, Public Safety Canada </w:t>
      </w:r>
      <w:r w:rsidR="006068A0">
        <w:t xml:space="preserve">wanted to conduct research with firearms owners. </w:t>
      </w:r>
      <w:r w:rsidR="005847E6" w:rsidRPr="00992D95">
        <w:t xml:space="preserve">This research project </w:t>
      </w:r>
      <w:r w:rsidR="003348E3">
        <w:t xml:space="preserve">was </w:t>
      </w:r>
      <w:r w:rsidR="005847E6">
        <w:t>comprised</w:t>
      </w:r>
      <w:r w:rsidR="005847E6" w:rsidRPr="00992D95">
        <w:t xml:space="preserve"> </w:t>
      </w:r>
      <w:r w:rsidR="003348E3">
        <w:t xml:space="preserve">of </w:t>
      </w:r>
      <w:r w:rsidR="005847E6">
        <w:t>quantitative and qualitative phases, each with specific</w:t>
      </w:r>
      <w:r w:rsidR="005847E6" w:rsidRPr="00992D95">
        <w:t xml:space="preserve"> objectives:</w:t>
      </w:r>
    </w:p>
    <w:p w14:paraId="0FD46F12" w14:textId="720BEDAE" w:rsidR="005847E6" w:rsidRPr="00992D95" w:rsidRDefault="007E7CD0" w:rsidP="005847E6">
      <w:pPr>
        <w:pStyle w:val="Para"/>
        <w:numPr>
          <w:ilvl w:val="0"/>
          <w:numId w:val="1"/>
        </w:numPr>
        <w:ind w:right="500"/>
      </w:pPr>
      <w:r>
        <w:t>N</w:t>
      </w:r>
      <w:r w:rsidRPr="00A00DEE">
        <w:t>ational quantitative audience segmentation study to better understand firearms owners as a target audience</w:t>
      </w:r>
      <w:r w:rsidR="00161E39">
        <w:t xml:space="preserve"> and their attitudes towards the proposed buy-back program</w:t>
      </w:r>
      <w:r w:rsidR="005847E6" w:rsidRPr="00992D95">
        <w:t>.</w:t>
      </w:r>
    </w:p>
    <w:p w14:paraId="63B5B604" w14:textId="1F495650" w:rsidR="005847E6" w:rsidRDefault="00D52491" w:rsidP="005847E6">
      <w:pPr>
        <w:pStyle w:val="Para"/>
        <w:numPr>
          <w:ilvl w:val="0"/>
          <w:numId w:val="1"/>
        </w:numPr>
        <w:ind w:right="500"/>
        <w:rPr>
          <w:rFonts w:eastAsiaTheme="minorEastAsia"/>
          <w:lang w:eastAsia="fr-CA"/>
        </w:rPr>
      </w:pPr>
      <w:r>
        <w:t>F</w:t>
      </w:r>
      <w:r w:rsidRPr="00A00DEE">
        <w:t>ocus groups to learn more about firearms owners</w:t>
      </w:r>
      <w:r>
        <w:t>’</w:t>
      </w:r>
      <w:r w:rsidRPr="00A00DEE">
        <w:t xml:space="preserve"> attitudes around the buy-back program and to test potential “look and feel” products to inform creative development</w:t>
      </w:r>
      <w:r w:rsidR="005847E6" w:rsidRPr="00992D95">
        <w:rPr>
          <w:rFonts w:eastAsiaTheme="minorEastAsia"/>
          <w:lang w:eastAsia="fr-CA"/>
        </w:rPr>
        <w:t>.</w:t>
      </w:r>
    </w:p>
    <w:p w14:paraId="4C9172B8" w14:textId="4CAA9DE4" w:rsidR="00D52491" w:rsidRPr="004259E2" w:rsidRDefault="00307337" w:rsidP="005847E6">
      <w:pPr>
        <w:pStyle w:val="Para"/>
        <w:numPr>
          <w:ilvl w:val="0"/>
          <w:numId w:val="1"/>
        </w:numPr>
        <w:ind w:right="500"/>
        <w:rPr>
          <w:rFonts w:eastAsiaTheme="minorEastAsia"/>
          <w:lang w:eastAsia="fr-CA"/>
        </w:rPr>
      </w:pPr>
      <w:r>
        <w:t>P</w:t>
      </w:r>
      <w:r w:rsidRPr="00A00DEE">
        <w:t xml:space="preserve">re-campaign Advertising Campaign Evaluation Tool (ACET) </w:t>
      </w:r>
      <w:r w:rsidR="00E73340" w:rsidRPr="00C06B3F">
        <w:t xml:space="preserve">to </w:t>
      </w:r>
      <w:r w:rsidR="00E73340">
        <w:t xml:space="preserve">set a baseline for </w:t>
      </w:r>
      <w:r w:rsidR="00E73340" w:rsidRPr="00C06B3F">
        <w:t>assess</w:t>
      </w:r>
      <w:r w:rsidR="00E73340">
        <w:t>ing</w:t>
      </w:r>
      <w:r w:rsidR="00E73340" w:rsidRPr="00C06B3F">
        <w:t xml:space="preserve"> the effectiveness of th</w:t>
      </w:r>
      <w:r w:rsidR="003348E3">
        <w:t>e</w:t>
      </w:r>
      <w:r w:rsidR="00E73340" w:rsidRPr="00C06B3F">
        <w:t xml:space="preserve"> </w:t>
      </w:r>
      <w:r w:rsidR="00E73340">
        <w:t xml:space="preserve">2022/23 </w:t>
      </w:r>
      <w:r w:rsidR="00E73340" w:rsidRPr="00C06B3F">
        <w:t>advertising</w:t>
      </w:r>
      <w:r w:rsidR="00E73340">
        <w:t xml:space="preserve"> campaign</w:t>
      </w:r>
      <w:r w:rsidR="00E73340" w:rsidRPr="00A00DEE">
        <w:t xml:space="preserve"> </w:t>
      </w:r>
      <w:r w:rsidRPr="00A00DEE">
        <w:t>on the buy-back phase</w:t>
      </w:r>
      <w:r w:rsidR="00E73340">
        <w:t>.</w:t>
      </w:r>
    </w:p>
    <w:p w14:paraId="5E719EFB" w14:textId="3C50186E" w:rsidR="00BE6C4D" w:rsidRPr="00C06B3F" w:rsidRDefault="00BE6C4D" w:rsidP="00BE6C4D">
      <w:pPr>
        <w:pStyle w:val="Para"/>
        <w:ind w:right="500"/>
      </w:pPr>
      <w:r w:rsidRPr="00C06B3F">
        <w:t xml:space="preserve">This research project </w:t>
      </w:r>
      <w:r>
        <w:t>had</w:t>
      </w:r>
      <w:r w:rsidRPr="00C06B3F">
        <w:t xml:space="preserve"> three key research objectives:</w:t>
      </w:r>
    </w:p>
    <w:p w14:paraId="47ECE258" w14:textId="45E22AC4" w:rsidR="00BE6C4D" w:rsidRPr="00C06B3F" w:rsidRDefault="00BE6C4D" w:rsidP="00BE6C4D">
      <w:pPr>
        <w:pStyle w:val="Para"/>
        <w:ind w:left="284" w:right="500" w:hanging="284"/>
      </w:pPr>
      <w:r w:rsidRPr="00C06B3F">
        <w:t>A.</w:t>
      </w:r>
      <w:r w:rsidRPr="00C06B3F">
        <w:tab/>
        <w:t>Formative research among firearms owners to</w:t>
      </w:r>
      <w:r>
        <w:t xml:space="preserve"> help</w:t>
      </w:r>
      <w:r w:rsidRPr="00C06B3F">
        <w:t xml:space="preserve"> segment the audience and inform the public awareness campaign to meet the needs of the target audience of firearms owners. This audience segmentation study </w:t>
      </w:r>
      <w:r w:rsidR="00766D03">
        <w:t xml:space="preserve">will </w:t>
      </w:r>
      <w:r w:rsidRPr="00C06B3F">
        <w:t xml:space="preserve">inform the portion of the public awareness campaign targeted at firearms owners and better understand their personal and group habits, </w:t>
      </w:r>
      <w:proofErr w:type="gramStart"/>
      <w:r w:rsidRPr="00C06B3F">
        <w:t>dynamics</w:t>
      </w:r>
      <w:proofErr w:type="gramEnd"/>
      <w:r w:rsidRPr="00C06B3F">
        <w:t xml:space="preserve"> and behaviours.</w:t>
      </w:r>
      <w:r>
        <w:t xml:space="preserve"> This study also explored attitudes towards the buy-back program among the sub-set of firearms owners who could be eligible for the program.</w:t>
      </w:r>
    </w:p>
    <w:p w14:paraId="65B417AB" w14:textId="7B1521C5" w:rsidR="00BE6C4D" w:rsidRPr="00C06B3F" w:rsidRDefault="00BE6C4D" w:rsidP="00BE6C4D">
      <w:pPr>
        <w:pStyle w:val="Para"/>
        <w:ind w:left="284" w:right="500" w:hanging="284"/>
      </w:pPr>
      <w:r w:rsidRPr="00C06B3F">
        <w:t>B.</w:t>
      </w:r>
      <w:r w:rsidRPr="00C06B3F">
        <w:tab/>
        <w:t xml:space="preserve">Qualitative focus group research </w:t>
      </w:r>
      <w:r>
        <w:t xml:space="preserve">among firearms </w:t>
      </w:r>
      <w:r w:rsidR="003A4D39">
        <w:t xml:space="preserve">owners, </w:t>
      </w:r>
      <w:r>
        <w:t xml:space="preserve">to </w:t>
      </w:r>
      <w:r w:rsidRPr="00EA01C1">
        <w:t xml:space="preserve">help Public Safety </w:t>
      </w:r>
      <w:r w:rsidR="003A4D39">
        <w:t>Canada</w:t>
      </w:r>
      <w:r w:rsidRPr="00EA01C1">
        <w:t xml:space="preserve"> understand how </w:t>
      </w:r>
      <w:r>
        <w:t xml:space="preserve">the </w:t>
      </w:r>
      <w:r w:rsidRPr="00EA01C1">
        <w:t>target audience (Canadian firearms owners) perceive the buy-back program, including their interest in participation, potential concerns</w:t>
      </w:r>
      <w:r w:rsidR="003A4D39" w:rsidRPr="00EA01C1">
        <w:t>,</w:t>
      </w:r>
      <w:r w:rsidRPr="00EA01C1">
        <w:t xml:space="preserve"> and key program elements. </w:t>
      </w:r>
      <w:r w:rsidR="0025326E">
        <w:t>This phase of the research also</w:t>
      </w:r>
      <w:r w:rsidRPr="00EA01C1">
        <w:t xml:space="preserve"> serve</w:t>
      </w:r>
      <w:r w:rsidR="0025326E">
        <w:t>s</w:t>
      </w:r>
      <w:r w:rsidRPr="00EA01C1">
        <w:t xml:space="preserve"> to test buy-back creative concepts that will guide the direction of the campaign’s concepts and messaging to evaluate what elements resonate well with the target audience</w:t>
      </w:r>
      <w:r w:rsidR="003A4D39">
        <w:t>.</w:t>
      </w:r>
    </w:p>
    <w:p w14:paraId="48FCE2D2" w14:textId="7BB5576F" w:rsidR="00BE6C4D" w:rsidRDefault="00BE6C4D" w:rsidP="00BE6C4D">
      <w:pPr>
        <w:pStyle w:val="Para"/>
        <w:ind w:left="284" w:right="500" w:hanging="284"/>
      </w:pPr>
      <w:r w:rsidRPr="006A7CDB">
        <w:t>C.</w:t>
      </w:r>
      <w:r w:rsidRPr="006A7CDB">
        <w:tab/>
      </w:r>
      <w:r w:rsidR="0025326E">
        <w:t>A p</w:t>
      </w:r>
      <w:r w:rsidRPr="006A7CDB">
        <w:t xml:space="preserve">re-campaign evaluation to </w:t>
      </w:r>
      <w:r w:rsidRPr="00947A0A">
        <w:t>set benchmarks for the 2022-2023 campaign, identify current levels of awareness and understanding of the Government of Canada’s buy-back program</w:t>
      </w:r>
      <w:r w:rsidR="00A630C2">
        <w:t>, and to</w:t>
      </w:r>
      <w:r w:rsidRPr="006A7CDB">
        <w:t xml:space="preserve"> assess and track campaign performance</w:t>
      </w:r>
      <w:r>
        <w:t xml:space="preserve">. This </w:t>
      </w:r>
      <w:r w:rsidR="0025326E">
        <w:t>research was</w:t>
      </w:r>
      <w:r>
        <w:t xml:space="preserve"> done </w:t>
      </w:r>
      <w:r w:rsidRPr="006A7CDB">
        <w:t>using the advertising</w:t>
      </w:r>
      <w:r w:rsidRPr="00836566">
        <w:t xml:space="preserve"> campaign evaluation tool (ACET), in accordance with the Communications Policy of the Government of </w:t>
      </w:r>
      <w:proofErr w:type="gramStart"/>
      <w:r w:rsidRPr="00836566">
        <w:t>Canada, and</w:t>
      </w:r>
      <w:proofErr w:type="gramEnd"/>
      <w:r w:rsidRPr="00836566">
        <w:t xml:space="preserve"> </w:t>
      </w:r>
      <w:r w:rsidR="00B215C5">
        <w:t xml:space="preserve">is </w:t>
      </w:r>
      <w:r w:rsidRPr="00836566">
        <w:t xml:space="preserve">mandatory for all advertising campaigns with a media component of $1 million or more. </w:t>
      </w:r>
      <w:r>
        <w:t xml:space="preserve">NB: </w:t>
      </w:r>
      <w:r w:rsidRPr="00836566">
        <w:t>A post-campaign ACET will be completed following the buy-back advertising</w:t>
      </w:r>
      <w:r w:rsidR="00B215C5">
        <w:t>,</w:t>
      </w:r>
      <w:r w:rsidRPr="00836566">
        <w:t xml:space="preserve"> </w:t>
      </w:r>
      <w:r>
        <w:t xml:space="preserve">which is to be </w:t>
      </w:r>
      <w:r w:rsidRPr="00836566">
        <w:t xml:space="preserve">done in </w:t>
      </w:r>
      <w:r>
        <w:t xml:space="preserve">the </w:t>
      </w:r>
      <w:r w:rsidRPr="00836566">
        <w:t>fiscal year 2022-2023.</w:t>
      </w:r>
    </w:p>
    <w:p w14:paraId="27C7ACC7" w14:textId="796EEAA2" w:rsidR="006115D8" w:rsidRDefault="00B84A38" w:rsidP="00307337">
      <w:pPr>
        <w:pStyle w:val="Para"/>
        <w:keepNext/>
        <w:keepLines/>
        <w:spacing w:before="360"/>
        <w:rPr>
          <w:b/>
          <w:bCs/>
          <w:sz w:val="28"/>
          <w:szCs w:val="28"/>
        </w:rPr>
      </w:pPr>
      <w:bookmarkStart w:id="30" w:name="_Toc55469699"/>
      <w:bookmarkStart w:id="31" w:name="_Toc56004666"/>
      <w:r w:rsidRPr="00A953AD">
        <w:rPr>
          <w:b/>
          <w:bCs/>
          <w:sz w:val="28"/>
          <w:szCs w:val="28"/>
        </w:rPr>
        <w:lastRenderedPageBreak/>
        <w:t>M</w:t>
      </w:r>
      <w:r w:rsidR="006115D8" w:rsidRPr="00A953AD">
        <w:rPr>
          <w:b/>
          <w:bCs/>
          <w:sz w:val="28"/>
          <w:szCs w:val="28"/>
        </w:rPr>
        <w:t>ethodology</w:t>
      </w:r>
      <w:bookmarkEnd w:id="30"/>
      <w:bookmarkEnd w:id="31"/>
    </w:p>
    <w:p w14:paraId="5FC79A32" w14:textId="411252C6" w:rsidR="005D768E" w:rsidRDefault="007C4CCE" w:rsidP="00CA56E7">
      <w:pPr>
        <w:pStyle w:val="Para"/>
        <w:ind w:right="500"/>
      </w:pPr>
      <w:bookmarkStart w:id="32" w:name="_Toc419399059"/>
      <w:r w:rsidRPr="00C06B3F">
        <w:rPr>
          <w:b/>
          <w:bCs/>
        </w:rPr>
        <w:t xml:space="preserve">Phase 1 </w:t>
      </w:r>
      <w:r w:rsidR="00B215C5" w:rsidRPr="00850145">
        <w:rPr>
          <w:b/>
          <w:bCs/>
        </w:rPr>
        <w:t>–</w:t>
      </w:r>
      <w:r w:rsidR="00B215C5">
        <w:rPr>
          <w:b/>
          <w:bCs/>
        </w:rPr>
        <w:t xml:space="preserve"> </w:t>
      </w:r>
      <w:r w:rsidRPr="00C06B3F">
        <w:rPr>
          <w:b/>
          <w:bCs/>
        </w:rPr>
        <w:t>Audience Segmentation Study</w:t>
      </w:r>
      <w:r w:rsidRPr="00C06B3F">
        <w:t xml:space="preserve"> </w:t>
      </w:r>
      <w:r>
        <w:t xml:space="preserve">was </w:t>
      </w:r>
      <w:r w:rsidRPr="007374DB">
        <w:t>conducted</w:t>
      </w:r>
      <w:r w:rsidR="00B215C5">
        <w:t xml:space="preserve"> in</w:t>
      </w:r>
      <w:r w:rsidRPr="007374DB">
        <w:t xml:space="preserve"> February 2022 and consist</w:t>
      </w:r>
      <w:r w:rsidR="007374DB" w:rsidRPr="007374DB">
        <w:t>ed</w:t>
      </w:r>
      <w:r w:rsidRPr="007374DB">
        <w:t xml:space="preserve"> of a 15-minute online quantitative survey of 2,00</w:t>
      </w:r>
      <w:r w:rsidR="007374DB" w:rsidRPr="007374DB">
        <w:t>1</w:t>
      </w:r>
      <w:r w:rsidRPr="007374DB">
        <w:t xml:space="preserve"> current </w:t>
      </w:r>
      <w:r w:rsidR="00497C81">
        <w:t xml:space="preserve">Canadian </w:t>
      </w:r>
      <w:r w:rsidRPr="007374DB">
        <w:t xml:space="preserve">firearms owners. The </w:t>
      </w:r>
      <w:r w:rsidR="007374DB" w:rsidRPr="007374DB">
        <w:t>survey</w:t>
      </w:r>
      <w:r w:rsidRPr="007374DB">
        <w:t xml:space="preserve"> include</w:t>
      </w:r>
      <w:r w:rsidR="007374DB" w:rsidRPr="007374DB">
        <w:t>d</w:t>
      </w:r>
      <w:r w:rsidRPr="007374DB">
        <w:t xml:space="preserve"> a diverse sample of current firearm owners (gender, geographic location, urban/rural split, types of activities/hobbies of different firearm owners (i.e., hunters, sport shooters, collectors, etc.).</w:t>
      </w:r>
      <w:r w:rsidR="00CA56E7">
        <w:t xml:space="preserve"> </w:t>
      </w:r>
      <w:r w:rsidR="00E203EF" w:rsidRPr="007374DB">
        <w:t xml:space="preserve">Fieldwork was conducted </w:t>
      </w:r>
      <w:r w:rsidR="00740924" w:rsidRPr="007374DB">
        <w:t>from</w:t>
      </w:r>
      <w:r w:rsidR="00E203EF" w:rsidRPr="007374DB">
        <w:t xml:space="preserve"> </w:t>
      </w:r>
      <w:r w:rsidR="007374DB" w:rsidRPr="007374DB">
        <w:t>February 16-March 3, 2022</w:t>
      </w:r>
      <w:r w:rsidR="00CA56E7">
        <w:t xml:space="preserve">. </w:t>
      </w:r>
      <w:r w:rsidR="007C4327" w:rsidRPr="007C4327">
        <w:rPr>
          <w:rFonts w:eastAsiaTheme="minorEastAsia"/>
          <w:lang w:val="en-CA"/>
        </w:rPr>
        <w:t>NOTE: As the online survey uses an opt-in panel, this is a non-probability sample</w:t>
      </w:r>
      <w:r w:rsidR="00A125AA">
        <w:rPr>
          <w:rFonts w:eastAsiaTheme="minorEastAsia"/>
          <w:lang w:val="en-CA"/>
        </w:rPr>
        <w:t>,</w:t>
      </w:r>
      <w:r w:rsidR="007C4327" w:rsidRPr="007C4327">
        <w:rPr>
          <w:rFonts w:eastAsiaTheme="minorEastAsia"/>
          <w:lang w:val="en-CA"/>
        </w:rPr>
        <w:t xml:space="preserve"> and no margin of sampling error is calculated.</w:t>
      </w:r>
      <w:r w:rsidR="007C4327">
        <w:rPr>
          <w:lang w:val="en-CA"/>
        </w:rPr>
        <w:t xml:space="preserve"> </w:t>
      </w:r>
      <w:r w:rsidR="00CA56E7">
        <w:t>More details on the methodology are provided in Appendix A.</w:t>
      </w:r>
    </w:p>
    <w:p w14:paraId="3E7B7C2E" w14:textId="62D2C47E" w:rsidR="00877405" w:rsidRDefault="002E0476" w:rsidP="00E170F8">
      <w:pPr>
        <w:pStyle w:val="Para"/>
        <w:ind w:right="500"/>
      </w:pPr>
      <w:r w:rsidRPr="00C06B3F">
        <w:rPr>
          <w:b/>
        </w:rPr>
        <w:t>Phase 2</w:t>
      </w:r>
      <w:r w:rsidRPr="00C06B3F">
        <w:t xml:space="preserve"> </w:t>
      </w:r>
      <w:r w:rsidR="00B215C5" w:rsidRPr="00850145">
        <w:rPr>
          <w:b/>
          <w:bCs/>
        </w:rPr>
        <w:t>–</w:t>
      </w:r>
      <w:r w:rsidR="00B215C5">
        <w:rPr>
          <w:b/>
          <w:bCs/>
        </w:rPr>
        <w:t xml:space="preserve"> </w:t>
      </w:r>
      <w:r>
        <w:rPr>
          <w:b/>
          <w:bCs/>
        </w:rPr>
        <w:t>F</w:t>
      </w:r>
      <w:r w:rsidRPr="00C06B3F">
        <w:rPr>
          <w:b/>
          <w:bCs/>
        </w:rPr>
        <w:t xml:space="preserve">ocus </w:t>
      </w:r>
      <w:r w:rsidRPr="00514CE6">
        <w:rPr>
          <w:b/>
          <w:bCs/>
        </w:rPr>
        <w:t>Groups with Firearms Owners</w:t>
      </w:r>
      <w:r w:rsidR="00E170F8">
        <w:rPr>
          <w:b/>
          <w:bCs/>
        </w:rPr>
        <w:t xml:space="preserve">. </w:t>
      </w:r>
      <w:r w:rsidR="00514CE6" w:rsidRPr="00734F4C">
        <w:rPr>
          <w:bCs/>
        </w:rPr>
        <w:t xml:space="preserve">Environics Research conducted a series of 12 online focus groups in early March 2022 for Public Safety Canada. The groups were conducted using the Zoom platform and were </w:t>
      </w:r>
      <w:r w:rsidR="00514CE6">
        <w:rPr>
          <w:bCs/>
        </w:rPr>
        <w:t xml:space="preserve">entirely </w:t>
      </w:r>
      <w:r w:rsidR="00514CE6" w:rsidRPr="00734F4C">
        <w:rPr>
          <w:bCs/>
        </w:rPr>
        <w:t>composed of Canadians who own firearms. Each session consisted of 6 to 8 participants</w:t>
      </w:r>
      <w:r w:rsidR="00514CE6">
        <w:rPr>
          <w:bCs/>
        </w:rPr>
        <w:t xml:space="preserve"> and lasted between 90 minutes and 120 minutes</w:t>
      </w:r>
      <w:r w:rsidR="00514CE6" w:rsidRPr="00734F4C">
        <w:rPr>
          <w:bCs/>
        </w:rPr>
        <w:t>.</w:t>
      </w:r>
      <w:r w:rsidR="00514CE6">
        <w:rPr>
          <w:bCs/>
        </w:rPr>
        <w:t xml:space="preserve"> </w:t>
      </w:r>
      <w:r w:rsidR="00514CE6" w:rsidRPr="00B6141C">
        <w:t xml:space="preserve">Environics recruited participants via industry-standard methods to ensure participation in all the sessions across all </w:t>
      </w:r>
      <w:r w:rsidR="00E87F12">
        <w:t>region</w:t>
      </w:r>
      <w:r w:rsidR="00514CE6" w:rsidRPr="00B6141C">
        <w:t>s. Participants were offered a $1</w:t>
      </w:r>
      <w:r w:rsidR="00514CE6">
        <w:t>25</w:t>
      </w:r>
      <w:r w:rsidR="00514CE6" w:rsidRPr="00B6141C">
        <w:t xml:space="preserve"> incentive to thank them for their time</w:t>
      </w:r>
      <w:r w:rsidR="00877405">
        <w:t>.</w:t>
      </w:r>
    </w:p>
    <w:p w14:paraId="6322A47B" w14:textId="77777777" w:rsidR="00877405" w:rsidRDefault="00514CE6" w:rsidP="00514CE6">
      <w:pPr>
        <w:pStyle w:val="BulletIndent"/>
        <w:numPr>
          <w:ilvl w:val="0"/>
          <w:numId w:val="0"/>
        </w:numPr>
        <w:jc w:val="left"/>
        <w:rPr>
          <w:bCs/>
        </w:rPr>
      </w:pPr>
      <w:r w:rsidRPr="00734F4C">
        <w:rPr>
          <w:bCs/>
        </w:rPr>
        <w:t>One-to-two sessions were conducted with gun owners from each of the following regions: Ontario (February 28 &amp; March 1), Atlantic Canada (March 2 &amp; 3), Quebec (both on March 8 and conducted in French), British Columbia (February 28 &amp; March 1), and Manitoba/Saskatchewan (March 2), Alberta (March 3), Nunavut (March 7), and Yukon/N</w:t>
      </w:r>
      <w:r>
        <w:rPr>
          <w:bCs/>
        </w:rPr>
        <w:t>orthwest Territories</w:t>
      </w:r>
      <w:r w:rsidRPr="00734F4C">
        <w:rPr>
          <w:bCs/>
        </w:rPr>
        <w:t xml:space="preserve"> (March 7)</w:t>
      </w:r>
      <w:r w:rsidR="00877405">
        <w:rPr>
          <w:bCs/>
        </w:rPr>
        <w:t>.</w:t>
      </w:r>
    </w:p>
    <w:p w14:paraId="16442D4A" w14:textId="5911AF8A" w:rsidR="00514CE6" w:rsidRDefault="00514CE6" w:rsidP="00514CE6">
      <w:pPr>
        <w:pStyle w:val="BulletIndent"/>
        <w:numPr>
          <w:ilvl w:val="0"/>
          <w:numId w:val="0"/>
        </w:numPr>
        <w:jc w:val="left"/>
        <w:rPr>
          <w:rFonts w:ascii="Calibri" w:hAnsi="Calibri" w:cs="Calibri"/>
          <w:szCs w:val="22"/>
          <w:lang w:val="en-GB"/>
        </w:rPr>
      </w:pPr>
      <w:r w:rsidRPr="00F041DB">
        <w:rPr>
          <w:rFonts w:ascii="Calibri" w:hAnsi="Calibri" w:cs="Calibri"/>
          <w:szCs w:val="22"/>
          <w:lang w:val="en-GB"/>
        </w:rPr>
        <w:t>The following topics were explored in each focus group:</w:t>
      </w:r>
      <w:r>
        <w:rPr>
          <w:rFonts w:ascii="Calibri" w:hAnsi="Calibri" w:cs="Calibri"/>
          <w:szCs w:val="22"/>
          <w:lang w:val="en-GB"/>
        </w:rPr>
        <w:t xml:space="preserve"> c</w:t>
      </w:r>
      <w:r w:rsidRPr="00F041DB">
        <w:rPr>
          <w:rFonts w:ascii="Calibri" w:hAnsi="Calibri" w:cs="Calibri"/>
          <w:szCs w:val="22"/>
          <w:lang w:val="en-GB"/>
        </w:rPr>
        <w:t>urrent firearm ownership and usage</w:t>
      </w:r>
      <w:r>
        <w:rPr>
          <w:rFonts w:ascii="Calibri" w:hAnsi="Calibri" w:cs="Calibri"/>
          <w:szCs w:val="22"/>
          <w:lang w:val="en-GB"/>
        </w:rPr>
        <w:t>; a</w:t>
      </w:r>
      <w:r w:rsidRPr="00F041DB">
        <w:rPr>
          <w:rFonts w:ascii="Calibri" w:hAnsi="Calibri" w:cs="Calibri"/>
          <w:szCs w:val="22"/>
          <w:lang w:val="en-GB"/>
        </w:rPr>
        <w:t>wareness of new prohibition and buy</w:t>
      </w:r>
      <w:r w:rsidR="00440F2B">
        <w:rPr>
          <w:rFonts w:ascii="Calibri" w:hAnsi="Calibri" w:cs="Calibri"/>
          <w:szCs w:val="22"/>
          <w:lang w:val="en-GB"/>
        </w:rPr>
        <w:t>-</w:t>
      </w:r>
      <w:r w:rsidRPr="00F041DB">
        <w:rPr>
          <w:rFonts w:ascii="Calibri" w:hAnsi="Calibri" w:cs="Calibri"/>
          <w:szCs w:val="22"/>
          <w:lang w:val="en-GB"/>
        </w:rPr>
        <w:t>back</w:t>
      </w:r>
      <w:r>
        <w:rPr>
          <w:rFonts w:ascii="Calibri" w:hAnsi="Calibri" w:cs="Calibri"/>
          <w:szCs w:val="22"/>
          <w:lang w:val="en-GB"/>
        </w:rPr>
        <w:t>; r</w:t>
      </w:r>
      <w:r w:rsidRPr="00F041DB">
        <w:rPr>
          <w:rFonts w:ascii="Calibri" w:hAnsi="Calibri" w:cs="Calibri"/>
          <w:szCs w:val="22"/>
          <w:lang w:val="en-GB"/>
        </w:rPr>
        <w:t>eaction to proposed program names and taglines</w:t>
      </w:r>
      <w:r>
        <w:rPr>
          <w:rFonts w:ascii="Calibri" w:hAnsi="Calibri" w:cs="Calibri"/>
          <w:szCs w:val="22"/>
          <w:lang w:val="en-GB"/>
        </w:rPr>
        <w:t>; r</w:t>
      </w:r>
      <w:r w:rsidRPr="0004238E">
        <w:rPr>
          <w:rFonts w:ascii="Calibri" w:hAnsi="Calibri" w:cs="Calibri"/>
          <w:szCs w:val="22"/>
          <w:lang w:val="en-GB"/>
        </w:rPr>
        <w:t>eaction to the three digital creative concepts</w:t>
      </w:r>
      <w:r w:rsidR="00B215C5">
        <w:rPr>
          <w:rFonts w:ascii="Calibri" w:hAnsi="Calibri" w:cs="Calibri"/>
          <w:szCs w:val="22"/>
          <w:lang w:val="en-GB"/>
        </w:rPr>
        <w:t>;</w:t>
      </w:r>
      <w:r>
        <w:rPr>
          <w:rFonts w:ascii="Calibri" w:hAnsi="Calibri" w:cs="Calibri"/>
          <w:szCs w:val="22"/>
          <w:lang w:val="en-GB"/>
        </w:rPr>
        <w:t xml:space="preserve"> and a</w:t>
      </w:r>
      <w:r w:rsidRPr="0004238E">
        <w:rPr>
          <w:rFonts w:ascii="Calibri" w:hAnsi="Calibri" w:cs="Calibri"/>
          <w:szCs w:val="22"/>
          <w:lang w:val="en-GB"/>
        </w:rPr>
        <w:t xml:space="preserve">ttitudes towards the prohibition and the </w:t>
      </w:r>
      <w:r w:rsidR="00AA6C77">
        <w:rPr>
          <w:rFonts w:ascii="Calibri" w:hAnsi="Calibri" w:cs="Calibri"/>
          <w:szCs w:val="22"/>
          <w:lang w:val="en-GB"/>
        </w:rPr>
        <w:t>buy-back</w:t>
      </w:r>
      <w:r w:rsidRPr="0004238E">
        <w:rPr>
          <w:rFonts w:ascii="Calibri" w:hAnsi="Calibri" w:cs="Calibri"/>
          <w:szCs w:val="22"/>
          <w:lang w:val="en-GB"/>
        </w:rPr>
        <w:t xml:space="preserve"> </w:t>
      </w:r>
      <w:r>
        <w:rPr>
          <w:rFonts w:ascii="Calibri" w:hAnsi="Calibri" w:cs="Calibri"/>
          <w:szCs w:val="22"/>
          <w:lang w:val="en-GB"/>
        </w:rPr>
        <w:t>p</w:t>
      </w:r>
      <w:r w:rsidRPr="0004238E">
        <w:rPr>
          <w:rFonts w:ascii="Calibri" w:hAnsi="Calibri" w:cs="Calibri"/>
          <w:szCs w:val="22"/>
          <w:lang w:val="en-GB"/>
        </w:rPr>
        <w:t>rogram</w:t>
      </w:r>
      <w:r>
        <w:rPr>
          <w:rFonts w:ascii="Calibri" w:hAnsi="Calibri" w:cs="Calibri"/>
          <w:szCs w:val="22"/>
          <w:lang w:val="en-GB"/>
        </w:rPr>
        <w:t xml:space="preserve"> and how they might participate.</w:t>
      </w:r>
    </w:p>
    <w:p w14:paraId="508A2A7A" w14:textId="77777777" w:rsidR="00850145" w:rsidRPr="003943E0" w:rsidRDefault="00850145" w:rsidP="00850145">
      <w:pPr>
        <w:pStyle w:val="BulletIndent"/>
        <w:numPr>
          <w:ilvl w:val="0"/>
          <w:numId w:val="0"/>
        </w:numPr>
        <w:jc w:val="left"/>
        <w:rPr>
          <w:rFonts w:ascii="Calibri" w:hAnsi="Calibri" w:cs="Calibri"/>
          <w:szCs w:val="22"/>
          <w:lang w:val="en-GB"/>
        </w:rPr>
      </w:pPr>
      <w:r w:rsidRPr="003943E0">
        <w:rPr>
          <w:rFonts w:ascii="Calibri" w:hAnsi="Calibri" w:cs="Calibri"/>
          <w:b/>
          <w:szCs w:val="22"/>
          <w:lang w:val="en-GB"/>
        </w:rPr>
        <w:t>Statement of limitations</w:t>
      </w:r>
      <w:r w:rsidRPr="003943E0">
        <w:rPr>
          <w:rFonts w:ascii="Calibri" w:hAnsi="Calibri" w:cs="Calibri"/>
          <w:szCs w:val="22"/>
          <w:lang w:val="en-GB"/>
        </w:rPr>
        <w:t>: Qualitative research provides insight into the range of opinions held within a population, rather than the weights of the opinions held, as measured in a quantitative study. The results of this type of research should be viewed as indicative rather than projectable to the population.</w:t>
      </w:r>
    </w:p>
    <w:p w14:paraId="62251B82" w14:textId="77777777" w:rsidR="00877405" w:rsidRDefault="00850145" w:rsidP="00850145">
      <w:pPr>
        <w:pStyle w:val="Para"/>
      </w:pPr>
      <w:r w:rsidRPr="00850145">
        <w:rPr>
          <w:b/>
          <w:bCs/>
        </w:rPr>
        <w:t>Phase 3 – ACET</w:t>
      </w:r>
      <w:r w:rsidRPr="00C06B3F">
        <w:t xml:space="preserve"> pre-test </w:t>
      </w:r>
      <w:r>
        <w:t>took</w:t>
      </w:r>
      <w:r w:rsidRPr="00C06B3F">
        <w:t xml:space="preserve"> place in </w:t>
      </w:r>
      <w:r w:rsidR="005952B5">
        <w:t xml:space="preserve">between </w:t>
      </w:r>
      <w:r>
        <w:t>March</w:t>
      </w:r>
      <w:r w:rsidRPr="00C06B3F">
        <w:t xml:space="preserve"> </w:t>
      </w:r>
      <w:r w:rsidR="005952B5">
        <w:t xml:space="preserve">21 and 31, </w:t>
      </w:r>
      <w:r w:rsidRPr="00C06B3F">
        <w:t xml:space="preserve">2022 </w:t>
      </w:r>
      <w:r w:rsidR="005952B5">
        <w:t xml:space="preserve">in advance of a </w:t>
      </w:r>
      <w:r w:rsidRPr="00C06B3F">
        <w:t xml:space="preserve">communications campaign around </w:t>
      </w:r>
      <w:r w:rsidR="005952B5">
        <w:t xml:space="preserve">the </w:t>
      </w:r>
      <w:r w:rsidR="00AA6C77">
        <w:t>buy-back</w:t>
      </w:r>
      <w:r w:rsidR="005952B5">
        <w:t xml:space="preserve"> program for newly prohibited </w:t>
      </w:r>
      <w:r w:rsidRPr="00C06B3F">
        <w:t xml:space="preserve">firearms </w:t>
      </w:r>
      <w:r w:rsidR="005952B5">
        <w:t xml:space="preserve">to </w:t>
      </w:r>
      <w:r w:rsidR="0097311D">
        <w:t>be</w:t>
      </w:r>
      <w:r w:rsidRPr="00C06B3F">
        <w:t xml:space="preserve"> launched</w:t>
      </w:r>
      <w:r w:rsidR="0097311D">
        <w:t xml:space="preserve"> later</w:t>
      </w:r>
      <w:r w:rsidRPr="00C06B3F">
        <w:t>. This consist</w:t>
      </w:r>
      <w:r>
        <w:t>ed</w:t>
      </w:r>
      <w:r w:rsidRPr="00C06B3F">
        <w:t xml:space="preserve"> of a</w:t>
      </w:r>
      <w:r w:rsidR="00D37218">
        <w:t xml:space="preserve"> seven-minute</w:t>
      </w:r>
      <w:r w:rsidRPr="00C06B3F">
        <w:t xml:space="preserve"> online survey of 2,00</w:t>
      </w:r>
      <w:r w:rsidR="00D37218">
        <w:t>1</w:t>
      </w:r>
      <w:r w:rsidRPr="00C06B3F">
        <w:t xml:space="preserve"> Canadians</w:t>
      </w:r>
      <w:r>
        <w:t xml:space="preserve">, </w:t>
      </w:r>
      <w:r w:rsidR="00D37218">
        <w:t>which</w:t>
      </w:r>
      <w:r w:rsidRPr="00C06B3F">
        <w:t xml:space="preserve"> conform</w:t>
      </w:r>
      <w:r>
        <w:t>ed</w:t>
      </w:r>
      <w:r w:rsidRPr="00C06B3F">
        <w:t xml:space="preserve"> to the Government of Canada ACET template. The sample include</w:t>
      </w:r>
      <w:r>
        <w:t>d</w:t>
      </w:r>
      <w:r w:rsidRPr="00C06B3F">
        <w:t xml:space="preserve"> an oversample of </w:t>
      </w:r>
      <w:r w:rsidR="00D37218">
        <w:t xml:space="preserve">250 </w:t>
      </w:r>
      <w:r w:rsidRPr="00C06B3F">
        <w:t>firearms owners to ensure at least 500</w:t>
      </w:r>
      <w:r>
        <w:t xml:space="preserve"> of these</w:t>
      </w:r>
      <w:r w:rsidRPr="00C06B3F">
        <w:t xml:space="preserve"> in the </w:t>
      </w:r>
      <w:r w:rsidR="00D37218">
        <w:t xml:space="preserve">overall </w:t>
      </w:r>
      <w:r w:rsidRPr="00C06B3F">
        <w:t>sample</w:t>
      </w:r>
      <w:r w:rsidR="00877405">
        <w:t>.</w:t>
      </w:r>
    </w:p>
    <w:p w14:paraId="36A78B9B" w14:textId="5447D0E1" w:rsidR="00850145" w:rsidRPr="00C06B3F" w:rsidRDefault="00B70736" w:rsidP="00850145">
      <w:pPr>
        <w:pStyle w:val="Para"/>
        <w:rPr>
          <w:b/>
        </w:rPr>
      </w:pPr>
      <w:r>
        <w:t>The ACET findings are not reported here, but information on the methodology is pro</w:t>
      </w:r>
      <w:r w:rsidRPr="009772CD">
        <w:t xml:space="preserve">vided in Appendix </w:t>
      </w:r>
      <w:r w:rsidR="009772CD" w:rsidRPr="009772CD">
        <w:t>C</w:t>
      </w:r>
      <w:r w:rsidRPr="009772CD">
        <w:t>.</w:t>
      </w:r>
      <w:r w:rsidR="009772CD" w:rsidRPr="009772CD">
        <w:t xml:space="preserve"> The</w:t>
      </w:r>
      <w:r w:rsidR="009772CD">
        <w:t xml:space="preserve"> research instrument is presented on Appendix F.</w:t>
      </w:r>
    </w:p>
    <w:p w14:paraId="01297ECE" w14:textId="77777777" w:rsidR="00C20023" w:rsidRPr="00A953AD" w:rsidRDefault="00C20023" w:rsidP="00A953AD">
      <w:pPr>
        <w:pStyle w:val="Para"/>
        <w:spacing w:before="360"/>
        <w:rPr>
          <w:b/>
          <w:bCs/>
          <w:sz w:val="28"/>
          <w:szCs w:val="28"/>
        </w:rPr>
      </w:pPr>
      <w:bookmarkStart w:id="33" w:name="_Toc509818348"/>
      <w:bookmarkStart w:id="34" w:name="_Toc55469700"/>
      <w:bookmarkStart w:id="35" w:name="_Toc56004667"/>
      <w:bookmarkStart w:id="36" w:name="_Toc320780261"/>
      <w:bookmarkEnd w:id="32"/>
      <w:r w:rsidRPr="00A953AD">
        <w:rPr>
          <w:b/>
          <w:bCs/>
          <w:sz w:val="28"/>
          <w:szCs w:val="28"/>
        </w:rPr>
        <w:t>Contract value</w:t>
      </w:r>
      <w:bookmarkEnd w:id="33"/>
      <w:bookmarkEnd w:id="34"/>
      <w:bookmarkEnd w:id="35"/>
    </w:p>
    <w:p w14:paraId="309AD768" w14:textId="7B062394" w:rsidR="004F23C6" w:rsidRPr="00FD5CD6" w:rsidRDefault="00C20023" w:rsidP="001C0F3E">
      <w:pPr>
        <w:pStyle w:val="Para"/>
        <w:spacing w:before="160"/>
      </w:pPr>
      <w:r w:rsidRPr="006C1F26">
        <w:t xml:space="preserve">The contract value was </w:t>
      </w:r>
      <w:r w:rsidR="00882663" w:rsidRPr="006C1F26">
        <w:t>$</w:t>
      </w:r>
      <w:r w:rsidR="008D4B53" w:rsidRPr="006C1F26">
        <w:t>223,527.56</w:t>
      </w:r>
      <w:r w:rsidR="00882663" w:rsidRPr="006C1F26">
        <w:t xml:space="preserve"> </w:t>
      </w:r>
      <w:r w:rsidR="004F23C6" w:rsidRPr="006C1F26">
        <w:t>(including HST)</w:t>
      </w:r>
      <w:r w:rsidR="005B77EA" w:rsidRPr="006C1F26">
        <w:t>.</w:t>
      </w:r>
    </w:p>
    <w:p w14:paraId="46C73F2A" w14:textId="55C01743" w:rsidR="3F339ACD" w:rsidRPr="00A953AD" w:rsidRDefault="3F339ACD" w:rsidP="00A953AD">
      <w:pPr>
        <w:pStyle w:val="Para"/>
        <w:keepNext/>
        <w:keepLines/>
        <w:spacing w:before="360"/>
        <w:rPr>
          <w:rFonts w:eastAsia="Calibri"/>
          <w:b/>
          <w:bCs/>
          <w:sz w:val="28"/>
          <w:szCs w:val="28"/>
        </w:rPr>
      </w:pPr>
      <w:bookmarkStart w:id="37" w:name="_Toc55469701"/>
      <w:bookmarkStart w:id="38" w:name="_Toc56004668"/>
      <w:bookmarkStart w:id="39" w:name="_Toc419399061"/>
      <w:bookmarkEnd w:id="36"/>
      <w:r w:rsidRPr="00A953AD">
        <w:rPr>
          <w:rFonts w:eastAsia="Calibri"/>
          <w:b/>
          <w:bCs/>
          <w:sz w:val="28"/>
          <w:szCs w:val="28"/>
        </w:rPr>
        <w:lastRenderedPageBreak/>
        <w:t>Key findings</w:t>
      </w:r>
      <w:bookmarkEnd w:id="37"/>
      <w:bookmarkEnd w:id="38"/>
      <w:r w:rsidRPr="00A953AD">
        <w:rPr>
          <w:rFonts w:eastAsia="Calibri"/>
          <w:b/>
          <w:bCs/>
          <w:sz w:val="28"/>
          <w:szCs w:val="28"/>
        </w:rPr>
        <w:t xml:space="preserve"> </w:t>
      </w:r>
    </w:p>
    <w:p w14:paraId="3FF970F9" w14:textId="2B65CE6D" w:rsidR="00FB3D78" w:rsidRDefault="00FB3D78" w:rsidP="00A953AD">
      <w:pPr>
        <w:pStyle w:val="Para"/>
        <w:keepNext/>
        <w:keepLines/>
        <w:rPr>
          <w:rStyle w:val="eop"/>
          <w:color w:val="000000"/>
          <w:shd w:val="clear" w:color="auto" w:fill="FFFFFF"/>
        </w:rPr>
      </w:pPr>
      <w:r>
        <w:rPr>
          <w:rStyle w:val="normaltextrun"/>
          <w:b/>
          <w:bCs/>
          <w:color w:val="000000"/>
          <w:shd w:val="clear" w:color="auto" w:fill="FFFFFF"/>
        </w:rPr>
        <w:t>General summary</w:t>
      </w:r>
      <w:r>
        <w:rPr>
          <w:rStyle w:val="eop"/>
          <w:color w:val="000000"/>
          <w:shd w:val="clear" w:color="auto" w:fill="FFFFFF"/>
        </w:rPr>
        <w:t> </w:t>
      </w:r>
    </w:p>
    <w:p w14:paraId="74C31FA2" w14:textId="77777777" w:rsidR="00877405" w:rsidRDefault="00BA7E6B" w:rsidP="00A953AD">
      <w:pPr>
        <w:pStyle w:val="Para"/>
        <w:keepNext/>
        <w:keepLines/>
      </w:pPr>
      <w:r>
        <w:t xml:space="preserve">Half of firearms owners from </w:t>
      </w:r>
      <w:r w:rsidR="00BE6691">
        <w:t>the quantitative</w:t>
      </w:r>
      <w:r>
        <w:t xml:space="preserve"> survey articulate they own just one firearm, and about the same amount say they have owned their firearms for more than five years. </w:t>
      </w:r>
      <w:r w:rsidR="005F7214">
        <w:t xml:space="preserve">A majority of survey respondents have purchased their firearms from retailers versus other sources (e.g., private </w:t>
      </w:r>
      <w:r w:rsidR="00FC25FA">
        <w:t>sellers</w:t>
      </w:r>
      <w:r w:rsidR="005F7214">
        <w:t>, inheritances, etc.).</w:t>
      </w:r>
      <w:r w:rsidR="00BE6691">
        <w:t xml:space="preserve"> Most firearms owners also say they use their firearms less than monthly, </w:t>
      </w:r>
      <w:r w:rsidR="006514FB">
        <w:t>showing that overall, Canadian firearms owners do not own many guns per citizen, have not owned them for long (under five years), do not frequently utilize their firearms</w:t>
      </w:r>
      <w:r w:rsidR="00AB348A">
        <w:t>, and purchase their firearms legitimately from official retailers</w:t>
      </w:r>
      <w:r w:rsidR="00877405">
        <w:t>.</w:t>
      </w:r>
    </w:p>
    <w:p w14:paraId="4D1256A4" w14:textId="6638F205" w:rsidR="00877405" w:rsidRDefault="00671E2F" w:rsidP="00A953AD">
      <w:pPr>
        <w:pStyle w:val="Para"/>
        <w:keepNext/>
        <w:keepLines/>
      </w:pPr>
      <w:r>
        <w:t>Regarding firearms regulations in Canada, f</w:t>
      </w:r>
      <w:r w:rsidR="00503E67">
        <w:t xml:space="preserve">irearms owners from the survey generally articulate that they are knowledgeable of firearms regulations, have valid and up-to-date PALs, and believe that </w:t>
      </w:r>
      <w:r w:rsidR="00BA7E6B">
        <w:t xml:space="preserve">regulations are acceptable and “strikes the right balance” for firearms owners and users. </w:t>
      </w:r>
      <w:r w:rsidR="00163234">
        <w:t>Most support the banning of “assault</w:t>
      </w:r>
      <w:r w:rsidR="00564659">
        <w:noBreakHyphen/>
      </w:r>
      <w:r w:rsidR="00163234">
        <w:t>style” firearms,</w:t>
      </w:r>
      <w:r w:rsidR="00C73AE3">
        <w:t xml:space="preserve"> and alternatively</w:t>
      </w:r>
      <w:r w:rsidR="00163234">
        <w:t xml:space="preserve"> </w:t>
      </w:r>
      <w:r w:rsidR="00C73AE3">
        <w:t>hold</w:t>
      </w:r>
      <w:r w:rsidR="00C73AE3" w:rsidRPr="00C73AE3">
        <w:t xml:space="preserve"> that the possession of manual action rifles and shotguns should be legal above other types</w:t>
      </w:r>
      <w:r w:rsidR="002B2DF0">
        <w:t xml:space="preserve"> of firearms. </w:t>
      </w:r>
      <w:r w:rsidR="00651669">
        <w:t xml:space="preserve">While a majority of firearms owners say they frequently utilize social media platforms such as Facebook, they primarily prefer to hear </w:t>
      </w:r>
      <w:r w:rsidR="00C94BE9">
        <w:t xml:space="preserve">from the federal government on government websites and through official announcements on updates about </w:t>
      </w:r>
      <w:r w:rsidR="00C94BE9" w:rsidRPr="00C94BE9">
        <w:t>firearms regulations and programs</w:t>
      </w:r>
      <w:r w:rsidR="00877405">
        <w:t>.</w:t>
      </w:r>
    </w:p>
    <w:p w14:paraId="3D67E961" w14:textId="38FE2F1A" w:rsidR="00770836" w:rsidRDefault="00F63D22" w:rsidP="00A953AD">
      <w:pPr>
        <w:pStyle w:val="Para"/>
        <w:keepNext/>
        <w:keepLines/>
      </w:pPr>
      <w:r>
        <w:t>Majorities from the quantitative survey say they are concern</w:t>
      </w:r>
      <w:r w:rsidR="005A45C0">
        <w:t>ed</w:t>
      </w:r>
      <w:r>
        <w:t xml:space="preserve"> that firearms-related violence is a threat to public safety/their local communities, </w:t>
      </w:r>
      <w:r w:rsidR="000009D3">
        <w:t xml:space="preserve">namely through gang violence or organized crime. </w:t>
      </w:r>
      <w:r w:rsidR="00072956">
        <w:t xml:space="preserve">While about </w:t>
      </w:r>
      <w:r w:rsidR="00531AC6">
        <w:t xml:space="preserve">half </w:t>
      </w:r>
      <w:r w:rsidR="00072956">
        <w:t xml:space="preserve">from the survey say they themselves own </w:t>
      </w:r>
      <w:r w:rsidR="00564659">
        <w:t>newly</w:t>
      </w:r>
      <w:r w:rsidR="00C944D9">
        <w:noBreakHyphen/>
      </w:r>
      <w:r w:rsidR="00564659">
        <w:t xml:space="preserve">prohibited </w:t>
      </w:r>
      <w:r w:rsidR="00072956">
        <w:t>firearms or are unsure</w:t>
      </w:r>
      <w:r w:rsidR="00531AC6">
        <w:t xml:space="preserve">, three-quarters/a majority articulate that they would willingly participate in the federal government buy-back program through various channels to </w:t>
      </w:r>
      <w:r w:rsidR="001E24F1">
        <w:t xml:space="preserve">get rid of these prohibited firearms. </w:t>
      </w:r>
      <w:r w:rsidR="00784E9F">
        <w:t xml:space="preserve">Most express they would prefer to participate in the buy-back program by forfeiting their </w:t>
      </w:r>
      <w:proofErr w:type="gramStart"/>
      <w:r w:rsidR="00784E9F">
        <w:t>newly-prohibited</w:t>
      </w:r>
      <w:proofErr w:type="gramEnd"/>
      <w:r w:rsidR="00784E9F">
        <w:t xml:space="preserve"> firearms in person, rather than participating through other means, such as </w:t>
      </w:r>
      <w:r w:rsidR="00766D03">
        <w:t>contactless pick-up methods</w:t>
      </w:r>
      <w:r w:rsidR="00784E9F">
        <w:t xml:space="preserve">. </w:t>
      </w:r>
      <w:r w:rsidR="00773A95">
        <w:t xml:space="preserve">Despite fears of firearms-related violence in the country expressed by </w:t>
      </w:r>
      <w:r w:rsidR="00AB750C">
        <w:t xml:space="preserve">firearms owners in this survey, </w:t>
      </w:r>
      <w:r w:rsidR="00AC7A3B">
        <w:t xml:space="preserve">a </w:t>
      </w:r>
      <w:r w:rsidR="00AB750C">
        <w:t>large majorit</w:t>
      </w:r>
      <w:r w:rsidR="00AC7A3B">
        <w:t>y</w:t>
      </w:r>
      <w:r w:rsidR="00AB750C">
        <w:t xml:space="preserve"> agree </w:t>
      </w:r>
      <w:r w:rsidR="00AC7A3B">
        <w:t xml:space="preserve">with the </w:t>
      </w:r>
      <w:r w:rsidR="00AB750C">
        <w:t xml:space="preserve">value statement </w:t>
      </w:r>
      <w:r w:rsidR="00445428">
        <w:t>“I feel Canada is a safe and resilient country</w:t>
      </w:r>
      <w:r w:rsidR="00EC75B5">
        <w:t>,</w:t>
      </w:r>
      <w:r w:rsidR="00445428">
        <w:t>”</w:t>
      </w:r>
      <w:r w:rsidR="00EC75B5">
        <w:t xml:space="preserve"> indicating that while there are </w:t>
      </w:r>
      <w:proofErr w:type="gramStart"/>
      <w:r w:rsidR="0048157A">
        <w:t>wid</w:t>
      </w:r>
      <w:r w:rsidR="00EC75B5">
        <w:t>ely-held</w:t>
      </w:r>
      <w:proofErr w:type="gramEnd"/>
      <w:r w:rsidR="00EC75B5">
        <w:t xml:space="preserve"> concerns surrounding firearms violence, </w:t>
      </w:r>
      <w:r w:rsidR="0048157A">
        <w:t xml:space="preserve">they still </w:t>
      </w:r>
      <w:r w:rsidR="007B6DEB">
        <w:t>feel that the nation is a safe place overall</w:t>
      </w:r>
      <w:r w:rsidR="0048157A">
        <w:t xml:space="preserve">. </w:t>
      </w:r>
    </w:p>
    <w:p w14:paraId="27CDD1ED" w14:textId="03DE472A" w:rsidR="00877405" w:rsidRDefault="00817887" w:rsidP="00A953AD">
      <w:pPr>
        <w:pStyle w:val="Para"/>
        <w:keepNext/>
        <w:keepLines/>
      </w:pPr>
      <w:r>
        <w:t xml:space="preserve">When examining results and feedback from the qualitative side of the study, focus group participants across Canada generally express they are </w:t>
      </w:r>
      <w:r w:rsidR="00D03CC4">
        <w:t xml:space="preserve">worried about the public’s view of firearms owners and </w:t>
      </w:r>
      <w:r w:rsidR="004D2273">
        <w:t xml:space="preserve">that non-firearms owners may believe gun violence comes from </w:t>
      </w:r>
      <w:r w:rsidR="008F275A">
        <w:t xml:space="preserve">licensed, law-abiding owners rather than illegal activities such as black market trafficking and gang violence. </w:t>
      </w:r>
      <w:r w:rsidR="00F0476D">
        <w:t xml:space="preserve">These concerns </w:t>
      </w:r>
      <w:r w:rsidR="00A85BC5">
        <w:t xml:space="preserve">largely </w:t>
      </w:r>
      <w:r w:rsidR="00F0476D">
        <w:t>coincide with findings from the quantitative survey</w:t>
      </w:r>
      <w:r w:rsidR="00A85BC5">
        <w:t>, in that firearms owners too fear gang</w:t>
      </w:r>
      <w:r w:rsidR="00F63D22">
        <w:t>-</w:t>
      </w:r>
      <w:r w:rsidR="00A85BC5">
        <w:t xml:space="preserve">related firearms violence and </w:t>
      </w:r>
      <w:r w:rsidR="00F111A4">
        <w:t xml:space="preserve">are largely </w:t>
      </w:r>
      <w:r w:rsidR="008277DD">
        <w:t>law-abiding</w:t>
      </w:r>
      <w:r w:rsidR="00F111A4">
        <w:t xml:space="preserve"> citizens who support the government ban on “assault</w:t>
      </w:r>
      <w:r w:rsidR="00564659">
        <w:noBreakHyphen/>
      </w:r>
      <w:r w:rsidR="00F111A4">
        <w:t>style” firearms</w:t>
      </w:r>
      <w:r w:rsidR="00877405">
        <w:t>.</w:t>
      </w:r>
    </w:p>
    <w:p w14:paraId="1C491856" w14:textId="77777777" w:rsidR="00877405" w:rsidRDefault="00C436D2" w:rsidP="00A953AD">
      <w:pPr>
        <w:pStyle w:val="Para"/>
        <w:keepNext/>
        <w:keepLines/>
      </w:pPr>
      <w:r>
        <w:t>Also similar to the findings from the quantitative survey is the realization that Canadian firearms owners largely prefer to hear from the federal government on the buy-back program through official channels such as government websites, with</w:t>
      </w:r>
      <w:r w:rsidR="003B3350">
        <w:t xml:space="preserve"> their preference being non-sensational ad concepts for the buy-back program that are more informative and neutral in colouring, font usage, and </w:t>
      </w:r>
      <w:r w:rsidR="00E40265">
        <w:t>firearms imagery</w:t>
      </w:r>
      <w:r w:rsidR="00877405">
        <w:t>.</w:t>
      </w:r>
    </w:p>
    <w:p w14:paraId="3BD6ECF0" w14:textId="3E372B7C" w:rsidR="00877405" w:rsidRDefault="00827B86" w:rsidP="00F30EC8">
      <w:pPr>
        <w:pStyle w:val="Para"/>
        <w:keepNext/>
        <w:keepLines/>
      </w:pPr>
      <w:r>
        <w:t xml:space="preserve">Focus group members additionally emphasized their </w:t>
      </w:r>
      <w:proofErr w:type="gramStart"/>
      <w:r>
        <w:t>largely-shared</w:t>
      </w:r>
      <w:proofErr w:type="gramEnd"/>
      <w:r>
        <w:t xml:space="preserve"> preference to participate in the buy-back program by forfeiting newly-prohibited firearms in person, rather than through shipping any firearms </w:t>
      </w:r>
      <w:r w:rsidR="008F275A">
        <w:t>through contactless pick-up methods</w:t>
      </w:r>
      <w:r>
        <w:t>; indeed, the</w:t>
      </w:r>
      <w:r w:rsidR="00B00A8A">
        <w:t xml:space="preserve"> imagery of a shipping truck in some ad concepts </w:t>
      </w:r>
      <w:r w:rsidR="00564659">
        <w:t xml:space="preserve">was </w:t>
      </w:r>
      <w:r w:rsidR="00B00A8A">
        <w:t>rejected by many</w:t>
      </w:r>
      <w:r w:rsidR="00877405">
        <w:t>.</w:t>
      </w:r>
    </w:p>
    <w:p w14:paraId="11B1B2F4" w14:textId="6A9045E9" w:rsidR="00A82C91" w:rsidRDefault="00A82C91" w:rsidP="00A627C8">
      <w:pPr>
        <w:pStyle w:val="paragraph"/>
        <w:spacing w:before="240" w:beforeAutospacing="0" w:after="240" w:afterAutospacing="0"/>
        <w:ind w:right="493"/>
        <w:textAlignment w:val="baseline"/>
        <w:rPr>
          <w:rStyle w:val="normaltextrun"/>
          <w:rFonts w:ascii="Calibri" w:hAnsi="Calibri" w:cs="Calibri"/>
          <w:b/>
        </w:rPr>
      </w:pPr>
      <w:r w:rsidRPr="00C107CC">
        <w:rPr>
          <w:rStyle w:val="normaltextrun"/>
          <w:rFonts w:ascii="Calibri" w:hAnsi="Calibri" w:cs="Calibri"/>
          <w:b/>
        </w:rPr>
        <w:lastRenderedPageBreak/>
        <w:t>Qua</w:t>
      </w:r>
      <w:r w:rsidR="00C5593B" w:rsidRPr="00C107CC">
        <w:rPr>
          <w:rStyle w:val="normaltextrun"/>
          <w:rFonts w:ascii="Calibri" w:hAnsi="Calibri" w:cs="Calibri"/>
          <w:b/>
        </w:rPr>
        <w:t>nt</w:t>
      </w:r>
      <w:r w:rsidRPr="00C107CC">
        <w:rPr>
          <w:rStyle w:val="normaltextrun"/>
          <w:rFonts w:ascii="Calibri" w:hAnsi="Calibri" w:cs="Calibri"/>
          <w:b/>
        </w:rPr>
        <w:t>itative phase</w:t>
      </w:r>
    </w:p>
    <w:p w14:paraId="3DBAFE2E" w14:textId="2CB016F5" w:rsidR="00FC25FA" w:rsidRPr="00FC25FA" w:rsidRDefault="00FC25FA" w:rsidP="00FC25FA">
      <w:pPr>
        <w:pStyle w:val="paragraph"/>
        <w:spacing w:before="240" w:beforeAutospacing="0" w:after="240" w:afterAutospacing="0"/>
        <w:ind w:right="493"/>
        <w:textAlignment w:val="baseline"/>
        <w:rPr>
          <w:rStyle w:val="normaltextrun"/>
          <w:rFonts w:ascii="Calibri" w:hAnsi="Calibri" w:cs="Calibri"/>
          <w:sz w:val="22"/>
          <w:szCs w:val="22"/>
          <w:lang w:val="en-GB"/>
        </w:rPr>
      </w:pPr>
      <w:r w:rsidRPr="00344C50">
        <w:rPr>
          <w:rFonts w:ascii="Calibri" w:hAnsi="Calibri" w:cs="Calibri"/>
          <w:sz w:val="22"/>
          <w:szCs w:val="22"/>
          <w:lang w:val="en-GB"/>
        </w:rPr>
        <w:t xml:space="preserve">The following are specific findings by topic: </w:t>
      </w:r>
    </w:p>
    <w:p w14:paraId="160798C1" w14:textId="48DF688E" w:rsidR="00A33D91" w:rsidRPr="00A33D91" w:rsidRDefault="00A33D91" w:rsidP="00142DEB">
      <w:pPr>
        <w:pStyle w:val="paragraph"/>
        <w:spacing w:before="0" w:beforeAutospacing="0" w:after="0" w:afterAutospacing="0"/>
        <w:ind w:right="495"/>
        <w:textAlignment w:val="baseline"/>
        <w:rPr>
          <w:rFonts w:ascii="Calibri" w:hAnsi="Calibri" w:cs="Calibri"/>
          <w:b/>
          <w:sz w:val="22"/>
          <w:szCs w:val="22"/>
          <w:highlight w:val="yellow"/>
        </w:rPr>
      </w:pPr>
      <w:r w:rsidRPr="46281226">
        <w:rPr>
          <w:rStyle w:val="normaltextrun"/>
          <w:rFonts w:ascii="Calibri" w:hAnsi="Calibri" w:cs="Calibri"/>
          <w:b/>
          <w:sz w:val="22"/>
          <w:szCs w:val="22"/>
        </w:rPr>
        <w:t>Firearms ownership</w:t>
      </w:r>
    </w:p>
    <w:p w14:paraId="4781CC8B" w14:textId="7C07BCAD" w:rsidR="00600BB6" w:rsidRDefault="008F38D0" w:rsidP="002727E9">
      <w:pPr>
        <w:pStyle w:val="BulletIndent"/>
        <w:numPr>
          <w:ilvl w:val="0"/>
          <w:numId w:val="74"/>
        </w:numPr>
        <w:rPr>
          <w:rStyle w:val="normaltextrun"/>
          <w:rFonts w:ascii="Calibri" w:hAnsi="Calibri" w:cs="Calibri"/>
          <w:szCs w:val="22"/>
        </w:rPr>
      </w:pPr>
      <w:r w:rsidRPr="00600BB6">
        <w:rPr>
          <w:rStyle w:val="normaltextrun"/>
          <w:rFonts w:ascii="Calibri" w:hAnsi="Calibri" w:cs="Calibri"/>
          <w:szCs w:val="22"/>
        </w:rPr>
        <w:t xml:space="preserve">Half of Canadian firearms owners (49%) currently own one firearm. </w:t>
      </w:r>
      <w:r w:rsidR="00600BB6" w:rsidRPr="00600BB6">
        <w:rPr>
          <w:rStyle w:val="normaltextrun"/>
          <w:rFonts w:ascii="Calibri" w:hAnsi="Calibri" w:cs="Calibri"/>
          <w:szCs w:val="22"/>
        </w:rPr>
        <w:t>Of those who report currently owning more than one firearm</w:t>
      </w:r>
      <w:r w:rsidR="00600BB6">
        <w:rPr>
          <w:rStyle w:val="normaltextrun"/>
          <w:rFonts w:ascii="Calibri" w:hAnsi="Calibri" w:cs="Calibri"/>
          <w:szCs w:val="22"/>
        </w:rPr>
        <w:t xml:space="preserve"> (51%)</w:t>
      </w:r>
      <w:r w:rsidR="00600BB6" w:rsidRPr="00600BB6">
        <w:rPr>
          <w:rStyle w:val="normaltextrun"/>
          <w:rFonts w:ascii="Calibri" w:hAnsi="Calibri" w:cs="Calibri"/>
          <w:szCs w:val="22"/>
        </w:rPr>
        <w:t xml:space="preserve">, one-quarter </w:t>
      </w:r>
      <w:r w:rsidR="00600BB6">
        <w:rPr>
          <w:rStyle w:val="normaltextrun"/>
          <w:rFonts w:ascii="Calibri" w:hAnsi="Calibri" w:cs="Calibri"/>
          <w:szCs w:val="22"/>
        </w:rPr>
        <w:t xml:space="preserve">(26%) </w:t>
      </w:r>
      <w:r w:rsidR="00600BB6" w:rsidRPr="00600BB6">
        <w:rPr>
          <w:rStyle w:val="normaltextrun"/>
          <w:rFonts w:ascii="Calibri" w:hAnsi="Calibri" w:cs="Calibri"/>
          <w:szCs w:val="22"/>
        </w:rPr>
        <w:t>say they currently own two firearms.</w:t>
      </w:r>
    </w:p>
    <w:p w14:paraId="413FB48F" w14:textId="3838B7ED" w:rsidR="003C55AF" w:rsidRPr="00600BB6" w:rsidRDefault="003C55AF" w:rsidP="002727E9">
      <w:pPr>
        <w:pStyle w:val="BulletIndent"/>
        <w:numPr>
          <w:ilvl w:val="0"/>
          <w:numId w:val="74"/>
        </w:numPr>
        <w:rPr>
          <w:rStyle w:val="normaltextrun"/>
          <w:rFonts w:ascii="Calibri" w:hAnsi="Calibri" w:cs="Calibri"/>
          <w:szCs w:val="22"/>
        </w:rPr>
      </w:pPr>
      <w:r w:rsidRPr="00600BB6">
        <w:rPr>
          <w:rStyle w:val="normaltextrun"/>
          <w:rFonts w:ascii="Calibri" w:hAnsi="Calibri" w:cs="Calibri"/>
          <w:szCs w:val="22"/>
        </w:rPr>
        <w:t xml:space="preserve">Six in ten firearms owners (58%) own a rifle; four in ten (43%) own a shotgun and the same </w:t>
      </w:r>
      <w:r w:rsidR="00E20A90" w:rsidRPr="00600BB6">
        <w:rPr>
          <w:rStyle w:val="normaltextrun"/>
          <w:rFonts w:ascii="Calibri" w:hAnsi="Calibri" w:cs="Calibri"/>
          <w:szCs w:val="22"/>
        </w:rPr>
        <w:t>amount (</w:t>
      </w:r>
      <w:r w:rsidRPr="00600BB6">
        <w:rPr>
          <w:rStyle w:val="normaltextrun"/>
          <w:rFonts w:ascii="Calibri" w:hAnsi="Calibri" w:cs="Calibri"/>
          <w:szCs w:val="22"/>
        </w:rPr>
        <w:t>42%) say they own a handgun.</w:t>
      </w:r>
      <w:r w:rsidR="008933A0">
        <w:rPr>
          <w:rStyle w:val="normaltextrun"/>
          <w:rFonts w:ascii="Calibri" w:hAnsi="Calibri" w:cs="Calibri"/>
          <w:szCs w:val="22"/>
        </w:rPr>
        <w:t xml:space="preserve"> Two in ten (19%) own a semi-automatic long gun.</w:t>
      </w:r>
    </w:p>
    <w:p w14:paraId="1BBDBA28" w14:textId="77777777" w:rsidR="00E73AB6" w:rsidRDefault="006E5009" w:rsidP="002727E9">
      <w:pPr>
        <w:pStyle w:val="BulletIndent"/>
        <w:numPr>
          <w:ilvl w:val="0"/>
          <w:numId w:val="74"/>
        </w:numPr>
        <w:rPr>
          <w:rStyle w:val="normaltextrun"/>
          <w:rFonts w:ascii="Calibri" w:hAnsi="Calibri" w:cs="Calibri"/>
          <w:szCs w:val="22"/>
        </w:rPr>
      </w:pPr>
      <w:r w:rsidRPr="006E5009">
        <w:rPr>
          <w:rStyle w:val="normaltextrun"/>
          <w:rFonts w:ascii="Calibri" w:hAnsi="Calibri" w:cs="Calibri"/>
          <w:szCs w:val="22"/>
        </w:rPr>
        <w:t>Just over four in ten firearms owners</w:t>
      </w:r>
      <w:r>
        <w:rPr>
          <w:rStyle w:val="normaltextrun"/>
          <w:rFonts w:ascii="Calibri" w:hAnsi="Calibri" w:cs="Calibri"/>
          <w:szCs w:val="22"/>
        </w:rPr>
        <w:t xml:space="preserve"> (44%)</w:t>
      </w:r>
      <w:r w:rsidRPr="006E5009">
        <w:rPr>
          <w:rStyle w:val="normaltextrun"/>
          <w:rFonts w:ascii="Calibri" w:hAnsi="Calibri" w:cs="Calibri"/>
          <w:szCs w:val="22"/>
        </w:rPr>
        <w:t xml:space="preserve"> have owned their firearms for more than five years. Less than one in ten</w:t>
      </w:r>
      <w:r>
        <w:rPr>
          <w:rStyle w:val="normaltextrun"/>
          <w:rFonts w:ascii="Calibri" w:hAnsi="Calibri" w:cs="Calibri"/>
          <w:szCs w:val="22"/>
        </w:rPr>
        <w:t xml:space="preserve"> (8%)</w:t>
      </w:r>
      <w:r w:rsidRPr="006E5009">
        <w:rPr>
          <w:rStyle w:val="normaltextrun"/>
          <w:rFonts w:ascii="Calibri" w:hAnsi="Calibri" w:cs="Calibri"/>
          <w:szCs w:val="22"/>
        </w:rPr>
        <w:t xml:space="preserve"> have owned their firearms for less than a year</w:t>
      </w:r>
      <w:r w:rsidR="00E73AB6">
        <w:rPr>
          <w:rStyle w:val="normaltextrun"/>
          <w:rFonts w:ascii="Calibri" w:hAnsi="Calibri" w:cs="Calibri"/>
          <w:szCs w:val="22"/>
        </w:rPr>
        <w:t>.</w:t>
      </w:r>
    </w:p>
    <w:p w14:paraId="315E11E8" w14:textId="09069A7B" w:rsidR="00E73AB6" w:rsidRDefault="00030009" w:rsidP="002727E9">
      <w:pPr>
        <w:pStyle w:val="BulletIndent"/>
        <w:numPr>
          <w:ilvl w:val="0"/>
          <w:numId w:val="74"/>
        </w:numPr>
        <w:rPr>
          <w:rStyle w:val="normaltextrun"/>
          <w:rFonts w:ascii="Calibri" w:hAnsi="Calibri" w:cs="Calibri"/>
        </w:rPr>
      </w:pPr>
      <w:r w:rsidRPr="4C2D7A1C">
        <w:rPr>
          <w:rStyle w:val="normaltextrun"/>
          <w:rFonts w:ascii="Calibri" w:hAnsi="Calibri" w:cs="Calibri"/>
        </w:rPr>
        <w:t>Most</w:t>
      </w:r>
      <w:r w:rsidR="001C5400" w:rsidRPr="4C2D7A1C">
        <w:rPr>
          <w:rStyle w:val="normaltextrun"/>
          <w:rFonts w:ascii="Calibri" w:hAnsi="Calibri" w:cs="Calibri"/>
        </w:rPr>
        <w:t xml:space="preserve"> </w:t>
      </w:r>
      <w:r w:rsidRPr="4C2D7A1C">
        <w:rPr>
          <w:rStyle w:val="normaltextrun"/>
          <w:rFonts w:ascii="Calibri" w:hAnsi="Calibri" w:cs="Calibri"/>
        </w:rPr>
        <w:t>have obtained their firearms by purchasing from a retailer</w:t>
      </w:r>
      <w:r w:rsidR="000B0319" w:rsidRPr="4C2D7A1C">
        <w:rPr>
          <w:rStyle w:val="normaltextrun"/>
          <w:rFonts w:ascii="Calibri" w:hAnsi="Calibri" w:cs="Calibri"/>
        </w:rPr>
        <w:t xml:space="preserve"> (74%) or from an individual (</w:t>
      </w:r>
      <w:r w:rsidR="00103735" w:rsidRPr="4C2D7A1C">
        <w:rPr>
          <w:rStyle w:val="normaltextrun"/>
          <w:rFonts w:ascii="Calibri" w:hAnsi="Calibri" w:cs="Calibri"/>
        </w:rPr>
        <w:t>24%)</w:t>
      </w:r>
      <w:r w:rsidRPr="4C2D7A1C">
        <w:rPr>
          <w:rStyle w:val="normaltextrun"/>
          <w:rFonts w:ascii="Calibri" w:hAnsi="Calibri" w:cs="Calibri"/>
        </w:rPr>
        <w:t xml:space="preserve">. </w:t>
      </w:r>
      <w:r w:rsidR="001C5400" w:rsidRPr="4C2D7A1C">
        <w:rPr>
          <w:rStyle w:val="normaltextrun"/>
          <w:rFonts w:ascii="Calibri" w:hAnsi="Calibri" w:cs="Calibri"/>
        </w:rPr>
        <w:t>Three in ten (31%)</w:t>
      </w:r>
      <w:r w:rsidRPr="4C2D7A1C">
        <w:rPr>
          <w:rStyle w:val="normaltextrun"/>
          <w:rFonts w:ascii="Calibri" w:hAnsi="Calibri" w:cs="Calibri"/>
        </w:rPr>
        <w:t xml:space="preserve"> have inherited their firearms</w:t>
      </w:r>
      <w:r w:rsidR="00103735" w:rsidRPr="4C2D7A1C">
        <w:rPr>
          <w:rStyle w:val="normaltextrun"/>
          <w:rFonts w:ascii="Calibri" w:hAnsi="Calibri" w:cs="Calibri"/>
        </w:rPr>
        <w:t xml:space="preserve"> and </w:t>
      </w:r>
      <w:r w:rsidR="0076118F">
        <w:rPr>
          <w:rStyle w:val="normaltextrun"/>
          <w:rFonts w:ascii="Calibri" w:hAnsi="Calibri" w:cs="Calibri"/>
        </w:rPr>
        <w:t>13</w:t>
      </w:r>
      <w:r w:rsidR="00103735" w:rsidRPr="4C2D7A1C">
        <w:rPr>
          <w:rStyle w:val="normaltextrun"/>
          <w:rFonts w:ascii="Calibri" w:hAnsi="Calibri" w:cs="Calibri"/>
        </w:rPr>
        <w:t xml:space="preserve"> percent received them as a gift</w:t>
      </w:r>
      <w:r w:rsidR="00E73AB6">
        <w:rPr>
          <w:rStyle w:val="normaltextrun"/>
          <w:rFonts w:ascii="Calibri" w:hAnsi="Calibri" w:cs="Calibri"/>
        </w:rPr>
        <w:t>.</w:t>
      </w:r>
    </w:p>
    <w:p w14:paraId="2F914E44" w14:textId="1CEC53F8" w:rsidR="00DA33C1" w:rsidRDefault="00DA33C1" w:rsidP="002727E9">
      <w:pPr>
        <w:pStyle w:val="BulletIndent"/>
        <w:numPr>
          <w:ilvl w:val="0"/>
          <w:numId w:val="74"/>
        </w:numPr>
        <w:rPr>
          <w:rStyle w:val="normaltextrun"/>
          <w:rFonts w:ascii="Calibri" w:hAnsi="Calibri" w:cs="Calibri"/>
          <w:szCs w:val="22"/>
        </w:rPr>
      </w:pPr>
      <w:r w:rsidRPr="00DA33C1">
        <w:rPr>
          <w:rStyle w:val="normaltextrun"/>
          <w:rFonts w:ascii="Calibri" w:hAnsi="Calibri" w:cs="Calibri"/>
          <w:szCs w:val="22"/>
        </w:rPr>
        <w:t>Three in ten</w:t>
      </w:r>
      <w:r>
        <w:rPr>
          <w:rStyle w:val="normaltextrun"/>
          <w:rFonts w:ascii="Calibri" w:hAnsi="Calibri" w:cs="Calibri"/>
          <w:szCs w:val="22"/>
        </w:rPr>
        <w:t xml:space="preserve"> (28%)</w:t>
      </w:r>
      <w:r w:rsidRPr="00DA33C1">
        <w:rPr>
          <w:rStyle w:val="normaltextrun"/>
          <w:rFonts w:ascii="Calibri" w:hAnsi="Calibri" w:cs="Calibri"/>
          <w:szCs w:val="22"/>
        </w:rPr>
        <w:t xml:space="preserve"> use their firearms at least monthly, whereas six in ten </w:t>
      </w:r>
      <w:r>
        <w:rPr>
          <w:rStyle w:val="normaltextrun"/>
          <w:rFonts w:ascii="Calibri" w:hAnsi="Calibri" w:cs="Calibri"/>
          <w:szCs w:val="22"/>
        </w:rPr>
        <w:t xml:space="preserve">(59%) </w:t>
      </w:r>
      <w:r w:rsidRPr="00DA33C1">
        <w:rPr>
          <w:rStyle w:val="normaltextrun"/>
          <w:rFonts w:ascii="Calibri" w:hAnsi="Calibri" w:cs="Calibri"/>
          <w:szCs w:val="22"/>
        </w:rPr>
        <w:t>use their firearms less often.</w:t>
      </w:r>
    </w:p>
    <w:p w14:paraId="71275C27" w14:textId="2858CCC5" w:rsidR="00684709" w:rsidRDefault="007E6F69" w:rsidP="002727E9">
      <w:pPr>
        <w:pStyle w:val="BulletIndent"/>
        <w:numPr>
          <w:ilvl w:val="0"/>
          <w:numId w:val="74"/>
        </w:numPr>
        <w:rPr>
          <w:rStyle w:val="normaltextrun"/>
          <w:rFonts w:ascii="Calibri" w:hAnsi="Calibri" w:cs="Calibri"/>
          <w:szCs w:val="22"/>
        </w:rPr>
      </w:pPr>
      <w:r w:rsidRPr="007E6F69">
        <w:rPr>
          <w:rStyle w:val="normaltextrun"/>
          <w:rFonts w:ascii="Calibri" w:hAnsi="Calibri" w:cs="Calibri"/>
          <w:szCs w:val="22"/>
        </w:rPr>
        <w:t xml:space="preserve">A majority of firearms owners </w:t>
      </w:r>
      <w:r>
        <w:rPr>
          <w:rStyle w:val="normaltextrun"/>
          <w:rFonts w:ascii="Calibri" w:hAnsi="Calibri" w:cs="Calibri"/>
          <w:szCs w:val="22"/>
        </w:rPr>
        <w:t>(</w:t>
      </w:r>
      <w:r w:rsidR="0076118F">
        <w:rPr>
          <w:rStyle w:val="normaltextrun"/>
          <w:rFonts w:ascii="Calibri" w:hAnsi="Calibri" w:cs="Calibri"/>
          <w:szCs w:val="22"/>
        </w:rPr>
        <w:t>79</w:t>
      </w:r>
      <w:r>
        <w:rPr>
          <w:rStyle w:val="normaltextrun"/>
          <w:rFonts w:ascii="Calibri" w:hAnsi="Calibri" w:cs="Calibri"/>
          <w:szCs w:val="22"/>
        </w:rPr>
        <w:t xml:space="preserve">%) </w:t>
      </w:r>
      <w:r w:rsidRPr="007E6F69">
        <w:rPr>
          <w:rStyle w:val="normaltextrun"/>
          <w:rFonts w:ascii="Calibri" w:hAnsi="Calibri" w:cs="Calibri"/>
          <w:szCs w:val="22"/>
        </w:rPr>
        <w:t xml:space="preserve">currently have a valid </w:t>
      </w:r>
      <w:r w:rsidR="0076118F">
        <w:rPr>
          <w:rStyle w:val="normaltextrun"/>
          <w:rFonts w:ascii="Calibri" w:hAnsi="Calibri" w:cs="Calibri"/>
          <w:szCs w:val="22"/>
        </w:rPr>
        <w:t xml:space="preserve">up to date </w:t>
      </w:r>
      <w:r w:rsidRPr="007E6F69">
        <w:rPr>
          <w:rStyle w:val="normaltextrun"/>
          <w:rFonts w:ascii="Calibri" w:hAnsi="Calibri" w:cs="Calibri"/>
          <w:szCs w:val="22"/>
        </w:rPr>
        <w:t xml:space="preserve">PAL; </w:t>
      </w:r>
      <w:r w:rsidR="00CF3BD5" w:rsidRPr="00CF3BD5">
        <w:rPr>
          <w:rStyle w:val="normaltextrun"/>
          <w:rFonts w:ascii="Calibri" w:hAnsi="Calibri" w:cs="Calibri"/>
          <w:szCs w:val="22"/>
        </w:rPr>
        <w:t xml:space="preserve">and </w:t>
      </w:r>
      <w:r w:rsidR="00CF3BD5">
        <w:rPr>
          <w:rStyle w:val="normaltextrun"/>
          <w:rFonts w:ascii="Calibri" w:hAnsi="Calibri" w:cs="Calibri"/>
          <w:szCs w:val="22"/>
        </w:rPr>
        <w:t>s</w:t>
      </w:r>
      <w:r w:rsidR="0076118F">
        <w:rPr>
          <w:rStyle w:val="normaltextrun"/>
          <w:rFonts w:ascii="Calibri" w:hAnsi="Calibri" w:cs="Calibri"/>
          <w:szCs w:val="22"/>
        </w:rPr>
        <w:t>ix</w:t>
      </w:r>
      <w:r w:rsidR="00684709" w:rsidRPr="00684709">
        <w:rPr>
          <w:rStyle w:val="normaltextrun"/>
          <w:rFonts w:ascii="Calibri" w:hAnsi="Calibri" w:cs="Calibri"/>
          <w:szCs w:val="22"/>
        </w:rPr>
        <w:t xml:space="preserve"> in ten firearms owners</w:t>
      </w:r>
      <w:r w:rsidR="00684709">
        <w:rPr>
          <w:rStyle w:val="normaltextrun"/>
          <w:rFonts w:ascii="Calibri" w:hAnsi="Calibri" w:cs="Calibri"/>
          <w:szCs w:val="22"/>
        </w:rPr>
        <w:t xml:space="preserve"> (</w:t>
      </w:r>
      <w:r w:rsidR="0076118F">
        <w:rPr>
          <w:rStyle w:val="normaltextrun"/>
          <w:rFonts w:ascii="Calibri" w:hAnsi="Calibri" w:cs="Calibri"/>
          <w:szCs w:val="22"/>
        </w:rPr>
        <w:t>64</w:t>
      </w:r>
      <w:r w:rsidR="00684709">
        <w:rPr>
          <w:rStyle w:val="normaltextrun"/>
          <w:rFonts w:ascii="Calibri" w:hAnsi="Calibri" w:cs="Calibri"/>
          <w:szCs w:val="22"/>
        </w:rPr>
        <w:t>%)</w:t>
      </w:r>
      <w:r w:rsidR="00684709" w:rsidRPr="00684709">
        <w:rPr>
          <w:rStyle w:val="normaltextrun"/>
          <w:rFonts w:ascii="Calibri" w:hAnsi="Calibri" w:cs="Calibri"/>
          <w:szCs w:val="22"/>
        </w:rPr>
        <w:t xml:space="preserve"> </w:t>
      </w:r>
      <w:r w:rsidR="00CF3BD5">
        <w:rPr>
          <w:rStyle w:val="normaltextrun"/>
          <w:rFonts w:ascii="Calibri" w:hAnsi="Calibri" w:cs="Calibri"/>
          <w:szCs w:val="22"/>
        </w:rPr>
        <w:t xml:space="preserve">say they </w:t>
      </w:r>
      <w:r w:rsidR="00684709" w:rsidRPr="00684709">
        <w:rPr>
          <w:rStyle w:val="normaltextrun"/>
          <w:rFonts w:ascii="Calibri" w:hAnsi="Calibri" w:cs="Calibri"/>
          <w:szCs w:val="22"/>
        </w:rPr>
        <w:t>have a valid</w:t>
      </w:r>
      <w:r w:rsidR="0076118F">
        <w:rPr>
          <w:rStyle w:val="normaltextrun"/>
          <w:rFonts w:ascii="Calibri" w:hAnsi="Calibri" w:cs="Calibri"/>
          <w:szCs w:val="22"/>
        </w:rPr>
        <w:t xml:space="preserve"> and up to date</w:t>
      </w:r>
      <w:r w:rsidR="00684709" w:rsidRPr="00684709">
        <w:rPr>
          <w:rStyle w:val="normaltextrun"/>
          <w:rFonts w:ascii="Calibri" w:hAnsi="Calibri" w:cs="Calibri"/>
          <w:szCs w:val="22"/>
        </w:rPr>
        <w:t xml:space="preserve"> RPAL.</w:t>
      </w:r>
      <w:r w:rsidR="00F722CF">
        <w:rPr>
          <w:rStyle w:val="normaltextrun"/>
          <w:rFonts w:ascii="Calibri" w:hAnsi="Calibri" w:cs="Calibri"/>
          <w:szCs w:val="22"/>
        </w:rPr>
        <w:t xml:space="preserve"> Two in ten (20%) </w:t>
      </w:r>
      <w:r w:rsidR="00DF6155">
        <w:rPr>
          <w:rStyle w:val="normaltextrun"/>
          <w:rFonts w:ascii="Calibri" w:hAnsi="Calibri" w:cs="Calibri"/>
          <w:szCs w:val="22"/>
        </w:rPr>
        <w:t>have no need for an RPAL at all.</w:t>
      </w:r>
    </w:p>
    <w:p w14:paraId="4990C1E2" w14:textId="593E8F64" w:rsidR="00AC3A5A" w:rsidRDefault="00B73D14" w:rsidP="002727E9">
      <w:pPr>
        <w:pStyle w:val="BulletIndent"/>
        <w:numPr>
          <w:ilvl w:val="0"/>
          <w:numId w:val="74"/>
        </w:numPr>
        <w:rPr>
          <w:rStyle w:val="normaltextrun"/>
          <w:rFonts w:ascii="Calibri" w:hAnsi="Calibri" w:cs="Calibri"/>
        </w:rPr>
      </w:pPr>
      <w:r w:rsidRPr="630AE230">
        <w:rPr>
          <w:rStyle w:val="normaltextrun"/>
          <w:rFonts w:ascii="Calibri" w:hAnsi="Calibri" w:cs="Calibri"/>
        </w:rPr>
        <w:t xml:space="preserve">The main reasons </w:t>
      </w:r>
      <w:r w:rsidR="002B5260" w:rsidRPr="630AE230">
        <w:rPr>
          <w:rStyle w:val="normaltextrun"/>
          <w:rFonts w:ascii="Calibri" w:hAnsi="Calibri" w:cs="Calibri"/>
        </w:rPr>
        <w:t>for own</w:t>
      </w:r>
      <w:r w:rsidR="00BB5FB2" w:rsidRPr="630AE230">
        <w:rPr>
          <w:rStyle w:val="normaltextrun"/>
          <w:rFonts w:ascii="Calibri" w:hAnsi="Calibri" w:cs="Calibri"/>
        </w:rPr>
        <w:t>ing</w:t>
      </w:r>
      <w:r w:rsidR="002B5260" w:rsidRPr="630AE230">
        <w:rPr>
          <w:rStyle w:val="normaltextrun"/>
          <w:rFonts w:ascii="Calibri" w:hAnsi="Calibri" w:cs="Calibri"/>
        </w:rPr>
        <w:t xml:space="preserve"> firearms are </w:t>
      </w:r>
      <w:r w:rsidR="00AC3A5A" w:rsidRPr="630AE230">
        <w:rPr>
          <w:rStyle w:val="normaltextrun"/>
          <w:rFonts w:ascii="Calibri" w:hAnsi="Calibri" w:cs="Calibri"/>
        </w:rPr>
        <w:t>target shooting for sport</w:t>
      </w:r>
      <w:r w:rsidR="002B5260" w:rsidRPr="630AE230">
        <w:rPr>
          <w:rStyle w:val="normaltextrun"/>
          <w:rFonts w:ascii="Calibri" w:hAnsi="Calibri" w:cs="Calibri"/>
        </w:rPr>
        <w:t xml:space="preserve"> (39%)</w:t>
      </w:r>
      <w:r w:rsidR="00AC3A5A" w:rsidRPr="630AE230">
        <w:rPr>
          <w:rStyle w:val="normaltextrun"/>
          <w:rFonts w:ascii="Calibri" w:hAnsi="Calibri" w:cs="Calibri"/>
        </w:rPr>
        <w:t xml:space="preserve">, </w:t>
      </w:r>
      <w:r w:rsidR="002B5260" w:rsidRPr="630AE230">
        <w:rPr>
          <w:rStyle w:val="normaltextrun"/>
          <w:rFonts w:ascii="Calibri" w:hAnsi="Calibri" w:cs="Calibri"/>
        </w:rPr>
        <w:t xml:space="preserve">self-defence and </w:t>
      </w:r>
      <w:r w:rsidR="00AC3A5A" w:rsidRPr="630AE230">
        <w:rPr>
          <w:rStyle w:val="normaltextrun"/>
          <w:rFonts w:ascii="Calibri" w:hAnsi="Calibri" w:cs="Calibri"/>
        </w:rPr>
        <w:t>safety</w:t>
      </w:r>
      <w:r w:rsidR="00396BA8" w:rsidRPr="630AE230">
        <w:rPr>
          <w:rStyle w:val="normaltextrun"/>
          <w:rFonts w:ascii="Calibri" w:hAnsi="Calibri" w:cs="Calibri"/>
        </w:rPr>
        <w:t xml:space="preserve"> (37%)</w:t>
      </w:r>
      <w:r w:rsidR="002B5260" w:rsidRPr="630AE230">
        <w:rPr>
          <w:rStyle w:val="normaltextrun"/>
          <w:rFonts w:ascii="Calibri" w:hAnsi="Calibri" w:cs="Calibri"/>
        </w:rPr>
        <w:t>, hunting for sport (34%)</w:t>
      </w:r>
      <w:r w:rsidR="006B1EA4" w:rsidRPr="630AE230">
        <w:rPr>
          <w:rStyle w:val="normaltextrun"/>
          <w:rFonts w:ascii="Calibri" w:hAnsi="Calibri" w:cs="Calibri"/>
        </w:rPr>
        <w:t xml:space="preserve"> and hunting for food (28%). </w:t>
      </w:r>
      <w:r w:rsidR="1B9B4126" w:rsidRPr="176A897D">
        <w:rPr>
          <w:rStyle w:val="normaltextrun"/>
          <w:rFonts w:ascii="Calibri" w:hAnsi="Calibri" w:cs="Calibri"/>
        </w:rPr>
        <w:t>Other</w:t>
      </w:r>
      <w:r w:rsidR="006B1EA4" w:rsidRPr="630AE230">
        <w:rPr>
          <w:rStyle w:val="normaltextrun"/>
          <w:rFonts w:ascii="Calibri" w:hAnsi="Calibri" w:cs="Calibri"/>
        </w:rPr>
        <w:t xml:space="preserve"> rea</w:t>
      </w:r>
      <w:r w:rsidR="00BB5FB2" w:rsidRPr="630AE230">
        <w:rPr>
          <w:rStyle w:val="normaltextrun"/>
          <w:rFonts w:ascii="Calibri" w:hAnsi="Calibri" w:cs="Calibri"/>
        </w:rPr>
        <w:t>s</w:t>
      </w:r>
      <w:r w:rsidR="006B1EA4" w:rsidRPr="630AE230">
        <w:rPr>
          <w:rStyle w:val="normaltextrun"/>
          <w:rFonts w:ascii="Calibri" w:hAnsi="Calibri" w:cs="Calibri"/>
        </w:rPr>
        <w:t>ons include</w:t>
      </w:r>
      <w:r w:rsidR="00BB5FB2" w:rsidRPr="630AE230">
        <w:rPr>
          <w:rStyle w:val="normaltextrun"/>
          <w:rFonts w:ascii="Calibri" w:hAnsi="Calibri" w:cs="Calibri"/>
        </w:rPr>
        <w:t xml:space="preserve"> having a firearm that was a gift or inheritance</w:t>
      </w:r>
      <w:r w:rsidR="109910CF" w:rsidRPr="630AE230">
        <w:rPr>
          <w:rStyle w:val="normaltextrun"/>
          <w:rFonts w:ascii="Calibri" w:hAnsi="Calibri" w:cs="Calibri"/>
        </w:rPr>
        <w:t>,</w:t>
      </w:r>
      <w:r w:rsidR="00B4795D" w:rsidRPr="630AE230">
        <w:rPr>
          <w:rStyle w:val="normaltextrun"/>
          <w:rFonts w:ascii="Calibri" w:hAnsi="Calibri" w:cs="Calibri"/>
        </w:rPr>
        <w:t xml:space="preserve"> or as part of a collection.</w:t>
      </w:r>
      <w:r w:rsidR="006B1EA4" w:rsidRPr="630AE230">
        <w:rPr>
          <w:rStyle w:val="normaltextrun"/>
          <w:rFonts w:ascii="Calibri" w:hAnsi="Calibri" w:cs="Calibri"/>
        </w:rPr>
        <w:t xml:space="preserve"> </w:t>
      </w:r>
      <w:r w:rsidR="00AC3A5A" w:rsidRPr="630AE230">
        <w:rPr>
          <w:rStyle w:val="normaltextrun"/>
          <w:rFonts w:ascii="Calibri" w:hAnsi="Calibri" w:cs="Calibri"/>
        </w:rPr>
        <w:t xml:space="preserve">  </w:t>
      </w:r>
    </w:p>
    <w:p w14:paraId="6902931C" w14:textId="77777777" w:rsidR="00E73AB6" w:rsidRDefault="000D1A10" w:rsidP="002727E9">
      <w:pPr>
        <w:pStyle w:val="BulletIndent"/>
        <w:numPr>
          <w:ilvl w:val="0"/>
          <w:numId w:val="74"/>
        </w:numPr>
        <w:rPr>
          <w:rStyle w:val="normaltextrun"/>
          <w:rFonts w:ascii="Calibri" w:hAnsi="Calibri" w:cs="Calibri"/>
          <w:szCs w:val="22"/>
        </w:rPr>
      </w:pPr>
      <w:r w:rsidRPr="000D1A10">
        <w:rPr>
          <w:rStyle w:val="normaltextrun"/>
          <w:rFonts w:ascii="Calibri" w:hAnsi="Calibri" w:cs="Calibri"/>
          <w:szCs w:val="22"/>
        </w:rPr>
        <w:t xml:space="preserve">Most firearms owners </w:t>
      </w:r>
      <w:r>
        <w:rPr>
          <w:rStyle w:val="normaltextrun"/>
          <w:rFonts w:ascii="Calibri" w:hAnsi="Calibri" w:cs="Calibri"/>
          <w:szCs w:val="22"/>
        </w:rPr>
        <w:t xml:space="preserve">(41%) </w:t>
      </w:r>
      <w:r w:rsidRPr="000D1A10">
        <w:rPr>
          <w:rStyle w:val="normaltextrun"/>
          <w:rFonts w:ascii="Calibri" w:hAnsi="Calibri" w:cs="Calibri"/>
          <w:szCs w:val="22"/>
        </w:rPr>
        <w:t xml:space="preserve">report they </w:t>
      </w:r>
      <w:r w:rsidR="00B4795D">
        <w:rPr>
          <w:rStyle w:val="normaltextrun"/>
          <w:rFonts w:ascii="Calibri" w:hAnsi="Calibri" w:cs="Calibri"/>
          <w:szCs w:val="22"/>
        </w:rPr>
        <w:t xml:space="preserve">mostly </w:t>
      </w:r>
      <w:r w:rsidRPr="000D1A10">
        <w:rPr>
          <w:rStyle w:val="normaltextrun"/>
          <w:rFonts w:ascii="Calibri" w:hAnsi="Calibri" w:cs="Calibri"/>
          <w:szCs w:val="22"/>
        </w:rPr>
        <w:t xml:space="preserve">use their firearms alone. </w:t>
      </w:r>
      <w:r w:rsidR="00825895">
        <w:rPr>
          <w:rStyle w:val="normaltextrun"/>
          <w:rFonts w:ascii="Calibri" w:hAnsi="Calibri" w:cs="Calibri"/>
          <w:szCs w:val="22"/>
        </w:rPr>
        <w:t xml:space="preserve">Another </w:t>
      </w:r>
      <w:r w:rsidR="00F2151F">
        <w:rPr>
          <w:rStyle w:val="normaltextrun"/>
          <w:rFonts w:ascii="Calibri" w:hAnsi="Calibri" w:cs="Calibri"/>
          <w:szCs w:val="22"/>
        </w:rPr>
        <w:t>21</w:t>
      </w:r>
      <w:r w:rsidR="00825895">
        <w:rPr>
          <w:rStyle w:val="normaltextrun"/>
          <w:rFonts w:ascii="Calibri" w:hAnsi="Calibri" w:cs="Calibri"/>
          <w:szCs w:val="22"/>
        </w:rPr>
        <w:t xml:space="preserve"> percent</w:t>
      </w:r>
      <w:r w:rsidR="00F2151F">
        <w:rPr>
          <w:rStyle w:val="normaltextrun"/>
          <w:rFonts w:ascii="Calibri" w:hAnsi="Calibri" w:cs="Calibri"/>
          <w:szCs w:val="22"/>
        </w:rPr>
        <w:t xml:space="preserve"> </w:t>
      </w:r>
      <w:r w:rsidRPr="000D1A10">
        <w:rPr>
          <w:rStyle w:val="normaltextrun"/>
          <w:rFonts w:ascii="Calibri" w:hAnsi="Calibri" w:cs="Calibri"/>
          <w:szCs w:val="22"/>
        </w:rPr>
        <w:t xml:space="preserve">say they mostly </w:t>
      </w:r>
      <w:r w:rsidRPr="00D6075B">
        <w:rPr>
          <w:rStyle w:val="normaltextrun"/>
          <w:rFonts w:ascii="Calibri" w:hAnsi="Calibri" w:cs="Calibri"/>
          <w:szCs w:val="22"/>
        </w:rPr>
        <w:t>use their firearms in social settings</w:t>
      </w:r>
      <w:r w:rsidR="00825895">
        <w:rPr>
          <w:rStyle w:val="normaltextrun"/>
          <w:rFonts w:ascii="Calibri" w:hAnsi="Calibri" w:cs="Calibri"/>
          <w:szCs w:val="22"/>
        </w:rPr>
        <w:t xml:space="preserve"> and 29 percent use them in</w:t>
      </w:r>
      <w:r w:rsidR="00C870F8">
        <w:rPr>
          <w:rStyle w:val="normaltextrun"/>
          <w:rFonts w:ascii="Calibri" w:hAnsi="Calibri" w:cs="Calibri"/>
          <w:szCs w:val="22"/>
        </w:rPr>
        <w:t xml:space="preserve"> solo and social setting equally</w:t>
      </w:r>
      <w:r w:rsidR="00E73AB6">
        <w:rPr>
          <w:rStyle w:val="normaltextrun"/>
          <w:rFonts w:ascii="Calibri" w:hAnsi="Calibri" w:cs="Calibri"/>
          <w:szCs w:val="22"/>
        </w:rPr>
        <w:t>.</w:t>
      </w:r>
    </w:p>
    <w:p w14:paraId="1A98BDBF" w14:textId="27FB268C" w:rsidR="00A33D91" w:rsidRPr="00D6075B" w:rsidRDefault="00D6075B" w:rsidP="00D6075B">
      <w:pPr>
        <w:pStyle w:val="BulletIndent"/>
        <w:numPr>
          <w:ilvl w:val="0"/>
          <w:numId w:val="0"/>
        </w:numPr>
        <w:rPr>
          <w:rStyle w:val="normaltextrun"/>
          <w:rFonts w:ascii="Calibri" w:hAnsi="Calibri" w:cs="Calibri"/>
          <w:b/>
        </w:rPr>
      </w:pPr>
      <w:r w:rsidRPr="46281226">
        <w:rPr>
          <w:rStyle w:val="normaltextrun"/>
          <w:rFonts w:ascii="Calibri" w:hAnsi="Calibri" w:cs="Calibri"/>
          <w:b/>
        </w:rPr>
        <w:t>Perceptions of regulations</w:t>
      </w:r>
    </w:p>
    <w:p w14:paraId="436AA39D" w14:textId="79D2722A" w:rsidR="00A33D91" w:rsidRDefault="00417F83" w:rsidP="002727E9">
      <w:pPr>
        <w:pStyle w:val="BulletIndent"/>
        <w:numPr>
          <w:ilvl w:val="0"/>
          <w:numId w:val="75"/>
        </w:numPr>
        <w:rPr>
          <w:rFonts w:ascii="Calibri" w:hAnsi="Calibri" w:cs="Calibri"/>
          <w:szCs w:val="22"/>
        </w:rPr>
      </w:pPr>
      <w:r>
        <w:rPr>
          <w:rFonts w:ascii="Calibri" w:hAnsi="Calibri" w:cs="Calibri"/>
          <w:szCs w:val="22"/>
        </w:rPr>
        <w:t>The vast majority of</w:t>
      </w:r>
      <w:r w:rsidR="00A55DD2" w:rsidRPr="00A55DD2">
        <w:rPr>
          <w:rFonts w:ascii="Calibri" w:hAnsi="Calibri" w:cs="Calibri"/>
          <w:szCs w:val="22"/>
        </w:rPr>
        <w:t xml:space="preserve"> firearms owners </w:t>
      </w:r>
      <w:r w:rsidR="00A55DD2">
        <w:rPr>
          <w:rFonts w:ascii="Calibri" w:hAnsi="Calibri" w:cs="Calibri"/>
          <w:szCs w:val="22"/>
        </w:rPr>
        <w:t>(94%)</w:t>
      </w:r>
      <w:r w:rsidR="00A55DD2" w:rsidRPr="00A55DD2">
        <w:rPr>
          <w:rFonts w:ascii="Calibri" w:hAnsi="Calibri" w:cs="Calibri"/>
          <w:szCs w:val="22"/>
        </w:rPr>
        <w:t xml:space="preserve"> say they are </w:t>
      </w:r>
      <w:r>
        <w:rPr>
          <w:rFonts w:ascii="Calibri" w:hAnsi="Calibri" w:cs="Calibri"/>
          <w:szCs w:val="22"/>
        </w:rPr>
        <w:t xml:space="preserve">at least somewhat </w:t>
      </w:r>
      <w:r w:rsidR="00A55DD2" w:rsidRPr="00A55DD2">
        <w:rPr>
          <w:rFonts w:ascii="Calibri" w:hAnsi="Calibri" w:cs="Calibri"/>
          <w:szCs w:val="22"/>
        </w:rPr>
        <w:t>familiar with firearms regulations</w:t>
      </w:r>
      <w:r w:rsidR="00687951">
        <w:rPr>
          <w:rFonts w:ascii="Calibri" w:hAnsi="Calibri" w:cs="Calibri"/>
          <w:szCs w:val="22"/>
        </w:rPr>
        <w:t>, with over half (55%) claiming to be very</w:t>
      </w:r>
      <w:r w:rsidR="00A55DD2" w:rsidRPr="00A55DD2">
        <w:rPr>
          <w:rFonts w:ascii="Calibri" w:hAnsi="Calibri" w:cs="Calibri"/>
          <w:szCs w:val="22"/>
        </w:rPr>
        <w:t xml:space="preserve"> familiar</w:t>
      </w:r>
      <w:r w:rsidR="00687951">
        <w:rPr>
          <w:rFonts w:ascii="Calibri" w:hAnsi="Calibri" w:cs="Calibri"/>
          <w:szCs w:val="22"/>
        </w:rPr>
        <w:t>.</w:t>
      </w:r>
    </w:p>
    <w:p w14:paraId="1DF29E12" w14:textId="79475769" w:rsidR="00907E3E" w:rsidRDefault="00690F9D" w:rsidP="002727E9">
      <w:pPr>
        <w:pStyle w:val="BulletIndent"/>
        <w:numPr>
          <w:ilvl w:val="0"/>
          <w:numId w:val="75"/>
        </w:numPr>
        <w:rPr>
          <w:rFonts w:ascii="Calibri" w:hAnsi="Calibri" w:cs="Calibri"/>
          <w:szCs w:val="22"/>
        </w:rPr>
      </w:pPr>
      <w:r w:rsidRPr="00690F9D">
        <w:rPr>
          <w:rFonts w:ascii="Calibri" w:hAnsi="Calibri" w:cs="Calibri"/>
          <w:szCs w:val="22"/>
        </w:rPr>
        <w:t>While one-quarter of firearms owners</w:t>
      </w:r>
      <w:r>
        <w:rPr>
          <w:rFonts w:ascii="Calibri" w:hAnsi="Calibri" w:cs="Calibri"/>
          <w:szCs w:val="22"/>
        </w:rPr>
        <w:t xml:space="preserve"> (24%)</w:t>
      </w:r>
      <w:r w:rsidRPr="00690F9D">
        <w:rPr>
          <w:rFonts w:ascii="Calibri" w:hAnsi="Calibri" w:cs="Calibri"/>
          <w:szCs w:val="22"/>
        </w:rPr>
        <w:t xml:space="preserve"> report that regulations </w:t>
      </w:r>
      <w:r w:rsidR="005363D5">
        <w:rPr>
          <w:rFonts w:ascii="Calibri" w:hAnsi="Calibri" w:cs="Calibri"/>
          <w:szCs w:val="22"/>
        </w:rPr>
        <w:t xml:space="preserve">of firearms </w:t>
      </w:r>
      <w:r w:rsidRPr="00690F9D">
        <w:rPr>
          <w:rFonts w:ascii="Calibri" w:hAnsi="Calibri" w:cs="Calibri"/>
          <w:szCs w:val="22"/>
        </w:rPr>
        <w:t xml:space="preserve">are too strict, over six in ten </w:t>
      </w:r>
      <w:r w:rsidR="00A5021A">
        <w:rPr>
          <w:rFonts w:ascii="Calibri" w:hAnsi="Calibri" w:cs="Calibri"/>
          <w:szCs w:val="22"/>
        </w:rPr>
        <w:t xml:space="preserve">(64%) </w:t>
      </w:r>
      <w:r w:rsidRPr="00690F9D">
        <w:rPr>
          <w:rFonts w:ascii="Calibri" w:hAnsi="Calibri" w:cs="Calibri"/>
          <w:szCs w:val="22"/>
        </w:rPr>
        <w:t>say they “strike the right balance”</w:t>
      </w:r>
      <w:r w:rsidR="005363D5">
        <w:rPr>
          <w:rFonts w:ascii="Calibri" w:hAnsi="Calibri" w:cs="Calibri"/>
          <w:szCs w:val="22"/>
        </w:rPr>
        <w:t xml:space="preserve"> and just ten percent say they are not strict enough.</w:t>
      </w:r>
    </w:p>
    <w:p w14:paraId="00222B16" w14:textId="58AABCD1" w:rsidR="00E73AB6" w:rsidRDefault="006B1EF5" w:rsidP="002727E9">
      <w:pPr>
        <w:pStyle w:val="BulletIndent"/>
        <w:numPr>
          <w:ilvl w:val="0"/>
          <w:numId w:val="75"/>
        </w:numPr>
        <w:rPr>
          <w:rFonts w:ascii="Calibri" w:hAnsi="Calibri" w:cs="Calibri"/>
        </w:rPr>
      </w:pPr>
      <w:r w:rsidRPr="6CE8A141">
        <w:rPr>
          <w:rFonts w:ascii="Calibri" w:hAnsi="Calibri" w:cs="Calibri"/>
        </w:rPr>
        <w:t>Mo</w:t>
      </w:r>
      <w:r w:rsidR="00F64844">
        <w:rPr>
          <w:rFonts w:ascii="Calibri" w:hAnsi="Calibri" w:cs="Calibri"/>
        </w:rPr>
        <w:t>st</w:t>
      </w:r>
      <w:r w:rsidRPr="6CE8A141">
        <w:rPr>
          <w:rFonts w:ascii="Calibri" w:hAnsi="Calibri" w:cs="Calibri"/>
        </w:rPr>
        <w:t xml:space="preserve"> firearms owners </w:t>
      </w:r>
      <w:r w:rsidR="00D9695B">
        <w:rPr>
          <w:rFonts w:ascii="Calibri" w:hAnsi="Calibri" w:cs="Calibri"/>
        </w:rPr>
        <w:t>feel</w:t>
      </w:r>
      <w:r w:rsidRPr="6CE8A141">
        <w:rPr>
          <w:rFonts w:ascii="Calibri" w:hAnsi="Calibri" w:cs="Calibri"/>
        </w:rPr>
        <w:t xml:space="preserve"> that the possession of </w:t>
      </w:r>
      <w:r w:rsidR="009B1FFC">
        <w:rPr>
          <w:rFonts w:ascii="Calibri" w:hAnsi="Calibri" w:cs="Calibri"/>
        </w:rPr>
        <w:t>all</w:t>
      </w:r>
      <w:r w:rsidRPr="6CE8A141">
        <w:rPr>
          <w:rFonts w:ascii="Calibri" w:hAnsi="Calibri" w:cs="Calibri"/>
        </w:rPr>
        <w:t xml:space="preserve"> types of firearms</w:t>
      </w:r>
      <w:r w:rsidR="002366E9" w:rsidRPr="6CE8A141">
        <w:rPr>
          <w:rFonts w:ascii="Calibri" w:hAnsi="Calibri" w:cs="Calibri"/>
        </w:rPr>
        <w:t xml:space="preserve"> </w:t>
      </w:r>
      <w:r w:rsidR="009B1FFC">
        <w:rPr>
          <w:rFonts w:ascii="Calibri" w:hAnsi="Calibri" w:cs="Calibri"/>
        </w:rPr>
        <w:t>should be legal in all o</w:t>
      </w:r>
      <w:r w:rsidR="00A32238">
        <w:rPr>
          <w:rFonts w:ascii="Calibri" w:hAnsi="Calibri" w:cs="Calibri"/>
        </w:rPr>
        <w:t>r</w:t>
      </w:r>
      <w:r w:rsidR="009B1FFC">
        <w:rPr>
          <w:rFonts w:ascii="Calibri" w:hAnsi="Calibri" w:cs="Calibri"/>
        </w:rPr>
        <w:t xml:space="preserve"> most cases</w:t>
      </w:r>
      <w:r w:rsidR="00D9695B">
        <w:rPr>
          <w:rFonts w:ascii="Calibri" w:hAnsi="Calibri" w:cs="Calibri"/>
        </w:rPr>
        <w:t>.</w:t>
      </w:r>
      <w:r w:rsidR="00A32238">
        <w:rPr>
          <w:rFonts w:ascii="Calibri" w:hAnsi="Calibri" w:cs="Calibri"/>
        </w:rPr>
        <w:t xml:space="preserve"> </w:t>
      </w:r>
      <w:r w:rsidR="00D9695B">
        <w:rPr>
          <w:rFonts w:ascii="Calibri" w:hAnsi="Calibri" w:cs="Calibri"/>
        </w:rPr>
        <w:t xml:space="preserve">This </w:t>
      </w:r>
      <w:r w:rsidR="0016757E">
        <w:rPr>
          <w:rFonts w:ascii="Calibri" w:hAnsi="Calibri" w:cs="Calibri"/>
        </w:rPr>
        <w:t>sentiment is strongest when it comes to</w:t>
      </w:r>
      <w:r w:rsidRPr="6CE8A141">
        <w:rPr>
          <w:rFonts w:ascii="Calibri" w:hAnsi="Calibri" w:cs="Calibri"/>
        </w:rPr>
        <w:t xml:space="preserve"> manual action rifles and </w:t>
      </w:r>
      <w:r w:rsidR="00A32238">
        <w:rPr>
          <w:rFonts w:ascii="Calibri" w:hAnsi="Calibri" w:cs="Calibri"/>
        </w:rPr>
        <w:t xml:space="preserve">shot guns (79%), replica firearms (75%), </w:t>
      </w:r>
      <w:r w:rsidR="002143A6">
        <w:rPr>
          <w:rFonts w:ascii="Calibri" w:hAnsi="Calibri" w:cs="Calibri"/>
        </w:rPr>
        <w:t xml:space="preserve">semi-automatic rifles and </w:t>
      </w:r>
      <w:r w:rsidRPr="6CE8A141">
        <w:rPr>
          <w:rFonts w:ascii="Calibri" w:hAnsi="Calibri" w:cs="Calibri"/>
        </w:rPr>
        <w:t xml:space="preserve">shotguns </w:t>
      </w:r>
      <w:r w:rsidR="002143A6">
        <w:rPr>
          <w:rFonts w:ascii="Calibri" w:hAnsi="Calibri" w:cs="Calibri"/>
        </w:rPr>
        <w:t>(70%)</w:t>
      </w:r>
      <w:r w:rsidR="0043494D">
        <w:rPr>
          <w:rFonts w:ascii="Calibri" w:hAnsi="Calibri" w:cs="Calibri"/>
        </w:rPr>
        <w:t>. There is less support for revolvers (</w:t>
      </w:r>
      <w:r w:rsidR="006420CC">
        <w:rPr>
          <w:rFonts w:ascii="Calibri" w:hAnsi="Calibri" w:cs="Calibri"/>
        </w:rPr>
        <w:t xml:space="preserve">62%) </w:t>
      </w:r>
      <w:r w:rsidR="0043494D">
        <w:rPr>
          <w:rFonts w:ascii="Calibri" w:hAnsi="Calibri" w:cs="Calibri"/>
        </w:rPr>
        <w:t xml:space="preserve">and semi-automatic handguns </w:t>
      </w:r>
      <w:r w:rsidR="006420CC">
        <w:rPr>
          <w:rFonts w:ascii="Calibri" w:hAnsi="Calibri" w:cs="Calibri"/>
        </w:rPr>
        <w:t xml:space="preserve">(56%) </w:t>
      </w:r>
      <w:r w:rsidR="0043494D">
        <w:rPr>
          <w:rFonts w:ascii="Calibri" w:hAnsi="Calibri" w:cs="Calibri"/>
        </w:rPr>
        <w:t>being legal in all or most cases</w:t>
      </w:r>
      <w:r w:rsidR="00E73AB6">
        <w:rPr>
          <w:rFonts w:ascii="Calibri" w:hAnsi="Calibri" w:cs="Calibri"/>
        </w:rPr>
        <w:t>.</w:t>
      </w:r>
    </w:p>
    <w:p w14:paraId="1C0DAAA2" w14:textId="3AAA4AF9" w:rsidR="004E0E01" w:rsidRDefault="00A72142" w:rsidP="002727E9">
      <w:pPr>
        <w:pStyle w:val="BulletIndent"/>
        <w:numPr>
          <w:ilvl w:val="0"/>
          <w:numId w:val="75"/>
        </w:numPr>
        <w:rPr>
          <w:rFonts w:ascii="Calibri" w:hAnsi="Calibri" w:cs="Calibri"/>
          <w:szCs w:val="22"/>
        </w:rPr>
      </w:pPr>
      <w:r>
        <w:rPr>
          <w:rFonts w:ascii="Calibri" w:hAnsi="Calibri" w:cs="Calibri"/>
          <w:szCs w:val="22"/>
        </w:rPr>
        <w:t xml:space="preserve">The vast majority of </w:t>
      </w:r>
      <w:r w:rsidR="00EA7DF0" w:rsidRPr="00EA7DF0">
        <w:rPr>
          <w:rFonts w:ascii="Calibri" w:hAnsi="Calibri" w:cs="Calibri"/>
          <w:szCs w:val="22"/>
        </w:rPr>
        <w:t xml:space="preserve">firearms owners have </w:t>
      </w:r>
      <w:r w:rsidR="00067E30">
        <w:rPr>
          <w:rFonts w:ascii="Calibri" w:hAnsi="Calibri" w:cs="Calibri"/>
          <w:szCs w:val="22"/>
        </w:rPr>
        <w:t xml:space="preserve">heard </w:t>
      </w:r>
      <w:r w:rsidR="009503D1">
        <w:rPr>
          <w:rFonts w:ascii="Calibri" w:hAnsi="Calibri" w:cs="Calibri"/>
          <w:szCs w:val="22"/>
        </w:rPr>
        <w:t xml:space="preserve">or a lot (48%) or </w:t>
      </w:r>
      <w:r w:rsidR="00734360">
        <w:rPr>
          <w:rFonts w:ascii="Calibri" w:hAnsi="Calibri" w:cs="Calibri"/>
          <w:szCs w:val="22"/>
        </w:rPr>
        <w:t xml:space="preserve">a bit (43%) </w:t>
      </w:r>
      <w:r w:rsidR="004E0E01">
        <w:rPr>
          <w:rFonts w:ascii="Calibri" w:hAnsi="Calibri" w:cs="Calibri"/>
          <w:szCs w:val="22"/>
        </w:rPr>
        <w:t xml:space="preserve">about the ban on assault-style firearms and the vast majority have also heard a </w:t>
      </w:r>
      <w:r w:rsidR="008E5D7B">
        <w:rPr>
          <w:rFonts w:ascii="Calibri" w:hAnsi="Calibri" w:cs="Calibri"/>
          <w:szCs w:val="22"/>
        </w:rPr>
        <w:t>lo</w:t>
      </w:r>
      <w:r w:rsidR="004E0E01">
        <w:rPr>
          <w:rFonts w:ascii="Calibri" w:hAnsi="Calibri" w:cs="Calibri"/>
          <w:szCs w:val="22"/>
        </w:rPr>
        <w:t>t (</w:t>
      </w:r>
      <w:r w:rsidR="00322EA4">
        <w:rPr>
          <w:rFonts w:ascii="Calibri" w:hAnsi="Calibri" w:cs="Calibri"/>
          <w:szCs w:val="22"/>
        </w:rPr>
        <w:t>39</w:t>
      </w:r>
      <w:r w:rsidR="004E0E01">
        <w:rPr>
          <w:rFonts w:ascii="Calibri" w:hAnsi="Calibri" w:cs="Calibri"/>
          <w:szCs w:val="22"/>
        </w:rPr>
        <w:t xml:space="preserve">%) or a </w:t>
      </w:r>
      <w:r w:rsidR="008E5D7B">
        <w:rPr>
          <w:rFonts w:ascii="Calibri" w:hAnsi="Calibri" w:cs="Calibri"/>
          <w:szCs w:val="22"/>
        </w:rPr>
        <w:t>bi</w:t>
      </w:r>
      <w:r w:rsidR="004E0E01">
        <w:rPr>
          <w:rFonts w:ascii="Calibri" w:hAnsi="Calibri" w:cs="Calibri"/>
          <w:szCs w:val="22"/>
        </w:rPr>
        <w:t>t (4</w:t>
      </w:r>
      <w:r w:rsidR="00322EA4">
        <w:rPr>
          <w:rFonts w:ascii="Calibri" w:hAnsi="Calibri" w:cs="Calibri"/>
          <w:szCs w:val="22"/>
        </w:rPr>
        <w:t>7</w:t>
      </w:r>
      <w:r w:rsidR="004E0E01">
        <w:rPr>
          <w:rFonts w:ascii="Calibri" w:hAnsi="Calibri" w:cs="Calibri"/>
          <w:szCs w:val="22"/>
        </w:rPr>
        <w:t xml:space="preserve">%) about the </w:t>
      </w:r>
      <w:r w:rsidR="00322EA4">
        <w:rPr>
          <w:rFonts w:ascii="Calibri" w:hAnsi="Calibri" w:cs="Calibri"/>
          <w:szCs w:val="22"/>
        </w:rPr>
        <w:t>buy</w:t>
      </w:r>
      <w:r w:rsidR="009C50EA">
        <w:rPr>
          <w:rFonts w:ascii="Calibri" w:hAnsi="Calibri" w:cs="Calibri"/>
          <w:szCs w:val="22"/>
        </w:rPr>
        <w:t>-</w:t>
      </w:r>
      <w:r w:rsidR="00322EA4">
        <w:rPr>
          <w:rFonts w:ascii="Calibri" w:hAnsi="Calibri" w:cs="Calibri"/>
          <w:szCs w:val="22"/>
        </w:rPr>
        <w:t>back program.</w:t>
      </w:r>
    </w:p>
    <w:p w14:paraId="12C4CF81" w14:textId="47C4E016" w:rsidR="00877405" w:rsidRDefault="009863EF" w:rsidP="002727E9">
      <w:pPr>
        <w:pStyle w:val="BulletIndent"/>
        <w:numPr>
          <w:ilvl w:val="0"/>
          <w:numId w:val="75"/>
        </w:numPr>
        <w:rPr>
          <w:rFonts w:ascii="Calibri" w:hAnsi="Calibri" w:cs="Calibri"/>
          <w:szCs w:val="22"/>
        </w:rPr>
      </w:pPr>
      <w:r>
        <w:rPr>
          <w:rFonts w:ascii="Calibri" w:hAnsi="Calibri" w:cs="Calibri"/>
          <w:szCs w:val="22"/>
        </w:rPr>
        <w:t xml:space="preserve">Large majorities have also heard at least a bit about </w:t>
      </w:r>
      <w:r w:rsidR="00822407">
        <w:rPr>
          <w:rFonts w:ascii="Calibri" w:hAnsi="Calibri" w:cs="Calibri"/>
          <w:szCs w:val="22"/>
        </w:rPr>
        <w:t>various other federal government programs on firearms</w:t>
      </w:r>
      <w:r w:rsidR="008F00F4">
        <w:rPr>
          <w:rFonts w:ascii="Calibri" w:hAnsi="Calibri" w:cs="Calibri"/>
          <w:szCs w:val="22"/>
        </w:rPr>
        <w:t xml:space="preserve"> such as expanding background checks, requiring an “Authorization to Transport</w:t>
      </w:r>
      <w:r w:rsidR="00E73AB6">
        <w:rPr>
          <w:rFonts w:ascii="Calibri" w:hAnsi="Calibri" w:cs="Calibri"/>
          <w:szCs w:val="22"/>
        </w:rPr>
        <w:t>,</w:t>
      </w:r>
      <w:r w:rsidR="008F00F4">
        <w:rPr>
          <w:rFonts w:ascii="Calibri" w:hAnsi="Calibri" w:cs="Calibri"/>
          <w:szCs w:val="22"/>
        </w:rPr>
        <w:t>”</w:t>
      </w:r>
      <w:r w:rsidR="00E73AB6">
        <w:rPr>
          <w:rFonts w:ascii="Calibri" w:hAnsi="Calibri" w:cs="Calibri"/>
          <w:szCs w:val="22"/>
        </w:rPr>
        <w:t xml:space="preserve"> </w:t>
      </w:r>
      <w:r w:rsidR="006E6156">
        <w:rPr>
          <w:rFonts w:ascii="Calibri" w:hAnsi="Calibri" w:cs="Calibri"/>
          <w:szCs w:val="22"/>
        </w:rPr>
        <w:t xml:space="preserve">action against </w:t>
      </w:r>
      <w:r w:rsidR="006E6156">
        <w:rPr>
          <w:rFonts w:ascii="Calibri" w:hAnsi="Calibri" w:cs="Calibri"/>
          <w:szCs w:val="22"/>
        </w:rPr>
        <w:lastRenderedPageBreak/>
        <w:t xml:space="preserve">gun and gang violence, banning the sale or transfer of </w:t>
      </w:r>
      <w:r w:rsidR="006A0C15">
        <w:rPr>
          <w:rFonts w:ascii="Calibri" w:hAnsi="Calibri" w:cs="Calibri"/>
          <w:szCs w:val="22"/>
        </w:rPr>
        <w:t xml:space="preserve">high capacity magazines, requiring businesses </w:t>
      </w:r>
      <w:r w:rsidR="008F6B7D">
        <w:rPr>
          <w:rFonts w:ascii="Calibri" w:hAnsi="Calibri" w:cs="Calibri"/>
          <w:szCs w:val="22"/>
        </w:rPr>
        <w:t xml:space="preserve">selling firearms </w:t>
      </w:r>
      <w:r w:rsidR="006A0C15">
        <w:rPr>
          <w:rFonts w:ascii="Calibri" w:hAnsi="Calibri" w:cs="Calibri"/>
          <w:szCs w:val="22"/>
        </w:rPr>
        <w:t>to maintain inventories and sales records</w:t>
      </w:r>
      <w:r w:rsidR="008F6B7D">
        <w:rPr>
          <w:rFonts w:ascii="Calibri" w:hAnsi="Calibri" w:cs="Calibri"/>
          <w:szCs w:val="22"/>
        </w:rPr>
        <w:t xml:space="preserve"> and validating buyers’ licenses, </w:t>
      </w:r>
      <w:r w:rsidR="00253C90">
        <w:rPr>
          <w:rFonts w:ascii="Calibri" w:hAnsi="Calibri" w:cs="Calibri"/>
          <w:szCs w:val="22"/>
        </w:rPr>
        <w:t>supporting provinces and territories taking action to prohibit handguns</w:t>
      </w:r>
      <w:r w:rsidR="00E46A31">
        <w:rPr>
          <w:rFonts w:ascii="Calibri" w:hAnsi="Calibri" w:cs="Calibri"/>
          <w:szCs w:val="22"/>
        </w:rPr>
        <w:t>, measures to tackle gun smuggling and cracking down on “straw purchasing</w:t>
      </w:r>
      <w:r w:rsidR="00E73AB6">
        <w:rPr>
          <w:rFonts w:ascii="Calibri" w:hAnsi="Calibri" w:cs="Calibri"/>
          <w:szCs w:val="22"/>
        </w:rPr>
        <w:t>.”</w:t>
      </w:r>
    </w:p>
    <w:p w14:paraId="66A460D2" w14:textId="6247C28F" w:rsidR="001A0C9E" w:rsidRDefault="00FE7FC7" w:rsidP="002727E9">
      <w:pPr>
        <w:pStyle w:val="BulletIndent"/>
        <w:numPr>
          <w:ilvl w:val="0"/>
          <w:numId w:val="75"/>
        </w:numPr>
        <w:rPr>
          <w:rFonts w:ascii="Calibri" w:hAnsi="Calibri" w:cs="Calibri"/>
          <w:szCs w:val="22"/>
        </w:rPr>
      </w:pPr>
      <w:r>
        <w:rPr>
          <w:rFonts w:ascii="Calibri" w:hAnsi="Calibri" w:cs="Calibri"/>
          <w:szCs w:val="22"/>
        </w:rPr>
        <w:t>Large majorities of gun owners support</w:t>
      </w:r>
      <w:r w:rsidR="005C288B">
        <w:rPr>
          <w:rFonts w:ascii="Calibri" w:hAnsi="Calibri" w:cs="Calibri"/>
          <w:szCs w:val="22"/>
        </w:rPr>
        <w:t xml:space="preserve"> all of the proposed measures to address firearms related violence in Canada. </w:t>
      </w:r>
      <w:r w:rsidR="009500AB">
        <w:rPr>
          <w:rFonts w:ascii="Calibri" w:hAnsi="Calibri" w:cs="Calibri"/>
          <w:szCs w:val="22"/>
        </w:rPr>
        <w:t>Most notabl</w:t>
      </w:r>
      <w:r w:rsidR="00A9356B">
        <w:rPr>
          <w:rFonts w:ascii="Calibri" w:hAnsi="Calibri" w:cs="Calibri"/>
          <w:szCs w:val="22"/>
        </w:rPr>
        <w:t>y,</w:t>
      </w:r>
      <w:r w:rsidR="009500AB">
        <w:rPr>
          <w:rFonts w:ascii="Calibri" w:hAnsi="Calibri" w:cs="Calibri"/>
          <w:szCs w:val="22"/>
        </w:rPr>
        <w:t xml:space="preserve"> </w:t>
      </w:r>
      <w:r w:rsidR="006A6C2C">
        <w:rPr>
          <w:rFonts w:ascii="Calibri" w:hAnsi="Calibri" w:cs="Calibri"/>
          <w:szCs w:val="22"/>
        </w:rPr>
        <w:t>77</w:t>
      </w:r>
      <w:r w:rsidR="00A9356B">
        <w:rPr>
          <w:rFonts w:ascii="Calibri" w:hAnsi="Calibri" w:cs="Calibri"/>
          <w:szCs w:val="22"/>
        </w:rPr>
        <w:t xml:space="preserve"> percent support </w:t>
      </w:r>
      <w:r w:rsidR="00EA7DF0" w:rsidRPr="00EA7DF0">
        <w:rPr>
          <w:rFonts w:ascii="Calibri" w:hAnsi="Calibri" w:cs="Calibri"/>
          <w:szCs w:val="22"/>
        </w:rPr>
        <w:t>banning “assault-style” firearms</w:t>
      </w:r>
      <w:r w:rsidR="00A9356B">
        <w:rPr>
          <w:rFonts w:ascii="Calibri" w:hAnsi="Calibri" w:cs="Calibri"/>
          <w:szCs w:val="22"/>
        </w:rPr>
        <w:t xml:space="preserve"> and 77 percent also support</w:t>
      </w:r>
      <w:r w:rsidR="00D53835">
        <w:rPr>
          <w:rFonts w:ascii="Calibri" w:hAnsi="Calibri" w:cs="Calibri"/>
          <w:szCs w:val="22"/>
        </w:rPr>
        <w:t xml:space="preserve"> the “buy-back” program</w:t>
      </w:r>
      <w:r w:rsidR="00EA7DF0" w:rsidRPr="00EA7DF0">
        <w:rPr>
          <w:rFonts w:ascii="Calibri" w:hAnsi="Calibri" w:cs="Calibri"/>
          <w:szCs w:val="22"/>
        </w:rPr>
        <w:t>.</w:t>
      </w:r>
    </w:p>
    <w:p w14:paraId="5432753E" w14:textId="700210D2" w:rsidR="008B7EAF" w:rsidRPr="00412DF9" w:rsidRDefault="008B7EAF" w:rsidP="002727E9">
      <w:pPr>
        <w:pStyle w:val="BulletIndent"/>
        <w:numPr>
          <w:ilvl w:val="0"/>
          <w:numId w:val="75"/>
        </w:numPr>
        <w:rPr>
          <w:rFonts w:ascii="Calibri" w:hAnsi="Calibri" w:cs="Calibri"/>
          <w:szCs w:val="22"/>
        </w:rPr>
      </w:pPr>
      <w:r w:rsidRPr="00412DF9">
        <w:rPr>
          <w:rFonts w:ascii="Calibri" w:hAnsi="Calibri" w:cs="Calibri"/>
          <w:szCs w:val="22"/>
        </w:rPr>
        <w:t>Two in three firearms owners (65%) rate the performance of the government of Canada as excellent or good when it comes to introducing measures to address gun-related violence.</w:t>
      </w:r>
    </w:p>
    <w:p w14:paraId="4B1A21D9" w14:textId="4BD37C23" w:rsidR="00BE5220" w:rsidRPr="00BE5220" w:rsidRDefault="00BE5220" w:rsidP="00A73892">
      <w:pPr>
        <w:pStyle w:val="BulletIndent"/>
        <w:numPr>
          <w:ilvl w:val="0"/>
          <w:numId w:val="0"/>
        </w:numPr>
        <w:rPr>
          <w:rFonts w:ascii="Calibri" w:hAnsi="Calibri" w:cs="Calibri"/>
          <w:b/>
        </w:rPr>
      </w:pPr>
      <w:r>
        <w:rPr>
          <w:rStyle w:val="normaltextrun"/>
          <w:rFonts w:ascii="Calibri" w:hAnsi="Calibri" w:cs="Calibri"/>
          <w:b/>
        </w:rPr>
        <w:t>Sources of information</w:t>
      </w:r>
    </w:p>
    <w:p w14:paraId="6F86C7ED" w14:textId="77DF5446" w:rsidR="00D9419A" w:rsidRDefault="00D9419A" w:rsidP="002727E9">
      <w:pPr>
        <w:pStyle w:val="BulletIndent"/>
        <w:numPr>
          <w:ilvl w:val="0"/>
          <w:numId w:val="75"/>
        </w:numPr>
        <w:rPr>
          <w:rFonts w:ascii="Calibri" w:hAnsi="Calibri" w:cs="Calibri"/>
        </w:rPr>
      </w:pPr>
      <w:r w:rsidRPr="7310D1DA">
        <w:rPr>
          <w:rFonts w:ascii="Calibri" w:hAnsi="Calibri" w:cs="Calibri"/>
        </w:rPr>
        <w:t>Most firearms owners</w:t>
      </w:r>
      <w:r w:rsidR="003023A8" w:rsidRPr="7310D1DA">
        <w:rPr>
          <w:rFonts w:ascii="Calibri" w:hAnsi="Calibri" w:cs="Calibri"/>
        </w:rPr>
        <w:t xml:space="preserve"> (41%)</w:t>
      </w:r>
      <w:r w:rsidRPr="7310D1DA">
        <w:rPr>
          <w:rFonts w:ascii="Calibri" w:hAnsi="Calibri" w:cs="Calibri"/>
        </w:rPr>
        <w:t xml:space="preserve"> say their main source of news and information on regulations around firearms are government websites, followed by family/friends/word of mouth</w:t>
      </w:r>
      <w:r w:rsidR="003023A8" w:rsidRPr="7310D1DA">
        <w:rPr>
          <w:rFonts w:ascii="Calibri" w:hAnsi="Calibri" w:cs="Calibri"/>
        </w:rPr>
        <w:t xml:space="preserve"> (22%)</w:t>
      </w:r>
      <w:r w:rsidRPr="7310D1DA">
        <w:rPr>
          <w:rFonts w:ascii="Calibri" w:hAnsi="Calibri" w:cs="Calibri"/>
        </w:rPr>
        <w:t>.</w:t>
      </w:r>
    </w:p>
    <w:p w14:paraId="724DF7EA" w14:textId="183CEA75" w:rsidR="00E73AB6" w:rsidRDefault="00E73AB6" w:rsidP="002727E9">
      <w:pPr>
        <w:pStyle w:val="BulletIndent"/>
        <w:numPr>
          <w:ilvl w:val="0"/>
          <w:numId w:val="75"/>
        </w:numPr>
        <w:rPr>
          <w:rFonts w:ascii="Calibri" w:hAnsi="Calibri" w:cs="Calibri"/>
        </w:rPr>
      </w:pPr>
      <w:r>
        <w:rPr>
          <w:rFonts w:ascii="Calibri" w:hAnsi="Calibri" w:cs="Calibri"/>
        </w:rPr>
        <w:t>W</w:t>
      </w:r>
      <w:r w:rsidRPr="2EEE2577">
        <w:rPr>
          <w:rFonts w:ascii="Calibri" w:hAnsi="Calibri" w:cs="Calibri"/>
        </w:rPr>
        <w:t>hen it comes to firearms regulations and program</w:t>
      </w:r>
      <w:r>
        <w:rPr>
          <w:rFonts w:ascii="Calibri" w:hAnsi="Calibri" w:cs="Calibri"/>
        </w:rPr>
        <w:t>s, f</w:t>
      </w:r>
      <w:r w:rsidR="00614893" w:rsidRPr="2EEE2577">
        <w:rPr>
          <w:rFonts w:ascii="Calibri" w:hAnsi="Calibri" w:cs="Calibri"/>
        </w:rPr>
        <w:t xml:space="preserve">irearms owners would most like to hear from the federal government </w:t>
      </w:r>
      <w:r>
        <w:rPr>
          <w:rFonts w:ascii="Calibri" w:hAnsi="Calibri" w:cs="Calibri"/>
        </w:rPr>
        <w:t>via</w:t>
      </w:r>
      <w:r w:rsidR="00614893" w:rsidRPr="2EEE2577">
        <w:rPr>
          <w:rFonts w:ascii="Calibri" w:hAnsi="Calibri" w:cs="Calibri"/>
        </w:rPr>
        <w:t xml:space="preserve"> government websites</w:t>
      </w:r>
      <w:r w:rsidR="0076101C">
        <w:rPr>
          <w:rFonts w:ascii="Calibri" w:hAnsi="Calibri" w:cs="Calibri"/>
        </w:rPr>
        <w:t xml:space="preserve"> (28%)</w:t>
      </w:r>
      <w:r w:rsidR="00FD73FB">
        <w:rPr>
          <w:rFonts w:ascii="Calibri" w:hAnsi="Calibri" w:cs="Calibri"/>
        </w:rPr>
        <w:t xml:space="preserve"> or official announcements (18%)</w:t>
      </w:r>
      <w:r>
        <w:rPr>
          <w:rFonts w:ascii="Calibri" w:hAnsi="Calibri" w:cs="Calibri"/>
        </w:rPr>
        <w:t>.</w:t>
      </w:r>
    </w:p>
    <w:p w14:paraId="71A5F5BE" w14:textId="7F581C98" w:rsidR="0028FE23" w:rsidRDefault="0028FE23" w:rsidP="002727E9">
      <w:pPr>
        <w:pStyle w:val="BulletIndent"/>
        <w:numPr>
          <w:ilvl w:val="0"/>
          <w:numId w:val="75"/>
        </w:numPr>
        <w:rPr>
          <w:rFonts w:eastAsiaTheme="minorEastAsia" w:cstheme="minorBidi"/>
          <w:szCs w:val="22"/>
        </w:rPr>
      </w:pPr>
      <w:r w:rsidRPr="2EEE2577">
        <w:rPr>
          <w:rFonts w:ascii="Calibri" w:hAnsi="Calibri" w:cs="Calibri"/>
        </w:rPr>
        <w:t xml:space="preserve">The social media platforms </w:t>
      </w:r>
      <w:r w:rsidR="384E37F4" w:rsidRPr="2EEE2577">
        <w:rPr>
          <w:rFonts w:ascii="Calibri" w:hAnsi="Calibri" w:cs="Calibri"/>
        </w:rPr>
        <w:t>most used by</w:t>
      </w:r>
      <w:r w:rsidR="00614893" w:rsidRPr="2EEE2577">
        <w:rPr>
          <w:rFonts w:ascii="Calibri" w:hAnsi="Calibri" w:cs="Calibri"/>
        </w:rPr>
        <w:t xml:space="preserve"> firearms owners </w:t>
      </w:r>
      <w:r w:rsidR="384E37F4" w:rsidRPr="2EEE2577">
        <w:rPr>
          <w:rFonts w:ascii="Calibri" w:hAnsi="Calibri" w:cs="Calibri"/>
        </w:rPr>
        <w:t>include Facebook</w:t>
      </w:r>
      <w:r w:rsidRPr="2EEE2577">
        <w:rPr>
          <w:rFonts w:ascii="Calibri" w:hAnsi="Calibri" w:cs="Calibri"/>
        </w:rPr>
        <w:t xml:space="preserve"> (60%)</w:t>
      </w:r>
      <w:r w:rsidR="384E37F4" w:rsidRPr="2EEE2577">
        <w:rPr>
          <w:rFonts w:ascii="Calibri" w:hAnsi="Calibri" w:cs="Calibri"/>
        </w:rPr>
        <w:t xml:space="preserve">, </w:t>
      </w:r>
      <w:r w:rsidRPr="2EEE2577">
        <w:rPr>
          <w:rFonts w:ascii="Calibri" w:hAnsi="Calibri" w:cs="Calibri"/>
        </w:rPr>
        <w:t>YouTube (53%), and/or Instagram (34%).</w:t>
      </w:r>
    </w:p>
    <w:p w14:paraId="10EDE609" w14:textId="1FF97CB8" w:rsidR="00D6075B" w:rsidRDefault="001C3D93" w:rsidP="00402FBF">
      <w:pPr>
        <w:pStyle w:val="BulletIndent"/>
        <w:numPr>
          <w:ilvl w:val="0"/>
          <w:numId w:val="0"/>
        </w:numPr>
        <w:rPr>
          <w:rStyle w:val="normaltextrun"/>
          <w:rFonts w:ascii="Calibri" w:hAnsi="Calibri" w:cs="Calibri"/>
          <w:b/>
        </w:rPr>
      </w:pPr>
      <w:r w:rsidRPr="46281226">
        <w:rPr>
          <w:rStyle w:val="normaltextrun"/>
          <w:rFonts w:ascii="Calibri" w:hAnsi="Calibri" w:cs="Calibri"/>
          <w:b/>
        </w:rPr>
        <w:t>Attitudes towards firearms violence</w:t>
      </w:r>
    </w:p>
    <w:p w14:paraId="0F2A5EEC" w14:textId="3E9A80D1" w:rsidR="001C3D93" w:rsidRDefault="00033A29" w:rsidP="002727E9">
      <w:pPr>
        <w:pStyle w:val="BulletIndent"/>
        <w:numPr>
          <w:ilvl w:val="0"/>
          <w:numId w:val="76"/>
        </w:numPr>
        <w:rPr>
          <w:rFonts w:ascii="Calibri" w:hAnsi="Calibri" w:cs="Calibri"/>
          <w:szCs w:val="22"/>
        </w:rPr>
      </w:pPr>
      <w:r>
        <w:rPr>
          <w:rFonts w:ascii="Calibri" w:hAnsi="Calibri" w:cs="Calibri"/>
          <w:szCs w:val="22"/>
        </w:rPr>
        <w:t>A</w:t>
      </w:r>
      <w:r w:rsidR="0035535E" w:rsidRPr="0035535E">
        <w:rPr>
          <w:rFonts w:ascii="Calibri" w:hAnsi="Calibri" w:cs="Calibri"/>
          <w:szCs w:val="22"/>
        </w:rPr>
        <w:t xml:space="preserve"> majority of firearms owners</w:t>
      </w:r>
      <w:r w:rsidR="0035535E">
        <w:rPr>
          <w:rFonts w:ascii="Calibri" w:hAnsi="Calibri" w:cs="Calibri"/>
          <w:szCs w:val="22"/>
        </w:rPr>
        <w:t xml:space="preserve"> (72%)</w:t>
      </w:r>
      <w:r w:rsidR="0035535E" w:rsidRPr="0035535E">
        <w:rPr>
          <w:rFonts w:ascii="Calibri" w:hAnsi="Calibri" w:cs="Calibri"/>
          <w:szCs w:val="22"/>
        </w:rPr>
        <w:t xml:space="preserve"> report being </w:t>
      </w:r>
      <w:r w:rsidR="00A73892">
        <w:rPr>
          <w:rFonts w:ascii="Calibri" w:hAnsi="Calibri" w:cs="Calibri"/>
          <w:szCs w:val="22"/>
        </w:rPr>
        <w:t xml:space="preserve">at least somewhat </w:t>
      </w:r>
      <w:r w:rsidR="0035535E" w:rsidRPr="0035535E">
        <w:rPr>
          <w:rFonts w:ascii="Calibri" w:hAnsi="Calibri" w:cs="Calibri"/>
          <w:szCs w:val="22"/>
        </w:rPr>
        <w:t>concerned that firearms-related violence is a threat to public safety in their local community.</w:t>
      </w:r>
    </w:p>
    <w:p w14:paraId="6099757F" w14:textId="77777777" w:rsidR="00877405" w:rsidRDefault="00032D26" w:rsidP="002727E9">
      <w:pPr>
        <w:pStyle w:val="BulletIndent"/>
        <w:numPr>
          <w:ilvl w:val="0"/>
          <w:numId w:val="76"/>
        </w:numPr>
        <w:rPr>
          <w:rFonts w:ascii="Calibri" w:hAnsi="Calibri" w:cs="Calibri"/>
          <w:szCs w:val="22"/>
        </w:rPr>
      </w:pPr>
      <w:r w:rsidRPr="00032D26">
        <w:rPr>
          <w:rFonts w:ascii="Calibri" w:hAnsi="Calibri" w:cs="Calibri"/>
          <w:szCs w:val="22"/>
        </w:rPr>
        <w:t xml:space="preserve">Most firearms owners </w:t>
      </w:r>
      <w:r>
        <w:rPr>
          <w:rFonts w:ascii="Calibri" w:hAnsi="Calibri" w:cs="Calibri"/>
          <w:szCs w:val="22"/>
        </w:rPr>
        <w:t xml:space="preserve">(63%) </w:t>
      </w:r>
      <w:r w:rsidRPr="00032D26">
        <w:rPr>
          <w:rFonts w:ascii="Calibri" w:hAnsi="Calibri" w:cs="Calibri"/>
          <w:szCs w:val="22"/>
        </w:rPr>
        <w:t>report they think inner cities ha</w:t>
      </w:r>
      <w:r w:rsidR="00DE6BCB">
        <w:rPr>
          <w:rFonts w:ascii="Calibri" w:hAnsi="Calibri" w:cs="Calibri"/>
          <w:szCs w:val="22"/>
        </w:rPr>
        <w:t>ve</w:t>
      </w:r>
      <w:r w:rsidRPr="00032D26">
        <w:rPr>
          <w:rFonts w:ascii="Calibri" w:hAnsi="Calibri" w:cs="Calibri"/>
          <w:szCs w:val="22"/>
        </w:rPr>
        <w:t xml:space="preserve"> the highest rate of firearms violence in Canada.  </w:t>
      </w:r>
      <w:r w:rsidR="00613040">
        <w:rPr>
          <w:rFonts w:ascii="Calibri" w:hAnsi="Calibri" w:cs="Calibri"/>
          <w:szCs w:val="22"/>
        </w:rPr>
        <w:t>Just ten percent think small towns and rural areas have the highest rates</w:t>
      </w:r>
      <w:r w:rsidR="00877405">
        <w:rPr>
          <w:rFonts w:ascii="Calibri" w:hAnsi="Calibri" w:cs="Calibri"/>
          <w:szCs w:val="22"/>
        </w:rPr>
        <w:t>.</w:t>
      </w:r>
    </w:p>
    <w:p w14:paraId="40790DFC" w14:textId="77777777" w:rsidR="00877405" w:rsidRDefault="00191E47" w:rsidP="002727E9">
      <w:pPr>
        <w:pStyle w:val="BulletIndent"/>
        <w:numPr>
          <w:ilvl w:val="0"/>
          <w:numId w:val="76"/>
        </w:numPr>
        <w:rPr>
          <w:rFonts w:ascii="Calibri" w:hAnsi="Calibri" w:cs="Calibri"/>
        </w:rPr>
      </w:pPr>
      <w:r w:rsidRPr="773E6B36">
        <w:rPr>
          <w:rFonts w:ascii="Calibri" w:hAnsi="Calibri" w:cs="Calibri"/>
        </w:rPr>
        <w:t>F</w:t>
      </w:r>
      <w:r w:rsidR="00D1506E" w:rsidRPr="773E6B36">
        <w:rPr>
          <w:rFonts w:ascii="Calibri" w:hAnsi="Calibri" w:cs="Calibri"/>
        </w:rPr>
        <w:t xml:space="preserve">irearms owners </w:t>
      </w:r>
      <w:r w:rsidRPr="773E6B36">
        <w:rPr>
          <w:rFonts w:ascii="Calibri" w:hAnsi="Calibri" w:cs="Calibri"/>
        </w:rPr>
        <w:t xml:space="preserve">feel that the biggest </w:t>
      </w:r>
      <w:r w:rsidR="000F684D" w:rsidRPr="773E6B36">
        <w:rPr>
          <w:rFonts w:ascii="Calibri" w:hAnsi="Calibri" w:cs="Calibri"/>
        </w:rPr>
        <w:t xml:space="preserve">causes and/or sources </w:t>
      </w:r>
      <w:r w:rsidRPr="773E6B36">
        <w:rPr>
          <w:rFonts w:ascii="Calibri" w:hAnsi="Calibri" w:cs="Calibri"/>
        </w:rPr>
        <w:t xml:space="preserve">of </w:t>
      </w:r>
      <w:r w:rsidR="000F684D" w:rsidRPr="773E6B36">
        <w:rPr>
          <w:rFonts w:ascii="Calibri" w:hAnsi="Calibri" w:cs="Calibri"/>
        </w:rPr>
        <w:t xml:space="preserve">gun violence in Canada are </w:t>
      </w:r>
      <w:r w:rsidR="00D1506E" w:rsidRPr="773E6B36">
        <w:rPr>
          <w:rFonts w:ascii="Calibri" w:hAnsi="Calibri" w:cs="Calibri"/>
        </w:rPr>
        <w:t>gang violence/organized crime</w:t>
      </w:r>
      <w:r w:rsidR="000F684D" w:rsidRPr="773E6B36">
        <w:rPr>
          <w:rFonts w:ascii="Calibri" w:hAnsi="Calibri" w:cs="Calibri"/>
        </w:rPr>
        <w:t xml:space="preserve"> (</w:t>
      </w:r>
      <w:r w:rsidR="00F37D3F" w:rsidRPr="773E6B36">
        <w:rPr>
          <w:rFonts w:ascii="Calibri" w:hAnsi="Calibri" w:cs="Calibri"/>
        </w:rPr>
        <w:t>72%) and criminal activity such as break and entries (67%).</w:t>
      </w:r>
      <w:r w:rsidR="00000456" w:rsidRPr="773E6B36">
        <w:rPr>
          <w:rFonts w:ascii="Calibri" w:hAnsi="Calibri" w:cs="Calibri"/>
        </w:rPr>
        <w:t xml:space="preserve"> Smaller proportions mention other causes such as intimate partner violence, </w:t>
      </w:r>
      <w:r w:rsidR="00E83306" w:rsidRPr="773E6B36">
        <w:rPr>
          <w:rFonts w:ascii="Calibri" w:hAnsi="Calibri" w:cs="Calibri"/>
        </w:rPr>
        <w:t>suicide or accidents</w:t>
      </w:r>
      <w:r w:rsidR="00877405">
        <w:rPr>
          <w:rFonts w:ascii="Calibri" w:hAnsi="Calibri" w:cs="Calibri"/>
        </w:rPr>
        <w:t>.</w:t>
      </w:r>
    </w:p>
    <w:p w14:paraId="1E0FC7F0" w14:textId="3FD786CC" w:rsidR="00AA7873" w:rsidRDefault="00AA7873" w:rsidP="00AA7873">
      <w:pPr>
        <w:pStyle w:val="BulletIndent"/>
        <w:numPr>
          <w:ilvl w:val="0"/>
          <w:numId w:val="0"/>
        </w:numPr>
        <w:rPr>
          <w:rStyle w:val="normaltextrun"/>
          <w:rFonts w:ascii="Calibri" w:hAnsi="Calibri" w:cs="Calibri"/>
          <w:b/>
        </w:rPr>
      </w:pPr>
      <w:r w:rsidRPr="46281226">
        <w:rPr>
          <w:rStyle w:val="normaltextrun"/>
          <w:rFonts w:ascii="Calibri" w:hAnsi="Calibri" w:cs="Calibri"/>
          <w:b/>
        </w:rPr>
        <w:t>Attitudes towards buy-back program</w:t>
      </w:r>
    </w:p>
    <w:p w14:paraId="23DCD281" w14:textId="4D9A3F8F" w:rsidR="00AA7873" w:rsidRDefault="008450C9" w:rsidP="002727E9">
      <w:pPr>
        <w:pStyle w:val="BulletIndent"/>
        <w:numPr>
          <w:ilvl w:val="0"/>
          <w:numId w:val="77"/>
        </w:numPr>
        <w:rPr>
          <w:rStyle w:val="normaltextrun"/>
          <w:rFonts w:ascii="Calibri" w:hAnsi="Calibri" w:cs="Calibri"/>
        </w:rPr>
      </w:pPr>
      <w:r w:rsidRPr="408A0760">
        <w:rPr>
          <w:rStyle w:val="normaltextrun"/>
          <w:rFonts w:ascii="Calibri" w:hAnsi="Calibri" w:cs="Calibri"/>
        </w:rPr>
        <w:t xml:space="preserve">Half of firearms owners (49%) report that they </w:t>
      </w:r>
      <w:r w:rsidR="00BB1852">
        <w:rPr>
          <w:rStyle w:val="normaltextrun"/>
          <w:rFonts w:ascii="Calibri" w:hAnsi="Calibri" w:cs="Calibri"/>
        </w:rPr>
        <w:t xml:space="preserve">definitely or probably </w:t>
      </w:r>
      <w:r w:rsidRPr="408A0760">
        <w:rPr>
          <w:rStyle w:val="normaltextrun"/>
          <w:rFonts w:ascii="Calibri" w:hAnsi="Calibri" w:cs="Calibri"/>
        </w:rPr>
        <w:t>currently own newly-prohibited firearms that they think could quality for the federal government’s buy-back program</w:t>
      </w:r>
      <w:r w:rsidR="00457049">
        <w:rPr>
          <w:rStyle w:val="normaltextrun"/>
          <w:rFonts w:ascii="Calibri" w:hAnsi="Calibri" w:cs="Calibri"/>
        </w:rPr>
        <w:t xml:space="preserve"> and another seven percent are unsure</w:t>
      </w:r>
      <w:r w:rsidRPr="408A0760">
        <w:rPr>
          <w:rStyle w:val="normaltextrun"/>
          <w:rFonts w:ascii="Calibri" w:hAnsi="Calibri" w:cs="Calibri"/>
        </w:rPr>
        <w:t>.</w:t>
      </w:r>
    </w:p>
    <w:p w14:paraId="11ADB21B" w14:textId="2037D695" w:rsidR="00E73AB6" w:rsidRDefault="005B0C52" w:rsidP="002727E9">
      <w:pPr>
        <w:pStyle w:val="BulletIndent"/>
        <w:numPr>
          <w:ilvl w:val="0"/>
          <w:numId w:val="77"/>
        </w:numPr>
        <w:rPr>
          <w:rStyle w:val="normaltextrun"/>
          <w:rFonts w:ascii="Calibri" w:hAnsi="Calibri" w:cs="Calibri"/>
        </w:rPr>
      </w:pPr>
      <w:r>
        <w:rPr>
          <w:rStyle w:val="normaltextrun"/>
          <w:rFonts w:ascii="Calibri" w:hAnsi="Calibri" w:cs="Calibri"/>
        </w:rPr>
        <w:t>Among those who</w:t>
      </w:r>
      <w:r w:rsidR="002F57AA" w:rsidRPr="408A0760">
        <w:rPr>
          <w:rStyle w:val="normaltextrun"/>
          <w:rFonts w:ascii="Calibri" w:hAnsi="Calibri" w:cs="Calibri"/>
        </w:rPr>
        <w:t xml:space="preserve"> own prohibited firearms or are unsure, over half (54%) </w:t>
      </w:r>
      <w:r w:rsidR="00994162">
        <w:rPr>
          <w:rStyle w:val="normaltextrun"/>
          <w:rFonts w:ascii="Calibri" w:hAnsi="Calibri" w:cs="Calibri"/>
        </w:rPr>
        <w:t>indicate</w:t>
      </w:r>
      <w:r w:rsidR="002F57AA" w:rsidRPr="408A0760">
        <w:rPr>
          <w:rStyle w:val="normaltextrun"/>
          <w:rFonts w:ascii="Calibri" w:hAnsi="Calibri" w:cs="Calibri"/>
        </w:rPr>
        <w:t xml:space="preserve"> they currently own </w:t>
      </w:r>
      <w:r>
        <w:rPr>
          <w:rStyle w:val="normaltextrun"/>
          <w:rFonts w:ascii="Calibri" w:hAnsi="Calibri" w:cs="Calibri"/>
        </w:rPr>
        <w:t xml:space="preserve">just </w:t>
      </w:r>
      <w:r w:rsidR="002F57AA" w:rsidRPr="408A0760">
        <w:rPr>
          <w:rStyle w:val="normaltextrun"/>
          <w:rFonts w:ascii="Calibri" w:hAnsi="Calibri" w:cs="Calibri"/>
        </w:rPr>
        <w:t>one newly-prohibited firearm</w:t>
      </w:r>
      <w:r w:rsidR="00994162">
        <w:rPr>
          <w:rStyle w:val="normaltextrun"/>
          <w:rFonts w:ascii="Calibri" w:hAnsi="Calibri" w:cs="Calibri"/>
        </w:rPr>
        <w:t xml:space="preserve">; </w:t>
      </w:r>
      <w:r w:rsidR="00DC2704">
        <w:rPr>
          <w:rStyle w:val="normaltextrun"/>
          <w:rFonts w:ascii="Calibri" w:hAnsi="Calibri" w:cs="Calibri"/>
        </w:rPr>
        <w:t>34</w:t>
      </w:r>
      <w:r w:rsidR="00C37873">
        <w:rPr>
          <w:rStyle w:val="normaltextrun"/>
          <w:rFonts w:ascii="Calibri" w:hAnsi="Calibri" w:cs="Calibri"/>
        </w:rPr>
        <w:t>%</w:t>
      </w:r>
      <w:r w:rsidR="00DC2704">
        <w:rPr>
          <w:rStyle w:val="normaltextrun"/>
          <w:rFonts w:ascii="Calibri" w:hAnsi="Calibri" w:cs="Calibri"/>
        </w:rPr>
        <w:t xml:space="preserve"> own more than one</w:t>
      </w:r>
      <w:r w:rsidR="00E73AB6">
        <w:rPr>
          <w:rStyle w:val="normaltextrun"/>
          <w:rFonts w:ascii="Calibri" w:hAnsi="Calibri" w:cs="Calibri"/>
        </w:rPr>
        <w:t>.</w:t>
      </w:r>
    </w:p>
    <w:p w14:paraId="46EA444B" w14:textId="21D72F60" w:rsidR="00E73AB6" w:rsidRDefault="00112782" w:rsidP="002727E9">
      <w:pPr>
        <w:pStyle w:val="BulletIndent"/>
        <w:numPr>
          <w:ilvl w:val="0"/>
          <w:numId w:val="77"/>
        </w:numPr>
        <w:rPr>
          <w:rStyle w:val="normaltextrun"/>
          <w:rFonts w:ascii="Calibri" w:hAnsi="Calibri" w:cs="Calibri"/>
          <w:szCs w:val="22"/>
        </w:rPr>
      </w:pPr>
      <w:r w:rsidRPr="00112782">
        <w:rPr>
          <w:rStyle w:val="normaltextrun"/>
          <w:rFonts w:ascii="Calibri" w:hAnsi="Calibri" w:cs="Calibri"/>
          <w:szCs w:val="22"/>
        </w:rPr>
        <w:t xml:space="preserve">Three-quarters </w:t>
      </w:r>
      <w:r>
        <w:rPr>
          <w:rStyle w:val="normaltextrun"/>
          <w:rFonts w:ascii="Calibri" w:hAnsi="Calibri" w:cs="Calibri"/>
          <w:szCs w:val="22"/>
        </w:rPr>
        <w:t xml:space="preserve">(73%) </w:t>
      </w:r>
      <w:r w:rsidRPr="00112782">
        <w:rPr>
          <w:rStyle w:val="normaltextrun"/>
          <w:rFonts w:ascii="Calibri" w:hAnsi="Calibri" w:cs="Calibri"/>
          <w:szCs w:val="22"/>
        </w:rPr>
        <w:t xml:space="preserve">of </w:t>
      </w:r>
      <w:r w:rsidR="00DC2704">
        <w:rPr>
          <w:rStyle w:val="normaltextrun"/>
          <w:rFonts w:ascii="Calibri" w:hAnsi="Calibri" w:cs="Calibri"/>
          <w:szCs w:val="22"/>
        </w:rPr>
        <w:t>those who</w:t>
      </w:r>
      <w:r w:rsidRPr="00112782">
        <w:rPr>
          <w:rStyle w:val="normaltextrun"/>
          <w:rFonts w:ascii="Calibri" w:hAnsi="Calibri" w:cs="Calibri"/>
          <w:szCs w:val="22"/>
        </w:rPr>
        <w:t xml:space="preserve"> own </w:t>
      </w:r>
      <w:r w:rsidR="00C944D9">
        <w:rPr>
          <w:rStyle w:val="normaltextrun"/>
          <w:rFonts w:ascii="Calibri" w:hAnsi="Calibri" w:cs="Calibri"/>
          <w:szCs w:val="22"/>
        </w:rPr>
        <w:t>prohibited</w:t>
      </w:r>
      <w:r w:rsidR="00C944D9" w:rsidRPr="00112782">
        <w:rPr>
          <w:rStyle w:val="normaltextrun"/>
          <w:rFonts w:ascii="Calibri" w:hAnsi="Calibri" w:cs="Calibri"/>
          <w:szCs w:val="22"/>
        </w:rPr>
        <w:t xml:space="preserve"> </w:t>
      </w:r>
      <w:r w:rsidRPr="00112782">
        <w:rPr>
          <w:rStyle w:val="normaltextrun"/>
          <w:rFonts w:ascii="Calibri" w:hAnsi="Calibri" w:cs="Calibri"/>
          <w:szCs w:val="22"/>
        </w:rPr>
        <w:t>firearms or are unsure, say they would willingly participate in a buy-back program</w:t>
      </w:r>
      <w:r w:rsidR="00B575D9">
        <w:rPr>
          <w:rStyle w:val="normaltextrun"/>
          <w:rFonts w:ascii="Calibri" w:hAnsi="Calibri" w:cs="Calibri"/>
          <w:szCs w:val="22"/>
        </w:rPr>
        <w:t xml:space="preserve"> and another 17 </w:t>
      </w:r>
      <w:r w:rsidR="06080A92" w:rsidRPr="70368AA2">
        <w:rPr>
          <w:rStyle w:val="normaltextrun"/>
          <w:rFonts w:ascii="Calibri" w:hAnsi="Calibri" w:cs="Calibri"/>
        </w:rPr>
        <w:t xml:space="preserve">percent </w:t>
      </w:r>
      <w:r w:rsidR="00B575D9">
        <w:rPr>
          <w:rStyle w:val="normaltextrun"/>
          <w:rFonts w:ascii="Calibri" w:hAnsi="Calibri" w:cs="Calibri"/>
          <w:szCs w:val="22"/>
        </w:rPr>
        <w:t>would participate but only because it was mandatory</w:t>
      </w:r>
      <w:r w:rsidRPr="00112782">
        <w:rPr>
          <w:rStyle w:val="normaltextrun"/>
          <w:rFonts w:ascii="Calibri" w:hAnsi="Calibri" w:cs="Calibri"/>
          <w:szCs w:val="22"/>
        </w:rPr>
        <w:t>.</w:t>
      </w:r>
      <w:r w:rsidR="00B575D9">
        <w:rPr>
          <w:rStyle w:val="normaltextrun"/>
          <w:rFonts w:ascii="Calibri" w:hAnsi="Calibri" w:cs="Calibri"/>
          <w:szCs w:val="22"/>
        </w:rPr>
        <w:t xml:space="preserve"> </w:t>
      </w:r>
      <w:r w:rsidR="00063170">
        <w:rPr>
          <w:rStyle w:val="normaltextrun"/>
          <w:rFonts w:ascii="Calibri" w:hAnsi="Calibri" w:cs="Calibri"/>
          <w:szCs w:val="22"/>
        </w:rPr>
        <w:t>S</w:t>
      </w:r>
      <w:r w:rsidR="00B575D9">
        <w:rPr>
          <w:rStyle w:val="normaltextrun"/>
          <w:rFonts w:ascii="Calibri" w:hAnsi="Calibri" w:cs="Calibri"/>
          <w:szCs w:val="22"/>
        </w:rPr>
        <w:t>even percent would refuse to participate in the program at all</w:t>
      </w:r>
      <w:r w:rsidR="00E73AB6">
        <w:rPr>
          <w:rStyle w:val="normaltextrun"/>
          <w:rFonts w:ascii="Calibri" w:hAnsi="Calibri" w:cs="Calibri"/>
          <w:szCs w:val="22"/>
        </w:rPr>
        <w:t>.</w:t>
      </w:r>
    </w:p>
    <w:p w14:paraId="324F3609" w14:textId="1CEF8E63" w:rsidR="00A86306" w:rsidRDefault="005E465A" w:rsidP="002727E9">
      <w:pPr>
        <w:pStyle w:val="BulletIndent"/>
        <w:numPr>
          <w:ilvl w:val="0"/>
          <w:numId w:val="77"/>
        </w:numPr>
        <w:rPr>
          <w:rStyle w:val="normaltextrun"/>
          <w:rFonts w:ascii="Calibri" w:hAnsi="Calibri" w:cs="Calibri"/>
        </w:rPr>
      </w:pPr>
      <w:r w:rsidRPr="2AFE1056">
        <w:rPr>
          <w:rStyle w:val="normaltextrun"/>
          <w:rFonts w:ascii="Calibri" w:hAnsi="Calibri" w:cs="Calibri"/>
        </w:rPr>
        <w:lastRenderedPageBreak/>
        <w:t>F</w:t>
      </w:r>
      <w:r w:rsidR="00265E36" w:rsidRPr="2AFE1056">
        <w:rPr>
          <w:rStyle w:val="normaltextrun"/>
          <w:rFonts w:ascii="Calibri" w:hAnsi="Calibri" w:cs="Calibri"/>
        </w:rPr>
        <w:t xml:space="preserve">irearms owners </w:t>
      </w:r>
      <w:r w:rsidRPr="2AFE1056">
        <w:rPr>
          <w:rStyle w:val="normaltextrun"/>
          <w:rFonts w:ascii="Calibri" w:hAnsi="Calibri" w:cs="Calibri"/>
        </w:rPr>
        <w:t>who o</w:t>
      </w:r>
      <w:r w:rsidR="00265E36" w:rsidRPr="2AFE1056">
        <w:rPr>
          <w:rStyle w:val="normaltextrun"/>
          <w:rFonts w:ascii="Calibri" w:hAnsi="Calibri" w:cs="Calibri"/>
        </w:rPr>
        <w:t xml:space="preserve">wn prohibited firearms or are unsure, </w:t>
      </w:r>
      <w:r w:rsidRPr="2AFE1056">
        <w:rPr>
          <w:rStyle w:val="normaltextrun"/>
          <w:rFonts w:ascii="Calibri" w:hAnsi="Calibri" w:cs="Calibri"/>
        </w:rPr>
        <w:t xml:space="preserve">say </w:t>
      </w:r>
      <w:r w:rsidR="00D238DD" w:rsidRPr="2AFE1056">
        <w:rPr>
          <w:rStyle w:val="normaltextrun"/>
          <w:rFonts w:ascii="Calibri" w:hAnsi="Calibri" w:cs="Calibri"/>
        </w:rPr>
        <w:t xml:space="preserve">the main motivations for them to take part in the program </w:t>
      </w:r>
      <w:r w:rsidR="00B97C63" w:rsidRPr="2AFE1056">
        <w:rPr>
          <w:rStyle w:val="normaltextrun"/>
          <w:rFonts w:ascii="Calibri" w:hAnsi="Calibri" w:cs="Calibri"/>
        </w:rPr>
        <w:t xml:space="preserve">include financial compensation </w:t>
      </w:r>
      <w:r w:rsidR="00265E36" w:rsidRPr="2AFE1056">
        <w:rPr>
          <w:rStyle w:val="normaltextrun"/>
          <w:rFonts w:ascii="Calibri" w:hAnsi="Calibri" w:cs="Calibri"/>
        </w:rPr>
        <w:t>(51%)</w:t>
      </w:r>
      <w:r w:rsidR="00B97C63" w:rsidRPr="2AFE1056">
        <w:rPr>
          <w:rStyle w:val="normaltextrun"/>
          <w:rFonts w:ascii="Calibri" w:hAnsi="Calibri" w:cs="Calibri"/>
        </w:rPr>
        <w:t xml:space="preserve">, </w:t>
      </w:r>
      <w:r w:rsidR="00265E36" w:rsidRPr="2AFE1056">
        <w:rPr>
          <w:rStyle w:val="normaltextrun"/>
          <w:rFonts w:ascii="Calibri" w:hAnsi="Calibri" w:cs="Calibri"/>
        </w:rPr>
        <w:t>wanting to comply with the law (46%)</w:t>
      </w:r>
      <w:r w:rsidR="00D40355" w:rsidRPr="2AFE1056">
        <w:rPr>
          <w:rStyle w:val="normaltextrun"/>
          <w:rFonts w:ascii="Calibri" w:hAnsi="Calibri" w:cs="Calibri"/>
        </w:rPr>
        <w:t>, wanting to avoid legal penalties (38%)</w:t>
      </w:r>
      <w:r w:rsidR="00063170">
        <w:rPr>
          <w:rStyle w:val="normaltextrun"/>
          <w:rFonts w:ascii="Calibri" w:hAnsi="Calibri" w:cs="Calibri"/>
        </w:rPr>
        <w:t>,</w:t>
      </w:r>
      <w:r w:rsidR="005F27B0" w:rsidRPr="2AFE1056">
        <w:rPr>
          <w:rStyle w:val="normaltextrun"/>
          <w:rFonts w:ascii="Calibri" w:hAnsi="Calibri" w:cs="Calibri"/>
        </w:rPr>
        <w:t xml:space="preserve"> and support for the principle of banning these kinds of firearms (25%)</w:t>
      </w:r>
      <w:r w:rsidR="00265E36" w:rsidRPr="2AFE1056">
        <w:rPr>
          <w:rStyle w:val="normaltextrun"/>
          <w:rFonts w:ascii="Calibri" w:hAnsi="Calibri" w:cs="Calibri"/>
        </w:rPr>
        <w:t>.</w:t>
      </w:r>
    </w:p>
    <w:p w14:paraId="53120462" w14:textId="25CD2EA3" w:rsidR="00877405" w:rsidRDefault="001B29B8" w:rsidP="002727E9">
      <w:pPr>
        <w:pStyle w:val="BulletIndent"/>
        <w:numPr>
          <w:ilvl w:val="0"/>
          <w:numId w:val="77"/>
        </w:numPr>
        <w:rPr>
          <w:rStyle w:val="normaltextrun"/>
          <w:rFonts w:ascii="Calibri" w:hAnsi="Calibri" w:cs="Calibri"/>
          <w:szCs w:val="22"/>
        </w:rPr>
      </w:pPr>
      <w:r>
        <w:rPr>
          <w:rStyle w:val="normaltextrun"/>
          <w:rFonts w:ascii="Calibri" w:hAnsi="Calibri" w:cs="Calibri"/>
          <w:szCs w:val="22"/>
        </w:rPr>
        <w:t xml:space="preserve">Among </w:t>
      </w:r>
      <w:r w:rsidR="001A26A7">
        <w:rPr>
          <w:rStyle w:val="normaltextrun"/>
          <w:rFonts w:ascii="Calibri" w:hAnsi="Calibri" w:cs="Calibri"/>
          <w:szCs w:val="22"/>
        </w:rPr>
        <w:t>the small number of</w:t>
      </w:r>
      <w:r w:rsidR="00404573" w:rsidRPr="00404573">
        <w:rPr>
          <w:rStyle w:val="normaltextrun"/>
          <w:rFonts w:ascii="Calibri" w:hAnsi="Calibri" w:cs="Calibri"/>
          <w:szCs w:val="22"/>
        </w:rPr>
        <w:t xml:space="preserve"> firearms owners who </w:t>
      </w:r>
      <w:r w:rsidR="00813561">
        <w:rPr>
          <w:rStyle w:val="normaltextrun"/>
          <w:rFonts w:ascii="Calibri" w:hAnsi="Calibri" w:cs="Calibri"/>
          <w:szCs w:val="22"/>
        </w:rPr>
        <w:t>would</w:t>
      </w:r>
      <w:r w:rsidR="00404573" w:rsidRPr="00404573">
        <w:rPr>
          <w:rStyle w:val="normaltextrun"/>
          <w:rFonts w:ascii="Calibri" w:hAnsi="Calibri" w:cs="Calibri"/>
          <w:szCs w:val="22"/>
        </w:rPr>
        <w:t xml:space="preserve"> refuse to participate in the buy-back program, the main </w:t>
      </w:r>
      <w:r>
        <w:rPr>
          <w:rStyle w:val="normaltextrun"/>
          <w:rFonts w:ascii="Calibri" w:hAnsi="Calibri" w:cs="Calibri"/>
          <w:szCs w:val="22"/>
        </w:rPr>
        <w:t>reasons</w:t>
      </w:r>
      <w:r w:rsidR="00404573" w:rsidRPr="00404573">
        <w:rPr>
          <w:rStyle w:val="normaltextrun"/>
          <w:rFonts w:ascii="Calibri" w:hAnsi="Calibri" w:cs="Calibri"/>
          <w:szCs w:val="22"/>
        </w:rPr>
        <w:t xml:space="preserve"> for </w:t>
      </w:r>
      <w:r>
        <w:rPr>
          <w:rStyle w:val="normaltextrun"/>
          <w:rFonts w:ascii="Calibri" w:hAnsi="Calibri" w:cs="Calibri"/>
          <w:szCs w:val="22"/>
        </w:rPr>
        <w:t xml:space="preserve">refusing </w:t>
      </w:r>
      <w:r w:rsidR="001A26A7">
        <w:rPr>
          <w:rStyle w:val="normaltextrun"/>
          <w:rFonts w:ascii="Calibri" w:hAnsi="Calibri" w:cs="Calibri"/>
          <w:szCs w:val="22"/>
        </w:rPr>
        <w:t>are</w:t>
      </w:r>
      <w:r w:rsidR="00404573" w:rsidRPr="00404573">
        <w:rPr>
          <w:rStyle w:val="normaltextrun"/>
          <w:rFonts w:ascii="Calibri" w:hAnsi="Calibri" w:cs="Calibri"/>
          <w:szCs w:val="22"/>
        </w:rPr>
        <w:t xml:space="preserve"> that they </w:t>
      </w:r>
      <w:r w:rsidR="00F008D4">
        <w:rPr>
          <w:rStyle w:val="normaltextrun"/>
          <w:rFonts w:ascii="Calibri" w:hAnsi="Calibri" w:cs="Calibri"/>
          <w:szCs w:val="22"/>
        </w:rPr>
        <w:t>don’t want</w:t>
      </w:r>
      <w:r w:rsidR="00404573" w:rsidRPr="00404573">
        <w:rPr>
          <w:rStyle w:val="normaltextrun"/>
          <w:rFonts w:ascii="Calibri" w:hAnsi="Calibri" w:cs="Calibri"/>
          <w:szCs w:val="22"/>
        </w:rPr>
        <w:t xml:space="preserve"> to sell their firearms, </w:t>
      </w:r>
      <w:r w:rsidR="00C37873">
        <w:rPr>
          <w:rStyle w:val="normaltextrun"/>
          <w:rFonts w:ascii="Calibri" w:hAnsi="Calibri" w:cs="Calibri"/>
          <w:szCs w:val="22"/>
        </w:rPr>
        <w:t xml:space="preserve">they </w:t>
      </w:r>
      <w:r w:rsidR="00F008D4">
        <w:rPr>
          <w:rStyle w:val="normaltextrun"/>
          <w:rFonts w:ascii="Calibri" w:hAnsi="Calibri" w:cs="Calibri"/>
          <w:szCs w:val="22"/>
        </w:rPr>
        <w:t xml:space="preserve">feel </w:t>
      </w:r>
      <w:r w:rsidR="00235D3F">
        <w:rPr>
          <w:rStyle w:val="normaltextrun"/>
          <w:rFonts w:ascii="Calibri" w:hAnsi="Calibri" w:cs="Calibri"/>
          <w:szCs w:val="22"/>
        </w:rPr>
        <w:t>they have a right</w:t>
      </w:r>
      <w:r w:rsidR="00404573" w:rsidRPr="00404573">
        <w:rPr>
          <w:rStyle w:val="normaltextrun"/>
          <w:rFonts w:ascii="Calibri" w:hAnsi="Calibri" w:cs="Calibri"/>
          <w:szCs w:val="22"/>
        </w:rPr>
        <w:t xml:space="preserve"> to </w:t>
      </w:r>
      <w:r w:rsidR="00235D3F">
        <w:rPr>
          <w:rStyle w:val="normaltextrun"/>
          <w:rFonts w:ascii="Calibri" w:hAnsi="Calibri" w:cs="Calibri"/>
          <w:szCs w:val="22"/>
        </w:rPr>
        <w:t>own these</w:t>
      </w:r>
      <w:r w:rsidR="00404573" w:rsidRPr="00404573">
        <w:rPr>
          <w:rStyle w:val="normaltextrun"/>
          <w:rFonts w:ascii="Calibri" w:hAnsi="Calibri" w:cs="Calibri"/>
          <w:szCs w:val="22"/>
        </w:rPr>
        <w:t xml:space="preserve"> firearms</w:t>
      </w:r>
      <w:r w:rsidR="00F178C7">
        <w:rPr>
          <w:rStyle w:val="normaltextrun"/>
          <w:rFonts w:ascii="Calibri" w:hAnsi="Calibri" w:cs="Calibri"/>
          <w:szCs w:val="22"/>
        </w:rPr>
        <w:t>, that</w:t>
      </w:r>
      <w:r w:rsidR="00404573" w:rsidRPr="00404573">
        <w:rPr>
          <w:rStyle w:val="normaltextrun"/>
          <w:rFonts w:ascii="Calibri" w:hAnsi="Calibri" w:cs="Calibri"/>
          <w:szCs w:val="22"/>
        </w:rPr>
        <w:t xml:space="preserve"> the government </w:t>
      </w:r>
      <w:r w:rsidR="00F178C7">
        <w:rPr>
          <w:rStyle w:val="normaltextrun"/>
          <w:rFonts w:ascii="Calibri" w:hAnsi="Calibri" w:cs="Calibri"/>
          <w:szCs w:val="22"/>
        </w:rPr>
        <w:t>should go after gangs and criminals instead</w:t>
      </w:r>
      <w:r w:rsidR="00C944D9">
        <w:rPr>
          <w:rStyle w:val="normaltextrun"/>
          <w:rFonts w:ascii="Calibri" w:hAnsi="Calibri" w:cs="Calibri"/>
          <w:szCs w:val="22"/>
        </w:rPr>
        <w:t>,</w:t>
      </w:r>
      <w:r w:rsidR="00F178C7">
        <w:rPr>
          <w:rStyle w:val="normaltextrun"/>
          <w:rFonts w:ascii="Calibri" w:hAnsi="Calibri" w:cs="Calibri"/>
          <w:szCs w:val="22"/>
        </w:rPr>
        <w:t xml:space="preserve"> or that they are responsible gun owners</w:t>
      </w:r>
      <w:r w:rsidR="00877405">
        <w:rPr>
          <w:rStyle w:val="normaltextrun"/>
          <w:rFonts w:ascii="Calibri" w:hAnsi="Calibri" w:cs="Calibri"/>
          <w:szCs w:val="22"/>
        </w:rPr>
        <w:t>.</w:t>
      </w:r>
    </w:p>
    <w:p w14:paraId="734F3C7E" w14:textId="3EB579E4" w:rsidR="0047425D" w:rsidRPr="0047425D" w:rsidRDefault="0047425D" w:rsidP="0047425D">
      <w:pPr>
        <w:pStyle w:val="BulletIndent"/>
        <w:numPr>
          <w:ilvl w:val="0"/>
          <w:numId w:val="0"/>
        </w:numPr>
        <w:ind w:left="360"/>
        <w:rPr>
          <w:rStyle w:val="normaltextrun"/>
          <w:rFonts w:ascii="Calibri" w:hAnsi="Calibri" w:cs="Calibri"/>
          <w:b/>
          <w:bCs/>
          <w:szCs w:val="22"/>
        </w:rPr>
      </w:pPr>
      <w:r w:rsidRPr="0047425D">
        <w:rPr>
          <w:rStyle w:val="normaltextrun"/>
          <w:rFonts w:ascii="Calibri" w:hAnsi="Calibri" w:cs="Calibri"/>
          <w:b/>
          <w:bCs/>
          <w:szCs w:val="22"/>
        </w:rPr>
        <w:t>Implementation of buy-back program</w:t>
      </w:r>
    </w:p>
    <w:p w14:paraId="3BA78BA7" w14:textId="1A3D33E0" w:rsidR="00E73AB6" w:rsidRDefault="007171C5" w:rsidP="002727E9">
      <w:pPr>
        <w:pStyle w:val="BulletIndent"/>
        <w:numPr>
          <w:ilvl w:val="0"/>
          <w:numId w:val="77"/>
        </w:numPr>
        <w:rPr>
          <w:rStyle w:val="normaltextrun"/>
          <w:rFonts w:ascii="Calibri" w:hAnsi="Calibri" w:cs="Calibri"/>
          <w:szCs w:val="22"/>
        </w:rPr>
      </w:pPr>
      <w:r>
        <w:rPr>
          <w:rStyle w:val="normaltextrun"/>
          <w:rFonts w:ascii="Calibri" w:hAnsi="Calibri" w:cs="Calibri"/>
          <w:szCs w:val="22"/>
        </w:rPr>
        <w:t xml:space="preserve">The elements </w:t>
      </w:r>
      <w:r w:rsidR="00AD321C">
        <w:rPr>
          <w:rStyle w:val="normaltextrun"/>
          <w:rFonts w:ascii="Calibri" w:hAnsi="Calibri" w:cs="Calibri"/>
          <w:szCs w:val="22"/>
        </w:rPr>
        <w:t xml:space="preserve">owners of prohibited firearms </w:t>
      </w:r>
      <w:r w:rsidR="00083945" w:rsidRPr="00083945">
        <w:rPr>
          <w:rStyle w:val="normaltextrun"/>
          <w:rFonts w:ascii="Calibri" w:hAnsi="Calibri" w:cs="Calibri"/>
          <w:szCs w:val="22"/>
        </w:rPr>
        <w:t xml:space="preserve">would </w:t>
      </w:r>
      <w:r w:rsidR="00AD321C">
        <w:rPr>
          <w:rStyle w:val="normaltextrun"/>
          <w:rFonts w:ascii="Calibri" w:hAnsi="Calibri" w:cs="Calibri"/>
          <w:szCs w:val="22"/>
        </w:rPr>
        <w:t xml:space="preserve">most </w:t>
      </w:r>
      <w:r w:rsidR="00083945" w:rsidRPr="00083945">
        <w:rPr>
          <w:rStyle w:val="normaltextrun"/>
          <w:rFonts w:ascii="Calibri" w:hAnsi="Calibri" w:cs="Calibri"/>
          <w:szCs w:val="22"/>
        </w:rPr>
        <w:t xml:space="preserve">like to see in a buy-back program </w:t>
      </w:r>
      <w:r w:rsidR="00AD321C">
        <w:rPr>
          <w:rStyle w:val="normaltextrun"/>
          <w:rFonts w:ascii="Calibri" w:hAnsi="Calibri" w:cs="Calibri"/>
          <w:szCs w:val="22"/>
        </w:rPr>
        <w:t xml:space="preserve">include </w:t>
      </w:r>
      <w:r w:rsidR="00083945" w:rsidRPr="00083945">
        <w:rPr>
          <w:rStyle w:val="normaltextrun"/>
          <w:rFonts w:ascii="Calibri" w:hAnsi="Calibri" w:cs="Calibri"/>
          <w:szCs w:val="22"/>
        </w:rPr>
        <w:t xml:space="preserve">an easy way to initiate the application process </w:t>
      </w:r>
      <w:r w:rsidR="00F9065E">
        <w:rPr>
          <w:rStyle w:val="normaltextrun"/>
          <w:rFonts w:ascii="Calibri" w:hAnsi="Calibri" w:cs="Calibri"/>
          <w:szCs w:val="22"/>
        </w:rPr>
        <w:t>(31%), convenient drop off options (30%)</w:t>
      </w:r>
      <w:r w:rsidR="009B7012">
        <w:rPr>
          <w:rStyle w:val="normaltextrun"/>
          <w:rFonts w:ascii="Calibri" w:hAnsi="Calibri" w:cs="Calibri"/>
          <w:szCs w:val="22"/>
        </w:rPr>
        <w:t>, direct deposit payments (30%), easy ways to ask questions (30%)</w:t>
      </w:r>
      <w:r w:rsidR="00C944D9">
        <w:rPr>
          <w:rStyle w:val="normaltextrun"/>
          <w:rFonts w:ascii="Calibri" w:hAnsi="Calibri" w:cs="Calibri"/>
          <w:szCs w:val="22"/>
        </w:rPr>
        <w:t>,</w:t>
      </w:r>
      <w:r w:rsidR="00B07CAB">
        <w:rPr>
          <w:rStyle w:val="normaltextrun"/>
          <w:rFonts w:ascii="Calibri" w:hAnsi="Calibri" w:cs="Calibri"/>
          <w:szCs w:val="22"/>
        </w:rPr>
        <w:t xml:space="preserve"> and automatic text or email updates (28%)</w:t>
      </w:r>
      <w:r w:rsidR="00E73AB6">
        <w:rPr>
          <w:rStyle w:val="normaltextrun"/>
          <w:rFonts w:ascii="Calibri" w:hAnsi="Calibri" w:cs="Calibri"/>
          <w:szCs w:val="22"/>
        </w:rPr>
        <w:t>.</w:t>
      </w:r>
    </w:p>
    <w:p w14:paraId="742D3E11" w14:textId="3674D8A2" w:rsidR="00877405" w:rsidRDefault="00B833A9" w:rsidP="002727E9">
      <w:pPr>
        <w:pStyle w:val="BulletIndent"/>
        <w:numPr>
          <w:ilvl w:val="0"/>
          <w:numId w:val="77"/>
        </w:numPr>
        <w:rPr>
          <w:rStyle w:val="normaltextrun"/>
          <w:rFonts w:ascii="Calibri" w:hAnsi="Calibri" w:cs="Calibri"/>
        </w:rPr>
      </w:pPr>
      <w:r>
        <w:rPr>
          <w:rStyle w:val="normaltextrun"/>
          <w:rFonts w:ascii="Calibri" w:hAnsi="Calibri" w:cs="Calibri"/>
        </w:rPr>
        <w:t>Most</w:t>
      </w:r>
      <w:r w:rsidR="0095156B" w:rsidRPr="6CE8A141">
        <w:rPr>
          <w:rStyle w:val="normaltextrun"/>
          <w:rFonts w:ascii="Calibri" w:hAnsi="Calibri" w:cs="Calibri"/>
        </w:rPr>
        <w:t xml:space="preserve"> owners </w:t>
      </w:r>
      <w:r>
        <w:rPr>
          <w:rStyle w:val="normaltextrun"/>
          <w:rFonts w:ascii="Calibri" w:hAnsi="Calibri" w:cs="Calibri"/>
        </w:rPr>
        <w:t>of</w:t>
      </w:r>
      <w:r w:rsidR="0095156B" w:rsidRPr="6CE8A141">
        <w:rPr>
          <w:rStyle w:val="normaltextrun"/>
          <w:rFonts w:ascii="Calibri" w:hAnsi="Calibri" w:cs="Calibri"/>
        </w:rPr>
        <w:t xml:space="preserve"> prohibited firearms (58%) would be more likely to register for a buy-back program by completing the process completely online</w:t>
      </w:r>
      <w:r w:rsidR="005475B8">
        <w:rPr>
          <w:rStyle w:val="normaltextrun"/>
          <w:rFonts w:ascii="Calibri" w:hAnsi="Calibri" w:cs="Calibri"/>
        </w:rPr>
        <w:t xml:space="preserve">, as opposed to </w:t>
      </w:r>
      <w:r w:rsidR="00445D70">
        <w:rPr>
          <w:rStyle w:val="normaltextrun"/>
          <w:rFonts w:ascii="Calibri" w:hAnsi="Calibri" w:cs="Calibri"/>
        </w:rPr>
        <w:t>completing the process by phone (22%)</w:t>
      </w:r>
      <w:r w:rsidR="00877405">
        <w:rPr>
          <w:rStyle w:val="normaltextrun"/>
          <w:rFonts w:ascii="Calibri" w:hAnsi="Calibri" w:cs="Calibri"/>
        </w:rPr>
        <w:t>.</w:t>
      </w:r>
    </w:p>
    <w:p w14:paraId="7845981B" w14:textId="499237D4" w:rsidR="002B77FC" w:rsidRDefault="00445D70" w:rsidP="002727E9">
      <w:pPr>
        <w:pStyle w:val="BulletIndent"/>
        <w:numPr>
          <w:ilvl w:val="0"/>
          <w:numId w:val="77"/>
        </w:numPr>
        <w:rPr>
          <w:rStyle w:val="normaltextrun"/>
          <w:rFonts w:ascii="Calibri" w:hAnsi="Calibri" w:cs="Calibri"/>
          <w:szCs w:val="22"/>
        </w:rPr>
      </w:pPr>
      <w:r>
        <w:rPr>
          <w:rStyle w:val="normaltextrun"/>
          <w:rFonts w:ascii="Calibri" w:hAnsi="Calibri" w:cs="Calibri"/>
          <w:szCs w:val="22"/>
        </w:rPr>
        <w:t xml:space="preserve">A large majority of </w:t>
      </w:r>
      <w:r w:rsidR="009F3371" w:rsidRPr="6CE8A141">
        <w:rPr>
          <w:rStyle w:val="normaltextrun"/>
          <w:rFonts w:ascii="Calibri" w:hAnsi="Calibri" w:cs="Calibri"/>
        </w:rPr>
        <w:t xml:space="preserve">owners </w:t>
      </w:r>
      <w:r>
        <w:rPr>
          <w:rStyle w:val="normaltextrun"/>
          <w:rFonts w:ascii="Calibri" w:hAnsi="Calibri" w:cs="Calibri"/>
        </w:rPr>
        <w:t>of</w:t>
      </w:r>
      <w:r w:rsidR="009F3371">
        <w:rPr>
          <w:rStyle w:val="normaltextrun"/>
          <w:rFonts w:ascii="Calibri" w:hAnsi="Calibri" w:cs="Calibri"/>
        </w:rPr>
        <w:t xml:space="preserve"> p</w:t>
      </w:r>
      <w:r w:rsidR="009F3371" w:rsidRPr="6CE8A141">
        <w:rPr>
          <w:rStyle w:val="normaltextrun"/>
          <w:rFonts w:ascii="Calibri" w:hAnsi="Calibri" w:cs="Calibri"/>
        </w:rPr>
        <w:t xml:space="preserve">rohibited firearms </w:t>
      </w:r>
      <w:r w:rsidR="00FB4315">
        <w:rPr>
          <w:rStyle w:val="normaltextrun"/>
          <w:rFonts w:ascii="Calibri" w:hAnsi="Calibri" w:cs="Calibri"/>
          <w:szCs w:val="22"/>
        </w:rPr>
        <w:t>(75%)</w:t>
      </w:r>
      <w:r w:rsidR="009F3371" w:rsidRPr="009F3371">
        <w:rPr>
          <w:rStyle w:val="normaltextrun"/>
          <w:rFonts w:ascii="Calibri" w:hAnsi="Calibri" w:cs="Calibri"/>
          <w:szCs w:val="22"/>
        </w:rPr>
        <w:t xml:space="preserve"> </w:t>
      </w:r>
      <w:r w:rsidR="00A1477E">
        <w:rPr>
          <w:rStyle w:val="normaltextrun"/>
          <w:rFonts w:ascii="Calibri" w:hAnsi="Calibri" w:cs="Calibri"/>
          <w:szCs w:val="22"/>
        </w:rPr>
        <w:t>feel that</w:t>
      </w:r>
      <w:r w:rsidR="009F3371" w:rsidRPr="009F3371">
        <w:rPr>
          <w:rStyle w:val="normaltextrun"/>
          <w:rFonts w:ascii="Calibri" w:hAnsi="Calibri" w:cs="Calibri"/>
          <w:szCs w:val="22"/>
        </w:rPr>
        <w:t xml:space="preserve"> if they were to turn in their prohibited firearm as part of a buy-back program, they would prefer to do so in person. </w:t>
      </w:r>
      <w:r w:rsidR="00A1477E">
        <w:rPr>
          <w:rStyle w:val="normaltextrun"/>
          <w:rFonts w:ascii="Calibri" w:hAnsi="Calibri" w:cs="Calibri"/>
          <w:szCs w:val="22"/>
        </w:rPr>
        <w:t>Just 20 percent would prefer a virtual/contactless process.</w:t>
      </w:r>
    </w:p>
    <w:p w14:paraId="47E4CBFF" w14:textId="77777777" w:rsidR="00E73AB6" w:rsidRDefault="00666501" w:rsidP="002727E9">
      <w:pPr>
        <w:pStyle w:val="BulletIndent"/>
        <w:numPr>
          <w:ilvl w:val="0"/>
          <w:numId w:val="77"/>
        </w:numPr>
        <w:rPr>
          <w:rStyle w:val="normaltextrun"/>
          <w:rFonts w:ascii="Calibri" w:hAnsi="Calibri" w:cs="Calibri"/>
        </w:rPr>
      </w:pPr>
      <w:r>
        <w:rPr>
          <w:rStyle w:val="normaltextrun"/>
          <w:rFonts w:ascii="Calibri" w:hAnsi="Calibri" w:cs="Calibri"/>
        </w:rPr>
        <w:t>Most</w:t>
      </w:r>
      <w:r w:rsidR="003E24F7" w:rsidRPr="3AC13FB3">
        <w:rPr>
          <w:rStyle w:val="normaltextrun"/>
          <w:rFonts w:ascii="Calibri" w:hAnsi="Calibri" w:cs="Calibri"/>
        </w:rPr>
        <w:t xml:space="preserve"> owners </w:t>
      </w:r>
      <w:r>
        <w:rPr>
          <w:rStyle w:val="normaltextrun"/>
          <w:rFonts w:ascii="Calibri" w:hAnsi="Calibri" w:cs="Calibri"/>
        </w:rPr>
        <w:t>of p</w:t>
      </w:r>
      <w:r w:rsidRPr="6CE8A141">
        <w:rPr>
          <w:rStyle w:val="normaltextrun"/>
          <w:rFonts w:ascii="Calibri" w:hAnsi="Calibri" w:cs="Calibri"/>
        </w:rPr>
        <w:t>rohibited firearms</w:t>
      </w:r>
      <w:r w:rsidR="003E24F7" w:rsidRPr="3AC13FB3">
        <w:rPr>
          <w:rStyle w:val="normaltextrun"/>
          <w:rFonts w:ascii="Calibri" w:hAnsi="Calibri" w:cs="Calibri"/>
        </w:rPr>
        <w:t xml:space="preserve"> (55%) say they would prefer to dispose of their newly-prohibited firearm(s) by surrendering the</w:t>
      </w:r>
      <w:r w:rsidR="00023F60">
        <w:rPr>
          <w:rStyle w:val="normaltextrun"/>
          <w:rFonts w:ascii="Calibri" w:hAnsi="Calibri" w:cs="Calibri"/>
        </w:rPr>
        <w:t>m</w:t>
      </w:r>
      <w:r w:rsidR="003E24F7" w:rsidRPr="3AC13FB3">
        <w:rPr>
          <w:rStyle w:val="normaltextrun"/>
          <w:rFonts w:ascii="Calibri" w:hAnsi="Calibri" w:cs="Calibri"/>
        </w:rPr>
        <w:t xml:space="preserve"> for compensation. </w:t>
      </w:r>
      <w:r w:rsidR="00023F60">
        <w:rPr>
          <w:rStyle w:val="normaltextrun"/>
          <w:rFonts w:ascii="Calibri" w:hAnsi="Calibri" w:cs="Calibri"/>
        </w:rPr>
        <w:t xml:space="preserve">Smaller proportions would </w:t>
      </w:r>
      <w:r w:rsidR="001A1D24">
        <w:rPr>
          <w:rStyle w:val="normaltextrun"/>
          <w:rFonts w:ascii="Calibri" w:hAnsi="Calibri" w:cs="Calibri"/>
        </w:rPr>
        <w:t>prefer to deactivate their firearms (19%) or surrender them for no compensation (19%)</w:t>
      </w:r>
      <w:r w:rsidR="00E73AB6">
        <w:rPr>
          <w:rStyle w:val="normaltextrun"/>
          <w:rFonts w:ascii="Calibri" w:hAnsi="Calibri" w:cs="Calibri"/>
        </w:rPr>
        <w:t>.</w:t>
      </w:r>
    </w:p>
    <w:p w14:paraId="09A6C01C" w14:textId="3D9E1EFB" w:rsidR="00C74BCA" w:rsidRDefault="000256D3" w:rsidP="002727E9">
      <w:pPr>
        <w:pStyle w:val="BulletIndent"/>
        <w:numPr>
          <w:ilvl w:val="0"/>
          <w:numId w:val="77"/>
        </w:numPr>
        <w:rPr>
          <w:rStyle w:val="normaltextrun"/>
          <w:rFonts w:ascii="Calibri" w:hAnsi="Calibri" w:cs="Calibri"/>
        </w:rPr>
      </w:pPr>
      <w:r>
        <w:rPr>
          <w:rStyle w:val="normaltextrun"/>
          <w:rFonts w:ascii="Calibri" w:hAnsi="Calibri" w:cs="Calibri"/>
        </w:rPr>
        <w:t>O</w:t>
      </w:r>
      <w:r w:rsidR="00575770" w:rsidRPr="6CE8A141">
        <w:rPr>
          <w:rStyle w:val="normaltextrun"/>
          <w:rFonts w:ascii="Calibri" w:hAnsi="Calibri" w:cs="Calibri"/>
        </w:rPr>
        <w:t xml:space="preserve">wners </w:t>
      </w:r>
      <w:r w:rsidR="00575770">
        <w:rPr>
          <w:rStyle w:val="normaltextrun"/>
          <w:rFonts w:ascii="Calibri" w:hAnsi="Calibri" w:cs="Calibri"/>
        </w:rPr>
        <w:t xml:space="preserve">of </w:t>
      </w:r>
      <w:r w:rsidR="003D76FC" w:rsidRPr="003D76FC">
        <w:rPr>
          <w:rStyle w:val="normaltextrun"/>
          <w:rFonts w:ascii="Calibri" w:hAnsi="Calibri" w:cs="Calibri"/>
        </w:rPr>
        <w:t>prohibited firearms turn</w:t>
      </w:r>
      <w:r w:rsidR="00400CF3">
        <w:rPr>
          <w:rStyle w:val="normaltextrun"/>
          <w:rFonts w:ascii="Calibri" w:hAnsi="Calibri" w:cs="Calibri"/>
        </w:rPr>
        <w:t>ing</w:t>
      </w:r>
      <w:r w:rsidR="003D76FC" w:rsidRPr="003D76FC">
        <w:rPr>
          <w:rStyle w:val="normaltextrun"/>
          <w:rFonts w:ascii="Calibri" w:hAnsi="Calibri" w:cs="Calibri"/>
        </w:rPr>
        <w:t xml:space="preserve"> in their firearm as part of a buy-back program, would prefer to do so </w:t>
      </w:r>
      <w:r w:rsidR="00063170">
        <w:rPr>
          <w:rStyle w:val="normaltextrun"/>
          <w:rFonts w:ascii="Calibri" w:hAnsi="Calibri" w:cs="Calibri"/>
        </w:rPr>
        <w:t>at</w:t>
      </w:r>
      <w:r w:rsidR="003D76FC" w:rsidRPr="003D76FC">
        <w:rPr>
          <w:rStyle w:val="normaltextrun"/>
          <w:rFonts w:ascii="Calibri" w:hAnsi="Calibri" w:cs="Calibri"/>
        </w:rPr>
        <w:t xml:space="preserve"> a federal government centre</w:t>
      </w:r>
      <w:r w:rsidR="00400CF3">
        <w:rPr>
          <w:rStyle w:val="normaltextrun"/>
          <w:rFonts w:ascii="Calibri" w:hAnsi="Calibri" w:cs="Calibri"/>
        </w:rPr>
        <w:t xml:space="preserve"> (32%), a local police station (</w:t>
      </w:r>
      <w:r w:rsidR="004C4F54">
        <w:rPr>
          <w:rStyle w:val="normaltextrun"/>
          <w:rFonts w:ascii="Calibri" w:hAnsi="Calibri" w:cs="Calibri"/>
        </w:rPr>
        <w:t>26%), a specific community event (25%), local RCMP detachment (</w:t>
      </w:r>
      <w:r w:rsidR="00C43EB2">
        <w:rPr>
          <w:rStyle w:val="normaltextrun"/>
          <w:rFonts w:ascii="Calibri" w:hAnsi="Calibri" w:cs="Calibri"/>
        </w:rPr>
        <w:t xml:space="preserve">23%), </w:t>
      </w:r>
      <w:r w:rsidR="00C43EB2" w:rsidRPr="6FD7A914">
        <w:rPr>
          <w:rStyle w:val="normaltextrun"/>
          <w:rFonts w:ascii="Calibri" w:hAnsi="Calibri" w:cs="Calibri"/>
        </w:rPr>
        <w:t>firearm</w:t>
      </w:r>
      <w:r w:rsidR="00C43EB2">
        <w:rPr>
          <w:rStyle w:val="normaltextrun"/>
          <w:rFonts w:ascii="Calibri" w:hAnsi="Calibri" w:cs="Calibri"/>
        </w:rPr>
        <w:t xml:space="preserve"> dealer (21%)</w:t>
      </w:r>
      <w:r w:rsidR="00C944D9">
        <w:rPr>
          <w:rStyle w:val="normaltextrun"/>
          <w:rFonts w:ascii="Calibri" w:hAnsi="Calibri" w:cs="Calibri"/>
        </w:rPr>
        <w:t>,</w:t>
      </w:r>
      <w:r w:rsidR="00C43EB2">
        <w:rPr>
          <w:rStyle w:val="normaltextrun"/>
          <w:rFonts w:ascii="Calibri" w:hAnsi="Calibri" w:cs="Calibri"/>
        </w:rPr>
        <w:t xml:space="preserve"> or </w:t>
      </w:r>
      <w:r w:rsidR="002A60AD">
        <w:rPr>
          <w:rStyle w:val="normaltextrun"/>
          <w:rFonts w:ascii="Calibri" w:hAnsi="Calibri" w:cs="Calibri"/>
        </w:rPr>
        <w:t>retailer (20%)</w:t>
      </w:r>
      <w:r w:rsidR="003D76FC" w:rsidRPr="003D76FC">
        <w:rPr>
          <w:rStyle w:val="normaltextrun"/>
          <w:rFonts w:ascii="Calibri" w:hAnsi="Calibri" w:cs="Calibri"/>
        </w:rPr>
        <w:t>.</w:t>
      </w:r>
    </w:p>
    <w:p w14:paraId="50ABF2EB" w14:textId="65D97A59" w:rsidR="00E73AB6" w:rsidRDefault="000A2FE5" w:rsidP="002727E9">
      <w:pPr>
        <w:pStyle w:val="BulletIndent"/>
        <w:numPr>
          <w:ilvl w:val="0"/>
          <w:numId w:val="77"/>
        </w:numPr>
        <w:rPr>
          <w:rStyle w:val="normaltextrun"/>
          <w:rFonts w:ascii="Calibri" w:hAnsi="Calibri" w:cs="Calibri"/>
        </w:rPr>
      </w:pPr>
      <w:r>
        <w:rPr>
          <w:rStyle w:val="normaltextrun"/>
          <w:rFonts w:ascii="Calibri" w:hAnsi="Calibri" w:cs="Calibri"/>
        </w:rPr>
        <w:t>When</w:t>
      </w:r>
      <w:r w:rsidR="002A60AD">
        <w:rPr>
          <w:rStyle w:val="normaltextrun"/>
          <w:rFonts w:ascii="Calibri" w:hAnsi="Calibri" w:cs="Calibri"/>
        </w:rPr>
        <w:t xml:space="preserve"> firearms owners as a whole</w:t>
      </w:r>
      <w:r>
        <w:rPr>
          <w:rStyle w:val="normaltextrun"/>
          <w:rFonts w:ascii="Calibri" w:hAnsi="Calibri" w:cs="Calibri"/>
        </w:rPr>
        <w:t xml:space="preserve"> </w:t>
      </w:r>
      <w:r w:rsidR="00C944D9">
        <w:rPr>
          <w:rStyle w:val="normaltextrun"/>
          <w:rFonts w:ascii="Calibri" w:hAnsi="Calibri" w:cs="Calibri"/>
        </w:rPr>
        <w:t>we</w:t>
      </w:r>
      <w:r>
        <w:rPr>
          <w:rStyle w:val="normaltextrun"/>
          <w:rFonts w:ascii="Calibri" w:hAnsi="Calibri" w:cs="Calibri"/>
        </w:rPr>
        <w:t xml:space="preserve">re asked about how they would prefer to get rid of any of </w:t>
      </w:r>
      <w:r w:rsidR="00EB59DD">
        <w:rPr>
          <w:rStyle w:val="normaltextrun"/>
          <w:rFonts w:ascii="Calibri" w:hAnsi="Calibri" w:cs="Calibri"/>
        </w:rPr>
        <w:t xml:space="preserve">their firearms, including those that remain legal, </w:t>
      </w:r>
      <w:r w:rsidR="007736F9" w:rsidRPr="007736F9">
        <w:rPr>
          <w:rStyle w:val="normaltextrun"/>
          <w:rFonts w:ascii="Calibri" w:hAnsi="Calibri" w:cs="Calibri"/>
        </w:rPr>
        <w:t>they mostly prefer to do so by participating in a government program for compensation</w:t>
      </w:r>
      <w:r w:rsidR="003948EF">
        <w:rPr>
          <w:rStyle w:val="normaltextrun"/>
          <w:rFonts w:ascii="Calibri" w:hAnsi="Calibri" w:cs="Calibri"/>
        </w:rPr>
        <w:t xml:space="preserve"> (30%)</w:t>
      </w:r>
      <w:r w:rsidR="00A11D47">
        <w:rPr>
          <w:rStyle w:val="normaltextrun"/>
          <w:rFonts w:ascii="Calibri" w:hAnsi="Calibri" w:cs="Calibri"/>
        </w:rPr>
        <w:t>, selling to a Canadian firearm retailer or broker (</w:t>
      </w:r>
      <w:r w:rsidR="004C7A1F">
        <w:rPr>
          <w:rStyle w:val="normaltextrun"/>
          <w:rFonts w:ascii="Calibri" w:hAnsi="Calibri" w:cs="Calibri"/>
        </w:rPr>
        <w:t>27%), giving it to a friend or family member (22%)</w:t>
      </w:r>
      <w:r w:rsidR="00C944D9">
        <w:rPr>
          <w:rStyle w:val="normaltextrun"/>
          <w:rFonts w:ascii="Calibri" w:hAnsi="Calibri" w:cs="Calibri"/>
        </w:rPr>
        <w:t>,</w:t>
      </w:r>
      <w:r w:rsidR="004C7A1F">
        <w:rPr>
          <w:rStyle w:val="normaltextrun"/>
          <w:rFonts w:ascii="Calibri" w:hAnsi="Calibri" w:cs="Calibri"/>
        </w:rPr>
        <w:t xml:space="preserve"> surrendering them to the police (20%)</w:t>
      </w:r>
      <w:r w:rsidR="00C944D9">
        <w:rPr>
          <w:rStyle w:val="normaltextrun"/>
          <w:rFonts w:ascii="Calibri" w:hAnsi="Calibri" w:cs="Calibri"/>
        </w:rPr>
        <w:t>,</w:t>
      </w:r>
      <w:r w:rsidR="004C7A1F">
        <w:rPr>
          <w:rStyle w:val="normaltextrun"/>
          <w:rFonts w:ascii="Calibri" w:hAnsi="Calibri" w:cs="Calibri"/>
        </w:rPr>
        <w:t xml:space="preserve"> or </w:t>
      </w:r>
      <w:r w:rsidR="00DC70A5">
        <w:rPr>
          <w:rStyle w:val="normaltextrun"/>
          <w:rFonts w:ascii="Calibri" w:hAnsi="Calibri" w:cs="Calibri"/>
        </w:rPr>
        <w:t>including as an inheritance (20%)</w:t>
      </w:r>
      <w:r w:rsidR="00E73AB6">
        <w:rPr>
          <w:rStyle w:val="normaltextrun"/>
          <w:rFonts w:ascii="Calibri" w:hAnsi="Calibri" w:cs="Calibri"/>
        </w:rPr>
        <w:t>.</w:t>
      </w:r>
    </w:p>
    <w:p w14:paraId="016D3537" w14:textId="23A6CA4F" w:rsidR="003948EF" w:rsidRDefault="00EB4812" w:rsidP="00EB4812">
      <w:pPr>
        <w:pStyle w:val="BulletIndent"/>
        <w:numPr>
          <w:ilvl w:val="0"/>
          <w:numId w:val="0"/>
        </w:numPr>
        <w:rPr>
          <w:rStyle w:val="normaltextrun"/>
          <w:rFonts w:ascii="Calibri" w:hAnsi="Calibri" w:cs="Calibri"/>
          <w:b/>
        </w:rPr>
      </w:pPr>
      <w:r w:rsidRPr="46281226">
        <w:rPr>
          <w:rStyle w:val="normaltextrun"/>
          <w:rFonts w:ascii="Calibri" w:hAnsi="Calibri" w:cs="Calibri"/>
          <w:b/>
        </w:rPr>
        <w:t>Profile of firearms owners</w:t>
      </w:r>
    </w:p>
    <w:p w14:paraId="51D79022" w14:textId="37B986AB" w:rsidR="00EB4812" w:rsidRDefault="00033A29" w:rsidP="002727E9">
      <w:pPr>
        <w:pStyle w:val="BulletIndent"/>
        <w:numPr>
          <w:ilvl w:val="0"/>
          <w:numId w:val="78"/>
        </w:numPr>
        <w:rPr>
          <w:rStyle w:val="normaltextrun"/>
          <w:rFonts w:ascii="Calibri" w:hAnsi="Calibri" w:cs="Calibri"/>
        </w:rPr>
      </w:pPr>
      <w:r>
        <w:rPr>
          <w:rStyle w:val="normaltextrun"/>
          <w:rFonts w:ascii="Calibri" w:hAnsi="Calibri" w:cs="Calibri"/>
        </w:rPr>
        <w:t>A</w:t>
      </w:r>
      <w:r w:rsidR="00360EFE" w:rsidRPr="00360EFE">
        <w:rPr>
          <w:rStyle w:val="normaltextrun"/>
          <w:rFonts w:ascii="Calibri" w:hAnsi="Calibri" w:cs="Calibri"/>
        </w:rPr>
        <w:t xml:space="preserve"> majority of firearms owners from the survey </w:t>
      </w:r>
      <w:r w:rsidR="00360EFE">
        <w:rPr>
          <w:rStyle w:val="normaltextrun"/>
          <w:rFonts w:ascii="Calibri" w:hAnsi="Calibri" w:cs="Calibri"/>
        </w:rPr>
        <w:t xml:space="preserve">(82%) </w:t>
      </w:r>
      <w:r w:rsidR="00360EFE" w:rsidRPr="00360EFE">
        <w:rPr>
          <w:rStyle w:val="normaltextrun"/>
          <w:rFonts w:ascii="Calibri" w:hAnsi="Calibri" w:cs="Calibri"/>
        </w:rPr>
        <w:t>communicate that of a series of values statements provided, they agree with “It is important to protect traditional values and activities</w:t>
      </w:r>
      <w:r w:rsidR="00063170">
        <w:rPr>
          <w:rStyle w:val="normaltextrun"/>
          <w:rFonts w:ascii="Calibri" w:hAnsi="Calibri" w:cs="Calibri"/>
        </w:rPr>
        <w:t>,” the most</w:t>
      </w:r>
      <w:r w:rsidR="00360EFE" w:rsidRPr="00360EFE">
        <w:rPr>
          <w:rStyle w:val="normaltextrun"/>
          <w:rFonts w:ascii="Calibri" w:hAnsi="Calibri" w:cs="Calibri"/>
        </w:rPr>
        <w:t xml:space="preserve"> The next most agreed-to statement by firearms owners</w:t>
      </w:r>
      <w:r w:rsidR="002C5EA4">
        <w:rPr>
          <w:rStyle w:val="normaltextrun"/>
          <w:rFonts w:ascii="Calibri" w:hAnsi="Calibri" w:cs="Calibri"/>
        </w:rPr>
        <w:t xml:space="preserve"> (78%)</w:t>
      </w:r>
      <w:r w:rsidR="00360EFE" w:rsidRPr="00360EFE">
        <w:rPr>
          <w:rStyle w:val="normaltextrun"/>
          <w:rFonts w:ascii="Calibri" w:hAnsi="Calibri" w:cs="Calibri"/>
        </w:rPr>
        <w:t xml:space="preserve"> is “I feel Canada is a safe and resilient country.”</w:t>
      </w:r>
      <w:r w:rsidR="003F11BA">
        <w:rPr>
          <w:rStyle w:val="normaltextrun"/>
          <w:rFonts w:ascii="Calibri" w:hAnsi="Calibri" w:cs="Calibri"/>
        </w:rPr>
        <w:t xml:space="preserve"> </w:t>
      </w:r>
      <w:r w:rsidR="00A94062">
        <w:rPr>
          <w:rStyle w:val="normaltextrun"/>
          <w:rFonts w:ascii="Calibri" w:hAnsi="Calibri" w:cs="Calibri"/>
        </w:rPr>
        <w:t>An additional value highlighted</w:t>
      </w:r>
      <w:r w:rsidR="00AA077E">
        <w:rPr>
          <w:rStyle w:val="normaltextrun"/>
          <w:rFonts w:ascii="Calibri" w:hAnsi="Calibri" w:cs="Calibri"/>
        </w:rPr>
        <w:t xml:space="preserve"> as important to firearms owners include</w:t>
      </w:r>
      <w:r w:rsidR="00C944D9">
        <w:rPr>
          <w:rStyle w:val="normaltextrun"/>
          <w:rFonts w:ascii="Calibri" w:hAnsi="Calibri" w:cs="Calibri"/>
        </w:rPr>
        <w:t>s</w:t>
      </w:r>
      <w:r w:rsidR="00AA077E">
        <w:rPr>
          <w:rStyle w:val="normaltextrun"/>
          <w:rFonts w:ascii="Calibri" w:hAnsi="Calibri" w:cs="Calibri"/>
        </w:rPr>
        <w:t xml:space="preserve"> </w:t>
      </w:r>
      <w:r w:rsidR="00C13F01">
        <w:rPr>
          <w:rStyle w:val="normaltextrun"/>
          <w:rFonts w:ascii="Calibri" w:hAnsi="Calibri" w:cs="Calibri"/>
        </w:rPr>
        <w:t xml:space="preserve">the desire to have funded </w:t>
      </w:r>
      <w:r w:rsidR="00AA56F9">
        <w:rPr>
          <w:rStyle w:val="normaltextrun"/>
          <w:rFonts w:ascii="Calibri" w:hAnsi="Calibri" w:cs="Calibri"/>
        </w:rPr>
        <w:t>post</w:t>
      </w:r>
      <w:r w:rsidR="00C944D9">
        <w:rPr>
          <w:rStyle w:val="normaltextrun"/>
          <w:rFonts w:ascii="Calibri" w:hAnsi="Calibri" w:cs="Calibri"/>
        </w:rPr>
        <w:noBreakHyphen/>
      </w:r>
      <w:r w:rsidR="00AA56F9">
        <w:rPr>
          <w:rStyle w:val="normaltextrun"/>
          <w:rFonts w:ascii="Calibri" w:hAnsi="Calibri" w:cs="Calibri"/>
        </w:rPr>
        <w:t xml:space="preserve">secondary </w:t>
      </w:r>
      <w:r w:rsidR="00C13F01">
        <w:rPr>
          <w:rStyle w:val="normaltextrun"/>
          <w:rFonts w:ascii="Calibri" w:hAnsi="Calibri" w:cs="Calibri"/>
        </w:rPr>
        <w:t xml:space="preserve">education, as </w:t>
      </w:r>
      <w:r w:rsidR="00AA077E">
        <w:rPr>
          <w:rStyle w:val="normaltextrun"/>
          <w:rFonts w:ascii="Calibri" w:hAnsi="Calibri" w:cs="Calibri"/>
        </w:rPr>
        <w:t xml:space="preserve">over three-quarters </w:t>
      </w:r>
      <w:r w:rsidR="00DA7CBE">
        <w:rPr>
          <w:rStyle w:val="normaltextrun"/>
          <w:rFonts w:ascii="Calibri" w:hAnsi="Calibri" w:cs="Calibri"/>
        </w:rPr>
        <w:t xml:space="preserve">(77%) </w:t>
      </w:r>
      <w:r w:rsidR="00AA077E">
        <w:rPr>
          <w:rStyle w:val="normaltextrun"/>
          <w:rFonts w:ascii="Calibri" w:hAnsi="Calibri" w:cs="Calibri"/>
        </w:rPr>
        <w:t>agree that “</w:t>
      </w:r>
      <w:r w:rsidR="00DA7CBE" w:rsidRPr="00DA7CBE">
        <w:rPr>
          <w:rStyle w:val="normaltextrun"/>
          <w:rFonts w:ascii="Calibri" w:hAnsi="Calibri" w:cs="Calibri"/>
        </w:rPr>
        <w:t>Post-secondary education should be free and accessible to everyone</w:t>
      </w:r>
      <w:r w:rsidR="00DA7CBE">
        <w:rPr>
          <w:rStyle w:val="normaltextrun"/>
          <w:rFonts w:ascii="Calibri" w:hAnsi="Calibri" w:cs="Calibri"/>
        </w:rPr>
        <w:t>”</w:t>
      </w:r>
      <w:r w:rsidR="00A94062">
        <w:rPr>
          <w:rStyle w:val="normaltextrun"/>
          <w:rFonts w:ascii="Calibri" w:hAnsi="Calibri" w:cs="Calibri"/>
        </w:rPr>
        <w:t xml:space="preserve">. </w:t>
      </w:r>
      <w:r w:rsidR="008415FE">
        <w:rPr>
          <w:rStyle w:val="normaltextrun"/>
          <w:rFonts w:ascii="Calibri" w:hAnsi="Calibri" w:cs="Calibri"/>
        </w:rPr>
        <w:t xml:space="preserve">Combatting climate change is also seen as relevant to those from the survey, as </w:t>
      </w:r>
      <w:r w:rsidR="00E16ECF">
        <w:rPr>
          <w:rStyle w:val="normaltextrun"/>
          <w:rFonts w:ascii="Calibri" w:hAnsi="Calibri" w:cs="Calibri"/>
        </w:rPr>
        <w:t>over three-quarters (76%) agree with the statement</w:t>
      </w:r>
      <w:r w:rsidR="008415FE">
        <w:rPr>
          <w:rStyle w:val="normaltextrun"/>
          <w:rFonts w:ascii="Calibri" w:hAnsi="Calibri" w:cs="Calibri"/>
        </w:rPr>
        <w:t xml:space="preserve"> that </w:t>
      </w:r>
      <w:r w:rsidR="00E16ECF">
        <w:rPr>
          <w:rStyle w:val="normaltextrun"/>
          <w:rFonts w:ascii="Calibri" w:hAnsi="Calibri" w:cs="Calibri"/>
        </w:rPr>
        <w:t>“</w:t>
      </w:r>
      <w:r w:rsidR="00E16ECF">
        <w:rPr>
          <w:rStyle w:val="normaltextrun"/>
          <w:rFonts w:ascii="Calibri" w:hAnsi="Calibri" w:cs="Calibri"/>
          <w:color w:val="000000"/>
          <w:szCs w:val="22"/>
          <w:shd w:val="clear" w:color="auto" w:fill="FFFFFF"/>
        </w:rPr>
        <w:t>I believe climate change is an important issue and we need to do more to protect the environment.”</w:t>
      </w:r>
    </w:p>
    <w:p w14:paraId="629ED7F2" w14:textId="6370245D" w:rsidR="00877405" w:rsidRDefault="00A1387F" w:rsidP="002727E9">
      <w:pPr>
        <w:pStyle w:val="BulletIndent"/>
        <w:numPr>
          <w:ilvl w:val="0"/>
          <w:numId w:val="78"/>
        </w:numPr>
        <w:rPr>
          <w:rStyle w:val="normaltextrun"/>
          <w:rFonts w:ascii="Calibri" w:hAnsi="Calibri" w:cs="Calibri"/>
        </w:rPr>
      </w:pPr>
      <w:r>
        <w:rPr>
          <w:rStyle w:val="normaltextrun"/>
          <w:rFonts w:ascii="Calibri" w:hAnsi="Calibri" w:cs="Calibri"/>
        </w:rPr>
        <w:lastRenderedPageBreak/>
        <w:t>F</w:t>
      </w:r>
      <w:r w:rsidR="00634FB5" w:rsidRPr="00634FB5">
        <w:rPr>
          <w:rStyle w:val="normaltextrun"/>
          <w:rFonts w:ascii="Calibri" w:hAnsi="Calibri" w:cs="Calibri"/>
        </w:rPr>
        <w:t xml:space="preserve">irearms owners participate in </w:t>
      </w:r>
      <w:r w:rsidR="00A93436">
        <w:rPr>
          <w:rStyle w:val="normaltextrun"/>
          <w:rFonts w:ascii="Calibri" w:hAnsi="Calibri" w:cs="Calibri"/>
        </w:rPr>
        <w:t xml:space="preserve">many other activities, especially </w:t>
      </w:r>
      <w:r w:rsidR="00634FB5" w:rsidRPr="00634FB5">
        <w:rPr>
          <w:rStyle w:val="normaltextrun"/>
          <w:rFonts w:ascii="Calibri" w:hAnsi="Calibri" w:cs="Calibri"/>
        </w:rPr>
        <w:t>fishing</w:t>
      </w:r>
      <w:r w:rsidR="00634FB5">
        <w:rPr>
          <w:rStyle w:val="normaltextrun"/>
          <w:rFonts w:ascii="Calibri" w:hAnsi="Calibri" w:cs="Calibri"/>
        </w:rPr>
        <w:t xml:space="preserve"> (70%)</w:t>
      </w:r>
      <w:r w:rsidR="00634FB5" w:rsidRPr="00634FB5">
        <w:rPr>
          <w:rStyle w:val="normaltextrun"/>
          <w:rFonts w:ascii="Calibri" w:hAnsi="Calibri" w:cs="Calibri"/>
        </w:rPr>
        <w:t>, hiking</w:t>
      </w:r>
      <w:r w:rsidR="00634FB5">
        <w:rPr>
          <w:rStyle w:val="normaltextrun"/>
          <w:rFonts w:ascii="Calibri" w:hAnsi="Calibri" w:cs="Calibri"/>
        </w:rPr>
        <w:t xml:space="preserve"> (66%)</w:t>
      </w:r>
      <w:r w:rsidR="00634FB5" w:rsidRPr="00634FB5">
        <w:rPr>
          <w:rStyle w:val="normaltextrun"/>
          <w:rFonts w:ascii="Calibri" w:hAnsi="Calibri" w:cs="Calibri"/>
        </w:rPr>
        <w:t xml:space="preserve">, camping </w:t>
      </w:r>
      <w:r w:rsidR="00634FB5">
        <w:rPr>
          <w:rStyle w:val="normaltextrun"/>
          <w:rFonts w:ascii="Calibri" w:hAnsi="Calibri" w:cs="Calibri"/>
        </w:rPr>
        <w:t>(63%)</w:t>
      </w:r>
      <w:r w:rsidR="00A93436">
        <w:rPr>
          <w:rStyle w:val="normaltextrun"/>
          <w:rFonts w:ascii="Calibri" w:hAnsi="Calibri" w:cs="Calibri"/>
        </w:rPr>
        <w:t>, hunting (56%)</w:t>
      </w:r>
      <w:r w:rsidR="00C944D9">
        <w:rPr>
          <w:rStyle w:val="normaltextrun"/>
          <w:rFonts w:ascii="Calibri" w:hAnsi="Calibri" w:cs="Calibri"/>
        </w:rPr>
        <w:t>,</w:t>
      </w:r>
      <w:r w:rsidR="00584E22">
        <w:rPr>
          <w:rStyle w:val="normaltextrun"/>
          <w:rFonts w:ascii="Calibri" w:hAnsi="Calibri" w:cs="Calibri"/>
        </w:rPr>
        <w:t xml:space="preserve"> and </w:t>
      </w:r>
      <w:r w:rsidR="00A93436">
        <w:rPr>
          <w:rStyle w:val="normaltextrun"/>
          <w:rFonts w:ascii="Calibri" w:hAnsi="Calibri" w:cs="Calibri"/>
        </w:rPr>
        <w:t>boating (</w:t>
      </w:r>
      <w:r w:rsidR="00584E22">
        <w:rPr>
          <w:rStyle w:val="normaltextrun"/>
          <w:rFonts w:ascii="Calibri" w:hAnsi="Calibri" w:cs="Calibri"/>
        </w:rPr>
        <w:t xml:space="preserve">49%). Other popular activities include </w:t>
      </w:r>
      <w:r w:rsidR="00CE2C7B">
        <w:rPr>
          <w:rStyle w:val="normaltextrun"/>
          <w:rFonts w:ascii="Calibri" w:hAnsi="Calibri" w:cs="Calibri"/>
        </w:rPr>
        <w:t>video games that feature firearms</w:t>
      </w:r>
      <w:r w:rsidR="009F36DB">
        <w:rPr>
          <w:rStyle w:val="normaltextrun"/>
          <w:rFonts w:ascii="Calibri" w:hAnsi="Calibri" w:cs="Calibri"/>
        </w:rPr>
        <w:t>, in-person shows about outdoor activities, sport-shooting events, gun shows, gun collecting</w:t>
      </w:r>
      <w:r w:rsidR="00197A2E">
        <w:rPr>
          <w:rStyle w:val="normaltextrun"/>
          <w:rFonts w:ascii="Calibri" w:hAnsi="Calibri" w:cs="Calibri"/>
        </w:rPr>
        <w:t>, paint ball</w:t>
      </w:r>
      <w:r w:rsidR="00C944D9">
        <w:rPr>
          <w:rStyle w:val="normaltextrun"/>
          <w:rFonts w:ascii="Calibri" w:hAnsi="Calibri" w:cs="Calibri"/>
        </w:rPr>
        <w:t>,</w:t>
      </w:r>
      <w:r w:rsidR="00197A2E">
        <w:rPr>
          <w:rStyle w:val="normaltextrun"/>
          <w:rFonts w:ascii="Calibri" w:hAnsi="Calibri" w:cs="Calibri"/>
        </w:rPr>
        <w:t xml:space="preserve"> and laser tag</w:t>
      </w:r>
      <w:r w:rsidR="00877405">
        <w:rPr>
          <w:rStyle w:val="normaltextrun"/>
          <w:rFonts w:ascii="Calibri" w:hAnsi="Calibri" w:cs="Calibri"/>
        </w:rPr>
        <w:t>.</w:t>
      </w:r>
    </w:p>
    <w:p w14:paraId="1B36DAF9" w14:textId="5CB9E54E" w:rsidR="001E45C7" w:rsidRPr="00A2247A" w:rsidRDefault="001E45C7" w:rsidP="001E45C7">
      <w:pPr>
        <w:pStyle w:val="Heading3notnumbered"/>
        <w:ind w:left="0" w:firstLine="0"/>
        <w:rPr>
          <w:sz w:val="24"/>
          <w:szCs w:val="24"/>
        </w:rPr>
      </w:pPr>
      <w:r w:rsidRPr="46281226">
        <w:rPr>
          <w:sz w:val="24"/>
          <w:szCs w:val="24"/>
        </w:rPr>
        <w:t>Qualitative Phase</w:t>
      </w:r>
    </w:p>
    <w:p w14:paraId="227B37BC" w14:textId="0B535A40" w:rsidR="001E45C7" w:rsidRPr="002B3A42" w:rsidRDefault="001E45C7" w:rsidP="001E45C7">
      <w:pPr>
        <w:pStyle w:val="BulletIndent"/>
        <w:numPr>
          <w:ilvl w:val="0"/>
          <w:numId w:val="0"/>
        </w:numPr>
        <w:jc w:val="left"/>
        <w:rPr>
          <w:rFonts w:eastAsia="Calibri"/>
          <w:lang w:eastAsia="en-US"/>
        </w:rPr>
      </w:pPr>
      <w:r>
        <w:rPr>
          <w:rFonts w:ascii="Calibri" w:hAnsi="Calibri" w:cs="Calibri"/>
          <w:szCs w:val="22"/>
          <w:lang w:val="en-GB"/>
        </w:rPr>
        <w:t>Three c</w:t>
      </w:r>
      <w:r w:rsidRPr="00734F4C">
        <w:rPr>
          <w:rFonts w:ascii="Calibri" w:hAnsi="Calibri" w:cs="Calibri"/>
          <w:szCs w:val="22"/>
          <w:lang w:val="en-GB"/>
        </w:rPr>
        <w:t xml:space="preserve">reative </w:t>
      </w:r>
      <w:r>
        <w:rPr>
          <w:rFonts w:ascii="Calibri" w:hAnsi="Calibri" w:cs="Calibri"/>
          <w:szCs w:val="22"/>
          <w:lang w:val="en-GB"/>
        </w:rPr>
        <w:t xml:space="preserve">ad </w:t>
      </w:r>
      <w:r w:rsidRPr="00734F4C">
        <w:rPr>
          <w:rFonts w:ascii="Calibri" w:hAnsi="Calibri" w:cs="Calibri"/>
          <w:szCs w:val="22"/>
          <w:lang w:val="en-GB"/>
        </w:rPr>
        <w:t xml:space="preserve">concepts and </w:t>
      </w:r>
      <w:r>
        <w:rPr>
          <w:rFonts w:ascii="Calibri" w:hAnsi="Calibri" w:cs="Calibri"/>
          <w:szCs w:val="22"/>
          <w:lang w:val="en-GB"/>
        </w:rPr>
        <w:t xml:space="preserve">a series of </w:t>
      </w:r>
      <w:r w:rsidRPr="00734F4C">
        <w:rPr>
          <w:rFonts w:ascii="Calibri" w:hAnsi="Calibri" w:cs="Calibri"/>
          <w:szCs w:val="22"/>
          <w:lang w:val="en-GB"/>
        </w:rPr>
        <w:t xml:space="preserve">potential names and taglines designed to promote the proposed </w:t>
      </w:r>
      <w:r w:rsidR="00AA6C77">
        <w:rPr>
          <w:rFonts w:ascii="Calibri" w:hAnsi="Calibri" w:cs="Calibri"/>
          <w:szCs w:val="22"/>
          <w:lang w:val="en-GB"/>
        </w:rPr>
        <w:t>buy</w:t>
      </w:r>
      <w:r w:rsidR="00C944D9">
        <w:rPr>
          <w:rFonts w:ascii="Calibri" w:hAnsi="Calibri" w:cs="Calibri"/>
          <w:szCs w:val="22"/>
          <w:lang w:val="en-GB"/>
        </w:rPr>
        <w:noBreakHyphen/>
      </w:r>
      <w:r w:rsidR="00AA6C77">
        <w:rPr>
          <w:rFonts w:ascii="Calibri" w:hAnsi="Calibri" w:cs="Calibri"/>
          <w:szCs w:val="22"/>
          <w:lang w:val="en-GB"/>
        </w:rPr>
        <w:t>back</w:t>
      </w:r>
      <w:r w:rsidRPr="00734F4C">
        <w:rPr>
          <w:rFonts w:ascii="Calibri" w:hAnsi="Calibri" w:cs="Calibri"/>
          <w:szCs w:val="22"/>
          <w:lang w:val="en-GB"/>
        </w:rPr>
        <w:t xml:space="preserve"> </w:t>
      </w:r>
      <w:r>
        <w:rPr>
          <w:rFonts w:ascii="Calibri" w:hAnsi="Calibri" w:cs="Calibri"/>
          <w:szCs w:val="22"/>
          <w:lang w:val="en-GB"/>
        </w:rPr>
        <w:t>p</w:t>
      </w:r>
      <w:r w:rsidRPr="00734F4C">
        <w:rPr>
          <w:rFonts w:ascii="Calibri" w:hAnsi="Calibri" w:cs="Calibri"/>
          <w:szCs w:val="22"/>
          <w:lang w:val="en-GB"/>
        </w:rPr>
        <w:t>rogram for newly prohibited firearms</w:t>
      </w:r>
      <w:r w:rsidRPr="00301CAB">
        <w:rPr>
          <w:rFonts w:ascii="Calibri" w:hAnsi="Calibri" w:cs="Calibri"/>
          <w:szCs w:val="22"/>
          <w:lang w:val="en-GB"/>
        </w:rPr>
        <w:t xml:space="preserve"> </w:t>
      </w:r>
      <w:r>
        <w:rPr>
          <w:rFonts w:ascii="Calibri" w:hAnsi="Calibri" w:cs="Calibri"/>
          <w:szCs w:val="22"/>
          <w:lang w:val="en-GB"/>
        </w:rPr>
        <w:t xml:space="preserve">were assessed by focus group participants, along with awareness and attitudes towards the prohibition of assault-style firearms and the planned </w:t>
      </w:r>
      <w:r w:rsidR="00AA6C77">
        <w:rPr>
          <w:rFonts w:ascii="Calibri" w:hAnsi="Calibri" w:cs="Calibri"/>
          <w:szCs w:val="22"/>
          <w:lang w:val="en-GB"/>
        </w:rPr>
        <w:t>buy-back</w:t>
      </w:r>
      <w:r>
        <w:rPr>
          <w:rFonts w:ascii="Calibri" w:hAnsi="Calibri" w:cs="Calibri"/>
          <w:szCs w:val="22"/>
          <w:lang w:val="en-GB"/>
        </w:rPr>
        <w:t xml:space="preserve"> program.</w:t>
      </w:r>
    </w:p>
    <w:p w14:paraId="6C15E064" w14:textId="77777777" w:rsidR="001E45C7" w:rsidRPr="00194698" w:rsidRDefault="001E45C7" w:rsidP="001E45C7">
      <w:pPr>
        <w:pStyle w:val="BulletIndent"/>
        <w:numPr>
          <w:ilvl w:val="0"/>
          <w:numId w:val="0"/>
        </w:numPr>
        <w:jc w:val="left"/>
        <w:rPr>
          <w:rFonts w:eastAsia="Calibri"/>
          <w:b/>
          <w:bCs/>
          <w:lang w:eastAsia="en-US"/>
        </w:rPr>
      </w:pPr>
      <w:r w:rsidRPr="00194698">
        <w:rPr>
          <w:rFonts w:eastAsia="Calibri"/>
          <w:b/>
          <w:bCs/>
          <w:lang w:eastAsia="en-US"/>
        </w:rPr>
        <w:t xml:space="preserve">Firearms </w:t>
      </w:r>
      <w:r>
        <w:rPr>
          <w:rFonts w:eastAsia="Calibri"/>
          <w:b/>
          <w:bCs/>
          <w:lang w:eastAsia="en-US"/>
        </w:rPr>
        <w:t>o</w:t>
      </w:r>
      <w:r w:rsidRPr="00194698">
        <w:rPr>
          <w:rFonts w:eastAsia="Calibri"/>
          <w:b/>
          <w:bCs/>
          <w:lang w:eastAsia="en-US"/>
        </w:rPr>
        <w:t>wne</w:t>
      </w:r>
      <w:r>
        <w:rPr>
          <w:rFonts w:eastAsia="Calibri"/>
          <w:b/>
          <w:bCs/>
          <w:lang w:eastAsia="en-US"/>
        </w:rPr>
        <w:t>rship</w:t>
      </w:r>
      <w:r w:rsidRPr="00194698">
        <w:rPr>
          <w:rFonts w:eastAsia="Calibri"/>
          <w:b/>
          <w:bCs/>
          <w:lang w:eastAsia="en-US"/>
        </w:rPr>
        <w:t xml:space="preserve"> and </w:t>
      </w:r>
      <w:r>
        <w:rPr>
          <w:rFonts w:eastAsia="Calibri"/>
          <w:b/>
          <w:bCs/>
          <w:lang w:eastAsia="en-US"/>
        </w:rPr>
        <w:t>u</w:t>
      </w:r>
      <w:r w:rsidRPr="00194698">
        <w:rPr>
          <w:rFonts w:eastAsia="Calibri"/>
          <w:b/>
          <w:bCs/>
          <w:lang w:eastAsia="en-US"/>
        </w:rPr>
        <w:t>sage</w:t>
      </w:r>
    </w:p>
    <w:p w14:paraId="1E4E45E8" w14:textId="53FECCE6" w:rsidR="001E45C7" w:rsidRDefault="001E45C7" w:rsidP="002727E9">
      <w:pPr>
        <w:pStyle w:val="BulletIndent"/>
        <w:numPr>
          <w:ilvl w:val="0"/>
          <w:numId w:val="70"/>
        </w:numPr>
        <w:jc w:val="left"/>
        <w:rPr>
          <w:rFonts w:eastAsia="Calibri"/>
          <w:lang w:eastAsia="en-US"/>
        </w:rPr>
      </w:pPr>
      <w:r>
        <w:rPr>
          <w:rFonts w:eastAsia="Calibri"/>
          <w:lang w:eastAsia="en-US"/>
        </w:rPr>
        <w:t xml:space="preserve">Most participants reported owning a few firearms that were typically hunting rifles. They used their guns for game hunting, for shooting small animals </w:t>
      </w:r>
      <w:r w:rsidR="00E97E6B">
        <w:rPr>
          <w:rFonts w:eastAsia="Calibri"/>
          <w:lang w:eastAsia="en-US"/>
        </w:rPr>
        <w:t>such as</w:t>
      </w:r>
      <w:r>
        <w:rPr>
          <w:rFonts w:eastAsia="Calibri"/>
          <w:lang w:eastAsia="en-US"/>
        </w:rPr>
        <w:t xml:space="preserve"> birds on their farms</w:t>
      </w:r>
      <w:r w:rsidR="00C11B14">
        <w:rPr>
          <w:rFonts w:eastAsia="Calibri"/>
          <w:lang w:eastAsia="en-US"/>
        </w:rPr>
        <w:t>,</w:t>
      </w:r>
      <w:r>
        <w:rPr>
          <w:rFonts w:eastAsia="Calibri"/>
          <w:lang w:eastAsia="en-US"/>
        </w:rPr>
        <w:t xml:space="preserve"> or to defend themselves from predatory animals such as bears. Some also used their guns for sport shooting.</w:t>
      </w:r>
    </w:p>
    <w:p w14:paraId="269D5E23" w14:textId="018A8073" w:rsidR="00877405" w:rsidRDefault="001E45C7" w:rsidP="002727E9">
      <w:pPr>
        <w:pStyle w:val="BulletIndent"/>
        <w:numPr>
          <w:ilvl w:val="0"/>
          <w:numId w:val="70"/>
        </w:numPr>
        <w:jc w:val="left"/>
        <w:rPr>
          <w:rFonts w:eastAsia="Calibri"/>
          <w:lang w:eastAsia="en-US"/>
        </w:rPr>
      </w:pPr>
      <w:r>
        <w:rPr>
          <w:rFonts w:eastAsia="Calibri"/>
          <w:lang w:eastAsia="en-US"/>
        </w:rPr>
        <w:t xml:space="preserve">While </w:t>
      </w:r>
      <w:r w:rsidRPr="6CE8A141">
        <w:rPr>
          <w:rFonts w:eastAsia="Calibri"/>
          <w:lang w:eastAsia="en-US"/>
        </w:rPr>
        <w:t>a</w:t>
      </w:r>
      <w:r>
        <w:rPr>
          <w:rFonts w:eastAsia="Calibri"/>
          <w:lang w:eastAsia="en-US"/>
        </w:rPr>
        <w:t xml:space="preserve"> majority of participants did not possess any of the newly prohibited assault-style firearms, a couple of participants in most sessions did possess them. They often used these firearms at ranges, for sport shooting and target practice. Those who had newly</w:t>
      </w:r>
      <w:r w:rsidR="00C11B14">
        <w:rPr>
          <w:rFonts w:eastAsia="Calibri"/>
          <w:lang w:eastAsia="en-US"/>
        </w:rPr>
        <w:noBreakHyphen/>
      </w:r>
      <w:r>
        <w:rPr>
          <w:rFonts w:eastAsia="Calibri"/>
          <w:lang w:eastAsia="en-US"/>
        </w:rPr>
        <w:t>prohibited assault-style firearms tended to own a large number of firearms and considered themselves collectors</w:t>
      </w:r>
      <w:r w:rsidR="00877405">
        <w:rPr>
          <w:rFonts w:eastAsia="Calibri"/>
          <w:lang w:eastAsia="en-US"/>
        </w:rPr>
        <w:t>.</w:t>
      </w:r>
    </w:p>
    <w:p w14:paraId="5164D197" w14:textId="2E3F0E2A" w:rsidR="00E73AB6" w:rsidRDefault="001E45C7" w:rsidP="002727E9">
      <w:pPr>
        <w:pStyle w:val="BulletIndent"/>
        <w:numPr>
          <w:ilvl w:val="0"/>
          <w:numId w:val="70"/>
        </w:numPr>
        <w:jc w:val="left"/>
        <w:rPr>
          <w:rFonts w:eastAsia="Calibri"/>
          <w:lang w:eastAsia="en-US"/>
        </w:rPr>
      </w:pPr>
      <w:r w:rsidRPr="009030FA">
        <w:rPr>
          <w:rFonts w:eastAsia="Calibri"/>
          <w:lang w:eastAsia="en-US"/>
        </w:rPr>
        <w:t>Many firearms owners</w:t>
      </w:r>
      <w:r w:rsidR="00C11B14">
        <w:rPr>
          <w:rFonts w:eastAsia="Calibri"/>
          <w:lang w:eastAsia="en-US"/>
        </w:rPr>
        <w:t>—</w:t>
      </w:r>
      <w:r w:rsidRPr="009030FA">
        <w:rPr>
          <w:rFonts w:eastAsia="Calibri"/>
          <w:lang w:eastAsia="en-US"/>
        </w:rPr>
        <w:t>especially those owning newly prohibited guns</w:t>
      </w:r>
      <w:r w:rsidR="00C11B14">
        <w:rPr>
          <w:rFonts w:eastAsia="Calibri"/>
          <w:lang w:eastAsia="en-US"/>
        </w:rPr>
        <w:t>—</w:t>
      </w:r>
      <w:r>
        <w:rPr>
          <w:rFonts w:eastAsia="Calibri"/>
          <w:lang w:eastAsia="en-US"/>
        </w:rPr>
        <w:t xml:space="preserve">described </w:t>
      </w:r>
      <w:r w:rsidRPr="009030FA">
        <w:rPr>
          <w:rFonts w:eastAsia="Calibri"/>
          <w:lang w:eastAsia="en-US"/>
        </w:rPr>
        <w:t>hav</w:t>
      </w:r>
      <w:r>
        <w:rPr>
          <w:rFonts w:eastAsia="Calibri"/>
          <w:lang w:eastAsia="en-US"/>
        </w:rPr>
        <w:t>ing</w:t>
      </w:r>
      <w:r w:rsidRPr="009030FA">
        <w:rPr>
          <w:rFonts w:eastAsia="Calibri"/>
          <w:lang w:eastAsia="en-US"/>
        </w:rPr>
        <w:t xml:space="preserve"> an emotional attachment to their firearms</w:t>
      </w:r>
      <w:r w:rsidR="00E73AB6">
        <w:rPr>
          <w:rFonts w:eastAsia="Calibri"/>
          <w:lang w:eastAsia="en-US"/>
        </w:rPr>
        <w:t>.</w:t>
      </w:r>
    </w:p>
    <w:p w14:paraId="545716E9" w14:textId="27F732CE" w:rsidR="001E45C7" w:rsidRDefault="001E45C7" w:rsidP="001E45C7">
      <w:pPr>
        <w:pStyle w:val="BulletIndent"/>
        <w:numPr>
          <w:ilvl w:val="0"/>
          <w:numId w:val="0"/>
        </w:numPr>
        <w:jc w:val="left"/>
        <w:rPr>
          <w:rFonts w:eastAsia="Calibri"/>
          <w:b/>
          <w:bCs/>
          <w:lang w:eastAsia="en-US"/>
        </w:rPr>
      </w:pPr>
      <w:r>
        <w:rPr>
          <w:rFonts w:eastAsia="Calibri"/>
          <w:b/>
          <w:bCs/>
          <w:lang w:eastAsia="en-US"/>
        </w:rPr>
        <w:t xml:space="preserve">Awareness and attitudes towards prohibition and </w:t>
      </w:r>
      <w:r w:rsidR="00AA6C77">
        <w:rPr>
          <w:rFonts w:eastAsia="Calibri"/>
          <w:b/>
          <w:bCs/>
          <w:lang w:eastAsia="en-US"/>
        </w:rPr>
        <w:t>buy-back</w:t>
      </w:r>
    </w:p>
    <w:p w14:paraId="65AC6C5F" w14:textId="77777777" w:rsidR="00877405" w:rsidRDefault="001E45C7" w:rsidP="002727E9">
      <w:pPr>
        <w:pStyle w:val="Para"/>
        <w:numPr>
          <w:ilvl w:val="0"/>
          <w:numId w:val="69"/>
        </w:numPr>
      </w:pPr>
      <w:r>
        <w:rPr>
          <w:lang w:val="en-CA"/>
        </w:rPr>
        <w:t>A large majority of</w:t>
      </w:r>
      <w:r>
        <w:t xml:space="preserve"> participants were aware of the ban on assault-style firearms. Most had also heard about the </w:t>
      </w:r>
      <w:r w:rsidR="00AA6C77">
        <w:t>buy-back</w:t>
      </w:r>
      <w:r>
        <w:t xml:space="preserve"> program to compensate owners of newly prohibited firearms</w:t>
      </w:r>
      <w:r w:rsidR="00877405">
        <w:t>.</w:t>
      </w:r>
    </w:p>
    <w:p w14:paraId="2AB4F86E" w14:textId="580914DC" w:rsidR="00877405" w:rsidRDefault="001E45C7" w:rsidP="002727E9">
      <w:pPr>
        <w:pStyle w:val="Para"/>
        <w:numPr>
          <w:ilvl w:val="0"/>
          <w:numId w:val="69"/>
        </w:numPr>
      </w:pPr>
      <w:r>
        <w:t>Most expressed o</w:t>
      </w:r>
      <w:r w:rsidRPr="00DC12B1">
        <w:t>pposition to the ban</w:t>
      </w:r>
      <w:r>
        <w:t xml:space="preserve">. This </w:t>
      </w:r>
      <w:r w:rsidRPr="00DC12B1">
        <w:t>rang</w:t>
      </w:r>
      <w:r>
        <w:t>ed</w:t>
      </w:r>
      <w:r w:rsidRPr="00DC12B1">
        <w:t xml:space="preserve"> from passive cynicism and questioning of the government’s motives, to more intense opposition</w:t>
      </w:r>
      <w:r w:rsidR="00C11B14">
        <w:t>—</w:t>
      </w:r>
      <w:r>
        <w:t>particularly from those who currently own newly prohibited firearms</w:t>
      </w:r>
      <w:r w:rsidR="00877405">
        <w:t>.</w:t>
      </w:r>
    </w:p>
    <w:p w14:paraId="59853418" w14:textId="7D55C924" w:rsidR="00877405" w:rsidRDefault="001E45C7" w:rsidP="002727E9">
      <w:pPr>
        <w:pStyle w:val="BulletIndent"/>
        <w:numPr>
          <w:ilvl w:val="0"/>
          <w:numId w:val="69"/>
        </w:numPr>
        <w:jc w:val="left"/>
        <w:rPr>
          <w:rFonts w:eastAsia="Calibri"/>
          <w:lang w:eastAsia="en-US"/>
        </w:rPr>
      </w:pPr>
      <w:r>
        <w:rPr>
          <w:rFonts w:eastAsia="Calibri"/>
          <w:lang w:val="en-GB" w:eastAsia="en-US"/>
        </w:rPr>
        <w:t xml:space="preserve">Many participants </w:t>
      </w:r>
      <w:r>
        <w:rPr>
          <w:rFonts w:eastAsia="Calibri"/>
          <w:lang w:eastAsia="en-US"/>
        </w:rPr>
        <w:t>we</w:t>
      </w:r>
      <w:r w:rsidRPr="009030FA">
        <w:rPr>
          <w:rFonts w:eastAsia="Calibri"/>
          <w:lang w:eastAsia="en-US"/>
        </w:rPr>
        <w:t xml:space="preserve">re sensitive to feeling stigmatized </w:t>
      </w:r>
      <w:r>
        <w:rPr>
          <w:rFonts w:eastAsia="Calibri"/>
          <w:lang w:eastAsia="en-US"/>
        </w:rPr>
        <w:t xml:space="preserve">by </w:t>
      </w:r>
      <w:r w:rsidR="00C11B14">
        <w:rPr>
          <w:rFonts w:eastAsia="Calibri"/>
          <w:lang w:eastAsia="en-US"/>
        </w:rPr>
        <w:t>non</w:t>
      </w:r>
      <w:r w:rsidR="00C11B14">
        <w:rPr>
          <w:rFonts w:eastAsia="Calibri"/>
          <w:lang w:eastAsia="en-US"/>
        </w:rPr>
        <w:noBreakHyphen/>
        <w:t xml:space="preserve">gun owning </w:t>
      </w:r>
      <w:r>
        <w:rPr>
          <w:rFonts w:eastAsia="Calibri"/>
          <w:lang w:eastAsia="en-US"/>
        </w:rPr>
        <w:t xml:space="preserve">citizens and the government, by virtue of owning guns </w:t>
      </w:r>
      <w:r w:rsidRPr="009030FA">
        <w:rPr>
          <w:rFonts w:eastAsia="Calibri"/>
          <w:lang w:eastAsia="en-US"/>
        </w:rPr>
        <w:t>and</w:t>
      </w:r>
      <w:r>
        <w:rPr>
          <w:rFonts w:eastAsia="Calibri"/>
          <w:lang w:eastAsia="en-US"/>
        </w:rPr>
        <w:t xml:space="preserve"> of potentially being</w:t>
      </w:r>
      <w:r w:rsidRPr="009030FA">
        <w:rPr>
          <w:rFonts w:eastAsia="Calibri"/>
          <w:lang w:eastAsia="en-US"/>
        </w:rPr>
        <w:t xml:space="preserve"> criminalized by the ban </w:t>
      </w:r>
      <w:r>
        <w:rPr>
          <w:rFonts w:eastAsia="Calibri"/>
          <w:lang w:eastAsia="en-US"/>
        </w:rPr>
        <w:t>on assault-style firearms</w:t>
      </w:r>
      <w:r w:rsidR="00877405">
        <w:rPr>
          <w:rFonts w:eastAsia="Calibri"/>
          <w:lang w:eastAsia="en-US"/>
        </w:rPr>
        <w:t>.</w:t>
      </w:r>
    </w:p>
    <w:p w14:paraId="7F827DF0" w14:textId="40B698B2" w:rsidR="001E45C7" w:rsidRPr="009D71A3" w:rsidRDefault="001E45C7" w:rsidP="002727E9">
      <w:pPr>
        <w:pStyle w:val="Para"/>
        <w:numPr>
          <w:ilvl w:val="0"/>
          <w:numId w:val="69"/>
        </w:numPr>
        <w:rPr>
          <w:rStyle w:val="normaltextrun"/>
        </w:rPr>
      </w:pPr>
      <w:r w:rsidRPr="00AC33EE">
        <w:rPr>
          <w:lang w:val="en-CA"/>
        </w:rPr>
        <w:t xml:space="preserve">Many were </w:t>
      </w:r>
      <w:r w:rsidR="00E97E6B" w:rsidRPr="00580DAC">
        <w:t>s</w:t>
      </w:r>
      <w:r w:rsidR="00E97E6B">
        <w:t>c</w:t>
      </w:r>
      <w:r w:rsidR="00E97E6B" w:rsidRPr="00C03213">
        <w:t>eptic</w:t>
      </w:r>
      <w:r w:rsidR="00E97E6B">
        <w:t>al</w:t>
      </w:r>
      <w:r w:rsidRPr="00C03213">
        <w:t xml:space="preserve"> about how the </w:t>
      </w:r>
      <w:r w:rsidR="00AA6C77">
        <w:t>buy-back</w:t>
      </w:r>
      <w:r w:rsidRPr="00C03213">
        <w:t xml:space="preserve"> </w:t>
      </w:r>
      <w:r>
        <w:t xml:space="preserve">program </w:t>
      </w:r>
      <w:r w:rsidRPr="00C03213">
        <w:t>would work and whether they would get fair compensation.</w:t>
      </w:r>
      <w:r w:rsidRPr="00580DAC">
        <w:t xml:space="preserve"> </w:t>
      </w:r>
      <w:r>
        <w:rPr>
          <w:rStyle w:val="normaltextrun"/>
        </w:rPr>
        <w:t>Some</w:t>
      </w:r>
      <w:r w:rsidRPr="009D71A3">
        <w:rPr>
          <w:rStyle w:val="normaltextrun"/>
        </w:rPr>
        <w:t xml:space="preserve"> </w:t>
      </w:r>
      <w:r>
        <w:rPr>
          <w:rStyle w:val="normaltextrun"/>
        </w:rPr>
        <w:t xml:space="preserve">were also </w:t>
      </w:r>
      <w:r w:rsidRPr="009D71A3">
        <w:rPr>
          <w:rStyle w:val="normaltextrun"/>
        </w:rPr>
        <w:t>concern</w:t>
      </w:r>
      <w:r>
        <w:rPr>
          <w:rStyle w:val="normaltextrun"/>
        </w:rPr>
        <w:t>ed</w:t>
      </w:r>
      <w:r w:rsidRPr="009D71A3">
        <w:rPr>
          <w:rStyle w:val="normaltextrun"/>
        </w:rPr>
        <w:t xml:space="preserve"> about the timing of the program</w:t>
      </w:r>
      <w:r w:rsidR="00C11B14">
        <w:rPr>
          <w:rStyle w:val="normaltextrun"/>
        </w:rPr>
        <w:t>,</w:t>
      </w:r>
      <w:r w:rsidRPr="009D71A3">
        <w:rPr>
          <w:rStyle w:val="normaltextrun"/>
        </w:rPr>
        <w:t xml:space="preserve"> given</w:t>
      </w:r>
      <w:r w:rsidR="00C11B14">
        <w:rPr>
          <w:rStyle w:val="normaltextrun"/>
        </w:rPr>
        <w:t xml:space="preserve">—at the time of testing—the </w:t>
      </w:r>
      <w:r w:rsidRPr="009D71A3">
        <w:rPr>
          <w:rStyle w:val="normaltextrun"/>
        </w:rPr>
        <w:t>current law requires surrender by April 30</w:t>
      </w:r>
      <w:r w:rsidR="00C11B14">
        <w:rPr>
          <w:rStyle w:val="normaltextrun"/>
        </w:rPr>
        <w:t xml:space="preserve">, </w:t>
      </w:r>
      <w:proofErr w:type="gramStart"/>
      <w:r w:rsidR="00C11B14">
        <w:rPr>
          <w:rStyle w:val="normaltextrun"/>
        </w:rPr>
        <w:t>2022</w:t>
      </w:r>
      <w:proofErr w:type="gramEnd"/>
      <w:r w:rsidRPr="009D71A3">
        <w:rPr>
          <w:rStyle w:val="normaltextrun"/>
        </w:rPr>
        <w:t xml:space="preserve"> and </w:t>
      </w:r>
      <w:r w:rsidR="00263EDC">
        <w:rPr>
          <w:rStyle w:val="normaltextrun"/>
        </w:rPr>
        <w:t xml:space="preserve">no </w:t>
      </w:r>
      <w:r w:rsidR="00AA6C77">
        <w:rPr>
          <w:rStyle w:val="normaltextrun"/>
        </w:rPr>
        <w:t>buy-back</w:t>
      </w:r>
      <w:r w:rsidRPr="009D71A3">
        <w:rPr>
          <w:rStyle w:val="normaltextrun"/>
        </w:rPr>
        <w:t xml:space="preserve"> system</w:t>
      </w:r>
      <w:r w:rsidR="00263EDC">
        <w:rPr>
          <w:rStyle w:val="normaltextrun"/>
        </w:rPr>
        <w:t xml:space="preserve"> was in place or communicated about</w:t>
      </w:r>
      <w:r w:rsidRPr="009D71A3">
        <w:rPr>
          <w:rStyle w:val="normaltextrun"/>
        </w:rPr>
        <w:t>.</w:t>
      </w:r>
    </w:p>
    <w:p w14:paraId="4C2662F0" w14:textId="0DEC3644" w:rsidR="001E45C7" w:rsidRPr="009D71A3" w:rsidRDefault="001E45C7" w:rsidP="002727E9">
      <w:pPr>
        <w:pStyle w:val="Para"/>
        <w:numPr>
          <w:ilvl w:val="0"/>
          <w:numId w:val="69"/>
        </w:numPr>
        <w:rPr>
          <w:rStyle w:val="normaltextrun"/>
        </w:rPr>
      </w:pPr>
      <w:r>
        <w:rPr>
          <w:rStyle w:val="normaltextrun"/>
        </w:rPr>
        <w:t>There was a s</w:t>
      </w:r>
      <w:r w:rsidRPr="009D71A3">
        <w:rPr>
          <w:rStyle w:val="normaltextrun"/>
          <w:rFonts w:hint="cs"/>
        </w:rPr>
        <w:t>trong preference for the surrender of firearms</w:t>
      </w:r>
      <w:r w:rsidR="00C11B14">
        <w:rPr>
          <w:rStyle w:val="normaltextrun"/>
        </w:rPr>
        <w:t>—</w:t>
      </w:r>
      <w:r w:rsidRPr="009D71A3">
        <w:rPr>
          <w:rStyle w:val="normaltextrun"/>
          <w:rFonts w:hint="cs"/>
        </w:rPr>
        <w:t>whether for compensation or deactivation</w:t>
      </w:r>
      <w:r w:rsidR="00C11B14">
        <w:rPr>
          <w:rStyle w:val="normaltextrun"/>
        </w:rPr>
        <w:t>—</w:t>
      </w:r>
      <w:r w:rsidRPr="009D71A3">
        <w:rPr>
          <w:rStyle w:val="normaltextrun"/>
          <w:rFonts w:hint="cs"/>
        </w:rPr>
        <w:t>to be an in-person hand-off. The notion of a contactless delivery was largely rejected.</w:t>
      </w:r>
    </w:p>
    <w:p w14:paraId="77AE69AD" w14:textId="0A1A865C" w:rsidR="001E45C7" w:rsidRDefault="001E45C7" w:rsidP="002727E9">
      <w:pPr>
        <w:pStyle w:val="Para"/>
        <w:numPr>
          <w:ilvl w:val="0"/>
          <w:numId w:val="69"/>
        </w:numPr>
      </w:pPr>
      <w:r w:rsidRPr="009D71A3">
        <w:rPr>
          <w:rStyle w:val="normaltextrun"/>
          <w:rFonts w:hint="cs"/>
        </w:rPr>
        <w:lastRenderedPageBreak/>
        <w:t xml:space="preserve">Most </w:t>
      </w:r>
      <w:r>
        <w:rPr>
          <w:rStyle w:val="normaltextrun"/>
        </w:rPr>
        <w:t xml:space="preserve">expressed they </w:t>
      </w:r>
      <w:r w:rsidRPr="009D71A3">
        <w:rPr>
          <w:rStyle w:val="normaltextrun"/>
          <w:rFonts w:hint="cs"/>
        </w:rPr>
        <w:t>would grudgingly comply with the law and try to get what compensation they could. Some</w:t>
      </w:r>
      <w:r>
        <w:rPr>
          <w:rStyle w:val="normaltextrun"/>
        </w:rPr>
        <w:t xml:space="preserve"> stated they</w:t>
      </w:r>
      <w:r w:rsidRPr="009D71A3">
        <w:rPr>
          <w:rStyle w:val="normaltextrun"/>
          <w:rFonts w:hint="cs"/>
        </w:rPr>
        <w:t xml:space="preserve"> would “wait for a change of government</w:t>
      </w:r>
      <w:r w:rsidR="00C11B14">
        <w:rPr>
          <w:rStyle w:val="normaltextrun"/>
        </w:rPr>
        <w:t>,</w:t>
      </w:r>
      <w:r w:rsidRPr="009D71A3">
        <w:rPr>
          <w:rStyle w:val="normaltextrun"/>
          <w:rFonts w:hint="cs"/>
        </w:rPr>
        <w:t>” or would take apart their gun and only surrender the part</w:t>
      </w:r>
      <w:r>
        <w:rPr>
          <w:rStyle w:val="normaltextrun"/>
        </w:rPr>
        <w:t>s</w:t>
      </w:r>
      <w:r w:rsidRPr="009D71A3">
        <w:rPr>
          <w:rStyle w:val="normaltextrun"/>
          <w:rFonts w:hint="cs"/>
        </w:rPr>
        <w:t xml:space="preserve"> that w</w:t>
      </w:r>
      <w:r>
        <w:rPr>
          <w:rStyle w:val="normaltextrun"/>
        </w:rPr>
        <w:t>ere</w:t>
      </w:r>
      <w:r w:rsidRPr="009D71A3">
        <w:rPr>
          <w:rStyle w:val="normaltextrun"/>
          <w:rFonts w:hint="cs"/>
        </w:rPr>
        <w:t xml:space="preserve"> necessary to comply.</w:t>
      </w:r>
    </w:p>
    <w:p w14:paraId="7918FF8A" w14:textId="77777777" w:rsidR="001E45C7" w:rsidRPr="0062733D" w:rsidRDefault="001E45C7" w:rsidP="001E45C7">
      <w:pPr>
        <w:pStyle w:val="BulletIndent"/>
        <w:numPr>
          <w:ilvl w:val="0"/>
          <w:numId w:val="0"/>
        </w:numPr>
        <w:jc w:val="left"/>
        <w:rPr>
          <w:rFonts w:eastAsia="Calibri"/>
          <w:b/>
          <w:bCs/>
          <w:lang w:eastAsia="en-US"/>
        </w:rPr>
      </w:pPr>
      <w:r>
        <w:rPr>
          <w:rFonts w:eastAsia="Calibri"/>
          <w:b/>
          <w:bCs/>
          <w:lang w:eastAsia="en-US"/>
        </w:rPr>
        <w:t>C</w:t>
      </w:r>
      <w:r w:rsidRPr="0062733D">
        <w:rPr>
          <w:rFonts w:eastAsia="Calibri"/>
          <w:b/>
          <w:bCs/>
          <w:lang w:eastAsia="en-US"/>
        </w:rPr>
        <w:t>reative concepts</w:t>
      </w:r>
      <w:r>
        <w:rPr>
          <w:rFonts w:eastAsia="Calibri"/>
          <w:b/>
          <w:bCs/>
          <w:lang w:eastAsia="en-US"/>
        </w:rPr>
        <w:t xml:space="preserve"> and taglines</w:t>
      </w:r>
    </w:p>
    <w:p w14:paraId="5951206E" w14:textId="77777777" w:rsidR="00877405" w:rsidRDefault="001E45C7" w:rsidP="001E45C7">
      <w:pPr>
        <w:pStyle w:val="BulletIndent"/>
        <w:jc w:val="left"/>
      </w:pPr>
      <w:r>
        <w:t>There was a preference for a tagline and name for the program that was a straightforward as possible. It was largely agreed that the name should incorporate “</w:t>
      </w:r>
      <w:r w:rsidR="00AA6C77">
        <w:t>buy-back</w:t>
      </w:r>
      <w:r>
        <w:t>” and “prohibited firearms”</w:t>
      </w:r>
      <w:r w:rsidR="00877405">
        <w:t>.</w:t>
      </w:r>
    </w:p>
    <w:p w14:paraId="0CBFB64E" w14:textId="77777777" w:rsidR="00877405" w:rsidRDefault="001E45C7" w:rsidP="001E45C7">
      <w:pPr>
        <w:pStyle w:val="BulletIndent"/>
        <w:jc w:val="left"/>
      </w:pPr>
      <w:r>
        <w:t>Taglines that imply that this program will make anyone safer or reduce any risk were not appreciated and were seen as telling Canadians that gun owners were responsible for any lack of safety</w:t>
      </w:r>
      <w:r w:rsidR="00877405">
        <w:t>.</w:t>
      </w:r>
    </w:p>
    <w:p w14:paraId="7AE4E0FE" w14:textId="77777777" w:rsidR="00877405" w:rsidRDefault="001E45C7" w:rsidP="001E45C7">
      <w:pPr>
        <w:pStyle w:val="BulletIndent"/>
        <w:jc w:val="left"/>
      </w:pPr>
      <w:r>
        <w:t>Regarding the creative concepts, t</w:t>
      </w:r>
      <w:r w:rsidRPr="0085347D">
        <w:t xml:space="preserve">here was a clear preference for Concept 3. Most felt it was the least stigmatizing to gun owners </w:t>
      </w:r>
      <w:r>
        <w:t xml:space="preserve">because it avoided images of “scary looking” firearms, </w:t>
      </w:r>
      <w:r w:rsidRPr="0085347D">
        <w:t xml:space="preserve">and </w:t>
      </w:r>
      <w:r>
        <w:t xml:space="preserve">they felt </w:t>
      </w:r>
      <w:r w:rsidRPr="0085347D">
        <w:t xml:space="preserve">the imagery </w:t>
      </w:r>
      <w:r>
        <w:t xml:space="preserve">used </w:t>
      </w:r>
      <w:r w:rsidRPr="0085347D">
        <w:t>was easily recognized by the intended audience</w:t>
      </w:r>
      <w:r>
        <w:t xml:space="preserve"> of owners of newly prohibited firearms</w:t>
      </w:r>
      <w:r w:rsidRPr="0085347D">
        <w:t xml:space="preserve">. The white background </w:t>
      </w:r>
      <w:r>
        <w:t xml:space="preserve">in Concept 3 </w:t>
      </w:r>
      <w:r w:rsidRPr="0085347D">
        <w:t xml:space="preserve">was </w:t>
      </w:r>
      <w:r>
        <w:t xml:space="preserve">seen as the most </w:t>
      </w:r>
      <w:r w:rsidRPr="0085347D">
        <w:t>eye catching</w:t>
      </w:r>
      <w:r>
        <w:t>,</w:t>
      </w:r>
      <w:r w:rsidRPr="0085347D">
        <w:t xml:space="preserve"> and the additional paragraph </w:t>
      </w:r>
      <w:r>
        <w:t xml:space="preserve">it contained </w:t>
      </w:r>
      <w:r w:rsidRPr="0085347D">
        <w:t xml:space="preserve">was </w:t>
      </w:r>
      <w:r>
        <w:t xml:space="preserve">viewed as </w:t>
      </w:r>
      <w:r w:rsidRPr="0085347D">
        <w:t>informative</w:t>
      </w:r>
      <w:r w:rsidR="00877405">
        <w:t>.</w:t>
      </w:r>
    </w:p>
    <w:p w14:paraId="1D45E410" w14:textId="654E7804" w:rsidR="001E45C7" w:rsidRDefault="001E45C7" w:rsidP="001E45C7">
      <w:pPr>
        <w:pStyle w:val="BulletIndent"/>
      </w:pPr>
      <w:r w:rsidRPr="00580DAC">
        <w:t>There was a preference for creative concepts that avoid “scary” images</w:t>
      </w:r>
      <w:r w:rsidR="00C11B14">
        <w:t>,</w:t>
      </w:r>
      <w:r w:rsidRPr="00580DAC">
        <w:t xml:space="preserve"> and</w:t>
      </w:r>
      <w:r>
        <w:t xml:space="preserve"> those</w:t>
      </w:r>
      <w:r w:rsidRPr="00580DAC">
        <w:t xml:space="preserve"> that are seen as being</w:t>
      </w:r>
      <w:r>
        <w:t xml:space="preserve"> clearly</w:t>
      </w:r>
      <w:r w:rsidRPr="00580DAC">
        <w:t xml:space="preserve"> aimed at owners of newly</w:t>
      </w:r>
      <w:r>
        <w:t xml:space="preserve"> </w:t>
      </w:r>
      <w:r w:rsidRPr="00580DAC">
        <w:t xml:space="preserve">banned firearms and not </w:t>
      </w:r>
      <w:r>
        <w:t xml:space="preserve">at </w:t>
      </w:r>
      <w:r w:rsidRPr="00580DAC">
        <w:t xml:space="preserve">the </w:t>
      </w:r>
      <w:r>
        <w:t xml:space="preserve">non-gun owning </w:t>
      </w:r>
      <w:r w:rsidRPr="00580DAC">
        <w:t>general public.</w:t>
      </w:r>
    </w:p>
    <w:p w14:paraId="1D4AF95B" w14:textId="091A50CA" w:rsidR="001E45C7" w:rsidRDefault="001E45C7" w:rsidP="001E45C7">
      <w:pPr>
        <w:pStyle w:val="BulletIndent"/>
      </w:pPr>
      <w:r>
        <w:t>The image of an AR-15 with a cancel sign in Concept 2 attracted attention</w:t>
      </w:r>
      <w:r w:rsidR="00C11B14">
        <w:t>,</w:t>
      </w:r>
      <w:r>
        <w:t xml:space="preserve"> but also elicited a negative visceral reaction. It was seen as sensationalistic and stigmatizing to gun owners. Some also felt that it gave the impression that only one specific gun ha</w:t>
      </w:r>
      <w:r w:rsidR="00C11B14">
        <w:t>d</w:t>
      </w:r>
      <w:r>
        <w:t xml:space="preserve"> been banned.</w:t>
      </w:r>
    </w:p>
    <w:p w14:paraId="604CCCBB" w14:textId="67820BCC" w:rsidR="001E45C7" w:rsidRPr="00580DAC" w:rsidRDefault="001E45C7" w:rsidP="001E45C7">
      <w:pPr>
        <w:pStyle w:val="BulletIndent"/>
      </w:pPr>
      <w:r>
        <w:t xml:space="preserve">Icons depicting the steps involved in the </w:t>
      </w:r>
      <w:r w:rsidR="00AA6C77">
        <w:t>buy-back</w:t>
      </w:r>
      <w:r>
        <w:t xml:space="preserve"> process found in Concepts 2 and 3 were appreciated,</w:t>
      </w:r>
      <w:r w:rsidR="00C11B14">
        <w:t xml:space="preserve"> </w:t>
      </w:r>
      <w:r>
        <w:t>though most felt that the image of a truck to symbolize the “Participate” step in the program was inappropriate and misleading.</w:t>
      </w:r>
    </w:p>
    <w:p w14:paraId="7E0AF235" w14:textId="5B3B765C" w:rsidR="00DD4166" w:rsidRPr="00A953AD" w:rsidRDefault="00765F7D" w:rsidP="007057C9">
      <w:pPr>
        <w:pStyle w:val="Para"/>
        <w:keepNext/>
        <w:keepLines/>
        <w:spacing w:before="360"/>
        <w:rPr>
          <w:b/>
          <w:bCs/>
          <w:sz w:val="28"/>
          <w:szCs w:val="28"/>
        </w:rPr>
      </w:pPr>
      <w:r w:rsidRPr="00A953AD">
        <w:rPr>
          <w:b/>
          <w:bCs/>
          <w:sz w:val="28"/>
          <w:szCs w:val="28"/>
        </w:rPr>
        <w:t>Political neutrality statement and contact information</w:t>
      </w:r>
      <w:bookmarkEnd w:id="39"/>
    </w:p>
    <w:p w14:paraId="70E26FFE" w14:textId="36C77797" w:rsidR="006E30BF" w:rsidRPr="004A1C72" w:rsidRDefault="006E30BF" w:rsidP="007057C9">
      <w:pPr>
        <w:pStyle w:val="Para"/>
        <w:keepNext/>
        <w:keepLines/>
        <w:spacing w:after="120"/>
        <w:rPr>
          <w:lang w:val="en-CA"/>
        </w:rPr>
      </w:pPr>
      <w:r w:rsidRPr="004A1C72">
        <w:rPr>
          <w:lang w:val="en-CA"/>
        </w:rPr>
        <w:t>I</w:t>
      </w:r>
      <w:r>
        <w:rPr>
          <w:lang w:val="en-CA"/>
        </w:rPr>
        <w:t xml:space="preserve"> </w:t>
      </w:r>
      <w:r w:rsidRPr="004A1C72">
        <w:rPr>
          <w:lang w:val="en-CA"/>
        </w:rPr>
        <w:t>hereby</w:t>
      </w:r>
      <w:r>
        <w:rPr>
          <w:lang w:val="en-CA"/>
        </w:rPr>
        <w:t xml:space="preserve"> </w:t>
      </w:r>
      <w:r w:rsidRPr="004A1C72">
        <w:rPr>
          <w:lang w:val="en-CA"/>
        </w:rPr>
        <w:t>certify</w:t>
      </w:r>
      <w:r>
        <w:rPr>
          <w:lang w:val="en-CA"/>
        </w:rPr>
        <w:t xml:space="preserve"> </w:t>
      </w:r>
      <w:r w:rsidRPr="004A1C72">
        <w:rPr>
          <w:lang w:val="en-CA"/>
        </w:rPr>
        <w:t>as</w:t>
      </w:r>
      <w:r>
        <w:rPr>
          <w:lang w:val="en-CA"/>
        </w:rPr>
        <w:t xml:space="preserve"> </w:t>
      </w:r>
      <w:r w:rsidRPr="004A1C72">
        <w:rPr>
          <w:lang w:val="en-CA"/>
        </w:rPr>
        <w:t>senior</w:t>
      </w:r>
      <w:r>
        <w:rPr>
          <w:lang w:val="en-CA"/>
        </w:rPr>
        <w:t xml:space="preserve"> </w:t>
      </w:r>
      <w:r w:rsidRPr="004A1C72">
        <w:rPr>
          <w:lang w:val="en-CA"/>
        </w:rPr>
        <w:t>officer</w:t>
      </w:r>
      <w:r>
        <w:rPr>
          <w:lang w:val="en-CA"/>
        </w:rPr>
        <w:t xml:space="preserve"> </w:t>
      </w:r>
      <w:r w:rsidRPr="004A1C72">
        <w:rPr>
          <w:lang w:val="en-CA"/>
        </w:rPr>
        <w:t>of</w:t>
      </w:r>
      <w:r>
        <w:rPr>
          <w:lang w:val="en-CA"/>
        </w:rPr>
        <w:t xml:space="preserve"> </w:t>
      </w:r>
      <w:r w:rsidRPr="004A1C72">
        <w:rPr>
          <w:lang w:val="en-CA"/>
        </w:rPr>
        <w:t>Environics</w:t>
      </w:r>
      <w:r>
        <w:rPr>
          <w:lang w:val="en-CA"/>
        </w:rPr>
        <w:t xml:space="preserve"> </w:t>
      </w:r>
      <w:r w:rsidRPr="004A1C72">
        <w:rPr>
          <w:lang w:val="en-CA"/>
        </w:rPr>
        <w:t>that</w:t>
      </w:r>
      <w:r>
        <w:rPr>
          <w:lang w:val="en-CA"/>
        </w:rPr>
        <w:t xml:space="preserve"> </w:t>
      </w:r>
      <w:r w:rsidRPr="004A1C72">
        <w:rPr>
          <w:lang w:val="en-CA"/>
        </w:rPr>
        <w:t>the</w:t>
      </w:r>
      <w:r>
        <w:rPr>
          <w:lang w:val="en-CA"/>
        </w:rPr>
        <w:t xml:space="preserve"> </w:t>
      </w:r>
      <w:r w:rsidRPr="004A1C72">
        <w:rPr>
          <w:lang w:val="en-CA"/>
        </w:rPr>
        <w:t>deliverables</w:t>
      </w:r>
      <w:r>
        <w:rPr>
          <w:lang w:val="en-CA"/>
        </w:rPr>
        <w:t xml:space="preserve"> </w:t>
      </w:r>
      <w:r w:rsidRPr="004A1C72">
        <w:rPr>
          <w:lang w:val="en-CA"/>
        </w:rPr>
        <w:t>fully</w:t>
      </w:r>
      <w:r>
        <w:rPr>
          <w:lang w:val="en-CA"/>
        </w:rPr>
        <w:t xml:space="preserve"> </w:t>
      </w:r>
      <w:r w:rsidRPr="004A1C72">
        <w:rPr>
          <w:lang w:val="en-CA"/>
        </w:rPr>
        <w:t>comply</w:t>
      </w:r>
      <w:r>
        <w:rPr>
          <w:lang w:val="en-CA"/>
        </w:rPr>
        <w:t xml:space="preserve"> </w:t>
      </w:r>
      <w:r w:rsidRPr="004A1C72">
        <w:rPr>
          <w:lang w:val="en-CA"/>
        </w:rPr>
        <w:t>with</w:t>
      </w:r>
      <w:r>
        <w:rPr>
          <w:lang w:val="en-CA"/>
        </w:rPr>
        <w:t xml:space="preserve"> </w:t>
      </w:r>
      <w:r w:rsidRPr="004A1C72">
        <w:rPr>
          <w:lang w:val="en-CA"/>
        </w:rPr>
        <w:t>the</w:t>
      </w:r>
      <w:r>
        <w:rPr>
          <w:lang w:val="en-CA"/>
        </w:rPr>
        <w:t xml:space="preserve"> </w:t>
      </w:r>
      <w:r w:rsidRPr="004A1C72">
        <w:rPr>
          <w:lang w:val="en-CA"/>
        </w:rPr>
        <w:t>Government</w:t>
      </w:r>
      <w:r>
        <w:rPr>
          <w:lang w:val="en-CA"/>
        </w:rPr>
        <w:t xml:space="preserve"> </w:t>
      </w:r>
      <w:r w:rsidRPr="004A1C72">
        <w:rPr>
          <w:lang w:val="en-CA"/>
        </w:rPr>
        <w:t>of</w:t>
      </w:r>
      <w:r>
        <w:rPr>
          <w:lang w:val="en-CA"/>
        </w:rPr>
        <w:t xml:space="preserve"> </w:t>
      </w:r>
      <w:r w:rsidRPr="004A1C72">
        <w:rPr>
          <w:lang w:val="en-CA"/>
        </w:rPr>
        <w:t>Canada</w:t>
      </w:r>
      <w:r>
        <w:rPr>
          <w:lang w:val="en-CA"/>
        </w:rPr>
        <w:t xml:space="preserve"> </w:t>
      </w:r>
      <w:r w:rsidRPr="004A1C72">
        <w:rPr>
          <w:lang w:val="en-CA"/>
        </w:rPr>
        <w:t>political</w:t>
      </w:r>
      <w:r>
        <w:rPr>
          <w:lang w:val="en-CA"/>
        </w:rPr>
        <w:t xml:space="preserve"> </w:t>
      </w:r>
      <w:r w:rsidRPr="004A1C72">
        <w:rPr>
          <w:lang w:val="en-CA"/>
        </w:rPr>
        <w:t>neutrality</w:t>
      </w:r>
      <w:r>
        <w:rPr>
          <w:lang w:val="en-CA"/>
        </w:rPr>
        <w:t xml:space="preserve"> </w:t>
      </w:r>
      <w:r w:rsidRPr="004A1C72">
        <w:rPr>
          <w:lang w:val="en-CA"/>
        </w:rPr>
        <w:t>requirements</w:t>
      </w:r>
      <w:r>
        <w:rPr>
          <w:lang w:val="en-CA"/>
        </w:rPr>
        <w:t xml:space="preserve"> </w:t>
      </w:r>
      <w:r w:rsidRPr="004A1C72">
        <w:rPr>
          <w:lang w:val="en-CA"/>
        </w:rPr>
        <w:t>outlined</w:t>
      </w:r>
      <w:r>
        <w:rPr>
          <w:lang w:val="en-CA"/>
        </w:rPr>
        <w:t xml:space="preserve"> </w:t>
      </w:r>
      <w:r w:rsidRPr="004A1C72">
        <w:rPr>
          <w:lang w:val="en-CA"/>
        </w:rPr>
        <w:t>in</w:t>
      </w:r>
      <w:r>
        <w:rPr>
          <w:lang w:val="en-CA"/>
        </w:rPr>
        <w:t xml:space="preserve"> </w:t>
      </w:r>
      <w:r w:rsidRPr="004A1C72">
        <w:rPr>
          <w:lang w:val="en-CA"/>
        </w:rPr>
        <w:t>the</w:t>
      </w:r>
      <w:r>
        <w:rPr>
          <w:lang w:val="en-CA"/>
        </w:rPr>
        <w:t xml:space="preserve"> </w:t>
      </w:r>
      <w:r w:rsidRPr="004A1C72">
        <w:rPr>
          <w:lang w:val="en-CA"/>
        </w:rPr>
        <w:t>Communications</w:t>
      </w:r>
      <w:r>
        <w:rPr>
          <w:lang w:val="en-CA"/>
        </w:rPr>
        <w:t xml:space="preserve"> </w:t>
      </w:r>
      <w:r w:rsidRPr="004A1C72">
        <w:rPr>
          <w:lang w:val="en-CA"/>
        </w:rPr>
        <w:t>Policy</w:t>
      </w:r>
      <w:r>
        <w:rPr>
          <w:lang w:val="en-CA"/>
        </w:rPr>
        <w:t xml:space="preserve"> </w:t>
      </w:r>
      <w:r w:rsidRPr="004A1C72">
        <w:rPr>
          <w:lang w:val="en-CA"/>
        </w:rPr>
        <w:t>of</w:t>
      </w:r>
      <w:r>
        <w:rPr>
          <w:lang w:val="en-CA"/>
        </w:rPr>
        <w:t xml:space="preserve"> </w:t>
      </w:r>
      <w:r w:rsidRPr="004A1C72">
        <w:rPr>
          <w:lang w:val="en-CA"/>
        </w:rPr>
        <w:t>the</w:t>
      </w:r>
      <w:r>
        <w:rPr>
          <w:lang w:val="en-CA"/>
        </w:rPr>
        <w:t xml:space="preserve"> </w:t>
      </w:r>
      <w:r w:rsidRPr="004A1C72">
        <w:rPr>
          <w:lang w:val="en-CA"/>
        </w:rPr>
        <w:t>Government</w:t>
      </w:r>
      <w:r>
        <w:rPr>
          <w:lang w:val="en-CA"/>
        </w:rPr>
        <w:t xml:space="preserve"> </w:t>
      </w:r>
      <w:r w:rsidRPr="004A1C72">
        <w:rPr>
          <w:lang w:val="en-CA"/>
        </w:rPr>
        <w:t>of</w:t>
      </w:r>
      <w:r>
        <w:rPr>
          <w:lang w:val="en-CA"/>
        </w:rPr>
        <w:t xml:space="preserve"> </w:t>
      </w:r>
      <w:r w:rsidRPr="004A1C72">
        <w:rPr>
          <w:lang w:val="en-CA"/>
        </w:rPr>
        <w:t>Canada,</w:t>
      </w:r>
      <w:r>
        <w:rPr>
          <w:lang w:val="en-CA"/>
        </w:rPr>
        <w:t xml:space="preserve"> </w:t>
      </w:r>
      <w:r w:rsidRPr="004A1C72">
        <w:rPr>
          <w:lang w:val="en-CA"/>
        </w:rPr>
        <w:t>and</w:t>
      </w:r>
      <w:r>
        <w:rPr>
          <w:lang w:val="en-CA"/>
        </w:rPr>
        <w:t xml:space="preserve"> </w:t>
      </w:r>
      <w:r w:rsidRPr="004A1C72">
        <w:rPr>
          <w:lang w:val="en-CA"/>
        </w:rPr>
        <w:t>Procedures</w:t>
      </w:r>
      <w:r>
        <w:rPr>
          <w:lang w:val="en-CA"/>
        </w:rPr>
        <w:t xml:space="preserve"> </w:t>
      </w:r>
      <w:r w:rsidRPr="004A1C72">
        <w:rPr>
          <w:lang w:val="en-CA"/>
        </w:rPr>
        <w:t>for</w:t>
      </w:r>
      <w:r>
        <w:rPr>
          <w:lang w:val="en-CA"/>
        </w:rPr>
        <w:t xml:space="preserve"> </w:t>
      </w:r>
      <w:r w:rsidRPr="004A1C72">
        <w:rPr>
          <w:lang w:val="en-CA"/>
        </w:rPr>
        <w:t>Planning</w:t>
      </w:r>
      <w:r>
        <w:rPr>
          <w:lang w:val="en-CA"/>
        </w:rPr>
        <w:t xml:space="preserve"> </w:t>
      </w:r>
      <w:r w:rsidRPr="004A1C72">
        <w:rPr>
          <w:lang w:val="en-CA"/>
        </w:rPr>
        <w:t>and</w:t>
      </w:r>
      <w:r>
        <w:rPr>
          <w:lang w:val="en-CA"/>
        </w:rPr>
        <w:t xml:space="preserve"> </w:t>
      </w:r>
      <w:r w:rsidRPr="004A1C72">
        <w:rPr>
          <w:lang w:val="en-CA"/>
        </w:rPr>
        <w:t>Contracting</w:t>
      </w:r>
      <w:r>
        <w:rPr>
          <w:lang w:val="en-CA"/>
        </w:rPr>
        <w:t xml:space="preserve"> </w:t>
      </w:r>
      <w:r w:rsidRPr="004A1C72">
        <w:rPr>
          <w:lang w:val="en-CA"/>
        </w:rPr>
        <w:t>Public</w:t>
      </w:r>
      <w:r>
        <w:rPr>
          <w:lang w:val="en-CA"/>
        </w:rPr>
        <w:t xml:space="preserve"> </w:t>
      </w:r>
      <w:r w:rsidRPr="004A1C72">
        <w:rPr>
          <w:lang w:val="en-CA"/>
        </w:rPr>
        <w:t>Opinion</w:t>
      </w:r>
      <w:r>
        <w:rPr>
          <w:lang w:val="en-CA"/>
        </w:rPr>
        <w:t xml:space="preserve"> </w:t>
      </w:r>
      <w:r w:rsidRPr="004A1C72">
        <w:rPr>
          <w:lang w:val="en-CA"/>
        </w:rPr>
        <w:t>Research.</w:t>
      </w:r>
      <w:r>
        <w:rPr>
          <w:lang w:val="en-CA"/>
        </w:rPr>
        <w:t xml:space="preserve"> </w:t>
      </w:r>
      <w:r w:rsidRPr="004A1C72">
        <w:rPr>
          <w:lang w:val="en-CA"/>
        </w:rPr>
        <w:t>Specifically,</w:t>
      </w:r>
      <w:r>
        <w:rPr>
          <w:lang w:val="en-CA"/>
        </w:rPr>
        <w:t xml:space="preserve"> </w:t>
      </w:r>
      <w:r w:rsidRPr="004A1C72">
        <w:rPr>
          <w:lang w:val="en-CA"/>
        </w:rPr>
        <w:t>the</w:t>
      </w:r>
      <w:r>
        <w:rPr>
          <w:lang w:val="en-CA"/>
        </w:rPr>
        <w:t xml:space="preserve"> </w:t>
      </w:r>
      <w:r w:rsidRPr="004A1C72">
        <w:rPr>
          <w:lang w:val="en-CA"/>
        </w:rPr>
        <w:t>deliverables</w:t>
      </w:r>
      <w:r>
        <w:rPr>
          <w:lang w:val="en-CA"/>
        </w:rPr>
        <w:t xml:space="preserve"> </w:t>
      </w:r>
      <w:r w:rsidRPr="004A1C72">
        <w:rPr>
          <w:lang w:val="en-CA"/>
        </w:rPr>
        <w:t>do</w:t>
      </w:r>
      <w:r>
        <w:rPr>
          <w:lang w:val="en-CA"/>
        </w:rPr>
        <w:t xml:space="preserve"> </w:t>
      </w:r>
      <w:r w:rsidRPr="004A1C72">
        <w:rPr>
          <w:lang w:val="en-CA"/>
        </w:rPr>
        <w:t>not</w:t>
      </w:r>
      <w:r>
        <w:rPr>
          <w:lang w:val="en-CA"/>
        </w:rPr>
        <w:t xml:space="preserve"> </w:t>
      </w:r>
      <w:r w:rsidRPr="004A1C72">
        <w:rPr>
          <w:lang w:val="en-CA"/>
        </w:rPr>
        <w:t>include</w:t>
      </w:r>
      <w:r>
        <w:rPr>
          <w:lang w:val="en-CA"/>
        </w:rPr>
        <w:t xml:space="preserve"> </w:t>
      </w:r>
      <w:r w:rsidRPr="004A1C72">
        <w:rPr>
          <w:lang w:val="en-CA"/>
        </w:rPr>
        <w:t>information</w:t>
      </w:r>
      <w:r>
        <w:rPr>
          <w:lang w:val="en-CA"/>
        </w:rPr>
        <w:t xml:space="preserve"> </w:t>
      </w:r>
      <w:r w:rsidRPr="004A1C72">
        <w:rPr>
          <w:lang w:val="en-CA"/>
        </w:rPr>
        <w:t>on</w:t>
      </w:r>
      <w:r>
        <w:rPr>
          <w:lang w:val="en-CA"/>
        </w:rPr>
        <w:t xml:space="preserve"> </w:t>
      </w:r>
      <w:r w:rsidRPr="004A1C72">
        <w:rPr>
          <w:lang w:val="en-CA"/>
        </w:rPr>
        <w:t>electoral</w:t>
      </w:r>
      <w:r>
        <w:rPr>
          <w:lang w:val="en-CA"/>
        </w:rPr>
        <w:t xml:space="preserve"> </w:t>
      </w:r>
      <w:r w:rsidRPr="004A1C72">
        <w:rPr>
          <w:lang w:val="en-CA"/>
        </w:rPr>
        <w:t>voting</w:t>
      </w:r>
      <w:r>
        <w:rPr>
          <w:lang w:val="en-CA"/>
        </w:rPr>
        <w:t xml:space="preserve"> </w:t>
      </w:r>
      <w:r w:rsidRPr="004A1C72">
        <w:rPr>
          <w:lang w:val="en-CA"/>
        </w:rPr>
        <w:t>intentions,</w:t>
      </w:r>
      <w:r>
        <w:rPr>
          <w:lang w:val="en-CA"/>
        </w:rPr>
        <w:t xml:space="preserve"> </w:t>
      </w:r>
      <w:r w:rsidRPr="004A1C72">
        <w:rPr>
          <w:lang w:val="en-CA"/>
        </w:rPr>
        <w:t>political</w:t>
      </w:r>
      <w:r>
        <w:rPr>
          <w:lang w:val="en-CA"/>
        </w:rPr>
        <w:t xml:space="preserve"> </w:t>
      </w:r>
      <w:r w:rsidRPr="004A1C72">
        <w:rPr>
          <w:lang w:val="en-CA"/>
        </w:rPr>
        <w:t>party</w:t>
      </w:r>
      <w:r>
        <w:rPr>
          <w:lang w:val="en-CA"/>
        </w:rPr>
        <w:t xml:space="preserve"> </w:t>
      </w:r>
      <w:r w:rsidRPr="004A1C72">
        <w:rPr>
          <w:lang w:val="en-CA"/>
        </w:rPr>
        <w:t>preferences,</w:t>
      </w:r>
      <w:r>
        <w:rPr>
          <w:lang w:val="en-CA"/>
        </w:rPr>
        <w:t xml:space="preserve"> </w:t>
      </w:r>
      <w:r w:rsidRPr="004A1C72">
        <w:rPr>
          <w:lang w:val="en-CA"/>
        </w:rPr>
        <w:t>standings</w:t>
      </w:r>
      <w:r>
        <w:rPr>
          <w:lang w:val="en-CA"/>
        </w:rPr>
        <w:t xml:space="preserve"> </w:t>
      </w:r>
      <w:r w:rsidRPr="004A1C72">
        <w:rPr>
          <w:lang w:val="en-CA"/>
        </w:rPr>
        <w:t>with</w:t>
      </w:r>
      <w:r>
        <w:rPr>
          <w:lang w:val="en-CA"/>
        </w:rPr>
        <w:t xml:space="preserve"> </w:t>
      </w:r>
      <w:r w:rsidRPr="004A1C72">
        <w:rPr>
          <w:lang w:val="en-CA"/>
        </w:rPr>
        <w:t>the</w:t>
      </w:r>
      <w:r>
        <w:rPr>
          <w:lang w:val="en-CA"/>
        </w:rPr>
        <w:t xml:space="preserve"> </w:t>
      </w:r>
      <w:r w:rsidRPr="004A1C72">
        <w:rPr>
          <w:lang w:val="en-CA"/>
        </w:rPr>
        <w:t>electorate,</w:t>
      </w:r>
      <w:r>
        <w:rPr>
          <w:lang w:val="en-CA"/>
        </w:rPr>
        <w:t xml:space="preserve"> </w:t>
      </w:r>
      <w:r w:rsidRPr="004A1C72">
        <w:rPr>
          <w:lang w:val="en-CA"/>
        </w:rPr>
        <w:t>or</w:t>
      </w:r>
      <w:r>
        <w:rPr>
          <w:lang w:val="en-CA"/>
        </w:rPr>
        <w:t xml:space="preserve"> </w:t>
      </w:r>
      <w:r w:rsidRPr="004A1C72">
        <w:rPr>
          <w:lang w:val="en-CA"/>
        </w:rPr>
        <w:t>ratings</w:t>
      </w:r>
      <w:r>
        <w:rPr>
          <w:lang w:val="en-CA"/>
        </w:rPr>
        <w:t xml:space="preserve"> </w:t>
      </w:r>
      <w:r w:rsidRPr="004A1C72">
        <w:rPr>
          <w:lang w:val="en-CA"/>
        </w:rPr>
        <w:t>of</w:t>
      </w:r>
      <w:r>
        <w:rPr>
          <w:lang w:val="en-CA"/>
        </w:rPr>
        <w:t xml:space="preserve"> </w:t>
      </w:r>
      <w:r w:rsidRPr="004A1C72">
        <w:rPr>
          <w:lang w:val="en-CA"/>
        </w:rPr>
        <w:t>the</w:t>
      </w:r>
      <w:r>
        <w:rPr>
          <w:lang w:val="en-CA"/>
        </w:rPr>
        <w:t xml:space="preserve"> </w:t>
      </w:r>
      <w:r w:rsidRPr="004A1C72">
        <w:rPr>
          <w:lang w:val="en-CA"/>
        </w:rPr>
        <w:t>performance</w:t>
      </w:r>
      <w:r>
        <w:rPr>
          <w:lang w:val="en-CA"/>
        </w:rPr>
        <w:t xml:space="preserve"> </w:t>
      </w:r>
      <w:r w:rsidRPr="004A1C72">
        <w:rPr>
          <w:lang w:val="en-CA"/>
        </w:rPr>
        <w:t>of</w:t>
      </w:r>
      <w:r>
        <w:rPr>
          <w:lang w:val="en-CA"/>
        </w:rPr>
        <w:t xml:space="preserve"> </w:t>
      </w:r>
      <w:r w:rsidRPr="004A1C72">
        <w:rPr>
          <w:lang w:val="en-CA"/>
        </w:rPr>
        <w:t>a</w:t>
      </w:r>
      <w:r>
        <w:rPr>
          <w:lang w:val="en-CA"/>
        </w:rPr>
        <w:t xml:space="preserve"> </w:t>
      </w:r>
      <w:r w:rsidRPr="004A1C72">
        <w:rPr>
          <w:lang w:val="en-CA"/>
        </w:rPr>
        <w:t>political</w:t>
      </w:r>
      <w:r>
        <w:rPr>
          <w:lang w:val="en-CA"/>
        </w:rPr>
        <w:t xml:space="preserve"> </w:t>
      </w:r>
      <w:r w:rsidRPr="004A1C72">
        <w:rPr>
          <w:lang w:val="en-CA"/>
        </w:rPr>
        <w:t>party</w:t>
      </w:r>
      <w:r>
        <w:rPr>
          <w:lang w:val="en-CA"/>
        </w:rPr>
        <w:t xml:space="preserve"> </w:t>
      </w:r>
      <w:r w:rsidRPr="004A1C72">
        <w:rPr>
          <w:lang w:val="en-CA"/>
        </w:rPr>
        <w:t>or</w:t>
      </w:r>
      <w:r>
        <w:rPr>
          <w:lang w:val="en-CA"/>
        </w:rPr>
        <w:t xml:space="preserve"> </w:t>
      </w:r>
      <w:r w:rsidRPr="004A1C72">
        <w:rPr>
          <w:lang w:val="en-CA"/>
        </w:rPr>
        <w:t>its</w:t>
      </w:r>
      <w:r>
        <w:rPr>
          <w:lang w:val="en-CA"/>
        </w:rPr>
        <w:t xml:space="preserve"> </w:t>
      </w:r>
      <w:r w:rsidRPr="004A1C72">
        <w:rPr>
          <w:lang w:val="en-CA"/>
        </w:rPr>
        <w:t>leaders.</w:t>
      </w:r>
    </w:p>
    <w:p w14:paraId="734F38C2" w14:textId="77777777" w:rsidR="00EB7C04" w:rsidRPr="00FD5CD6" w:rsidRDefault="00EB7C04" w:rsidP="007057C9">
      <w:pPr>
        <w:pStyle w:val="Para"/>
        <w:keepNext/>
        <w:keepLines/>
        <w:spacing w:before="0"/>
      </w:pPr>
      <w:r w:rsidRPr="00FD5CD6">
        <w:t>Derek Leebosh</w:t>
      </w:r>
    </w:p>
    <w:p w14:paraId="41415D44" w14:textId="77777777" w:rsidR="00EB7C04" w:rsidRPr="00FD5CD6" w:rsidRDefault="00EB7C04" w:rsidP="007057C9">
      <w:pPr>
        <w:pStyle w:val="Para"/>
        <w:keepNext/>
        <w:keepLines/>
        <w:spacing w:before="0"/>
      </w:pPr>
      <w:r w:rsidRPr="00FD5CD6">
        <w:t>Vice President, Public Affairs</w:t>
      </w:r>
    </w:p>
    <w:p w14:paraId="03A3DE09" w14:textId="77777777" w:rsidR="00EB7C04" w:rsidRPr="00FD5CD6" w:rsidRDefault="00EB7C04" w:rsidP="007057C9">
      <w:pPr>
        <w:pStyle w:val="Para"/>
        <w:keepNext/>
        <w:keepLines/>
        <w:spacing w:before="0"/>
      </w:pPr>
      <w:r w:rsidRPr="00FD5CD6">
        <w:t>Environics Research Group</w:t>
      </w:r>
    </w:p>
    <w:p w14:paraId="4089BB10" w14:textId="77777777" w:rsidR="00EB7C04" w:rsidRPr="00FD5CD6" w:rsidRDefault="00000000" w:rsidP="007057C9">
      <w:pPr>
        <w:pStyle w:val="Para"/>
        <w:keepNext/>
        <w:keepLines/>
        <w:spacing w:before="0"/>
      </w:pPr>
      <w:hyperlink r:id="rId22" w:history="1">
        <w:r w:rsidR="00EB7C04" w:rsidRPr="007654F0">
          <w:t>derek.leebosh@environics.ca</w:t>
        </w:r>
      </w:hyperlink>
      <w:r w:rsidR="00EB7C04">
        <w:t xml:space="preserve"> </w:t>
      </w:r>
    </w:p>
    <w:p w14:paraId="7EDA2CB3" w14:textId="77777777" w:rsidR="00EB7C04" w:rsidRPr="00FD5CD6" w:rsidRDefault="00EB7C04" w:rsidP="007057C9">
      <w:pPr>
        <w:pStyle w:val="Para"/>
        <w:keepNext/>
        <w:keepLines/>
        <w:spacing w:before="0"/>
      </w:pPr>
      <w:r w:rsidRPr="00FD5CD6">
        <w:t xml:space="preserve">(416) </w:t>
      </w:r>
      <w:r>
        <w:t>820-1963</w:t>
      </w:r>
    </w:p>
    <w:p w14:paraId="3DB409D0" w14:textId="77777777" w:rsidR="00765F7D" w:rsidRPr="008D4B53" w:rsidRDefault="00765F7D" w:rsidP="007057C9">
      <w:pPr>
        <w:pStyle w:val="Para"/>
        <w:keepNext/>
        <w:keepLines/>
      </w:pPr>
      <w:r w:rsidRPr="008D4B53">
        <w:rPr>
          <w:b/>
        </w:rPr>
        <w:t>Supplier name</w:t>
      </w:r>
      <w:r w:rsidRPr="008D4B53">
        <w:t>: Environics Research Group</w:t>
      </w:r>
    </w:p>
    <w:p w14:paraId="3EE951AC" w14:textId="6EDDF313" w:rsidR="00184736" w:rsidRPr="008D4B53" w:rsidRDefault="008D4B53" w:rsidP="007057C9">
      <w:pPr>
        <w:pStyle w:val="Para"/>
        <w:keepNext/>
        <w:keepLines/>
        <w:spacing w:before="0"/>
        <w:rPr>
          <w:color w:val="000000" w:themeColor="text1"/>
        </w:rPr>
      </w:pPr>
      <w:r>
        <w:t>PSPC</w:t>
      </w:r>
      <w:r w:rsidR="00765F7D" w:rsidRPr="008D4B53">
        <w:t xml:space="preserve"> contract number: </w:t>
      </w:r>
      <w:r w:rsidR="000037A7" w:rsidRPr="00F801FD">
        <w:rPr>
          <w:rFonts w:asciiTheme="minorHAnsi" w:hAnsiTheme="minorHAnsi" w:cstheme="minorHAnsi"/>
          <w:color w:val="000000" w:themeColor="text1"/>
        </w:rPr>
        <w:t>0D160-224274/001/CY</w:t>
      </w:r>
    </w:p>
    <w:p w14:paraId="17EEF68C" w14:textId="06F4F136" w:rsidR="00184736" w:rsidRPr="008D4B53" w:rsidRDefault="00184736" w:rsidP="007057C9">
      <w:pPr>
        <w:pStyle w:val="Para"/>
        <w:keepNext/>
        <w:keepLines/>
        <w:spacing w:before="0"/>
      </w:pPr>
      <w:r w:rsidRPr="008D4B53">
        <w:t xml:space="preserve">Original contract date: </w:t>
      </w:r>
      <w:r w:rsidR="00F5235B" w:rsidRPr="000A6009">
        <w:rPr>
          <w:rFonts w:asciiTheme="minorHAnsi" w:hAnsiTheme="minorHAnsi" w:cstheme="minorHAnsi"/>
          <w:color w:val="000000" w:themeColor="text1"/>
        </w:rPr>
        <w:t>2021-11-29</w:t>
      </w:r>
    </w:p>
    <w:p w14:paraId="0F8815A8" w14:textId="264E1A6F" w:rsidR="008D4B53" w:rsidRPr="00880D19" w:rsidRDefault="00765F7D" w:rsidP="008D4B53">
      <w:pPr>
        <w:pStyle w:val="Para"/>
        <w:spacing w:before="0"/>
        <w:rPr>
          <w:color w:val="000000" w:themeColor="text1"/>
        </w:rPr>
      </w:pPr>
      <w:r w:rsidRPr="008D4B53">
        <w:t>For more information, contact</w:t>
      </w:r>
      <w:r w:rsidR="00F75098" w:rsidRPr="008D4B53">
        <w:t xml:space="preserve">: </w:t>
      </w:r>
      <w:hyperlink r:id="rId23" w:history="1">
        <w:r w:rsidR="00B00923" w:rsidRPr="008D4B53">
          <w:rPr>
            <w:rStyle w:val="Hyperlink"/>
            <w:lang w:val="en-CA"/>
          </w:rPr>
          <w:t>ps.communications-communications.sp@canada.ca</w:t>
        </w:r>
      </w:hyperlink>
    </w:p>
    <w:p w14:paraId="050B1896" w14:textId="6E622AD1" w:rsidR="008D4B53" w:rsidRPr="00FD5CD6" w:rsidRDefault="008D4B53" w:rsidP="006E30BF">
      <w:pPr>
        <w:pStyle w:val="Para"/>
        <w:spacing w:before="0"/>
        <w:sectPr w:rsidR="008D4B53" w:rsidRPr="00FD5CD6" w:rsidSect="00733F8E">
          <w:footerReference w:type="default" r:id="rId24"/>
          <w:pgSz w:w="12240" w:h="15840" w:code="1"/>
          <w:pgMar w:top="1418" w:right="1170" w:bottom="1350" w:left="990" w:header="605" w:footer="662" w:gutter="0"/>
          <w:pgNumType w:fmt="lowerRoman" w:start="1"/>
          <w:cols w:space="720"/>
          <w:docGrid w:linePitch="354"/>
        </w:sectPr>
      </w:pPr>
    </w:p>
    <w:p w14:paraId="448F4DAE" w14:textId="77777777" w:rsidR="00E3630E" w:rsidRPr="00FD5CD6" w:rsidRDefault="00436644" w:rsidP="009A1E99">
      <w:pPr>
        <w:pStyle w:val="Heading1"/>
      </w:pPr>
      <w:bookmarkStart w:id="40" w:name="_Toc369789830"/>
      <w:bookmarkStart w:id="41" w:name="_Toc101882714"/>
      <w:r w:rsidRPr="00797187">
        <w:lastRenderedPageBreak/>
        <w:t>Introduction</w:t>
      </w:r>
      <w:bookmarkEnd w:id="26"/>
      <w:bookmarkEnd w:id="40"/>
      <w:bookmarkEnd w:id="41"/>
    </w:p>
    <w:p w14:paraId="21379CDC" w14:textId="3F8E3253" w:rsidR="00552753" w:rsidRDefault="00552753" w:rsidP="00552753">
      <w:pPr>
        <w:pStyle w:val="Heading3notnumbered"/>
        <w:ind w:left="0" w:firstLine="0"/>
      </w:pPr>
      <w:bookmarkStart w:id="42" w:name="_Toc53700028"/>
      <w:bookmarkStart w:id="43" w:name="_Toc53741458"/>
      <w:r>
        <w:t>Background</w:t>
      </w:r>
    </w:p>
    <w:p w14:paraId="040CA397" w14:textId="77777777" w:rsidR="00FF1CEF" w:rsidRPr="00C06B3F" w:rsidRDefault="00FF1CEF" w:rsidP="00FF1CEF">
      <w:pPr>
        <w:pStyle w:val="Para"/>
        <w:ind w:right="500"/>
      </w:pPr>
      <w:r w:rsidRPr="00C06B3F">
        <w:t>Issues relating to the regulation of firearms have been very controversial in Canada for the past 40-odd years. Many Canadians possess firearms for perfectly legitimate purposes (i.e., sport or hunting) and this is particularly the case in rural areas. As gun-related violence has grown, there have been more and more demand to find ways to restrict and regulate the availability of firearms, and this has led to clashes of values that have in the past divided Canadians along urban and rural lines and in other ways. In the late 1990s, the federal government establishment of a national long gun registry was highly controversial. More recently, there have been demands to restrict various types of assault style weapons.</w:t>
      </w:r>
    </w:p>
    <w:p w14:paraId="73EC9106" w14:textId="12A97C1E" w:rsidR="00FF1CEF" w:rsidRPr="00C06B3F" w:rsidRDefault="00FF1CEF" w:rsidP="00FF1CEF">
      <w:pPr>
        <w:pStyle w:val="Para"/>
        <w:ind w:right="500"/>
      </w:pPr>
      <w:r w:rsidRPr="00C06B3F">
        <w:t>The Minister of Public Safety's mandate letter outlined the Government's commitment to take action to further reduce firearms-related violence, including by banning assault-style firearms and implementing an amnesty and buy-back program. On May 1, 2020, the Government of Canada announced the prohibition of over 1,500 models of assault-style firearms and certain components of some newly prohibited firearms. These models represent nine categories of firearms and two types identified by characteristic. A baseline study conducted by Environics Research in December of 2020 found that only one in ten Canadians ha</w:t>
      </w:r>
      <w:r w:rsidR="00FE3C83">
        <w:t>d</w:t>
      </w:r>
      <w:r w:rsidRPr="00C06B3F">
        <w:t xml:space="preserve"> heard anything about any new measures by the government to address gun violence. PS is currently developing </w:t>
      </w:r>
      <w:r w:rsidR="002E56C9">
        <w:t xml:space="preserve">and implementing </w:t>
      </w:r>
      <w:r w:rsidRPr="00C06B3F">
        <w:t xml:space="preserve">a national campaign that will take a phased approach to raise awareness and educate Canadians and firearm owners of the need to reduce violent crime by limiting illicit access to firearms. </w:t>
      </w:r>
      <w:r w:rsidR="002E56C9">
        <w:t xml:space="preserve">Campaign messages will </w:t>
      </w:r>
      <w:r w:rsidRPr="00C06B3F">
        <w:t>focus on raising awareness about the ban on assault-style firearms, safe and legal firearms practices (such as secure storage, legal purchasing, permit requirements, etc.), and the buy-back program among firearms owners.</w:t>
      </w:r>
    </w:p>
    <w:p w14:paraId="558483B9" w14:textId="52BB6F3A" w:rsidR="00FF1CEF" w:rsidRPr="00C06B3F" w:rsidRDefault="00FF1CEF" w:rsidP="00FF1CEF">
      <w:pPr>
        <w:pStyle w:val="Para"/>
        <w:ind w:right="500"/>
      </w:pPr>
      <w:r w:rsidRPr="00C06B3F">
        <w:t xml:space="preserve">In support of this year’s campaign and </w:t>
      </w:r>
      <w:r w:rsidR="00C11B14">
        <w:t>future firearm</w:t>
      </w:r>
      <w:r w:rsidR="00C11B14">
        <w:noBreakHyphen/>
        <w:t>related campaigns</w:t>
      </w:r>
      <w:r w:rsidRPr="00C06B3F">
        <w:t xml:space="preserve">, Public Safety Canada </w:t>
      </w:r>
      <w:r>
        <w:t>commissioned Environics</w:t>
      </w:r>
      <w:r w:rsidRPr="00C06B3F">
        <w:t xml:space="preserve"> to conduct a pre-campaign baseline ACET to </w:t>
      </w:r>
      <w:r>
        <w:t xml:space="preserve">set a baseline for </w:t>
      </w:r>
      <w:r w:rsidRPr="00C06B3F">
        <w:t>assess</w:t>
      </w:r>
      <w:r>
        <w:t>ing</w:t>
      </w:r>
      <w:r w:rsidRPr="00C06B3F">
        <w:t xml:space="preserve"> the effectiveness of this </w:t>
      </w:r>
      <w:r>
        <w:t xml:space="preserve">2022/23 </w:t>
      </w:r>
      <w:r w:rsidRPr="00C06B3F">
        <w:t>advertising</w:t>
      </w:r>
      <w:r>
        <w:t xml:space="preserve"> campaign</w:t>
      </w:r>
      <w:r w:rsidRPr="00C06B3F">
        <w:t xml:space="preserve">. Additionally, Public Safety </w:t>
      </w:r>
      <w:r w:rsidR="006C6119">
        <w:t>commissioned Environics to</w:t>
      </w:r>
      <w:r w:rsidRPr="00C06B3F">
        <w:t xml:space="preserve"> conduct an audience segmentation survey to better understand firearms owners</w:t>
      </w:r>
      <w:r>
        <w:t xml:space="preserve"> and their attitudes towards the proposed buy-back program</w:t>
      </w:r>
      <w:r w:rsidRPr="00C06B3F">
        <w:t>, as well as</w:t>
      </w:r>
      <w:r>
        <w:t xml:space="preserve"> a series of focus groups </w:t>
      </w:r>
      <w:r w:rsidRPr="00C06B3F">
        <w:t xml:space="preserve">with firearms owners to </w:t>
      </w:r>
      <w:r>
        <w:t xml:space="preserve">explore their attitudes towards the buy-back program and to test their reactions to </w:t>
      </w:r>
      <w:r w:rsidR="002E56C9">
        <w:t xml:space="preserve">potential creative elements </w:t>
      </w:r>
      <w:r>
        <w:t>to be used in a communications campaign</w:t>
      </w:r>
      <w:r w:rsidRPr="00C06B3F">
        <w:t>.</w:t>
      </w:r>
    </w:p>
    <w:p w14:paraId="16A047C7" w14:textId="77777777" w:rsidR="00872CFA" w:rsidRPr="00FD5CD6" w:rsidRDefault="00872CFA" w:rsidP="00872CFA">
      <w:pPr>
        <w:pStyle w:val="Heading3notnumbered"/>
        <w:ind w:left="0" w:firstLine="0"/>
      </w:pPr>
      <w:r w:rsidRPr="00797187">
        <w:t>Objectives</w:t>
      </w:r>
    </w:p>
    <w:bookmarkEnd w:id="42"/>
    <w:bookmarkEnd w:id="43"/>
    <w:p w14:paraId="30531683" w14:textId="77777777" w:rsidR="007D3845" w:rsidRPr="00C06B3F" w:rsidRDefault="007D3845" w:rsidP="007D3845">
      <w:pPr>
        <w:pStyle w:val="Para"/>
        <w:ind w:right="500"/>
      </w:pPr>
      <w:r w:rsidRPr="00C06B3F">
        <w:t>This research project will involve three key research objectives:</w:t>
      </w:r>
    </w:p>
    <w:p w14:paraId="7E936EC9" w14:textId="7D252CCF" w:rsidR="007D3845" w:rsidRPr="00C06B3F" w:rsidRDefault="007D3845" w:rsidP="007D3845">
      <w:pPr>
        <w:pStyle w:val="Para"/>
        <w:ind w:left="284" w:right="500" w:hanging="284"/>
      </w:pPr>
      <w:r w:rsidRPr="00C06B3F">
        <w:t>A.</w:t>
      </w:r>
      <w:r w:rsidRPr="00C06B3F">
        <w:tab/>
        <w:t xml:space="preserve">Formative research among firearms owners to </w:t>
      </w:r>
      <w:r w:rsidR="00605326">
        <w:t>profile</w:t>
      </w:r>
      <w:r w:rsidRPr="00C06B3F">
        <w:t xml:space="preserve"> the audience and inform the public awareness campaign to meet the needs of the target audience of firearms owners. This audience segmentation study </w:t>
      </w:r>
      <w:r w:rsidR="00605326">
        <w:t>has been designed to</w:t>
      </w:r>
      <w:r w:rsidRPr="00C06B3F">
        <w:t xml:space="preserve"> inform the portion of the public awareness campaign targeted at firearms owners and better understand their personal and group habits, </w:t>
      </w:r>
      <w:proofErr w:type="gramStart"/>
      <w:r w:rsidRPr="00C06B3F">
        <w:t>dynamics</w:t>
      </w:r>
      <w:proofErr w:type="gramEnd"/>
      <w:r w:rsidRPr="00C06B3F">
        <w:t xml:space="preserve"> and behaviours.</w:t>
      </w:r>
      <w:r>
        <w:t xml:space="preserve"> This study also explore</w:t>
      </w:r>
      <w:r w:rsidR="00D4695D">
        <w:t>d</w:t>
      </w:r>
      <w:r>
        <w:t xml:space="preserve"> attitudes towards the buy-back program among the sub-set of firearms owners who could be eligible for the program.</w:t>
      </w:r>
    </w:p>
    <w:p w14:paraId="790E14FE" w14:textId="2D37853E" w:rsidR="007D3845" w:rsidRPr="00C06B3F" w:rsidRDefault="007D3845" w:rsidP="007D3845">
      <w:pPr>
        <w:pStyle w:val="Para"/>
        <w:ind w:left="284" w:right="500" w:hanging="284"/>
      </w:pPr>
      <w:r w:rsidRPr="00C06B3F">
        <w:t>B.</w:t>
      </w:r>
      <w:r w:rsidRPr="00C06B3F">
        <w:tab/>
        <w:t xml:space="preserve">Qualitative focus group research </w:t>
      </w:r>
      <w:r>
        <w:t>among firearms</w:t>
      </w:r>
      <w:r w:rsidR="00605326">
        <w:t xml:space="preserve"> owners</w:t>
      </w:r>
      <w:r w:rsidR="009F2B78">
        <w:t xml:space="preserve">, designed to </w:t>
      </w:r>
      <w:r w:rsidRPr="00EA01C1">
        <w:t xml:space="preserve">help Public Safety understand how </w:t>
      </w:r>
      <w:r>
        <w:t xml:space="preserve">the </w:t>
      </w:r>
      <w:r w:rsidRPr="00EA01C1">
        <w:t xml:space="preserve">target audience (Canadian firearms owners) perceive the buy-back program, including their interest in participation, potential </w:t>
      </w:r>
      <w:proofErr w:type="gramStart"/>
      <w:r w:rsidRPr="00EA01C1">
        <w:t>concerns</w:t>
      </w:r>
      <w:proofErr w:type="gramEnd"/>
      <w:r w:rsidRPr="00EA01C1">
        <w:t xml:space="preserve"> and key program elements. </w:t>
      </w:r>
      <w:r w:rsidR="009F2B78">
        <w:t>Th</w:t>
      </w:r>
      <w:r w:rsidR="00605326">
        <w:t xml:space="preserve">is phase </w:t>
      </w:r>
      <w:r w:rsidR="009F2B78">
        <w:t>also</w:t>
      </w:r>
      <w:r w:rsidRPr="00EA01C1">
        <w:t xml:space="preserve"> </w:t>
      </w:r>
      <w:r w:rsidR="00605326">
        <w:t>tested</w:t>
      </w:r>
      <w:r w:rsidRPr="00EA01C1">
        <w:t xml:space="preserve"> buy-back </w:t>
      </w:r>
      <w:r w:rsidRPr="00EA01C1">
        <w:lastRenderedPageBreak/>
        <w:t>creative concepts</w:t>
      </w:r>
      <w:r w:rsidR="00605326">
        <w:t xml:space="preserve">, to </w:t>
      </w:r>
      <w:r w:rsidRPr="00EA01C1">
        <w:t xml:space="preserve">guide the direction of the campaign’s concepts and messaging </w:t>
      </w:r>
      <w:r w:rsidR="00605326">
        <w:t>and</w:t>
      </w:r>
      <w:r w:rsidRPr="00EA01C1">
        <w:t xml:space="preserve"> evaluate what elements resonate well with the target audience</w:t>
      </w:r>
      <w:r w:rsidR="00605326">
        <w:t>.</w:t>
      </w:r>
    </w:p>
    <w:p w14:paraId="2C485DC5" w14:textId="667F49B9" w:rsidR="007D3845" w:rsidRDefault="007D3845" w:rsidP="007D3845">
      <w:pPr>
        <w:pStyle w:val="Para"/>
        <w:ind w:left="284" w:right="500" w:hanging="284"/>
      </w:pPr>
      <w:r w:rsidRPr="006A7CDB">
        <w:t>C.</w:t>
      </w:r>
      <w:r w:rsidRPr="006A7CDB">
        <w:tab/>
        <w:t xml:space="preserve">Pre-campaign evaluation will be used to </w:t>
      </w:r>
      <w:r w:rsidRPr="00947A0A">
        <w:t>set benchmarks for the 2022-2023 campaign, identify current levels of awareness and understanding of the Government of Canada’s buy-back program</w:t>
      </w:r>
      <w:r w:rsidRPr="006A7CDB">
        <w:t xml:space="preserve"> assess and track campaign performance</w:t>
      </w:r>
      <w:r>
        <w:t xml:space="preserve">. This </w:t>
      </w:r>
      <w:r w:rsidR="009F2B78">
        <w:t>was</w:t>
      </w:r>
      <w:r>
        <w:t xml:space="preserve"> done </w:t>
      </w:r>
      <w:r w:rsidRPr="006A7CDB">
        <w:t>using the advertising</w:t>
      </w:r>
      <w:r w:rsidRPr="00836566">
        <w:t xml:space="preserve"> campaign evaluation tool (ACET), in accordance with the Communications Policy of the Government of </w:t>
      </w:r>
      <w:proofErr w:type="gramStart"/>
      <w:r w:rsidRPr="00836566">
        <w:t>Canada, and</w:t>
      </w:r>
      <w:proofErr w:type="gramEnd"/>
      <w:r w:rsidRPr="00836566">
        <w:t xml:space="preserve"> </w:t>
      </w:r>
      <w:r w:rsidR="00C11B14">
        <w:t xml:space="preserve">is </w:t>
      </w:r>
      <w:r w:rsidRPr="00836566">
        <w:t xml:space="preserve">mandatory for all advertising campaigns with a media component of $1 million or more. </w:t>
      </w:r>
      <w:r>
        <w:t xml:space="preserve">NB: </w:t>
      </w:r>
      <w:r w:rsidRPr="00836566">
        <w:t>A post-campaign ACET will be completed following the buy-back advertising</w:t>
      </w:r>
      <w:r w:rsidR="009F2B78">
        <w:t>,</w:t>
      </w:r>
      <w:r w:rsidRPr="00836566">
        <w:t xml:space="preserve"> </w:t>
      </w:r>
      <w:r>
        <w:t xml:space="preserve">which is to be </w:t>
      </w:r>
      <w:r w:rsidRPr="00836566">
        <w:t xml:space="preserve">done in </w:t>
      </w:r>
      <w:r>
        <w:t xml:space="preserve">the </w:t>
      </w:r>
      <w:r w:rsidRPr="00836566">
        <w:t>fiscal year 2022-2023.</w:t>
      </w:r>
    </w:p>
    <w:p w14:paraId="22F089AB" w14:textId="0B5495F1" w:rsidR="003649EC" w:rsidRPr="00E44C52" w:rsidRDefault="003649EC" w:rsidP="00F73502">
      <w:pPr>
        <w:pStyle w:val="Heading3notnumbered"/>
        <w:ind w:left="0" w:firstLine="0"/>
      </w:pPr>
      <w:r w:rsidRPr="00E44C52">
        <w:t>About this report</w:t>
      </w:r>
    </w:p>
    <w:p w14:paraId="00DE3885" w14:textId="0B99EEFE" w:rsidR="003649EC" w:rsidRDefault="003649EC" w:rsidP="003649EC">
      <w:pPr>
        <w:pStyle w:val="Para"/>
        <w:spacing w:before="160"/>
      </w:pPr>
      <w:r w:rsidRPr="00E44C52">
        <w:t>This report begins with an executive summary outlining key findings and conclusions, followed by a detailed analysis of the</w:t>
      </w:r>
      <w:r w:rsidR="005A3602">
        <w:t xml:space="preserve"> survey data and of the </w:t>
      </w:r>
      <w:r w:rsidRPr="00E44C52">
        <w:t>qualitative findings. Provided under a separate cover is a detailed set of “banner tables” presenting the results for all questions by subgroup segments. These tables are referenced by the survey question in the detailed analysis.</w:t>
      </w:r>
    </w:p>
    <w:p w14:paraId="682B0029" w14:textId="77777777" w:rsidR="003649EC" w:rsidRPr="00D80691" w:rsidRDefault="003649EC" w:rsidP="003649EC">
      <w:pPr>
        <w:pStyle w:val="Para"/>
        <w:spacing w:before="160"/>
      </w:pPr>
      <w:r w:rsidRPr="00E44C52">
        <w:rPr>
          <w:rFonts w:eastAsia="+mn-ea"/>
        </w:rPr>
        <w:t>In this report, quantitative results are expressed as percentages unless otherwise noted. Results may not add to 100% due to rounding or multiple responses. Net results cited in the text may not exactly match individual results shown in the tables due to rounding.</w:t>
      </w:r>
    </w:p>
    <w:p w14:paraId="64DFF321" w14:textId="533F53F4" w:rsidR="000F4013" w:rsidRPr="005B49D5" w:rsidRDefault="003649EC" w:rsidP="005A33C2">
      <w:pPr>
        <w:pStyle w:val="Para"/>
        <w:spacing w:before="160"/>
        <w:rPr>
          <w:highlight w:val="yellow"/>
        </w:rPr>
      </w:pPr>
      <w:r w:rsidRPr="005B7EC9">
        <w:rPr>
          <w:b/>
          <w:bCs/>
        </w:rPr>
        <w:t>Use of findings of the research.</w:t>
      </w:r>
      <w:r w:rsidRPr="005B7EC9">
        <w:t xml:space="preserve"> </w:t>
      </w:r>
      <w:r w:rsidR="005B7EC9" w:rsidRPr="004B051B">
        <w:t>With the information provided by this</w:t>
      </w:r>
      <w:r w:rsidR="000A002E" w:rsidRPr="004B051B">
        <w:t xml:space="preserve"> public opinion research </w:t>
      </w:r>
      <w:r w:rsidR="005B7EC9" w:rsidRPr="004B051B">
        <w:t>program</w:t>
      </w:r>
      <w:r w:rsidR="000A002E" w:rsidRPr="004B051B">
        <w:t xml:space="preserve">, it will be possible to develop and implement a public awareness campaign in an effective and efficient manner. Information obtained through public opinion research will allow </w:t>
      </w:r>
      <w:r w:rsidR="000F4DCA" w:rsidRPr="004B051B">
        <w:t>Public Safety</w:t>
      </w:r>
      <w:r w:rsidR="000A002E" w:rsidRPr="004B051B">
        <w:t xml:space="preserve"> to optimize the impact of its marketing initiatives.</w:t>
      </w:r>
    </w:p>
    <w:p w14:paraId="73137CD5" w14:textId="1F211384" w:rsidR="008C095F" w:rsidRPr="0034051C" w:rsidRDefault="008C095F" w:rsidP="00020966">
      <w:pPr>
        <w:pStyle w:val="Heading1"/>
        <w:keepLines/>
      </w:pPr>
      <w:bookmarkStart w:id="44" w:name="_Toc101882715"/>
      <w:bookmarkStart w:id="45" w:name="_Toc405383199"/>
      <w:r w:rsidRPr="0034051C">
        <w:lastRenderedPageBreak/>
        <w:t>I.</w:t>
      </w:r>
      <w:r w:rsidRPr="0034051C">
        <w:tab/>
        <w:t>Detailed findings –</w:t>
      </w:r>
      <w:r w:rsidR="00CB6383">
        <w:rPr>
          <w:bCs/>
        </w:rPr>
        <w:t xml:space="preserve"> </w:t>
      </w:r>
      <w:r w:rsidR="009E7CB5">
        <w:rPr>
          <w:bCs/>
        </w:rPr>
        <w:t>Survey</w:t>
      </w:r>
      <w:r w:rsidR="00CB6383">
        <w:rPr>
          <w:bCs/>
        </w:rPr>
        <w:t xml:space="preserve"> of firearms owner</w:t>
      </w:r>
      <w:r w:rsidR="009E7CB5">
        <w:rPr>
          <w:bCs/>
        </w:rPr>
        <w:t>s</w:t>
      </w:r>
      <w:bookmarkEnd w:id="44"/>
    </w:p>
    <w:p w14:paraId="4DA8E67F" w14:textId="44F8DCA5" w:rsidR="008C095F" w:rsidRPr="00103FCF" w:rsidRDefault="008C095F" w:rsidP="00020966">
      <w:pPr>
        <w:pStyle w:val="Heading2"/>
      </w:pPr>
      <w:bookmarkStart w:id="46" w:name="_Toc51333391"/>
      <w:bookmarkStart w:id="47" w:name="_Toc101882716"/>
      <w:r w:rsidRPr="00103FCF">
        <w:t>A.</w:t>
      </w:r>
      <w:r w:rsidRPr="00103FCF">
        <w:tab/>
      </w:r>
      <w:bookmarkEnd w:id="46"/>
      <w:r w:rsidR="00103FCF" w:rsidRPr="00103FCF">
        <w:t>Firearms ownership</w:t>
      </w:r>
      <w:bookmarkEnd w:id="47"/>
    </w:p>
    <w:p w14:paraId="0BC13B29" w14:textId="1B53453F" w:rsidR="008C095F" w:rsidRPr="0069340E" w:rsidRDefault="006A582B" w:rsidP="00270536">
      <w:pPr>
        <w:pStyle w:val="Heading3"/>
        <w:keepLines/>
        <w:ind w:left="720" w:hanging="720"/>
      </w:pPr>
      <w:r w:rsidRPr="0069340E">
        <w:t>Number of firearms owned</w:t>
      </w:r>
    </w:p>
    <w:p w14:paraId="497B51B5" w14:textId="77777777" w:rsidR="00877405" w:rsidRDefault="00E968A8" w:rsidP="00761D9D">
      <w:pPr>
        <w:pStyle w:val="Para"/>
        <w:keepNext/>
        <w:keepLines/>
        <w:rPr>
          <w:rFonts w:cs="Times New Roman"/>
          <w:b/>
          <w:bCs/>
          <w:iCs/>
          <w:color w:val="7030A0"/>
          <w:lang w:val="en-US"/>
        </w:rPr>
      </w:pPr>
      <w:r w:rsidRPr="00E968A8">
        <w:rPr>
          <w:rFonts w:cs="Times New Roman"/>
          <w:b/>
          <w:bCs/>
          <w:iCs/>
          <w:color w:val="7030A0"/>
          <w:lang w:val="en-US"/>
        </w:rPr>
        <w:t>Half of Canadian firearms owners currently own one firearm. Of those who report currently owning more than one firearm</w:t>
      </w:r>
      <w:r>
        <w:rPr>
          <w:rFonts w:cs="Times New Roman"/>
          <w:b/>
          <w:bCs/>
          <w:iCs/>
          <w:color w:val="7030A0"/>
          <w:lang w:val="en-US"/>
        </w:rPr>
        <w:t xml:space="preserve">, </w:t>
      </w:r>
      <w:r w:rsidRPr="00E968A8">
        <w:rPr>
          <w:rFonts w:cs="Times New Roman"/>
          <w:b/>
          <w:bCs/>
          <w:iCs/>
          <w:color w:val="7030A0"/>
          <w:lang w:val="en-US"/>
        </w:rPr>
        <w:t>one-quarter say they currently own two firearms</w:t>
      </w:r>
      <w:r w:rsidR="00877405">
        <w:rPr>
          <w:rFonts w:cs="Times New Roman"/>
          <w:b/>
          <w:bCs/>
          <w:iCs/>
          <w:color w:val="7030A0"/>
          <w:lang w:val="en-US"/>
        </w:rPr>
        <w:t>.</w:t>
      </w:r>
    </w:p>
    <w:p w14:paraId="5DCD76F2" w14:textId="77777777" w:rsidR="00877405" w:rsidRDefault="00A01A6B" w:rsidP="00761D9D">
      <w:pPr>
        <w:pStyle w:val="Para"/>
        <w:keepNext/>
        <w:keepLines/>
      </w:pPr>
      <w:r>
        <w:t>One half</w:t>
      </w:r>
      <w:r w:rsidR="009B43B3" w:rsidRPr="007A18F2">
        <w:t xml:space="preserve"> </w:t>
      </w:r>
      <w:r>
        <w:t>(</w:t>
      </w:r>
      <w:r w:rsidR="00711576" w:rsidRPr="007A18F2">
        <w:t>49</w:t>
      </w:r>
      <w:r>
        <w:t xml:space="preserve">%) of firearms </w:t>
      </w:r>
      <w:proofErr w:type="gramStart"/>
      <w:r>
        <w:t>owners</w:t>
      </w:r>
      <w:proofErr w:type="gramEnd"/>
      <w:r>
        <w:t xml:space="preserve"> </w:t>
      </w:r>
      <w:r w:rsidR="00171FC4">
        <w:t>report</w:t>
      </w:r>
      <w:r w:rsidR="007C3F07">
        <w:t xml:space="preserve"> </w:t>
      </w:r>
      <w:r w:rsidR="00575137" w:rsidRPr="007A18F2">
        <w:t xml:space="preserve">owning </w:t>
      </w:r>
      <w:r w:rsidR="009518B1" w:rsidRPr="007A18F2">
        <w:t xml:space="preserve">just </w:t>
      </w:r>
      <w:r w:rsidR="00711576" w:rsidRPr="007A18F2">
        <w:t>one</w:t>
      </w:r>
      <w:r w:rsidR="00575137" w:rsidRPr="007A18F2">
        <w:t xml:space="preserve"> firearm, </w:t>
      </w:r>
      <w:r w:rsidR="009C7E2C" w:rsidRPr="007A18F2">
        <w:t xml:space="preserve">and a similar proportion indicate </w:t>
      </w:r>
      <w:r w:rsidR="00CD1E29" w:rsidRPr="007A18F2">
        <w:t>they own more than one</w:t>
      </w:r>
      <w:r w:rsidR="009C7E2C" w:rsidRPr="007A18F2">
        <w:t xml:space="preserve">. </w:t>
      </w:r>
      <w:r w:rsidR="007C3F07">
        <w:t>One-quarter (26%) say they own two firearms, whereas one in</w:t>
      </w:r>
      <w:r w:rsidR="00424D47">
        <w:t xml:space="preserve"> ten (11%) say they own three. Smaller proportions say they own either four firearms (5%) or five (2%). </w:t>
      </w:r>
      <w:r w:rsidR="007C3F07">
        <w:t>Slightly under one in ten (6%) report owning more than five firearms</w:t>
      </w:r>
      <w:r w:rsidR="00877405">
        <w:t>.</w:t>
      </w:r>
    </w:p>
    <w:p w14:paraId="1ECE4033" w14:textId="6D11C55D" w:rsidR="008C095F" w:rsidRPr="00C416E8" w:rsidRDefault="00B6729F" w:rsidP="00761D9D">
      <w:pPr>
        <w:pStyle w:val="ExhibitTitle"/>
      </w:pPr>
      <w:r w:rsidRPr="00C416E8">
        <w:t>Number of firearms owned</w:t>
      </w:r>
      <w:r w:rsidR="005A20F1" w:rsidRPr="00C416E8">
        <w:t xml:space="preserve"> </w:t>
      </w:r>
    </w:p>
    <w:tbl>
      <w:tblPr>
        <w:tblStyle w:val="TableGrid"/>
        <w:tblW w:w="7767" w:type="dxa"/>
        <w:jc w:val="center"/>
        <w:tblLayout w:type="fixed"/>
        <w:tblLook w:val="04A0" w:firstRow="1" w:lastRow="0" w:firstColumn="1" w:lastColumn="0" w:noHBand="0" w:noVBand="1"/>
      </w:tblPr>
      <w:tblGrid>
        <w:gridCol w:w="6136"/>
        <w:gridCol w:w="1631"/>
      </w:tblGrid>
      <w:tr w:rsidR="009527B3" w:rsidRPr="005D2ADF" w14:paraId="5EA7C181" w14:textId="77777777" w:rsidTr="009527B3">
        <w:trPr>
          <w:trHeight w:val="282"/>
          <w:jc w:val="center"/>
        </w:trPr>
        <w:tc>
          <w:tcPr>
            <w:tcW w:w="6136" w:type="dxa"/>
            <w:shd w:val="clear" w:color="auto" w:fill="auto"/>
            <w:noWrap/>
            <w:vAlign w:val="center"/>
            <w:hideMark/>
          </w:tcPr>
          <w:p w14:paraId="6981B094" w14:textId="1650B6B7" w:rsidR="009527B3" w:rsidRPr="00B6729F" w:rsidRDefault="009527B3" w:rsidP="00761D9D">
            <w:pPr>
              <w:pStyle w:val="QT"/>
              <w:keepLines/>
            </w:pPr>
            <w:r w:rsidRPr="00B6729F">
              <w:t>Q3</w:t>
            </w:r>
            <w:r w:rsidR="52989FB0">
              <w:t xml:space="preserve">. </w:t>
            </w:r>
            <w:r w:rsidRPr="00B6729F">
              <w:tab/>
              <w:t>How many firearms do you currently own</w:t>
            </w:r>
            <w:r>
              <w:t>?</w:t>
            </w:r>
          </w:p>
        </w:tc>
        <w:tc>
          <w:tcPr>
            <w:tcW w:w="1631" w:type="dxa"/>
            <w:tcBorders>
              <w:bottom w:val="single" w:sz="4" w:space="0" w:color="auto"/>
            </w:tcBorders>
            <w:shd w:val="clear" w:color="auto" w:fill="auto"/>
            <w:noWrap/>
            <w:vAlign w:val="center"/>
            <w:hideMark/>
          </w:tcPr>
          <w:p w14:paraId="2F60059E" w14:textId="77777777" w:rsidR="009527B3" w:rsidRPr="00B6729F" w:rsidRDefault="009527B3" w:rsidP="00761D9D">
            <w:pPr>
              <w:keepNext/>
              <w:keepLines/>
              <w:jc w:val="center"/>
              <w:rPr>
                <w:rFonts w:ascii="Calibri" w:hAnsi="Calibri"/>
                <w:b/>
                <w:sz w:val="22"/>
                <w:szCs w:val="22"/>
              </w:rPr>
            </w:pPr>
            <w:r w:rsidRPr="00B6729F">
              <w:rPr>
                <w:rFonts w:ascii="Calibri" w:hAnsi="Calibri"/>
                <w:b/>
                <w:sz w:val="22"/>
                <w:szCs w:val="22"/>
              </w:rPr>
              <w:t>Total</w:t>
            </w:r>
          </w:p>
          <w:p w14:paraId="11C44ECD" w14:textId="6E248F80" w:rsidR="009527B3" w:rsidRPr="00B6729F" w:rsidRDefault="009527B3" w:rsidP="00761D9D">
            <w:pPr>
              <w:keepNext/>
              <w:keepLines/>
              <w:jc w:val="center"/>
              <w:rPr>
                <w:rFonts w:ascii="Calibri" w:hAnsi="Calibri"/>
                <w:b/>
                <w:sz w:val="22"/>
                <w:szCs w:val="22"/>
              </w:rPr>
            </w:pPr>
            <w:r w:rsidRPr="00B6729F">
              <w:rPr>
                <w:rFonts w:ascii="Calibri" w:hAnsi="Calibri"/>
                <w:b/>
                <w:sz w:val="22"/>
                <w:szCs w:val="22"/>
              </w:rPr>
              <w:t>(n=2,001)</w:t>
            </w:r>
          </w:p>
        </w:tc>
      </w:tr>
      <w:tr w:rsidR="009527B3" w:rsidRPr="005D2ADF" w14:paraId="420D6788" w14:textId="77777777" w:rsidTr="009527B3">
        <w:tblPrEx>
          <w:jc w:val="left"/>
        </w:tblPrEx>
        <w:trPr>
          <w:trHeight w:val="384"/>
        </w:trPr>
        <w:tc>
          <w:tcPr>
            <w:tcW w:w="6136" w:type="dxa"/>
            <w:tcBorders>
              <w:right w:val="single" w:sz="4" w:space="0" w:color="auto"/>
            </w:tcBorders>
            <w:shd w:val="clear" w:color="auto" w:fill="auto"/>
            <w:noWrap/>
            <w:vAlign w:val="center"/>
          </w:tcPr>
          <w:p w14:paraId="64B74EFF" w14:textId="1B520494" w:rsidR="009527B3" w:rsidRPr="000E1C5E" w:rsidRDefault="009527B3" w:rsidP="00761D9D">
            <w:pPr>
              <w:keepNext/>
              <w:keepLines/>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One (1)</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845F" w14:textId="5FD7CCF1" w:rsidR="009527B3" w:rsidRPr="005D2ADF" w:rsidRDefault="009527B3" w:rsidP="00761D9D">
            <w:pPr>
              <w:keepNext/>
              <w:keepLines/>
              <w:jc w:val="center"/>
              <w:rPr>
                <w:rFonts w:asciiTheme="minorHAnsi" w:hAnsiTheme="minorHAnsi" w:cstheme="minorHAnsi"/>
                <w:b/>
                <w:bCs/>
                <w:sz w:val="22"/>
                <w:szCs w:val="22"/>
                <w:highlight w:val="yellow"/>
              </w:rPr>
            </w:pPr>
            <w:r w:rsidRPr="000E1C5E">
              <w:rPr>
                <w:rFonts w:asciiTheme="minorHAnsi" w:hAnsiTheme="minorHAnsi" w:cstheme="minorHAnsi"/>
                <w:color w:val="000000"/>
                <w:sz w:val="22"/>
                <w:szCs w:val="22"/>
                <w:lang w:val="en-US" w:eastAsia="en-US"/>
              </w:rPr>
              <w:t>49%</w:t>
            </w:r>
          </w:p>
        </w:tc>
      </w:tr>
      <w:tr w:rsidR="009527B3" w:rsidRPr="005D2ADF" w14:paraId="33F21A99" w14:textId="77777777" w:rsidTr="009527B3">
        <w:tblPrEx>
          <w:jc w:val="left"/>
        </w:tblPrEx>
        <w:trPr>
          <w:trHeight w:val="284"/>
        </w:trPr>
        <w:tc>
          <w:tcPr>
            <w:tcW w:w="6136" w:type="dxa"/>
            <w:tcBorders>
              <w:right w:val="single" w:sz="4" w:space="0" w:color="auto"/>
            </w:tcBorders>
            <w:shd w:val="clear" w:color="auto" w:fill="auto"/>
            <w:noWrap/>
            <w:vAlign w:val="center"/>
          </w:tcPr>
          <w:p w14:paraId="713BCED1" w14:textId="6A0E0BB8" w:rsidR="009527B3" w:rsidRPr="00020DF6" w:rsidRDefault="009527B3" w:rsidP="00761D9D">
            <w:pPr>
              <w:keepNext/>
              <w:keepLines/>
              <w:rPr>
                <w:rFonts w:asciiTheme="minorHAnsi" w:hAnsiTheme="minorHAnsi" w:cstheme="minorHAnsi"/>
                <w:b/>
                <w:color w:val="000000"/>
                <w:sz w:val="22"/>
                <w:szCs w:val="22"/>
                <w:lang w:val="en-US" w:eastAsia="en-US"/>
              </w:rPr>
            </w:pPr>
            <w:r w:rsidRPr="00020DF6">
              <w:rPr>
                <w:rFonts w:asciiTheme="minorHAnsi" w:hAnsiTheme="minorHAnsi" w:cstheme="minorHAnsi"/>
                <w:b/>
                <w:color w:val="000000"/>
                <w:sz w:val="22"/>
                <w:szCs w:val="22"/>
                <w:lang w:val="en-US" w:eastAsia="en-US"/>
              </w:rPr>
              <w:t>Net: more than 1</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A29C7" w14:textId="1E1F2F2C" w:rsidR="009527B3" w:rsidRPr="00020DF6" w:rsidRDefault="009527B3" w:rsidP="00761D9D">
            <w:pPr>
              <w:keepNext/>
              <w:keepLines/>
              <w:jc w:val="center"/>
              <w:rPr>
                <w:rFonts w:asciiTheme="minorHAnsi" w:hAnsiTheme="minorHAnsi" w:cstheme="minorHAnsi"/>
                <w:b/>
                <w:color w:val="000000"/>
                <w:sz w:val="22"/>
                <w:szCs w:val="22"/>
                <w:lang w:val="en-US" w:eastAsia="en-US"/>
              </w:rPr>
            </w:pPr>
            <w:r w:rsidRPr="00020DF6">
              <w:rPr>
                <w:rFonts w:asciiTheme="minorHAnsi" w:hAnsiTheme="minorHAnsi" w:cstheme="minorHAnsi"/>
                <w:b/>
                <w:color w:val="000000"/>
                <w:sz w:val="22"/>
                <w:szCs w:val="22"/>
                <w:lang w:val="en-US" w:eastAsia="en-US"/>
              </w:rPr>
              <w:t>51%</w:t>
            </w:r>
          </w:p>
        </w:tc>
      </w:tr>
      <w:tr w:rsidR="009527B3" w:rsidRPr="00020DF6" w14:paraId="6D1A3A2A" w14:textId="77777777" w:rsidTr="009527B3">
        <w:tblPrEx>
          <w:jc w:val="left"/>
        </w:tblPrEx>
        <w:trPr>
          <w:trHeight w:val="284"/>
        </w:trPr>
        <w:tc>
          <w:tcPr>
            <w:tcW w:w="6136" w:type="dxa"/>
            <w:tcBorders>
              <w:right w:val="single" w:sz="4" w:space="0" w:color="auto"/>
            </w:tcBorders>
            <w:shd w:val="clear" w:color="auto" w:fill="auto"/>
            <w:noWrap/>
            <w:vAlign w:val="center"/>
          </w:tcPr>
          <w:p w14:paraId="17499384" w14:textId="020CADBD" w:rsidR="009527B3" w:rsidRPr="00693621" w:rsidRDefault="009527B3"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2</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F0E3" w14:textId="0769ABB1" w:rsidR="009527B3" w:rsidRPr="0062140F" w:rsidRDefault="009527B3" w:rsidP="00761D9D">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26%</w:t>
            </w:r>
          </w:p>
        </w:tc>
      </w:tr>
      <w:tr w:rsidR="009527B3" w:rsidRPr="00020DF6" w14:paraId="0744CB7F" w14:textId="77777777" w:rsidTr="009527B3">
        <w:tblPrEx>
          <w:jc w:val="left"/>
        </w:tblPrEx>
        <w:trPr>
          <w:trHeight w:val="284"/>
        </w:trPr>
        <w:tc>
          <w:tcPr>
            <w:tcW w:w="6136" w:type="dxa"/>
            <w:tcBorders>
              <w:right w:val="single" w:sz="4" w:space="0" w:color="auto"/>
            </w:tcBorders>
            <w:shd w:val="clear" w:color="auto" w:fill="auto"/>
            <w:noWrap/>
            <w:vAlign w:val="center"/>
          </w:tcPr>
          <w:p w14:paraId="2236537F" w14:textId="195F20D7" w:rsidR="009527B3" w:rsidRPr="00693621" w:rsidRDefault="009527B3"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3</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DFAE4" w14:textId="36920AE5" w:rsidR="009527B3" w:rsidRPr="0062140F" w:rsidRDefault="009527B3" w:rsidP="00761D9D">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11%</w:t>
            </w:r>
          </w:p>
        </w:tc>
      </w:tr>
      <w:tr w:rsidR="009527B3" w:rsidRPr="00020DF6" w14:paraId="2A7FD009" w14:textId="77777777" w:rsidTr="009527B3">
        <w:tblPrEx>
          <w:jc w:val="left"/>
        </w:tblPrEx>
        <w:trPr>
          <w:trHeight w:val="284"/>
        </w:trPr>
        <w:tc>
          <w:tcPr>
            <w:tcW w:w="6136" w:type="dxa"/>
            <w:tcBorders>
              <w:right w:val="single" w:sz="4" w:space="0" w:color="auto"/>
            </w:tcBorders>
            <w:shd w:val="clear" w:color="auto" w:fill="auto"/>
            <w:noWrap/>
            <w:vAlign w:val="center"/>
          </w:tcPr>
          <w:p w14:paraId="54DAC8BB" w14:textId="3004D27F" w:rsidR="009527B3" w:rsidRPr="00693621" w:rsidRDefault="009527B3"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4</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86DF" w14:textId="1A8A89FF" w:rsidR="009527B3" w:rsidRPr="0062140F" w:rsidRDefault="009527B3" w:rsidP="00761D9D">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5%</w:t>
            </w:r>
          </w:p>
        </w:tc>
      </w:tr>
      <w:tr w:rsidR="009527B3" w:rsidRPr="00020DF6" w14:paraId="3897D98D" w14:textId="77777777" w:rsidTr="009527B3">
        <w:tblPrEx>
          <w:jc w:val="left"/>
        </w:tblPrEx>
        <w:trPr>
          <w:trHeight w:val="284"/>
        </w:trPr>
        <w:tc>
          <w:tcPr>
            <w:tcW w:w="6136" w:type="dxa"/>
            <w:tcBorders>
              <w:right w:val="single" w:sz="4" w:space="0" w:color="auto"/>
            </w:tcBorders>
            <w:shd w:val="clear" w:color="auto" w:fill="auto"/>
            <w:noWrap/>
            <w:vAlign w:val="center"/>
          </w:tcPr>
          <w:p w14:paraId="23649D72" w14:textId="1D6B1C42" w:rsidR="009527B3" w:rsidRPr="00693621" w:rsidRDefault="009527B3"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5</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8DF60" w14:textId="61F1694A" w:rsidR="009527B3" w:rsidRPr="0062140F" w:rsidRDefault="009527B3" w:rsidP="00761D9D">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2%</w:t>
            </w:r>
          </w:p>
        </w:tc>
      </w:tr>
      <w:tr w:rsidR="009527B3" w:rsidRPr="00020DF6" w14:paraId="2D1D53A2" w14:textId="77777777" w:rsidTr="009527B3">
        <w:tblPrEx>
          <w:jc w:val="left"/>
        </w:tblPrEx>
        <w:trPr>
          <w:trHeight w:val="284"/>
        </w:trPr>
        <w:tc>
          <w:tcPr>
            <w:tcW w:w="6136" w:type="dxa"/>
            <w:tcBorders>
              <w:right w:val="single" w:sz="4" w:space="0" w:color="auto"/>
            </w:tcBorders>
            <w:shd w:val="clear" w:color="auto" w:fill="auto"/>
            <w:noWrap/>
            <w:vAlign w:val="center"/>
          </w:tcPr>
          <w:p w14:paraId="6746DD54" w14:textId="3127E2C6" w:rsidR="009527B3" w:rsidRPr="00693621" w:rsidRDefault="009527B3" w:rsidP="00761D9D">
            <w:pPr>
              <w:keepNext/>
              <w:keepLines/>
              <w:ind w:left="150"/>
              <w:rPr>
                <w:rFonts w:asciiTheme="minorHAnsi" w:hAnsiTheme="minorHAnsi" w:cstheme="minorHAnsi"/>
                <w:iCs/>
                <w:sz w:val="22"/>
                <w:szCs w:val="22"/>
                <w:highlight w:val="yellow"/>
              </w:rPr>
            </w:pPr>
            <w:r w:rsidRPr="00693621">
              <w:rPr>
                <w:rFonts w:asciiTheme="minorHAnsi" w:hAnsiTheme="minorHAnsi" w:cstheme="minorHAnsi"/>
                <w:iCs/>
                <w:color w:val="000000"/>
                <w:sz w:val="22"/>
                <w:szCs w:val="22"/>
                <w:lang w:val="en-US" w:eastAsia="en-US"/>
              </w:rPr>
              <w:t>More than 5</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C5A5" w14:textId="056126CF" w:rsidR="009527B3" w:rsidRPr="0062140F" w:rsidRDefault="009527B3" w:rsidP="00761D9D">
            <w:pPr>
              <w:keepNext/>
              <w:keepLines/>
              <w:jc w:val="center"/>
              <w:rPr>
                <w:rFonts w:asciiTheme="minorHAnsi" w:hAnsiTheme="minorHAnsi" w:cstheme="minorHAnsi"/>
                <w:iCs/>
                <w:sz w:val="22"/>
                <w:szCs w:val="22"/>
                <w:highlight w:val="yellow"/>
              </w:rPr>
            </w:pPr>
            <w:r w:rsidRPr="0062140F">
              <w:rPr>
                <w:rFonts w:asciiTheme="minorHAnsi" w:hAnsiTheme="minorHAnsi" w:cstheme="minorHAnsi"/>
                <w:iCs/>
                <w:color w:val="000000"/>
                <w:sz w:val="22"/>
                <w:szCs w:val="22"/>
                <w:lang w:val="en-US" w:eastAsia="en-US"/>
              </w:rPr>
              <w:t>6%</w:t>
            </w:r>
          </w:p>
        </w:tc>
      </w:tr>
    </w:tbl>
    <w:p w14:paraId="453BFD02" w14:textId="77777777" w:rsidR="00877405" w:rsidRDefault="00361229" w:rsidP="00761D9D">
      <w:pPr>
        <w:pStyle w:val="Para"/>
        <w:keepNext/>
        <w:keepLines/>
        <w:rPr>
          <w:rFonts w:eastAsiaTheme="minorEastAsia"/>
        </w:rPr>
      </w:pPr>
      <w:r w:rsidRPr="00EA6A3A">
        <w:rPr>
          <w:rFonts w:eastAsiaTheme="minorEastAsia"/>
        </w:rPr>
        <w:t>Canadian</w:t>
      </w:r>
      <w:r>
        <w:rPr>
          <w:rFonts w:eastAsiaTheme="minorEastAsia"/>
        </w:rPr>
        <w:t xml:space="preserve"> firearms owners</w:t>
      </w:r>
      <w:r w:rsidR="00F25C9D" w:rsidRPr="00EA6A3A">
        <w:rPr>
          <w:rFonts w:eastAsiaTheme="minorEastAsia"/>
        </w:rPr>
        <w:t xml:space="preserve"> </w:t>
      </w:r>
      <w:r w:rsidR="009C6231">
        <w:rPr>
          <w:rFonts w:eastAsiaTheme="minorEastAsia"/>
        </w:rPr>
        <w:t>more</w:t>
      </w:r>
      <w:r w:rsidR="00F25C9D" w:rsidRPr="00EA6A3A">
        <w:rPr>
          <w:rFonts w:eastAsiaTheme="minorEastAsia"/>
        </w:rPr>
        <w:t xml:space="preserve"> likely to possess more than one firearm </w:t>
      </w:r>
      <w:r w:rsidR="009C6231">
        <w:rPr>
          <w:rFonts w:eastAsiaTheme="minorEastAsia"/>
        </w:rPr>
        <w:t>include higher proportions of those</w:t>
      </w:r>
      <w:r w:rsidR="00F25C9D" w:rsidRPr="00EA6A3A">
        <w:rPr>
          <w:rFonts w:eastAsiaTheme="minorEastAsia"/>
        </w:rPr>
        <w:t xml:space="preserve"> in t</w:t>
      </w:r>
      <w:r w:rsidR="00F84F5E" w:rsidRPr="00EA6A3A">
        <w:rPr>
          <w:rFonts w:eastAsiaTheme="minorEastAsia"/>
        </w:rPr>
        <w:t>he Prairies (</w:t>
      </w:r>
      <w:r w:rsidR="009409B1">
        <w:rPr>
          <w:rFonts w:eastAsiaTheme="minorEastAsia"/>
        </w:rPr>
        <w:t>Manitoba</w:t>
      </w:r>
      <w:r w:rsidR="00B409E4">
        <w:rPr>
          <w:rFonts w:eastAsiaTheme="minorEastAsia"/>
        </w:rPr>
        <w:t xml:space="preserve"> and Saskatchewan</w:t>
      </w:r>
      <w:r w:rsidR="009C6231">
        <w:rPr>
          <w:rFonts w:eastAsiaTheme="minorEastAsia"/>
        </w:rPr>
        <w:t>),</w:t>
      </w:r>
      <w:r w:rsidR="00F84F5E" w:rsidRPr="00EA6A3A">
        <w:rPr>
          <w:rFonts w:eastAsiaTheme="minorEastAsia"/>
        </w:rPr>
        <w:t xml:space="preserve"> </w:t>
      </w:r>
      <w:r w:rsidR="009C6231">
        <w:rPr>
          <w:rFonts w:eastAsiaTheme="minorEastAsia"/>
        </w:rPr>
        <w:t>as well as those in</w:t>
      </w:r>
      <w:r w:rsidR="00003979" w:rsidRPr="00EA6A3A">
        <w:rPr>
          <w:rFonts w:eastAsiaTheme="minorEastAsia"/>
        </w:rPr>
        <w:t xml:space="preserve"> </w:t>
      </w:r>
      <w:r w:rsidR="00857A3D" w:rsidRPr="00EA6A3A">
        <w:rPr>
          <w:rFonts w:eastAsiaTheme="minorEastAsia"/>
        </w:rPr>
        <w:t xml:space="preserve">the Atlantic </w:t>
      </w:r>
      <w:r w:rsidR="00CD59C0">
        <w:rPr>
          <w:rFonts w:eastAsiaTheme="minorEastAsia"/>
        </w:rPr>
        <w:t>region</w:t>
      </w:r>
      <w:r w:rsidR="00857A3D" w:rsidRPr="00EA6A3A">
        <w:rPr>
          <w:rFonts w:eastAsiaTheme="minorEastAsia"/>
        </w:rPr>
        <w:t>.</w:t>
      </w:r>
      <w:r w:rsidR="00182ED4" w:rsidRPr="00EA6A3A">
        <w:rPr>
          <w:rFonts w:eastAsiaTheme="minorEastAsia"/>
        </w:rPr>
        <w:t xml:space="preserve"> </w:t>
      </w:r>
      <w:r w:rsidR="00B76C6B" w:rsidRPr="00EA6A3A">
        <w:rPr>
          <w:rFonts w:eastAsiaTheme="minorEastAsia"/>
        </w:rPr>
        <w:t xml:space="preserve">Ownership decreases </w:t>
      </w:r>
      <w:r w:rsidR="0047099B" w:rsidRPr="00EA6A3A">
        <w:rPr>
          <w:rFonts w:eastAsiaTheme="minorEastAsia"/>
        </w:rPr>
        <w:t>in Ontar</w:t>
      </w:r>
      <w:r w:rsidR="00865FBF" w:rsidRPr="00EA6A3A">
        <w:rPr>
          <w:rFonts w:eastAsiaTheme="minorEastAsia"/>
        </w:rPr>
        <w:t>io</w:t>
      </w:r>
      <w:r w:rsidR="000325C6" w:rsidRPr="00EA6A3A">
        <w:rPr>
          <w:rFonts w:eastAsiaTheme="minorEastAsia"/>
        </w:rPr>
        <w:t xml:space="preserve">, </w:t>
      </w:r>
      <w:r w:rsidR="00702334" w:rsidRPr="00EA6A3A">
        <w:rPr>
          <w:rFonts w:eastAsiaTheme="minorEastAsia"/>
        </w:rPr>
        <w:t>Quebec, and British Columbia, with Alberta</w:t>
      </w:r>
      <w:r w:rsidR="00A017D4" w:rsidRPr="00EA6A3A">
        <w:rPr>
          <w:rFonts w:eastAsiaTheme="minorEastAsia"/>
        </w:rPr>
        <w:t xml:space="preserve"> </w:t>
      </w:r>
      <w:r w:rsidR="002535D4">
        <w:rPr>
          <w:rFonts w:eastAsiaTheme="minorEastAsia"/>
        </w:rPr>
        <w:t>having</w:t>
      </w:r>
      <w:r w:rsidR="00A017D4" w:rsidRPr="00EA6A3A">
        <w:rPr>
          <w:rFonts w:eastAsiaTheme="minorEastAsia"/>
        </w:rPr>
        <w:t xml:space="preserve"> the </w:t>
      </w:r>
      <w:r w:rsidR="00CD59C0">
        <w:rPr>
          <w:rFonts w:eastAsiaTheme="minorEastAsia"/>
        </w:rPr>
        <w:t>lowest proportion</w:t>
      </w:r>
      <w:r w:rsidR="00A017D4" w:rsidRPr="00EA6A3A">
        <w:rPr>
          <w:rFonts w:eastAsiaTheme="minorEastAsia"/>
        </w:rPr>
        <w:t xml:space="preserve"> of citizens who own more than one firearm</w:t>
      </w:r>
      <w:r w:rsidR="00877405">
        <w:rPr>
          <w:rFonts w:eastAsiaTheme="minorEastAsia"/>
        </w:rPr>
        <w:t>.</w:t>
      </w:r>
    </w:p>
    <w:p w14:paraId="29B3A493" w14:textId="5F19ED9E" w:rsidR="00C43BF1" w:rsidRDefault="00693837" w:rsidP="00C43BF1">
      <w:pPr>
        <w:pStyle w:val="Para"/>
        <w:keepLines/>
        <w:rPr>
          <w:rFonts w:eastAsiaTheme="minorEastAsia"/>
        </w:rPr>
      </w:pPr>
      <w:r>
        <w:rPr>
          <w:rFonts w:eastAsiaTheme="minorEastAsia"/>
        </w:rPr>
        <w:t xml:space="preserve">Those most likely to own </w:t>
      </w:r>
      <w:r w:rsidR="00496C7A">
        <w:rPr>
          <w:rFonts w:eastAsiaTheme="minorEastAsia"/>
        </w:rPr>
        <w:t>more than one firearm include</w:t>
      </w:r>
      <w:r w:rsidR="008768D9">
        <w:rPr>
          <w:rFonts w:eastAsiaTheme="minorEastAsia"/>
        </w:rPr>
        <w:t xml:space="preserve"> those in </w:t>
      </w:r>
      <w:r w:rsidR="00F267D8">
        <w:rPr>
          <w:rFonts w:eastAsiaTheme="minorEastAsia"/>
        </w:rPr>
        <w:t xml:space="preserve">Manitoba/Saskatchewan (66%) and Atlantic </w:t>
      </w:r>
      <w:r w:rsidR="00C43BF1">
        <w:rPr>
          <w:rFonts w:eastAsiaTheme="minorEastAsia"/>
        </w:rPr>
        <w:t>Canada</w:t>
      </w:r>
      <w:r w:rsidR="00F267D8">
        <w:rPr>
          <w:rFonts w:eastAsiaTheme="minorEastAsia"/>
        </w:rPr>
        <w:t xml:space="preserve"> (61%)</w:t>
      </w:r>
      <w:r w:rsidR="00C43BF1">
        <w:rPr>
          <w:rFonts w:eastAsiaTheme="minorEastAsia"/>
        </w:rPr>
        <w:t>, those in r</w:t>
      </w:r>
      <w:r w:rsidR="00B919BE">
        <w:rPr>
          <w:rFonts w:eastAsiaTheme="minorEastAsia"/>
        </w:rPr>
        <w:t>ural communities (63%)</w:t>
      </w:r>
      <w:r w:rsidR="00C43BF1">
        <w:rPr>
          <w:rFonts w:eastAsiaTheme="minorEastAsia"/>
        </w:rPr>
        <w:t xml:space="preserve">, those </w:t>
      </w:r>
      <w:r w:rsidR="00B919BE">
        <w:rPr>
          <w:rFonts w:eastAsiaTheme="minorEastAsia"/>
        </w:rPr>
        <w:t>60 or older (63%)</w:t>
      </w:r>
      <w:r w:rsidR="00C43BF1">
        <w:rPr>
          <w:rFonts w:eastAsiaTheme="minorEastAsia"/>
        </w:rPr>
        <w:t>, m</w:t>
      </w:r>
      <w:r w:rsidR="00B919BE">
        <w:rPr>
          <w:rFonts w:eastAsiaTheme="minorEastAsia"/>
        </w:rPr>
        <w:t>en (53%)</w:t>
      </w:r>
      <w:r w:rsidR="00197449">
        <w:rPr>
          <w:rFonts w:eastAsiaTheme="minorEastAsia"/>
        </w:rPr>
        <w:t>,</w:t>
      </w:r>
      <w:r w:rsidR="00C43BF1">
        <w:rPr>
          <w:rFonts w:eastAsiaTheme="minorEastAsia"/>
        </w:rPr>
        <w:t xml:space="preserve"> and those whose c</w:t>
      </w:r>
      <w:r w:rsidR="009B6A75">
        <w:rPr>
          <w:rFonts w:eastAsiaTheme="minorEastAsia"/>
        </w:rPr>
        <w:t>urrent job involves firearms (61%)</w:t>
      </w:r>
      <w:r w:rsidR="00C43BF1">
        <w:rPr>
          <w:rFonts w:eastAsiaTheme="minorEastAsia"/>
        </w:rPr>
        <w:t>.</w:t>
      </w:r>
    </w:p>
    <w:p w14:paraId="7473EC25" w14:textId="123F13B6" w:rsidR="00B00923" w:rsidRPr="00FE027E" w:rsidRDefault="00FE027E" w:rsidP="00A41D57">
      <w:pPr>
        <w:pStyle w:val="Heading3"/>
        <w:keepLines/>
        <w:ind w:left="720" w:hanging="720"/>
      </w:pPr>
      <w:r w:rsidRPr="00FE027E">
        <w:lastRenderedPageBreak/>
        <w:t xml:space="preserve">Types of firearms owned </w:t>
      </w:r>
    </w:p>
    <w:p w14:paraId="06CB5E81" w14:textId="465E6D2F" w:rsidR="00B00923" w:rsidRPr="00556988" w:rsidRDefault="00D06607" w:rsidP="00A41D57">
      <w:pPr>
        <w:pStyle w:val="Headline"/>
      </w:pPr>
      <w:r w:rsidRPr="00556988">
        <w:t>Six</w:t>
      </w:r>
      <w:r w:rsidR="006506AD" w:rsidRPr="00556988">
        <w:t xml:space="preserve"> in ten </w:t>
      </w:r>
      <w:r w:rsidR="006338FA">
        <w:t>firearms owners</w:t>
      </w:r>
      <w:r w:rsidR="006506AD" w:rsidRPr="00556988">
        <w:t xml:space="preserve"> </w:t>
      </w:r>
      <w:r w:rsidR="00796552" w:rsidRPr="00556988">
        <w:t>own a rifle</w:t>
      </w:r>
      <w:r w:rsidR="00CC0222" w:rsidRPr="00556988">
        <w:t xml:space="preserve">; </w:t>
      </w:r>
      <w:r w:rsidR="00331E2A" w:rsidRPr="00556988">
        <w:t>four</w:t>
      </w:r>
      <w:r w:rsidR="00CC0222" w:rsidRPr="00556988">
        <w:t xml:space="preserve"> in ten say </w:t>
      </w:r>
      <w:r w:rsidR="00331E2A" w:rsidRPr="00556988">
        <w:t>they own a shotgun</w:t>
      </w:r>
      <w:r w:rsidR="00E83C1B" w:rsidRPr="00556988">
        <w:t xml:space="preserve"> </w:t>
      </w:r>
      <w:r w:rsidR="00D31E42" w:rsidRPr="00556988">
        <w:t>and the same amount say they own a handgun</w:t>
      </w:r>
      <w:r w:rsidR="00CC0222" w:rsidRPr="00556988">
        <w:t>.</w:t>
      </w:r>
      <w:r w:rsidR="00A44189">
        <w:t xml:space="preserve"> </w:t>
      </w:r>
      <w:r w:rsidR="00A44189" w:rsidRPr="00A44189">
        <w:t>Two in ten own a semi-automatic long gun.</w:t>
      </w:r>
    </w:p>
    <w:p w14:paraId="5682BF8D" w14:textId="77777777" w:rsidR="00877405" w:rsidRDefault="006D51F1" w:rsidP="00A41D57">
      <w:pPr>
        <w:pStyle w:val="Para"/>
        <w:keepNext/>
        <w:keepLines/>
      </w:pPr>
      <w:r w:rsidRPr="00B62F19">
        <w:t>Of those who own a firearm in Canada,</w:t>
      </w:r>
      <w:r w:rsidR="00B0388C" w:rsidRPr="00B62F19">
        <w:t xml:space="preserve"> 58 percent </w:t>
      </w:r>
      <w:r w:rsidR="00DD098B">
        <w:t>report</w:t>
      </w:r>
      <w:r w:rsidR="00B0388C" w:rsidRPr="00B62F19">
        <w:t xml:space="preserve"> own</w:t>
      </w:r>
      <w:r w:rsidR="00DD098B">
        <w:t>ing</w:t>
      </w:r>
      <w:r w:rsidR="00B0388C" w:rsidRPr="00B62F19">
        <w:t xml:space="preserve"> a rifle</w:t>
      </w:r>
      <w:r w:rsidR="00956E43" w:rsidRPr="00B62F19">
        <w:t xml:space="preserve">. </w:t>
      </w:r>
      <w:r w:rsidR="00FC09FE">
        <w:t>E</w:t>
      </w:r>
      <w:r w:rsidR="003D75A1" w:rsidRPr="00B62F19">
        <w:t xml:space="preserve">qual </w:t>
      </w:r>
      <w:r w:rsidR="00CA4217">
        <w:t>proportion</w:t>
      </w:r>
      <w:r w:rsidR="00854FE3">
        <w:t>s</w:t>
      </w:r>
      <w:r w:rsidR="00E5119C" w:rsidRPr="00B62F19">
        <w:t xml:space="preserve"> say they own a shotgun</w:t>
      </w:r>
      <w:r w:rsidR="00545D3C" w:rsidRPr="00B62F19">
        <w:t xml:space="preserve"> (43%) and/or a handgun (42%)</w:t>
      </w:r>
      <w:r w:rsidR="0039224E" w:rsidRPr="00B62F19">
        <w:t>.</w:t>
      </w:r>
      <w:r w:rsidR="004426E0" w:rsidRPr="00B62F19">
        <w:t xml:space="preserve"> </w:t>
      </w:r>
      <w:r w:rsidR="002E01C7">
        <w:t>Two in ten</w:t>
      </w:r>
      <w:r w:rsidR="00E64760" w:rsidRPr="00B62F19">
        <w:t xml:space="preserve"> (19%) own a semi-</w:t>
      </w:r>
      <w:r w:rsidR="005140E3" w:rsidRPr="00B62F19">
        <w:t>automatic long gun</w:t>
      </w:r>
      <w:r w:rsidR="00877405">
        <w:t>.</w:t>
      </w:r>
    </w:p>
    <w:p w14:paraId="6C7B7C57" w14:textId="2AFA119F" w:rsidR="007C55D9" w:rsidRPr="006B0914" w:rsidRDefault="00556988" w:rsidP="00A41D57">
      <w:pPr>
        <w:pStyle w:val="ExhibitTitle"/>
      </w:pPr>
      <w:r w:rsidRPr="006B0914">
        <w:t>Types of firearms owned</w:t>
      </w:r>
    </w:p>
    <w:tbl>
      <w:tblPr>
        <w:tblStyle w:val="TableGrid"/>
        <w:tblW w:w="6479" w:type="dxa"/>
        <w:jc w:val="center"/>
        <w:tblLayout w:type="fixed"/>
        <w:tblLook w:val="04A0" w:firstRow="1" w:lastRow="0" w:firstColumn="1" w:lastColumn="0" w:noHBand="0" w:noVBand="1"/>
      </w:tblPr>
      <w:tblGrid>
        <w:gridCol w:w="4678"/>
        <w:gridCol w:w="1801"/>
      </w:tblGrid>
      <w:tr w:rsidR="00626A0D" w:rsidRPr="005D2ADF" w14:paraId="700C7E84" w14:textId="0E1B53B7" w:rsidTr="00B44D8D">
        <w:trPr>
          <w:trHeight w:val="288"/>
          <w:jc w:val="center"/>
        </w:trPr>
        <w:tc>
          <w:tcPr>
            <w:tcW w:w="4678" w:type="dxa"/>
            <w:shd w:val="clear" w:color="auto" w:fill="auto"/>
            <w:noWrap/>
            <w:vAlign w:val="center"/>
          </w:tcPr>
          <w:p w14:paraId="699A5B00" w14:textId="1523F0A1" w:rsidR="00626A0D" w:rsidRPr="007B40C9" w:rsidRDefault="00626A0D" w:rsidP="00A41D57">
            <w:pPr>
              <w:pStyle w:val="QT"/>
              <w:keepLines/>
            </w:pPr>
            <w:r w:rsidRPr="007B40C9">
              <w:t>Q4</w:t>
            </w:r>
            <w:r w:rsidR="00854FE3">
              <w:t>.</w:t>
            </w:r>
            <w:r w:rsidR="00D34810">
              <w:tab/>
            </w:r>
            <w:r w:rsidR="1176AB66">
              <w:t xml:space="preserve"> </w:t>
            </w:r>
            <w:r w:rsidRPr="007B40C9">
              <w:t>Which of the following types of firearms do you own?</w:t>
            </w:r>
          </w:p>
        </w:tc>
        <w:tc>
          <w:tcPr>
            <w:tcW w:w="1801" w:type="dxa"/>
            <w:tcBorders>
              <w:bottom w:val="single" w:sz="4" w:space="0" w:color="auto"/>
            </w:tcBorders>
            <w:shd w:val="clear" w:color="auto" w:fill="auto"/>
            <w:noWrap/>
            <w:vAlign w:val="center"/>
          </w:tcPr>
          <w:p w14:paraId="1E4B50CD" w14:textId="28D9906D" w:rsidR="00626A0D" w:rsidRPr="007B40C9" w:rsidRDefault="00626A0D" w:rsidP="00A41D57">
            <w:pPr>
              <w:keepNext/>
              <w:keepLines/>
              <w:jc w:val="center"/>
              <w:rPr>
                <w:rFonts w:ascii="Calibri" w:hAnsi="Calibri"/>
                <w:b/>
                <w:sz w:val="22"/>
                <w:szCs w:val="22"/>
                <w:highlight w:val="yellow"/>
              </w:rPr>
            </w:pPr>
            <w:r w:rsidRPr="007B40C9">
              <w:rPr>
                <w:rFonts w:ascii="Calibri" w:hAnsi="Calibri"/>
                <w:b/>
                <w:sz w:val="22"/>
                <w:szCs w:val="22"/>
              </w:rPr>
              <w:t>Total</w:t>
            </w:r>
            <w:r w:rsidRPr="007B40C9">
              <w:rPr>
                <w:rFonts w:ascii="Calibri" w:hAnsi="Calibri"/>
                <w:b/>
                <w:sz w:val="22"/>
                <w:szCs w:val="22"/>
              </w:rPr>
              <w:br/>
              <w:t>(n=2,001)</w:t>
            </w:r>
          </w:p>
        </w:tc>
      </w:tr>
      <w:tr w:rsidR="00626A0D" w:rsidRPr="005D2ADF" w14:paraId="1E9A59EB" w14:textId="30922AD4" w:rsidTr="00B44D8D">
        <w:trPr>
          <w:trHeight w:val="291"/>
          <w:jc w:val="center"/>
        </w:trPr>
        <w:tc>
          <w:tcPr>
            <w:tcW w:w="4678" w:type="dxa"/>
            <w:tcBorders>
              <w:right w:val="single" w:sz="4" w:space="0" w:color="auto"/>
            </w:tcBorders>
            <w:shd w:val="clear" w:color="auto" w:fill="auto"/>
            <w:noWrap/>
            <w:vAlign w:val="center"/>
          </w:tcPr>
          <w:p w14:paraId="2A5E8936" w14:textId="1083154D" w:rsidR="00626A0D" w:rsidRPr="007B40C9" w:rsidRDefault="00626A0D" w:rsidP="00A41D57">
            <w:pPr>
              <w:keepNext/>
              <w:keepLines/>
              <w:jc w:val="both"/>
              <w:rPr>
                <w:rFonts w:ascii="Calibri" w:hAnsi="Calibri" w:cs="Calibri"/>
                <w:b/>
                <w:bCs/>
                <w:sz w:val="22"/>
                <w:szCs w:val="22"/>
                <w:highlight w:val="yellow"/>
              </w:rPr>
            </w:pPr>
            <w:r w:rsidRPr="007B40C9">
              <w:rPr>
                <w:rFonts w:ascii="Calibri" w:hAnsi="Calibri" w:cs="Calibri"/>
                <w:color w:val="000000"/>
                <w:sz w:val="22"/>
                <w:szCs w:val="22"/>
              </w:rPr>
              <w:t>Rifle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AED1" w14:textId="7407D7B7" w:rsidR="00626A0D" w:rsidRPr="007B40C9" w:rsidRDefault="00626A0D" w:rsidP="00A41D57">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rPr>
              <w:t>58%</w:t>
            </w:r>
          </w:p>
        </w:tc>
      </w:tr>
      <w:tr w:rsidR="00626A0D" w:rsidRPr="005D2ADF" w14:paraId="3540C586" w14:textId="3F53F9D5" w:rsidTr="00B44D8D">
        <w:trPr>
          <w:trHeight w:val="291"/>
          <w:jc w:val="center"/>
        </w:trPr>
        <w:tc>
          <w:tcPr>
            <w:tcW w:w="4678" w:type="dxa"/>
            <w:tcBorders>
              <w:right w:val="single" w:sz="4" w:space="0" w:color="auto"/>
            </w:tcBorders>
            <w:shd w:val="clear" w:color="auto" w:fill="auto"/>
            <w:noWrap/>
            <w:vAlign w:val="center"/>
          </w:tcPr>
          <w:p w14:paraId="227859D9" w14:textId="43121528" w:rsidR="00626A0D" w:rsidRPr="007B40C9" w:rsidRDefault="00626A0D" w:rsidP="00A41D57">
            <w:pPr>
              <w:keepNext/>
              <w:keepLines/>
              <w:jc w:val="both"/>
              <w:rPr>
                <w:rFonts w:ascii="Calibri" w:hAnsi="Calibri" w:cs="Calibri"/>
                <w:sz w:val="22"/>
                <w:szCs w:val="22"/>
                <w:highlight w:val="yellow"/>
              </w:rPr>
            </w:pPr>
            <w:r w:rsidRPr="007B40C9">
              <w:rPr>
                <w:rFonts w:ascii="Calibri" w:hAnsi="Calibri" w:cs="Calibri"/>
                <w:color w:val="000000"/>
                <w:sz w:val="22"/>
                <w:szCs w:val="22"/>
              </w:rPr>
              <w:t>Shotgun</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ACA0" w14:textId="68C8996D" w:rsidR="00626A0D" w:rsidRPr="007B40C9" w:rsidRDefault="00626A0D" w:rsidP="00A41D57">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43%</w:t>
            </w:r>
          </w:p>
        </w:tc>
      </w:tr>
      <w:tr w:rsidR="00626A0D" w:rsidRPr="005D2ADF" w14:paraId="4EE1B516" w14:textId="6A950327" w:rsidTr="00B44D8D">
        <w:trPr>
          <w:trHeight w:val="291"/>
          <w:jc w:val="center"/>
        </w:trPr>
        <w:tc>
          <w:tcPr>
            <w:tcW w:w="4678" w:type="dxa"/>
            <w:tcBorders>
              <w:right w:val="single" w:sz="4" w:space="0" w:color="auto"/>
            </w:tcBorders>
            <w:shd w:val="clear" w:color="auto" w:fill="auto"/>
            <w:noWrap/>
            <w:vAlign w:val="center"/>
          </w:tcPr>
          <w:p w14:paraId="10E67FBF" w14:textId="51D2EF94" w:rsidR="00626A0D" w:rsidRPr="007B40C9" w:rsidRDefault="00626A0D" w:rsidP="00A41D57">
            <w:pPr>
              <w:keepNext/>
              <w:keepLines/>
              <w:jc w:val="both"/>
              <w:rPr>
                <w:rFonts w:ascii="Calibri" w:hAnsi="Calibri" w:cs="Calibri"/>
                <w:sz w:val="22"/>
                <w:szCs w:val="22"/>
                <w:highlight w:val="yellow"/>
              </w:rPr>
            </w:pPr>
            <w:r w:rsidRPr="007B40C9">
              <w:rPr>
                <w:rFonts w:ascii="Calibri" w:hAnsi="Calibri" w:cs="Calibri"/>
                <w:color w:val="000000"/>
                <w:sz w:val="22"/>
                <w:szCs w:val="22"/>
              </w:rPr>
              <w:t>Handgun</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8299" w14:textId="7665220B" w:rsidR="00626A0D" w:rsidRPr="007B40C9" w:rsidRDefault="00626A0D" w:rsidP="00A41D57">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42%</w:t>
            </w:r>
          </w:p>
        </w:tc>
      </w:tr>
      <w:tr w:rsidR="00626A0D" w:rsidRPr="005D2ADF" w14:paraId="072B3A33" w14:textId="6A2CF49C" w:rsidTr="00B44D8D">
        <w:trPr>
          <w:trHeight w:val="291"/>
          <w:jc w:val="center"/>
        </w:trPr>
        <w:tc>
          <w:tcPr>
            <w:tcW w:w="4678" w:type="dxa"/>
            <w:tcBorders>
              <w:right w:val="single" w:sz="4" w:space="0" w:color="auto"/>
            </w:tcBorders>
            <w:shd w:val="clear" w:color="auto" w:fill="auto"/>
            <w:noWrap/>
            <w:vAlign w:val="center"/>
          </w:tcPr>
          <w:p w14:paraId="0D7E3732" w14:textId="18504481" w:rsidR="00626A0D" w:rsidRPr="007B40C9" w:rsidRDefault="00626A0D" w:rsidP="00A41D57">
            <w:pPr>
              <w:keepNext/>
              <w:keepLines/>
              <w:jc w:val="both"/>
              <w:rPr>
                <w:rFonts w:ascii="Calibri" w:hAnsi="Calibri" w:cs="Calibri"/>
                <w:sz w:val="22"/>
                <w:szCs w:val="22"/>
                <w:highlight w:val="yellow"/>
              </w:rPr>
            </w:pPr>
            <w:r w:rsidRPr="007B40C9">
              <w:rPr>
                <w:rFonts w:ascii="Calibri" w:hAnsi="Calibri" w:cs="Calibri"/>
                <w:color w:val="000000"/>
                <w:sz w:val="22"/>
                <w:szCs w:val="22"/>
              </w:rPr>
              <w:t>Semi-automatic long gun</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83748" w14:textId="4C12082F" w:rsidR="00626A0D" w:rsidRPr="007B40C9" w:rsidRDefault="00626A0D" w:rsidP="00A41D57">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rPr>
              <w:t>19%</w:t>
            </w:r>
          </w:p>
        </w:tc>
      </w:tr>
      <w:tr w:rsidR="00626A0D" w:rsidRPr="005D2ADF" w14:paraId="3ED10A73" w14:textId="71C1B53A" w:rsidTr="00B44D8D">
        <w:trPr>
          <w:trHeight w:val="291"/>
          <w:jc w:val="center"/>
        </w:trPr>
        <w:tc>
          <w:tcPr>
            <w:tcW w:w="4678" w:type="dxa"/>
            <w:tcBorders>
              <w:right w:val="single" w:sz="4" w:space="0" w:color="auto"/>
            </w:tcBorders>
            <w:shd w:val="clear" w:color="auto" w:fill="auto"/>
            <w:noWrap/>
            <w:vAlign w:val="center"/>
          </w:tcPr>
          <w:p w14:paraId="73EA9A4D" w14:textId="65D3AFE1" w:rsidR="00626A0D" w:rsidRPr="007B40C9" w:rsidRDefault="00626A0D" w:rsidP="00A41D57">
            <w:pPr>
              <w:keepNext/>
              <w:keepLines/>
              <w:jc w:val="both"/>
              <w:rPr>
                <w:rFonts w:ascii="Calibri" w:hAnsi="Calibri" w:cs="Calibri"/>
                <w:sz w:val="22"/>
                <w:szCs w:val="22"/>
                <w:highlight w:val="yellow"/>
              </w:rPr>
            </w:pPr>
            <w:r w:rsidRPr="007B40C9">
              <w:rPr>
                <w:rFonts w:ascii="Calibri" w:hAnsi="Calibri" w:cs="Calibri"/>
                <w:color w:val="000000"/>
                <w:sz w:val="22"/>
                <w:szCs w:val="22"/>
              </w:rPr>
              <w:t>Other</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835F" w14:textId="32934113" w:rsidR="00626A0D" w:rsidRPr="007B40C9" w:rsidRDefault="00626A0D" w:rsidP="00A41D57">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rPr>
              <w:t>1%</w:t>
            </w:r>
          </w:p>
        </w:tc>
      </w:tr>
      <w:tr w:rsidR="00020966" w:rsidRPr="005D2ADF" w14:paraId="50AC9A1C" w14:textId="77777777" w:rsidTr="00B44D8D">
        <w:trPr>
          <w:trHeight w:val="291"/>
          <w:jc w:val="center"/>
        </w:trPr>
        <w:tc>
          <w:tcPr>
            <w:tcW w:w="4678" w:type="dxa"/>
            <w:tcBorders>
              <w:right w:val="single" w:sz="4" w:space="0" w:color="auto"/>
            </w:tcBorders>
            <w:shd w:val="clear" w:color="auto" w:fill="auto"/>
            <w:noWrap/>
            <w:vAlign w:val="center"/>
          </w:tcPr>
          <w:p w14:paraId="4804BB6C" w14:textId="695971D5" w:rsidR="00020966" w:rsidRPr="007B40C9" w:rsidRDefault="00020966" w:rsidP="00A41D57">
            <w:pPr>
              <w:keepNext/>
              <w:keepLines/>
              <w:jc w:val="both"/>
              <w:rPr>
                <w:rFonts w:ascii="Calibri" w:hAnsi="Calibri" w:cs="Calibri"/>
                <w:color w:val="000000"/>
                <w:sz w:val="22"/>
                <w:szCs w:val="22"/>
              </w:rPr>
            </w:pPr>
            <w:r w:rsidRPr="007B40C9">
              <w:rPr>
                <w:rFonts w:ascii="Calibri" w:hAnsi="Calibri" w:cs="Calibri"/>
                <w:color w:val="000000"/>
                <w:sz w:val="22"/>
                <w:szCs w:val="22"/>
              </w:rPr>
              <w:t>Don’t know</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EA6F" w14:textId="3014EACF" w:rsidR="00020966" w:rsidRPr="007B40C9" w:rsidRDefault="00020966" w:rsidP="00A41D57">
            <w:pPr>
              <w:keepNext/>
              <w:keepLines/>
              <w:jc w:val="center"/>
              <w:rPr>
                <w:rFonts w:ascii="Calibri" w:hAnsi="Calibri" w:cs="Calibri"/>
                <w:color w:val="000000"/>
                <w:sz w:val="22"/>
                <w:szCs w:val="22"/>
              </w:rPr>
            </w:pPr>
            <w:r w:rsidRPr="007B40C9">
              <w:rPr>
                <w:rFonts w:ascii="Calibri" w:hAnsi="Calibri" w:cs="Calibri"/>
                <w:color w:val="000000"/>
                <w:sz w:val="22"/>
                <w:szCs w:val="22"/>
              </w:rPr>
              <w:t>1%</w:t>
            </w:r>
          </w:p>
        </w:tc>
      </w:tr>
    </w:tbl>
    <w:p w14:paraId="5DF029E7" w14:textId="00BDB36C" w:rsidR="007357BD" w:rsidRDefault="00203478" w:rsidP="00F20F0B">
      <w:pPr>
        <w:pStyle w:val="Para"/>
        <w:keepLines/>
      </w:pPr>
      <w:r>
        <w:t xml:space="preserve">Ownership of rifles </w:t>
      </w:r>
      <w:r w:rsidR="00F839B8">
        <w:t>is</w:t>
      </w:r>
      <w:r>
        <w:t xml:space="preserve"> higher among </w:t>
      </w:r>
      <w:r w:rsidR="00F56904">
        <w:t xml:space="preserve">those in </w:t>
      </w:r>
      <w:r w:rsidR="008F1118">
        <w:t>Manitoba</w:t>
      </w:r>
      <w:r w:rsidR="001D6074">
        <w:t>/</w:t>
      </w:r>
      <w:r w:rsidR="008F1118">
        <w:t>Saskatchewan (75%), and</w:t>
      </w:r>
      <w:r w:rsidR="007C610D">
        <w:t xml:space="preserve"> </w:t>
      </w:r>
      <w:r w:rsidR="00FA18A9">
        <w:t xml:space="preserve">in </w:t>
      </w:r>
      <w:r w:rsidR="007C610D">
        <w:t xml:space="preserve">Atlantic </w:t>
      </w:r>
      <w:r w:rsidR="00FA18A9">
        <w:t>Canada</w:t>
      </w:r>
      <w:r w:rsidR="007C610D">
        <w:t xml:space="preserve"> (74%</w:t>
      </w:r>
      <w:r w:rsidR="00963B8A">
        <w:t>)</w:t>
      </w:r>
      <w:r w:rsidR="00FA18A9">
        <w:t>, those living in r</w:t>
      </w:r>
      <w:r w:rsidR="007710CE">
        <w:t>ural communities (77%</w:t>
      </w:r>
      <w:r w:rsidR="00581233">
        <w:t>)</w:t>
      </w:r>
      <w:r w:rsidR="00FA18A9">
        <w:t>, those a</w:t>
      </w:r>
      <w:r w:rsidR="00ED6236">
        <w:t>ge</w:t>
      </w:r>
      <w:r w:rsidR="00FA18A9">
        <w:t>d</w:t>
      </w:r>
      <w:r w:rsidR="00ED6236">
        <w:t xml:space="preserve"> </w:t>
      </w:r>
      <w:r w:rsidR="00A66E79">
        <w:t xml:space="preserve">45 </w:t>
      </w:r>
      <w:r w:rsidR="001D6074">
        <w:t>or older</w:t>
      </w:r>
      <w:r w:rsidR="00ED6236">
        <w:t xml:space="preserve"> (</w:t>
      </w:r>
      <w:r w:rsidR="000D3FDC">
        <w:t>73</w:t>
      </w:r>
      <w:r w:rsidR="00F709A8">
        <w:t>%</w:t>
      </w:r>
      <w:r w:rsidR="00AF48B6">
        <w:t>)</w:t>
      </w:r>
      <w:r w:rsidR="00FA18A9">
        <w:t xml:space="preserve"> and men </w:t>
      </w:r>
      <w:r w:rsidR="005974A2">
        <w:t>(63%)</w:t>
      </w:r>
      <w:r w:rsidR="00FA18A9">
        <w:t xml:space="preserve">. </w:t>
      </w:r>
      <w:r w:rsidR="000254AC">
        <w:t>Ownership of shotguns is higher among th</w:t>
      </w:r>
      <w:r w:rsidR="00FA18A9">
        <w:t xml:space="preserve">ose in </w:t>
      </w:r>
      <w:r w:rsidR="00691B0F">
        <w:t>Manitoba</w:t>
      </w:r>
      <w:r w:rsidR="001D6074">
        <w:t>/</w:t>
      </w:r>
      <w:r w:rsidR="00691B0F">
        <w:t>Saskatchewan (</w:t>
      </w:r>
      <w:r w:rsidR="00EA10B9">
        <w:t>51</w:t>
      </w:r>
      <w:r w:rsidR="00691B0F">
        <w:t>%)</w:t>
      </w:r>
      <w:r w:rsidR="00924058">
        <w:t xml:space="preserve"> and in </w:t>
      </w:r>
      <w:r w:rsidR="009A3857">
        <w:t xml:space="preserve">Atlantic </w:t>
      </w:r>
      <w:r w:rsidR="00924058">
        <w:t>Canada</w:t>
      </w:r>
      <w:r w:rsidR="009A3857">
        <w:t xml:space="preserve"> (48%)</w:t>
      </w:r>
      <w:r w:rsidR="00924058">
        <w:t xml:space="preserve">, French-speakers (69%), </w:t>
      </w:r>
      <w:r w:rsidR="00EA6E55">
        <w:t>those in r</w:t>
      </w:r>
      <w:r w:rsidR="007121E8">
        <w:t>ural communities (59%)</w:t>
      </w:r>
      <w:r w:rsidR="00EA6E55">
        <w:t xml:space="preserve"> and those a</w:t>
      </w:r>
      <w:r w:rsidR="007121E8">
        <w:t>ge</w:t>
      </w:r>
      <w:r w:rsidR="00EA6E55">
        <w:t>d</w:t>
      </w:r>
      <w:r w:rsidR="007121E8">
        <w:t xml:space="preserve"> </w:t>
      </w:r>
      <w:r w:rsidR="00C7616A">
        <w:t xml:space="preserve">45 </w:t>
      </w:r>
      <w:r w:rsidR="001D6074">
        <w:t>or older</w:t>
      </w:r>
      <w:r w:rsidR="007121E8">
        <w:t xml:space="preserve"> (</w:t>
      </w:r>
      <w:r w:rsidR="00C7616A">
        <w:t>55</w:t>
      </w:r>
      <w:r w:rsidR="007121E8">
        <w:t>%</w:t>
      </w:r>
      <w:r w:rsidR="00E840CF">
        <w:t>)</w:t>
      </w:r>
      <w:r w:rsidR="00EA6E55">
        <w:t xml:space="preserve">. </w:t>
      </w:r>
      <w:r w:rsidR="00C75277">
        <w:t>O</w:t>
      </w:r>
      <w:r w:rsidR="003B2C9F">
        <w:t>wnership of handguns is higher among th</w:t>
      </w:r>
      <w:r w:rsidR="00C75277">
        <w:t>ose living in u</w:t>
      </w:r>
      <w:r w:rsidR="009C089E">
        <w:t>rban communities (49%</w:t>
      </w:r>
      <w:r w:rsidR="006B1156">
        <w:t>)</w:t>
      </w:r>
      <w:r w:rsidR="00C75277">
        <w:t>, w</w:t>
      </w:r>
      <w:r w:rsidR="004E5870">
        <w:t>omen (50%</w:t>
      </w:r>
      <w:r w:rsidR="00857BB8">
        <w:t>)</w:t>
      </w:r>
      <w:r w:rsidR="00197449">
        <w:t>,</w:t>
      </w:r>
      <w:r w:rsidR="00190E7A">
        <w:t xml:space="preserve"> and those with u</w:t>
      </w:r>
      <w:r w:rsidR="009813AC">
        <w:t>niversity degree (54%)</w:t>
      </w:r>
      <w:r w:rsidR="00190E7A">
        <w:t xml:space="preserve">. It is notable that just 17 percent of French speaking firearm owners own a handgun (compared to </w:t>
      </w:r>
      <w:r w:rsidR="00047ABC">
        <w:t>46 percent of English-speakers).</w:t>
      </w:r>
      <w:r w:rsidR="00F230CE">
        <w:t xml:space="preserve"> </w:t>
      </w:r>
      <w:r w:rsidR="00A44189">
        <w:t>Ownership of s</w:t>
      </w:r>
      <w:r w:rsidR="00A44189" w:rsidRPr="00A44189">
        <w:t>emi-automatic long gun</w:t>
      </w:r>
      <w:r w:rsidR="00A44189">
        <w:t>s</w:t>
      </w:r>
      <w:r w:rsidR="00A44189" w:rsidRPr="00A44189">
        <w:t xml:space="preserve"> </w:t>
      </w:r>
      <w:r w:rsidR="00A44189">
        <w:t xml:space="preserve">is </w:t>
      </w:r>
      <w:r w:rsidR="00372E2E">
        <w:t xml:space="preserve">particularly </w:t>
      </w:r>
      <w:r w:rsidR="00A44189">
        <w:t>high</w:t>
      </w:r>
      <w:r w:rsidR="00372E2E">
        <w:t xml:space="preserve"> among those in </w:t>
      </w:r>
      <w:r w:rsidR="00CC3D41">
        <w:t>Manitoba/Saskatchewan (35%</w:t>
      </w:r>
      <w:r w:rsidR="00B12894">
        <w:t>)</w:t>
      </w:r>
      <w:r w:rsidR="00372E2E">
        <w:t>, those with h</w:t>
      </w:r>
      <w:r w:rsidR="000B65AF">
        <w:t>ousehold income</w:t>
      </w:r>
      <w:r w:rsidR="00372E2E">
        <w:t>s</w:t>
      </w:r>
      <w:r w:rsidR="000B65AF">
        <w:t xml:space="preserve"> of $150K or more (29%)</w:t>
      </w:r>
      <w:r w:rsidR="00372E2E">
        <w:t xml:space="preserve">, those </w:t>
      </w:r>
      <w:r w:rsidR="0030496B">
        <w:t>with a j</w:t>
      </w:r>
      <w:r w:rsidR="007357BD">
        <w:t>ob involves firearms (33%)</w:t>
      </w:r>
      <w:r w:rsidR="0030496B">
        <w:t xml:space="preserve"> and among those who o</w:t>
      </w:r>
      <w:r w:rsidR="008757CE">
        <w:t>wns five or more firearms (51%)</w:t>
      </w:r>
      <w:r w:rsidR="0030496B">
        <w:t>. It is notable that among those who only o</w:t>
      </w:r>
      <w:r w:rsidR="00F230CE">
        <w:t>wn</w:t>
      </w:r>
      <w:r w:rsidR="0030496B">
        <w:t xml:space="preserve"> one firearm</w:t>
      </w:r>
      <w:r w:rsidR="00F230CE">
        <w:t>, just seven percent own a semi-automatic long gun.</w:t>
      </w:r>
    </w:p>
    <w:p w14:paraId="2AB2B455" w14:textId="3514DFD5" w:rsidR="001174B4" w:rsidRPr="00FE027E" w:rsidRDefault="00E5503D" w:rsidP="00F20F0B">
      <w:pPr>
        <w:pStyle w:val="Heading3"/>
        <w:keepLines/>
        <w:ind w:left="720" w:hanging="720"/>
      </w:pPr>
      <w:r>
        <w:lastRenderedPageBreak/>
        <w:t>Length of time owning firearms</w:t>
      </w:r>
    </w:p>
    <w:p w14:paraId="1E8D084B" w14:textId="77777777" w:rsidR="00877405" w:rsidRDefault="192C10B9" w:rsidP="00F20F0B">
      <w:pPr>
        <w:pStyle w:val="Headline"/>
      </w:pPr>
      <w:r>
        <w:t>Just over four</w:t>
      </w:r>
      <w:r w:rsidR="006256A6" w:rsidRPr="00207D22">
        <w:t xml:space="preserve"> in ten </w:t>
      </w:r>
      <w:r w:rsidR="009C71FE">
        <w:t>firearms owners</w:t>
      </w:r>
      <w:r w:rsidR="009C71FE" w:rsidRPr="00207D22">
        <w:t xml:space="preserve"> </w:t>
      </w:r>
      <w:r w:rsidR="006256A6" w:rsidRPr="00207D22">
        <w:t>ha</w:t>
      </w:r>
      <w:r w:rsidR="00990794" w:rsidRPr="00207D22">
        <w:t>ve owned their firearms for more than five years.</w:t>
      </w:r>
      <w:r w:rsidR="00207D22" w:rsidRPr="00207D22">
        <w:t xml:space="preserve"> Less than one in ten have owned their firearms for less than a year</w:t>
      </w:r>
      <w:r w:rsidR="00877405">
        <w:t>.</w:t>
      </w:r>
    </w:p>
    <w:p w14:paraId="133F49D6" w14:textId="77777777" w:rsidR="00877405" w:rsidRDefault="00275419" w:rsidP="00F20F0B">
      <w:pPr>
        <w:pStyle w:val="Para"/>
        <w:keepNext/>
        <w:keepLines/>
      </w:pPr>
      <w:r>
        <w:t xml:space="preserve">Four in ten Canadians </w:t>
      </w:r>
      <w:r w:rsidR="009C71FE">
        <w:t>who own firearms</w:t>
      </w:r>
      <w:r>
        <w:t xml:space="preserve"> (44%) have owned </w:t>
      </w:r>
      <w:r w:rsidR="009C71FE">
        <w:t xml:space="preserve">a </w:t>
      </w:r>
      <w:r>
        <w:t>firearm for more than five years</w:t>
      </w:r>
      <w:r w:rsidR="000637A8">
        <w:t xml:space="preserve">, three in ten (29%) have </w:t>
      </w:r>
      <w:r w:rsidR="009C71FE">
        <w:t xml:space="preserve">been owners </w:t>
      </w:r>
      <w:r w:rsidR="000637A8">
        <w:t>for two-to-five years</w:t>
      </w:r>
      <w:r w:rsidR="00571E48">
        <w:t xml:space="preserve">, and just under two in ten have </w:t>
      </w:r>
      <w:r w:rsidR="00A452A7">
        <w:t>been owners</w:t>
      </w:r>
      <w:r w:rsidR="00571E48">
        <w:t xml:space="preserve"> for one-to-two years (18%). </w:t>
      </w:r>
      <w:r w:rsidR="00831014">
        <w:t>A little l</w:t>
      </w:r>
      <w:r w:rsidR="00571E48">
        <w:t>ess than one in ten have owned their firearms for less than a year (8%)</w:t>
      </w:r>
      <w:r w:rsidR="00877405">
        <w:t>.</w:t>
      </w:r>
    </w:p>
    <w:p w14:paraId="6F7A7A99" w14:textId="639982E4" w:rsidR="00BE009F" w:rsidRPr="006B0914" w:rsidRDefault="00E5503D" w:rsidP="00F20F0B">
      <w:pPr>
        <w:pStyle w:val="ExhibitTitle"/>
      </w:pPr>
      <w:r>
        <w:t>Length of time owning firearms</w:t>
      </w:r>
    </w:p>
    <w:tbl>
      <w:tblPr>
        <w:tblStyle w:val="TableGrid"/>
        <w:tblW w:w="8117" w:type="dxa"/>
        <w:jc w:val="center"/>
        <w:tblLayout w:type="fixed"/>
        <w:tblLook w:val="04A0" w:firstRow="1" w:lastRow="0" w:firstColumn="1" w:lastColumn="0" w:noHBand="0" w:noVBand="1"/>
      </w:tblPr>
      <w:tblGrid>
        <w:gridCol w:w="5889"/>
        <w:gridCol w:w="2228"/>
      </w:tblGrid>
      <w:tr w:rsidR="00BE009F" w:rsidRPr="005D2ADF" w14:paraId="42DFD3F0" w14:textId="77777777" w:rsidTr="00DA2327">
        <w:trPr>
          <w:trHeight w:val="288"/>
          <w:jc w:val="center"/>
        </w:trPr>
        <w:tc>
          <w:tcPr>
            <w:tcW w:w="5889" w:type="dxa"/>
            <w:shd w:val="clear" w:color="auto" w:fill="auto"/>
            <w:noWrap/>
            <w:vAlign w:val="center"/>
          </w:tcPr>
          <w:p w14:paraId="48BE4195" w14:textId="5C09A06C" w:rsidR="00BE009F" w:rsidRPr="00716889" w:rsidRDefault="006C2CCF" w:rsidP="00F20F0B">
            <w:pPr>
              <w:pStyle w:val="QT"/>
              <w:keepLines/>
            </w:pPr>
            <w:r w:rsidRPr="006C2CCF">
              <w:t>Q5</w:t>
            </w:r>
            <w:r w:rsidR="00E27C99" w:rsidRPr="006C2CCF">
              <w:t>.</w:t>
            </w:r>
            <w:r w:rsidR="00E27C99">
              <w:tab/>
            </w:r>
            <w:r w:rsidRPr="006C2CCF">
              <w:t>How long have you owned any firearms? Has it been…?</w:t>
            </w:r>
          </w:p>
        </w:tc>
        <w:tc>
          <w:tcPr>
            <w:tcW w:w="2228" w:type="dxa"/>
            <w:tcBorders>
              <w:bottom w:val="single" w:sz="4" w:space="0" w:color="auto"/>
            </w:tcBorders>
            <w:shd w:val="clear" w:color="auto" w:fill="auto"/>
            <w:noWrap/>
            <w:vAlign w:val="center"/>
          </w:tcPr>
          <w:p w14:paraId="45E6D0AA" w14:textId="77777777" w:rsidR="00BE009F" w:rsidRPr="005D2ADF" w:rsidRDefault="00BE009F" w:rsidP="00F20F0B">
            <w:pPr>
              <w:keepNext/>
              <w:keepLines/>
              <w:jc w:val="center"/>
              <w:rPr>
                <w:rFonts w:ascii="Calibri" w:hAnsi="Calibri"/>
                <w:b/>
                <w:sz w:val="22"/>
                <w:szCs w:val="22"/>
                <w:highlight w:val="yellow"/>
              </w:rPr>
            </w:pPr>
            <w:r w:rsidRPr="009A16E6">
              <w:rPr>
                <w:rFonts w:ascii="Calibri" w:hAnsi="Calibri"/>
                <w:b/>
                <w:sz w:val="22"/>
                <w:szCs w:val="22"/>
              </w:rPr>
              <w:t>Total</w:t>
            </w:r>
            <w:r w:rsidRPr="009A16E6">
              <w:rPr>
                <w:rFonts w:ascii="Calibri" w:hAnsi="Calibri"/>
                <w:b/>
                <w:sz w:val="22"/>
                <w:szCs w:val="22"/>
              </w:rPr>
              <w:br/>
              <w:t>(n=2,001)</w:t>
            </w:r>
          </w:p>
        </w:tc>
      </w:tr>
      <w:tr w:rsidR="006C2CCF" w:rsidRPr="005D2ADF" w14:paraId="2029BB36" w14:textId="77777777" w:rsidTr="00DA2327">
        <w:trPr>
          <w:trHeight w:val="291"/>
          <w:jc w:val="center"/>
        </w:trPr>
        <w:tc>
          <w:tcPr>
            <w:tcW w:w="5889" w:type="dxa"/>
            <w:tcBorders>
              <w:right w:val="single" w:sz="4" w:space="0" w:color="auto"/>
            </w:tcBorders>
            <w:shd w:val="clear" w:color="auto" w:fill="auto"/>
            <w:noWrap/>
          </w:tcPr>
          <w:p w14:paraId="1FD27149" w14:textId="7C55271F" w:rsidR="006C2CCF" w:rsidRPr="006C2CCF" w:rsidRDefault="006C2CCF" w:rsidP="00F20F0B">
            <w:pPr>
              <w:keepNext/>
              <w:keepLines/>
              <w:jc w:val="both"/>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Less than a year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750C1DA" w14:textId="21E636D9" w:rsidR="006C2CCF" w:rsidRPr="006C2CCF" w:rsidRDefault="006C2CCF" w:rsidP="00F20F0B">
            <w:pPr>
              <w:keepNext/>
              <w:keepLines/>
              <w:jc w:val="center"/>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8%</w:t>
            </w:r>
          </w:p>
        </w:tc>
      </w:tr>
      <w:tr w:rsidR="006C2CCF" w:rsidRPr="005D2ADF" w14:paraId="4B28B1FB" w14:textId="77777777" w:rsidTr="00DA2327">
        <w:trPr>
          <w:trHeight w:val="291"/>
          <w:jc w:val="center"/>
        </w:trPr>
        <w:tc>
          <w:tcPr>
            <w:tcW w:w="5889" w:type="dxa"/>
            <w:tcBorders>
              <w:right w:val="single" w:sz="4" w:space="0" w:color="auto"/>
            </w:tcBorders>
            <w:shd w:val="clear" w:color="auto" w:fill="auto"/>
            <w:noWrap/>
          </w:tcPr>
          <w:p w14:paraId="7BFFD97C" w14:textId="1173E3D8" w:rsidR="006C2CCF" w:rsidRPr="006C2CCF" w:rsidRDefault="006C2CCF"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One to two years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1476635" w14:textId="4C6DC948" w:rsidR="006C2CCF" w:rsidRPr="006C2CCF" w:rsidRDefault="006C2CCF" w:rsidP="00F20F0B">
            <w:pPr>
              <w:keepNext/>
              <w:keepLines/>
              <w:jc w:val="center"/>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18%</w:t>
            </w:r>
          </w:p>
        </w:tc>
      </w:tr>
      <w:tr w:rsidR="006C2CCF" w:rsidRPr="005D2ADF" w14:paraId="0CC0AF4E" w14:textId="77777777" w:rsidTr="00DA2327">
        <w:trPr>
          <w:trHeight w:val="291"/>
          <w:jc w:val="center"/>
        </w:trPr>
        <w:tc>
          <w:tcPr>
            <w:tcW w:w="5889" w:type="dxa"/>
            <w:tcBorders>
              <w:right w:val="single" w:sz="4" w:space="0" w:color="auto"/>
            </w:tcBorders>
            <w:shd w:val="clear" w:color="auto" w:fill="auto"/>
            <w:noWrap/>
          </w:tcPr>
          <w:p w14:paraId="7340C2E5" w14:textId="7C482828" w:rsidR="006C2CCF" w:rsidRPr="006C2CCF" w:rsidRDefault="006C2CCF"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Two to five years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681CDCB" w14:textId="76377D5A" w:rsidR="006C2CCF" w:rsidRPr="006C2CCF" w:rsidRDefault="006C2CCF" w:rsidP="00F20F0B">
            <w:pPr>
              <w:keepNext/>
              <w:keepLines/>
              <w:jc w:val="center"/>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29%</w:t>
            </w:r>
          </w:p>
        </w:tc>
      </w:tr>
      <w:tr w:rsidR="006C2CCF" w:rsidRPr="005D2ADF" w14:paraId="27A83B2B" w14:textId="77777777" w:rsidTr="00DA2327">
        <w:trPr>
          <w:trHeight w:val="291"/>
          <w:jc w:val="center"/>
        </w:trPr>
        <w:tc>
          <w:tcPr>
            <w:tcW w:w="5889" w:type="dxa"/>
            <w:tcBorders>
              <w:right w:val="single" w:sz="4" w:space="0" w:color="auto"/>
            </w:tcBorders>
            <w:shd w:val="clear" w:color="auto" w:fill="auto"/>
            <w:noWrap/>
          </w:tcPr>
          <w:p w14:paraId="5711EC8C" w14:textId="6D360421" w:rsidR="006C2CCF" w:rsidRPr="006C2CCF" w:rsidRDefault="006C2CCF" w:rsidP="00F20F0B">
            <w:pPr>
              <w:keepNext/>
              <w:keepLines/>
              <w:jc w:val="both"/>
              <w:rPr>
                <w:rFonts w:asciiTheme="minorHAnsi" w:hAnsiTheme="minorHAnsi" w:cstheme="minorHAnsi"/>
                <w:sz w:val="22"/>
                <w:szCs w:val="22"/>
                <w:highlight w:val="yellow"/>
              </w:rPr>
            </w:pPr>
            <w:r w:rsidRPr="006C2CCF">
              <w:rPr>
                <w:rFonts w:asciiTheme="minorHAnsi" w:hAnsiTheme="minorHAnsi" w:cstheme="minorHAnsi"/>
                <w:color w:val="000000"/>
                <w:sz w:val="22"/>
                <w:szCs w:val="22"/>
                <w:lang w:val="en-US" w:eastAsia="en-US"/>
              </w:rPr>
              <w:t>More than five years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5AC8CF3" w14:textId="330E03B9" w:rsidR="006C2CCF" w:rsidRPr="006C2CCF" w:rsidRDefault="006C2CCF" w:rsidP="00F20F0B">
            <w:pPr>
              <w:keepNext/>
              <w:keepLines/>
              <w:jc w:val="center"/>
              <w:rPr>
                <w:rFonts w:asciiTheme="minorHAnsi" w:hAnsiTheme="minorHAnsi" w:cstheme="minorHAnsi"/>
                <w:b/>
                <w:bCs/>
                <w:sz w:val="22"/>
                <w:szCs w:val="22"/>
                <w:highlight w:val="yellow"/>
              </w:rPr>
            </w:pPr>
            <w:r w:rsidRPr="006C2CCF">
              <w:rPr>
                <w:rFonts w:asciiTheme="minorHAnsi" w:hAnsiTheme="minorHAnsi" w:cstheme="minorHAnsi"/>
                <w:color w:val="000000"/>
                <w:sz w:val="22"/>
                <w:szCs w:val="22"/>
                <w:lang w:val="en-US" w:eastAsia="en-US"/>
              </w:rPr>
              <w:t>44%</w:t>
            </w:r>
          </w:p>
        </w:tc>
      </w:tr>
      <w:tr w:rsidR="006C2CCF" w:rsidRPr="005D2ADF" w14:paraId="7CE46588" w14:textId="77777777" w:rsidTr="00DA2327">
        <w:trPr>
          <w:trHeight w:val="291"/>
          <w:jc w:val="center"/>
        </w:trPr>
        <w:tc>
          <w:tcPr>
            <w:tcW w:w="5889" w:type="dxa"/>
            <w:tcBorders>
              <w:right w:val="single" w:sz="4" w:space="0" w:color="auto"/>
            </w:tcBorders>
            <w:shd w:val="clear" w:color="auto" w:fill="auto"/>
            <w:noWrap/>
          </w:tcPr>
          <w:p w14:paraId="7BF2A1E1" w14:textId="444CCDEA" w:rsidR="006C2CCF" w:rsidRPr="006C2CCF" w:rsidRDefault="005E40AC" w:rsidP="00F20F0B">
            <w:pPr>
              <w:keepNext/>
              <w:keepLines/>
              <w:jc w:val="both"/>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Don’t know</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6393CF6" w14:textId="32C99E46" w:rsidR="006C2CCF" w:rsidRPr="006C2CCF" w:rsidRDefault="005E40AC" w:rsidP="00F20F0B">
            <w:pPr>
              <w:keepNext/>
              <w:keepLines/>
              <w:jc w:val="center"/>
              <w:rPr>
                <w:rFonts w:asciiTheme="minorHAnsi" w:hAnsiTheme="minorHAnsi" w:cstheme="minorHAnsi"/>
                <w:sz w:val="22"/>
                <w:szCs w:val="22"/>
                <w:highlight w:val="yellow"/>
              </w:rPr>
            </w:pPr>
            <w:r>
              <w:rPr>
                <w:rFonts w:asciiTheme="minorHAnsi" w:hAnsiTheme="minorHAnsi" w:cstheme="minorHAnsi"/>
                <w:color w:val="000000"/>
                <w:sz w:val="22"/>
                <w:szCs w:val="22"/>
                <w:lang w:val="en-US" w:eastAsia="en-US"/>
              </w:rPr>
              <w:t>1</w:t>
            </w:r>
            <w:r w:rsidR="006C2CCF" w:rsidRPr="006C2CCF">
              <w:rPr>
                <w:rFonts w:asciiTheme="minorHAnsi" w:hAnsiTheme="minorHAnsi" w:cstheme="minorHAnsi"/>
                <w:color w:val="000000"/>
                <w:sz w:val="22"/>
                <w:szCs w:val="22"/>
                <w:lang w:val="en-US" w:eastAsia="en-US"/>
              </w:rPr>
              <w:t>%</w:t>
            </w:r>
          </w:p>
        </w:tc>
      </w:tr>
    </w:tbl>
    <w:p w14:paraId="7893F38B" w14:textId="5BA9FEC1" w:rsidR="006E3D4E" w:rsidRDefault="006058FD" w:rsidP="00F20F0B">
      <w:pPr>
        <w:pStyle w:val="Para"/>
        <w:keepNext/>
        <w:keepLines/>
      </w:pPr>
      <w:r>
        <w:t xml:space="preserve">Length of firearms is generally similar across subgroups, with some notable exceptions. </w:t>
      </w:r>
      <w:r w:rsidR="00761D9D">
        <w:t xml:space="preserve">The most significant </w:t>
      </w:r>
      <w:r>
        <w:t>differences are</w:t>
      </w:r>
      <w:r w:rsidR="00761D9D">
        <w:t xml:space="preserve"> among</w:t>
      </w:r>
      <w:r>
        <w:t xml:space="preserve"> age and community size</w:t>
      </w:r>
      <w:r w:rsidR="00EE3252">
        <w:t xml:space="preserve"> </w:t>
      </w:r>
      <w:r w:rsidR="005876D0">
        <w:t>and age groups,</w:t>
      </w:r>
      <w:r w:rsidR="0031602A">
        <w:t xml:space="preserve"> as</w:t>
      </w:r>
      <w:r w:rsidR="00EE3252">
        <w:t xml:space="preserve"> higher proportions of those who have owned their firearms for a shorter amount of time </w:t>
      </w:r>
      <w:r w:rsidR="009B6E55">
        <w:t>include</w:t>
      </w:r>
      <w:r w:rsidR="00AF311C">
        <w:t xml:space="preserve"> </w:t>
      </w:r>
      <w:r w:rsidR="005A1D23">
        <w:t xml:space="preserve">those living in </w:t>
      </w:r>
      <w:r w:rsidR="00EE3252">
        <w:t>urban communities</w:t>
      </w:r>
      <w:r w:rsidR="005A1D23">
        <w:t xml:space="preserve"> and</w:t>
      </w:r>
      <w:r w:rsidR="00D82C99">
        <w:t xml:space="preserve"> those age</w:t>
      </w:r>
      <w:r w:rsidR="005A1D23">
        <w:t>d</w:t>
      </w:r>
      <w:r w:rsidR="00D82C99">
        <w:t xml:space="preserve"> 18-29. A</w:t>
      </w:r>
      <w:r w:rsidR="0073570C">
        <w:t>lternatively, higher proportions of those who have owned their firearms for longer amounts of time</w:t>
      </w:r>
      <w:r w:rsidR="00D82C99">
        <w:t xml:space="preserve"> are more likely to</w:t>
      </w:r>
      <w:r w:rsidR="0073570C">
        <w:t xml:space="preserve"> </w:t>
      </w:r>
      <w:r w:rsidR="00D47BEB">
        <w:t xml:space="preserve">include </w:t>
      </w:r>
      <w:r w:rsidR="0040390F">
        <w:t xml:space="preserve">suburban and rural communities, as well as </w:t>
      </w:r>
      <w:r w:rsidR="001869D5">
        <w:t>those age 45-59 and 60 or older</w:t>
      </w:r>
      <w:r w:rsidR="0040390F">
        <w:t>.</w:t>
      </w:r>
      <w:r w:rsidR="003540D9">
        <w:t xml:space="preserve"> Additionally, </w:t>
      </w:r>
      <w:r w:rsidR="0007797F">
        <w:t xml:space="preserve">the number of firearms owned is linked with how long </w:t>
      </w:r>
      <w:r w:rsidR="00E43FFD">
        <w:t>one is likely to have been a firearms owner</w:t>
      </w:r>
      <w:r w:rsidR="00EB095F">
        <w:t xml:space="preserve">: higher proportions of those with more than one </w:t>
      </w:r>
      <w:r w:rsidR="00C00B50">
        <w:t>firearm</w:t>
      </w:r>
      <w:r w:rsidR="00EB095F">
        <w:t xml:space="preserve"> have owned firearms for </w:t>
      </w:r>
      <w:r w:rsidR="00C00B50">
        <w:t>more than five years.</w:t>
      </w:r>
    </w:p>
    <w:p w14:paraId="189F8704" w14:textId="7E410293" w:rsidR="00865CB0" w:rsidRDefault="00AA6C77" w:rsidP="005A1D23">
      <w:pPr>
        <w:pStyle w:val="Para"/>
      </w:pPr>
      <w:r>
        <w:t xml:space="preserve">Those most likely to have owned firearms </w:t>
      </w:r>
      <w:r w:rsidR="007A5AB5">
        <w:t xml:space="preserve">for more than five years </w:t>
      </w:r>
      <w:r>
        <w:t xml:space="preserve">include: </w:t>
      </w:r>
      <w:r w:rsidR="005A1D23">
        <w:t xml:space="preserve">French-speakers </w:t>
      </w:r>
      <w:r w:rsidR="00C10902">
        <w:t>(</w:t>
      </w:r>
      <w:r w:rsidR="005A1D23">
        <w:t>67%</w:t>
      </w:r>
      <w:r w:rsidR="00C10902">
        <w:t>) Atlantic re</w:t>
      </w:r>
      <w:r w:rsidR="005A1D23">
        <w:t>sidents</w:t>
      </w:r>
      <w:r w:rsidR="00C10902">
        <w:t xml:space="preserve"> (52%)</w:t>
      </w:r>
      <w:r w:rsidR="005A1D23">
        <w:t>, those in r</w:t>
      </w:r>
      <w:r w:rsidR="00284FC8">
        <w:t>ural communities (72%)</w:t>
      </w:r>
      <w:r w:rsidR="005A1D23">
        <w:t>, those a</w:t>
      </w:r>
      <w:r w:rsidR="00284FC8">
        <w:t>ge</w:t>
      </w:r>
      <w:r w:rsidR="005A1D23">
        <w:t>d</w:t>
      </w:r>
      <w:r w:rsidR="00284FC8">
        <w:t xml:space="preserve"> 45</w:t>
      </w:r>
      <w:r w:rsidR="002D5E43">
        <w:t xml:space="preserve"> </w:t>
      </w:r>
      <w:r w:rsidR="001D6074">
        <w:t>or older</w:t>
      </w:r>
      <w:r w:rsidR="00F96084">
        <w:t xml:space="preserve"> (8</w:t>
      </w:r>
      <w:r w:rsidR="002D5E43">
        <w:t>1</w:t>
      </w:r>
      <w:r w:rsidR="00F96084">
        <w:t>%</w:t>
      </w:r>
      <w:r w:rsidR="003F7BE3">
        <w:t>)</w:t>
      </w:r>
      <w:r w:rsidR="005A1D23">
        <w:t>, m</w:t>
      </w:r>
      <w:r w:rsidR="003F7BE3">
        <w:t>en (49%)</w:t>
      </w:r>
      <w:r w:rsidR="005A1D23">
        <w:t>, those with</w:t>
      </w:r>
      <w:r w:rsidR="002F50F6">
        <w:t xml:space="preserve"> college/tech/some university education (</w:t>
      </w:r>
      <w:r w:rsidR="001C596F">
        <w:t>57%)</w:t>
      </w:r>
      <w:r w:rsidR="005A1D23">
        <w:t xml:space="preserve"> and o</w:t>
      </w:r>
      <w:r w:rsidR="00865CB0">
        <w:t>wn</w:t>
      </w:r>
      <w:r w:rsidR="006B5F19">
        <w:t>er</w:t>
      </w:r>
      <w:r w:rsidR="00865CB0">
        <w:t xml:space="preserve">s </w:t>
      </w:r>
      <w:r w:rsidR="006B5F19">
        <w:t xml:space="preserve">of </w:t>
      </w:r>
      <w:r w:rsidR="00865CB0">
        <w:t>five or more firearms (85%)</w:t>
      </w:r>
      <w:r w:rsidR="00F230CE">
        <w:t>.</w:t>
      </w:r>
    </w:p>
    <w:p w14:paraId="04083F38" w14:textId="78B8A37F" w:rsidR="00F638E2" w:rsidRPr="007B6473" w:rsidRDefault="007B6473" w:rsidP="009A3ECB">
      <w:pPr>
        <w:pStyle w:val="Heading3"/>
        <w:keepLines/>
        <w:ind w:left="720" w:hanging="720"/>
      </w:pPr>
      <w:r w:rsidRPr="007B6473">
        <w:lastRenderedPageBreak/>
        <w:t>How firearms are obtained</w:t>
      </w:r>
    </w:p>
    <w:p w14:paraId="57B05F19" w14:textId="77777777" w:rsidR="00877405" w:rsidRDefault="00A66426" w:rsidP="009A3ECB">
      <w:pPr>
        <w:pStyle w:val="Headline"/>
      </w:pPr>
      <w:r>
        <w:t>Most</w:t>
      </w:r>
      <w:r w:rsidR="00E55EFA" w:rsidRPr="005E6F6E">
        <w:t xml:space="preserve"> have</w:t>
      </w:r>
      <w:r w:rsidR="00B84140" w:rsidRPr="005E6F6E">
        <w:t xml:space="preserve"> obtained their firearms </w:t>
      </w:r>
      <w:r w:rsidR="000410BA">
        <w:t xml:space="preserve">by purchasing </w:t>
      </w:r>
      <w:r w:rsidR="00B84140" w:rsidRPr="005E6F6E">
        <w:t>from a retailer</w:t>
      </w:r>
      <w:r w:rsidR="004425DA">
        <w:t xml:space="preserve"> or from an individual</w:t>
      </w:r>
      <w:r w:rsidR="00B84140" w:rsidRPr="005E6F6E">
        <w:t xml:space="preserve">. </w:t>
      </w:r>
      <w:r w:rsidR="3F2EEE18">
        <w:t>Three in ten have</w:t>
      </w:r>
      <w:r w:rsidR="00167968">
        <w:t xml:space="preserve"> inherited </w:t>
      </w:r>
      <w:r w:rsidR="00794A61">
        <w:t>their firearms</w:t>
      </w:r>
      <w:r w:rsidR="00E524EE">
        <w:t xml:space="preserve"> and one-quarter received them as a gift</w:t>
      </w:r>
      <w:r w:rsidR="00877405">
        <w:t>.</w:t>
      </w:r>
    </w:p>
    <w:p w14:paraId="50FC5256" w14:textId="35BABB4E" w:rsidR="002D188F" w:rsidRPr="00E50C8D" w:rsidRDefault="00C41727" w:rsidP="009A3ECB">
      <w:pPr>
        <w:pStyle w:val="Para"/>
        <w:keepNext/>
        <w:keepLines/>
      </w:pPr>
      <w:r>
        <w:t>A</w:t>
      </w:r>
      <w:r w:rsidRPr="00E50C8D">
        <w:t xml:space="preserve"> majority of</w:t>
      </w:r>
      <w:r w:rsidR="00F638E2" w:rsidRPr="00E50C8D">
        <w:t xml:space="preserve"> </w:t>
      </w:r>
      <w:r w:rsidR="006338FA">
        <w:t>firearms owners</w:t>
      </w:r>
      <w:r w:rsidR="00F638E2" w:rsidRPr="00E50C8D">
        <w:t xml:space="preserve"> (</w:t>
      </w:r>
      <w:r w:rsidRPr="00E50C8D">
        <w:t>74</w:t>
      </w:r>
      <w:r w:rsidR="00F638E2" w:rsidRPr="00E50C8D">
        <w:t xml:space="preserve">%) have </w:t>
      </w:r>
      <w:r w:rsidRPr="00E50C8D">
        <w:t>purchased their firearms from a retailer</w:t>
      </w:r>
      <w:r w:rsidR="002D188F" w:rsidRPr="00E50C8D">
        <w:t>.</w:t>
      </w:r>
      <w:r w:rsidR="00F638E2" w:rsidRPr="00E50C8D">
        <w:t xml:space="preserve"> </w:t>
      </w:r>
      <w:r w:rsidR="002D188F" w:rsidRPr="00E50C8D">
        <w:t xml:space="preserve">Three in ten (31%) have inherited their firearms from family or friends, and one-quarter </w:t>
      </w:r>
      <w:r w:rsidR="00E50C8D" w:rsidRPr="00E50C8D">
        <w:t xml:space="preserve">(24%) </w:t>
      </w:r>
      <w:r w:rsidR="002D188F" w:rsidRPr="00E50C8D">
        <w:t xml:space="preserve">have purchased their firearms from an individual. </w:t>
      </w:r>
      <w:r w:rsidR="00E50C8D" w:rsidRPr="00E50C8D">
        <w:t>Just over o</w:t>
      </w:r>
      <w:r w:rsidR="002D188F" w:rsidRPr="00E50C8D">
        <w:t xml:space="preserve">ne in ten </w:t>
      </w:r>
      <w:r w:rsidR="00E50C8D" w:rsidRPr="00E50C8D">
        <w:t xml:space="preserve">(13%) </w:t>
      </w:r>
      <w:r w:rsidR="002D188F" w:rsidRPr="00E50C8D">
        <w:t>received their firearms as a gift.</w:t>
      </w:r>
      <w:r w:rsidR="00E50C8D" w:rsidRPr="00E50C8D">
        <w:t xml:space="preserve"> Less than one percent of </w:t>
      </w:r>
      <w:r w:rsidR="00C33146">
        <w:t>owners</w:t>
      </w:r>
      <w:r w:rsidR="00E50C8D" w:rsidRPr="00E50C8D">
        <w:t xml:space="preserve"> have received firearms as a result of being issued by an employer for work, or for other reasons.</w:t>
      </w:r>
    </w:p>
    <w:p w14:paraId="551FE78F" w14:textId="334196B1" w:rsidR="00F638E2" w:rsidRPr="007B6473" w:rsidRDefault="007B6473" w:rsidP="009A3ECB">
      <w:pPr>
        <w:pStyle w:val="ExhibitTitle"/>
      </w:pPr>
      <w:r w:rsidRPr="007B6473">
        <w:t>How firearms are obtained</w:t>
      </w:r>
    </w:p>
    <w:tbl>
      <w:tblPr>
        <w:tblStyle w:val="TableGrid"/>
        <w:tblW w:w="8117" w:type="dxa"/>
        <w:jc w:val="center"/>
        <w:tblLayout w:type="fixed"/>
        <w:tblLook w:val="04A0" w:firstRow="1" w:lastRow="0" w:firstColumn="1" w:lastColumn="0" w:noHBand="0" w:noVBand="1"/>
      </w:tblPr>
      <w:tblGrid>
        <w:gridCol w:w="5889"/>
        <w:gridCol w:w="2228"/>
      </w:tblGrid>
      <w:tr w:rsidR="00F638E2" w:rsidRPr="00F638E2" w14:paraId="04D5B381" w14:textId="77777777" w:rsidTr="00DA2327">
        <w:trPr>
          <w:trHeight w:val="288"/>
          <w:jc w:val="center"/>
        </w:trPr>
        <w:tc>
          <w:tcPr>
            <w:tcW w:w="5889" w:type="dxa"/>
            <w:shd w:val="clear" w:color="auto" w:fill="auto"/>
            <w:noWrap/>
            <w:vAlign w:val="center"/>
          </w:tcPr>
          <w:p w14:paraId="440341D9" w14:textId="4E7A7210" w:rsidR="00F638E2" w:rsidRPr="007B40C9" w:rsidRDefault="00F638E2" w:rsidP="009A3ECB">
            <w:pPr>
              <w:pStyle w:val="QT"/>
              <w:keepLines/>
            </w:pPr>
            <w:r w:rsidRPr="007B40C9">
              <w:t>Q</w:t>
            </w:r>
            <w:r w:rsidR="007B6473" w:rsidRPr="007B40C9">
              <w:t>6</w:t>
            </w:r>
            <w:r w:rsidRPr="007B40C9">
              <w:t>.</w:t>
            </w:r>
            <w:r w:rsidR="00D34810">
              <w:tab/>
            </w:r>
            <w:r w:rsidR="000353F2" w:rsidRPr="007B40C9">
              <w:t>How have you obtained your firearm(s)?</w:t>
            </w:r>
          </w:p>
        </w:tc>
        <w:tc>
          <w:tcPr>
            <w:tcW w:w="2228" w:type="dxa"/>
            <w:tcBorders>
              <w:bottom w:val="single" w:sz="4" w:space="0" w:color="auto"/>
            </w:tcBorders>
            <w:shd w:val="clear" w:color="auto" w:fill="auto"/>
            <w:noWrap/>
            <w:vAlign w:val="center"/>
          </w:tcPr>
          <w:p w14:paraId="4C02070F" w14:textId="77777777" w:rsidR="00F638E2" w:rsidRPr="007B40C9" w:rsidRDefault="00F638E2" w:rsidP="009A3ECB">
            <w:pPr>
              <w:keepNext/>
              <w:keepLines/>
              <w:jc w:val="center"/>
              <w:rPr>
                <w:rFonts w:ascii="Calibri" w:hAnsi="Calibri"/>
                <w:b/>
                <w:sz w:val="22"/>
                <w:szCs w:val="22"/>
              </w:rPr>
            </w:pPr>
            <w:r w:rsidRPr="007B40C9">
              <w:rPr>
                <w:rFonts w:ascii="Calibri" w:hAnsi="Calibri"/>
                <w:b/>
                <w:sz w:val="22"/>
                <w:szCs w:val="22"/>
              </w:rPr>
              <w:t>Total</w:t>
            </w:r>
            <w:r w:rsidRPr="007B40C9">
              <w:rPr>
                <w:rFonts w:ascii="Calibri" w:hAnsi="Calibri"/>
                <w:b/>
                <w:sz w:val="22"/>
                <w:szCs w:val="22"/>
              </w:rPr>
              <w:br/>
              <w:t>(n=2,001)</w:t>
            </w:r>
          </w:p>
        </w:tc>
      </w:tr>
      <w:tr w:rsidR="00C404DA" w:rsidRPr="00F638E2" w14:paraId="5534DA35" w14:textId="77777777" w:rsidTr="00DA2327">
        <w:trPr>
          <w:trHeight w:val="291"/>
          <w:jc w:val="center"/>
        </w:trPr>
        <w:tc>
          <w:tcPr>
            <w:tcW w:w="5889" w:type="dxa"/>
            <w:tcBorders>
              <w:right w:val="single" w:sz="4" w:space="0" w:color="auto"/>
            </w:tcBorders>
            <w:shd w:val="clear" w:color="auto" w:fill="auto"/>
            <w:noWrap/>
          </w:tcPr>
          <w:p w14:paraId="1554024E" w14:textId="4DC944EF" w:rsidR="00C404DA" w:rsidRPr="007B40C9" w:rsidRDefault="00C404DA" w:rsidP="009A3ECB">
            <w:pPr>
              <w:keepNext/>
              <w:keepLines/>
              <w:jc w:val="both"/>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Purchased from retailer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2E924C7" w14:textId="1B3C1214" w:rsidR="00C404DA" w:rsidRPr="007B40C9" w:rsidRDefault="00C404DA" w:rsidP="009A3ECB">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74%</w:t>
            </w:r>
          </w:p>
        </w:tc>
      </w:tr>
      <w:tr w:rsidR="00C404DA" w:rsidRPr="00F638E2" w14:paraId="261292D4" w14:textId="77777777" w:rsidTr="00DA2327">
        <w:trPr>
          <w:trHeight w:val="291"/>
          <w:jc w:val="center"/>
        </w:trPr>
        <w:tc>
          <w:tcPr>
            <w:tcW w:w="5889" w:type="dxa"/>
            <w:tcBorders>
              <w:right w:val="single" w:sz="4" w:space="0" w:color="auto"/>
            </w:tcBorders>
            <w:shd w:val="clear" w:color="auto" w:fill="auto"/>
            <w:noWrap/>
          </w:tcPr>
          <w:p w14:paraId="67A3FD04" w14:textId="70C253E7" w:rsidR="00C404DA" w:rsidRPr="007B40C9" w:rsidRDefault="00C404DA"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Inherited from family member/friend</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92E7386" w14:textId="7A332200" w:rsidR="00C404DA" w:rsidRPr="007B40C9" w:rsidRDefault="00C404DA" w:rsidP="009A3ECB">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31%</w:t>
            </w:r>
          </w:p>
        </w:tc>
      </w:tr>
      <w:tr w:rsidR="00C404DA" w:rsidRPr="00F638E2" w14:paraId="13F4A152" w14:textId="77777777" w:rsidTr="00DA2327">
        <w:trPr>
          <w:trHeight w:val="291"/>
          <w:jc w:val="center"/>
        </w:trPr>
        <w:tc>
          <w:tcPr>
            <w:tcW w:w="5889" w:type="dxa"/>
            <w:tcBorders>
              <w:right w:val="single" w:sz="4" w:space="0" w:color="auto"/>
            </w:tcBorders>
            <w:shd w:val="clear" w:color="auto" w:fill="auto"/>
            <w:noWrap/>
          </w:tcPr>
          <w:p w14:paraId="31979CDE" w14:textId="6ECADAAA" w:rsidR="00C404DA" w:rsidRPr="007B40C9" w:rsidRDefault="00C404DA"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Purchased from individual</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069BFED" w14:textId="12A101FB" w:rsidR="00C404DA" w:rsidRPr="007B40C9" w:rsidRDefault="00C404DA" w:rsidP="009A3ECB">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24%</w:t>
            </w:r>
          </w:p>
        </w:tc>
      </w:tr>
      <w:tr w:rsidR="00C404DA" w:rsidRPr="00F638E2" w14:paraId="46B44AB8" w14:textId="77777777" w:rsidTr="00DA2327">
        <w:trPr>
          <w:trHeight w:val="291"/>
          <w:jc w:val="center"/>
        </w:trPr>
        <w:tc>
          <w:tcPr>
            <w:tcW w:w="5889" w:type="dxa"/>
            <w:tcBorders>
              <w:right w:val="single" w:sz="4" w:space="0" w:color="auto"/>
            </w:tcBorders>
            <w:shd w:val="clear" w:color="auto" w:fill="auto"/>
            <w:noWrap/>
          </w:tcPr>
          <w:p w14:paraId="2ADD7F70" w14:textId="303D8C09" w:rsidR="00C404DA" w:rsidRPr="007B40C9" w:rsidRDefault="00C404DA"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Received as gift</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0E6EAB74" w14:textId="4D1ED200" w:rsidR="00C404DA" w:rsidRPr="007B40C9" w:rsidRDefault="00C404DA" w:rsidP="009A3ECB">
            <w:pPr>
              <w:keepNext/>
              <w:keepLines/>
              <w:jc w:val="center"/>
              <w:rPr>
                <w:rFonts w:asciiTheme="minorHAnsi" w:hAnsiTheme="minorHAnsi" w:cstheme="minorHAnsi"/>
                <w:b/>
                <w:bCs/>
                <w:sz w:val="22"/>
                <w:szCs w:val="22"/>
                <w:highlight w:val="yellow"/>
              </w:rPr>
            </w:pPr>
            <w:r w:rsidRPr="007B40C9">
              <w:rPr>
                <w:rFonts w:ascii="Calibri" w:hAnsi="Calibri" w:cs="Calibri"/>
                <w:color w:val="000000"/>
                <w:sz w:val="22"/>
                <w:szCs w:val="22"/>
                <w:lang w:val="en-US" w:eastAsia="en-US"/>
              </w:rPr>
              <w:t>13%</w:t>
            </w:r>
          </w:p>
        </w:tc>
      </w:tr>
      <w:tr w:rsidR="00C404DA" w:rsidRPr="005D2ADF" w14:paraId="13F81E81" w14:textId="77777777" w:rsidTr="00DA2327">
        <w:trPr>
          <w:trHeight w:val="291"/>
          <w:jc w:val="center"/>
        </w:trPr>
        <w:tc>
          <w:tcPr>
            <w:tcW w:w="5889" w:type="dxa"/>
            <w:tcBorders>
              <w:right w:val="single" w:sz="4" w:space="0" w:color="auto"/>
            </w:tcBorders>
            <w:shd w:val="clear" w:color="auto" w:fill="auto"/>
            <w:noWrap/>
          </w:tcPr>
          <w:p w14:paraId="0DA35CEC" w14:textId="2F4A062B" w:rsidR="00C404DA" w:rsidRPr="007B40C9" w:rsidRDefault="00E55EFA" w:rsidP="009A3ECB">
            <w:pPr>
              <w:keepNext/>
              <w:keepLines/>
              <w:jc w:val="both"/>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Issued by my employer for work</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4F3088AC" w14:textId="7F5E032F" w:rsidR="00C404DA" w:rsidRPr="007B40C9" w:rsidRDefault="00E55EFA" w:rsidP="009A3ECB">
            <w:pPr>
              <w:keepNext/>
              <w:keepLines/>
              <w:jc w:val="center"/>
              <w:rPr>
                <w:rFonts w:asciiTheme="minorHAnsi" w:hAnsiTheme="minorHAnsi" w:cstheme="minorHAnsi"/>
                <w:sz w:val="22"/>
                <w:szCs w:val="22"/>
                <w:highlight w:val="yellow"/>
              </w:rPr>
            </w:pPr>
            <w:r w:rsidRPr="007B40C9">
              <w:rPr>
                <w:rFonts w:ascii="Calibri" w:hAnsi="Calibri" w:cs="Calibri"/>
                <w:color w:val="000000"/>
                <w:sz w:val="22"/>
                <w:szCs w:val="22"/>
                <w:lang w:val="en-US" w:eastAsia="en-US"/>
              </w:rPr>
              <w:t>&lt;1%</w:t>
            </w:r>
          </w:p>
        </w:tc>
      </w:tr>
      <w:tr w:rsidR="00E55EFA" w:rsidRPr="005D2ADF" w14:paraId="655E7B2A" w14:textId="77777777" w:rsidTr="00DA2327">
        <w:trPr>
          <w:trHeight w:val="291"/>
          <w:jc w:val="center"/>
        </w:trPr>
        <w:tc>
          <w:tcPr>
            <w:tcW w:w="5889" w:type="dxa"/>
            <w:tcBorders>
              <w:right w:val="single" w:sz="4" w:space="0" w:color="auto"/>
            </w:tcBorders>
            <w:shd w:val="clear" w:color="auto" w:fill="auto"/>
            <w:noWrap/>
          </w:tcPr>
          <w:p w14:paraId="55EE81EA" w14:textId="06D11DEB" w:rsidR="00E55EFA" w:rsidRPr="007B40C9" w:rsidRDefault="00E55EFA" w:rsidP="009A3ECB">
            <w:pPr>
              <w:keepNext/>
              <w:keepLines/>
              <w:jc w:val="both"/>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Other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39FACB85" w14:textId="79F13B80" w:rsidR="00E55EFA" w:rsidRPr="007B40C9" w:rsidRDefault="00E55EFA" w:rsidP="009A3ECB">
            <w:pPr>
              <w:keepNext/>
              <w:keepLines/>
              <w:jc w:val="center"/>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&lt;1%</w:t>
            </w:r>
          </w:p>
        </w:tc>
      </w:tr>
      <w:tr w:rsidR="00E55EFA" w:rsidRPr="005D2ADF" w14:paraId="3D34E7A4" w14:textId="77777777" w:rsidTr="00DA2327">
        <w:trPr>
          <w:trHeight w:val="291"/>
          <w:jc w:val="center"/>
        </w:trPr>
        <w:tc>
          <w:tcPr>
            <w:tcW w:w="5889" w:type="dxa"/>
            <w:tcBorders>
              <w:right w:val="single" w:sz="4" w:space="0" w:color="auto"/>
            </w:tcBorders>
            <w:shd w:val="clear" w:color="auto" w:fill="auto"/>
            <w:noWrap/>
          </w:tcPr>
          <w:p w14:paraId="51111584" w14:textId="2690D0DA" w:rsidR="00E55EFA" w:rsidRPr="007B40C9" w:rsidRDefault="00E55EFA" w:rsidP="00F230CE">
            <w:pPr>
              <w:jc w:val="both"/>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Don’t know</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7734BF0" w14:textId="1EDC47A3" w:rsidR="00E55EFA" w:rsidRPr="007B40C9" w:rsidRDefault="00E55EFA" w:rsidP="00F230CE">
            <w:pPr>
              <w:jc w:val="center"/>
              <w:rPr>
                <w:rFonts w:ascii="Calibri" w:hAnsi="Calibri" w:cs="Calibri"/>
                <w:color w:val="000000"/>
                <w:sz w:val="22"/>
                <w:szCs w:val="22"/>
                <w:lang w:val="en-US" w:eastAsia="en-US"/>
              </w:rPr>
            </w:pPr>
            <w:r w:rsidRPr="007B40C9">
              <w:rPr>
                <w:rFonts w:ascii="Calibri" w:hAnsi="Calibri" w:cs="Calibri"/>
                <w:color w:val="000000"/>
                <w:sz w:val="22"/>
                <w:szCs w:val="22"/>
                <w:lang w:val="en-US" w:eastAsia="en-US"/>
              </w:rPr>
              <w:t>&lt;1%</w:t>
            </w:r>
          </w:p>
        </w:tc>
      </w:tr>
    </w:tbl>
    <w:p w14:paraId="5DD8BEB5" w14:textId="5A5891A7" w:rsidR="00DE07E9" w:rsidRDefault="00DE07E9" w:rsidP="00F230CE">
      <w:pPr>
        <w:pStyle w:val="Para"/>
      </w:pPr>
      <w:r>
        <w:t xml:space="preserve">All ways of obtaining a firearm listed in the survey are found in higher proportions among those in </w:t>
      </w:r>
      <w:r w:rsidR="00E65F7C">
        <w:t>The Prairies (Manitoba</w:t>
      </w:r>
      <w:r w:rsidR="007950C0">
        <w:t xml:space="preserve">, </w:t>
      </w:r>
      <w:r w:rsidR="00E65F7C">
        <w:t>Saskatchewan</w:t>
      </w:r>
      <w:r w:rsidR="007950C0">
        <w:t xml:space="preserve"> and/or Alberta</w:t>
      </w:r>
      <w:r w:rsidR="00E65F7C">
        <w:t xml:space="preserve">), which </w:t>
      </w:r>
      <w:r w:rsidR="006C7518">
        <w:t xml:space="preserve">is due to higher </w:t>
      </w:r>
      <w:r w:rsidR="000F40EF">
        <w:t xml:space="preserve">percentages of firearms in those provinces. </w:t>
      </w:r>
      <w:r w:rsidR="00280D30">
        <w:t xml:space="preserve">Understandably, </w:t>
      </w:r>
      <w:r w:rsidR="007B45DD">
        <w:t xml:space="preserve">those more likely to have obtained firearms in various ways </w:t>
      </w:r>
      <w:r w:rsidR="003B4BA6">
        <w:t>are</w:t>
      </w:r>
      <w:r w:rsidR="007F7971">
        <w:t xml:space="preserve"> </w:t>
      </w:r>
      <w:r w:rsidR="00514CB0">
        <w:t xml:space="preserve">firearms owners </w:t>
      </w:r>
      <w:r w:rsidR="008A1290">
        <w:t xml:space="preserve">with more than one firearm. </w:t>
      </w:r>
      <w:r w:rsidR="009C7AB6">
        <w:t xml:space="preserve">A larger volume of those who purchase their firearms from retailers </w:t>
      </w:r>
      <w:r w:rsidR="00835D91">
        <w:t>are</w:t>
      </w:r>
      <w:r w:rsidR="00C406AD">
        <w:t xml:space="preserve"> “very” familiar with </w:t>
      </w:r>
      <w:r w:rsidR="00AD397C">
        <w:t>firearms regulations and</w:t>
      </w:r>
      <w:r w:rsidR="00BF6496">
        <w:t xml:space="preserve"> </w:t>
      </w:r>
      <w:r w:rsidR="00AD397C">
        <w:t>have obtained their PAL – which are requirements to purchase firearms in-store.</w:t>
      </w:r>
    </w:p>
    <w:p w14:paraId="780FCCAD" w14:textId="69B26614" w:rsidR="00F638E2" w:rsidRPr="007A5C4E" w:rsidRDefault="007A5C4E" w:rsidP="00A41D57">
      <w:pPr>
        <w:pStyle w:val="Heading3"/>
        <w:keepLines/>
        <w:ind w:left="720" w:hanging="720"/>
      </w:pPr>
      <w:r w:rsidRPr="007A5C4E">
        <w:lastRenderedPageBreak/>
        <w:t>How often firearms are used</w:t>
      </w:r>
    </w:p>
    <w:p w14:paraId="112BF93E" w14:textId="04430790" w:rsidR="00F638E2" w:rsidRPr="009433E1" w:rsidRDefault="009433E1" w:rsidP="00A41D57">
      <w:pPr>
        <w:pStyle w:val="Headline"/>
      </w:pPr>
      <w:r w:rsidRPr="009433E1">
        <w:t>Three in ten use their firearms at least monthly, whereas six in ten use their firearms less often.</w:t>
      </w:r>
    </w:p>
    <w:p w14:paraId="5F0584AE" w14:textId="5F51DCBC" w:rsidR="00F638E2" w:rsidRPr="00B401E9" w:rsidRDefault="0040137D" w:rsidP="00A41D57">
      <w:pPr>
        <w:pStyle w:val="Para"/>
        <w:keepNext/>
        <w:keepLines/>
      </w:pPr>
      <w:r>
        <w:t>A</w:t>
      </w:r>
      <w:r w:rsidRPr="00B401E9">
        <w:t xml:space="preserve"> majority of </w:t>
      </w:r>
      <w:r w:rsidR="005752F5">
        <w:t xml:space="preserve">firearms owners </w:t>
      </w:r>
      <w:r w:rsidRPr="00B401E9">
        <w:t>use their firearms less than once a month (59%)</w:t>
      </w:r>
      <w:r w:rsidR="005A4482" w:rsidRPr="00B401E9">
        <w:t xml:space="preserve">, while </w:t>
      </w:r>
      <w:r w:rsidR="00114589" w:rsidRPr="00B401E9">
        <w:t xml:space="preserve">three in ten </w:t>
      </w:r>
      <w:r w:rsidR="005A4482" w:rsidRPr="00B401E9">
        <w:t>use them monthly (28%)</w:t>
      </w:r>
      <w:r w:rsidR="00114589" w:rsidRPr="00B401E9">
        <w:t>, and two in ten</w:t>
      </w:r>
      <w:r w:rsidR="00A6336E" w:rsidRPr="00B401E9">
        <w:t xml:space="preserve"> 1 or 2 times monthly. </w:t>
      </w:r>
      <w:r w:rsidR="00C21202" w:rsidRPr="00B401E9">
        <w:t xml:space="preserve">More </w:t>
      </w:r>
      <w:r w:rsidR="00C33146">
        <w:t>owners</w:t>
      </w:r>
      <w:r w:rsidR="00C21202" w:rsidRPr="00B401E9">
        <w:t xml:space="preserve"> report they use their firearms a few times a year (36%) or</w:t>
      </w:r>
      <w:r w:rsidR="00DA2D0E" w:rsidRPr="00B401E9">
        <w:t xml:space="preserve"> once a year or less (12%), while a small minority uses them</w:t>
      </w:r>
      <w:r w:rsidR="00B401E9">
        <w:t xml:space="preserve"> as frequently as</w:t>
      </w:r>
      <w:r w:rsidR="00DA2D0E" w:rsidRPr="00B401E9">
        <w:t xml:space="preserve"> once a week or more (8%).</w:t>
      </w:r>
    </w:p>
    <w:p w14:paraId="71BFFA26" w14:textId="3011FBCE" w:rsidR="00F638E2" w:rsidRPr="007A5C4E" w:rsidRDefault="007A5C4E" w:rsidP="00A41D57">
      <w:pPr>
        <w:pStyle w:val="ExhibitTitle"/>
      </w:pPr>
      <w:r w:rsidRPr="007A5C4E">
        <w:t>How often firearms are used</w:t>
      </w:r>
    </w:p>
    <w:tbl>
      <w:tblPr>
        <w:tblStyle w:val="TableGrid"/>
        <w:tblW w:w="8117" w:type="dxa"/>
        <w:jc w:val="center"/>
        <w:tblLayout w:type="fixed"/>
        <w:tblLook w:val="04A0" w:firstRow="1" w:lastRow="0" w:firstColumn="1" w:lastColumn="0" w:noHBand="0" w:noVBand="1"/>
      </w:tblPr>
      <w:tblGrid>
        <w:gridCol w:w="5889"/>
        <w:gridCol w:w="2228"/>
      </w:tblGrid>
      <w:tr w:rsidR="00F638E2" w:rsidRPr="00F638E2" w14:paraId="61559CBA" w14:textId="77777777" w:rsidTr="00DA2327">
        <w:trPr>
          <w:trHeight w:val="288"/>
          <w:jc w:val="center"/>
        </w:trPr>
        <w:tc>
          <w:tcPr>
            <w:tcW w:w="5889" w:type="dxa"/>
            <w:shd w:val="clear" w:color="auto" w:fill="auto"/>
            <w:noWrap/>
            <w:vAlign w:val="center"/>
          </w:tcPr>
          <w:p w14:paraId="6CEC7611" w14:textId="6EEBA363" w:rsidR="00F638E2" w:rsidRPr="007A5C4E" w:rsidRDefault="00F638E2" w:rsidP="00A41D57">
            <w:pPr>
              <w:pStyle w:val="QT"/>
              <w:keepLines/>
            </w:pPr>
            <w:r w:rsidRPr="007A5C4E">
              <w:t>Q</w:t>
            </w:r>
            <w:r w:rsidR="007A5C4E" w:rsidRPr="007A5C4E">
              <w:t>7</w:t>
            </w:r>
            <w:r w:rsidRPr="007A5C4E">
              <w:t>.</w:t>
            </w:r>
            <w:r w:rsidR="00D34810">
              <w:tab/>
            </w:r>
            <w:r w:rsidR="007A5C4E" w:rsidRPr="007A5C4E">
              <w:t>On average, how often do you use your firearms?</w:t>
            </w:r>
          </w:p>
        </w:tc>
        <w:tc>
          <w:tcPr>
            <w:tcW w:w="2228" w:type="dxa"/>
            <w:tcBorders>
              <w:bottom w:val="single" w:sz="4" w:space="0" w:color="auto"/>
            </w:tcBorders>
            <w:shd w:val="clear" w:color="auto" w:fill="auto"/>
            <w:noWrap/>
            <w:vAlign w:val="center"/>
          </w:tcPr>
          <w:p w14:paraId="467A6A87" w14:textId="77777777" w:rsidR="00F638E2" w:rsidRPr="007A5C4E" w:rsidRDefault="00F638E2" w:rsidP="00A41D57">
            <w:pPr>
              <w:keepNext/>
              <w:keepLines/>
              <w:jc w:val="center"/>
              <w:rPr>
                <w:rFonts w:ascii="Calibri" w:hAnsi="Calibri"/>
                <w:b/>
                <w:sz w:val="22"/>
                <w:szCs w:val="22"/>
              </w:rPr>
            </w:pPr>
            <w:r w:rsidRPr="007A5C4E">
              <w:rPr>
                <w:rFonts w:ascii="Calibri" w:hAnsi="Calibri"/>
                <w:b/>
                <w:sz w:val="22"/>
                <w:szCs w:val="22"/>
              </w:rPr>
              <w:t>Total</w:t>
            </w:r>
            <w:r w:rsidRPr="007A5C4E">
              <w:rPr>
                <w:rFonts w:ascii="Calibri" w:hAnsi="Calibri"/>
                <w:b/>
                <w:sz w:val="22"/>
                <w:szCs w:val="22"/>
              </w:rPr>
              <w:br/>
              <w:t>(n=2,001)</w:t>
            </w:r>
          </w:p>
        </w:tc>
      </w:tr>
      <w:tr w:rsidR="001B5FF0" w:rsidRPr="00F638E2" w14:paraId="6252C81A" w14:textId="77777777" w:rsidTr="00DA2327">
        <w:trPr>
          <w:trHeight w:val="288"/>
          <w:jc w:val="center"/>
        </w:trPr>
        <w:tc>
          <w:tcPr>
            <w:tcW w:w="5889" w:type="dxa"/>
            <w:shd w:val="clear" w:color="auto" w:fill="auto"/>
            <w:noWrap/>
            <w:vAlign w:val="center"/>
          </w:tcPr>
          <w:p w14:paraId="7EDF3AC1" w14:textId="6319BC70" w:rsidR="001B5FF0" w:rsidRPr="007A5C4E" w:rsidRDefault="007110C5" w:rsidP="00A41D57">
            <w:pPr>
              <w:pStyle w:val="QT"/>
              <w:keepLines/>
            </w:pPr>
            <w:r>
              <w:t>Net: At least monthly</w:t>
            </w:r>
          </w:p>
        </w:tc>
        <w:tc>
          <w:tcPr>
            <w:tcW w:w="2228" w:type="dxa"/>
            <w:tcBorders>
              <w:bottom w:val="single" w:sz="4" w:space="0" w:color="auto"/>
            </w:tcBorders>
            <w:shd w:val="clear" w:color="auto" w:fill="auto"/>
            <w:noWrap/>
            <w:vAlign w:val="center"/>
          </w:tcPr>
          <w:p w14:paraId="54DDF6D2" w14:textId="280AD5F8" w:rsidR="001B5FF0" w:rsidRPr="007A5C4E" w:rsidRDefault="007110C5" w:rsidP="00A41D57">
            <w:pPr>
              <w:keepNext/>
              <w:keepLines/>
              <w:jc w:val="center"/>
              <w:rPr>
                <w:rFonts w:ascii="Calibri" w:hAnsi="Calibri"/>
                <w:b/>
                <w:sz w:val="22"/>
                <w:szCs w:val="22"/>
              </w:rPr>
            </w:pPr>
            <w:r>
              <w:rPr>
                <w:rFonts w:ascii="Calibri" w:hAnsi="Calibri"/>
                <w:b/>
                <w:sz w:val="22"/>
                <w:szCs w:val="22"/>
              </w:rPr>
              <w:t>28%</w:t>
            </w:r>
          </w:p>
        </w:tc>
      </w:tr>
      <w:tr w:rsidR="001B5FF0" w:rsidRPr="00F638E2" w14:paraId="10402DD5" w14:textId="77777777" w:rsidTr="00DA2327">
        <w:trPr>
          <w:trHeight w:val="291"/>
          <w:jc w:val="center"/>
        </w:trPr>
        <w:tc>
          <w:tcPr>
            <w:tcW w:w="5889" w:type="dxa"/>
            <w:tcBorders>
              <w:right w:val="single" w:sz="4" w:space="0" w:color="auto"/>
            </w:tcBorders>
            <w:shd w:val="clear" w:color="auto" w:fill="auto"/>
            <w:noWrap/>
          </w:tcPr>
          <w:p w14:paraId="2C6A63B0" w14:textId="15139A65" w:rsidR="001B5FF0" w:rsidRPr="001B5FF0" w:rsidRDefault="001B5FF0" w:rsidP="00A41D57">
            <w:pPr>
              <w:keepNext/>
              <w:keepLines/>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Once a week or more</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087F21CB" w14:textId="01B94368" w:rsidR="001B5FF0" w:rsidRPr="001B5FF0" w:rsidRDefault="001B5FF0" w:rsidP="00A41D57">
            <w:pPr>
              <w:keepNext/>
              <w:keepLines/>
              <w:jc w:val="center"/>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8%</w:t>
            </w:r>
          </w:p>
        </w:tc>
      </w:tr>
      <w:tr w:rsidR="001B5FF0" w:rsidRPr="00F638E2" w14:paraId="3382F05D" w14:textId="77777777" w:rsidTr="00DA2327">
        <w:trPr>
          <w:trHeight w:val="291"/>
          <w:jc w:val="center"/>
        </w:trPr>
        <w:tc>
          <w:tcPr>
            <w:tcW w:w="5889" w:type="dxa"/>
            <w:tcBorders>
              <w:right w:val="single" w:sz="4" w:space="0" w:color="auto"/>
            </w:tcBorders>
            <w:shd w:val="clear" w:color="auto" w:fill="auto"/>
            <w:noWrap/>
          </w:tcPr>
          <w:p w14:paraId="092B09FE" w14:textId="47A0D8D0" w:rsidR="001B5FF0" w:rsidRPr="001B5FF0" w:rsidRDefault="001B5FF0" w:rsidP="00A41D57">
            <w:pPr>
              <w:keepNext/>
              <w:keepLines/>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1 or 2 times a month</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32AFEEF" w14:textId="257D4268" w:rsidR="001B5FF0" w:rsidRPr="001B5FF0" w:rsidRDefault="001B5FF0" w:rsidP="00A41D57">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20%</w:t>
            </w:r>
          </w:p>
        </w:tc>
      </w:tr>
      <w:tr w:rsidR="007110C5" w:rsidRPr="00F638E2" w14:paraId="5CC4B8B2" w14:textId="77777777" w:rsidTr="00DA2327">
        <w:trPr>
          <w:trHeight w:val="291"/>
          <w:jc w:val="center"/>
        </w:trPr>
        <w:tc>
          <w:tcPr>
            <w:tcW w:w="5889" w:type="dxa"/>
            <w:tcBorders>
              <w:right w:val="single" w:sz="4" w:space="0" w:color="auto"/>
            </w:tcBorders>
            <w:shd w:val="clear" w:color="auto" w:fill="auto"/>
            <w:noWrap/>
          </w:tcPr>
          <w:p w14:paraId="700472D2" w14:textId="6709B5C1" w:rsidR="007110C5" w:rsidRPr="007110C5" w:rsidRDefault="007110C5" w:rsidP="00A41D57">
            <w:pPr>
              <w:keepNext/>
              <w:keepLines/>
              <w:jc w:val="both"/>
              <w:rPr>
                <w:rFonts w:asciiTheme="minorHAnsi" w:hAnsiTheme="minorHAnsi" w:cstheme="minorHAnsi"/>
                <w:b/>
                <w:bCs/>
                <w:color w:val="000000"/>
                <w:sz w:val="22"/>
                <w:szCs w:val="22"/>
                <w:lang w:val="en-US" w:eastAsia="en-US"/>
              </w:rPr>
            </w:pPr>
            <w:r>
              <w:rPr>
                <w:rFonts w:asciiTheme="minorHAnsi" w:hAnsiTheme="minorHAnsi" w:cstheme="minorHAnsi"/>
                <w:b/>
                <w:bCs/>
                <w:color w:val="000000"/>
                <w:sz w:val="22"/>
                <w:szCs w:val="22"/>
                <w:lang w:val="en-US" w:eastAsia="en-US"/>
              </w:rPr>
              <w:t>Net: Less often</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75B5DBF8" w14:textId="545C7466" w:rsidR="007110C5" w:rsidRPr="007110C5" w:rsidRDefault="007110C5" w:rsidP="00A41D57">
            <w:pPr>
              <w:keepNext/>
              <w:keepLines/>
              <w:jc w:val="center"/>
              <w:rPr>
                <w:rFonts w:asciiTheme="minorHAnsi" w:hAnsiTheme="minorHAnsi" w:cstheme="minorHAnsi"/>
                <w:b/>
                <w:bCs/>
                <w:color w:val="000000"/>
                <w:sz w:val="22"/>
                <w:szCs w:val="22"/>
                <w:lang w:val="en-US" w:eastAsia="en-US"/>
              </w:rPr>
            </w:pPr>
            <w:r w:rsidRPr="007110C5">
              <w:rPr>
                <w:rFonts w:asciiTheme="minorHAnsi" w:hAnsiTheme="minorHAnsi" w:cstheme="minorHAnsi"/>
                <w:b/>
                <w:bCs/>
                <w:color w:val="000000"/>
                <w:sz w:val="22"/>
                <w:szCs w:val="22"/>
                <w:lang w:val="en-US" w:eastAsia="en-US"/>
              </w:rPr>
              <w:t>59%</w:t>
            </w:r>
          </w:p>
        </w:tc>
      </w:tr>
      <w:tr w:rsidR="001B5FF0" w:rsidRPr="00F638E2" w14:paraId="6AAD7E1B" w14:textId="77777777" w:rsidTr="00DA2327">
        <w:trPr>
          <w:trHeight w:val="291"/>
          <w:jc w:val="center"/>
        </w:trPr>
        <w:tc>
          <w:tcPr>
            <w:tcW w:w="5889" w:type="dxa"/>
            <w:tcBorders>
              <w:right w:val="single" w:sz="4" w:space="0" w:color="auto"/>
            </w:tcBorders>
            <w:shd w:val="clear" w:color="auto" w:fill="auto"/>
            <w:noWrap/>
          </w:tcPr>
          <w:p w14:paraId="414BFBF2" w14:textId="4F544BFE" w:rsidR="001B5FF0" w:rsidRPr="001B5FF0" w:rsidRDefault="001B5FF0"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A few times a year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1B0D5CCA" w14:textId="06699D3C" w:rsidR="001B5FF0" w:rsidRPr="001B5FF0" w:rsidRDefault="001B5FF0" w:rsidP="00A41D57">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36%</w:t>
            </w:r>
          </w:p>
        </w:tc>
      </w:tr>
      <w:tr w:rsidR="001B5FF0" w:rsidRPr="00F638E2" w14:paraId="2B25A83B" w14:textId="77777777" w:rsidTr="00DA2327">
        <w:trPr>
          <w:trHeight w:val="291"/>
          <w:jc w:val="center"/>
        </w:trPr>
        <w:tc>
          <w:tcPr>
            <w:tcW w:w="5889" w:type="dxa"/>
            <w:tcBorders>
              <w:right w:val="single" w:sz="4" w:space="0" w:color="auto"/>
            </w:tcBorders>
            <w:shd w:val="clear" w:color="auto" w:fill="auto"/>
            <w:noWrap/>
          </w:tcPr>
          <w:p w14:paraId="1CCBD203" w14:textId="4F6A1D39" w:rsidR="001B5FF0" w:rsidRPr="001B5FF0" w:rsidRDefault="001B5FF0"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Once a year or less</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52448EC3" w14:textId="721FF50C" w:rsidR="001B5FF0" w:rsidRPr="001B5FF0" w:rsidRDefault="001B5FF0" w:rsidP="00A41D57">
            <w:pPr>
              <w:keepNext/>
              <w:keepLines/>
              <w:jc w:val="center"/>
              <w:rPr>
                <w:rFonts w:asciiTheme="minorHAnsi" w:hAnsiTheme="minorHAnsi" w:cstheme="minorHAnsi"/>
                <w:b/>
                <w:bCs/>
                <w:sz w:val="22"/>
                <w:szCs w:val="22"/>
                <w:highlight w:val="yellow"/>
              </w:rPr>
            </w:pPr>
            <w:r w:rsidRPr="001B5FF0">
              <w:rPr>
                <w:rFonts w:asciiTheme="minorHAnsi" w:hAnsiTheme="minorHAnsi" w:cstheme="minorHAnsi"/>
                <w:color w:val="000000"/>
                <w:sz w:val="22"/>
                <w:szCs w:val="22"/>
                <w:lang w:val="en-US" w:eastAsia="en-US"/>
              </w:rPr>
              <w:t>22%</w:t>
            </w:r>
          </w:p>
        </w:tc>
      </w:tr>
      <w:tr w:rsidR="001B5FF0" w:rsidRPr="005D2ADF" w14:paraId="355195C8" w14:textId="77777777" w:rsidTr="00DA2327">
        <w:trPr>
          <w:trHeight w:val="291"/>
          <w:jc w:val="center"/>
        </w:trPr>
        <w:tc>
          <w:tcPr>
            <w:tcW w:w="5889" w:type="dxa"/>
            <w:tcBorders>
              <w:right w:val="single" w:sz="4" w:space="0" w:color="auto"/>
            </w:tcBorders>
            <w:shd w:val="clear" w:color="auto" w:fill="auto"/>
            <w:noWrap/>
          </w:tcPr>
          <w:p w14:paraId="5EB3ADA8" w14:textId="1F10A714" w:rsidR="001B5FF0" w:rsidRPr="001B5FF0" w:rsidRDefault="001B5FF0" w:rsidP="00A41D57">
            <w:pPr>
              <w:keepNext/>
              <w:keepLines/>
              <w:jc w:val="both"/>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Never</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2E19F826" w14:textId="116CBCBC" w:rsidR="001B5FF0" w:rsidRPr="001B5FF0" w:rsidRDefault="001B5FF0" w:rsidP="00A41D57">
            <w:pPr>
              <w:keepNext/>
              <w:keepLines/>
              <w:jc w:val="center"/>
              <w:rPr>
                <w:rFonts w:asciiTheme="minorHAnsi" w:hAnsiTheme="minorHAnsi" w:cstheme="minorHAnsi"/>
                <w:sz w:val="22"/>
                <w:szCs w:val="22"/>
                <w:highlight w:val="yellow"/>
              </w:rPr>
            </w:pPr>
            <w:r w:rsidRPr="001B5FF0">
              <w:rPr>
                <w:rFonts w:asciiTheme="minorHAnsi" w:hAnsiTheme="minorHAnsi" w:cstheme="minorHAnsi"/>
                <w:color w:val="000000"/>
                <w:sz w:val="22"/>
                <w:szCs w:val="22"/>
                <w:lang w:val="en-US" w:eastAsia="en-US"/>
              </w:rPr>
              <w:t>12%</w:t>
            </w:r>
          </w:p>
        </w:tc>
      </w:tr>
      <w:tr w:rsidR="001B5FF0" w:rsidRPr="005D2ADF" w14:paraId="36610AFD" w14:textId="77777777" w:rsidTr="00DA2327">
        <w:trPr>
          <w:trHeight w:val="291"/>
          <w:jc w:val="center"/>
        </w:trPr>
        <w:tc>
          <w:tcPr>
            <w:tcW w:w="5889" w:type="dxa"/>
            <w:tcBorders>
              <w:right w:val="single" w:sz="4" w:space="0" w:color="auto"/>
            </w:tcBorders>
            <w:shd w:val="clear" w:color="auto" w:fill="auto"/>
            <w:noWrap/>
          </w:tcPr>
          <w:p w14:paraId="747FDE52" w14:textId="4898890A" w:rsidR="001B5FF0" w:rsidRPr="001B5FF0" w:rsidRDefault="001B5FF0" w:rsidP="00A41D57">
            <w:pPr>
              <w:keepNext/>
              <w:keepLines/>
              <w:jc w:val="both"/>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Don’t know</w:t>
            </w:r>
          </w:p>
        </w:tc>
        <w:tc>
          <w:tcPr>
            <w:tcW w:w="2228" w:type="dxa"/>
            <w:tcBorders>
              <w:top w:val="single" w:sz="4" w:space="0" w:color="auto"/>
              <w:left w:val="single" w:sz="4" w:space="0" w:color="auto"/>
              <w:bottom w:val="single" w:sz="4" w:space="0" w:color="auto"/>
              <w:right w:val="single" w:sz="4" w:space="0" w:color="auto"/>
            </w:tcBorders>
            <w:shd w:val="clear" w:color="auto" w:fill="auto"/>
            <w:noWrap/>
          </w:tcPr>
          <w:p w14:paraId="6880F5C2" w14:textId="50E740DB" w:rsidR="001B5FF0" w:rsidRPr="001B5FF0" w:rsidRDefault="001B5FF0" w:rsidP="00A41D57">
            <w:pPr>
              <w:keepNext/>
              <w:keepLines/>
              <w:jc w:val="center"/>
              <w:rPr>
                <w:rFonts w:asciiTheme="minorHAnsi" w:hAnsiTheme="minorHAnsi" w:cstheme="minorHAnsi"/>
                <w:color w:val="000000"/>
                <w:sz w:val="22"/>
                <w:szCs w:val="22"/>
                <w:lang w:val="en-US" w:eastAsia="en-US"/>
              </w:rPr>
            </w:pPr>
            <w:r>
              <w:rPr>
                <w:rFonts w:asciiTheme="minorHAnsi" w:hAnsiTheme="minorHAnsi" w:cstheme="minorHAnsi"/>
                <w:color w:val="000000"/>
                <w:sz w:val="22"/>
                <w:szCs w:val="22"/>
                <w:lang w:val="en-US" w:eastAsia="en-US"/>
              </w:rPr>
              <w:t>&lt;1%</w:t>
            </w:r>
          </w:p>
        </w:tc>
      </w:tr>
    </w:tbl>
    <w:p w14:paraId="29A39307" w14:textId="77777777" w:rsidR="00877405" w:rsidRDefault="00C33146" w:rsidP="007057C9">
      <w:pPr>
        <w:pStyle w:val="Para"/>
        <w:keepLines/>
      </w:pPr>
      <w:r>
        <w:t>F</w:t>
      </w:r>
      <w:r w:rsidR="00D72F52">
        <w:t>irearms owners</w:t>
      </w:r>
      <w:r w:rsidR="00E743D5" w:rsidRPr="005A57A0">
        <w:t xml:space="preserve"> </w:t>
      </w:r>
      <w:r w:rsidR="00BA4BCB">
        <w:t>who use their</w:t>
      </w:r>
      <w:r w:rsidR="00A04FE5" w:rsidRPr="005A57A0">
        <w:t xml:space="preserve"> firearms at least monthly </w:t>
      </w:r>
      <w:r w:rsidR="001619D8">
        <w:t>include</w:t>
      </w:r>
      <w:r w:rsidR="00A27B34">
        <w:t xml:space="preserve"> </w:t>
      </w:r>
      <w:r w:rsidR="00600DA3">
        <w:t>large</w:t>
      </w:r>
      <w:r w:rsidR="001C151E">
        <w:t xml:space="preserve"> proportions of those in</w:t>
      </w:r>
      <w:r w:rsidR="00E743D5" w:rsidRPr="005A57A0">
        <w:t xml:space="preserve"> </w:t>
      </w:r>
      <w:r w:rsidR="009D3F4F" w:rsidRPr="005A57A0">
        <w:t>Manitoba and Saskatchewan</w:t>
      </w:r>
      <w:r w:rsidR="00A06E1E" w:rsidRPr="005A57A0">
        <w:t xml:space="preserve">, while those in Quebec are least likely. </w:t>
      </w:r>
      <w:r w:rsidR="001F4D33">
        <w:t xml:space="preserve">Those who frequently </w:t>
      </w:r>
      <w:r w:rsidR="00260ADC">
        <w:t xml:space="preserve">use their firearms are </w:t>
      </w:r>
      <w:r w:rsidR="009D2A71">
        <w:t>largely</w:t>
      </w:r>
      <w:r w:rsidR="00BA4BCB">
        <w:t xml:space="preserve"> </w:t>
      </w:r>
      <w:r w:rsidR="00D76647">
        <w:t xml:space="preserve">urban community members </w:t>
      </w:r>
      <w:r w:rsidR="007F005F">
        <w:t>and in younger age groups</w:t>
      </w:r>
      <w:r w:rsidR="009D2A71">
        <w:t xml:space="preserve"> (18-44, compared to </w:t>
      </w:r>
      <w:r w:rsidR="00E60367">
        <w:t xml:space="preserve">those aged 45 and older). </w:t>
      </w:r>
      <w:r w:rsidR="007564A3">
        <w:t>Those who use their firearms</w:t>
      </w:r>
      <w:r w:rsidR="008115A8">
        <w:t xml:space="preserve"> “less often” </w:t>
      </w:r>
      <w:r w:rsidR="00121D43">
        <w:t>are more likely to include</w:t>
      </w:r>
      <w:r w:rsidR="00BA4BCB">
        <w:t xml:space="preserve"> those in</w:t>
      </w:r>
      <w:r w:rsidR="00FF696B">
        <w:t xml:space="preserve"> </w:t>
      </w:r>
      <w:r w:rsidR="0088404C">
        <w:t xml:space="preserve">rural communities, </w:t>
      </w:r>
      <w:r w:rsidR="00D56CF4">
        <w:t xml:space="preserve">and </w:t>
      </w:r>
      <w:r w:rsidR="00B10AC5">
        <w:t>those age 45-59 and 60 or older</w:t>
      </w:r>
      <w:r w:rsidR="00877405">
        <w:t>.</w:t>
      </w:r>
    </w:p>
    <w:p w14:paraId="6850DF94" w14:textId="6BA4BAEA" w:rsidR="009B6AD1" w:rsidRPr="007A5C4E" w:rsidRDefault="002B59D5" w:rsidP="00D34810">
      <w:pPr>
        <w:pStyle w:val="Heading3"/>
        <w:keepLines/>
        <w:ind w:left="720" w:hanging="720"/>
      </w:pPr>
      <w:r>
        <w:lastRenderedPageBreak/>
        <w:t xml:space="preserve">Possession </w:t>
      </w:r>
      <w:r w:rsidR="00AD6906">
        <w:t xml:space="preserve">of a </w:t>
      </w:r>
      <w:r w:rsidR="00DC23B2">
        <w:t>PAL</w:t>
      </w:r>
      <w:r>
        <w:t xml:space="preserve"> (</w:t>
      </w:r>
      <w:r w:rsidRPr="002B59D5">
        <w:t>Possession and Acquisition License</w:t>
      </w:r>
      <w:r>
        <w:t>)</w:t>
      </w:r>
    </w:p>
    <w:p w14:paraId="019E29C7" w14:textId="1A6556D8" w:rsidR="009B6AD1" w:rsidRPr="009433E1" w:rsidRDefault="00A4036B" w:rsidP="00C01952">
      <w:pPr>
        <w:pStyle w:val="Headline"/>
      </w:pPr>
      <w:r>
        <w:t>Eight in ten</w:t>
      </w:r>
      <w:r w:rsidR="0069538D">
        <w:t xml:space="preserve"> firearms owners currently have a valid </w:t>
      </w:r>
      <w:r>
        <w:t xml:space="preserve">up to date </w:t>
      </w:r>
      <w:r w:rsidR="0069538D">
        <w:t>PAL</w:t>
      </w:r>
    </w:p>
    <w:p w14:paraId="72EDF749" w14:textId="77777777" w:rsidR="00877405" w:rsidRDefault="005979F5" w:rsidP="00C01952">
      <w:pPr>
        <w:pStyle w:val="Para"/>
        <w:keepNext/>
        <w:keepLines/>
      </w:pPr>
      <w:r w:rsidRPr="007075A1">
        <w:t>Most</w:t>
      </w:r>
      <w:r w:rsidR="009B6AD1" w:rsidRPr="007075A1">
        <w:t xml:space="preserve"> firearms owners </w:t>
      </w:r>
      <w:r w:rsidRPr="007075A1">
        <w:t>possess a PAL</w:t>
      </w:r>
      <w:r w:rsidR="009B6AD1" w:rsidRPr="007075A1">
        <w:t xml:space="preserve"> (</w:t>
      </w:r>
      <w:r w:rsidRPr="007075A1">
        <w:t>87</w:t>
      </w:r>
      <w:r w:rsidR="009B6AD1" w:rsidRPr="007075A1">
        <w:t>%),</w:t>
      </w:r>
      <w:r w:rsidR="002D65FA" w:rsidRPr="007075A1">
        <w:t xml:space="preserve"> with 79 percent stating the</w:t>
      </w:r>
      <w:r w:rsidR="006D6E1B" w:rsidRPr="007075A1">
        <w:t>ir PAL number is valid and up to date</w:t>
      </w:r>
      <w:r w:rsidR="00B6683D" w:rsidRPr="007075A1">
        <w:t xml:space="preserve"> </w:t>
      </w:r>
      <w:r w:rsidR="00364CEE" w:rsidRPr="007075A1">
        <w:t xml:space="preserve">and </w:t>
      </w:r>
      <w:r w:rsidR="004E4AA9">
        <w:t>nine</w:t>
      </w:r>
      <w:r w:rsidR="00364CEE" w:rsidRPr="007075A1">
        <w:t xml:space="preserve"> percent</w:t>
      </w:r>
      <w:r w:rsidR="00F563B2" w:rsidRPr="007075A1">
        <w:t xml:space="preserve"> </w:t>
      </w:r>
      <w:r w:rsidR="00364CEE" w:rsidRPr="007075A1">
        <w:t>expressing</w:t>
      </w:r>
      <w:r w:rsidR="00F563B2" w:rsidRPr="007075A1">
        <w:t xml:space="preserve"> some information is out of date.</w:t>
      </w:r>
      <w:r w:rsidR="009B6AD1" w:rsidRPr="007075A1">
        <w:t xml:space="preserve"> </w:t>
      </w:r>
      <w:r w:rsidR="002D65FA" w:rsidRPr="007075A1">
        <w:t xml:space="preserve">A </w:t>
      </w:r>
      <w:r w:rsidRPr="007075A1">
        <w:t xml:space="preserve">minority say they do </w:t>
      </w:r>
      <w:r w:rsidR="005C00BF" w:rsidRPr="007075A1">
        <w:t>not</w:t>
      </w:r>
      <w:r w:rsidR="002D65FA" w:rsidRPr="007075A1">
        <w:t xml:space="preserve"> possess a PAL</w:t>
      </w:r>
      <w:r w:rsidR="009B6AD1" w:rsidRPr="007075A1">
        <w:t xml:space="preserve"> (</w:t>
      </w:r>
      <w:r w:rsidR="005C00BF" w:rsidRPr="007075A1">
        <w:t>10</w:t>
      </w:r>
      <w:r w:rsidR="009B6AD1" w:rsidRPr="007075A1">
        <w:t>%)</w:t>
      </w:r>
      <w:r w:rsidR="00F3186F" w:rsidRPr="007075A1">
        <w:t>, with 5 percent</w:t>
      </w:r>
      <w:r w:rsidR="00E2382D" w:rsidRPr="007075A1">
        <w:t xml:space="preserve"> elaborating that </w:t>
      </w:r>
      <w:r w:rsidR="00AF7B64" w:rsidRPr="007075A1">
        <w:t>th</w:t>
      </w:r>
      <w:r w:rsidR="00190B21" w:rsidRPr="007075A1">
        <w:t xml:space="preserve">ey had a PAL number in the </w:t>
      </w:r>
      <w:r w:rsidR="007075A1" w:rsidRPr="007075A1">
        <w:t>past,</w:t>
      </w:r>
      <w:r w:rsidR="00190B21" w:rsidRPr="007075A1">
        <w:t xml:space="preserve"> but it has now expired, </w:t>
      </w:r>
      <w:r w:rsidR="00832BD0" w:rsidRPr="007075A1">
        <w:t xml:space="preserve">and the same amount </w:t>
      </w:r>
      <w:r w:rsidR="007075A1" w:rsidRPr="007075A1">
        <w:t>say they never had a PAL number</w:t>
      </w:r>
      <w:r w:rsidR="00877405">
        <w:t>.</w:t>
      </w:r>
    </w:p>
    <w:p w14:paraId="6BD06216" w14:textId="314659C0" w:rsidR="009B6AD1" w:rsidRPr="007A5C4E" w:rsidRDefault="006C4A2A" w:rsidP="00C01952">
      <w:pPr>
        <w:pStyle w:val="ExhibitTitle"/>
      </w:pPr>
      <w:r>
        <w:t>Possession</w:t>
      </w:r>
      <w:r w:rsidRPr="006C4A2A">
        <w:t xml:space="preserve"> of PAL</w:t>
      </w:r>
    </w:p>
    <w:tbl>
      <w:tblPr>
        <w:tblStyle w:val="TableGrid"/>
        <w:tblW w:w="9655" w:type="dxa"/>
        <w:jc w:val="center"/>
        <w:tblLayout w:type="fixed"/>
        <w:tblLook w:val="04A0" w:firstRow="1" w:lastRow="0" w:firstColumn="1" w:lastColumn="0" w:noHBand="0" w:noVBand="1"/>
      </w:tblPr>
      <w:tblGrid>
        <w:gridCol w:w="7005"/>
        <w:gridCol w:w="2650"/>
      </w:tblGrid>
      <w:tr w:rsidR="009B6AD1" w:rsidRPr="00F638E2" w14:paraId="423641BB" w14:textId="77777777" w:rsidTr="00745ED0">
        <w:trPr>
          <w:trHeight w:val="288"/>
          <w:jc w:val="center"/>
        </w:trPr>
        <w:tc>
          <w:tcPr>
            <w:tcW w:w="7005" w:type="dxa"/>
            <w:shd w:val="clear" w:color="auto" w:fill="auto"/>
            <w:noWrap/>
            <w:vAlign w:val="center"/>
          </w:tcPr>
          <w:p w14:paraId="344FE87B" w14:textId="58BDC999" w:rsidR="009B6AD1" w:rsidRPr="007A5C4E" w:rsidRDefault="00EE462B" w:rsidP="00C01952">
            <w:pPr>
              <w:pStyle w:val="QT"/>
              <w:keepLines/>
            </w:pPr>
            <w:r w:rsidRPr="00EE462B">
              <w:t>Q8.</w:t>
            </w:r>
            <w:r w:rsidR="00D34810">
              <w:tab/>
            </w:r>
            <w:r w:rsidRPr="00EE462B">
              <w:t>Do you currently have a valid PAL (Possession and Acquisition License) number?</w:t>
            </w:r>
          </w:p>
        </w:tc>
        <w:tc>
          <w:tcPr>
            <w:tcW w:w="2650" w:type="dxa"/>
            <w:tcBorders>
              <w:bottom w:val="single" w:sz="4" w:space="0" w:color="auto"/>
            </w:tcBorders>
            <w:shd w:val="clear" w:color="auto" w:fill="auto"/>
            <w:noWrap/>
            <w:vAlign w:val="center"/>
          </w:tcPr>
          <w:p w14:paraId="789689ED" w14:textId="77777777" w:rsidR="009B6AD1" w:rsidRPr="007A5C4E" w:rsidRDefault="009B6AD1" w:rsidP="00C01952">
            <w:pPr>
              <w:keepNext/>
              <w:keepLines/>
              <w:jc w:val="center"/>
              <w:rPr>
                <w:rFonts w:ascii="Calibri" w:hAnsi="Calibri"/>
                <w:b/>
                <w:sz w:val="22"/>
                <w:szCs w:val="22"/>
              </w:rPr>
            </w:pPr>
            <w:r w:rsidRPr="007A5C4E">
              <w:rPr>
                <w:rFonts w:ascii="Calibri" w:hAnsi="Calibri"/>
                <w:b/>
                <w:sz w:val="22"/>
                <w:szCs w:val="22"/>
              </w:rPr>
              <w:t>Total</w:t>
            </w:r>
            <w:r w:rsidRPr="007A5C4E">
              <w:rPr>
                <w:rFonts w:ascii="Calibri" w:hAnsi="Calibri"/>
                <w:b/>
                <w:sz w:val="22"/>
                <w:szCs w:val="22"/>
              </w:rPr>
              <w:br/>
              <w:t>(n=2,001)</w:t>
            </w:r>
          </w:p>
        </w:tc>
      </w:tr>
      <w:tr w:rsidR="00A9007C" w:rsidRPr="00F638E2" w14:paraId="10D9E879" w14:textId="77777777" w:rsidTr="00745ED0">
        <w:trPr>
          <w:trHeight w:val="288"/>
          <w:jc w:val="center"/>
        </w:trPr>
        <w:tc>
          <w:tcPr>
            <w:tcW w:w="7005" w:type="dxa"/>
            <w:shd w:val="clear" w:color="auto" w:fill="auto"/>
            <w:noWrap/>
            <w:vAlign w:val="center"/>
          </w:tcPr>
          <w:p w14:paraId="46EE4BA2" w14:textId="29130FE7" w:rsidR="00A9007C" w:rsidRPr="00EE462B" w:rsidRDefault="00A9007C" w:rsidP="00C01952">
            <w:pPr>
              <w:pStyle w:val="QT"/>
              <w:keepLines/>
            </w:pPr>
            <w:r>
              <w:t>Net: YES</w:t>
            </w:r>
          </w:p>
        </w:tc>
        <w:tc>
          <w:tcPr>
            <w:tcW w:w="2650" w:type="dxa"/>
            <w:tcBorders>
              <w:bottom w:val="single" w:sz="4" w:space="0" w:color="auto"/>
            </w:tcBorders>
            <w:shd w:val="clear" w:color="auto" w:fill="auto"/>
            <w:noWrap/>
            <w:vAlign w:val="center"/>
          </w:tcPr>
          <w:p w14:paraId="3ED873A9" w14:textId="42ADB536" w:rsidR="00A9007C" w:rsidRPr="007A5C4E" w:rsidRDefault="00A9007C" w:rsidP="00C01952">
            <w:pPr>
              <w:keepNext/>
              <w:keepLines/>
              <w:jc w:val="center"/>
              <w:rPr>
                <w:rFonts w:ascii="Calibri" w:hAnsi="Calibri"/>
                <w:b/>
                <w:sz w:val="22"/>
                <w:szCs w:val="22"/>
              </w:rPr>
            </w:pPr>
            <w:r>
              <w:rPr>
                <w:rFonts w:ascii="Calibri" w:hAnsi="Calibri"/>
                <w:b/>
                <w:sz w:val="22"/>
                <w:szCs w:val="22"/>
              </w:rPr>
              <w:t>87%</w:t>
            </w:r>
          </w:p>
        </w:tc>
      </w:tr>
      <w:tr w:rsidR="002B6A9B" w:rsidRPr="00F638E2" w14:paraId="20690169" w14:textId="77777777" w:rsidTr="00DA2327">
        <w:trPr>
          <w:trHeight w:val="288"/>
          <w:jc w:val="center"/>
        </w:trPr>
        <w:tc>
          <w:tcPr>
            <w:tcW w:w="7005" w:type="dxa"/>
            <w:shd w:val="clear" w:color="auto" w:fill="auto"/>
            <w:noWrap/>
            <w:vAlign w:val="center"/>
          </w:tcPr>
          <w:p w14:paraId="36848DDB" w14:textId="41DB2A20" w:rsidR="002B6A9B" w:rsidRPr="00A9007C" w:rsidRDefault="002B6A9B" w:rsidP="00C01952">
            <w:pPr>
              <w:pStyle w:val="QT"/>
              <w:keepLines/>
              <w:rPr>
                <w:rFonts w:ascii="Calibri" w:hAnsi="Calibri" w:cs="Calibri"/>
                <w:b w:val="0"/>
                <w:bCs/>
              </w:rPr>
            </w:pPr>
            <w:r w:rsidRPr="00A9007C">
              <w:rPr>
                <w:rFonts w:ascii="Calibri" w:hAnsi="Calibri" w:cs="Calibri"/>
                <w:b w:val="0"/>
                <w:bCs/>
                <w:color w:val="000000"/>
              </w:rPr>
              <w:t>Yes, my PAL number is valid and up to date</w:t>
            </w:r>
          </w:p>
        </w:tc>
        <w:tc>
          <w:tcPr>
            <w:tcW w:w="2650" w:type="dxa"/>
            <w:tcBorders>
              <w:bottom w:val="single" w:sz="4" w:space="0" w:color="auto"/>
            </w:tcBorders>
            <w:shd w:val="clear" w:color="auto" w:fill="auto"/>
            <w:noWrap/>
          </w:tcPr>
          <w:p w14:paraId="1642EC1E" w14:textId="6A5D57E8" w:rsidR="002B6A9B" w:rsidRPr="002B6A9B" w:rsidRDefault="002B6A9B" w:rsidP="00C01952">
            <w:pPr>
              <w:keepNext/>
              <w:keepLines/>
              <w:jc w:val="center"/>
              <w:rPr>
                <w:rFonts w:ascii="Calibri" w:hAnsi="Calibri" w:cs="Calibri"/>
                <w:b/>
                <w:sz w:val="22"/>
                <w:szCs w:val="22"/>
              </w:rPr>
            </w:pPr>
            <w:r w:rsidRPr="002B6A9B">
              <w:rPr>
                <w:rFonts w:ascii="Calibri" w:hAnsi="Calibri" w:cs="Calibri"/>
                <w:color w:val="000000"/>
                <w:sz w:val="22"/>
                <w:szCs w:val="22"/>
              </w:rPr>
              <w:t>79%</w:t>
            </w:r>
          </w:p>
        </w:tc>
      </w:tr>
      <w:tr w:rsidR="002B6A9B" w:rsidRPr="00F638E2" w14:paraId="314C770E" w14:textId="77777777" w:rsidTr="00DA2327">
        <w:trPr>
          <w:trHeight w:val="292"/>
          <w:jc w:val="center"/>
        </w:trPr>
        <w:tc>
          <w:tcPr>
            <w:tcW w:w="7005" w:type="dxa"/>
            <w:tcBorders>
              <w:right w:val="single" w:sz="4" w:space="0" w:color="auto"/>
            </w:tcBorders>
            <w:shd w:val="clear" w:color="auto" w:fill="auto"/>
            <w:noWrap/>
            <w:vAlign w:val="center"/>
          </w:tcPr>
          <w:p w14:paraId="7767C9B2" w14:textId="649DB1AE" w:rsidR="002B6A9B" w:rsidRPr="002B6A9B" w:rsidRDefault="002B6A9B" w:rsidP="00C01952">
            <w:pPr>
              <w:keepNext/>
              <w:keepLines/>
              <w:rPr>
                <w:rFonts w:ascii="Calibri" w:hAnsi="Calibri" w:cs="Calibri"/>
                <w:b/>
                <w:bCs/>
                <w:sz w:val="22"/>
                <w:szCs w:val="22"/>
                <w:highlight w:val="yellow"/>
              </w:rPr>
            </w:pPr>
            <w:r w:rsidRPr="002B6A9B">
              <w:rPr>
                <w:rFonts w:ascii="Calibri" w:hAnsi="Calibri" w:cs="Calibri"/>
                <w:color w:val="000000"/>
                <w:sz w:val="22"/>
                <w:szCs w:val="22"/>
              </w:rPr>
              <w:t>Yes, I have a valid PAL number, but some of my information is out of date</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3B1A67A" w14:textId="3AE92A5E" w:rsidR="002B6A9B" w:rsidRPr="002B6A9B" w:rsidRDefault="002B6A9B" w:rsidP="00C01952">
            <w:pPr>
              <w:keepNext/>
              <w:keepLines/>
              <w:jc w:val="center"/>
              <w:rPr>
                <w:rFonts w:ascii="Calibri" w:hAnsi="Calibri" w:cs="Calibri"/>
                <w:b/>
                <w:bCs/>
                <w:sz w:val="22"/>
                <w:szCs w:val="22"/>
                <w:highlight w:val="yellow"/>
              </w:rPr>
            </w:pPr>
            <w:r w:rsidRPr="002B6A9B">
              <w:rPr>
                <w:rFonts w:ascii="Calibri" w:hAnsi="Calibri" w:cs="Calibri"/>
                <w:color w:val="000000"/>
                <w:sz w:val="22"/>
                <w:szCs w:val="22"/>
              </w:rPr>
              <w:t>9%</w:t>
            </w:r>
          </w:p>
        </w:tc>
      </w:tr>
      <w:tr w:rsidR="00A9007C" w:rsidRPr="00F638E2" w14:paraId="733040B2" w14:textId="77777777" w:rsidTr="00DA2327">
        <w:trPr>
          <w:trHeight w:val="292"/>
          <w:jc w:val="center"/>
        </w:trPr>
        <w:tc>
          <w:tcPr>
            <w:tcW w:w="7005" w:type="dxa"/>
            <w:tcBorders>
              <w:right w:val="single" w:sz="4" w:space="0" w:color="auto"/>
            </w:tcBorders>
            <w:shd w:val="clear" w:color="auto" w:fill="auto"/>
            <w:noWrap/>
            <w:vAlign w:val="center"/>
          </w:tcPr>
          <w:p w14:paraId="430D2DD0" w14:textId="32CB9224" w:rsidR="00A9007C" w:rsidRPr="00A9007C" w:rsidRDefault="00A9007C" w:rsidP="00C01952">
            <w:pPr>
              <w:keepNext/>
              <w:keepLines/>
              <w:rPr>
                <w:rFonts w:ascii="Calibri" w:hAnsi="Calibri" w:cs="Calibri"/>
                <w:b/>
                <w:bCs/>
                <w:color w:val="000000"/>
                <w:sz w:val="22"/>
                <w:szCs w:val="22"/>
              </w:rPr>
            </w:pPr>
            <w:r w:rsidRPr="00A9007C">
              <w:rPr>
                <w:rFonts w:ascii="Calibri" w:hAnsi="Calibri" w:cs="Calibri"/>
                <w:b/>
                <w:bCs/>
                <w:color w:val="000000"/>
                <w:sz w:val="22"/>
                <w:szCs w:val="22"/>
              </w:rPr>
              <w:t>Net: NO</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BA34F90" w14:textId="6ACF2E37" w:rsidR="00A9007C" w:rsidRPr="00A9007C" w:rsidRDefault="00A9007C" w:rsidP="00C01952">
            <w:pPr>
              <w:keepNext/>
              <w:keepLines/>
              <w:jc w:val="center"/>
              <w:rPr>
                <w:rFonts w:ascii="Calibri" w:hAnsi="Calibri" w:cs="Calibri"/>
                <w:b/>
                <w:bCs/>
                <w:color w:val="000000"/>
                <w:sz w:val="22"/>
                <w:szCs w:val="22"/>
              </w:rPr>
            </w:pPr>
            <w:r>
              <w:rPr>
                <w:rFonts w:ascii="Calibri" w:hAnsi="Calibri" w:cs="Calibri"/>
                <w:b/>
                <w:bCs/>
                <w:color w:val="000000"/>
                <w:sz w:val="22"/>
                <w:szCs w:val="22"/>
              </w:rPr>
              <w:t>10%</w:t>
            </w:r>
          </w:p>
        </w:tc>
      </w:tr>
      <w:tr w:rsidR="002B6A9B" w:rsidRPr="00F638E2" w14:paraId="1183470F" w14:textId="77777777" w:rsidTr="00DA2327">
        <w:trPr>
          <w:trHeight w:val="292"/>
          <w:jc w:val="center"/>
        </w:trPr>
        <w:tc>
          <w:tcPr>
            <w:tcW w:w="7005" w:type="dxa"/>
            <w:tcBorders>
              <w:right w:val="single" w:sz="4" w:space="0" w:color="auto"/>
            </w:tcBorders>
            <w:shd w:val="clear" w:color="auto" w:fill="auto"/>
            <w:noWrap/>
            <w:vAlign w:val="center"/>
          </w:tcPr>
          <w:p w14:paraId="5D801AAB" w14:textId="2E86A8B6" w:rsidR="002B6A9B" w:rsidRPr="002B6A9B" w:rsidRDefault="002B6A9B" w:rsidP="00C01952">
            <w:pPr>
              <w:keepNext/>
              <w:keepLines/>
              <w:rPr>
                <w:rFonts w:ascii="Calibri" w:hAnsi="Calibri" w:cs="Calibri"/>
                <w:sz w:val="22"/>
                <w:szCs w:val="22"/>
                <w:highlight w:val="yellow"/>
              </w:rPr>
            </w:pPr>
            <w:r w:rsidRPr="002B6A9B">
              <w:rPr>
                <w:rFonts w:ascii="Calibri" w:hAnsi="Calibri" w:cs="Calibri"/>
                <w:color w:val="000000"/>
                <w:sz w:val="22"/>
                <w:szCs w:val="22"/>
              </w:rPr>
              <w:t>No, I had a PAL number in the past, but it has expired</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168BF002" w14:textId="37AD8D57" w:rsidR="002B6A9B" w:rsidRPr="002B6A9B" w:rsidRDefault="002B6A9B" w:rsidP="00C01952">
            <w:pPr>
              <w:keepNext/>
              <w:keepLines/>
              <w:jc w:val="center"/>
              <w:rPr>
                <w:rFonts w:ascii="Calibri" w:hAnsi="Calibri" w:cs="Calibri"/>
                <w:sz w:val="22"/>
                <w:szCs w:val="22"/>
                <w:highlight w:val="yellow"/>
              </w:rPr>
            </w:pPr>
            <w:r w:rsidRPr="002B6A9B">
              <w:rPr>
                <w:rFonts w:ascii="Calibri" w:hAnsi="Calibri" w:cs="Calibri"/>
                <w:color w:val="000000"/>
                <w:sz w:val="22"/>
                <w:szCs w:val="22"/>
              </w:rPr>
              <w:t>5%</w:t>
            </w:r>
          </w:p>
        </w:tc>
      </w:tr>
      <w:tr w:rsidR="002B6A9B" w:rsidRPr="00F638E2" w14:paraId="442D5A9C" w14:textId="77777777" w:rsidTr="00DA2327">
        <w:trPr>
          <w:trHeight w:val="292"/>
          <w:jc w:val="center"/>
        </w:trPr>
        <w:tc>
          <w:tcPr>
            <w:tcW w:w="7005" w:type="dxa"/>
            <w:tcBorders>
              <w:right w:val="single" w:sz="4" w:space="0" w:color="auto"/>
            </w:tcBorders>
            <w:shd w:val="clear" w:color="auto" w:fill="auto"/>
            <w:noWrap/>
            <w:vAlign w:val="center"/>
          </w:tcPr>
          <w:p w14:paraId="7449C51D" w14:textId="5501A531" w:rsidR="002B6A9B" w:rsidRPr="002B6A9B" w:rsidRDefault="002B6A9B" w:rsidP="00C01952">
            <w:pPr>
              <w:keepNext/>
              <w:keepLines/>
              <w:jc w:val="both"/>
              <w:rPr>
                <w:rFonts w:ascii="Calibri" w:hAnsi="Calibri" w:cs="Calibri"/>
                <w:b/>
                <w:bCs/>
                <w:color w:val="000000"/>
                <w:sz w:val="22"/>
                <w:szCs w:val="22"/>
                <w:lang w:val="en-US" w:eastAsia="en-US"/>
              </w:rPr>
            </w:pPr>
            <w:r w:rsidRPr="002B6A9B">
              <w:rPr>
                <w:rFonts w:ascii="Calibri" w:hAnsi="Calibri" w:cs="Calibri"/>
                <w:color w:val="000000"/>
                <w:sz w:val="22"/>
                <w:szCs w:val="22"/>
              </w:rPr>
              <w:t>No, I have never had a PAL number</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F25B" w14:textId="0104FD72" w:rsidR="002B6A9B" w:rsidRPr="002B6A9B" w:rsidRDefault="002B6A9B" w:rsidP="00C01952">
            <w:pPr>
              <w:keepNext/>
              <w:keepLines/>
              <w:jc w:val="center"/>
              <w:rPr>
                <w:rFonts w:ascii="Calibri" w:hAnsi="Calibri" w:cs="Calibri"/>
                <w:b/>
                <w:bCs/>
                <w:color w:val="000000"/>
                <w:sz w:val="22"/>
                <w:szCs w:val="22"/>
                <w:lang w:val="en-US" w:eastAsia="en-US"/>
              </w:rPr>
            </w:pPr>
            <w:r w:rsidRPr="002B6A9B">
              <w:rPr>
                <w:rFonts w:ascii="Calibri" w:hAnsi="Calibri" w:cs="Calibri"/>
                <w:color w:val="000000"/>
                <w:sz w:val="22"/>
                <w:szCs w:val="22"/>
              </w:rPr>
              <w:t>5%</w:t>
            </w:r>
          </w:p>
        </w:tc>
      </w:tr>
      <w:tr w:rsidR="00505455" w:rsidRPr="00F638E2" w14:paraId="1D7DCABF" w14:textId="77777777" w:rsidTr="00DA2327">
        <w:trPr>
          <w:trHeight w:val="292"/>
          <w:jc w:val="center"/>
        </w:trPr>
        <w:tc>
          <w:tcPr>
            <w:tcW w:w="7005" w:type="dxa"/>
            <w:tcBorders>
              <w:right w:val="single" w:sz="4" w:space="0" w:color="auto"/>
            </w:tcBorders>
            <w:shd w:val="clear" w:color="auto" w:fill="auto"/>
            <w:noWrap/>
            <w:vAlign w:val="center"/>
          </w:tcPr>
          <w:p w14:paraId="3A041988" w14:textId="61B297D2" w:rsidR="00505455" w:rsidRPr="002B6A9B" w:rsidRDefault="00505455" w:rsidP="00C01952">
            <w:pPr>
              <w:keepNext/>
              <w:keepLines/>
              <w:jc w:val="both"/>
              <w:rPr>
                <w:rFonts w:ascii="Calibri" w:hAnsi="Calibri" w:cs="Calibri"/>
                <w:color w:val="000000"/>
                <w:sz w:val="22"/>
                <w:szCs w:val="22"/>
              </w:rPr>
            </w:pPr>
            <w:r>
              <w:rPr>
                <w:rFonts w:ascii="Calibri" w:hAnsi="Calibri" w:cs="Calibri"/>
                <w:color w:val="000000"/>
                <w:sz w:val="22"/>
                <w:szCs w:val="22"/>
              </w:rPr>
              <w:t xml:space="preserve">Prefer not to say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4423C" w14:textId="416D58BB" w:rsidR="00505455" w:rsidRPr="002B6A9B" w:rsidRDefault="00505455" w:rsidP="00C01952">
            <w:pPr>
              <w:keepNext/>
              <w:keepLines/>
              <w:jc w:val="center"/>
              <w:rPr>
                <w:rFonts w:ascii="Calibri" w:hAnsi="Calibri" w:cs="Calibri"/>
                <w:color w:val="000000"/>
                <w:sz w:val="22"/>
                <w:szCs w:val="22"/>
              </w:rPr>
            </w:pPr>
            <w:r>
              <w:rPr>
                <w:rFonts w:ascii="Calibri" w:hAnsi="Calibri" w:cs="Calibri"/>
                <w:color w:val="000000"/>
                <w:sz w:val="22"/>
                <w:szCs w:val="22"/>
              </w:rPr>
              <w:t>2%</w:t>
            </w:r>
          </w:p>
        </w:tc>
      </w:tr>
      <w:tr w:rsidR="00A9007C" w:rsidRPr="00F638E2" w14:paraId="7E051376" w14:textId="77777777" w:rsidTr="00DA2327">
        <w:trPr>
          <w:trHeight w:val="292"/>
          <w:jc w:val="center"/>
        </w:trPr>
        <w:tc>
          <w:tcPr>
            <w:tcW w:w="7005" w:type="dxa"/>
            <w:tcBorders>
              <w:right w:val="single" w:sz="4" w:space="0" w:color="auto"/>
            </w:tcBorders>
            <w:shd w:val="clear" w:color="auto" w:fill="auto"/>
            <w:noWrap/>
            <w:vAlign w:val="center"/>
          </w:tcPr>
          <w:p w14:paraId="53F51AD9" w14:textId="025BF31C" w:rsidR="00A9007C" w:rsidRPr="002B6A9B" w:rsidRDefault="00505455" w:rsidP="00C01952">
            <w:pPr>
              <w:keepNext/>
              <w:keepLines/>
              <w:jc w:val="both"/>
              <w:rPr>
                <w:rFonts w:ascii="Calibri" w:hAnsi="Calibri" w:cs="Calibri"/>
                <w:color w:val="000000"/>
                <w:sz w:val="22"/>
                <w:szCs w:val="22"/>
              </w:rPr>
            </w:pPr>
            <w:r>
              <w:rPr>
                <w:rFonts w:ascii="Calibri" w:hAnsi="Calibri" w:cs="Calibri"/>
                <w:color w:val="000000"/>
                <w:sz w:val="22"/>
                <w:szCs w:val="22"/>
              </w:rPr>
              <w:t>Don’t know</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3DCA8" w14:textId="7A643F0C" w:rsidR="00A9007C" w:rsidRPr="002B6A9B" w:rsidRDefault="00505455" w:rsidP="00C01952">
            <w:pPr>
              <w:keepNext/>
              <w:keepLines/>
              <w:jc w:val="center"/>
              <w:rPr>
                <w:rFonts w:ascii="Calibri" w:hAnsi="Calibri" w:cs="Calibri"/>
                <w:color w:val="000000"/>
                <w:sz w:val="22"/>
                <w:szCs w:val="22"/>
              </w:rPr>
            </w:pPr>
            <w:r>
              <w:rPr>
                <w:rFonts w:ascii="Calibri" w:hAnsi="Calibri" w:cs="Calibri"/>
                <w:color w:val="000000"/>
                <w:sz w:val="22"/>
                <w:szCs w:val="22"/>
              </w:rPr>
              <w:t>1%</w:t>
            </w:r>
          </w:p>
        </w:tc>
      </w:tr>
    </w:tbl>
    <w:p w14:paraId="038CDC0B" w14:textId="77777777" w:rsidR="00877405" w:rsidRDefault="0007319D" w:rsidP="000734D8">
      <w:pPr>
        <w:pStyle w:val="Para"/>
        <w:keepLines/>
      </w:pPr>
      <w:r>
        <w:t xml:space="preserve">Firearms owners who have their PAL are more likely to be in the younger age groups </w:t>
      </w:r>
      <w:r w:rsidR="00005521">
        <w:t>(ages 18-</w:t>
      </w:r>
      <w:r w:rsidR="000C23B3">
        <w:t>44)</w:t>
      </w:r>
      <w:r w:rsidR="00C527FB">
        <w:t xml:space="preserve">, and/or have a job that involves the use of firearms. Those without their PAL </w:t>
      </w:r>
      <w:r w:rsidR="00AA2A5C">
        <w:t xml:space="preserve">tend to be older </w:t>
      </w:r>
      <w:r w:rsidR="005413D0">
        <w:t>and t</w:t>
      </w:r>
      <w:r w:rsidR="004523D1">
        <w:t xml:space="preserve">o have less than a </w:t>
      </w:r>
      <w:r w:rsidR="004076F9">
        <w:t>university education</w:t>
      </w:r>
      <w:r w:rsidR="00877405">
        <w:t>.</w:t>
      </w:r>
    </w:p>
    <w:p w14:paraId="5BC95D44" w14:textId="1F1F0198" w:rsidR="002B59D5" w:rsidRPr="007A5C4E" w:rsidRDefault="002B59D5" w:rsidP="00D34810">
      <w:pPr>
        <w:pStyle w:val="Heading3"/>
        <w:keepLines/>
        <w:ind w:left="720" w:hanging="720"/>
      </w:pPr>
      <w:r>
        <w:lastRenderedPageBreak/>
        <w:t xml:space="preserve">Possession of RPAL (Restricted </w:t>
      </w:r>
      <w:r w:rsidRPr="002B59D5">
        <w:t>Possession and Acquisition License</w:t>
      </w:r>
      <w:r>
        <w:t>)</w:t>
      </w:r>
    </w:p>
    <w:p w14:paraId="570BF2A3" w14:textId="3F2F40A3" w:rsidR="002B59D5" w:rsidRPr="009433E1" w:rsidRDefault="00B05E62" w:rsidP="00AF3091">
      <w:pPr>
        <w:pStyle w:val="Headline"/>
      </w:pPr>
      <w:r w:rsidRPr="001322AA">
        <w:t>Seven</w:t>
      </w:r>
      <w:r w:rsidR="002B59D5" w:rsidRPr="001322AA">
        <w:t xml:space="preserve"> in ten </w:t>
      </w:r>
      <w:r w:rsidR="007C07EC" w:rsidRPr="001322AA">
        <w:t>firearms owners</w:t>
      </w:r>
      <w:r w:rsidR="002B59D5" w:rsidRPr="001322AA">
        <w:t xml:space="preserve"> </w:t>
      </w:r>
      <w:r w:rsidR="007C07EC" w:rsidRPr="001322AA">
        <w:t>have a valid RPAL</w:t>
      </w:r>
      <w:r w:rsidR="001322AA" w:rsidRPr="001322AA">
        <w:t>.</w:t>
      </w:r>
    </w:p>
    <w:p w14:paraId="0A4370F9" w14:textId="31D81C1B" w:rsidR="003B27F9" w:rsidRDefault="003B27F9" w:rsidP="00AF3091">
      <w:pPr>
        <w:pStyle w:val="Para"/>
        <w:keepNext/>
        <w:keepLines/>
      </w:pPr>
      <w:r>
        <w:t>Just under three-quarters of</w:t>
      </w:r>
      <w:r w:rsidRPr="007075A1">
        <w:t xml:space="preserve"> firearms owners possess a </w:t>
      </w:r>
      <w:r>
        <w:t>R</w:t>
      </w:r>
      <w:r w:rsidRPr="007075A1">
        <w:t>PAL (</w:t>
      </w:r>
      <w:r>
        <w:t>72</w:t>
      </w:r>
      <w:r w:rsidRPr="007075A1">
        <w:t xml:space="preserve">%), with </w:t>
      </w:r>
      <w:r w:rsidR="00B30A9B">
        <w:t>64</w:t>
      </w:r>
      <w:r w:rsidRPr="007075A1">
        <w:t xml:space="preserve"> percent stating their </w:t>
      </w:r>
      <w:r w:rsidR="00B30A9B">
        <w:t>R</w:t>
      </w:r>
      <w:r w:rsidRPr="007075A1">
        <w:t xml:space="preserve">PAL number is valid and up to date and </w:t>
      </w:r>
      <w:r w:rsidR="00B30A9B">
        <w:t>8</w:t>
      </w:r>
      <w:r w:rsidRPr="007075A1">
        <w:t xml:space="preserve"> percent expressing some information is out of date. </w:t>
      </w:r>
      <w:r w:rsidR="00B30A9B">
        <w:t>One-quarter</w:t>
      </w:r>
      <w:r w:rsidRPr="007075A1">
        <w:t xml:space="preserve"> </w:t>
      </w:r>
      <w:r w:rsidR="00B30A9B">
        <w:t>of firearms owners declare</w:t>
      </w:r>
      <w:r w:rsidRPr="007075A1">
        <w:t xml:space="preserve"> they do not possess a </w:t>
      </w:r>
      <w:r w:rsidR="00B30A9B">
        <w:t>R</w:t>
      </w:r>
      <w:r w:rsidRPr="007075A1">
        <w:t>PAL (</w:t>
      </w:r>
      <w:r w:rsidR="00B30A9B">
        <w:t>24</w:t>
      </w:r>
      <w:r w:rsidRPr="007075A1">
        <w:t xml:space="preserve">%), with </w:t>
      </w:r>
      <w:r w:rsidR="00B30A9B">
        <w:t>4</w:t>
      </w:r>
      <w:r w:rsidRPr="007075A1">
        <w:t xml:space="preserve"> percent </w:t>
      </w:r>
      <w:r w:rsidR="00414B80">
        <w:t>indicating</w:t>
      </w:r>
      <w:r w:rsidRPr="007075A1">
        <w:t xml:space="preserve"> they had a </w:t>
      </w:r>
      <w:r w:rsidR="00B30A9B">
        <w:t>R</w:t>
      </w:r>
      <w:r w:rsidRPr="007075A1">
        <w:t>PAL number in the past, but it has now expired</w:t>
      </w:r>
      <w:r w:rsidR="00414B80">
        <w:t>.</w:t>
      </w:r>
      <w:r w:rsidRPr="007075A1">
        <w:t xml:space="preserve"> </w:t>
      </w:r>
      <w:r w:rsidR="00414B80">
        <w:t>A minority of 20 percent</w:t>
      </w:r>
      <w:r w:rsidRPr="007075A1">
        <w:t xml:space="preserve"> say they never had a </w:t>
      </w:r>
      <w:r w:rsidR="00414B80">
        <w:t>R</w:t>
      </w:r>
      <w:r w:rsidRPr="007075A1">
        <w:t>PAL number</w:t>
      </w:r>
      <w:r w:rsidR="00414B80">
        <w:t xml:space="preserve"> and have no need for one.</w:t>
      </w:r>
    </w:p>
    <w:p w14:paraId="3925ECA3" w14:textId="4A7506D3" w:rsidR="002B59D5" w:rsidRPr="007A5C4E" w:rsidRDefault="006C4A2A" w:rsidP="00AF3091">
      <w:pPr>
        <w:pStyle w:val="ExhibitTitle"/>
      </w:pPr>
      <w:r>
        <w:t>Possession</w:t>
      </w:r>
      <w:r w:rsidRPr="006C4A2A">
        <w:t xml:space="preserve"> of RPAL</w:t>
      </w:r>
    </w:p>
    <w:tbl>
      <w:tblPr>
        <w:tblStyle w:val="TableGrid"/>
        <w:tblW w:w="9655" w:type="dxa"/>
        <w:jc w:val="center"/>
        <w:tblLayout w:type="fixed"/>
        <w:tblLook w:val="04A0" w:firstRow="1" w:lastRow="0" w:firstColumn="1" w:lastColumn="0" w:noHBand="0" w:noVBand="1"/>
      </w:tblPr>
      <w:tblGrid>
        <w:gridCol w:w="7005"/>
        <w:gridCol w:w="2650"/>
      </w:tblGrid>
      <w:tr w:rsidR="002B59D5" w:rsidRPr="00F638E2" w14:paraId="16113E2F" w14:textId="77777777" w:rsidTr="00DA2327">
        <w:trPr>
          <w:trHeight w:val="288"/>
          <w:jc w:val="center"/>
        </w:trPr>
        <w:tc>
          <w:tcPr>
            <w:tcW w:w="7005" w:type="dxa"/>
            <w:shd w:val="clear" w:color="auto" w:fill="auto"/>
            <w:noWrap/>
            <w:vAlign w:val="center"/>
          </w:tcPr>
          <w:p w14:paraId="7EF3F976" w14:textId="40C5DAF8" w:rsidR="002B59D5" w:rsidRPr="007A5C4E" w:rsidRDefault="006C4A2A" w:rsidP="00AF3091">
            <w:pPr>
              <w:pStyle w:val="QT"/>
              <w:keepLines/>
            </w:pPr>
            <w:r w:rsidRPr="006C4A2A">
              <w:t>Q9.</w:t>
            </w:r>
            <w:r w:rsidR="00D34810">
              <w:tab/>
            </w:r>
            <w:r w:rsidRPr="006C4A2A">
              <w:t>Do you have a valid RPAL (Restricted Possession and Acquisition License) number?</w:t>
            </w:r>
          </w:p>
        </w:tc>
        <w:tc>
          <w:tcPr>
            <w:tcW w:w="2650" w:type="dxa"/>
            <w:tcBorders>
              <w:bottom w:val="single" w:sz="4" w:space="0" w:color="auto"/>
            </w:tcBorders>
            <w:shd w:val="clear" w:color="auto" w:fill="auto"/>
            <w:noWrap/>
            <w:vAlign w:val="center"/>
          </w:tcPr>
          <w:p w14:paraId="70B620B2" w14:textId="77777777" w:rsidR="002B59D5" w:rsidRPr="007A5C4E" w:rsidRDefault="002B59D5" w:rsidP="00AF3091">
            <w:pPr>
              <w:keepNext/>
              <w:keepLines/>
              <w:jc w:val="center"/>
              <w:rPr>
                <w:rFonts w:ascii="Calibri" w:hAnsi="Calibri"/>
                <w:b/>
                <w:sz w:val="22"/>
                <w:szCs w:val="22"/>
              </w:rPr>
            </w:pPr>
            <w:r w:rsidRPr="007A5C4E">
              <w:rPr>
                <w:rFonts w:ascii="Calibri" w:hAnsi="Calibri"/>
                <w:b/>
                <w:sz w:val="22"/>
                <w:szCs w:val="22"/>
              </w:rPr>
              <w:t>Total</w:t>
            </w:r>
            <w:r w:rsidRPr="007A5C4E">
              <w:rPr>
                <w:rFonts w:ascii="Calibri" w:hAnsi="Calibri"/>
                <w:b/>
                <w:sz w:val="22"/>
                <w:szCs w:val="22"/>
              </w:rPr>
              <w:br/>
              <w:t>(n=2,001)</w:t>
            </w:r>
          </w:p>
        </w:tc>
      </w:tr>
      <w:tr w:rsidR="00CB4F33" w:rsidRPr="00F638E2" w14:paraId="7E98B81C" w14:textId="77777777" w:rsidTr="00DA2327">
        <w:trPr>
          <w:trHeight w:val="288"/>
          <w:jc w:val="center"/>
        </w:trPr>
        <w:tc>
          <w:tcPr>
            <w:tcW w:w="7005" w:type="dxa"/>
            <w:shd w:val="clear" w:color="auto" w:fill="auto"/>
            <w:noWrap/>
            <w:vAlign w:val="center"/>
          </w:tcPr>
          <w:p w14:paraId="54E28EA9" w14:textId="0270FA4C" w:rsidR="00CB4F33" w:rsidRPr="00CB4F33" w:rsidRDefault="00CB4F33" w:rsidP="00AF3091">
            <w:pPr>
              <w:pStyle w:val="QT"/>
              <w:keepLines/>
            </w:pPr>
            <w:r w:rsidRPr="00CB4F33">
              <w:t>Net: YES</w:t>
            </w:r>
          </w:p>
        </w:tc>
        <w:tc>
          <w:tcPr>
            <w:tcW w:w="2650" w:type="dxa"/>
            <w:tcBorders>
              <w:bottom w:val="single" w:sz="4" w:space="0" w:color="auto"/>
            </w:tcBorders>
            <w:shd w:val="clear" w:color="auto" w:fill="auto"/>
            <w:noWrap/>
            <w:vAlign w:val="center"/>
          </w:tcPr>
          <w:p w14:paraId="1287CB8E" w14:textId="167F1FFA" w:rsidR="00CB4F33" w:rsidRPr="007A5C4E" w:rsidRDefault="007B39BC" w:rsidP="00AF3091">
            <w:pPr>
              <w:keepNext/>
              <w:keepLines/>
              <w:jc w:val="center"/>
              <w:rPr>
                <w:rFonts w:ascii="Calibri" w:hAnsi="Calibri"/>
                <w:b/>
                <w:sz w:val="22"/>
                <w:szCs w:val="22"/>
              </w:rPr>
            </w:pPr>
            <w:r>
              <w:rPr>
                <w:rFonts w:ascii="Calibri" w:hAnsi="Calibri"/>
                <w:b/>
                <w:sz w:val="22"/>
                <w:szCs w:val="22"/>
              </w:rPr>
              <w:t>72%</w:t>
            </w:r>
          </w:p>
        </w:tc>
      </w:tr>
      <w:tr w:rsidR="002E14E1" w:rsidRPr="00F638E2" w14:paraId="73642E15" w14:textId="77777777" w:rsidTr="00DA2327">
        <w:trPr>
          <w:trHeight w:val="288"/>
          <w:jc w:val="center"/>
        </w:trPr>
        <w:tc>
          <w:tcPr>
            <w:tcW w:w="7005" w:type="dxa"/>
            <w:shd w:val="clear" w:color="auto" w:fill="auto"/>
            <w:noWrap/>
          </w:tcPr>
          <w:p w14:paraId="2E8B4BBF" w14:textId="4B7E9C68" w:rsidR="002E14E1" w:rsidRPr="00CB4F33" w:rsidRDefault="002E14E1" w:rsidP="00AF3091">
            <w:pPr>
              <w:pStyle w:val="QT"/>
              <w:keepLines/>
              <w:rPr>
                <w:rFonts w:ascii="Calibri" w:hAnsi="Calibri" w:cs="Calibri"/>
                <w:b w:val="0"/>
                <w:bCs/>
              </w:rPr>
            </w:pPr>
            <w:r w:rsidRPr="00CB4F33">
              <w:rPr>
                <w:rFonts w:ascii="Calibri" w:hAnsi="Calibri" w:cs="Calibri"/>
                <w:b w:val="0"/>
                <w:bCs/>
                <w:color w:val="000000"/>
                <w:lang w:val="en-US" w:eastAsia="en-US"/>
              </w:rPr>
              <w:t>Yes, I have a valid and up to date RPAL</w:t>
            </w:r>
          </w:p>
        </w:tc>
        <w:tc>
          <w:tcPr>
            <w:tcW w:w="2650" w:type="dxa"/>
            <w:tcBorders>
              <w:bottom w:val="single" w:sz="4" w:space="0" w:color="auto"/>
            </w:tcBorders>
            <w:shd w:val="clear" w:color="auto" w:fill="auto"/>
            <w:noWrap/>
          </w:tcPr>
          <w:p w14:paraId="30E59A7B" w14:textId="525EDF39" w:rsidR="002E14E1" w:rsidRPr="00CB4F33" w:rsidRDefault="002E14E1" w:rsidP="00AF3091">
            <w:pPr>
              <w:keepNext/>
              <w:keepLines/>
              <w:jc w:val="center"/>
              <w:rPr>
                <w:rFonts w:ascii="Calibri" w:hAnsi="Calibri" w:cs="Calibri"/>
                <w:b/>
                <w:sz w:val="22"/>
                <w:szCs w:val="22"/>
              </w:rPr>
            </w:pPr>
            <w:r w:rsidRPr="00CB4F33">
              <w:rPr>
                <w:rFonts w:ascii="Calibri" w:hAnsi="Calibri" w:cs="Calibri"/>
                <w:color w:val="000000"/>
                <w:sz w:val="22"/>
                <w:szCs w:val="22"/>
                <w:lang w:val="en-US" w:eastAsia="en-US"/>
              </w:rPr>
              <w:t>64%</w:t>
            </w:r>
          </w:p>
        </w:tc>
      </w:tr>
      <w:tr w:rsidR="002E14E1" w:rsidRPr="00F638E2" w14:paraId="45D10E8F" w14:textId="77777777" w:rsidTr="00DA2327">
        <w:trPr>
          <w:trHeight w:val="288"/>
          <w:jc w:val="center"/>
        </w:trPr>
        <w:tc>
          <w:tcPr>
            <w:tcW w:w="7005" w:type="dxa"/>
            <w:shd w:val="clear" w:color="auto" w:fill="auto"/>
            <w:noWrap/>
          </w:tcPr>
          <w:p w14:paraId="6548CDD1" w14:textId="39015EF6" w:rsidR="002E14E1" w:rsidRPr="00CB4F33" w:rsidRDefault="002E14E1" w:rsidP="00AF3091">
            <w:pPr>
              <w:pStyle w:val="QT"/>
              <w:keepLines/>
              <w:rPr>
                <w:rFonts w:ascii="Calibri" w:hAnsi="Calibri" w:cs="Calibri"/>
                <w:b w:val="0"/>
                <w:bCs/>
              </w:rPr>
            </w:pPr>
            <w:r w:rsidRPr="00CB4F33">
              <w:rPr>
                <w:rFonts w:ascii="Calibri" w:hAnsi="Calibri" w:cs="Calibri"/>
                <w:b w:val="0"/>
                <w:bCs/>
                <w:color w:val="000000"/>
                <w:lang w:val="en-US" w:eastAsia="en-US"/>
              </w:rPr>
              <w:t>Yes, I have a valid RPAL number, but some of my information is out of date</w:t>
            </w:r>
          </w:p>
        </w:tc>
        <w:tc>
          <w:tcPr>
            <w:tcW w:w="2650" w:type="dxa"/>
            <w:tcBorders>
              <w:bottom w:val="single" w:sz="4" w:space="0" w:color="auto"/>
            </w:tcBorders>
            <w:shd w:val="clear" w:color="auto" w:fill="auto"/>
            <w:noWrap/>
          </w:tcPr>
          <w:p w14:paraId="350CC43C" w14:textId="415A27DC" w:rsidR="002E14E1" w:rsidRPr="00CB4F33" w:rsidRDefault="002E14E1" w:rsidP="00AF3091">
            <w:pPr>
              <w:keepNext/>
              <w:keepLines/>
              <w:jc w:val="center"/>
              <w:rPr>
                <w:rFonts w:ascii="Calibri" w:hAnsi="Calibri" w:cs="Calibri"/>
                <w:b/>
                <w:sz w:val="22"/>
                <w:szCs w:val="22"/>
              </w:rPr>
            </w:pPr>
            <w:r w:rsidRPr="00CB4F33">
              <w:rPr>
                <w:rFonts w:ascii="Calibri" w:hAnsi="Calibri" w:cs="Calibri"/>
                <w:color w:val="000000"/>
                <w:sz w:val="22"/>
                <w:szCs w:val="22"/>
                <w:lang w:val="en-US" w:eastAsia="en-US"/>
              </w:rPr>
              <w:t>8%</w:t>
            </w:r>
          </w:p>
        </w:tc>
      </w:tr>
      <w:tr w:rsidR="007B39BC" w:rsidRPr="00F638E2" w14:paraId="66660211" w14:textId="77777777" w:rsidTr="00DA2327">
        <w:trPr>
          <w:trHeight w:val="288"/>
          <w:jc w:val="center"/>
        </w:trPr>
        <w:tc>
          <w:tcPr>
            <w:tcW w:w="7005" w:type="dxa"/>
            <w:shd w:val="clear" w:color="auto" w:fill="auto"/>
            <w:noWrap/>
          </w:tcPr>
          <w:p w14:paraId="7FC28C1D" w14:textId="1A872633" w:rsidR="007B39BC" w:rsidRPr="007B39BC" w:rsidRDefault="007B39BC" w:rsidP="00AF3091">
            <w:pPr>
              <w:pStyle w:val="QT"/>
              <w:keepLines/>
              <w:rPr>
                <w:rFonts w:ascii="Calibri" w:hAnsi="Calibri" w:cs="Calibri"/>
                <w:color w:val="000000"/>
                <w:lang w:val="en-US" w:eastAsia="en-US"/>
              </w:rPr>
            </w:pPr>
            <w:r>
              <w:rPr>
                <w:rFonts w:ascii="Calibri" w:hAnsi="Calibri" w:cs="Calibri"/>
                <w:color w:val="000000"/>
                <w:lang w:val="en-US" w:eastAsia="en-US"/>
              </w:rPr>
              <w:t>Net: NO</w:t>
            </w:r>
          </w:p>
        </w:tc>
        <w:tc>
          <w:tcPr>
            <w:tcW w:w="2650" w:type="dxa"/>
            <w:tcBorders>
              <w:bottom w:val="single" w:sz="4" w:space="0" w:color="auto"/>
            </w:tcBorders>
            <w:shd w:val="clear" w:color="auto" w:fill="auto"/>
            <w:noWrap/>
          </w:tcPr>
          <w:p w14:paraId="658625D3" w14:textId="340B5888" w:rsidR="007B39BC" w:rsidRPr="007B39BC" w:rsidRDefault="007B39BC" w:rsidP="00AF3091">
            <w:pPr>
              <w:keepNext/>
              <w:keepLines/>
              <w:jc w:val="center"/>
              <w:rPr>
                <w:rFonts w:ascii="Calibri" w:hAnsi="Calibri" w:cs="Calibri"/>
                <w:b/>
                <w:bCs/>
                <w:color w:val="000000"/>
                <w:sz w:val="22"/>
                <w:szCs w:val="22"/>
                <w:lang w:val="en-US" w:eastAsia="en-US"/>
              </w:rPr>
            </w:pPr>
            <w:r>
              <w:rPr>
                <w:rFonts w:ascii="Calibri" w:hAnsi="Calibri" w:cs="Calibri"/>
                <w:b/>
                <w:bCs/>
                <w:color w:val="000000"/>
                <w:sz w:val="22"/>
                <w:szCs w:val="22"/>
                <w:lang w:val="en-US" w:eastAsia="en-US"/>
              </w:rPr>
              <w:t>24%</w:t>
            </w:r>
          </w:p>
        </w:tc>
      </w:tr>
      <w:tr w:rsidR="002E14E1" w:rsidRPr="00F638E2" w14:paraId="405305B2" w14:textId="77777777" w:rsidTr="00DA2327">
        <w:trPr>
          <w:trHeight w:val="292"/>
          <w:jc w:val="center"/>
        </w:trPr>
        <w:tc>
          <w:tcPr>
            <w:tcW w:w="7005" w:type="dxa"/>
            <w:tcBorders>
              <w:right w:val="single" w:sz="4" w:space="0" w:color="auto"/>
            </w:tcBorders>
            <w:shd w:val="clear" w:color="auto" w:fill="auto"/>
            <w:noWrap/>
          </w:tcPr>
          <w:p w14:paraId="002858D9" w14:textId="408249D7" w:rsidR="002E14E1" w:rsidRPr="00CB4F33" w:rsidRDefault="002E14E1" w:rsidP="00AF3091">
            <w:pPr>
              <w:keepNext/>
              <w:keepLines/>
              <w:rPr>
                <w:rFonts w:ascii="Calibri" w:hAnsi="Calibri" w:cs="Calibri"/>
                <w:b/>
                <w:bCs/>
                <w:sz w:val="22"/>
                <w:szCs w:val="22"/>
                <w:highlight w:val="yellow"/>
              </w:rPr>
            </w:pPr>
            <w:r w:rsidRPr="00CB4F33">
              <w:rPr>
                <w:rFonts w:ascii="Calibri" w:hAnsi="Calibri" w:cs="Calibri"/>
                <w:color w:val="000000"/>
                <w:sz w:val="22"/>
                <w:szCs w:val="22"/>
                <w:lang w:val="en-US" w:eastAsia="en-US"/>
              </w:rPr>
              <w:t>No, I had a RPAL number in the past, but it has expired</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26E52898" w14:textId="752D3747" w:rsidR="002E14E1" w:rsidRPr="00CB4F33" w:rsidRDefault="002E14E1" w:rsidP="00AF3091">
            <w:pPr>
              <w:keepNext/>
              <w:keepLines/>
              <w:jc w:val="center"/>
              <w:rPr>
                <w:rFonts w:ascii="Calibri" w:hAnsi="Calibri" w:cs="Calibri"/>
                <w:b/>
                <w:bCs/>
                <w:sz w:val="22"/>
                <w:szCs w:val="22"/>
                <w:highlight w:val="yellow"/>
              </w:rPr>
            </w:pPr>
            <w:r w:rsidRPr="00CB4F33">
              <w:rPr>
                <w:rFonts w:ascii="Calibri" w:hAnsi="Calibri" w:cs="Calibri"/>
                <w:color w:val="000000"/>
                <w:sz w:val="22"/>
                <w:szCs w:val="22"/>
                <w:lang w:val="en-US" w:eastAsia="en-US"/>
              </w:rPr>
              <w:t>4%</w:t>
            </w:r>
          </w:p>
        </w:tc>
      </w:tr>
      <w:tr w:rsidR="002E14E1" w:rsidRPr="00F638E2" w14:paraId="3B594C32" w14:textId="77777777" w:rsidTr="00DA2327">
        <w:trPr>
          <w:trHeight w:val="292"/>
          <w:jc w:val="center"/>
        </w:trPr>
        <w:tc>
          <w:tcPr>
            <w:tcW w:w="7005" w:type="dxa"/>
            <w:tcBorders>
              <w:right w:val="single" w:sz="4" w:space="0" w:color="auto"/>
            </w:tcBorders>
            <w:shd w:val="clear" w:color="auto" w:fill="auto"/>
            <w:noWrap/>
          </w:tcPr>
          <w:p w14:paraId="4C0E418C" w14:textId="5DFFC670" w:rsidR="002E14E1" w:rsidRPr="00CB4F33" w:rsidRDefault="002E14E1" w:rsidP="00AF3091">
            <w:pPr>
              <w:keepNext/>
              <w:keepLines/>
              <w:rPr>
                <w:rFonts w:ascii="Calibri" w:hAnsi="Calibri" w:cs="Calibri"/>
                <w:b/>
                <w:bCs/>
                <w:color w:val="000000"/>
                <w:sz w:val="22"/>
                <w:szCs w:val="22"/>
              </w:rPr>
            </w:pPr>
            <w:r w:rsidRPr="00CB4F33">
              <w:rPr>
                <w:rFonts w:ascii="Calibri" w:hAnsi="Calibri" w:cs="Calibri"/>
                <w:color w:val="000000"/>
                <w:sz w:val="22"/>
                <w:szCs w:val="22"/>
                <w:lang w:val="en-US" w:eastAsia="en-US"/>
              </w:rPr>
              <w:t>No, I have never had a RPAL number and have no need for one</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59F5876D" w14:textId="38CEB2C2" w:rsidR="002E14E1" w:rsidRPr="00CB4F33" w:rsidRDefault="002E14E1" w:rsidP="00AF3091">
            <w:pPr>
              <w:keepNext/>
              <w:keepLines/>
              <w:jc w:val="center"/>
              <w:rPr>
                <w:rFonts w:ascii="Calibri" w:hAnsi="Calibri" w:cs="Calibri"/>
                <w:b/>
                <w:bCs/>
                <w:color w:val="000000"/>
                <w:sz w:val="22"/>
                <w:szCs w:val="22"/>
              </w:rPr>
            </w:pPr>
            <w:r w:rsidRPr="00CB4F33">
              <w:rPr>
                <w:rFonts w:ascii="Calibri" w:hAnsi="Calibri" w:cs="Calibri"/>
                <w:color w:val="000000"/>
                <w:sz w:val="22"/>
                <w:szCs w:val="22"/>
                <w:lang w:val="en-US" w:eastAsia="en-US"/>
              </w:rPr>
              <w:t>20%</w:t>
            </w:r>
          </w:p>
        </w:tc>
      </w:tr>
      <w:tr w:rsidR="002B59D5" w:rsidRPr="00F638E2" w14:paraId="12D82A7F" w14:textId="77777777" w:rsidTr="00DA2327">
        <w:trPr>
          <w:trHeight w:val="292"/>
          <w:jc w:val="center"/>
        </w:trPr>
        <w:tc>
          <w:tcPr>
            <w:tcW w:w="7005" w:type="dxa"/>
            <w:tcBorders>
              <w:right w:val="single" w:sz="4" w:space="0" w:color="auto"/>
            </w:tcBorders>
            <w:shd w:val="clear" w:color="auto" w:fill="auto"/>
            <w:noWrap/>
            <w:vAlign w:val="center"/>
          </w:tcPr>
          <w:p w14:paraId="740F4E1B" w14:textId="77777777" w:rsidR="002B59D5" w:rsidRPr="002B6A9B" w:rsidRDefault="002B59D5" w:rsidP="00AF3091">
            <w:pPr>
              <w:keepNext/>
              <w:keepLines/>
              <w:jc w:val="both"/>
              <w:rPr>
                <w:rFonts w:ascii="Calibri" w:hAnsi="Calibri" w:cs="Calibri"/>
                <w:color w:val="000000"/>
                <w:sz w:val="22"/>
                <w:szCs w:val="22"/>
              </w:rPr>
            </w:pPr>
            <w:r>
              <w:rPr>
                <w:rFonts w:ascii="Calibri" w:hAnsi="Calibri" w:cs="Calibri"/>
                <w:color w:val="000000"/>
                <w:sz w:val="22"/>
                <w:szCs w:val="22"/>
              </w:rPr>
              <w:t xml:space="preserve">Prefer not to say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448C4" w14:textId="77777777" w:rsidR="002B59D5" w:rsidRPr="002B6A9B" w:rsidRDefault="002B59D5" w:rsidP="00AF3091">
            <w:pPr>
              <w:keepNext/>
              <w:keepLines/>
              <w:jc w:val="center"/>
              <w:rPr>
                <w:rFonts w:ascii="Calibri" w:hAnsi="Calibri" w:cs="Calibri"/>
                <w:color w:val="000000"/>
                <w:sz w:val="22"/>
                <w:szCs w:val="22"/>
              </w:rPr>
            </w:pPr>
            <w:r>
              <w:rPr>
                <w:rFonts w:ascii="Calibri" w:hAnsi="Calibri" w:cs="Calibri"/>
                <w:color w:val="000000"/>
                <w:sz w:val="22"/>
                <w:szCs w:val="22"/>
              </w:rPr>
              <w:t>2%</w:t>
            </w:r>
          </w:p>
        </w:tc>
      </w:tr>
      <w:tr w:rsidR="002B59D5" w:rsidRPr="00F638E2" w14:paraId="5F44A533" w14:textId="77777777" w:rsidTr="00DA2327">
        <w:trPr>
          <w:trHeight w:val="292"/>
          <w:jc w:val="center"/>
        </w:trPr>
        <w:tc>
          <w:tcPr>
            <w:tcW w:w="7005" w:type="dxa"/>
            <w:tcBorders>
              <w:right w:val="single" w:sz="4" w:space="0" w:color="auto"/>
            </w:tcBorders>
            <w:shd w:val="clear" w:color="auto" w:fill="auto"/>
            <w:noWrap/>
            <w:vAlign w:val="center"/>
          </w:tcPr>
          <w:p w14:paraId="09E312D2" w14:textId="77777777" w:rsidR="002B59D5" w:rsidRPr="002B6A9B" w:rsidRDefault="002B59D5" w:rsidP="00AF3091">
            <w:pPr>
              <w:keepNext/>
              <w:keepLines/>
              <w:jc w:val="both"/>
              <w:rPr>
                <w:rFonts w:ascii="Calibri" w:hAnsi="Calibri" w:cs="Calibri"/>
                <w:color w:val="000000"/>
                <w:sz w:val="22"/>
                <w:szCs w:val="22"/>
              </w:rPr>
            </w:pPr>
            <w:r>
              <w:rPr>
                <w:rFonts w:ascii="Calibri" w:hAnsi="Calibri" w:cs="Calibri"/>
                <w:color w:val="000000"/>
                <w:sz w:val="22"/>
                <w:szCs w:val="22"/>
              </w:rPr>
              <w:t>Don’t know</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5BD1B" w14:textId="5693C5B7" w:rsidR="002B59D5" w:rsidRPr="002B6A9B" w:rsidRDefault="001D2356" w:rsidP="00AF3091">
            <w:pPr>
              <w:keepNext/>
              <w:keepLines/>
              <w:jc w:val="center"/>
              <w:rPr>
                <w:rFonts w:ascii="Calibri" w:hAnsi="Calibri" w:cs="Calibri"/>
                <w:color w:val="000000"/>
                <w:sz w:val="22"/>
                <w:szCs w:val="22"/>
              </w:rPr>
            </w:pPr>
            <w:r>
              <w:rPr>
                <w:rFonts w:ascii="Calibri" w:hAnsi="Calibri" w:cs="Calibri"/>
                <w:color w:val="000000"/>
                <w:sz w:val="22"/>
                <w:szCs w:val="22"/>
              </w:rPr>
              <w:t>2</w:t>
            </w:r>
            <w:r w:rsidR="002B59D5">
              <w:rPr>
                <w:rFonts w:ascii="Calibri" w:hAnsi="Calibri" w:cs="Calibri"/>
                <w:color w:val="000000"/>
                <w:sz w:val="22"/>
                <w:szCs w:val="22"/>
              </w:rPr>
              <w:t>%</w:t>
            </w:r>
          </w:p>
        </w:tc>
      </w:tr>
    </w:tbl>
    <w:p w14:paraId="30C9D092" w14:textId="77777777" w:rsidR="00877405" w:rsidRDefault="00870AF3" w:rsidP="000734D8">
      <w:pPr>
        <w:pStyle w:val="Para"/>
        <w:keepLines/>
      </w:pPr>
      <w:r>
        <w:t xml:space="preserve">The subgroup tendencies for </w:t>
      </w:r>
      <w:r w:rsidR="0084305C">
        <w:t xml:space="preserve">those with and without their RPAL are quite similar to </w:t>
      </w:r>
      <w:r w:rsidR="00AC494B">
        <w:t>data</w:t>
      </w:r>
      <w:r w:rsidR="00DB119E">
        <w:t xml:space="preserve"> regarding the PAL. </w:t>
      </w:r>
      <w:r w:rsidR="003B27F9">
        <w:t xml:space="preserve">Firearms owners who have their </w:t>
      </w:r>
      <w:r w:rsidR="001322AA">
        <w:t>R</w:t>
      </w:r>
      <w:r w:rsidR="003B27F9">
        <w:t xml:space="preserve">PAL are </w:t>
      </w:r>
      <w:r w:rsidR="00C84BD5">
        <w:t>in higher proportions</w:t>
      </w:r>
      <w:r w:rsidR="00D16300">
        <w:t xml:space="preserve"> in urban communities,</w:t>
      </w:r>
      <w:r w:rsidR="00C84BD5">
        <w:t xml:space="preserve"> </w:t>
      </w:r>
      <w:r w:rsidR="003B27F9">
        <w:t xml:space="preserve">in younger age groups (ages 18-44), </w:t>
      </w:r>
      <w:r w:rsidR="00DD5473">
        <w:t xml:space="preserve">among those with higher education, </w:t>
      </w:r>
      <w:r w:rsidR="003B27F9">
        <w:t xml:space="preserve">and </w:t>
      </w:r>
      <w:r w:rsidR="00DD5473">
        <w:t>among those who have a</w:t>
      </w:r>
      <w:r w:rsidR="003B27F9">
        <w:t xml:space="preserve"> job that involves the use of firearms. Those without their </w:t>
      </w:r>
      <w:r w:rsidR="00DD5473">
        <w:t>R</w:t>
      </w:r>
      <w:r w:rsidR="003B27F9">
        <w:t xml:space="preserve">PAL have </w:t>
      </w:r>
      <w:r w:rsidR="0080481E">
        <w:t>a higher likelihood</w:t>
      </w:r>
      <w:r w:rsidR="003B27F9">
        <w:t xml:space="preserve"> to be in older age groups (45 and older), and those who have a college/tech/some university education or less</w:t>
      </w:r>
      <w:r w:rsidR="00877405">
        <w:t>.</w:t>
      </w:r>
    </w:p>
    <w:p w14:paraId="5B99D136" w14:textId="4F70ADD6" w:rsidR="00361C63" w:rsidRPr="007A5C4E" w:rsidRDefault="00361C63" w:rsidP="006527FC">
      <w:pPr>
        <w:pStyle w:val="Heading3"/>
        <w:keepLines/>
      </w:pPr>
      <w:r>
        <w:lastRenderedPageBreak/>
        <w:t>Main reasons for owning firearms</w:t>
      </w:r>
    </w:p>
    <w:p w14:paraId="5BEF8D57" w14:textId="7AABA145" w:rsidR="00D721C6" w:rsidRDefault="00D721C6" w:rsidP="001C3778">
      <w:pPr>
        <w:pStyle w:val="Para"/>
        <w:keepNext/>
        <w:keepLines/>
        <w:rPr>
          <w:rFonts w:cs="Times New Roman"/>
          <w:b/>
          <w:bCs/>
          <w:iCs/>
          <w:color w:val="7030A0"/>
          <w:lang w:val="en-US"/>
        </w:rPr>
      </w:pPr>
      <w:r w:rsidRPr="00D721C6">
        <w:rPr>
          <w:rFonts w:cs="Times New Roman"/>
          <w:b/>
          <w:bCs/>
          <w:iCs/>
          <w:color w:val="7030A0"/>
          <w:lang w:val="en-US"/>
        </w:rPr>
        <w:t xml:space="preserve">The main reasons for owning firearms are target shooting for sport, </w:t>
      </w:r>
      <w:r w:rsidR="003E6AD2" w:rsidRPr="00D721C6">
        <w:rPr>
          <w:rFonts w:cs="Times New Roman"/>
          <w:b/>
          <w:bCs/>
          <w:iCs/>
          <w:color w:val="7030A0"/>
          <w:lang w:val="en-US"/>
        </w:rPr>
        <w:t>self-defense</w:t>
      </w:r>
      <w:r w:rsidRPr="00D721C6">
        <w:rPr>
          <w:rFonts w:cs="Times New Roman"/>
          <w:b/>
          <w:bCs/>
          <w:iCs/>
          <w:color w:val="7030A0"/>
          <w:lang w:val="en-US"/>
        </w:rPr>
        <w:t xml:space="preserve"> and safety, hunting for sport and hunting for food.</w:t>
      </w:r>
    </w:p>
    <w:p w14:paraId="1CCC5A62" w14:textId="77777777" w:rsidR="00877405" w:rsidRDefault="003942F2" w:rsidP="001C3778">
      <w:pPr>
        <w:pStyle w:val="Para"/>
        <w:keepNext/>
        <w:keepLines/>
      </w:pPr>
      <w:r>
        <w:t xml:space="preserve">Four in ten </w:t>
      </w:r>
      <w:r w:rsidR="009D202D">
        <w:t xml:space="preserve">(39%) </w:t>
      </w:r>
      <w:r>
        <w:t xml:space="preserve">firearms owners </w:t>
      </w:r>
      <w:r w:rsidR="00E31A50">
        <w:t xml:space="preserve">cite target shooting for sport (recreational </w:t>
      </w:r>
      <w:r w:rsidR="00E31A50">
        <w:rPr>
          <w:i/>
          <w:iCs/>
        </w:rPr>
        <w:t>or</w:t>
      </w:r>
      <w:r w:rsidR="00E31A50">
        <w:t xml:space="preserve"> competitive) as a main reason for owning a firearm</w:t>
      </w:r>
      <w:r w:rsidR="009D202D">
        <w:t xml:space="preserve">, and nearly the same amount (37%) say </w:t>
      </w:r>
      <w:r w:rsidR="0093249F">
        <w:t>safety/</w:t>
      </w:r>
      <w:r w:rsidR="008479E3">
        <w:t xml:space="preserve">protection/self-defence is a main reason. </w:t>
      </w:r>
      <w:r w:rsidR="0013371F">
        <w:t>Other</w:t>
      </w:r>
      <w:r w:rsidR="00F56D48">
        <w:t xml:space="preserve"> primary reasons include</w:t>
      </w:r>
      <w:r w:rsidR="00803C1B">
        <w:t xml:space="preserve"> hunting for sport (34%) and/or for food (28%), </w:t>
      </w:r>
      <w:r w:rsidR="008C554E">
        <w:t xml:space="preserve">being gifted a firearm through inheritance (20%), </w:t>
      </w:r>
      <w:r w:rsidR="00427D71">
        <w:t xml:space="preserve">being a </w:t>
      </w:r>
      <w:r w:rsidR="004260EC">
        <w:t>collector (14%)</w:t>
      </w:r>
      <w:r w:rsidR="00EE2382">
        <w:t>, hunting as part of Indigenous tradition</w:t>
      </w:r>
      <w:r w:rsidR="004A27E8">
        <w:t xml:space="preserve"> (12%) or because it is work-related (11%)</w:t>
      </w:r>
      <w:r w:rsidR="00877405">
        <w:t>.</w:t>
      </w:r>
    </w:p>
    <w:p w14:paraId="4303648C" w14:textId="7E339AF3" w:rsidR="00361C63" w:rsidRPr="007A5C4E" w:rsidRDefault="00361C63" w:rsidP="001C3778">
      <w:pPr>
        <w:pStyle w:val="ExhibitTitle"/>
      </w:pPr>
      <w:r w:rsidRPr="00361C63">
        <w:t>Main reasons for owning firearms</w:t>
      </w:r>
    </w:p>
    <w:tbl>
      <w:tblPr>
        <w:tblStyle w:val="TableGrid"/>
        <w:tblW w:w="9655" w:type="dxa"/>
        <w:jc w:val="center"/>
        <w:tblLayout w:type="fixed"/>
        <w:tblLook w:val="04A0" w:firstRow="1" w:lastRow="0" w:firstColumn="1" w:lastColumn="0" w:noHBand="0" w:noVBand="1"/>
      </w:tblPr>
      <w:tblGrid>
        <w:gridCol w:w="7005"/>
        <w:gridCol w:w="2650"/>
      </w:tblGrid>
      <w:tr w:rsidR="00361C63" w:rsidRPr="00F638E2" w14:paraId="211FBD55" w14:textId="77777777" w:rsidTr="00DA2327">
        <w:trPr>
          <w:trHeight w:val="288"/>
          <w:jc w:val="center"/>
        </w:trPr>
        <w:tc>
          <w:tcPr>
            <w:tcW w:w="7005" w:type="dxa"/>
            <w:shd w:val="clear" w:color="auto" w:fill="auto"/>
            <w:noWrap/>
            <w:vAlign w:val="center"/>
          </w:tcPr>
          <w:p w14:paraId="74353309" w14:textId="6BF4E072" w:rsidR="00361C63" w:rsidRPr="007A5C4E" w:rsidRDefault="00186FC3" w:rsidP="000337FD">
            <w:pPr>
              <w:pStyle w:val="QT"/>
              <w:keepLines/>
              <w:tabs>
                <w:tab w:val="clear" w:pos="450"/>
                <w:tab w:val="left" w:pos="510"/>
              </w:tabs>
              <w:ind w:left="510" w:hanging="510"/>
            </w:pPr>
            <w:r w:rsidRPr="00186FC3">
              <w:t>Q10.</w:t>
            </w:r>
            <w:r w:rsidR="000337FD">
              <w:tab/>
            </w:r>
            <w:r w:rsidRPr="00186FC3">
              <w:t>People own firearms for many different reasons. Which of the following are the main reasons you own a firearm?</w:t>
            </w:r>
          </w:p>
        </w:tc>
        <w:tc>
          <w:tcPr>
            <w:tcW w:w="2650" w:type="dxa"/>
            <w:tcBorders>
              <w:bottom w:val="single" w:sz="4" w:space="0" w:color="auto"/>
            </w:tcBorders>
            <w:shd w:val="clear" w:color="auto" w:fill="auto"/>
            <w:noWrap/>
            <w:vAlign w:val="center"/>
          </w:tcPr>
          <w:p w14:paraId="37F3DADA" w14:textId="77777777" w:rsidR="00361C63" w:rsidRPr="007A5C4E" w:rsidRDefault="00361C63" w:rsidP="001C3778">
            <w:pPr>
              <w:keepNext/>
              <w:keepLines/>
              <w:jc w:val="center"/>
              <w:rPr>
                <w:rFonts w:ascii="Calibri" w:hAnsi="Calibri"/>
                <w:b/>
                <w:sz w:val="22"/>
                <w:szCs w:val="22"/>
              </w:rPr>
            </w:pPr>
            <w:r w:rsidRPr="007A5C4E">
              <w:rPr>
                <w:rFonts w:ascii="Calibri" w:hAnsi="Calibri"/>
                <w:b/>
                <w:sz w:val="22"/>
                <w:szCs w:val="22"/>
              </w:rPr>
              <w:t>Total</w:t>
            </w:r>
            <w:r w:rsidRPr="007A5C4E">
              <w:rPr>
                <w:rFonts w:ascii="Calibri" w:hAnsi="Calibri"/>
                <w:b/>
                <w:sz w:val="22"/>
                <w:szCs w:val="22"/>
              </w:rPr>
              <w:br/>
              <w:t>(n=2,001)</w:t>
            </w:r>
          </w:p>
        </w:tc>
      </w:tr>
      <w:tr w:rsidR="00A8474C" w:rsidRPr="00F638E2" w14:paraId="204027D0" w14:textId="77777777" w:rsidTr="00DA2327">
        <w:trPr>
          <w:trHeight w:val="288"/>
          <w:jc w:val="center"/>
        </w:trPr>
        <w:tc>
          <w:tcPr>
            <w:tcW w:w="7005" w:type="dxa"/>
            <w:shd w:val="clear" w:color="auto" w:fill="auto"/>
            <w:noWrap/>
          </w:tcPr>
          <w:p w14:paraId="59AF1B14" w14:textId="69D2BA1C" w:rsidR="00A8474C" w:rsidRPr="00A8474C" w:rsidRDefault="00A8474C" w:rsidP="001C3778">
            <w:pPr>
              <w:pStyle w:val="QT"/>
              <w:keepLines/>
              <w:rPr>
                <w:rFonts w:ascii="Calibri" w:hAnsi="Calibri" w:cs="Calibri"/>
                <w:b w:val="0"/>
                <w:bCs/>
              </w:rPr>
            </w:pPr>
            <w:r w:rsidRPr="00A8474C">
              <w:rPr>
                <w:rFonts w:ascii="Calibri" w:hAnsi="Calibri" w:cs="Calibri"/>
                <w:b w:val="0"/>
                <w:bCs/>
                <w:color w:val="000000"/>
                <w:lang w:val="en-US" w:eastAsia="en-US"/>
              </w:rPr>
              <w:t>Target shooting for sport (recreational or competitive)</w:t>
            </w:r>
          </w:p>
        </w:tc>
        <w:tc>
          <w:tcPr>
            <w:tcW w:w="2650" w:type="dxa"/>
            <w:tcBorders>
              <w:bottom w:val="single" w:sz="4" w:space="0" w:color="auto"/>
            </w:tcBorders>
            <w:shd w:val="clear" w:color="auto" w:fill="auto"/>
            <w:noWrap/>
          </w:tcPr>
          <w:p w14:paraId="2DAEA6C2" w14:textId="69117C25" w:rsidR="00A8474C" w:rsidRPr="00A8474C" w:rsidRDefault="00A8474C" w:rsidP="001C3778">
            <w:pPr>
              <w:keepNext/>
              <w:keepLines/>
              <w:jc w:val="center"/>
              <w:rPr>
                <w:rFonts w:ascii="Calibri" w:hAnsi="Calibri" w:cs="Calibri"/>
                <w:bCs/>
                <w:sz w:val="22"/>
                <w:szCs w:val="22"/>
              </w:rPr>
            </w:pPr>
            <w:r w:rsidRPr="00A8474C">
              <w:rPr>
                <w:rFonts w:ascii="Calibri" w:hAnsi="Calibri" w:cs="Calibri"/>
                <w:bCs/>
                <w:color w:val="000000"/>
                <w:sz w:val="22"/>
                <w:szCs w:val="22"/>
                <w:lang w:val="en-US" w:eastAsia="en-US"/>
              </w:rPr>
              <w:t>39%</w:t>
            </w:r>
          </w:p>
        </w:tc>
      </w:tr>
      <w:tr w:rsidR="00A8474C" w:rsidRPr="00F638E2" w14:paraId="531F4519" w14:textId="77777777" w:rsidTr="00DA2327">
        <w:trPr>
          <w:trHeight w:val="288"/>
          <w:jc w:val="center"/>
        </w:trPr>
        <w:tc>
          <w:tcPr>
            <w:tcW w:w="7005" w:type="dxa"/>
            <w:shd w:val="clear" w:color="auto" w:fill="auto"/>
            <w:noWrap/>
          </w:tcPr>
          <w:p w14:paraId="5844070A" w14:textId="641102D7" w:rsidR="00A8474C" w:rsidRPr="00A8474C" w:rsidRDefault="00A8474C" w:rsidP="001C3778">
            <w:pPr>
              <w:pStyle w:val="QT"/>
              <w:keepLines/>
              <w:rPr>
                <w:rFonts w:ascii="Calibri" w:hAnsi="Calibri" w:cs="Calibri"/>
                <w:b w:val="0"/>
                <w:bCs/>
              </w:rPr>
            </w:pPr>
            <w:r w:rsidRPr="00A8474C">
              <w:rPr>
                <w:rFonts w:ascii="Calibri" w:hAnsi="Calibri" w:cs="Calibri"/>
                <w:b w:val="0"/>
                <w:bCs/>
                <w:color w:val="000000"/>
                <w:lang w:val="en-US" w:eastAsia="en-US"/>
              </w:rPr>
              <w:t>Safety/protection/</w:t>
            </w:r>
            <w:r w:rsidR="003E6AD2" w:rsidRPr="00A8474C">
              <w:rPr>
                <w:rFonts w:ascii="Calibri" w:hAnsi="Calibri" w:cs="Calibri"/>
                <w:b w:val="0"/>
                <w:bCs/>
                <w:color w:val="000000"/>
                <w:lang w:val="en-US" w:eastAsia="en-US"/>
              </w:rPr>
              <w:t>self-defense</w:t>
            </w:r>
          </w:p>
        </w:tc>
        <w:tc>
          <w:tcPr>
            <w:tcW w:w="2650" w:type="dxa"/>
            <w:tcBorders>
              <w:bottom w:val="single" w:sz="4" w:space="0" w:color="auto"/>
            </w:tcBorders>
            <w:shd w:val="clear" w:color="auto" w:fill="auto"/>
            <w:noWrap/>
          </w:tcPr>
          <w:p w14:paraId="44CEF87A" w14:textId="01D7FA37" w:rsidR="00A8474C" w:rsidRPr="00A8474C" w:rsidRDefault="00A8474C" w:rsidP="001C3778">
            <w:pPr>
              <w:keepNext/>
              <w:keepLines/>
              <w:jc w:val="center"/>
              <w:rPr>
                <w:rFonts w:ascii="Calibri" w:hAnsi="Calibri" w:cs="Calibri"/>
                <w:bCs/>
                <w:sz w:val="22"/>
                <w:szCs w:val="22"/>
              </w:rPr>
            </w:pPr>
            <w:r w:rsidRPr="00A8474C">
              <w:rPr>
                <w:rFonts w:ascii="Calibri" w:hAnsi="Calibri" w:cs="Calibri"/>
                <w:bCs/>
                <w:color w:val="000000"/>
                <w:sz w:val="22"/>
                <w:szCs w:val="22"/>
                <w:lang w:val="en-US" w:eastAsia="en-US"/>
              </w:rPr>
              <w:t>37%</w:t>
            </w:r>
          </w:p>
        </w:tc>
      </w:tr>
      <w:tr w:rsidR="00A8474C" w:rsidRPr="00F638E2" w14:paraId="188A2415" w14:textId="77777777" w:rsidTr="00DA2327">
        <w:trPr>
          <w:trHeight w:val="288"/>
          <w:jc w:val="center"/>
        </w:trPr>
        <w:tc>
          <w:tcPr>
            <w:tcW w:w="7005" w:type="dxa"/>
            <w:shd w:val="clear" w:color="auto" w:fill="auto"/>
            <w:noWrap/>
          </w:tcPr>
          <w:p w14:paraId="71AAB5AF" w14:textId="77F044D5" w:rsidR="00A8474C" w:rsidRPr="00A8474C" w:rsidRDefault="00A8474C" w:rsidP="001C3778">
            <w:pPr>
              <w:pStyle w:val="QT"/>
              <w:keepLines/>
              <w:rPr>
                <w:rFonts w:ascii="Calibri" w:hAnsi="Calibri" w:cs="Calibri"/>
                <w:b w:val="0"/>
                <w:bCs/>
              </w:rPr>
            </w:pPr>
            <w:r w:rsidRPr="00A8474C">
              <w:rPr>
                <w:rFonts w:ascii="Calibri" w:hAnsi="Calibri" w:cs="Calibri"/>
                <w:b w:val="0"/>
                <w:bCs/>
                <w:color w:val="000000"/>
                <w:lang w:val="en-US" w:eastAsia="en-US"/>
              </w:rPr>
              <w:t>Hunting for sport</w:t>
            </w:r>
          </w:p>
        </w:tc>
        <w:tc>
          <w:tcPr>
            <w:tcW w:w="2650" w:type="dxa"/>
            <w:tcBorders>
              <w:bottom w:val="single" w:sz="4" w:space="0" w:color="auto"/>
            </w:tcBorders>
            <w:shd w:val="clear" w:color="auto" w:fill="auto"/>
            <w:noWrap/>
          </w:tcPr>
          <w:p w14:paraId="3D08E01A" w14:textId="6EB44E5C" w:rsidR="00A8474C" w:rsidRPr="00A8474C" w:rsidRDefault="00A8474C" w:rsidP="001C3778">
            <w:pPr>
              <w:keepNext/>
              <w:keepLines/>
              <w:jc w:val="center"/>
              <w:rPr>
                <w:rFonts w:ascii="Calibri" w:hAnsi="Calibri" w:cs="Calibri"/>
                <w:bCs/>
                <w:sz w:val="22"/>
                <w:szCs w:val="22"/>
              </w:rPr>
            </w:pPr>
            <w:r w:rsidRPr="00A8474C">
              <w:rPr>
                <w:rFonts w:ascii="Calibri" w:hAnsi="Calibri" w:cs="Calibri"/>
                <w:bCs/>
                <w:color w:val="000000"/>
                <w:sz w:val="22"/>
                <w:szCs w:val="22"/>
                <w:lang w:val="en-US" w:eastAsia="en-US"/>
              </w:rPr>
              <w:t>34%</w:t>
            </w:r>
          </w:p>
        </w:tc>
      </w:tr>
      <w:tr w:rsidR="00A8474C" w:rsidRPr="00F638E2" w14:paraId="418FED01" w14:textId="77777777" w:rsidTr="00DA2327">
        <w:trPr>
          <w:trHeight w:val="288"/>
          <w:jc w:val="center"/>
        </w:trPr>
        <w:tc>
          <w:tcPr>
            <w:tcW w:w="7005" w:type="dxa"/>
            <w:shd w:val="clear" w:color="auto" w:fill="auto"/>
            <w:noWrap/>
          </w:tcPr>
          <w:p w14:paraId="0696FCEB" w14:textId="269B48F1" w:rsidR="00A8474C" w:rsidRPr="00A8474C" w:rsidRDefault="00A8474C" w:rsidP="001C3778">
            <w:pPr>
              <w:pStyle w:val="QT"/>
              <w:keepLines/>
              <w:rPr>
                <w:rFonts w:ascii="Calibri" w:hAnsi="Calibri" w:cs="Calibri"/>
                <w:b w:val="0"/>
                <w:bCs/>
                <w:color w:val="000000"/>
                <w:lang w:val="en-US" w:eastAsia="en-US"/>
              </w:rPr>
            </w:pPr>
            <w:r w:rsidRPr="00A8474C">
              <w:rPr>
                <w:rFonts w:ascii="Calibri" w:hAnsi="Calibri" w:cs="Calibri"/>
                <w:b w:val="0"/>
                <w:bCs/>
                <w:color w:val="000000"/>
                <w:lang w:val="en-US" w:eastAsia="en-US"/>
              </w:rPr>
              <w:t>Hunting for food</w:t>
            </w:r>
          </w:p>
        </w:tc>
        <w:tc>
          <w:tcPr>
            <w:tcW w:w="2650" w:type="dxa"/>
            <w:tcBorders>
              <w:bottom w:val="single" w:sz="4" w:space="0" w:color="auto"/>
            </w:tcBorders>
            <w:shd w:val="clear" w:color="auto" w:fill="auto"/>
            <w:noWrap/>
          </w:tcPr>
          <w:p w14:paraId="69717B31" w14:textId="6C4FB4BF" w:rsidR="00A8474C" w:rsidRPr="00A8474C" w:rsidRDefault="00A8474C" w:rsidP="001C3778">
            <w:pPr>
              <w:keepNext/>
              <w:keepLines/>
              <w:jc w:val="center"/>
              <w:rPr>
                <w:rFonts w:ascii="Calibri" w:hAnsi="Calibri" w:cs="Calibri"/>
                <w:bCs/>
                <w:color w:val="000000"/>
                <w:sz w:val="22"/>
                <w:szCs w:val="22"/>
                <w:lang w:val="en-US" w:eastAsia="en-US"/>
              </w:rPr>
            </w:pPr>
            <w:r w:rsidRPr="00A8474C">
              <w:rPr>
                <w:rFonts w:ascii="Calibri" w:hAnsi="Calibri" w:cs="Calibri"/>
                <w:bCs/>
                <w:color w:val="000000"/>
                <w:sz w:val="22"/>
                <w:szCs w:val="22"/>
                <w:lang w:val="en-US" w:eastAsia="en-US"/>
              </w:rPr>
              <w:t>28%</w:t>
            </w:r>
          </w:p>
        </w:tc>
      </w:tr>
      <w:tr w:rsidR="00A8474C" w:rsidRPr="00F638E2" w14:paraId="7CD87042" w14:textId="77777777" w:rsidTr="002F03DE">
        <w:trPr>
          <w:trHeight w:val="332"/>
          <w:jc w:val="center"/>
        </w:trPr>
        <w:tc>
          <w:tcPr>
            <w:tcW w:w="7005" w:type="dxa"/>
            <w:tcBorders>
              <w:right w:val="single" w:sz="4" w:space="0" w:color="auto"/>
            </w:tcBorders>
            <w:shd w:val="clear" w:color="auto" w:fill="auto"/>
            <w:noWrap/>
          </w:tcPr>
          <w:p w14:paraId="49840FE9" w14:textId="55ECE2AC" w:rsidR="00A8474C" w:rsidRPr="00A8474C" w:rsidRDefault="00A8474C" w:rsidP="001C3778">
            <w:pPr>
              <w:keepNext/>
              <w:keepLines/>
              <w:rPr>
                <w:rFonts w:ascii="Calibri" w:hAnsi="Calibri" w:cs="Calibri"/>
                <w:bCs/>
                <w:sz w:val="22"/>
                <w:szCs w:val="22"/>
                <w:highlight w:val="yellow"/>
              </w:rPr>
            </w:pPr>
            <w:r w:rsidRPr="00A8474C">
              <w:rPr>
                <w:rFonts w:ascii="Calibri" w:hAnsi="Calibri" w:cs="Calibri"/>
                <w:bCs/>
                <w:color w:val="000000"/>
                <w:sz w:val="22"/>
                <w:szCs w:val="22"/>
                <w:lang w:val="en-US" w:eastAsia="en-US"/>
              </w:rPr>
              <w:t>Gifted through inheritance</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A634199" w14:textId="2D6AE04C" w:rsidR="00A8474C" w:rsidRPr="00A8474C" w:rsidRDefault="00A8474C" w:rsidP="001C3778">
            <w:pPr>
              <w:keepNext/>
              <w:keepLines/>
              <w:jc w:val="center"/>
              <w:rPr>
                <w:rFonts w:ascii="Calibri" w:hAnsi="Calibri" w:cs="Calibri"/>
                <w:bCs/>
                <w:sz w:val="22"/>
                <w:szCs w:val="22"/>
                <w:highlight w:val="yellow"/>
              </w:rPr>
            </w:pPr>
            <w:r w:rsidRPr="00A8474C">
              <w:rPr>
                <w:rFonts w:ascii="Calibri" w:hAnsi="Calibri" w:cs="Calibri"/>
                <w:bCs/>
                <w:color w:val="000000"/>
                <w:sz w:val="22"/>
                <w:szCs w:val="22"/>
                <w:lang w:val="en-US" w:eastAsia="en-US"/>
              </w:rPr>
              <w:t>20%</w:t>
            </w:r>
          </w:p>
        </w:tc>
      </w:tr>
      <w:tr w:rsidR="00A8474C" w:rsidRPr="00F638E2" w14:paraId="32F911BF" w14:textId="77777777" w:rsidTr="002F03DE">
        <w:trPr>
          <w:trHeight w:val="350"/>
          <w:jc w:val="center"/>
        </w:trPr>
        <w:tc>
          <w:tcPr>
            <w:tcW w:w="7005" w:type="dxa"/>
            <w:tcBorders>
              <w:right w:val="single" w:sz="4" w:space="0" w:color="auto"/>
            </w:tcBorders>
            <w:shd w:val="clear" w:color="auto" w:fill="auto"/>
            <w:noWrap/>
          </w:tcPr>
          <w:p w14:paraId="1657807A" w14:textId="3AF0E5B6" w:rsidR="00A8474C" w:rsidRPr="00A8474C" w:rsidRDefault="00A8474C" w:rsidP="001C3778">
            <w:pPr>
              <w:keepNext/>
              <w:keepLines/>
              <w:rPr>
                <w:rFonts w:ascii="Calibri" w:hAnsi="Calibri" w:cs="Calibri"/>
                <w:bCs/>
                <w:color w:val="000000"/>
                <w:sz w:val="22"/>
                <w:szCs w:val="22"/>
              </w:rPr>
            </w:pPr>
            <w:r w:rsidRPr="00A8474C">
              <w:rPr>
                <w:rFonts w:ascii="Calibri" w:hAnsi="Calibri" w:cs="Calibri"/>
                <w:bCs/>
                <w:color w:val="000000"/>
                <w:sz w:val="22"/>
                <w:szCs w:val="22"/>
                <w:lang w:val="en-US" w:eastAsia="en-US"/>
              </w:rPr>
              <w:t>I’m a firearms collector</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35E87C65" w14:textId="66A52EEB" w:rsidR="00A8474C" w:rsidRPr="00A8474C" w:rsidRDefault="00A8474C" w:rsidP="001C3778">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14%</w:t>
            </w:r>
          </w:p>
        </w:tc>
      </w:tr>
      <w:tr w:rsidR="00A8474C" w:rsidRPr="00F638E2" w14:paraId="61772F32" w14:textId="77777777" w:rsidTr="002F03DE">
        <w:trPr>
          <w:trHeight w:val="350"/>
          <w:jc w:val="center"/>
        </w:trPr>
        <w:tc>
          <w:tcPr>
            <w:tcW w:w="7005" w:type="dxa"/>
            <w:tcBorders>
              <w:right w:val="single" w:sz="4" w:space="0" w:color="auto"/>
            </w:tcBorders>
            <w:shd w:val="clear" w:color="auto" w:fill="auto"/>
            <w:noWrap/>
          </w:tcPr>
          <w:p w14:paraId="182AAB2C" w14:textId="7D645582" w:rsidR="00A8474C" w:rsidRPr="00A8474C" w:rsidRDefault="00A8474C" w:rsidP="001C3778">
            <w:pPr>
              <w:keepNext/>
              <w:keepLines/>
              <w:jc w:val="both"/>
              <w:rPr>
                <w:rFonts w:ascii="Calibri" w:hAnsi="Calibri" w:cs="Calibri"/>
                <w:bCs/>
                <w:color w:val="000000"/>
                <w:sz w:val="22"/>
                <w:szCs w:val="22"/>
              </w:rPr>
            </w:pPr>
            <w:r w:rsidRPr="00A8474C">
              <w:rPr>
                <w:rFonts w:ascii="Calibri" w:hAnsi="Calibri" w:cs="Calibri"/>
                <w:bCs/>
                <w:color w:val="000000"/>
                <w:sz w:val="22"/>
                <w:szCs w:val="22"/>
                <w:lang w:val="en-US" w:eastAsia="en-US"/>
              </w:rPr>
              <w:t>Hunting as part of Indigenous tradition/treaty right</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37F58835" w14:textId="3660DFFD" w:rsidR="00A8474C" w:rsidRPr="00A8474C" w:rsidRDefault="00A8474C" w:rsidP="001C3778">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12%</w:t>
            </w:r>
          </w:p>
        </w:tc>
      </w:tr>
      <w:tr w:rsidR="00A8474C" w:rsidRPr="00F638E2" w14:paraId="6EB3B086" w14:textId="77777777" w:rsidTr="002F03DE">
        <w:trPr>
          <w:trHeight w:val="350"/>
          <w:jc w:val="center"/>
        </w:trPr>
        <w:tc>
          <w:tcPr>
            <w:tcW w:w="7005" w:type="dxa"/>
            <w:tcBorders>
              <w:right w:val="single" w:sz="4" w:space="0" w:color="auto"/>
            </w:tcBorders>
            <w:shd w:val="clear" w:color="auto" w:fill="auto"/>
            <w:noWrap/>
          </w:tcPr>
          <w:p w14:paraId="345A781E" w14:textId="1D0DA79F" w:rsidR="00A8474C" w:rsidRPr="00A8474C" w:rsidRDefault="00A8474C" w:rsidP="001C3778">
            <w:pPr>
              <w:keepNext/>
              <w:keepLines/>
              <w:jc w:val="both"/>
              <w:rPr>
                <w:rFonts w:ascii="Calibri" w:hAnsi="Calibri" w:cs="Calibri"/>
                <w:bCs/>
                <w:color w:val="000000"/>
                <w:sz w:val="22"/>
                <w:szCs w:val="22"/>
              </w:rPr>
            </w:pPr>
            <w:r w:rsidRPr="00A8474C">
              <w:rPr>
                <w:rFonts w:ascii="Calibri" w:hAnsi="Calibri" w:cs="Calibri"/>
                <w:bCs/>
                <w:color w:val="000000"/>
                <w:sz w:val="22"/>
                <w:szCs w:val="22"/>
                <w:lang w:val="en-US" w:eastAsia="en-US"/>
              </w:rPr>
              <w:t>Work-related (military or police service, animal control, etc.)</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0DBEE068" w14:textId="6516C9E7" w:rsidR="00A8474C" w:rsidRPr="00A8474C" w:rsidRDefault="00A8474C" w:rsidP="001C3778">
            <w:pPr>
              <w:keepNext/>
              <w:keepLines/>
              <w:jc w:val="center"/>
              <w:rPr>
                <w:rFonts w:ascii="Calibri" w:hAnsi="Calibri" w:cs="Calibri"/>
                <w:bCs/>
                <w:color w:val="000000"/>
                <w:sz w:val="22"/>
                <w:szCs w:val="22"/>
              </w:rPr>
            </w:pPr>
            <w:r w:rsidRPr="00A8474C">
              <w:rPr>
                <w:rFonts w:ascii="Calibri" w:hAnsi="Calibri" w:cs="Calibri"/>
                <w:bCs/>
                <w:color w:val="000000"/>
                <w:sz w:val="22"/>
                <w:szCs w:val="22"/>
                <w:lang w:val="en-US" w:eastAsia="en-US"/>
              </w:rPr>
              <w:t>11%</w:t>
            </w:r>
          </w:p>
        </w:tc>
      </w:tr>
      <w:tr w:rsidR="006E3CC4" w:rsidRPr="00F638E2" w14:paraId="25EE296F" w14:textId="77777777" w:rsidTr="002F03DE">
        <w:trPr>
          <w:trHeight w:val="350"/>
          <w:jc w:val="center"/>
        </w:trPr>
        <w:tc>
          <w:tcPr>
            <w:tcW w:w="7005" w:type="dxa"/>
            <w:tcBorders>
              <w:right w:val="single" w:sz="4" w:space="0" w:color="auto"/>
            </w:tcBorders>
            <w:shd w:val="clear" w:color="auto" w:fill="auto"/>
            <w:noWrap/>
          </w:tcPr>
          <w:p w14:paraId="0C2E6A98" w14:textId="00281B15" w:rsidR="006E3CC4" w:rsidRPr="00A8474C" w:rsidRDefault="00437F15" w:rsidP="001C3778">
            <w:pPr>
              <w:keepNext/>
              <w:keepLines/>
              <w:jc w:val="both"/>
              <w:rPr>
                <w:rFonts w:ascii="Calibri" w:hAnsi="Calibri" w:cs="Calibri"/>
                <w:bCs/>
                <w:color w:val="000000"/>
                <w:sz w:val="22"/>
                <w:szCs w:val="22"/>
                <w:lang w:val="en-US" w:eastAsia="en-US"/>
              </w:rPr>
            </w:pPr>
            <w:r w:rsidRPr="00437F15">
              <w:rPr>
                <w:rFonts w:ascii="Calibri" w:hAnsi="Calibri" w:cs="Calibri"/>
                <w:bCs/>
                <w:color w:val="000000"/>
                <w:sz w:val="22"/>
                <w:szCs w:val="22"/>
                <w:lang w:val="en-US" w:eastAsia="en-US"/>
              </w:rPr>
              <w:t>To get rid of pesty animals on the farm</w:t>
            </w:r>
          </w:p>
        </w:tc>
        <w:tc>
          <w:tcPr>
            <w:tcW w:w="2650" w:type="dxa"/>
            <w:tcBorders>
              <w:top w:val="single" w:sz="4" w:space="0" w:color="auto"/>
              <w:left w:val="single" w:sz="4" w:space="0" w:color="auto"/>
              <w:bottom w:val="single" w:sz="4" w:space="0" w:color="auto"/>
              <w:right w:val="single" w:sz="4" w:space="0" w:color="auto"/>
            </w:tcBorders>
            <w:shd w:val="clear" w:color="auto" w:fill="auto"/>
            <w:noWrap/>
          </w:tcPr>
          <w:p w14:paraId="6BBBFD37" w14:textId="29E80BD2" w:rsidR="006E3CC4" w:rsidRPr="00A8474C" w:rsidRDefault="00437F15" w:rsidP="001C3778">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1%</w:t>
            </w:r>
          </w:p>
        </w:tc>
      </w:tr>
    </w:tbl>
    <w:p w14:paraId="7AF60DFC" w14:textId="77777777" w:rsidR="00877405" w:rsidRDefault="00361C63" w:rsidP="00223C8B">
      <w:pPr>
        <w:pStyle w:val="Para"/>
        <w:keepNext/>
        <w:keepLines/>
      </w:pPr>
      <w:r>
        <w:t xml:space="preserve">Those </w:t>
      </w:r>
      <w:r w:rsidR="00E528E4">
        <w:t xml:space="preserve">most likely to </w:t>
      </w:r>
      <w:r w:rsidR="005B7363">
        <w:t>cite target shooting for sport as a main reason</w:t>
      </w:r>
      <w:r>
        <w:t xml:space="preserve"> </w:t>
      </w:r>
      <w:r w:rsidR="005B7363">
        <w:t>to own a firearm</w:t>
      </w:r>
      <w:r>
        <w:t xml:space="preserve"> </w:t>
      </w:r>
      <w:r w:rsidR="001B3DEB">
        <w:t>include</w:t>
      </w:r>
      <w:r w:rsidR="00223C8B">
        <w:t xml:space="preserve"> </w:t>
      </w:r>
      <w:r w:rsidR="00077287">
        <w:t>British Columbia</w:t>
      </w:r>
      <w:r w:rsidR="00487F17">
        <w:t>ns</w:t>
      </w:r>
      <w:r w:rsidR="00077287">
        <w:t xml:space="preserve"> (</w:t>
      </w:r>
      <w:r w:rsidR="00B939E4">
        <w:t>50%)</w:t>
      </w:r>
      <w:r w:rsidR="00223C8B">
        <w:t>, those a</w:t>
      </w:r>
      <w:r w:rsidR="00B96EC8">
        <w:t>ge</w:t>
      </w:r>
      <w:r w:rsidR="00223C8B">
        <w:t>d</w:t>
      </w:r>
      <w:r w:rsidR="00B96EC8">
        <w:t xml:space="preserve"> 45-59 (46%)</w:t>
      </w:r>
      <w:r w:rsidR="00223C8B">
        <w:t xml:space="preserve"> and men</w:t>
      </w:r>
      <w:r w:rsidR="00E106DE">
        <w:t xml:space="preserve"> (41%)</w:t>
      </w:r>
      <w:r w:rsidR="00877405">
        <w:t>.</w:t>
      </w:r>
    </w:p>
    <w:p w14:paraId="54EC2783" w14:textId="1DB9C638" w:rsidR="00C4278A" w:rsidRDefault="003C6A0B" w:rsidP="00223C8B">
      <w:pPr>
        <w:pStyle w:val="Para"/>
        <w:keepNext/>
        <w:keepLines/>
      </w:pPr>
      <w:r>
        <w:t xml:space="preserve">Those </w:t>
      </w:r>
      <w:r w:rsidR="00223C8B">
        <w:t xml:space="preserve">most likely to </w:t>
      </w:r>
      <w:r>
        <w:t xml:space="preserve">who cite safety/protection/self-defence as a main reason to own a firearm </w:t>
      </w:r>
      <w:r w:rsidR="001B3DEB">
        <w:t>include</w:t>
      </w:r>
      <w:r w:rsidR="00223C8B">
        <w:t xml:space="preserve"> </w:t>
      </w:r>
      <w:r w:rsidR="00E106DE">
        <w:t>Ontari</w:t>
      </w:r>
      <w:r w:rsidR="00223C8B">
        <w:t>ans</w:t>
      </w:r>
      <w:r w:rsidR="00B21F80">
        <w:t xml:space="preserve"> (44%)</w:t>
      </w:r>
      <w:r w:rsidR="00223C8B">
        <w:t xml:space="preserve">, </w:t>
      </w:r>
      <w:r w:rsidR="00B21F80">
        <w:t>Alberta</w:t>
      </w:r>
      <w:r w:rsidR="00223C8B">
        <w:t>ns</w:t>
      </w:r>
      <w:r w:rsidR="00B21F80">
        <w:t xml:space="preserve"> (48%)</w:t>
      </w:r>
      <w:r w:rsidR="00223C8B">
        <w:t>, u</w:t>
      </w:r>
      <w:r w:rsidR="00D30FDB">
        <w:t xml:space="preserve">rban </w:t>
      </w:r>
      <w:r w:rsidR="00223C8B">
        <w:t>residents</w:t>
      </w:r>
      <w:r w:rsidR="00D30FDB">
        <w:t xml:space="preserve"> (44%</w:t>
      </w:r>
      <w:r w:rsidR="00A31C3C">
        <w:t>)</w:t>
      </w:r>
      <w:r w:rsidR="00223C8B">
        <w:t>, those aged</w:t>
      </w:r>
      <w:r w:rsidR="00A31C3C">
        <w:t xml:space="preserve"> 18-29 (43%) and</w:t>
      </w:r>
      <w:r w:rsidR="001D6074">
        <w:t xml:space="preserve"> age</w:t>
      </w:r>
      <w:r w:rsidR="00223C8B">
        <w:t>d</w:t>
      </w:r>
      <w:r w:rsidR="00A31C3C">
        <w:t xml:space="preserve"> 30-44 (</w:t>
      </w:r>
      <w:r w:rsidR="00D837CC">
        <w:t>46%)</w:t>
      </w:r>
      <w:r w:rsidR="00223C8B">
        <w:t>, w</w:t>
      </w:r>
      <w:r w:rsidR="00D837CC">
        <w:t>omen (42%)</w:t>
      </w:r>
      <w:r w:rsidR="00223C8B">
        <w:t>, those with h</w:t>
      </w:r>
      <w:r w:rsidR="00E463A3">
        <w:t>ousehold i</w:t>
      </w:r>
      <w:r w:rsidR="00BD08E3">
        <w:t>ncome</w:t>
      </w:r>
      <w:r w:rsidR="00223C8B">
        <w:t>s</w:t>
      </w:r>
      <w:r w:rsidR="00BD08E3">
        <w:t xml:space="preserve"> of $100K or more (44%)</w:t>
      </w:r>
      <w:r w:rsidR="00223C8B">
        <w:t xml:space="preserve"> and those who o</w:t>
      </w:r>
      <w:r w:rsidR="00EB0CBF">
        <w:t>wn just one firearm (42%)</w:t>
      </w:r>
    </w:p>
    <w:p w14:paraId="57B99134" w14:textId="5C962405" w:rsidR="00632894" w:rsidRDefault="003C6A0B" w:rsidP="000734D8">
      <w:pPr>
        <w:pStyle w:val="Para"/>
        <w:keepLines/>
      </w:pPr>
      <w:r>
        <w:t xml:space="preserve">Those </w:t>
      </w:r>
      <w:r w:rsidR="00223C8B">
        <w:t xml:space="preserve">most likely to </w:t>
      </w:r>
      <w:r>
        <w:t xml:space="preserve">cite </w:t>
      </w:r>
      <w:r w:rsidR="004126D2">
        <w:t>hunting for sport</w:t>
      </w:r>
      <w:r>
        <w:t xml:space="preserve"> as a main reason to own a firearm </w:t>
      </w:r>
      <w:r w:rsidR="001B3DEB">
        <w:t>include</w:t>
      </w:r>
      <w:r w:rsidR="00223C8B">
        <w:t xml:space="preserve"> French-speakers (54%), those a</w:t>
      </w:r>
      <w:r w:rsidR="00632894">
        <w:t>ge</w:t>
      </w:r>
      <w:r w:rsidR="00223C8B">
        <w:t>d</w:t>
      </w:r>
      <w:r w:rsidR="00632894">
        <w:t xml:space="preserve"> 60</w:t>
      </w:r>
      <w:r w:rsidR="001D6074">
        <w:t xml:space="preserve"> or older</w:t>
      </w:r>
      <w:r w:rsidR="00632894">
        <w:t xml:space="preserve"> (41%)</w:t>
      </w:r>
      <w:r w:rsidR="00223C8B">
        <w:t xml:space="preserve"> and those who own five or more firearms (</w:t>
      </w:r>
      <w:r w:rsidR="00772409">
        <w:t>49%).</w:t>
      </w:r>
    </w:p>
    <w:p w14:paraId="771E6C72" w14:textId="61289BB1" w:rsidR="00020AB4" w:rsidRPr="00FD7D78" w:rsidRDefault="00FD7D78" w:rsidP="00576BA6">
      <w:pPr>
        <w:pStyle w:val="Heading3"/>
        <w:keepLines/>
        <w:ind w:left="720" w:hanging="720"/>
      </w:pPr>
      <w:r w:rsidRPr="00FD7D78">
        <w:lastRenderedPageBreak/>
        <w:t>Firearm activity – solo or social</w:t>
      </w:r>
    </w:p>
    <w:p w14:paraId="65333CA2" w14:textId="08BE7F5C" w:rsidR="00020AB4" w:rsidRPr="000471ED" w:rsidRDefault="00FD7D78" w:rsidP="00245123">
      <w:pPr>
        <w:pStyle w:val="Headline"/>
      </w:pPr>
      <w:r w:rsidRPr="000471ED">
        <w:t xml:space="preserve">Most </w:t>
      </w:r>
      <w:r w:rsidR="462DF0E7">
        <w:t xml:space="preserve">firearms owners </w:t>
      </w:r>
      <w:r w:rsidRPr="000471ED">
        <w:t>report they use their firearms alone</w:t>
      </w:r>
      <w:r w:rsidR="000471ED" w:rsidRPr="000471ED">
        <w:t xml:space="preserve">. </w:t>
      </w:r>
      <w:r w:rsidR="004D4FDA">
        <w:t>Two in ten</w:t>
      </w:r>
      <w:r w:rsidR="00800606" w:rsidRPr="00800606">
        <w:t xml:space="preserve"> say they mostly use their firearms in social settings and </w:t>
      </w:r>
      <w:r w:rsidR="004D4FDA">
        <w:t>three in ten</w:t>
      </w:r>
      <w:r w:rsidR="00800606" w:rsidRPr="00800606">
        <w:t xml:space="preserve"> use them in solo and social setting equally.</w:t>
      </w:r>
    </w:p>
    <w:p w14:paraId="1388AA42" w14:textId="77777777" w:rsidR="00877405" w:rsidRDefault="00F74723" w:rsidP="00245123">
      <w:pPr>
        <w:pStyle w:val="Para"/>
        <w:keepNext/>
        <w:keepLines/>
      </w:pPr>
      <w:r w:rsidRPr="00C7719B">
        <w:t xml:space="preserve">Four in ten </w:t>
      </w:r>
      <w:r w:rsidR="00990BB8" w:rsidRPr="00C7719B">
        <w:t xml:space="preserve">(41%) </w:t>
      </w:r>
      <w:r w:rsidRPr="00C7719B">
        <w:t xml:space="preserve">firearms owners </w:t>
      </w:r>
      <w:r w:rsidR="00990BB8" w:rsidRPr="00C7719B">
        <w:t>report mainly using their firearms alone, rather than socially. Two in ten (21%) say they mostly use their firearms</w:t>
      </w:r>
      <w:r w:rsidR="00D76318" w:rsidRPr="00C7719B">
        <w:t xml:space="preserve"> socially, and three in ten (29%) say they use their firearms both solo and socially. </w:t>
      </w:r>
      <w:r w:rsidR="00080640" w:rsidRPr="00C7719B">
        <w:t>Just one in ten report not using their firearms at all</w:t>
      </w:r>
      <w:r w:rsidR="00877405">
        <w:t>.</w:t>
      </w:r>
    </w:p>
    <w:p w14:paraId="0C42566B" w14:textId="7D1E6EAC" w:rsidR="00020AB4" w:rsidRPr="007A5C4E" w:rsidRDefault="00FD7D78" w:rsidP="00245123">
      <w:pPr>
        <w:pStyle w:val="ExhibitTitle"/>
      </w:pPr>
      <w:r w:rsidRPr="00FD7D78">
        <w:t>Firearm activity – solo or social</w:t>
      </w:r>
    </w:p>
    <w:tbl>
      <w:tblPr>
        <w:tblStyle w:val="TableGrid"/>
        <w:tblW w:w="9953" w:type="dxa"/>
        <w:jc w:val="center"/>
        <w:tblLayout w:type="fixed"/>
        <w:tblLook w:val="04A0" w:firstRow="1" w:lastRow="0" w:firstColumn="1" w:lastColumn="0" w:noHBand="0" w:noVBand="1"/>
      </w:tblPr>
      <w:tblGrid>
        <w:gridCol w:w="7221"/>
        <w:gridCol w:w="2732"/>
      </w:tblGrid>
      <w:tr w:rsidR="00020AB4" w:rsidRPr="00F638E2" w14:paraId="088709A1" w14:textId="77777777" w:rsidTr="0013644B">
        <w:trPr>
          <w:trHeight w:val="301"/>
          <w:jc w:val="center"/>
        </w:trPr>
        <w:tc>
          <w:tcPr>
            <w:tcW w:w="7221" w:type="dxa"/>
            <w:shd w:val="clear" w:color="auto" w:fill="auto"/>
            <w:noWrap/>
            <w:vAlign w:val="center"/>
          </w:tcPr>
          <w:p w14:paraId="67F9F4F3" w14:textId="44178801" w:rsidR="00020AB4" w:rsidRPr="00020AB4" w:rsidRDefault="0013644B" w:rsidP="000337FD">
            <w:pPr>
              <w:pStyle w:val="QT"/>
              <w:keepLines/>
              <w:tabs>
                <w:tab w:val="clear" w:pos="450"/>
                <w:tab w:val="left" w:pos="510"/>
              </w:tabs>
              <w:ind w:left="510" w:hanging="510"/>
              <w:rPr>
                <w:highlight w:val="yellow"/>
              </w:rPr>
            </w:pPr>
            <w:r w:rsidRPr="0013644B">
              <w:t>Q11.</w:t>
            </w:r>
            <w:r w:rsidR="000337FD">
              <w:tab/>
            </w:r>
            <w:r w:rsidRPr="0013644B">
              <w:t>When you use your firearms, is it mostly something you do alone as a solo activity, with others as a social activity, or is it both equally?</w:t>
            </w:r>
          </w:p>
        </w:tc>
        <w:tc>
          <w:tcPr>
            <w:tcW w:w="2732" w:type="dxa"/>
            <w:tcBorders>
              <w:bottom w:val="single" w:sz="4" w:space="0" w:color="auto"/>
            </w:tcBorders>
            <w:shd w:val="clear" w:color="auto" w:fill="auto"/>
            <w:noWrap/>
            <w:vAlign w:val="center"/>
          </w:tcPr>
          <w:p w14:paraId="7B370350" w14:textId="77777777" w:rsidR="00020AB4" w:rsidRPr="00E3233E" w:rsidRDefault="00020AB4" w:rsidP="00245123">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E3233E" w:rsidRPr="00F638E2" w14:paraId="06A3AE08" w14:textId="77777777" w:rsidTr="00DA2327">
        <w:trPr>
          <w:trHeight w:val="301"/>
          <w:jc w:val="center"/>
        </w:trPr>
        <w:tc>
          <w:tcPr>
            <w:tcW w:w="7221" w:type="dxa"/>
            <w:shd w:val="clear" w:color="auto" w:fill="auto"/>
            <w:noWrap/>
          </w:tcPr>
          <w:p w14:paraId="3F8918D1" w14:textId="4C098BFD" w:rsidR="00E3233E" w:rsidRPr="00E3233E" w:rsidRDefault="00E3233E" w:rsidP="00245123">
            <w:pPr>
              <w:pStyle w:val="QT"/>
              <w:keepLines/>
              <w:rPr>
                <w:rFonts w:ascii="Calibri" w:hAnsi="Calibri" w:cs="Calibri"/>
                <w:b w:val="0"/>
                <w:bCs/>
                <w:highlight w:val="yellow"/>
              </w:rPr>
            </w:pPr>
            <w:r w:rsidRPr="00E3233E">
              <w:rPr>
                <w:rFonts w:ascii="Calibri" w:hAnsi="Calibri" w:cs="Calibri"/>
                <w:b w:val="0"/>
                <w:bCs/>
                <w:color w:val="000000"/>
                <w:lang w:val="en-US" w:eastAsia="en-US"/>
              </w:rPr>
              <w:t>Mostly solo</w:t>
            </w:r>
          </w:p>
        </w:tc>
        <w:tc>
          <w:tcPr>
            <w:tcW w:w="2732" w:type="dxa"/>
            <w:tcBorders>
              <w:bottom w:val="single" w:sz="4" w:space="0" w:color="auto"/>
            </w:tcBorders>
            <w:shd w:val="clear" w:color="auto" w:fill="auto"/>
            <w:noWrap/>
          </w:tcPr>
          <w:p w14:paraId="0989CDAA" w14:textId="795BF4E9" w:rsidR="00E3233E" w:rsidRPr="00E3233E" w:rsidRDefault="00E3233E" w:rsidP="00245123">
            <w:pPr>
              <w:keepNext/>
              <w:keepLines/>
              <w:jc w:val="center"/>
              <w:rPr>
                <w:rFonts w:ascii="Calibri" w:hAnsi="Calibri" w:cs="Calibri"/>
                <w:bCs/>
                <w:sz w:val="22"/>
                <w:szCs w:val="22"/>
                <w:highlight w:val="yellow"/>
              </w:rPr>
            </w:pPr>
            <w:r w:rsidRPr="00E3233E">
              <w:rPr>
                <w:rFonts w:ascii="Calibri" w:hAnsi="Calibri" w:cs="Calibri"/>
                <w:bCs/>
                <w:color w:val="000000"/>
                <w:sz w:val="22"/>
                <w:szCs w:val="22"/>
                <w:lang w:val="en-US" w:eastAsia="en-US"/>
              </w:rPr>
              <w:t>41%</w:t>
            </w:r>
          </w:p>
        </w:tc>
      </w:tr>
      <w:tr w:rsidR="00E3233E" w:rsidRPr="00F638E2" w14:paraId="7BB2EFDB" w14:textId="77777777" w:rsidTr="0013644B">
        <w:trPr>
          <w:trHeight w:val="301"/>
          <w:jc w:val="center"/>
        </w:trPr>
        <w:tc>
          <w:tcPr>
            <w:tcW w:w="7221" w:type="dxa"/>
            <w:shd w:val="clear" w:color="auto" w:fill="auto"/>
            <w:noWrap/>
          </w:tcPr>
          <w:p w14:paraId="50581005" w14:textId="50041406" w:rsidR="00E3233E" w:rsidRPr="00E3233E" w:rsidRDefault="00E3233E" w:rsidP="00245123">
            <w:pPr>
              <w:pStyle w:val="QT"/>
              <w:keepLines/>
              <w:rPr>
                <w:rFonts w:ascii="Calibri" w:hAnsi="Calibri" w:cs="Calibri"/>
                <w:b w:val="0"/>
                <w:bCs/>
                <w:highlight w:val="yellow"/>
              </w:rPr>
            </w:pPr>
            <w:r w:rsidRPr="00E3233E">
              <w:rPr>
                <w:rFonts w:ascii="Calibri" w:hAnsi="Calibri" w:cs="Calibri"/>
                <w:b w:val="0"/>
                <w:bCs/>
                <w:color w:val="000000"/>
                <w:lang w:val="en-US" w:eastAsia="en-US"/>
              </w:rPr>
              <w:t>Mostly social</w:t>
            </w:r>
          </w:p>
        </w:tc>
        <w:tc>
          <w:tcPr>
            <w:tcW w:w="2732" w:type="dxa"/>
            <w:tcBorders>
              <w:bottom w:val="single" w:sz="4" w:space="0" w:color="auto"/>
            </w:tcBorders>
            <w:shd w:val="clear" w:color="auto" w:fill="auto"/>
            <w:noWrap/>
          </w:tcPr>
          <w:p w14:paraId="5D6B629C" w14:textId="3E3E8610" w:rsidR="00E3233E" w:rsidRPr="00E3233E" w:rsidRDefault="00E3233E" w:rsidP="00245123">
            <w:pPr>
              <w:keepNext/>
              <w:keepLines/>
              <w:jc w:val="center"/>
              <w:rPr>
                <w:rFonts w:ascii="Calibri" w:hAnsi="Calibri" w:cs="Calibri"/>
                <w:bCs/>
                <w:sz w:val="22"/>
                <w:szCs w:val="22"/>
                <w:highlight w:val="yellow"/>
              </w:rPr>
            </w:pPr>
            <w:r w:rsidRPr="00E3233E">
              <w:rPr>
                <w:rFonts w:ascii="Calibri" w:hAnsi="Calibri" w:cs="Calibri"/>
                <w:bCs/>
                <w:color w:val="000000"/>
                <w:sz w:val="22"/>
                <w:szCs w:val="22"/>
                <w:lang w:val="en-US" w:eastAsia="en-US"/>
              </w:rPr>
              <w:t>21%</w:t>
            </w:r>
          </w:p>
        </w:tc>
      </w:tr>
      <w:tr w:rsidR="00E3233E" w:rsidRPr="00F638E2" w14:paraId="767BF409" w14:textId="77777777" w:rsidTr="0013644B">
        <w:trPr>
          <w:trHeight w:val="301"/>
          <w:jc w:val="center"/>
        </w:trPr>
        <w:tc>
          <w:tcPr>
            <w:tcW w:w="7221" w:type="dxa"/>
            <w:shd w:val="clear" w:color="auto" w:fill="auto"/>
            <w:noWrap/>
          </w:tcPr>
          <w:p w14:paraId="1AA8A80F" w14:textId="346558F9" w:rsidR="00E3233E" w:rsidRPr="00E3233E" w:rsidRDefault="00E3233E" w:rsidP="00245123">
            <w:pPr>
              <w:pStyle w:val="QT"/>
              <w:keepLines/>
              <w:rPr>
                <w:rFonts w:ascii="Calibri" w:hAnsi="Calibri" w:cs="Calibri"/>
                <w:b w:val="0"/>
                <w:bCs/>
                <w:highlight w:val="yellow"/>
              </w:rPr>
            </w:pPr>
            <w:r w:rsidRPr="00E3233E">
              <w:rPr>
                <w:rFonts w:ascii="Calibri" w:hAnsi="Calibri" w:cs="Calibri"/>
                <w:b w:val="0"/>
                <w:bCs/>
                <w:color w:val="000000"/>
                <w:lang w:val="en-US" w:eastAsia="en-US"/>
              </w:rPr>
              <w:t>Both solo and social equally</w:t>
            </w:r>
          </w:p>
        </w:tc>
        <w:tc>
          <w:tcPr>
            <w:tcW w:w="2732" w:type="dxa"/>
            <w:tcBorders>
              <w:bottom w:val="single" w:sz="4" w:space="0" w:color="auto"/>
            </w:tcBorders>
            <w:shd w:val="clear" w:color="auto" w:fill="auto"/>
            <w:noWrap/>
          </w:tcPr>
          <w:p w14:paraId="534418E5" w14:textId="083ABBC6" w:rsidR="00E3233E" w:rsidRPr="00E3233E" w:rsidRDefault="00E3233E" w:rsidP="00245123">
            <w:pPr>
              <w:keepNext/>
              <w:keepLines/>
              <w:jc w:val="center"/>
              <w:rPr>
                <w:rFonts w:ascii="Calibri" w:hAnsi="Calibri" w:cs="Calibri"/>
                <w:bCs/>
                <w:sz w:val="22"/>
                <w:szCs w:val="22"/>
                <w:highlight w:val="yellow"/>
              </w:rPr>
            </w:pPr>
            <w:r w:rsidRPr="00E3233E">
              <w:rPr>
                <w:rFonts w:ascii="Calibri" w:hAnsi="Calibri" w:cs="Calibri"/>
                <w:bCs/>
                <w:color w:val="000000"/>
                <w:sz w:val="22"/>
                <w:szCs w:val="22"/>
                <w:lang w:val="en-US" w:eastAsia="en-US"/>
              </w:rPr>
              <w:t>29%</w:t>
            </w:r>
          </w:p>
        </w:tc>
      </w:tr>
      <w:tr w:rsidR="00E3233E" w:rsidRPr="00F638E2" w14:paraId="5C3CE8A7" w14:textId="77777777" w:rsidTr="0013644B">
        <w:trPr>
          <w:trHeight w:val="301"/>
          <w:jc w:val="center"/>
        </w:trPr>
        <w:tc>
          <w:tcPr>
            <w:tcW w:w="7221" w:type="dxa"/>
            <w:shd w:val="clear" w:color="auto" w:fill="auto"/>
            <w:noWrap/>
          </w:tcPr>
          <w:p w14:paraId="0C4DFE39" w14:textId="1A708156" w:rsidR="00E3233E" w:rsidRPr="00E3233E" w:rsidRDefault="00E3233E" w:rsidP="00245123">
            <w:pPr>
              <w:pStyle w:val="QT"/>
              <w:keepLines/>
              <w:rPr>
                <w:rFonts w:ascii="Calibri" w:hAnsi="Calibri" w:cs="Calibri"/>
                <w:b w:val="0"/>
                <w:bCs/>
                <w:color w:val="000000"/>
                <w:highlight w:val="yellow"/>
                <w:lang w:val="en-US" w:eastAsia="en-US"/>
              </w:rPr>
            </w:pPr>
            <w:r w:rsidRPr="00E3233E">
              <w:rPr>
                <w:rFonts w:ascii="Calibri" w:hAnsi="Calibri" w:cs="Calibri"/>
                <w:b w:val="0"/>
                <w:bCs/>
                <w:color w:val="000000"/>
                <w:lang w:val="en-US" w:eastAsia="en-US"/>
              </w:rPr>
              <w:t>Don’t use my firearms at all</w:t>
            </w:r>
          </w:p>
        </w:tc>
        <w:tc>
          <w:tcPr>
            <w:tcW w:w="2732" w:type="dxa"/>
            <w:tcBorders>
              <w:bottom w:val="single" w:sz="4" w:space="0" w:color="auto"/>
            </w:tcBorders>
            <w:shd w:val="clear" w:color="auto" w:fill="auto"/>
            <w:noWrap/>
          </w:tcPr>
          <w:p w14:paraId="271E9B6A" w14:textId="51809D8C" w:rsidR="00E3233E" w:rsidRPr="00E3233E" w:rsidRDefault="00E3233E" w:rsidP="00245123">
            <w:pPr>
              <w:keepNext/>
              <w:keepLines/>
              <w:jc w:val="center"/>
              <w:rPr>
                <w:rFonts w:ascii="Calibri" w:hAnsi="Calibri" w:cs="Calibri"/>
                <w:bCs/>
                <w:color w:val="000000"/>
                <w:sz w:val="22"/>
                <w:szCs w:val="22"/>
                <w:highlight w:val="yellow"/>
                <w:lang w:val="en-US" w:eastAsia="en-US"/>
              </w:rPr>
            </w:pPr>
            <w:r w:rsidRPr="00E3233E">
              <w:rPr>
                <w:rFonts w:ascii="Calibri" w:hAnsi="Calibri" w:cs="Calibri"/>
                <w:bCs/>
                <w:color w:val="000000"/>
                <w:sz w:val="22"/>
                <w:szCs w:val="22"/>
                <w:lang w:val="en-US" w:eastAsia="en-US"/>
              </w:rPr>
              <w:t>10%</w:t>
            </w:r>
          </w:p>
        </w:tc>
      </w:tr>
    </w:tbl>
    <w:p w14:paraId="299E85D1" w14:textId="77777777" w:rsidR="00877405" w:rsidRDefault="00F92844" w:rsidP="000734D8">
      <w:pPr>
        <w:pStyle w:val="Para"/>
        <w:keepLines/>
      </w:pPr>
      <w:r>
        <w:t>Proportions of those</w:t>
      </w:r>
      <w:r w:rsidR="001A7C6A" w:rsidRPr="008D5E62">
        <w:t xml:space="preserve"> </w:t>
      </w:r>
      <w:r w:rsidR="00802D2E" w:rsidRPr="008D5E62">
        <w:t>who use their firearms</w:t>
      </w:r>
      <w:r w:rsidR="00465406" w:rsidRPr="008D5E62">
        <w:t xml:space="preserve"> mostly alone</w:t>
      </w:r>
      <w:r>
        <w:t xml:space="preserve"> remain similar across </w:t>
      </w:r>
      <w:r w:rsidR="00394964">
        <w:t>Canada’s provinces and territories, however higher proportions</w:t>
      </w:r>
      <w:r w:rsidR="00802D2E" w:rsidRPr="008D5E62">
        <w:t xml:space="preserve"> </w:t>
      </w:r>
      <w:r w:rsidR="00414327" w:rsidRPr="008D5E62">
        <w:t xml:space="preserve">include </w:t>
      </w:r>
      <w:r w:rsidR="003A6082">
        <w:t>urban communities</w:t>
      </w:r>
      <w:r w:rsidR="00351DEB">
        <w:t>.</w:t>
      </w:r>
      <w:r w:rsidR="00433219">
        <w:t xml:space="preserve"> Using firearms more as a social activity is found in higher proportion</w:t>
      </w:r>
      <w:r w:rsidR="008940BF">
        <w:t xml:space="preserve">s in </w:t>
      </w:r>
      <w:r w:rsidR="00185776">
        <w:t>suburban communities</w:t>
      </w:r>
      <w:r w:rsidR="00877405">
        <w:t>.</w:t>
      </w:r>
    </w:p>
    <w:p w14:paraId="142FB6DF" w14:textId="1343C30D" w:rsidR="00643ADA" w:rsidRPr="00643ADA" w:rsidRDefault="00643ADA" w:rsidP="003F0356">
      <w:pPr>
        <w:pStyle w:val="Heading2"/>
        <w:ind w:left="706" w:hanging="706"/>
        <w:rPr>
          <w:lang w:val="en-US"/>
        </w:rPr>
      </w:pPr>
      <w:bookmarkStart w:id="48" w:name="_Toc101882717"/>
      <w:r>
        <w:rPr>
          <w:lang w:val="en-US"/>
        </w:rPr>
        <w:lastRenderedPageBreak/>
        <w:t>B.</w:t>
      </w:r>
      <w:r>
        <w:tab/>
      </w:r>
      <w:r>
        <w:rPr>
          <w:lang w:val="en-US"/>
        </w:rPr>
        <w:t>P</w:t>
      </w:r>
      <w:r w:rsidRPr="00643ADA">
        <w:rPr>
          <w:lang w:val="en-US"/>
        </w:rPr>
        <w:t>erceptions of regulations</w:t>
      </w:r>
      <w:bookmarkEnd w:id="48"/>
    </w:p>
    <w:p w14:paraId="1DDEADF2" w14:textId="0F592165" w:rsidR="00FF22A3" w:rsidRDefault="00BC27D3" w:rsidP="002727E9">
      <w:pPr>
        <w:pStyle w:val="Heading3"/>
        <w:keepLines/>
        <w:ind w:left="720" w:hanging="720"/>
      </w:pPr>
      <w:r>
        <w:t>Familiarity with firearms regulations</w:t>
      </w:r>
    </w:p>
    <w:p w14:paraId="6138C9D8" w14:textId="77777777" w:rsidR="00877405" w:rsidRDefault="006A089E" w:rsidP="00A15C85">
      <w:pPr>
        <w:pStyle w:val="Para"/>
        <w:keepNext/>
        <w:keepLines/>
        <w:rPr>
          <w:rFonts w:cs="Times New Roman"/>
          <w:b/>
          <w:bCs/>
          <w:iCs/>
          <w:color w:val="7030A0"/>
          <w:lang w:val="en-US"/>
        </w:rPr>
      </w:pPr>
      <w:r w:rsidRPr="006A089E">
        <w:rPr>
          <w:rFonts w:cs="Times New Roman"/>
          <w:b/>
          <w:bCs/>
          <w:iCs/>
          <w:color w:val="7030A0"/>
          <w:lang w:val="en-US"/>
        </w:rPr>
        <w:t>The vast majority of firearms owners say they are at least somewhat familiar with firearms regulations, with over half claiming to be very familiar</w:t>
      </w:r>
      <w:r w:rsidR="00877405">
        <w:rPr>
          <w:rFonts w:cs="Times New Roman"/>
          <w:b/>
          <w:bCs/>
          <w:iCs/>
          <w:color w:val="7030A0"/>
          <w:lang w:val="en-US"/>
        </w:rPr>
        <w:t>.</w:t>
      </w:r>
    </w:p>
    <w:p w14:paraId="4393FBAF" w14:textId="08668CEB" w:rsidR="00BC27D3" w:rsidRPr="00C7719B" w:rsidRDefault="00722BE0" w:rsidP="00A15C85">
      <w:pPr>
        <w:pStyle w:val="Para"/>
        <w:keepNext/>
        <w:keepLines/>
      </w:pPr>
      <w:r>
        <w:t xml:space="preserve">An overwhelming majority (94%) of firearms owners </w:t>
      </w:r>
      <w:r w:rsidR="00477F93">
        <w:t>say</w:t>
      </w:r>
      <w:r>
        <w:t xml:space="preserve"> they are </w:t>
      </w:r>
      <w:r w:rsidR="00562F23">
        <w:t xml:space="preserve">aware with firearms regulations. Of this percentage, 55 percent say they are “very familiar”, and 39 percent say they are “somewhat familiar.” </w:t>
      </w:r>
      <w:r w:rsidR="00EF352F">
        <w:t>Less than one in ten (6%) report they are unfamiliar with firearms regulations, with 5 percent saying they are “not very familiar” and 1 percent “not at all familiar.”</w:t>
      </w:r>
    </w:p>
    <w:p w14:paraId="1F2B4EA1" w14:textId="3DD09BFA" w:rsidR="00BC27D3" w:rsidRPr="007A5C4E" w:rsidRDefault="00BC27D3" w:rsidP="00A15C85">
      <w:pPr>
        <w:pStyle w:val="ExhibitTitle"/>
      </w:pPr>
      <w:r w:rsidRPr="00BC27D3">
        <w:t>Familiarity with firearms regulations</w:t>
      </w:r>
    </w:p>
    <w:tbl>
      <w:tblPr>
        <w:tblStyle w:val="TableGrid"/>
        <w:tblW w:w="9520" w:type="dxa"/>
        <w:jc w:val="center"/>
        <w:tblLayout w:type="fixed"/>
        <w:tblLook w:val="04A0" w:firstRow="1" w:lastRow="0" w:firstColumn="1" w:lastColumn="0" w:noHBand="0" w:noVBand="1"/>
      </w:tblPr>
      <w:tblGrid>
        <w:gridCol w:w="6907"/>
        <w:gridCol w:w="2613"/>
      </w:tblGrid>
      <w:tr w:rsidR="00BC27D3" w:rsidRPr="00F638E2" w14:paraId="0CDD68BA" w14:textId="77777777" w:rsidTr="00BC27D3">
        <w:trPr>
          <w:trHeight w:val="311"/>
          <w:jc w:val="center"/>
        </w:trPr>
        <w:tc>
          <w:tcPr>
            <w:tcW w:w="6907" w:type="dxa"/>
            <w:shd w:val="clear" w:color="auto" w:fill="auto"/>
            <w:noWrap/>
            <w:vAlign w:val="center"/>
          </w:tcPr>
          <w:p w14:paraId="5B743919" w14:textId="3C044659" w:rsidR="00BC27D3" w:rsidRPr="00020AB4" w:rsidRDefault="009E0D61" w:rsidP="000337FD">
            <w:pPr>
              <w:pStyle w:val="QT"/>
              <w:keepLines/>
              <w:tabs>
                <w:tab w:val="clear" w:pos="450"/>
                <w:tab w:val="left" w:pos="510"/>
              </w:tabs>
              <w:ind w:left="510" w:hanging="510"/>
              <w:rPr>
                <w:highlight w:val="yellow"/>
              </w:rPr>
            </w:pPr>
            <w:r w:rsidRPr="009E0D61">
              <w:t>Q15</w:t>
            </w:r>
            <w:r>
              <w:t>.</w:t>
            </w:r>
            <w:r w:rsidRPr="009E0D61">
              <w:tab/>
              <w:t>There are a variety of regulations around the ownership, licensing, transporting, storage and safe use of firearms in Canada. How familiar are you with these firearms regulations?</w:t>
            </w:r>
          </w:p>
        </w:tc>
        <w:tc>
          <w:tcPr>
            <w:tcW w:w="2613" w:type="dxa"/>
            <w:tcBorders>
              <w:bottom w:val="single" w:sz="4" w:space="0" w:color="auto"/>
            </w:tcBorders>
            <w:shd w:val="clear" w:color="auto" w:fill="auto"/>
            <w:noWrap/>
            <w:vAlign w:val="center"/>
          </w:tcPr>
          <w:p w14:paraId="14BF6048" w14:textId="77777777" w:rsidR="00BC27D3" w:rsidRPr="00E3233E" w:rsidRDefault="00BC27D3" w:rsidP="00A15C85">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B5764C" w:rsidRPr="00F638E2" w14:paraId="713F9652" w14:textId="77777777" w:rsidTr="00BC27D3">
        <w:trPr>
          <w:trHeight w:val="311"/>
          <w:jc w:val="center"/>
        </w:trPr>
        <w:tc>
          <w:tcPr>
            <w:tcW w:w="6907" w:type="dxa"/>
            <w:shd w:val="clear" w:color="auto" w:fill="auto"/>
            <w:noWrap/>
            <w:vAlign w:val="center"/>
          </w:tcPr>
          <w:p w14:paraId="2C6DC0B0" w14:textId="31F05D67" w:rsidR="00B5764C" w:rsidRPr="009E0D61" w:rsidRDefault="00B5764C" w:rsidP="00A15C85">
            <w:pPr>
              <w:pStyle w:val="QT"/>
              <w:keepLines/>
            </w:pPr>
            <w:r>
              <w:t>Net: Familiar</w:t>
            </w:r>
          </w:p>
        </w:tc>
        <w:tc>
          <w:tcPr>
            <w:tcW w:w="2613" w:type="dxa"/>
            <w:tcBorders>
              <w:bottom w:val="single" w:sz="4" w:space="0" w:color="auto"/>
            </w:tcBorders>
            <w:shd w:val="clear" w:color="auto" w:fill="auto"/>
            <w:noWrap/>
            <w:vAlign w:val="center"/>
          </w:tcPr>
          <w:p w14:paraId="0985E8C5" w14:textId="1C61966B" w:rsidR="00B5764C" w:rsidRPr="00E3233E" w:rsidRDefault="00007923" w:rsidP="00A15C85">
            <w:pPr>
              <w:keepNext/>
              <w:keepLines/>
              <w:jc w:val="center"/>
              <w:rPr>
                <w:rFonts w:ascii="Calibri" w:hAnsi="Calibri"/>
                <w:b/>
                <w:sz w:val="22"/>
                <w:szCs w:val="22"/>
              </w:rPr>
            </w:pPr>
            <w:r>
              <w:rPr>
                <w:rFonts w:ascii="Calibri" w:hAnsi="Calibri"/>
                <w:b/>
                <w:sz w:val="22"/>
                <w:szCs w:val="22"/>
              </w:rPr>
              <w:t>94%</w:t>
            </w:r>
          </w:p>
        </w:tc>
      </w:tr>
      <w:tr w:rsidR="00087E73" w:rsidRPr="00F638E2" w14:paraId="344AFDC6" w14:textId="77777777" w:rsidTr="00BC27D3">
        <w:trPr>
          <w:trHeight w:val="311"/>
          <w:jc w:val="center"/>
        </w:trPr>
        <w:tc>
          <w:tcPr>
            <w:tcW w:w="6907" w:type="dxa"/>
            <w:shd w:val="clear" w:color="auto" w:fill="auto"/>
            <w:noWrap/>
          </w:tcPr>
          <w:p w14:paraId="25074E63" w14:textId="0D7EF91C" w:rsidR="00087E73" w:rsidRPr="00087E73" w:rsidRDefault="00087E73" w:rsidP="00A15C85">
            <w:pPr>
              <w:pStyle w:val="QT"/>
              <w:keepLines/>
              <w:rPr>
                <w:rFonts w:ascii="Calibri" w:hAnsi="Calibri" w:cs="Calibri"/>
                <w:b w:val="0"/>
                <w:bCs/>
                <w:highlight w:val="yellow"/>
              </w:rPr>
            </w:pPr>
            <w:r w:rsidRPr="00087E73">
              <w:rPr>
                <w:rFonts w:ascii="Calibri" w:hAnsi="Calibri" w:cs="Calibri"/>
                <w:b w:val="0"/>
                <w:bCs/>
                <w:color w:val="000000"/>
                <w:lang w:val="en-US" w:eastAsia="en-US"/>
              </w:rPr>
              <w:t>Very familiar</w:t>
            </w:r>
          </w:p>
        </w:tc>
        <w:tc>
          <w:tcPr>
            <w:tcW w:w="2613" w:type="dxa"/>
            <w:tcBorders>
              <w:bottom w:val="single" w:sz="4" w:space="0" w:color="auto"/>
            </w:tcBorders>
            <w:shd w:val="clear" w:color="auto" w:fill="auto"/>
            <w:noWrap/>
          </w:tcPr>
          <w:p w14:paraId="2456E2E4" w14:textId="103A9F11" w:rsidR="00087E73" w:rsidRPr="00087E73" w:rsidRDefault="00087E73" w:rsidP="00A15C85">
            <w:pPr>
              <w:keepNext/>
              <w:keepLines/>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55%</w:t>
            </w:r>
          </w:p>
        </w:tc>
      </w:tr>
      <w:tr w:rsidR="00087E73" w:rsidRPr="00F638E2" w14:paraId="2EADE3ED" w14:textId="77777777" w:rsidTr="00BC27D3">
        <w:trPr>
          <w:trHeight w:val="311"/>
          <w:jc w:val="center"/>
        </w:trPr>
        <w:tc>
          <w:tcPr>
            <w:tcW w:w="6907" w:type="dxa"/>
            <w:shd w:val="clear" w:color="auto" w:fill="auto"/>
            <w:noWrap/>
          </w:tcPr>
          <w:p w14:paraId="3BF67091" w14:textId="58E9988C" w:rsidR="00087E73" w:rsidRPr="00087E73" w:rsidRDefault="00087E73" w:rsidP="00A15C85">
            <w:pPr>
              <w:pStyle w:val="QT"/>
              <w:keepLines/>
              <w:rPr>
                <w:rFonts w:ascii="Calibri" w:hAnsi="Calibri" w:cs="Calibri"/>
                <w:b w:val="0"/>
                <w:bCs/>
                <w:highlight w:val="yellow"/>
              </w:rPr>
            </w:pPr>
            <w:r w:rsidRPr="00087E73">
              <w:rPr>
                <w:rFonts w:ascii="Calibri" w:hAnsi="Calibri" w:cs="Calibri"/>
                <w:b w:val="0"/>
                <w:bCs/>
                <w:color w:val="000000"/>
                <w:lang w:val="en-US" w:eastAsia="en-US"/>
              </w:rPr>
              <w:t>Somewhat familiar</w:t>
            </w:r>
          </w:p>
        </w:tc>
        <w:tc>
          <w:tcPr>
            <w:tcW w:w="2613" w:type="dxa"/>
            <w:tcBorders>
              <w:bottom w:val="single" w:sz="4" w:space="0" w:color="auto"/>
            </w:tcBorders>
            <w:shd w:val="clear" w:color="auto" w:fill="auto"/>
            <w:noWrap/>
          </w:tcPr>
          <w:p w14:paraId="78494A22" w14:textId="295EB721" w:rsidR="00087E73" w:rsidRPr="00087E73" w:rsidRDefault="00087E73" w:rsidP="00A15C85">
            <w:pPr>
              <w:keepNext/>
              <w:keepLines/>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39%</w:t>
            </w:r>
          </w:p>
        </w:tc>
      </w:tr>
      <w:tr w:rsidR="00B5764C" w:rsidRPr="00F638E2" w14:paraId="6A122E2D" w14:textId="77777777" w:rsidTr="00BC27D3">
        <w:trPr>
          <w:trHeight w:val="311"/>
          <w:jc w:val="center"/>
        </w:trPr>
        <w:tc>
          <w:tcPr>
            <w:tcW w:w="6907" w:type="dxa"/>
            <w:shd w:val="clear" w:color="auto" w:fill="auto"/>
            <w:noWrap/>
          </w:tcPr>
          <w:p w14:paraId="474F5BB7" w14:textId="42C017C5" w:rsidR="00B5764C" w:rsidRPr="00B5764C" w:rsidRDefault="00B5764C" w:rsidP="00A15C85">
            <w:pPr>
              <w:pStyle w:val="QT"/>
              <w:keepLines/>
              <w:rPr>
                <w:rFonts w:ascii="Calibri" w:hAnsi="Calibri" w:cs="Calibri"/>
                <w:color w:val="000000"/>
                <w:lang w:val="en-US" w:eastAsia="en-US"/>
              </w:rPr>
            </w:pPr>
            <w:r w:rsidRPr="00B5764C">
              <w:rPr>
                <w:rFonts w:ascii="Calibri" w:hAnsi="Calibri" w:cs="Calibri"/>
                <w:color w:val="000000"/>
                <w:lang w:val="en-US" w:eastAsia="en-US"/>
              </w:rPr>
              <w:t>Net: Not Familiar</w:t>
            </w:r>
          </w:p>
        </w:tc>
        <w:tc>
          <w:tcPr>
            <w:tcW w:w="2613" w:type="dxa"/>
            <w:tcBorders>
              <w:bottom w:val="single" w:sz="4" w:space="0" w:color="auto"/>
            </w:tcBorders>
            <w:shd w:val="clear" w:color="auto" w:fill="auto"/>
            <w:noWrap/>
          </w:tcPr>
          <w:p w14:paraId="4A7E4B0E" w14:textId="7A13B45E" w:rsidR="00B5764C" w:rsidRPr="00007923" w:rsidRDefault="00007923" w:rsidP="00A15C85">
            <w:pPr>
              <w:keepNext/>
              <w:keepLines/>
              <w:jc w:val="center"/>
              <w:rPr>
                <w:rFonts w:ascii="Calibri" w:hAnsi="Calibri" w:cs="Calibri"/>
                <w:b/>
                <w:color w:val="000000"/>
                <w:sz w:val="22"/>
                <w:szCs w:val="22"/>
                <w:lang w:val="en-US" w:eastAsia="en-US"/>
              </w:rPr>
            </w:pPr>
            <w:r w:rsidRPr="00007923">
              <w:rPr>
                <w:rFonts w:ascii="Calibri" w:hAnsi="Calibri" w:cs="Calibri"/>
                <w:b/>
                <w:color w:val="000000"/>
                <w:sz w:val="22"/>
                <w:szCs w:val="22"/>
                <w:lang w:val="en-US" w:eastAsia="en-US"/>
              </w:rPr>
              <w:t>6%</w:t>
            </w:r>
          </w:p>
        </w:tc>
      </w:tr>
      <w:tr w:rsidR="00087E73" w:rsidRPr="00F638E2" w14:paraId="609BDD07" w14:textId="77777777" w:rsidTr="00BC27D3">
        <w:trPr>
          <w:trHeight w:val="311"/>
          <w:jc w:val="center"/>
        </w:trPr>
        <w:tc>
          <w:tcPr>
            <w:tcW w:w="6907" w:type="dxa"/>
            <w:shd w:val="clear" w:color="auto" w:fill="auto"/>
            <w:noWrap/>
          </w:tcPr>
          <w:p w14:paraId="600DD263" w14:textId="0677821B" w:rsidR="00087E73" w:rsidRPr="00087E73" w:rsidRDefault="00087E73" w:rsidP="00A15C85">
            <w:pPr>
              <w:pStyle w:val="QT"/>
              <w:keepLines/>
              <w:rPr>
                <w:rFonts w:ascii="Calibri" w:hAnsi="Calibri" w:cs="Calibri"/>
                <w:b w:val="0"/>
                <w:bCs/>
                <w:highlight w:val="yellow"/>
              </w:rPr>
            </w:pPr>
            <w:r w:rsidRPr="00087E73">
              <w:rPr>
                <w:rFonts w:ascii="Calibri" w:hAnsi="Calibri" w:cs="Calibri"/>
                <w:b w:val="0"/>
                <w:bCs/>
                <w:color w:val="000000"/>
                <w:lang w:val="en-US" w:eastAsia="en-US"/>
              </w:rPr>
              <w:t>Not very familiar</w:t>
            </w:r>
          </w:p>
        </w:tc>
        <w:tc>
          <w:tcPr>
            <w:tcW w:w="2613" w:type="dxa"/>
            <w:tcBorders>
              <w:bottom w:val="single" w:sz="4" w:space="0" w:color="auto"/>
            </w:tcBorders>
            <w:shd w:val="clear" w:color="auto" w:fill="auto"/>
            <w:noWrap/>
          </w:tcPr>
          <w:p w14:paraId="0D4D1143" w14:textId="386A81CC" w:rsidR="00087E73" w:rsidRPr="00087E73" w:rsidRDefault="00087E73" w:rsidP="00A15C85">
            <w:pPr>
              <w:keepNext/>
              <w:keepLines/>
              <w:jc w:val="center"/>
              <w:rPr>
                <w:rFonts w:ascii="Calibri" w:hAnsi="Calibri" w:cs="Calibri"/>
                <w:bCs/>
                <w:sz w:val="22"/>
                <w:szCs w:val="22"/>
                <w:highlight w:val="yellow"/>
              </w:rPr>
            </w:pPr>
            <w:r w:rsidRPr="00087E73">
              <w:rPr>
                <w:rFonts w:ascii="Calibri" w:hAnsi="Calibri" w:cs="Calibri"/>
                <w:bCs/>
                <w:color w:val="000000"/>
                <w:sz w:val="22"/>
                <w:szCs w:val="22"/>
                <w:lang w:val="en-US" w:eastAsia="en-US"/>
              </w:rPr>
              <w:t>5%</w:t>
            </w:r>
          </w:p>
        </w:tc>
      </w:tr>
      <w:tr w:rsidR="00087E73" w:rsidRPr="00F638E2" w14:paraId="00157461" w14:textId="77777777" w:rsidTr="00BC27D3">
        <w:trPr>
          <w:trHeight w:val="311"/>
          <w:jc w:val="center"/>
        </w:trPr>
        <w:tc>
          <w:tcPr>
            <w:tcW w:w="6907" w:type="dxa"/>
            <w:shd w:val="clear" w:color="auto" w:fill="auto"/>
            <w:noWrap/>
          </w:tcPr>
          <w:p w14:paraId="567B3D64" w14:textId="168A7167" w:rsidR="00087E73" w:rsidRPr="00087E73" w:rsidRDefault="00087E73" w:rsidP="00A15C85">
            <w:pPr>
              <w:pStyle w:val="QT"/>
              <w:keepLines/>
              <w:rPr>
                <w:rFonts w:ascii="Calibri" w:hAnsi="Calibri" w:cs="Calibri"/>
                <w:b w:val="0"/>
                <w:bCs/>
                <w:color w:val="000000"/>
                <w:highlight w:val="yellow"/>
                <w:lang w:val="en-US" w:eastAsia="en-US"/>
              </w:rPr>
            </w:pPr>
            <w:r w:rsidRPr="00087E73">
              <w:rPr>
                <w:rFonts w:ascii="Calibri" w:hAnsi="Calibri" w:cs="Calibri"/>
                <w:b w:val="0"/>
                <w:bCs/>
                <w:color w:val="000000"/>
                <w:lang w:val="en-US" w:eastAsia="en-US"/>
              </w:rPr>
              <w:t>Not at all familiar</w:t>
            </w:r>
          </w:p>
        </w:tc>
        <w:tc>
          <w:tcPr>
            <w:tcW w:w="2613" w:type="dxa"/>
            <w:tcBorders>
              <w:bottom w:val="single" w:sz="4" w:space="0" w:color="auto"/>
            </w:tcBorders>
            <w:shd w:val="clear" w:color="auto" w:fill="auto"/>
            <w:noWrap/>
          </w:tcPr>
          <w:p w14:paraId="50EF1C17" w14:textId="597EEB42" w:rsidR="00087E73" w:rsidRPr="00087E73" w:rsidRDefault="00087E73" w:rsidP="00A15C85">
            <w:pPr>
              <w:keepNext/>
              <w:keepLines/>
              <w:jc w:val="center"/>
              <w:rPr>
                <w:rFonts w:ascii="Calibri" w:hAnsi="Calibri" w:cs="Calibri"/>
                <w:bCs/>
                <w:color w:val="000000"/>
                <w:sz w:val="22"/>
                <w:szCs w:val="22"/>
                <w:highlight w:val="yellow"/>
                <w:lang w:val="en-US" w:eastAsia="en-US"/>
              </w:rPr>
            </w:pPr>
            <w:r w:rsidRPr="00087E73">
              <w:rPr>
                <w:rFonts w:ascii="Calibri" w:hAnsi="Calibri" w:cs="Calibri"/>
                <w:bCs/>
                <w:color w:val="000000"/>
                <w:sz w:val="22"/>
                <w:szCs w:val="22"/>
                <w:lang w:val="en-US" w:eastAsia="en-US"/>
              </w:rPr>
              <w:t>1%</w:t>
            </w:r>
          </w:p>
        </w:tc>
      </w:tr>
    </w:tbl>
    <w:p w14:paraId="6CB2D54E" w14:textId="3C7FD925" w:rsidR="0079402A" w:rsidRPr="00573FCE" w:rsidRDefault="001F6031" w:rsidP="000734D8">
      <w:pPr>
        <w:pStyle w:val="Para"/>
        <w:keepLines/>
        <w:rPr>
          <w:lang w:val="en-CA"/>
        </w:rPr>
      </w:pPr>
      <w:r>
        <w:t xml:space="preserve">Those who are most likely to say they a very familiar </w:t>
      </w:r>
      <w:r w:rsidR="00286A03">
        <w:t xml:space="preserve">with firearms regulations </w:t>
      </w:r>
      <w:r w:rsidR="00D53383">
        <w:t>include</w:t>
      </w:r>
      <w:r w:rsidR="00772409">
        <w:t xml:space="preserve"> </w:t>
      </w:r>
      <w:r w:rsidR="005D10CC">
        <w:t>urban</w:t>
      </w:r>
      <w:r w:rsidR="00C779FE">
        <w:rPr>
          <w:lang w:val="en-CA"/>
        </w:rPr>
        <w:t xml:space="preserve"> </w:t>
      </w:r>
      <w:r w:rsidR="00D6251B">
        <w:rPr>
          <w:lang w:val="en-CA"/>
        </w:rPr>
        <w:t>residents</w:t>
      </w:r>
      <w:r w:rsidR="00C779FE">
        <w:rPr>
          <w:lang w:val="en-CA"/>
        </w:rPr>
        <w:t xml:space="preserve"> (</w:t>
      </w:r>
      <w:r w:rsidR="002E2996">
        <w:rPr>
          <w:lang w:val="en-CA"/>
        </w:rPr>
        <w:t>60</w:t>
      </w:r>
      <w:r w:rsidR="00C779FE">
        <w:rPr>
          <w:lang w:val="en-CA"/>
        </w:rPr>
        <w:t>%)</w:t>
      </w:r>
      <w:r w:rsidR="00772409">
        <w:rPr>
          <w:lang w:val="en-CA"/>
        </w:rPr>
        <w:t>, those a</w:t>
      </w:r>
      <w:r w:rsidR="00C70F57">
        <w:rPr>
          <w:lang w:val="en-CA"/>
        </w:rPr>
        <w:t>ge</w:t>
      </w:r>
      <w:r w:rsidR="00772409">
        <w:rPr>
          <w:lang w:val="en-CA"/>
        </w:rPr>
        <w:t>d</w:t>
      </w:r>
      <w:r w:rsidR="00C70F57">
        <w:rPr>
          <w:lang w:val="en-CA"/>
        </w:rPr>
        <w:t xml:space="preserve"> 30-44 (</w:t>
      </w:r>
      <w:r w:rsidR="002E2996">
        <w:rPr>
          <w:lang w:val="en-CA"/>
        </w:rPr>
        <w:t>60</w:t>
      </w:r>
      <w:r w:rsidR="00551D94">
        <w:rPr>
          <w:lang w:val="en-CA"/>
        </w:rPr>
        <w:t>%)</w:t>
      </w:r>
      <w:r w:rsidR="00772409">
        <w:rPr>
          <w:lang w:val="en-CA"/>
        </w:rPr>
        <w:t>, those whose j</w:t>
      </w:r>
      <w:r w:rsidR="00A6333E" w:rsidRPr="009115FB">
        <w:rPr>
          <w:lang w:val="en-CA"/>
        </w:rPr>
        <w:t>ob involves firearms (</w:t>
      </w:r>
      <w:r w:rsidR="00CB638B">
        <w:rPr>
          <w:lang w:val="en-CA"/>
        </w:rPr>
        <w:t>74%</w:t>
      </w:r>
      <w:r w:rsidR="00925DDC" w:rsidRPr="009115FB">
        <w:rPr>
          <w:lang w:val="en-CA"/>
        </w:rPr>
        <w:t>)</w:t>
      </w:r>
      <w:r w:rsidR="00772409">
        <w:rPr>
          <w:lang w:val="en-CA"/>
        </w:rPr>
        <w:t>, those</w:t>
      </w:r>
      <w:r w:rsidR="00CB30C9">
        <w:rPr>
          <w:lang w:val="en-CA"/>
        </w:rPr>
        <w:t xml:space="preserve"> with five or more firearms (</w:t>
      </w:r>
      <w:r w:rsidR="00414C3D">
        <w:rPr>
          <w:lang w:val="en-CA"/>
        </w:rPr>
        <w:t>67%)</w:t>
      </w:r>
      <w:r w:rsidR="00772409">
        <w:rPr>
          <w:lang w:val="en-CA"/>
        </w:rPr>
        <w:t xml:space="preserve"> and t</w:t>
      </w:r>
      <w:r w:rsidR="0079402A">
        <w:rPr>
          <w:lang w:val="en-CA"/>
        </w:rPr>
        <w:t>hose who definitely have newly prohibited firearms (76%)</w:t>
      </w:r>
      <w:r w:rsidR="00772409">
        <w:rPr>
          <w:lang w:val="en-CA"/>
        </w:rPr>
        <w:t>.</w:t>
      </w:r>
    </w:p>
    <w:p w14:paraId="45150ED7" w14:textId="6C0747A4" w:rsidR="00FF22A3" w:rsidRPr="00FF22A3" w:rsidRDefault="00BB09F0" w:rsidP="000337FD">
      <w:pPr>
        <w:pStyle w:val="Heading3"/>
        <w:keepLines/>
        <w:ind w:left="720" w:hanging="720"/>
        <w:rPr>
          <w:lang w:val="en-US"/>
        </w:rPr>
      </w:pPr>
      <w:r>
        <w:rPr>
          <w:lang w:val="en-US"/>
        </w:rPr>
        <w:lastRenderedPageBreak/>
        <w:t xml:space="preserve">Perception of firearms regulations </w:t>
      </w:r>
    </w:p>
    <w:p w14:paraId="5C6E42C8" w14:textId="20F8C40C" w:rsidR="00BB09F0" w:rsidRPr="000471ED" w:rsidRDefault="009D37D2" w:rsidP="00342124">
      <w:pPr>
        <w:pStyle w:val="Headline"/>
      </w:pPr>
      <w:r>
        <w:t>While one-quarter of firearms owners report that regulations are too strict, over six in ten say they “strike the right balance”</w:t>
      </w:r>
      <w:r w:rsidR="00376093">
        <w:t xml:space="preserve"> </w:t>
      </w:r>
      <w:r w:rsidR="00376093" w:rsidRPr="00376093">
        <w:t>and ten percent say they are not strict enough.</w:t>
      </w:r>
    </w:p>
    <w:p w14:paraId="0D04DF61" w14:textId="1C433164" w:rsidR="00BB09F0" w:rsidRPr="00C7719B" w:rsidRDefault="0092187C" w:rsidP="00342124">
      <w:pPr>
        <w:pStyle w:val="Para"/>
        <w:keepNext/>
        <w:keepLines/>
      </w:pPr>
      <w:r>
        <w:t>One-quarter (24%) of firearms owners in Canada say the regulations are too strict</w:t>
      </w:r>
      <w:r w:rsidR="00EA40E2">
        <w:t xml:space="preserve">, </w:t>
      </w:r>
      <w:r w:rsidR="00F94C45">
        <w:t xml:space="preserve">and another </w:t>
      </w:r>
      <w:r w:rsidR="00EA40E2">
        <w:t xml:space="preserve">10 percent </w:t>
      </w:r>
      <w:r w:rsidR="00F94C45">
        <w:t>feel</w:t>
      </w:r>
      <w:r w:rsidR="00EA40E2">
        <w:t xml:space="preserve"> that regulations are not strict enough. A majority (64%) say that regulations “strike the right balance."</w:t>
      </w:r>
    </w:p>
    <w:p w14:paraId="0EFA5539" w14:textId="44521644" w:rsidR="00BB09F0" w:rsidRPr="007A5C4E" w:rsidRDefault="00BB09F0" w:rsidP="00342124">
      <w:pPr>
        <w:pStyle w:val="ExhibitTitle"/>
      </w:pPr>
      <w:r w:rsidRPr="00BB09F0">
        <w:t>Perception of firearms regulations</w:t>
      </w:r>
    </w:p>
    <w:tbl>
      <w:tblPr>
        <w:tblStyle w:val="TableGrid"/>
        <w:tblW w:w="9520" w:type="dxa"/>
        <w:jc w:val="center"/>
        <w:tblLayout w:type="fixed"/>
        <w:tblLook w:val="04A0" w:firstRow="1" w:lastRow="0" w:firstColumn="1" w:lastColumn="0" w:noHBand="0" w:noVBand="1"/>
      </w:tblPr>
      <w:tblGrid>
        <w:gridCol w:w="6907"/>
        <w:gridCol w:w="2613"/>
      </w:tblGrid>
      <w:tr w:rsidR="00BB09F0" w:rsidRPr="00F638E2" w14:paraId="6D3A5C5E" w14:textId="77777777" w:rsidTr="00DA2327">
        <w:trPr>
          <w:trHeight w:val="311"/>
          <w:jc w:val="center"/>
        </w:trPr>
        <w:tc>
          <w:tcPr>
            <w:tcW w:w="6907" w:type="dxa"/>
            <w:shd w:val="clear" w:color="auto" w:fill="auto"/>
            <w:noWrap/>
            <w:vAlign w:val="center"/>
          </w:tcPr>
          <w:p w14:paraId="34A41C09" w14:textId="5914FA05" w:rsidR="00BB09F0" w:rsidRPr="00EE701F" w:rsidRDefault="00EE701F" w:rsidP="000337FD">
            <w:pPr>
              <w:keepNext/>
              <w:keepLines/>
              <w:ind w:left="510" w:hanging="510"/>
              <w:rPr>
                <w:rFonts w:asciiTheme="minorHAnsi" w:hAnsiTheme="minorHAnsi" w:cstheme="minorHAnsi"/>
                <w:b/>
                <w:sz w:val="22"/>
                <w:szCs w:val="22"/>
              </w:rPr>
            </w:pPr>
            <w:r w:rsidRPr="00EE701F">
              <w:rPr>
                <w:rFonts w:asciiTheme="minorHAnsi" w:hAnsiTheme="minorHAnsi" w:cstheme="minorHAnsi"/>
                <w:b/>
                <w:sz w:val="22"/>
                <w:szCs w:val="22"/>
              </w:rPr>
              <w:t>Q16</w:t>
            </w:r>
            <w:r>
              <w:rPr>
                <w:rFonts w:asciiTheme="minorHAnsi" w:hAnsiTheme="minorHAnsi" w:cstheme="minorHAnsi"/>
                <w:b/>
                <w:sz w:val="22"/>
                <w:szCs w:val="22"/>
              </w:rPr>
              <w:t>.</w:t>
            </w:r>
            <w:r w:rsidRPr="00EE701F">
              <w:rPr>
                <w:rFonts w:asciiTheme="minorHAnsi" w:hAnsiTheme="minorHAnsi" w:cstheme="minorHAnsi"/>
                <w:b/>
                <w:sz w:val="22"/>
                <w:szCs w:val="22"/>
              </w:rPr>
              <w:tab/>
              <w:t>Would you say that the regulation of firearms (i.e., banning categories of firearms, licence verification, etc.) in Canada is too strict, not strict enough or strikes the right balance?</w:t>
            </w:r>
          </w:p>
        </w:tc>
        <w:tc>
          <w:tcPr>
            <w:tcW w:w="2613" w:type="dxa"/>
            <w:tcBorders>
              <w:bottom w:val="single" w:sz="4" w:space="0" w:color="auto"/>
            </w:tcBorders>
            <w:shd w:val="clear" w:color="auto" w:fill="auto"/>
            <w:noWrap/>
            <w:vAlign w:val="center"/>
          </w:tcPr>
          <w:p w14:paraId="16D4652E" w14:textId="77777777" w:rsidR="00BB09F0" w:rsidRPr="00E3233E" w:rsidRDefault="00BB09F0" w:rsidP="00342124">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C6078E" w:rsidRPr="00F638E2" w14:paraId="60641D43" w14:textId="77777777" w:rsidTr="00DA2327">
        <w:trPr>
          <w:trHeight w:val="311"/>
          <w:jc w:val="center"/>
        </w:trPr>
        <w:tc>
          <w:tcPr>
            <w:tcW w:w="6907" w:type="dxa"/>
            <w:shd w:val="clear" w:color="auto" w:fill="auto"/>
            <w:noWrap/>
          </w:tcPr>
          <w:p w14:paraId="72F66700" w14:textId="5F1C03B5" w:rsidR="00C6078E" w:rsidRPr="00C6078E" w:rsidRDefault="00C6078E" w:rsidP="00342124">
            <w:pPr>
              <w:pStyle w:val="QT"/>
              <w:keepLines/>
              <w:rPr>
                <w:rFonts w:ascii="Calibri" w:hAnsi="Calibri" w:cs="Calibri"/>
                <w:b w:val="0"/>
                <w:bCs/>
              </w:rPr>
            </w:pPr>
            <w:r w:rsidRPr="00C6078E">
              <w:rPr>
                <w:rFonts w:ascii="Calibri" w:hAnsi="Calibri" w:cs="Calibri"/>
                <w:b w:val="0"/>
                <w:bCs/>
                <w:color w:val="000000"/>
                <w:lang w:val="en-US" w:eastAsia="en-US"/>
              </w:rPr>
              <w:t>Too strict</w:t>
            </w:r>
          </w:p>
        </w:tc>
        <w:tc>
          <w:tcPr>
            <w:tcW w:w="2613" w:type="dxa"/>
            <w:tcBorders>
              <w:bottom w:val="single" w:sz="4" w:space="0" w:color="auto"/>
            </w:tcBorders>
            <w:shd w:val="clear" w:color="auto" w:fill="auto"/>
            <w:noWrap/>
          </w:tcPr>
          <w:p w14:paraId="71DA57B8" w14:textId="029A68F4" w:rsidR="00C6078E" w:rsidRPr="00C6078E" w:rsidRDefault="00C6078E" w:rsidP="00342124">
            <w:pPr>
              <w:keepNext/>
              <w:keepLines/>
              <w:jc w:val="center"/>
              <w:rPr>
                <w:rFonts w:ascii="Calibri" w:hAnsi="Calibri" w:cs="Calibri"/>
                <w:bCs/>
                <w:sz w:val="22"/>
                <w:szCs w:val="22"/>
              </w:rPr>
            </w:pPr>
            <w:r w:rsidRPr="00C6078E">
              <w:rPr>
                <w:rFonts w:ascii="Calibri" w:hAnsi="Calibri" w:cs="Calibri"/>
                <w:bCs/>
                <w:color w:val="000000"/>
                <w:sz w:val="22"/>
                <w:szCs w:val="22"/>
                <w:lang w:val="en-US" w:eastAsia="en-US"/>
              </w:rPr>
              <w:t>24%</w:t>
            </w:r>
          </w:p>
        </w:tc>
      </w:tr>
      <w:tr w:rsidR="00C6078E" w:rsidRPr="00F638E2" w14:paraId="0B7FBE75" w14:textId="77777777" w:rsidTr="00DA2327">
        <w:trPr>
          <w:trHeight w:val="311"/>
          <w:jc w:val="center"/>
        </w:trPr>
        <w:tc>
          <w:tcPr>
            <w:tcW w:w="6907" w:type="dxa"/>
            <w:shd w:val="clear" w:color="auto" w:fill="auto"/>
            <w:noWrap/>
          </w:tcPr>
          <w:p w14:paraId="7BC37112" w14:textId="6AF0B0A7" w:rsidR="00C6078E" w:rsidRPr="00C6078E" w:rsidRDefault="00C6078E" w:rsidP="00342124">
            <w:pPr>
              <w:pStyle w:val="QT"/>
              <w:keepLines/>
              <w:rPr>
                <w:rFonts w:ascii="Calibri" w:hAnsi="Calibri" w:cs="Calibri"/>
                <w:b w:val="0"/>
                <w:bCs/>
                <w:highlight w:val="yellow"/>
              </w:rPr>
            </w:pPr>
            <w:r w:rsidRPr="00C6078E">
              <w:rPr>
                <w:rFonts w:ascii="Calibri" w:hAnsi="Calibri" w:cs="Calibri"/>
                <w:b w:val="0"/>
                <w:bCs/>
                <w:color w:val="000000"/>
                <w:lang w:val="en-US" w:eastAsia="en-US"/>
              </w:rPr>
              <w:t>Strikes the right balance</w:t>
            </w:r>
          </w:p>
        </w:tc>
        <w:tc>
          <w:tcPr>
            <w:tcW w:w="2613" w:type="dxa"/>
            <w:tcBorders>
              <w:bottom w:val="single" w:sz="4" w:space="0" w:color="auto"/>
            </w:tcBorders>
            <w:shd w:val="clear" w:color="auto" w:fill="auto"/>
            <w:noWrap/>
          </w:tcPr>
          <w:p w14:paraId="13D5C8A9" w14:textId="1342F7FD" w:rsidR="00C6078E" w:rsidRPr="00C6078E" w:rsidRDefault="00C6078E" w:rsidP="00342124">
            <w:pPr>
              <w:keepNext/>
              <w:keepLines/>
              <w:jc w:val="center"/>
              <w:rPr>
                <w:rFonts w:ascii="Calibri" w:hAnsi="Calibri" w:cs="Calibri"/>
                <w:bCs/>
                <w:sz w:val="22"/>
                <w:szCs w:val="22"/>
                <w:highlight w:val="yellow"/>
              </w:rPr>
            </w:pPr>
            <w:r w:rsidRPr="00C6078E">
              <w:rPr>
                <w:rFonts w:ascii="Calibri" w:hAnsi="Calibri" w:cs="Calibri"/>
                <w:bCs/>
                <w:color w:val="000000"/>
                <w:sz w:val="22"/>
                <w:szCs w:val="22"/>
                <w:lang w:val="en-US" w:eastAsia="en-US"/>
              </w:rPr>
              <w:t>64%</w:t>
            </w:r>
          </w:p>
        </w:tc>
      </w:tr>
      <w:tr w:rsidR="00C6078E" w:rsidRPr="00F638E2" w14:paraId="14180822" w14:textId="77777777" w:rsidTr="00DA2327">
        <w:trPr>
          <w:trHeight w:val="311"/>
          <w:jc w:val="center"/>
        </w:trPr>
        <w:tc>
          <w:tcPr>
            <w:tcW w:w="6907" w:type="dxa"/>
            <w:shd w:val="clear" w:color="auto" w:fill="auto"/>
            <w:noWrap/>
          </w:tcPr>
          <w:p w14:paraId="3EBA57C9" w14:textId="5B4DE205" w:rsidR="00C6078E" w:rsidRPr="00C6078E" w:rsidRDefault="00C6078E" w:rsidP="00342124">
            <w:pPr>
              <w:pStyle w:val="QT"/>
              <w:keepLines/>
              <w:rPr>
                <w:rFonts w:ascii="Calibri" w:hAnsi="Calibri" w:cs="Calibri"/>
                <w:b w:val="0"/>
                <w:bCs/>
                <w:highlight w:val="yellow"/>
              </w:rPr>
            </w:pPr>
            <w:r w:rsidRPr="00C6078E">
              <w:rPr>
                <w:rFonts w:ascii="Calibri" w:hAnsi="Calibri" w:cs="Calibri"/>
                <w:b w:val="0"/>
                <w:bCs/>
                <w:color w:val="000000"/>
                <w:lang w:val="en-US" w:eastAsia="en-US"/>
              </w:rPr>
              <w:t>Not strict enough</w:t>
            </w:r>
          </w:p>
        </w:tc>
        <w:tc>
          <w:tcPr>
            <w:tcW w:w="2613" w:type="dxa"/>
            <w:tcBorders>
              <w:bottom w:val="single" w:sz="4" w:space="0" w:color="auto"/>
            </w:tcBorders>
            <w:shd w:val="clear" w:color="auto" w:fill="auto"/>
            <w:noWrap/>
          </w:tcPr>
          <w:p w14:paraId="0DC6863A" w14:textId="44090BF8" w:rsidR="00C6078E" w:rsidRPr="00C6078E" w:rsidRDefault="00C6078E" w:rsidP="00342124">
            <w:pPr>
              <w:keepNext/>
              <w:keepLines/>
              <w:jc w:val="center"/>
              <w:rPr>
                <w:rFonts w:ascii="Calibri" w:hAnsi="Calibri" w:cs="Calibri"/>
                <w:bCs/>
                <w:sz w:val="22"/>
                <w:szCs w:val="22"/>
                <w:highlight w:val="yellow"/>
              </w:rPr>
            </w:pPr>
            <w:r w:rsidRPr="00C6078E">
              <w:rPr>
                <w:rFonts w:ascii="Calibri" w:hAnsi="Calibri" w:cs="Calibri"/>
                <w:bCs/>
                <w:color w:val="000000"/>
                <w:sz w:val="22"/>
                <w:szCs w:val="22"/>
                <w:lang w:val="en-US" w:eastAsia="en-US"/>
              </w:rPr>
              <w:t>10%</w:t>
            </w:r>
          </w:p>
        </w:tc>
      </w:tr>
      <w:tr w:rsidR="00C6078E" w:rsidRPr="00F638E2" w14:paraId="18176C4D" w14:textId="77777777" w:rsidTr="00DA2327">
        <w:trPr>
          <w:trHeight w:val="311"/>
          <w:jc w:val="center"/>
        </w:trPr>
        <w:tc>
          <w:tcPr>
            <w:tcW w:w="6907" w:type="dxa"/>
            <w:shd w:val="clear" w:color="auto" w:fill="auto"/>
            <w:noWrap/>
          </w:tcPr>
          <w:p w14:paraId="78FCC881" w14:textId="33CA563C" w:rsidR="00C6078E" w:rsidRPr="00C6078E" w:rsidRDefault="00C6078E" w:rsidP="00342124">
            <w:pPr>
              <w:pStyle w:val="QT"/>
              <w:keepLines/>
              <w:rPr>
                <w:rFonts w:ascii="Calibri" w:hAnsi="Calibri" w:cs="Calibri"/>
                <w:b w:val="0"/>
                <w:bCs/>
                <w:color w:val="000000"/>
                <w:lang w:val="en-US" w:eastAsia="en-US"/>
              </w:rPr>
            </w:pPr>
            <w:r w:rsidRPr="00C6078E">
              <w:rPr>
                <w:rFonts w:ascii="Calibri" w:hAnsi="Calibri" w:cs="Calibri"/>
                <w:b w:val="0"/>
                <w:bCs/>
                <w:color w:val="000000"/>
                <w:lang w:val="en-US" w:eastAsia="en-US"/>
              </w:rPr>
              <w:t>Don’t know</w:t>
            </w:r>
          </w:p>
        </w:tc>
        <w:tc>
          <w:tcPr>
            <w:tcW w:w="2613" w:type="dxa"/>
            <w:tcBorders>
              <w:bottom w:val="single" w:sz="4" w:space="0" w:color="auto"/>
            </w:tcBorders>
            <w:shd w:val="clear" w:color="auto" w:fill="auto"/>
            <w:noWrap/>
          </w:tcPr>
          <w:p w14:paraId="14A4F9FF" w14:textId="61B3A9EA" w:rsidR="00C6078E" w:rsidRPr="00C6078E" w:rsidRDefault="00C6078E" w:rsidP="00342124">
            <w:pPr>
              <w:keepNext/>
              <w:keepLines/>
              <w:jc w:val="center"/>
              <w:rPr>
                <w:rFonts w:ascii="Calibri" w:hAnsi="Calibri" w:cs="Calibri"/>
                <w:bCs/>
                <w:color w:val="000000"/>
                <w:sz w:val="22"/>
                <w:szCs w:val="22"/>
                <w:lang w:val="en-US" w:eastAsia="en-US"/>
              </w:rPr>
            </w:pPr>
            <w:r w:rsidRPr="00C6078E">
              <w:rPr>
                <w:rFonts w:ascii="Calibri" w:hAnsi="Calibri" w:cs="Calibri"/>
                <w:bCs/>
                <w:color w:val="000000"/>
                <w:sz w:val="22"/>
                <w:szCs w:val="22"/>
                <w:lang w:val="en-US" w:eastAsia="en-US"/>
              </w:rPr>
              <w:t>2%</w:t>
            </w:r>
          </w:p>
        </w:tc>
      </w:tr>
    </w:tbl>
    <w:p w14:paraId="4BD4ABE5" w14:textId="4F776AED" w:rsidR="00A362B5" w:rsidRPr="005B782D" w:rsidRDefault="00380BC2" w:rsidP="000734D8">
      <w:pPr>
        <w:pStyle w:val="Para"/>
        <w:keepLines/>
        <w:rPr>
          <w:rStyle w:val="eop"/>
          <w:color w:val="000000"/>
          <w:shd w:val="clear" w:color="auto" w:fill="FFFFFF"/>
        </w:rPr>
      </w:pPr>
      <w:r>
        <w:t xml:space="preserve">Those most likely to feel that regulations are too strict </w:t>
      </w:r>
      <w:r w:rsidR="004A2F55">
        <w:t>include</w:t>
      </w:r>
      <w:r w:rsidR="005D10CC">
        <w:t xml:space="preserve"> r</w:t>
      </w:r>
      <w:r w:rsidR="00357E72" w:rsidRPr="005B782D">
        <w:rPr>
          <w:rStyle w:val="eop"/>
          <w:color w:val="000000"/>
          <w:shd w:val="clear" w:color="auto" w:fill="FFFFFF"/>
        </w:rPr>
        <w:t xml:space="preserve">ural </w:t>
      </w:r>
      <w:r w:rsidR="002B7686">
        <w:rPr>
          <w:rStyle w:val="eop"/>
          <w:color w:val="000000"/>
          <w:shd w:val="clear" w:color="auto" w:fill="FFFFFF"/>
        </w:rPr>
        <w:t>resident</w:t>
      </w:r>
      <w:r w:rsidR="00357E72" w:rsidRPr="005B782D">
        <w:rPr>
          <w:rStyle w:val="eop"/>
          <w:color w:val="000000"/>
          <w:shd w:val="clear" w:color="auto" w:fill="FFFFFF"/>
        </w:rPr>
        <w:t>s (35%)</w:t>
      </w:r>
      <w:r w:rsidR="005D10CC">
        <w:rPr>
          <w:rStyle w:val="eop"/>
          <w:color w:val="000000"/>
          <w:shd w:val="clear" w:color="auto" w:fill="FFFFFF"/>
        </w:rPr>
        <w:t>, those a</w:t>
      </w:r>
      <w:r w:rsidR="001D24E8" w:rsidRPr="005B782D">
        <w:rPr>
          <w:rStyle w:val="eop"/>
          <w:color w:val="000000"/>
          <w:shd w:val="clear" w:color="auto" w:fill="FFFFFF"/>
        </w:rPr>
        <w:t>ge</w:t>
      </w:r>
      <w:r w:rsidR="00002325">
        <w:rPr>
          <w:rStyle w:val="eop"/>
          <w:color w:val="000000"/>
          <w:shd w:val="clear" w:color="auto" w:fill="FFFFFF"/>
        </w:rPr>
        <w:t>d</w:t>
      </w:r>
      <w:r w:rsidR="001D24E8" w:rsidRPr="005B782D">
        <w:rPr>
          <w:rStyle w:val="eop"/>
          <w:color w:val="000000"/>
          <w:shd w:val="clear" w:color="auto" w:fill="FFFFFF"/>
        </w:rPr>
        <w:t xml:space="preserve"> 45-59 (32%)</w:t>
      </w:r>
      <w:r w:rsidR="005D10CC">
        <w:rPr>
          <w:rStyle w:val="eop"/>
          <w:color w:val="000000"/>
          <w:shd w:val="clear" w:color="auto" w:fill="FFFFFF"/>
        </w:rPr>
        <w:t>, those whose j</w:t>
      </w:r>
      <w:r w:rsidR="00573FCE">
        <w:rPr>
          <w:rStyle w:val="eop"/>
          <w:color w:val="000000"/>
          <w:shd w:val="clear" w:color="auto" w:fill="FFFFFF"/>
        </w:rPr>
        <w:t>ob involves firearms (34%)</w:t>
      </w:r>
      <w:r w:rsidR="005D10CC">
        <w:rPr>
          <w:rStyle w:val="eop"/>
          <w:color w:val="000000"/>
          <w:shd w:val="clear" w:color="auto" w:fill="FFFFFF"/>
        </w:rPr>
        <w:t>, those</w:t>
      </w:r>
      <w:r w:rsidR="00176E70">
        <w:rPr>
          <w:rStyle w:val="eop"/>
          <w:color w:val="000000"/>
          <w:shd w:val="clear" w:color="auto" w:fill="FFFFFF"/>
        </w:rPr>
        <w:t xml:space="preserve"> with five or more firearms (50%)</w:t>
      </w:r>
      <w:r w:rsidR="005D10CC">
        <w:rPr>
          <w:rStyle w:val="eop"/>
          <w:color w:val="000000"/>
          <w:shd w:val="clear" w:color="auto" w:fill="FFFFFF"/>
        </w:rPr>
        <w:t xml:space="preserve"> and those</w:t>
      </w:r>
      <w:r w:rsidR="00A362B5">
        <w:rPr>
          <w:rStyle w:val="eop"/>
          <w:color w:val="000000"/>
          <w:shd w:val="clear" w:color="auto" w:fill="FFFFFF"/>
        </w:rPr>
        <w:t xml:space="preserve"> who say they are “very familiar” with the regulations (29%)</w:t>
      </w:r>
      <w:r w:rsidR="005D10CC">
        <w:rPr>
          <w:rStyle w:val="eop"/>
          <w:color w:val="000000"/>
          <w:shd w:val="clear" w:color="auto" w:fill="FFFFFF"/>
        </w:rPr>
        <w:t>.</w:t>
      </w:r>
    </w:p>
    <w:p w14:paraId="294E4DAC" w14:textId="13882B41" w:rsidR="00342124" w:rsidRPr="00FF22A3" w:rsidRDefault="00D273E7" w:rsidP="000734D8">
      <w:pPr>
        <w:pStyle w:val="Heading3"/>
        <w:keepLines/>
        <w:ind w:left="720" w:hanging="720"/>
        <w:rPr>
          <w:lang w:val="en-US"/>
        </w:rPr>
      </w:pPr>
      <w:r>
        <w:rPr>
          <w:lang w:val="en-US"/>
        </w:rPr>
        <w:lastRenderedPageBreak/>
        <w:t xml:space="preserve">Attitudes </w:t>
      </w:r>
      <w:r w:rsidR="008177BE">
        <w:rPr>
          <w:lang w:val="en-US"/>
        </w:rPr>
        <w:t>towards</w:t>
      </w:r>
      <w:r>
        <w:rPr>
          <w:lang w:val="en-US"/>
        </w:rPr>
        <w:t xml:space="preserve"> legality of types of firearms </w:t>
      </w:r>
    </w:p>
    <w:p w14:paraId="06F1EC2E" w14:textId="4C5336CE" w:rsidR="004D450F" w:rsidRDefault="00C25F9E" w:rsidP="000734D8">
      <w:pPr>
        <w:pStyle w:val="Para"/>
        <w:keepNext/>
        <w:keepLines/>
        <w:rPr>
          <w:rFonts w:cs="Times New Roman"/>
          <w:b/>
          <w:bCs/>
          <w:iCs/>
          <w:color w:val="7030A0"/>
          <w:lang w:val="en-US"/>
        </w:rPr>
      </w:pPr>
      <w:r w:rsidRPr="00C25F9E">
        <w:rPr>
          <w:rFonts w:cs="Times New Roman"/>
          <w:b/>
          <w:bCs/>
          <w:iCs/>
          <w:color w:val="7030A0"/>
          <w:lang w:val="en-US"/>
        </w:rPr>
        <w:t>Mo</w:t>
      </w:r>
      <w:r w:rsidR="00B70D82">
        <w:rPr>
          <w:rFonts w:cs="Times New Roman"/>
          <w:b/>
          <w:bCs/>
          <w:iCs/>
          <w:color w:val="7030A0"/>
          <w:lang w:val="en-US"/>
        </w:rPr>
        <w:t>st</w:t>
      </w:r>
      <w:r w:rsidRPr="00C25F9E">
        <w:rPr>
          <w:rFonts w:cs="Times New Roman"/>
          <w:b/>
          <w:bCs/>
          <w:iCs/>
          <w:color w:val="7030A0"/>
          <w:lang w:val="en-US"/>
        </w:rPr>
        <w:t xml:space="preserve"> firearms owners</w:t>
      </w:r>
      <w:r>
        <w:rPr>
          <w:rFonts w:cs="Times New Roman"/>
          <w:b/>
          <w:bCs/>
          <w:iCs/>
          <w:color w:val="7030A0"/>
          <w:lang w:val="en-US"/>
        </w:rPr>
        <w:t xml:space="preserve"> </w:t>
      </w:r>
      <w:r w:rsidR="004D450F" w:rsidRPr="004D450F">
        <w:rPr>
          <w:rFonts w:cs="Times New Roman"/>
          <w:b/>
          <w:bCs/>
          <w:iCs/>
          <w:color w:val="7030A0"/>
          <w:lang w:val="en-US"/>
        </w:rPr>
        <w:t>feel possession of all types of firearms should be legal in all or most cases</w:t>
      </w:r>
      <w:r w:rsidR="004C49C9">
        <w:rPr>
          <w:rFonts w:cs="Times New Roman"/>
          <w:b/>
          <w:bCs/>
          <w:iCs/>
          <w:color w:val="7030A0"/>
          <w:lang w:val="en-US"/>
        </w:rPr>
        <w:t xml:space="preserve">, </w:t>
      </w:r>
      <w:r w:rsidR="00363C4F">
        <w:rPr>
          <w:rFonts w:cs="Times New Roman"/>
          <w:b/>
          <w:bCs/>
          <w:iCs/>
          <w:color w:val="7030A0"/>
          <w:lang w:val="en-US"/>
        </w:rPr>
        <w:t>though t</w:t>
      </w:r>
      <w:r w:rsidR="004D450F" w:rsidRPr="004D450F">
        <w:rPr>
          <w:rFonts w:cs="Times New Roman"/>
          <w:b/>
          <w:bCs/>
          <w:iCs/>
          <w:color w:val="7030A0"/>
          <w:lang w:val="en-US"/>
        </w:rPr>
        <w:t xml:space="preserve">here is less support for </w:t>
      </w:r>
      <w:r w:rsidR="00363C4F">
        <w:rPr>
          <w:rFonts w:cs="Times New Roman"/>
          <w:b/>
          <w:bCs/>
          <w:iCs/>
          <w:color w:val="7030A0"/>
          <w:lang w:val="en-US"/>
        </w:rPr>
        <w:t xml:space="preserve">the legality of </w:t>
      </w:r>
      <w:r w:rsidR="004D450F" w:rsidRPr="004D450F">
        <w:rPr>
          <w:rFonts w:cs="Times New Roman"/>
          <w:b/>
          <w:bCs/>
          <w:iCs/>
          <w:color w:val="7030A0"/>
          <w:lang w:val="en-US"/>
        </w:rPr>
        <w:t xml:space="preserve">revolvers and semi-automatic handguns.   </w:t>
      </w:r>
    </w:p>
    <w:p w14:paraId="00719B9F" w14:textId="77777777" w:rsidR="00877405" w:rsidRDefault="00A27932" w:rsidP="000734D8">
      <w:pPr>
        <w:pStyle w:val="Para"/>
        <w:keepNext/>
        <w:keepLines/>
      </w:pPr>
      <w:r>
        <w:t>Large m</w:t>
      </w:r>
      <w:r w:rsidR="00C46733" w:rsidRPr="008101E5">
        <w:t xml:space="preserve">ajorities believe that possession of </w:t>
      </w:r>
      <w:r w:rsidR="00DE014C">
        <w:t xml:space="preserve">the following types of firearms should be legal in all or most cases: </w:t>
      </w:r>
      <w:r w:rsidR="00C46733" w:rsidRPr="008101E5">
        <w:t xml:space="preserve">manual action rifles and shotguns </w:t>
      </w:r>
      <w:r w:rsidR="00C46733">
        <w:t>(79%)</w:t>
      </w:r>
      <w:r w:rsidR="00C46733" w:rsidRPr="008101E5">
        <w:t>, replica firearms</w:t>
      </w:r>
      <w:r w:rsidR="00C46733">
        <w:t xml:space="preserve"> (75%)</w:t>
      </w:r>
      <w:r w:rsidR="00CB51AD">
        <w:t>, semi-automatic rifles and shotguns (70%)</w:t>
      </w:r>
      <w:r w:rsidR="00C46733" w:rsidRPr="008101E5">
        <w:t xml:space="preserve">. </w:t>
      </w:r>
      <w:r w:rsidR="00CB51AD">
        <w:t xml:space="preserve">There is less support for </w:t>
      </w:r>
      <w:r w:rsidR="008402CF">
        <w:t>revolvers and semi-automatic handguns being legal and larger minorities feel possession of those should be illegal in all or most cases</w:t>
      </w:r>
      <w:r w:rsidR="00877405">
        <w:t>.</w:t>
      </w:r>
    </w:p>
    <w:p w14:paraId="09D88665" w14:textId="2C6A2DF3" w:rsidR="00342124" w:rsidRPr="007A5C4E" w:rsidRDefault="00D273E7" w:rsidP="000734D8">
      <w:pPr>
        <w:pStyle w:val="ExhibitTitle"/>
      </w:pPr>
      <w:r w:rsidRPr="00D273E7">
        <w:t>Attitudes on legality of types of firearms</w:t>
      </w:r>
    </w:p>
    <w:tbl>
      <w:tblPr>
        <w:tblStyle w:val="TableGrid"/>
        <w:tblW w:w="10044" w:type="dxa"/>
        <w:jc w:val="center"/>
        <w:tblLayout w:type="fixed"/>
        <w:tblLook w:val="04A0" w:firstRow="1" w:lastRow="0" w:firstColumn="1" w:lastColumn="0" w:noHBand="0" w:noVBand="1"/>
      </w:tblPr>
      <w:tblGrid>
        <w:gridCol w:w="2757"/>
        <w:gridCol w:w="1198"/>
        <w:gridCol w:w="884"/>
        <w:gridCol w:w="1041"/>
        <w:gridCol w:w="1041"/>
        <w:gridCol w:w="1041"/>
        <w:gridCol w:w="1041"/>
        <w:gridCol w:w="1041"/>
      </w:tblGrid>
      <w:tr w:rsidR="00061095" w:rsidRPr="00F638E2" w14:paraId="6935DE64" w14:textId="6775A09F" w:rsidTr="005F37C4">
        <w:trPr>
          <w:trHeight w:val="347"/>
          <w:jc w:val="center"/>
        </w:trPr>
        <w:tc>
          <w:tcPr>
            <w:tcW w:w="2757" w:type="dxa"/>
            <w:shd w:val="clear" w:color="auto" w:fill="auto"/>
            <w:noWrap/>
            <w:vAlign w:val="center"/>
          </w:tcPr>
          <w:p w14:paraId="52A8915B" w14:textId="2BDE2179" w:rsidR="00061095" w:rsidRPr="00EE701F" w:rsidRDefault="00061095" w:rsidP="000734D8">
            <w:pPr>
              <w:keepNext/>
              <w:keepLines/>
              <w:ind w:left="510" w:hanging="510"/>
              <w:rPr>
                <w:rFonts w:asciiTheme="minorHAnsi" w:hAnsiTheme="minorHAnsi" w:cstheme="minorHAnsi"/>
                <w:b/>
                <w:sz w:val="22"/>
                <w:szCs w:val="22"/>
              </w:rPr>
            </w:pPr>
            <w:r w:rsidRPr="00D273E7">
              <w:rPr>
                <w:rFonts w:asciiTheme="minorHAnsi" w:hAnsiTheme="minorHAnsi" w:cstheme="minorHAnsi"/>
                <w:b/>
                <w:sz w:val="22"/>
                <w:szCs w:val="22"/>
              </w:rPr>
              <w:t>Q17</w:t>
            </w:r>
            <w:r>
              <w:rPr>
                <w:rFonts w:asciiTheme="minorHAnsi" w:hAnsiTheme="minorHAnsi" w:cstheme="minorHAnsi"/>
                <w:b/>
                <w:sz w:val="22"/>
                <w:szCs w:val="22"/>
              </w:rPr>
              <w:t>.</w:t>
            </w:r>
            <w:r w:rsidRPr="00D273E7">
              <w:rPr>
                <w:rFonts w:asciiTheme="minorHAnsi" w:hAnsiTheme="minorHAnsi" w:cstheme="minorHAnsi"/>
                <w:b/>
                <w:sz w:val="22"/>
                <w:szCs w:val="22"/>
              </w:rPr>
              <w:tab/>
              <w:t>As you may know there are a variety of categories of firearms in use in Canada. To what extent do you think the personal possession of each of the following types of firearms should be legal or illegal?</w:t>
            </w:r>
            <w:r>
              <w:rPr>
                <w:rFonts w:asciiTheme="minorHAnsi" w:hAnsiTheme="minorHAnsi" w:cstheme="minorHAnsi"/>
                <w:b/>
                <w:sz w:val="22"/>
                <w:szCs w:val="22"/>
              </w:rPr>
              <w:t xml:space="preserve"> </w:t>
            </w:r>
          </w:p>
        </w:tc>
        <w:tc>
          <w:tcPr>
            <w:tcW w:w="1198" w:type="dxa"/>
            <w:vAlign w:val="center"/>
          </w:tcPr>
          <w:p w14:paraId="0848DE21" w14:textId="240D40B5" w:rsidR="00061095" w:rsidRPr="00667FE7" w:rsidRDefault="00DF3311" w:rsidP="000734D8">
            <w:pPr>
              <w:keepNext/>
              <w:keepLines/>
              <w:jc w:val="center"/>
              <w:rPr>
                <w:rFonts w:ascii="Calibri" w:hAnsi="Calibri" w:cs="Calibri"/>
                <w:b/>
                <w:bCs/>
                <w:sz w:val="22"/>
                <w:szCs w:val="22"/>
              </w:rPr>
            </w:pPr>
            <w:r>
              <w:rPr>
                <w:rFonts w:ascii="Calibri" w:hAnsi="Calibri" w:cs="Calibri"/>
                <w:b/>
                <w:color w:val="000000" w:themeColor="text1"/>
                <w:kern w:val="24"/>
                <w:sz w:val="22"/>
                <w:szCs w:val="22"/>
              </w:rPr>
              <w:t>Net:</w:t>
            </w:r>
            <w:r w:rsidR="00061095" w:rsidRPr="00667FE7">
              <w:rPr>
                <w:rFonts w:ascii="Calibri" w:hAnsi="Calibri" w:cs="Calibri"/>
                <w:b/>
                <w:color w:val="000000" w:themeColor="text1"/>
                <w:kern w:val="24"/>
                <w:sz w:val="22"/>
                <w:szCs w:val="22"/>
              </w:rPr>
              <w:t xml:space="preserve"> Illegal</w:t>
            </w:r>
            <w:r w:rsidR="000734D8">
              <w:rPr>
                <w:rFonts w:ascii="Calibri" w:hAnsi="Calibri" w:cs="Calibri"/>
                <w:b/>
                <w:color w:val="000000" w:themeColor="text1"/>
                <w:kern w:val="24"/>
                <w:sz w:val="22"/>
                <w:szCs w:val="22"/>
              </w:rPr>
              <w:br/>
            </w:r>
            <w:r w:rsidR="005F37C4" w:rsidRPr="00E3233E">
              <w:rPr>
                <w:rFonts w:ascii="Calibri" w:hAnsi="Calibri"/>
                <w:b/>
                <w:sz w:val="22"/>
                <w:szCs w:val="22"/>
              </w:rPr>
              <w:t>Total</w:t>
            </w:r>
            <w:r w:rsidR="005F37C4">
              <w:rPr>
                <w:rFonts w:ascii="Calibri" w:hAnsi="Calibri"/>
                <w:b/>
                <w:sz w:val="22"/>
                <w:szCs w:val="22"/>
              </w:rPr>
              <w:t xml:space="preserve"> </w:t>
            </w:r>
            <w:r w:rsidR="005F37C4" w:rsidRPr="00E3233E">
              <w:rPr>
                <w:rFonts w:ascii="Calibri" w:hAnsi="Calibri"/>
                <w:b/>
                <w:sz w:val="22"/>
                <w:szCs w:val="22"/>
              </w:rPr>
              <w:t>(n=2,001)</w:t>
            </w:r>
          </w:p>
        </w:tc>
        <w:tc>
          <w:tcPr>
            <w:tcW w:w="884" w:type="dxa"/>
            <w:tcBorders>
              <w:bottom w:val="single" w:sz="4" w:space="0" w:color="auto"/>
            </w:tcBorders>
            <w:shd w:val="clear" w:color="auto" w:fill="auto"/>
            <w:noWrap/>
            <w:vAlign w:val="center"/>
          </w:tcPr>
          <w:p w14:paraId="27DD2089" w14:textId="4EA0C240"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Illegal in all cases</w:t>
            </w:r>
          </w:p>
        </w:tc>
        <w:tc>
          <w:tcPr>
            <w:tcW w:w="1041" w:type="dxa"/>
            <w:tcBorders>
              <w:bottom w:val="single" w:sz="4" w:space="0" w:color="auto"/>
            </w:tcBorders>
            <w:vAlign w:val="center"/>
          </w:tcPr>
          <w:p w14:paraId="4E4A6D7B" w14:textId="2175E29F"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Illegal in most cases</w:t>
            </w:r>
          </w:p>
        </w:tc>
        <w:tc>
          <w:tcPr>
            <w:tcW w:w="1041" w:type="dxa"/>
            <w:tcBorders>
              <w:bottom w:val="single" w:sz="4" w:space="0" w:color="auto"/>
            </w:tcBorders>
            <w:vAlign w:val="center"/>
          </w:tcPr>
          <w:p w14:paraId="49868F4E" w14:textId="7877F534" w:rsidR="00061095" w:rsidRPr="00061095" w:rsidRDefault="00DF3311" w:rsidP="000734D8">
            <w:pPr>
              <w:keepNext/>
              <w:keepLines/>
              <w:jc w:val="center"/>
              <w:rPr>
                <w:rFonts w:ascii="Calibri" w:hAnsi="Calibri" w:cs="Calibri"/>
                <w:b/>
                <w:bCs/>
                <w:sz w:val="22"/>
                <w:szCs w:val="22"/>
              </w:rPr>
            </w:pPr>
            <w:r>
              <w:rPr>
                <w:rFonts w:ascii="Calibri" w:hAnsi="Calibri" w:cs="Calibri"/>
                <w:b/>
                <w:bCs/>
                <w:sz w:val="22"/>
                <w:szCs w:val="22"/>
              </w:rPr>
              <w:t>Net:</w:t>
            </w:r>
            <w:r w:rsidR="00061095">
              <w:rPr>
                <w:rFonts w:ascii="Calibri" w:hAnsi="Calibri" w:cs="Calibri"/>
                <w:b/>
                <w:bCs/>
                <w:sz w:val="22"/>
                <w:szCs w:val="22"/>
              </w:rPr>
              <w:t xml:space="preserve"> Legal</w:t>
            </w:r>
          </w:p>
        </w:tc>
        <w:tc>
          <w:tcPr>
            <w:tcW w:w="1041" w:type="dxa"/>
            <w:tcBorders>
              <w:bottom w:val="single" w:sz="4" w:space="0" w:color="auto"/>
            </w:tcBorders>
            <w:vAlign w:val="center"/>
          </w:tcPr>
          <w:p w14:paraId="3372D3D3" w14:textId="52CACF7B"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Legal in most cases</w:t>
            </w:r>
          </w:p>
        </w:tc>
        <w:tc>
          <w:tcPr>
            <w:tcW w:w="1041" w:type="dxa"/>
            <w:tcBorders>
              <w:bottom w:val="single" w:sz="4" w:space="0" w:color="auto"/>
            </w:tcBorders>
            <w:vAlign w:val="center"/>
          </w:tcPr>
          <w:p w14:paraId="35D4F8A7" w14:textId="03DEC798"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Legal in all cases</w:t>
            </w:r>
          </w:p>
        </w:tc>
        <w:tc>
          <w:tcPr>
            <w:tcW w:w="1041" w:type="dxa"/>
            <w:tcBorders>
              <w:bottom w:val="single" w:sz="4" w:space="0" w:color="auto"/>
            </w:tcBorders>
            <w:vAlign w:val="center"/>
          </w:tcPr>
          <w:p w14:paraId="269FF1DE" w14:textId="6F01B708" w:rsidR="00061095" w:rsidRPr="008A42E9" w:rsidRDefault="00061095" w:rsidP="000734D8">
            <w:pPr>
              <w:keepNext/>
              <w:keepLines/>
              <w:jc w:val="center"/>
              <w:rPr>
                <w:rFonts w:ascii="Calibri" w:hAnsi="Calibri" w:cs="Calibri"/>
                <w:sz w:val="22"/>
                <w:szCs w:val="22"/>
              </w:rPr>
            </w:pPr>
            <w:r w:rsidRPr="008A42E9">
              <w:rPr>
                <w:rFonts w:ascii="Calibri" w:hAnsi="Calibri" w:cs="Calibri"/>
                <w:sz w:val="22"/>
                <w:szCs w:val="22"/>
              </w:rPr>
              <w:t>Don't know</w:t>
            </w:r>
          </w:p>
        </w:tc>
      </w:tr>
      <w:tr w:rsidR="00061095" w:rsidRPr="00F638E2" w14:paraId="2AF5E459" w14:textId="5A2231BF" w:rsidTr="000337FD">
        <w:trPr>
          <w:trHeight w:val="347"/>
          <w:jc w:val="center"/>
        </w:trPr>
        <w:tc>
          <w:tcPr>
            <w:tcW w:w="2757" w:type="dxa"/>
            <w:shd w:val="clear" w:color="auto" w:fill="auto"/>
            <w:noWrap/>
            <w:vAlign w:val="center"/>
          </w:tcPr>
          <w:p w14:paraId="52A18C20" w14:textId="0C8B8F4B" w:rsidR="00061095" w:rsidRPr="00776449" w:rsidRDefault="00061095" w:rsidP="000734D8">
            <w:pPr>
              <w:pStyle w:val="QT"/>
              <w:keepLines/>
              <w:tabs>
                <w:tab w:val="clear" w:pos="450"/>
              </w:tabs>
              <w:ind w:left="0" w:firstLine="0"/>
              <w:rPr>
                <w:rFonts w:ascii="Calibri" w:hAnsi="Calibri" w:cs="Calibri"/>
                <w:b w:val="0"/>
                <w:bCs/>
              </w:rPr>
            </w:pPr>
            <w:r w:rsidRPr="00776449">
              <w:rPr>
                <w:rFonts w:ascii="Calibri" w:hAnsi="Calibri" w:cs="Calibri"/>
                <w:b w:val="0"/>
                <w:bCs/>
                <w:color w:val="000000"/>
              </w:rPr>
              <w:t>Semi-automatic handguns</w:t>
            </w:r>
          </w:p>
        </w:tc>
        <w:tc>
          <w:tcPr>
            <w:tcW w:w="1198" w:type="dxa"/>
            <w:vAlign w:val="center"/>
          </w:tcPr>
          <w:p w14:paraId="5620F2A4" w14:textId="3C5A0E1F" w:rsidR="00061095" w:rsidRPr="00667FE7" w:rsidRDefault="00061095" w:rsidP="000734D8">
            <w:pPr>
              <w:keepNext/>
              <w:keepLines/>
              <w:jc w:val="center"/>
              <w:rPr>
                <w:rFonts w:ascii="Calibri" w:hAnsi="Calibri" w:cs="Calibri"/>
                <w:b/>
                <w:bCs/>
                <w:color w:val="000000"/>
                <w:sz w:val="22"/>
                <w:szCs w:val="22"/>
              </w:rPr>
            </w:pPr>
            <w:r w:rsidRPr="00667FE7">
              <w:rPr>
                <w:rFonts w:ascii="Calibri" w:hAnsi="Calibri" w:cs="Calibri"/>
                <w:b/>
                <w:color w:val="000000" w:themeColor="text1"/>
                <w:kern w:val="24"/>
                <w:sz w:val="22"/>
                <w:szCs w:val="22"/>
              </w:rPr>
              <w:t>41%</w:t>
            </w:r>
          </w:p>
        </w:tc>
        <w:tc>
          <w:tcPr>
            <w:tcW w:w="884" w:type="dxa"/>
            <w:tcBorders>
              <w:bottom w:val="single" w:sz="4" w:space="0" w:color="auto"/>
            </w:tcBorders>
            <w:shd w:val="clear" w:color="auto" w:fill="auto"/>
            <w:noWrap/>
            <w:vAlign w:val="center"/>
          </w:tcPr>
          <w:p w14:paraId="1A8993C0" w14:textId="14A697F9" w:rsidR="00061095" w:rsidRPr="008A42E9" w:rsidRDefault="00061095" w:rsidP="000734D8">
            <w:pPr>
              <w:keepNext/>
              <w:keepLines/>
              <w:jc w:val="center"/>
              <w:rPr>
                <w:rFonts w:ascii="Calibri" w:hAnsi="Calibri" w:cs="Calibri"/>
                <w:sz w:val="22"/>
                <w:szCs w:val="22"/>
              </w:rPr>
            </w:pPr>
            <w:r w:rsidRPr="008A42E9">
              <w:rPr>
                <w:rFonts w:ascii="Calibri" w:hAnsi="Calibri" w:cs="Calibri"/>
                <w:color w:val="000000"/>
                <w:sz w:val="22"/>
                <w:szCs w:val="22"/>
              </w:rPr>
              <w:t>17%</w:t>
            </w:r>
          </w:p>
        </w:tc>
        <w:tc>
          <w:tcPr>
            <w:tcW w:w="1041" w:type="dxa"/>
            <w:tcBorders>
              <w:bottom w:val="single" w:sz="4" w:space="0" w:color="auto"/>
            </w:tcBorders>
            <w:vAlign w:val="center"/>
          </w:tcPr>
          <w:p w14:paraId="458B03FA" w14:textId="4283A8E1"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24%</w:t>
            </w:r>
          </w:p>
        </w:tc>
        <w:tc>
          <w:tcPr>
            <w:tcW w:w="1041" w:type="dxa"/>
            <w:tcBorders>
              <w:bottom w:val="single" w:sz="4" w:space="0" w:color="auto"/>
            </w:tcBorders>
            <w:vAlign w:val="center"/>
          </w:tcPr>
          <w:p w14:paraId="5C702A82" w14:textId="2D9CDCE2" w:rsidR="00061095" w:rsidRPr="005601BF" w:rsidRDefault="00DF3311" w:rsidP="000734D8">
            <w:pPr>
              <w:keepNext/>
              <w:keepLines/>
              <w:jc w:val="center"/>
              <w:rPr>
                <w:rFonts w:ascii="Calibri" w:hAnsi="Calibri" w:cs="Calibri"/>
                <w:b/>
                <w:bCs/>
                <w:color w:val="000000"/>
                <w:sz w:val="22"/>
                <w:szCs w:val="22"/>
              </w:rPr>
            </w:pPr>
            <w:r w:rsidRPr="005601BF">
              <w:rPr>
                <w:rFonts w:ascii="Calibri" w:hAnsi="Calibri" w:cs="Calibri"/>
                <w:b/>
                <w:bCs/>
                <w:color w:val="000000"/>
                <w:sz w:val="22"/>
                <w:szCs w:val="22"/>
              </w:rPr>
              <w:t>56%</w:t>
            </w:r>
          </w:p>
        </w:tc>
        <w:tc>
          <w:tcPr>
            <w:tcW w:w="1041" w:type="dxa"/>
            <w:tcBorders>
              <w:bottom w:val="single" w:sz="4" w:space="0" w:color="auto"/>
            </w:tcBorders>
            <w:vAlign w:val="center"/>
          </w:tcPr>
          <w:p w14:paraId="2308ECB7" w14:textId="54730ABF"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35%</w:t>
            </w:r>
          </w:p>
        </w:tc>
        <w:tc>
          <w:tcPr>
            <w:tcW w:w="1041" w:type="dxa"/>
            <w:tcBorders>
              <w:bottom w:val="single" w:sz="4" w:space="0" w:color="auto"/>
            </w:tcBorders>
            <w:vAlign w:val="center"/>
          </w:tcPr>
          <w:p w14:paraId="01F61B8B" w14:textId="149BD4C2"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22%</w:t>
            </w:r>
          </w:p>
        </w:tc>
        <w:tc>
          <w:tcPr>
            <w:tcW w:w="1041" w:type="dxa"/>
            <w:tcBorders>
              <w:bottom w:val="single" w:sz="4" w:space="0" w:color="auto"/>
            </w:tcBorders>
            <w:vAlign w:val="center"/>
          </w:tcPr>
          <w:p w14:paraId="6CDB4E04" w14:textId="2FD79FCC"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w:t>
            </w:r>
          </w:p>
        </w:tc>
      </w:tr>
      <w:tr w:rsidR="00061095" w:rsidRPr="00F638E2" w14:paraId="015B27E4" w14:textId="36273F90" w:rsidTr="000337FD">
        <w:trPr>
          <w:trHeight w:val="347"/>
          <w:jc w:val="center"/>
        </w:trPr>
        <w:tc>
          <w:tcPr>
            <w:tcW w:w="2757" w:type="dxa"/>
            <w:shd w:val="clear" w:color="auto" w:fill="auto"/>
            <w:noWrap/>
            <w:vAlign w:val="center"/>
          </w:tcPr>
          <w:p w14:paraId="3645FBA1" w14:textId="120EAAFB" w:rsidR="00061095" w:rsidRPr="00776449" w:rsidRDefault="00061095" w:rsidP="000734D8">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Revolvers</w:t>
            </w:r>
          </w:p>
        </w:tc>
        <w:tc>
          <w:tcPr>
            <w:tcW w:w="1198" w:type="dxa"/>
            <w:vAlign w:val="center"/>
          </w:tcPr>
          <w:p w14:paraId="2B746838" w14:textId="65DC921A" w:rsidR="00061095" w:rsidRPr="00667FE7" w:rsidRDefault="00061095" w:rsidP="000734D8">
            <w:pPr>
              <w:keepNext/>
              <w:keepLines/>
              <w:jc w:val="center"/>
              <w:rPr>
                <w:rFonts w:ascii="Calibri" w:hAnsi="Calibri" w:cs="Calibri"/>
                <w:b/>
                <w:bCs/>
                <w:color w:val="000000"/>
                <w:sz w:val="22"/>
                <w:szCs w:val="22"/>
              </w:rPr>
            </w:pPr>
            <w:r w:rsidRPr="00667FE7">
              <w:rPr>
                <w:rFonts w:ascii="Calibri" w:hAnsi="Calibri" w:cs="Calibri"/>
                <w:b/>
                <w:color w:val="000000" w:themeColor="text1"/>
                <w:kern w:val="24"/>
                <w:sz w:val="22"/>
                <w:szCs w:val="22"/>
              </w:rPr>
              <w:t>34%</w:t>
            </w:r>
          </w:p>
        </w:tc>
        <w:tc>
          <w:tcPr>
            <w:tcW w:w="884" w:type="dxa"/>
            <w:tcBorders>
              <w:bottom w:val="single" w:sz="4" w:space="0" w:color="auto"/>
            </w:tcBorders>
            <w:shd w:val="clear" w:color="auto" w:fill="auto"/>
            <w:noWrap/>
            <w:vAlign w:val="center"/>
          </w:tcPr>
          <w:p w14:paraId="35D32C66" w14:textId="229E3C1A" w:rsidR="00061095" w:rsidRPr="008A42E9" w:rsidRDefault="00061095" w:rsidP="000734D8">
            <w:pPr>
              <w:keepNext/>
              <w:keepLines/>
              <w:jc w:val="center"/>
              <w:rPr>
                <w:rFonts w:ascii="Calibri" w:hAnsi="Calibri" w:cs="Calibri"/>
                <w:sz w:val="22"/>
                <w:szCs w:val="22"/>
                <w:highlight w:val="yellow"/>
              </w:rPr>
            </w:pPr>
            <w:r w:rsidRPr="008A42E9">
              <w:rPr>
                <w:rFonts w:ascii="Calibri" w:hAnsi="Calibri" w:cs="Calibri"/>
                <w:color w:val="000000"/>
                <w:sz w:val="22"/>
                <w:szCs w:val="22"/>
              </w:rPr>
              <w:t>11%</w:t>
            </w:r>
          </w:p>
        </w:tc>
        <w:tc>
          <w:tcPr>
            <w:tcW w:w="1041" w:type="dxa"/>
            <w:tcBorders>
              <w:bottom w:val="single" w:sz="4" w:space="0" w:color="auto"/>
            </w:tcBorders>
            <w:vAlign w:val="center"/>
          </w:tcPr>
          <w:p w14:paraId="5897282B" w14:textId="4FF2A5A4"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23%</w:t>
            </w:r>
          </w:p>
        </w:tc>
        <w:tc>
          <w:tcPr>
            <w:tcW w:w="1041" w:type="dxa"/>
            <w:tcBorders>
              <w:bottom w:val="single" w:sz="4" w:space="0" w:color="auto"/>
            </w:tcBorders>
            <w:vAlign w:val="center"/>
          </w:tcPr>
          <w:p w14:paraId="6F3A7E53" w14:textId="6486CB49" w:rsidR="00061095" w:rsidRPr="005601BF" w:rsidRDefault="00DF3311" w:rsidP="000734D8">
            <w:pPr>
              <w:keepNext/>
              <w:keepLines/>
              <w:jc w:val="center"/>
              <w:rPr>
                <w:rFonts w:ascii="Calibri" w:hAnsi="Calibri" w:cs="Calibri"/>
                <w:b/>
                <w:bCs/>
                <w:color w:val="000000"/>
                <w:sz w:val="22"/>
                <w:szCs w:val="22"/>
              </w:rPr>
            </w:pPr>
            <w:r w:rsidRPr="005601BF">
              <w:rPr>
                <w:rFonts w:ascii="Calibri" w:hAnsi="Calibri" w:cs="Calibri"/>
                <w:b/>
                <w:bCs/>
                <w:color w:val="000000"/>
                <w:sz w:val="22"/>
                <w:szCs w:val="22"/>
              </w:rPr>
              <w:t>62%</w:t>
            </w:r>
          </w:p>
        </w:tc>
        <w:tc>
          <w:tcPr>
            <w:tcW w:w="1041" w:type="dxa"/>
            <w:tcBorders>
              <w:bottom w:val="single" w:sz="4" w:space="0" w:color="auto"/>
            </w:tcBorders>
            <w:vAlign w:val="center"/>
          </w:tcPr>
          <w:p w14:paraId="1A1DCD5C" w14:textId="0340FD1A"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40%</w:t>
            </w:r>
          </w:p>
        </w:tc>
        <w:tc>
          <w:tcPr>
            <w:tcW w:w="1041" w:type="dxa"/>
            <w:tcBorders>
              <w:bottom w:val="single" w:sz="4" w:space="0" w:color="auto"/>
            </w:tcBorders>
            <w:vAlign w:val="center"/>
          </w:tcPr>
          <w:p w14:paraId="165D8323" w14:textId="393DD558"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22%</w:t>
            </w:r>
          </w:p>
        </w:tc>
        <w:tc>
          <w:tcPr>
            <w:tcW w:w="1041" w:type="dxa"/>
            <w:tcBorders>
              <w:bottom w:val="single" w:sz="4" w:space="0" w:color="auto"/>
            </w:tcBorders>
            <w:vAlign w:val="center"/>
          </w:tcPr>
          <w:p w14:paraId="1ABE4C35" w14:textId="7E1A328B"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4%</w:t>
            </w:r>
          </w:p>
        </w:tc>
      </w:tr>
      <w:tr w:rsidR="00061095" w:rsidRPr="00F638E2" w14:paraId="4B9C61E8" w14:textId="68C39BFA" w:rsidTr="000337FD">
        <w:trPr>
          <w:trHeight w:val="347"/>
          <w:jc w:val="center"/>
        </w:trPr>
        <w:tc>
          <w:tcPr>
            <w:tcW w:w="2757" w:type="dxa"/>
            <w:shd w:val="clear" w:color="auto" w:fill="auto"/>
            <w:noWrap/>
            <w:vAlign w:val="center"/>
          </w:tcPr>
          <w:p w14:paraId="2115F959" w14:textId="4D947512" w:rsidR="00061095" w:rsidRPr="00776449" w:rsidRDefault="00061095" w:rsidP="000734D8">
            <w:pPr>
              <w:pStyle w:val="QT"/>
              <w:keepLines/>
              <w:tabs>
                <w:tab w:val="clear" w:pos="450"/>
              </w:tabs>
              <w:ind w:left="0" w:firstLine="0"/>
              <w:rPr>
                <w:rFonts w:ascii="Calibri" w:hAnsi="Calibri" w:cs="Calibri"/>
                <w:b w:val="0"/>
                <w:bCs/>
                <w:highlight w:val="yellow"/>
              </w:rPr>
            </w:pPr>
            <w:r w:rsidRPr="00776449">
              <w:rPr>
                <w:rFonts w:ascii="Calibri" w:hAnsi="Calibri" w:cs="Calibri"/>
                <w:b w:val="0"/>
                <w:bCs/>
                <w:color w:val="000000"/>
              </w:rPr>
              <w:t>Rifles and shotguns, that are semi-automatic action</w:t>
            </w:r>
          </w:p>
        </w:tc>
        <w:tc>
          <w:tcPr>
            <w:tcW w:w="1198" w:type="dxa"/>
            <w:vAlign w:val="center"/>
          </w:tcPr>
          <w:p w14:paraId="461AAB9B" w14:textId="59DDDD4A" w:rsidR="00061095" w:rsidRPr="00667FE7" w:rsidRDefault="00061095" w:rsidP="000734D8">
            <w:pPr>
              <w:keepNext/>
              <w:keepLines/>
              <w:jc w:val="center"/>
              <w:rPr>
                <w:rFonts w:ascii="Calibri" w:hAnsi="Calibri" w:cs="Calibri"/>
                <w:b/>
                <w:bCs/>
                <w:color w:val="000000"/>
                <w:sz w:val="22"/>
                <w:szCs w:val="22"/>
              </w:rPr>
            </w:pPr>
            <w:r w:rsidRPr="00667FE7">
              <w:rPr>
                <w:rFonts w:ascii="Calibri" w:hAnsi="Calibri" w:cs="Calibri"/>
                <w:b/>
                <w:color w:val="000000" w:themeColor="text1"/>
                <w:kern w:val="24"/>
                <w:sz w:val="22"/>
                <w:szCs w:val="22"/>
              </w:rPr>
              <w:t>27%</w:t>
            </w:r>
          </w:p>
        </w:tc>
        <w:tc>
          <w:tcPr>
            <w:tcW w:w="884" w:type="dxa"/>
            <w:tcBorders>
              <w:bottom w:val="single" w:sz="4" w:space="0" w:color="auto"/>
            </w:tcBorders>
            <w:shd w:val="clear" w:color="auto" w:fill="auto"/>
            <w:noWrap/>
            <w:vAlign w:val="center"/>
          </w:tcPr>
          <w:p w14:paraId="630B828E" w14:textId="6DED5D21" w:rsidR="00061095" w:rsidRPr="008A42E9" w:rsidRDefault="00061095" w:rsidP="000734D8">
            <w:pPr>
              <w:keepNext/>
              <w:keepLines/>
              <w:jc w:val="center"/>
              <w:rPr>
                <w:rFonts w:ascii="Calibri" w:hAnsi="Calibri" w:cs="Calibri"/>
                <w:sz w:val="22"/>
                <w:szCs w:val="22"/>
                <w:highlight w:val="yellow"/>
              </w:rPr>
            </w:pPr>
            <w:r w:rsidRPr="008A42E9">
              <w:rPr>
                <w:rFonts w:ascii="Calibri" w:hAnsi="Calibri" w:cs="Calibri"/>
                <w:color w:val="000000"/>
                <w:sz w:val="22"/>
                <w:szCs w:val="22"/>
              </w:rPr>
              <w:t>9%</w:t>
            </w:r>
          </w:p>
        </w:tc>
        <w:tc>
          <w:tcPr>
            <w:tcW w:w="1041" w:type="dxa"/>
            <w:tcBorders>
              <w:bottom w:val="single" w:sz="4" w:space="0" w:color="auto"/>
            </w:tcBorders>
            <w:vAlign w:val="center"/>
          </w:tcPr>
          <w:p w14:paraId="106E6064" w14:textId="2AC95F9E"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18%</w:t>
            </w:r>
          </w:p>
        </w:tc>
        <w:tc>
          <w:tcPr>
            <w:tcW w:w="1041" w:type="dxa"/>
            <w:tcBorders>
              <w:bottom w:val="single" w:sz="4" w:space="0" w:color="auto"/>
            </w:tcBorders>
            <w:vAlign w:val="center"/>
          </w:tcPr>
          <w:p w14:paraId="3E039550" w14:textId="303AD734" w:rsidR="00061095" w:rsidRPr="005601BF" w:rsidRDefault="00561CCC" w:rsidP="000734D8">
            <w:pPr>
              <w:keepNext/>
              <w:keepLines/>
              <w:jc w:val="center"/>
              <w:rPr>
                <w:rFonts w:ascii="Calibri" w:hAnsi="Calibri" w:cs="Calibri"/>
                <w:b/>
                <w:bCs/>
                <w:color w:val="000000"/>
                <w:sz w:val="22"/>
                <w:szCs w:val="22"/>
              </w:rPr>
            </w:pPr>
            <w:r w:rsidRPr="005601BF">
              <w:rPr>
                <w:rFonts w:ascii="Calibri" w:hAnsi="Calibri" w:cs="Calibri"/>
                <w:b/>
                <w:bCs/>
                <w:color w:val="000000"/>
                <w:sz w:val="22"/>
                <w:szCs w:val="22"/>
              </w:rPr>
              <w:t>7</w:t>
            </w:r>
            <w:r w:rsidR="003E4D10" w:rsidRPr="005601BF">
              <w:rPr>
                <w:rFonts w:ascii="Calibri" w:hAnsi="Calibri" w:cs="Calibri"/>
                <w:b/>
                <w:bCs/>
                <w:color w:val="000000"/>
                <w:sz w:val="22"/>
                <w:szCs w:val="22"/>
              </w:rPr>
              <w:t>0</w:t>
            </w:r>
            <w:r w:rsidRPr="005601BF">
              <w:rPr>
                <w:rFonts w:ascii="Calibri" w:hAnsi="Calibri" w:cs="Calibri"/>
                <w:b/>
                <w:bCs/>
                <w:color w:val="000000"/>
                <w:sz w:val="22"/>
                <w:szCs w:val="22"/>
              </w:rPr>
              <w:t>%</w:t>
            </w:r>
          </w:p>
        </w:tc>
        <w:tc>
          <w:tcPr>
            <w:tcW w:w="1041" w:type="dxa"/>
            <w:tcBorders>
              <w:bottom w:val="single" w:sz="4" w:space="0" w:color="auto"/>
            </w:tcBorders>
            <w:vAlign w:val="center"/>
          </w:tcPr>
          <w:p w14:paraId="5AB71245" w14:textId="629D0CDE"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42%</w:t>
            </w:r>
          </w:p>
        </w:tc>
        <w:tc>
          <w:tcPr>
            <w:tcW w:w="1041" w:type="dxa"/>
            <w:tcBorders>
              <w:bottom w:val="single" w:sz="4" w:space="0" w:color="auto"/>
            </w:tcBorders>
            <w:vAlign w:val="center"/>
          </w:tcPr>
          <w:p w14:paraId="5A682E63" w14:textId="142E53A8"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28%</w:t>
            </w:r>
          </w:p>
        </w:tc>
        <w:tc>
          <w:tcPr>
            <w:tcW w:w="1041" w:type="dxa"/>
            <w:tcBorders>
              <w:bottom w:val="single" w:sz="4" w:space="0" w:color="auto"/>
            </w:tcBorders>
            <w:vAlign w:val="center"/>
          </w:tcPr>
          <w:p w14:paraId="3343BA2F" w14:textId="4E11EBBE"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w:t>
            </w:r>
          </w:p>
        </w:tc>
      </w:tr>
      <w:tr w:rsidR="00061095" w:rsidRPr="00F638E2" w14:paraId="14A51153" w14:textId="3F0D49AE" w:rsidTr="000337FD">
        <w:trPr>
          <w:trHeight w:val="347"/>
          <w:jc w:val="center"/>
        </w:trPr>
        <w:tc>
          <w:tcPr>
            <w:tcW w:w="2757" w:type="dxa"/>
            <w:shd w:val="clear" w:color="auto" w:fill="auto"/>
            <w:noWrap/>
            <w:vAlign w:val="center"/>
          </w:tcPr>
          <w:p w14:paraId="4964DB0C" w14:textId="0FC199A9" w:rsidR="00061095" w:rsidRPr="00776449" w:rsidRDefault="00061095" w:rsidP="000734D8">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Replica firearms (e.g., airsoft, pellet, BB)</w:t>
            </w:r>
          </w:p>
        </w:tc>
        <w:tc>
          <w:tcPr>
            <w:tcW w:w="1198" w:type="dxa"/>
            <w:vAlign w:val="center"/>
          </w:tcPr>
          <w:p w14:paraId="54B52C27" w14:textId="2F7F44AA" w:rsidR="00061095" w:rsidRPr="00667FE7" w:rsidRDefault="00061095" w:rsidP="000734D8">
            <w:pPr>
              <w:keepNext/>
              <w:keepLines/>
              <w:jc w:val="center"/>
              <w:rPr>
                <w:rFonts w:ascii="Calibri" w:hAnsi="Calibri" w:cs="Calibri"/>
                <w:b/>
                <w:bCs/>
                <w:color w:val="000000"/>
                <w:sz w:val="22"/>
                <w:szCs w:val="22"/>
              </w:rPr>
            </w:pPr>
            <w:r w:rsidRPr="00667FE7">
              <w:rPr>
                <w:rFonts w:ascii="Calibri" w:hAnsi="Calibri" w:cs="Calibri"/>
                <w:b/>
                <w:color w:val="000000" w:themeColor="text1"/>
                <w:kern w:val="24"/>
                <w:sz w:val="22"/>
                <w:szCs w:val="22"/>
              </w:rPr>
              <w:t>21%</w:t>
            </w:r>
          </w:p>
        </w:tc>
        <w:tc>
          <w:tcPr>
            <w:tcW w:w="884" w:type="dxa"/>
            <w:shd w:val="clear" w:color="auto" w:fill="auto"/>
            <w:noWrap/>
            <w:vAlign w:val="center"/>
          </w:tcPr>
          <w:p w14:paraId="3D342610" w14:textId="6C996B45"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9%</w:t>
            </w:r>
          </w:p>
        </w:tc>
        <w:tc>
          <w:tcPr>
            <w:tcW w:w="1041" w:type="dxa"/>
            <w:vAlign w:val="center"/>
          </w:tcPr>
          <w:p w14:paraId="20590580" w14:textId="0A65FE7A"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13%</w:t>
            </w:r>
          </w:p>
        </w:tc>
        <w:tc>
          <w:tcPr>
            <w:tcW w:w="1041" w:type="dxa"/>
            <w:vAlign w:val="center"/>
          </w:tcPr>
          <w:p w14:paraId="3280C7DA" w14:textId="42FAEA96" w:rsidR="00061095" w:rsidRPr="005601BF" w:rsidRDefault="00561CCC" w:rsidP="000734D8">
            <w:pPr>
              <w:keepNext/>
              <w:keepLines/>
              <w:jc w:val="center"/>
              <w:rPr>
                <w:rFonts w:ascii="Calibri" w:hAnsi="Calibri" w:cs="Calibri"/>
                <w:b/>
                <w:bCs/>
                <w:color w:val="000000"/>
                <w:sz w:val="22"/>
                <w:szCs w:val="22"/>
              </w:rPr>
            </w:pPr>
            <w:r w:rsidRPr="005601BF">
              <w:rPr>
                <w:rFonts w:ascii="Calibri" w:hAnsi="Calibri" w:cs="Calibri"/>
                <w:b/>
                <w:bCs/>
                <w:color w:val="000000"/>
                <w:sz w:val="22"/>
                <w:szCs w:val="22"/>
              </w:rPr>
              <w:t>75%</w:t>
            </w:r>
          </w:p>
        </w:tc>
        <w:tc>
          <w:tcPr>
            <w:tcW w:w="1041" w:type="dxa"/>
            <w:vAlign w:val="center"/>
          </w:tcPr>
          <w:p w14:paraId="0EA1CF97" w14:textId="31AF70A2"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38%</w:t>
            </w:r>
          </w:p>
        </w:tc>
        <w:tc>
          <w:tcPr>
            <w:tcW w:w="1041" w:type="dxa"/>
            <w:vAlign w:val="center"/>
          </w:tcPr>
          <w:p w14:paraId="65A39606" w14:textId="504C20D5"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36%</w:t>
            </w:r>
          </w:p>
        </w:tc>
        <w:tc>
          <w:tcPr>
            <w:tcW w:w="1041" w:type="dxa"/>
            <w:vAlign w:val="center"/>
          </w:tcPr>
          <w:p w14:paraId="7BD07771" w14:textId="208DAB92"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4%</w:t>
            </w:r>
          </w:p>
        </w:tc>
      </w:tr>
      <w:tr w:rsidR="00061095" w:rsidRPr="00F638E2" w14:paraId="57E01967" w14:textId="77777777" w:rsidTr="000337FD">
        <w:trPr>
          <w:trHeight w:val="347"/>
          <w:jc w:val="center"/>
        </w:trPr>
        <w:tc>
          <w:tcPr>
            <w:tcW w:w="2757" w:type="dxa"/>
            <w:shd w:val="clear" w:color="auto" w:fill="auto"/>
            <w:noWrap/>
            <w:vAlign w:val="center"/>
          </w:tcPr>
          <w:p w14:paraId="67DD9919" w14:textId="1130A2D7" w:rsidR="00061095" w:rsidRPr="00776449" w:rsidRDefault="00061095" w:rsidP="000734D8">
            <w:pPr>
              <w:pStyle w:val="QT"/>
              <w:keepLines/>
              <w:tabs>
                <w:tab w:val="clear" w:pos="450"/>
              </w:tabs>
              <w:ind w:left="0" w:firstLine="0"/>
              <w:rPr>
                <w:rFonts w:ascii="Calibri" w:hAnsi="Calibri" w:cs="Calibri"/>
                <w:b w:val="0"/>
                <w:bCs/>
                <w:color w:val="000000"/>
                <w:lang w:val="en-US" w:eastAsia="en-US"/>
              </w:rPr>
            </w:pPr>
            <w:r w:rsidRPr="00776449">
              <w:rPr>
                <w:rFonts w:ascii="Calibri" w:hAnsi="Calibri" w:cs="Calibri"/>
                <w:b w:val="0"/>
                <w:bCs/>
                <w:color w:val="000000"/>
              </w:rPr>
              <w:t>Rifles and shotguns, that are manual action (e.g., pump, break)</w:t>
            </w:r>
          </w:p>
        </w:tc>
        <w:tc>
          <w:tcPr>
            <w:tcW w:w="1198" w:type="dxa"/>
            <w:vAlign w:val="center"/>
          </w:tcPr>
          <w:p w14:paraId="1569CD38" w14:textId="4079ECFF" w:rsidR="00061095" w:rsidRPr="00667FE7" w:rsidRDefault="00061095" w:rsidP="000734D8">
            <w:pPr>
              <w:keepNext/>
              <w:keepLines/>
              <w:jc w:val="center"/>
              <w:rPr>
                <w:rFonts w:ascii="Calibri" w:hAnsi="Calibri" w:cs="Calibri"/>
                <w:b/>
                <w:bCs/>
                <w:color w:val="000000"/>
                <w:sz w:val="22"/>
                <w:szCs w:val="22"/>
              </w:rPr>
            </w:pPr>
            <w:r w:rsidRPr="00667FE7">
              <w:rPr>
                <w:rFonts w:ascii="Calibri" w:hAnsi="Calibri" w:cs="Calibri"/>
                <w:b/>
                <w:color w:val="000000" w:themeColor="text1"/>
                <w:kern w:val="24"/>
                <w:sz w:val="22"/>
                <w:szCs w:val="22"/>
              </w:rPr>
              <w:t>18%</w:t>
            </w:r>
          </w:p>
        </w:tc>
        <w:tc>
          <w:tcPr>
            <w:tcW w:w="884" w:type="dxa"/>
            <w:tcBorders>
              <w:bottom w:val="single" w:sz="4" w:space="0" w:color="auto"/>
            </w:tcBorders>
            <w:shd w:val="clear" w:color="auto" w:fill="auto"/>
            <w:noWrap/>
            <w:vAlign w:val="center"/>
          </w:tcPr>
          <w:p w14:paraId="3B473D35" w14:textId="49BDE793"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5%</w:t>
            </w:r>
          </w:p>
        </w:tc>
        <w:tc>
          <w:tcPr>
            <w:tcW w:w="1041" w:type="dxa"/>
            <w:tcBorders>
              <w:bottom w:val="single" w:sz="4" w:space="0" w:color="auto"/>
            </w:tcBorders>
            <w:vAlign w:val="center"/>
          </w:tcPr>
          <w:p w14:paraId="3703EE06" w14:textId="05E04C24"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12%</w:t>
            </w:r>
          </w:p>
        </w:tc>
        <w:tc>
          <w:tcPr>
            <w:tcW w:w="1041" w:type="dxa"/>
            <w:tcBorders>
              <w:bottom w:val="single" w:sz="4" w:space="0" w:color="auto"/>
            </w:tcBorders>
            <w:vAlign w:val="center"/>
          </w:tcPr>
          <w:p w14:paraId="27F2A0D0" w14:textId="29028D4E" w:rsidR="00061095" w:rsidRPr="005601BF" w:rsidRDefault="003E4D10" w:rsidP="000734D8">
            <w:pPr>
              <w:keepNext/>
              <w:keepLines/>
              <w:jc w:val="center"/>
              <w:rPr>
                <w:rFonts w:ascii="Calibri" w:hAnsi="Calibri" w:cs="Calibri"/>
                <w:b/>
                <w:bCs/>
                <w:color w:val="000000"/>
                <w:sz w:val="22"/>
                <w:szCs w:val="22"/>
              </w:rPr>
            </w:pPr>
            <w:r w:rsidRPr="005601BF">
              <w:rPr>
                <w:rFonts w:ascii="Calibri" w:hAnsi="Calibri" w:cs="Calibri"/>
                <w:b/>
                <w:bCs/>
                <w:color w:val="000000"/>
                <w:sz w:val="22"/>
                <w:szCs w:val="22"/>
              </w:rPr>
              <w:t>79%</w:t>
            </w:r>
          </w:p>
        </w:tc>
        <w:tc>
          <w:tcPr>
            <w:tcW w:w="1041" w:type="dxa"/>
            <w:tcBorders>
              <w:bottom w:val="single" w:sz="4" w:space="0" w:color="auto"/>
            </w:tcBorders>
            <w:vAlign w:val="center"/>
          </w:tcPr>
          <w:p w14:paraId="2CCF38DE" w14:textId="3E719F22"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41%</w:t>
            </w:r>
          </w:p>
        </w:tc>
        <w:tc>
          <w:tcPr>
            <w:tcW w:w="1041" w:type="dxa"/>
            <w:tcBorders>
              <w:bottom w:val="single" w:sz="4" w:space="0" w:color="auto"/>
            </w:tcBorders>
            <w:vAlign w:val="center"/>
          </w:tcPr>
          <w:p w14:paraId="24C56A93" w14:textId="13946C30"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38%</w:t>
            </w:r>
          </w:p>
        </w:tc>
        <w:tc>
          <w:tcPr>
            <w:tcW w:w="1041" w:type="dxa"/>
            <w:tcBorders>
              <w:bottom w:val="single" w:sz="4" w:space="0" w:color="auto"/>
            </w:tcBorders>
            <w:vAlign w:val="center"/>
          </w:tcPr>
          <w:p w14:paraId="44965FA5" w14:textId="75FBC7D1" w:rsidR="00061095" w:rsidRPr="008A42E9" w:rsidRDefault="00061095" w:rsidP="000734D8">
            <w:pPr>
              <w:keepNext/>
              <w:keepLines/>
              <w:jc w:val="center"/>
              <w:rPr>
                <w:rFonts w:ascii="Calibri" w:hAnsi="Calibri" w:cs="Calibri"/>
                <w:color w:val="000000"/>
                <w:sz w:val="22"/>
                <w:szCs w:val="22"/>
                <w:lang w:val="en-US" w:eastAsia="en-US"/>
              </w:rPr>
            </w:pPr>
            <w:r w:rsidRPr="008A42E9">
              <w:rPr>
                <w:rFonts w:ascii="Calibri" w:hAnsi="Calibri" w:cs="Calibri"/>
                <w:color w:val="000000"/>
                <w:sz w:val="22"/>
                <w:szCs w:val="22"/>
              </w:rPr>
              <w:t>3%</w:t>
            </w:r>
          </w:p>
        </w:tc>
      </w:tr>
    </w:tbl>
    <w:p w14:paraId="33350EEC" w14:textId="77777777" w:rsidR="00877405" w:rsidRDefault="00165B37" w:rsidP="00A072A4">
      <w:pPr>
        <w:pStyle w:val="Para"/>
      </w:pPr>
      <w:r>
        <w:t xml:space="preserve">Those most likely to feel that </w:t>
      </w:r>
      <w:r w:rsidR="007704A0">
        <w:t xml:space="preserve">semi-automatic handguns </w:t>
      </w:r>
      <w:r w:rsidR="00C909CC">
        <w:t xml:space="preserve">and revolvers </w:t>
      </w:r>
      <w:r w:rsidR="007704A0">
        <w:t xml:space="preserve">should be illegal </w:t>
      </w:r>
      <w:r w:rsidR="00C909CC">
        <w:t xml:space="preserve">in </w:t>
      </w:r>
      <w:proofErr w:type="gramStart"/>
      <w:r w:rsidR="00C909CC">
        <w:t>all</w:t>
      </w:r>
      <w:proofErr w:type="gramEnd"/>
      <w:r w:rsidR="00C909CC">
        <w:t xml:space="preserve"> or most cases </w:t>
      </w:r>
      <w:r w:rsidR="007704A0">
        <w:t xml:space="preserve">include </w:t>
      </w:r>
      <w:r w:rsidR="00A94818">
        <w:t>French-speakers</w:t>
      </w:r>
      <w:r w:rsidR="007704A0">
        <w:t xml:space="preserve">, </w:t>
      </w:r>
      <w:r w:rsidR="00C909CC">
        <w:t xml:space="preserve">those </w:t>
      </w:r>
      <w:r w:rsidR="00F220A6">
        <w:t xml:space="preserve">in </w:t>
      </w:r>
      <w:r w:rsidR="00D86834">
        <w:t xml:space="preserve">rural communities, </w:t>
      </w:r>
      <w:r w:rsidR="0035568F">
        <w:t>those age</w:t>
      </w:r>
      <w:r w:rsidR="00DD7AD3">
        <w:t>d</w:t>
      </w:r>
      <w:r w:rsidR="0035568F">
        <w:t xml:space="preserve"> </w:t>
      </w:r>
      <w:r w:rsidR="001621BB">
        <w:t>60</w:t>
      </w:r>
      <w:r w:rsidR="0035568F">
        <w:t xml:space="preserve"> or older</w:t>
      </w:r>
      <w:r w:rsidR="00B878BC">
        <w:t xml:space="preserve">, </w:t>
      </w:r>
      <w:r w:rsidR="00953AE3">
        <w:t>and those w</w:t>
      </w:r>
      <w:r w:rsidR="00A31578">
        <w:t xml:space="preserve">ho do not currently possess </w:t>
      </w:r>
      <w:r w:rsidR="00C909CC">
        <w:t>prohibited firearms</w:t>
      </w:r>
      <w:r w:rsidR="00877405">
        <w:t>.</w:t>
      </w:r>
    </w:p>
    <w:p w14:paraId="0363C524" w14:textId="40E884A2" w:rsidR="00626722" w:rsidRPr="00FF22A3" w:rsidRDefault="00DD7AD3" w:rsidP="000734D8">
      <w:pPr>
        <w:pStyle w:val="Heading3"/>
        <w:keepLines/>
        <w:ind w:left="720" w:hanging="720"/>
        <w:rPr>
          <w:lang w:val="en-US"/>
        </w:rPr>
      </w:pPr>
      <w:r>
        <w:rPr>
          <w:lang w:val="en-US"/>
        </w:rPr>
        <w:lastRenderedPageBreak/>
        <w:t>A</w:t>
      </w:r>
      <w:r w:rsidR="00712751">
        <w:rPr>
          <w:lang w:val="en-US"/>
        </w:rPr>
        <w:t xml:space="preserve">wareness </w:t>
      </w:r>
      <w:r w:rsidR="00746A56">
        <w:rPr>
          <w:lang w:val="en-US"/>
        </w:rPr>
        <w:t xml:space="preserve">of </w:t>
      </w:r>
      <w:r w:rsidR="00712751">
        <w:rPr>
          <w:lang w:val="en-US"/>
        </w:rPr>
        <w:t>policies to address firearms-related violence</w:t>
      </w:r>
    </w:p>
    <w:p w14:paraId="79D6250B" w14:textId="27AC15D5" w:rsidR="002F4547" w:rsidRDefault="000E7702" w:rsidP="000734D8">
      <w:pPr>
        <w:pStyle w:val="Para"/>
        <w:keepNext/>
        <w:keepLines/>
        <w:rPr>
          <w:rFonts w:cs="Times New Roman"/>
          <w:b/>
          <w:bCs/>
          <w:iCs/>
          <w:color w:val="7030A0"/>
          <w:lang w:val="en-US"/>
        </w:rPr>
      </w:pPr>
      <w:r w:rsidRPr="000E7702">
        <w:rPr>
          <w:rFonts w:cs="Times New Roman"/>
          <w:b/>
          <w:bCs/>
          <w:iCs/>
          <w:color w:val="7030A0"/>
          <w:lang w:val="en-US"/>
        </w:rPr>
        <w:t>The vast majority of firearms owners have heard</w:t>
      </w:r>
      <w:r w:rsidR="00ED0903">
        <w:rPr>
          <w:rFonts w:cs="Times New Roman"/>
          <w:b/>
          <w:bCs/>
          <w:iCs/>
          <w:color w:val="7030A0"/>
          <w:lang w:val="en-US"/>
        </w:rPr>
        <w:t xml:space="preserve"> </w:t>
      </w:r>
      <w:r w:rsidR="00824B60">
        <w:rPr>
          <w:rFonts w:cs="Times New Roman"/>
          <w:b/>
          <w:bCs/>
          <w:iCs/>
          <w:color w:val="7030A0"/>
          <w:lang w:val="en-US"/>
        </w:rPr>
        <w:t xml:space="preserve">at least a bit </w:t>
      </w:r>
      <w:r w:rsidRPr="000E7702">
        <w:rPr>
          <w:rFonts w:cs="Times New Roman"/>
          <w:b/>
          <w:bCs/>
          <w:iCs/>
          <w:color w:val="7030A0"/>
          <w:lang w:val="en-US"/>
        </w:rPr>
        <w:t xml:space="preserve">about the ban on assault-style firearms and about the </w:t>
      </w:r>
      <w:r w:rsidR="00AA6C77">
        <w:rPr>
          <w:rFonts w:cs="Times New Roman"/>
          <w:b/>
          <w:bCs/>
          <w:iCs/>
          <w:color w:val="7030A0"/>
          <w:lang w:val="en-US"/>
        </w:rPr>
        <w:t>buy-back</w:t>
      </w:r>
      <w:r w:rsidRPr="000E7702">
        <w:rPr>
          <w:rFonts w:cs="Times New Roman"/>
          <w:b/>
          <w:bCs/>
          <w:iCs/>
          <w:color w:val="7030A0"/>
          <w:lang w:val="en-US"/>
        </w:rPr>
        <w:t xml:space="preserve"> program</w:t>
      </w:r>
      <w:r w:rsidR="005D10CC">
        <w:rPr>
          <w:rFonts w:cs="Times New Roman"/>
          <w:b/>
          <w:bCs/>
          <w:iCs/>
          <w:color w:val="7030A0"/>
          <w:lang w:val="en-US"/>
        </w:rPr>
        <w:t xml:space="preserve"> and l</w:t>
      </w:r>
      <w:r w:rsidR="009E4EEF" w:rsidRPr="009E4EEF">
        <w:rPr>
          <w:rFonts w:cs="Times New Roman"/>
          <w:b/>
          <w:bCs/>
          <w:iCs/>
          <w:color w:val="7030A0"/>
          <w:lang w:val="en-US"/>
        </w:rPr>
        <w:t xml:space="preserve">arge majorities have also heard about various other federal government programs </w:t>
      </w:r>
      <w:r w:rsidR="005D10CC">
        <w:rPr>
          <w:rFonts w:cs="Times New Roman"/>
          <w:b/>
          <w:bCs/>
          <w:iCs/>
          <w:color w:val="7030A0"/>
          <w:lang w:val="en-US"/>
        </w:rPr>
        <w:t>that address</w:t>
      </w:r>
      <w:r w:rsidR="009E4EEF" w:rsidRPr="009E4EEF">
        <w:rPr>
          <w:rFonts w:cs="Times New Roman"/>
          <w:b/>
          <w:bCs/>
          <w:iCs/>
          <w:color w:val="7030A0"/>
          <w:lang w:val="en-US"/>
        </w:rPr>
        <w:t xml:space="preserve"> firearms </w:t>
      </w:r>
      <w:r w:rsidR="005D10CC">
        <w:rPr>
          <w:rFonts w:cs="Times New Roman"/>
          <w:b/>
          <w:bCs/>
          <w:iCs/>
          <w:color w:val="7030A0"/>
          <w:lang w:val="en-US"/>
        </w:rPr>
        <w:t>related</w:t>
      </w:r>
      <w:r w:rsidR="009E4EEF" w:rsidRPr="009E4EEF">
        <w:rPr>
          <w:rFonts w:cs="Times New Roman"/>
          <w:b/>
          <w:bCs/>
          <w:iCs/>
          <w:color w:val="7030A0"/>
          <w:lang w:val="en-US"/>
        </w:rPr>
        <w:t xml:space="preserve"> violence</w:t>
      </w:r>
      <w:r w:rsidR="009E4EEF">
        <w:rPr>
          <w:rFonts w:cs="Times New Roman"/>
          <w:b/>
          <w:bCs/>
          <w:iCs/>
          <w:color w:val="7030A0"/>
          <w:lang w:val="en-US"/>
        </w:rPr>
        <w:t>.</w:t>
      </w:r>
    </w:p>
    <w:p w14:paraId="6A0C00C9" w14:textId="14DCAF1F" w:rsidR="00626722" w:rsidRPr="00C7719B" w:rsidRDefault="002C4CC2" w:rsidP="000734D8">
      <w:pPr>
        <w:pStyle w:val="Para"/>
        <w:keepNext/>
        <w:keepLines/>
      </w:pPr>
      <w:r>
        <w:t xml:space="preserve">Three-quarters or more of firearm owners have heard at least a bit about all </w:t>
      </w:r>
      <w:r w:rsidR="000734D8">
        <w:t>11</w:t>
      </w:r>
      <w:r>
        <w:t xml:space="preserve"> of these initiatives. Awareness of the banning of “assault-style” firearms is particularly high with nine in ten having heard at least a bit about this and almost half (48%) having heard a lot. Awareness of the “buy-back program” </w:t>
      </w:r>
      <w:r w:rsidR="00E8264C">
        <w:t xml:space="preserve">is </w:t>
      </w:r>
      <w:r>
        <w:t xml:space="preserve">somewhat lower with 85 percent having heard at least a bit and 39 percent having heard a lot about this. A consistent 32 to </w:t>
      </w:r>
      <w:r w:rsidR="005C181E">
        <w:t>38</w:t>
      </w:r>
      <w:r>
        <w:t xml:space="preserve"> percent</w:t>
      </w:r>
      <w:r w:rsidR="005C181E">
        <w:t xml:space="preserve"> </w:t>
      </w:r>
      <w:r w:rsidR="00E41243">
        <w:t xml:space="preserve">have also </w:t>
      </w:r>
      <w:r w:rsidR="00207B45">
        <w:t xml:space="preserve">heard a lot about </w:t>
      </w:r>
      <w:r w:rsidR="001F0F2E">
        <w:t xml:space="preserve">the other nine </w:t>
      </w:r>
      <w:r w:rsidR="00207B45">
        <w:t xml:space="preserve">policies such </w:t>
      </w:r>
      <w:r w:rsidR="00215D8D">
        <w:t>as</w:t>
      </w:r>
      <w:r w:rsidR="008304AB">
        <w:t xml:space="preserve"> taking action against gang violence and expanding background checks to include</w:t>
      </w:r>
      <w:r w:rsidR="00312D48" w:rsidRPr="00312D48">
        <w:t xml:space="preserve"> a review of a firearms license applicant’s entire life history</w:t>
      </w:r>
      <w:r w:rsidR="00D05EE9">
        <w:t>.</w:t>
      </w:r>
      <w:r w:rsidR="00BB6B46">
        <w:t xml:space="preserve"> </w:t>
      </w:r>
      <w:r w:rsidR="001F0F2E">
        <w:t xml:space="preserve">Awareness is somewhat lower when it comes to </w:t>
      </w:r>
      <w:r w:rsidR="009B6DE8">
        <w:t>c</w:t>
      </w:r>
      <w:r w:rsidR="009B6DE8" w:rsidRPr="009B6DE8">
        <w:t>racking down on “straw purchasing</w:t>
      </w:r>
      <w:r w:rsidR="009B6DE8">
        <w:t>”</w:t>
      </w:r>
      <w:r w:rsidR="00BB6B46">
        <w:t>,</w:t>
      </w:r>
      <w:r w:rsidR="005C181E">
        <w:t xml:space="preserve"> </w:t>
      </w:r>
      <w:r w:rsidR="00F129B5">
        <w:t>n</w:t>
      </w:r>
      <w:r w:rsidR="00F129B5" w:rsidRPr="009B6DE8">
        <w:t xml:space="preserve">ew measures and funding to tackle gun smuggling and </w:t>
      </w:r>
      <w:proofErr w:type="gramStart"/>
      <w:r w:rsidR="00F129B5" w:rsidRPr="009B6DE8">
        <w:t>trafficking</w:t>
      </w:r>
      <w:r w:rsidR="00F129B5">
        <w:t>, and</w:t>
      </w:r>
      <w:proofErr w:type="gramEnd"/>
      <w:r w:rsidR="00F129B5">
        <w:t xml:space="preserve"> </w:t>
      </w:r>
      <w:r w:rsidR="005C181E">
        <w:t>s</w:t>
      </w:r>
      <w:r w:rsidR="005C181E" w:rsidRPr="009B6DE8">
        <w:t>upporting provinces/territories that take action to prohibit handguns</w:t>
      </w:r>
      <w:r w:rsidR="00860EF4">
        <w:t xml:space="preserve"> (19%).</w:t>
      </w:r>
    </w:p>
    <w:p w14:paraId="6987128F" w14:textId="7D09FD92" w:rsidR="00626722" w:rsidRPr="007A5C4E" w:rsidRDefault="00712751" w:rsidP="000734D8">
      <w:pPr>
        <w:pStyle w:val="ExhibitTitle"/>
      </w:pPr>
      <w:r w:rsidRPr="00712751">
        <w:t>Awareness of and support for policies to address firearms-related violence</w:t>
      </w:r>
    </w:p>
    <w:tbl>
      <w:tblPr>
        <w:tblStyle w:val="TableGrid"/>
        <w:tblW w:w="9754" w:type="dxa"/>
        <w:jc w:val="center"/>
        <w:tblLayout w:type="fixed"/>
        <w:tblLook w:val="04A0" w:firstRow="1" w:lastRow="0" w:firstColumn="1" w:lastColumn="0" w:noHBand="0" w:noVBand="1"/>
      </w:tblPr>
      <w:tblGrid>
        <w:gridCol w:w="5755"/>
        <w:gridCol w:w="1440"/>
        <w:gridCol w:w="1260"/>
        <w:gridCol w:w="1299"/>
      </w:tblGrid>
      <w:tr w:rsidR="00D91717" w:rsidRPr="00F638E2" w14:paraId="30CF6D72" w14:textId="07543E61" w:rsidTr="000734D8">
        <w:trPr>
          <w:trHeight w:val="1316"/>
          <w:jc w:val="center"/>
        </w:trPr>
        <w:tc>
          <w:tcPr>
            <w:tcW w:w="5755" w:type="dxa"/>
            <w:shd w:val="clear" w:color="auto" w:fill="auto"/>
            <w:noWrap/>
            <w:vAlign w:val="center"/>
          </w:tcPr>
          <w:p w14:paraId="7DDFD53B" w14:textId="547050EC" w:rsidR="00D91717" w:rsidRPr="00EE701F" w:rsidRDefault="00D91717" w:rsidP="000734D8">
            <w:pPr>
              <w:keepNext/>
              <w:keepLines/>
              <w:ind w:left="600" w:hanging="600"/>
              <w:rPr>
                <w:rFonts w:asciiTheme="minorHAnsi" w:hAnsiTheme="minorHAnsi" w:cstheme="minorHAnsi"/>
                <w:b/>
                <w:sz w:val="22"/>
                <w:szCs w:val="22"/>
              </w:rPr>
            </w:pPr>
            <w:r w:rsidRPr="00B17752">
              <w:rPr>
                <w:rFonts w:asciiTheme="minorHAnsi" w:hAnsiTheme="minorHAnsi" w:cstheme="minorHAnsi"/>
                <w:b/>
                <w:sz w:val="22"/>
                <w:szCs w:val="22"/>
              </w:rPr>
              <w:t>Q19</w:t>
            </w:r>
            <w:r>
              <w:rPr>
                <w:rFonts w:asciiTheme="minorHAnsi" w:hAnsiTheme="minorHAnsi" w:cstheme="minorHAnsi"/>
                <w:b/>
                <w:sz w:val="22"/>
                <w:szCs w:val="22"/>
              </w:rPr>
              <w:t>.</w:t>
            </w:r>
            <w:r w:rsidRPr="00B17752">
              <w:rPr>
                <w:rFonts w:asciiTheme="minorHAnsi" w:hAnsiTheme="minorHAnsi" w:cstheme="minorHAnsi"/>
                <w:b/>
                <w:sz w:val="22"/>
                <w:szCs w:val="22"/>
              </w:rPr>
              <w:tab/>
              <w:t>The federal government has been working on policies to address firearms related violence. To what extent have you heard about each of these policies?</w:t>
            </w:r>
            <w:r>
              <w:rPr>
                <w:rFonts w:asciiTheme="minorHAnsi" w:hAnsiTheme="minorHAnsi" w:cstheme="minorHAnsi"/>
                <w:b/>
                <w:sz w:val="22"/>
                <w:szCs w:val="22"/>
              </w:rPr>
              <w:t xml:space="preserve"> </w:t>
            </w:r>
          </w:p>
        </w:tc>
        <w:tc>
          <w:tcPr>
            <w:tcW w:w="1440" w:type="dxa"/>
            <w:tcBorders>
              <w:bottom w:val="single" w:sz="4" w:space="0" w:color="auto"/>
            </w:tcBorders>
            <w:shd w:val="clear" w:color="auto" w:fill="auto"/>
            <w:noWrap/>
            <w:vAlign w:val="center"/>
          </w:tcPr>
          <w:p w14:paraId="3F81A69E" w14:textId="77777777" w:rsidR="00CD79AF" w:rsidRDefault="00D91717" w:rsidP="000734D8">
            <w:pPr>
              <w:keepNext/>
              <w:keepLines/>
              <w:jc w:val="center"/>
              <w:rPr>
                <w:rFonts w:ascii="Calibri" w:hAnsi="Calibri"/>
                <w:b/>
                <w:sz w:val="22"/>
                <w:szCs w:val="22"/>
              </w:rPr>
            </w:pPr>
            <w:r>
              <w:rPr>
                <w:rFonts w:ascii="Calibri" w:hAnsi="Calibri"/>
                <w:b/>
                <w:sz w:val="22"/>
                <w:szCs w:val="22"/>
              </w:rPr>
              <w:t>% Heard a lot about this</w:t>
            </w:r>
            <w:r>
              <w:rPr>
                <w:rFonts w:ascii="Calibri" w:hAnsi="Calibri"/>
                <w:b/>
                <w:sz w:val="22"/>
                <w:szCs w:val="22"/>
              </w:rPr>
              <w:br/>
            </w:r>
            <w:r w:rsidRPr="00E3233E">
              <w:rPr>
                <w:rFonts w:ascii="Calibri" w:hAnsi="Calibri"/>
                <w:b/>
                <w:sz w:val="22"/>
                <w:szCs w:val="22"/>
              </w:rPr>
              <w:t>Total</w:t>
            </w:r>
          </w:p>
          <w:p w14:paraId="0F043E1C" w14:textId="4CA4838C" w:rsidR="00D91717" w:rsidRPr="00E3233E" w:rsidRDefault="00CD79AF" w:rsidP="000734D8">
            <w:pPr>
              <w:keepNext/>
              <w:keepLines/>
              <w:jc w:val="center"/>
              <w:rPr>
                <w:rFonts w:ascii="Calibri" w:hAnsi="Calibri"/>
                <w:b/>
                <w:sz w:val="22"/>
                <w:szCs w:val="22"/>
              </w:rPr>
            </w:pPr>
            <w:r w:rsidRPr="00E3233E">
              <w:rPr>
                <w:rFonts w:ascii="Calibri" w:hAnsi="Calibri"/>
                <w:b/>
                <w:sz w:val="22"/>
                <w:szCs w:val="22"/>
              </w:rPr>
              <w:t>(n=2,001)</w:t>
            </w:r>
          </w:p>
        </w:tc>
        <w:tc>
          <w:tcPr>
            <w:tcW w:w="1260" w:type="dxa"/>
            <w:tcBorders>
              <w:bottom w:val="single" w:sz="4" w:space="0" w:color="auto"/>
            </w:tcBorders>
            <w:vAlign w:val="center"/>
          </w:tcPr>
          <w:p w14:paraId="3426DEE5" w14:textId="7A876536" w:rsidR="00D91717" w:rsidRDefault="00D91717" w:rsidP="000734D8">
            <w:pPr>
              <w:keepNext/>
              <w:keepLines/>
              <w:jc w:val="center"/>
              <w:rPr>
                <w:rFonts w:ascii="Calibri" w:hAnsi="Calibri"/>
                <w:b/>
                <w:sz w:val="22"/>
                <w:szCs w:val="22"/>
              </w:rPr>
            </w:pPr>
            <w:r>
              <w:rPr>
                <w:rFonts w:ascii="Calibri" w:hAnsi="Calibri"/>
                <w:b/>
                <w:sz w:val="22"/>
                <w:szCs w:val="22"/>
              </w:rPr>
              <w:t>% Heard a bit about this</w:t>
            </w:r>
          </w:p>
        </w:tc>
        <w:tc>
          <w:tcPr>
            <w:tcW w:w="1299" w:type="dxa"/>
            <w:tcBorders>
              <w:bottom w:val="single" w:sz="4" w:space="0" w:color="auto"/>
            </w:tcBorders>
            <w:vAlign w:val="center"/>
          </w:tcPr>
          <w:p w14:paraId="45E9C676" w14:textId="699EF27A" w:rsidR="00D91717" w:rsidRDefault="00D91717" w:rsidP="000734D8">
            <w:pPr>
              <w:keepNext/>
              <w:keepLines/>
              <w:jc w:val="center"/>
              <w:rPr>
                <w:rFonts w:ascii="Calibri" w:hAnsi="Calibri"/>
                <w:b/>
                <w:sz w:val="22"/>
                <w:szCs w:val="22"/>
              </w:rPr>
            </w:pPr>
            <w:r>
              <w:rPr>
                <w:rFonts w:ascii="Calibri" w:hAnsi="Calibri"/>
                <w:b/>
                <w:sz w:val="22"/>
                <w:szCs w:val="22"/>
              </w:rPr>
              <w:t>% Had not heard about this at all</w:t>
            </w:r>
          </w:p>
        </w:tc>
      </w:tr>
      <w:tr w:rsidR="00D91717" w:rsidRPr="00F638E2" w14:paraId="274D8AB6" w14:textId="0999AB51" w:rsidTr="000734D8">
        <w:trPr>
          <w:trHeight w:val="323"/>
          <w:jc w:val="center"/>
        </w:trPr>
        <w:tc>
          <w:tcPr>
            <w:tcW w:w="5755" w:type="dxa"/>
            <w:shd w:val="clear" w:color="auto" w:fill="auto"/>
            <w:noWrap/>
            <w:vAlign w:val="center"/>
          </w:tcPr>
          <w:p w14:paraId="20A68DE0" w14:textId="0ACFFC6C" w:rsidR="00D91717" w:rsidRPr="0040376C" w:rsidRDefault="00D91717" w:rsidP="000734D8">
            <w:pPr>
              <w:pStyle w:val="QT"/>
              <w:keepLines/>
              <w:tabs>
                <w:tab w:val="clear" w:pos="450"/>
              </w:tabs>
              <w:ind w:left="0" w:firstLine="0"/>
              <w:rPr>
                <w:rFonts w:ascii="Calibri" w:hAnsi="Calibri" w:cs="Calibri"/>
                <w:b w:val="0"/>
                <w:bCs/>
              </w:rPr>
            </w:pPr>
            <w:r w:rsidRPr="0040376C">
              <w:rPr>
                <w:rFonts w:ascii="Calibri" w:hAnsi="Calibri" w:cs="Calibri"/>
                <w:b w:val="0"/>
                <w:bCs/>
                <w:color w:val="000000"/>
              </w:rPr>
              <w:t xml:space="preserve">Banning “assault-style” firearms </w:t>
            </w:r>
          </w:p>
        </w:tc>
        <w:tc>
          <w:tcPr>
            <w:tcW w:w="1440" w:type="dxa"/>
            <w:tcBorders>
              <w:bottom w:val="single" w:sz="4" w:space="0" w:color="auto"/>
            </w:tcBorders>
            <w:shd w:val="clear" w:color="auto" w:fill="auto"/>
            <w:noWrap/>
            <w:vAlign w:val="center"/>
          </w:tcPr>
          <w:p w14:paraId="309D8D96" w14:textId="49FEEABF" w:rsidR="00D91717" w:rsidRPr="0040376C" w:rsidRDefault="00D91717" w:rsidP="000734D8">
            <w:pPr>
              <w:keepNext/>
              <w:keepLines/>
              <w:jc w:val="center"/>
              <w:rPr>
                <w:rFonts w:ascii="Calibri" w:hAnsi="Calibri" w:cs="Calibri"/>
                <w:bCs/>
                <w:sz w:val="22"/>
                <w:szCs w:val="22"/>
              </w:rPr>
            </w:pPr>
            <w:r w:rsidRPr="0040376C">
              <w:rPr>
                <w:rFonts w:ascii="Calibri" w:hAnsi="Calibri" w:cs="Calibri"/>
                <w:bCs/>
                <w:color w:val="000000"/>
                <w:sz w:val="22"/>
                <w:szCs w:val="22"/>
              </w:rPr>
              <w:t>48%</w:t>
            </w:r>
          </w:p>
        </w:tc>
        <w:tc>
          <w:tcPr>
            <w:tcW w:w="1260" w:type="dxa"/>
            <w:tcBorders>
              <w:bottom w:val="single" w:sz="4" w:space="0" w:color="auto"/>
            </w:tcBorders>
            <w:vAlign w:val="center"/>
          </w:tcPr>
          <w:p w14:paraId="665817F6" w14:textId="626AB575"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43%</w:t>
            </w:r>
          </w:p>
        </w:tc>
        <w:tc>
          <w:tcPr>
            <w:tcW w:w="1299" w:type="dxa"/>
            <w:tcBorders>
              <w:bottom w:val="single" w:sz="4" w:space="0" w:color="auto"/>
            </w:tcBorders>
            <w:vAlign w:val="center"/>
          </w:tcPr>
          <w:p w14:paraId="674DF78C" w14:textId="57E9D179" w:rsidR="00D91717" w:rsidRDefault="00E6671A" w:rsidP="000734D8">
            <w:pPr>
              <w:keepNext/>
              <w:keepLines/>
              <w:jc w:val="center"/>
              <w:rPr>
                <w:rFonts w:ascii="Calibri" w:hAnsi="Calibri" w:cs="Calibri"/>
                <w:bCs/>
                <w:color w:val="000000"/>
                <w:sz w:val="22"/>
                <w:szCs w:val="22"/>
              </w:rPr>
            </w:pPr>
            <w:r>
              <w:rPr>
                <w:rFonts w:ascii="Calibri" w:hAnsi="Calibri" w:cs="Calibri"/>
                <w:bCs/>
                <w:color w:val="000000"/>
                <w:sz w:val="22"/>
                <w:szCs w:val="22"/>
              </w:rPr>
              <w:t>9%</w:t>
            </w:r>
          </w:p>
        </w:tc>
      </w:tr>
      <w:tr w:rsidR="00D91717" w:rsidRPr="00F638E2" w14:paraId="36BB6F2A" w14:textId="0CC36594" w:rsidTr="000734D8">
        <w:trPr>
          <w:trHeight w:val="323"/>
          <w:jc w:val="center"/>
        </w:trPr>
        <w:tc>
          <w:tcPr>
            <w:tcW w:w="5755" w:type="dxa"/>
            <w:shd w:val="clear" w:color="auto" w:fill="auto"/>
            <w:noWrap/>
            <w:vAlign w:val="center"/>
          </w:tcPr>
          <w:p w14:paraId="64CF2C13" w14:textId="059C33DF" w:rsidR="00D91717" w:rsidRPr="0040376C" w:rsidRDefault="00D91717" w:rsidP="000734D8">
            <w:pPr>
              <w:pStyle w:val="QT"/>
              <w:keepLines/>
              <w:tabs>
                <w:tab w:val="clear" w:pos="450"/>
              </w:tabs>
              <w:ind w:left="0" w:firstLine="0"/>
              <w:rPr>
                <w:rFonts w:ascii="Calibri" w:hAnsi="Calibri" w:cs="Calibri"/>
                <w:b w:val="0"/>
                <w:bCs/>
                <w:highlight w:val="yellow"/>
              </w:rPr>
            </w:pPr>
            <w:r w:rsidRPr="0040376C">
              <w:rPr>
                <w:rFonts w:ascii="Calibri" w:hAnsi="Calibri" w:cs="Calibri"/>
                <w:b w:val="0"/>
                <w:bCs/>
                <w:color w:val="000000"/>
              </w:rPr>
              <w:t>A “buy-back” program whereby the government will provide compensation for the collection of certain banned firearms</w:t>
            </w:r>
          </w:p>
        </w:tc>
        <w:tc>
          <w:tcPr>
            <w:tcW w:w="1440" w:type="dxa"/>
            <w:tcBorders>
              <w:bottom w:val="single" w:sz="4" w:space="0" w:color="auto"/>
            </w:tcBorders>
            <w:shd w:val="clear" w:color="auto" w:fill="auto"/>
            <w:noWrap/>
            <w:vAlign w:val="center"/>
          </w:tcPr>
          <w:p w14:paraId="7ADACB70" w14:textId="1A9F5293" w:rsidR="00D91717" w:rsidRPr="0040376C" w:rsidRDefault="00D91717" w:rsidP="000734D8">
            <w:pPr>
              <w:keepNext/>
              <w:keepLines/>
              <w:jc w:val="center"/>
              <w:rPr>
                <w:rFonts w:ascii="Calibri" w:hAnsi="Calibri" w:cs="Calibri"/>
                <w:bCs/>
                <w:sz w:val="22"/>
                <w:szCs w:val="22"/>
                <w:highlight w:val="yellow"/>
              </w:rPr>
            </w:pPr>
            <w:r w:rsidRPr="0040376C">
              <w:rPr>
                <w:rFonts w:ascii="Calibri" w:hAnsi="Calibri" w:cs="Calibri"/>
                <w:bCs/>
                <w:color w:val="000000"/>
                <w:sz w:val="22"/>
                <w:szCs w:val="22"/>
              </w:rPr>
              <w:t>39%</w:t>
            </w:r>
          </w:p>
        </w:tc>
        <w:tc>
          <w:tcPr>
            <w:tcW w:w="1260" w:type="dxa"/>
            <w:tcBorders>
              <w:bottom w:val="single" w:sz="4" w:space="0" w:color="auto"/>
            </w:tcBorders>
            <w:vAlign w:val="center"/>
          </w:tcPr>
          <w:p w14:paraId="75289BF1" w14:textId="4628EE25"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47%</w:t>
            </w:r>
          </w:p>
        </w:tc>
        <w:tc>
          <w:tcPr>
            <w:tcW w:w="1299" w:type="dxa"/>
            <w:tcBorders>
              <w:bottom w:val="single" w:sz="4" w:space="0" w:color="auto"/>
            </w:tcBorders>
            <w:vAlign w:val="center"/>
          </w:tcPr>
          <w:p w14:paraId="3F1C838E" w14:textId="42F54724" w:rsidR="00D91717" w:rsidRDefault="00E6671A" w:rsidP="000734D8">
            <w:pPr>
              <w:keepNext/>
              <w:keepLines/>
              <w:jc w:val="center"/>
              <w:rPr>
                <w:rFonts w:ascii="Calibri" w:hAnsi="Calibri" w:cs="Calibri"/>
                <w:bCs/>
                <w:color w:val="000000"/>
                <w:sz w:val="22"/>
                <w:szCs w:val="22"/>
              </w:rPr>
            </w:pPr>
            <w:r>
              <w:rPr>
                <w:rFonts w:ascii="Calibri" w:hAnsi="Calibri" w:cs="Calibri"/>
                <w:bCs/>
                <w:color w:val="000000"/>
                <w:sz w:val="22"/>
                <w:szCs w:val="22"/>
              </w:rPr>
              <w:t>14%</w:t>
            </w:r>
          </w:p>
        </w:tc>
      </w:tr>
      <w:tr w:rsidR="00D91717" w:rsidRPr="00F638E2" w14:paraId="48D40A08" w14:textId="4EA91F11" w:rsidTr="000734D8">
        <w:trPr>
          <w:trHeight w:val="323"/>
          <w:jc w:val="center"/>
        </w:trPr>
        <w:tc>
          <w:tcPr>
            <w:tcW w:w="5755" w:type="dxa"/>
            <w:shd w:val="clear" w:color="auto" w:fill="auto"/>
            <w:noWrap/>
            <w:vAlign w:val="center"/>
          </w:tcPr>
          <w:p w14:paraId="4FA47240" w14:textId="557F0116" w:rsidR="00D91717" w:rsidRPr="0040376C" w:rsidRDefault="00D91717" w:rsidP="000734D8">
            <w:pPr>
              <w:pStyle w:val="QT"/>
              <w:keepLines/>
              <w:tabs>
                <w:tab w:val="clear" w:pos="450"/>
              </w:tabs>
              <w:ind w:left="0" w:firstLine="0"/>
              <w:rPr>
                <w:rFonts w:ascii="Calibri" w:hAnsi="Calibri" w:cs="Calibri"/>
                <w:b w:val="0"/>
                <w:bCs/>
                <w:highlight w:val="yellow"/>
              </w:rPr>
            </w:pPr>
            <w:r w:rsidRPr="0040376C">
              <w:rPr>
                <w:rFonts w:ascii="Calibri" w:hAnsi="Calibri" w:cs="Calibri"/>
                <w:b w:val="0"/>
                <w:bCs/>
                <w:color w:val="000000"/>
              </w:rPr>
              <w:t>Action against gun and gang violence (i.e., gang prevention programs, investments and funding, etc.)</w:t>
            </w:r>
          </w:p>
        </w:tc>
        <w:tc>
          <w:tcPr>
            <w:tcW w:w="1440" w:type="dxa"/>
            <w:tcBorders>
              <w:bottom w:val="single" w:sz="4" w:space="0" w:color="auto"/>
            </w:tcBorders>
            <w:shd w:val="clear" w:color="auto" w:fill="auto"/>
            <w:noWrap/>
            <w:vAlign w:val="center"/>
          </w:tcPr>
          <w:p w14:paraId="72BFF2D7" w14:textId="7BA91845" w:rsidR="00D91717" w:rsidRPr="0040376C" w:rsidRDefault="00D91717" w:rsidP="000734D8">
            <w:pPr>
              <w:keepNext/>
              <w:keepLines/>
              <w:jc w:val="center"/>
              <w:rPr>
                <w:rFonts w:ascii="Calibri" w:hAnsi="Calibri" w:cs="Calibri"/>
                <w:bCs/>
                <w:sz w:val="22"/>
                <w:szCs w:val="22"/>
                <w:highlight w:val="yellow"/>
              </w:rPr>
            </w:pPr>
            <w:r w:rsidRPr="0040376C">
              <w:rPr>
                <w:rFonts w:ascii="Calibri" w:hAnsi="Calibri" w:cs="Calibri"/>
                <w:bCs/>
                <w:color w:val="000000"/>
                <w:sz w:val="22"/>
                <w:szCs w:val="22"/>
              </w:rPr>
              <w:t>38%</w:t>
            </w:r>
          </w:p>
        </w:tc>
        <w:tc>
          <w:tcPr>
            <w:tcW w:w="1260" w:type="dxa"/>
            <w:tcBorders>
              <w:bottom w:val="single" w:sz="4" w:space="0" w:color="auto"/>
            </w:tcBorders>
            <w:vAlign w:val="center"/>
          </w:tcPr>
          <w:p w14:paraId="388D96FE" w14:textId="297F310D"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48%</w:t>
            </w:r>
          </w:p>
        </w:tc>
        <w:tc>
          <w:tcPr>
            <w:tcW w:w="1299" w:type="dxa"/>
            <w:tcBorders>
              <w:bottom w:val="single" w:sz="4" w:space="0" w:color="auto"/>
            </w:tcBorders>
            <w:vAlign w:val="center"/>
          </w:tcPr>
          <w:p w14:paraId="4919C0FE" w14:textId="40F483F8" w:rsidR="00D91717" w:rsidRDefault="00E6671A" w:rsidP="000734D8">
            <w:pPr>
              <w:keepNext/>
              <w:keepLines/>
              <w:jc w:val="center"/>
              <w:rPr>
                <w:rFonts w:ascii="Calibri" w:hAnsi="Calibri" w:cs="Calibri"/>
                <w:bCs/>
                <w:color w:val="000000"/>
                <w:sz w:val="22"/>
                <w:szCs w:val="22"/>
              </w:rPr>
            </w:pPr>
            <w:r>
              <w:rPr>
                <w:rFonts w:ascii="Calibri" w:hAnsi="Calibri" w:cs="Calibri"/>
                <w:bCs/>
                <w:color w:val="000000"/>
                <w:sz w:val="22"/>
                <w:szCs w:val="22"/>
              </w:rPr>
              <w:t>15%</w:t>
            </w:r>
          </w:p>
        </w:tc>
      </w:tr>
      <w:tr w:rsidR="00D91717" w:rsidRPr="00F638E2" w14:paraId="39ED8757" w14:textId="6D68E9A3" w:rsidTr="000734D8">
        <w:trPr>
          <w:trHeight w:val="323"/>
          <w:jc w:val="center"/>
        </w:trPr>
        <w:tc>
          <w:tcPr>
            <w:tcW w:w="5755" w:type="dxa"/>
            <w:shd w:val="clear" w:color="auto" w:fill="auto"/>
            <w:noWrap/>
            <w:vAlign w:val="center"/>
          </w:tcPr>
          <w:p w14:paraId="0991AC5A" w14:textId="3CA4C218" w:rsidR="00D91717" w:rsidRPr="0040376C" w:rsidRDefault="00D91717" w:rsidP="000734D8">
            <w:pPr>
              <w:pStyle w:val="QT"/>
              <w:keepLines/>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Expanding background checks to include a review of a firearms license applicant’s entire life history</w:t>
            </w:r>
          </w:p>
        </w:tc>
        <w:tc>
          <w:tcPr>
            <w:tcW w:w="1440" w:type="dxa"/>
            <w:shd w:val="clear" w:color="auto" w:fill="auto"/>
            <w:noWrap/>
            <w:vAlign w:val="center"/>
          </w:tcPr>
          <w:p w14:paraId="348DAB33" w14:textId="5F6D1DD1" w:rsidR="00D91717" w:rsidRPr="0040376C" w:rsidRDefault="00D91717" w:rsidP="000734D8">
            <w:pPr>
              <w:keepNext/>
              <w:keepLines/>
              <w:jc w:val="center"/>
              <w:rPr>
                <w:rFonts w:ascii="Calibri" w:hAnsi="Calibri" w:cs="Calibri"/>
                <w:bCs/>
                <w:color w:val="000000"/>
                <w:sz w:val="22"/>
                <w:szCs w:val="22"/>
                <w:lang w:val="en-US" w:eastAsia="en-US"/>
              </w:rPr>
            </w:pPr>
            <w:r w:rsidRPr="0040376C">
              <w:rPr>
                <w:rFonts w:ascii="Calibri" w:hAnsi="Calibri" w:cs="Calibri"/>
                <w:bCs/>
                <w:color w:val="000000"/>
                <w:sz w:val="22"/>
                <w:szCs w:val="22"/>
              </w:rPr>
              <w:t>38%</w:t>
            </w:r>
          </w:p>
        </w:tc>
        <w:tc>
          <w:tcPr>
            <w:tcW w:w="1260" w:type="dxa"/>
            <w:vAlign w:val="center"/>
          </w:tcPr>
          <w:p w14:paraId="68FCD4B3" w14:textId="62993956"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44%</w:t>
            </w:r>
          </w:p>
        </w:tc>
        <w:tc>
          <w:tcPr>
            <w:tcW w:w="1299" w:type="dxa"/>
            <w:vAlign w:val="center"/>
          </w:tcPr>
          <w:p w14:paraId="6CD7FCE9" w14:textId="6BFB4ACD" w:rsidR="00D91717" w:rsidRDefault="00E6671A" w:rsidP="000734D8">
            <w:pPr>
              <w:keepNext/>
              <w:keepLines/>
              <w:jc w:val="center"/>
              <w:rPr>
                <w:rFonts w:ascii="Calibri" w:hAnsi="Calibri" w:cs="Calibri"/>
                <w:bCs/>
                <w:color w:val="000000"/>
                <w:sz w:val="22"/>
                <w:szCs w:val="22"/>
              </w:rPr>
            </w:pPr>
            <w:r>
              <w:rPr>
                <w:rFonts w:ascii="Calibri" w:hAnsi="Calibri" w:cs="Calibri"/>
                <w:bCs/>
                <w:color w:val="000000"/>
                <w:sz w:val="22"/>
                <w:szCs w:val="22"/>
              </w:rPr>
              <w:t>18%</w:t>
            </w:r>
          </w:p>
        </w:tc>
      </w:tr>
      <w:tr w:rsidR="00D91717" w:rsidRPr="00F638E2" w14:paraId="33AF7A54" w14:textId="446F255E" w:rsidTr="000734D8">
        <w:trPr>
          <w:trHeight w:val="323"/>
          <w:jc w:val="center"/>
        </w:trPr>
        <w:tc>
          <w:tcPr>
            <w:tcW w:w="5755" w:type="dxa"/>
            <w:shd w:val="clear" w:color="auto" w:fill="auto"/>
            <w:noWrap/>
            <w:vAlign w:val="center"/>
          </w:tcPr>
          <w:p w14:paraId="13615EFB" w14:textId="781DD402" w:rsidR="00D91717" w:rsidRPr="0040376C" w:rsidRDefault="00D91717" w:rsidP="000734D8">
            <w:pPr>
              <w:pStyle w:val="QT"/>
              <w:keepLines/>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Requiring an “Authorization to Transport” restricted or prohibited firearms to any location other than a range or home after a purchase.</w:t>
            </w:r>
          </w:p>
        </w:tc>
        <w:tc>
          <w:tcPr>
            <w:tcW w:w="1440" w:type="dxa"/>
            <w:shd w:val="clear" w:color="auto" w:fill="auto"/>
            <w:noWrap/>
            <w:vAlign w:val="center"/>
          </w:tcPr>
          <w:p w14:paraId="19858E44" w14:textId="2B5B3EF3" w:rsidR="00D91717" w:rsidRPr="0040376C" w:rsidRDefault="00D91717" w:rsidP="000734D8">
            <w:pPr>
              <w:keepNext/>
              <w:keepLines/>
              <w:jc w:val="center"/>
              <w:rPr>
                <w:rFonts w:ascii="Calibri" w:hAnsi="Calibri" w:cs="Calibri"/>
                <w:bCs/>
                <w:color w:val="000000"/>
                <w:sz w:val="22"/>
                <w:szCs w:val="22"/>
                <w:lang w:val="en-US" w:eastAsia="en-US"/>
              </w:rPr>
            </w:pPr>
            <w:r w:rsidRPr="0040376C">
              <w:rPr>
                <w:rFonts w:ascii="Calibri" w:hAnsi="Calibri" w:cs="Calibri"/>
                <w:bCs/>
                <w:color w:val="000000"/>
                <w:sz w:val="22"/>
                <w:szCs w:val="22"/>
              </w:rPr>
              <w:t>38%</w:t>
            </w:r>
          </w:p>
        </w:tc>
        <w:tc>
          <w:tcPr>
            <w:tcW w:w="1260" w:type="dxa"/>
            <w:vAlign w:val="center"/>
          </w:tcPr>
          <w:p w14:paraId="2A2CB6AF" w14:textId="07C5F9DE"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46%</w:t>
            </w:r>
          </w:p>
        </w:tc>
        <w:tc>
          <w:tcPr>
            <w:tcW w:w="1299" w:type="dxa"/>
            <w:vAlign w:val="center"/>
          </w:tcPr>
          <w:p w14:paraId="76F95C0A" w14:textId="32570156" w:rsidR="00D91717" w:rsidRDefault="00A84809" w:rsidP="000734D8">
            <w:pPr>
              <w:keepNext/>
              <w:keepLines/>
              <w:jc w:val="center"/>
              <w:rPr>
                <w:rFonts w:ascii="Calibri" w:hAnsi="Calibri" w:cs="Calibri"/>
                <w:bCs/>
                <w:color w:val="000000"/>
                <w:sz w:val="22"/>
                <w:szCs w:val="22"/>
              </w:rPr>
            </w:pPr>
            <w:r>
              <w:rPr>
                <w:rFonts w:ascii="Calibri" w:hAnsi="Calibri" w:cs="Calibri"/>
                <w:bCs/>
                <w:color w:val="000000"/>
                <w:sz w:val="22"/>
                <w:szCs w:val="22"/>
              </w:rPr>
              <w:t>16%</w:t>
            </w:r>
          </w:p>
        </w:tc>
      </w:tr>
      <w:tr w:rsidR="00D91717" w:rsidRPr="00F638E2" w14:paraId="4CE0C94B" w14:textId="6FAC1B28" w:rsidTr="000734D8">
        <w:trPr>
          <w:trHeight w:val="323"/>
          <w:jc w:val="center"/>
        </w:trPr>
        <w:tc>
          <w:tcPr>
            <w:tcW w:w="5755" w:type="dxa"/>
            <w:shd w:val="clear" w:color="auto" w:fill="auto"/>
            <w:noWrap/>
            <w:vAlign w:val="center"/>
          </w:tcPr>
          <w:p w14:paraId="52912EFA" w14:textId="668AAB3E" w:rsidR="00D91717" w:rsidRPr="0040376C" w:rsidRDefault="00D91717" w:rsidP="000734D8">
            <w:pPr>
              <w:pStyle w:val="QT"/>
              <w:keepLines/>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Banning the sale or transfer of magazines capable of holding more than the legal number of bullets</w:t>
            </w:r>
          </w:p>
        </w:tc>
        <w:tc>
          <w:tcPr>
            <w:tcW w:w="1440" w:type="dxa"/>
            <w:shd w:val="clear" w:color="auto" w:fill="auto"/>
            <w:noWrap/>
            <w:vAlign w:val="center"/>
          </w:tcPr>
          <w:p w14:paraId="26C41EDD" w14:textId="70D867DA" w:rsidR="00D91717" w:rsidRPr="0040376C" w:rsidRDefault="00D91717" w:rsidP="000734D8">
            <w:pPr>
              <w:keepNext/>
              <w:keepLines/>
              <w:jc w:val="center"/>
              <w:rPr>
                <w:rFonts w:ascii="Calibri" w:hAnsi="Calibri" w:cs="Calibri"/>
                <w:bCs/>
                <w:color w:val="000000"/>
                <w:sz w:val="22"/>
                <w:szCs w:val="22"/>
                <w:lang w:val="en-US" w:eastAsia="en-US"/>
              </w:rPr>
            </w:pPr>
            <w:r w:rsidRPr="0040376C">
              <w:rPr>
                <w:rFonts w:ascii="Calibri" w:hAnsi="Calibri" w:cs="Calibri"/>
                <w:bCs/>
                <w:color w:val="000000"/>
                <w:sz w:val="22"/>
                <w:szCs w:val="22"/>
              </w:rPr>
              <w:t>35%</w:t>
            </w:r>
          </w:p>
        </w:tc>
        <w:tc>
          <w:tcPr>
            <w:tcW w:w="1260" w:type="dxa"/>
            <w:vAlign w:val="center"/>
          </w:tcPr>
          <w:p w14:paraId="07F392DC" w14:textId="0B2C5D5F" w:rsidR="00D91717" w:rsidRPr="0040376C" w:rsidRDefault="00D91717" w:rsidP="000734D8">
            <w:pPr>
              <w:keepNext/>
              <w:keepLines/>
              <w:jc w:val="center"/>
              <w:rPr>
                <w:rFonts w:ascii="Calibri" w:hAnsi="Calibri" w:cs="Calibri"/>
                <w:bCs/>
                <w:color w:val="000000"/>
                <w:sz w:val="22"/>
                <w:szCs w:val="22"/>
              </w:rPr>
            </w:pPr>
            <w:r>
              <w:rPr>
                <w:rFonts w:ascii="Calibri" w:hAnsi="Calibri" w:cs="Calibri"/>
                <w:bCs/>
                <w:color w:val="000000"/>
                <w:sz w:val="22"/>
                <w:szCs w:val="22"/>
              </w:rPr>
              <w:t>49%</w:t>
            </w:r>
          </w:p>
        </w:tc>
        <w:tc>
          <w:tcPr>
            <w:tcW w:w="1299" w:type="dxa"/>
            <w:vAlign w:val="center"/>
          </w:tcPr>
          <w:p w14:paraId="389AC1E5" w14:textId="3C6ED167" w:rsidR="00D91717" w:rsidRDefault="000D1721" w:rsidP="000734D8">
            <w:pPr>
              <w:keepNext/>
              <w:keepLines/>
              <w:jc w:val="center"/>
              <w:rPr>
                <w:rFonts w:ascii="Calibri" w:hAnsi="Calibri" w:cs="Calibri"/>
                <w:bCs/>
                <w:color w:val="000000"/>
                <w:sz w:val="22"/>
                <w:szCs w:val="22"/>
              </w:rPr>
            </w:pPr>
            <w:r>
              <w:rPr>
                <w:rFonts w:ascii="Calibri" w:hAnsi="Calibri" w:cs="Calibri"/>
                <w:bCs/>
                <w:color w:val="000000"/>
                <w:sz w:val="22"/>
                <w:szCs w:val="22"/>
              </w:rPr>
              <w:t>16%</w:t>
            </w:r>
          </w:p>
        </w:tc>
      </w:tr>
      <w:tr w:rsidR="00D91717" w:rsidRPr="00F638E2" w14:paraId="0A737639" w14:textId="290F0A21" w:rsidTr="000734D8">
        <w:trPr>
          <w:trHeight w:val="323"/>
          <w:jc w:val="center"/>
        </w:trPr>
        <w:tc>
          <w:tcPr>
            <w:tcW w:w="5755" w:type="dxa"/>
            <w:shd w:val="clear" w:color="auto" w:fill="auto"/>
            <w:noWrap/>
            <w:vAlign w:val="center"/>
          </w:tcPr>
          <w:p w14:paraId="39367A2E" w14:textId="3900E57A" w:rsidR="00D91717" w:rsidRPr="00165F2A" w:rsidRDefault="00D91717" w:rsidP="000734D8">
            <w:pPr>
              <w:pStyle w:val="QT"/>
              <w:keepLines/>
              <w:tabs>
                <w:tab w:val="clear" w:pos="450"/>
              </w:tabs>
              <w:ind w:left="0" w:firstLine="0"/>
              <w:rPr>
                <w:b w:val="0"/>
                <w:bCs/>
                <w:color w:val="000000"/>
              </w:rPr>
            </w:pPr>
            <w:r w:rsidRPr="00165F2A">
              <w:rPr>
                <w:b w:val="0"/>
                <w:bCs/>
                <w:color w:val="000000"/>
              </w:rPr>
              <w:t>Requiring businesses to maintain inventory/sales records of non-restricted firearms for tracing purposes</w:t>
            </w:r>
          </w:p>
        </w:tc>
        <w:tc>
          <w:tcPr>
            <w:tcW w:w="1440" w:type="dxa"/>
            <w:tcBorders>
              <w:bottom w:val="single" w:sz="4" w:space="0" w:color="auto"/>
            </w:tcBorders>
            <w:shd w:val="clear" w:color="auto" w:fill="auto"/>
            <w:noWrap/>
            <w:vAlign w:val="center"/>
          </w:tcPr>
          <w:p w14:paraId="79FA17E4" w14:textId="727056AE" w:rsidR="00D91717" w:rsidRPr="00165F2A" w:rsidRDefault="00D91717" w:rsidP="000734D8">
            <w:pPr>
              <w:keepNext/>
              <w:keepLines/>
              <w:jc w:val="center"/>
              <w:rPr>
                <w:rFonts w:asciiTheme="minorHAnsi" w:hAnsiTheme="minorHAnsi" w:cstheme="minorHAnsi"/>
                <w:bCs/>
                <w:color w:val="000000"/>
                <w:sz w:val="22"/>
                <w:szCs w:val="22"/>
              </w:rPr>
            </w:pPr>
            <w:r w:rsidRPr="00165F2A">
              <w:rPr>
                <w:rFonts w:asciiTheme="minorHAnsi" w:hAnsiTheme="minorHAnsi" w:cstheme="minorHAnsi"/>
                <w:bCs/>
                <w:color w:val="000000"/>
                <w:sz w:val="22"/>
                <w:szCs w:val="22"/>
              </w:rPr>
              <w:t>35%</w:t>
            </w:r>
          </w:p>
        </w:tc>
        <w:tc>
          <w:tcPr>
            <w:tcW w:w="1260" w:type="dxa"/>
            <w:tcBorders>
              <w:bottom w:val="single" w:sz="4" w:space="0" w:color="auto"/>
            </w:tcBorders>
            <w:vAlign w:val="center"/>
          </w:tcPr>
          <w:p w14:paraId="790A4119" w14:textId="6E3FEF5F"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49%</w:t>
            </w:r>
          </w:p>
        </w:tc>
        <w:tc>
          <w:tcPr>
            <w:tcW w:w="1299" w:type="dxa"/>
            <w:tcBorders>
              <w:bottom w:val="single" w:sz="4" w:space="0" w:color="auto"/>
            </w:tcBorders>
            <w:vAlign w:val="center"/>
          </w:tcPr>
          <w:p w14:paraId="41044D15" w14:textId="336BFDDC" w:rsidR="00D91717" w:rsidRDefault="000D1721"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16%</w:t>
            </w:r>
          </w:p>
        </w:tc>
      </w:tr>
      <w:tr w:rsidR="00D91717" w:rsidRPr="00F638E2" w14:paraId="7AA13ADB" w14:textId="65881821" w:rsidTr="000734D8">
        <w:trPr>
          <w:trHeight w:val="323"/>
          <w:jc w:val="center"/>
        </w:trPr>
        <w:tc>
          <w:tcPr>
            <w:tcW w:w="5755" w:type="dxa"/>
            <w:shd w:val="clear" w:color="auto" w:fill="auto"/>
            <w:noWrap/>
            <w:vAlign w:val="center"/>
          </w:tcPr>
          <w:p w14:paraId="44015BC2" w14:textId="5ABA377D" w:rsidR="00D91717" w:rsidRPr="00165F2A" w:rsidRDefault="00D91717" w:rsidP="000734D8">
            <w:pPr>
              <w:pStyle w:val="QT"/>
              <w:keepLines/>
              <w:tabs>
                <w:tab w:val="clear" w:pos="450"/>
              </w:tabs>
              <w:ind w:left="0" w:firstLine="0"/>
              <w:rPr>
                <w:b w:val="0"/>
                <w:bCs/>
                <w:color w:val="000000"/>
              </w:rPr>
            </w:pPr>
            <w:r w:rsidRPr="00165F2A">
              <w:rPr>
                <w:b w:val="0"/>
                <w:bCs/>
                <w:color w:val="000000"/>
              </w:rPr>
              <w:t>Requiring a seller of non-restricted firearms to validate a buyer’s licence with the government</w:t>
            </w:r>
          </w:p>
        </w:tc>
        <w:tc>
          <w:tcPr>
            <w:tcW w:w="1440" w:type="dxa"/>
            <w:tcBorders>
              <w:bottom w:val="single" w:sz="4" w:space="0" w:color="auto"/>
            </w:tcBorders>
            <w:shd w:val="clear" w:color="auto" w:fill="auto"/>
            <w:noWrap/>
            <w:vAlign w:val="center"/>
          </w:tcPr>
          <w:p w14:paraId="0329EE22" w14:textId="34EF8E01" w:rsidR="00D91717" w:rsidRPr="00165F2A" w:rsidRDefault="00D91717" w:rsidP="000734D8">
            <w:pPr>
              <w:keepNext/>
              <w:keepLines/>
              <w:jc w:val="center"/>
              <w:rPr>
                <w:rFonts w:asciiTheme="minorHAnsi" w:hAnsiTheme="minorHAnsi" w:cstheme="minorHAnsi"/>
                <w:bCs/>
                <w:color w:val="000000"/>
                <w:sz w:val="22"/>
                <w:szCs w:val="22"/>
              </w:rPr>
            </w:pPr>
            <w:r w:rsidRPr="00165F2A">
              <w:rPr>
                <w:rFonts w:asciiTheme="minorHAnsi" w:hAnsiTheme="minorHAnsi" w:cstheme="minorHAnsi"/>
                <w:bCs/>
                <w:color w:val="000000"/>
                <w:sz w:val="22"/>
                <w:szCs w:val="22"/>
              </w:rPr>
              <w:t>34%</w:t>
            </w:r>
          </w:p>
        </w:tc>
        <w:tc>
          <w:tcPr>
            <w:tcW w:w="1260" w:type="dxa"/>
            <w:tcBorders>
              <w:bottom w:val="single" w:sz="4" w:space="0" w:color="auto"/>
            </w:tcBorders>
            <w:vAlign w:val="center"/>
          </w:tcPr>
          <w:p w14:paraId="54BB58D1" w14:textId="3F153DF2"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47%</w:t>
            </w:r>
          </w:p>
        </w:tc>
        <w:tc>
          <w:tcPr>
            <w:tcW w:w="1299" w:type="dxa"/>
            <w:tcBorders>
              <w:bottom w:val="single" w:sz="4" w:space="0" w:color="auto"/>
            </w:tcBorders>
            <w:vAlign w:val="center"/>
          </w:tcPr>
          <w:p w14:paraId="3112A09A" w14:textId="3C188F99" w:rsidR="00D91717" w:rsidRDefault="00A84809"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18%</w:t>
            </w:r>
          </w:p>
        </w:tc>
      </w:tr>
      <w:tr w:rsidR="00D91717" w:rsidRPr="00F638E2" w14:paraId="4CCDEAA4" w14:textId="4CBBBC9A" w:rsidTr="000734D8">
        <w:trPr>
          <w:trHeight w:val="323"/>
          <w:jc w:val="center"/>
        </w:trPr>
        <w:tc>
          <w:tcPr>
            <w:tcW w:w="5755" w:type="dxa"/>
            <w:shd w:val="clear" w:color="auto" w:fill="auto"/>
            <w:noWrap/>
            <w:vAlign w:val="center"/>
          </w:tcPr>
          <w:p w14:paraId="7F27263C" w14:textId="65277CCD" w:rsidR="00D91717" w:rsidRPr="00165F2A" w:rsidRDefault="00D91717" w:rsidP="000734D8">
            <w:pPr>
              <w:pStyle w:val="QT"/>
              <w:keepLines/>
              <w:tabs>
                <w:tab w:val="clear" w:pos="450"/>
              </w:tabs>
              <w:ind w:left="0" w:firstLine="0"/>
              <w:rPr>
                <w:b w:val="0"/>
                <w:bCs/>
                <w:color w:val="000000"/>
              </w:rPr>
            </w:pPr>
            <w:r w:rsidRPr="00165F2A">
              <w:rPr>
                <w:b w:val="0"/>
                <w:bCs/>
                <w:color w:val="000000"/>
              </w:rPr>
              <w:t>Supporting provinces/territories that take action to prohibit handguns</w:t>
            </w:r>
          </w:p>
        </w:tc>
        <w:tc>
          <w:tcPr>
            <w:tcW w:w="1440" w:type="dxa"/>
            <w:tcBorders>
              <w:bottom w:val="single" w:sz="4" w:space="0" w:color="auto"/>
            </w:tcBorders>
            <w:shd w:val="clear" w:color="auto" w:fill="auto"/>
            <w:noWrap/>
            <w:vAlign w:val="center"/>
          </w:tcPr>
          <w:p w14:paraId="1BF2CDCD" w14:textId="36EBA668" w:rsidR="00D91717" w:rsidRPr="00165F2A" w:rsidRDefault="00D91717" w:rsidP="000734D8">
            <w:pPr>
              <w:keepNext/>
              <w:keepLines/>
              <w:jc w:val="center"/>
              <w:rPr>
                <w:rFonts w:asciiTheme="minorHAnsi" w:hAnsiTheme="minorHAnsi" w:cstheme="minorHAnsi"/>
                <w:bCs/>
                <w:color w:val="000000"/>
                <w:sz w:val="22"/>
                <w:szCs w:val="22"/>
              </w:rPr>
            </w:pPr>
            <w:r w:rsidRPr="00165F2A">
              <w:rPr>
                <w:rFonts w:asciiTheme="minorHAnsi" w:hAnsiTheme="minorHAnsi" w:cstheme="minorHAnsi"/>
                <w:bCs/>
                <w:color w:val="000000"/>
                <w:sz w:val="22"/>
                <w:szCs w:val="22"/>
              </w:rPr>
              <w:t>33%</w:t>
            </w:r>
          </w:p>
        </w:tc>
        <w:tc>
          <w:tcPr>
            <w:tcW w:w="1260" w:type="dxa"/>
            <w:tcBorders>
              <w:bottom w:val="single" w:sz="4" w:space="0" w:color="auto"/>
            </w:tcBorders>
            <w:vAlign w:val="center"/>
          </w:tcPr>
          <w:p w14:paraId="4BC4FFDE" w14:textId="0A9EB808"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47%</w:t>
            </w:r>
          </w:p>
        </w:tc>
        <w:tc>
          <w:tcPr>
            <w:tcW w:w="1299" w:type="dxa"/>
            <w:tcBorders>
              <w:bottom w:val="single" w:sz="4" w:space="0" w:color="auto"/>
            </w:tcBorders>
            <w:vAlign w:val="center"/>
          </w:tcPr>
          <w:p w14:paraId="593F4878" w14:textId="7EC2C5CD" w:rsidR="00D91717" w:rsidRDefault="00E6671A"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19%</w:t>
            </w:r>
          </w:p>
        </w:tc>
      </w:tr>
      <w:tr w:rsidR="00D91717" w:rsidRPr="00F638E2" w14:paraId="7531FB14" w14:textId="0CA6CC59" w:rsidTr="000734D8">
        <w:trPr>
          <w:trHeight w:val="323"/>
          <w:jc w:val="center"/>
        </w:trPr>
        <w:tc>
          <w:tcPr>
            <w:tcW w:w="5755" w:type="dxa"/>
            <w:shd w:val="clear" w:color="auto" w:fill="auto"/>
            <w:noWrap/>
            <w:vAlign w:val="center"/>
          </w:tcPr>
          <w:p w14:paraId="0FF94AAB" w14:textId="095BA6C5" w:rsidR="00D91717" w:rsidRPr="00165F2A" w:rsidRDefault="00D91717" w:rsidP="000734D8">
            <w:pPr>
              <w:pStyle w:val="QT"/>
              <w:keepLines/>
              <w:tabs>
                <w:tab w:val="clear" w:pos="450"/>
              </w:tabs>
              <w:ind w:left="0" w:firstLine="0"/>
              <w:rPr>
                <w:b w:val="0"/>
                <w:bCs/>
                <w:color w:val="000000"/>
              </w:rPr>
            </w:pPr>
            <w:r w:rsidRPr="00165F2A">
              <w:rPr>
                <w:b w:val="0"/>
                <w:bCs/>
                <w:color w:val="000000"/>
              </w:rPr>
              <w:t>New measures and funding to tackle gun smuggling and trafficking.</w:t>
            </w:r>
          </w:p>
        </w:tc>
        <w:tc>
          <w:tcPr>
            <w:tcW w:w="1440" w:type="dxa"/>
            <w:tcBorders>
              <w:bottom w:val="single" w:sz="4" w:space="0" w:color="auto"/>
            </w:tcBorders>
            <w:shd w:val="clear" w:color="auto" w:fill="auto"/>
            <w:noWrap/>
            <w:vAlign w:val="center"/>
          </w:tcPr>
          <w:p w14:paraId="69B23897" w14:textId="1C1995E1" w:rsidR="00D91717" w:rsidRPr="00165F2A" w:rsidRDefault="00D91717" w:rsidP="000734D8">
            <w:pPr>
              <w:keepNext/>
              <w:keepLines/>
              <w:jc w:val="center"/>
              <w:rPr>
                <w:rFonts w:asciiTheme="minorHAnsi" w:hAnsiTheme="minorHAnsi" w:cstheme="minorHAnsi"/>
                <w:bCs/>
                <w:color w:val="000000"/>
                <w:sz w:val="22"/>
                <w:szCs w:val="22"/>
              </w:rPr>
            </w:pPr>
            <w:r w:rsidRPr="00165F2A">
              <w:rPr>
                <w:rFonts w:asciiTheme="minorHAnsi" w:hAnsiTheme="minorHAnsi" w:cstheme="minorHAnsi"/>
                <w:bCs/>
                <w:color w:val="000000"/>
                <w:sz w:val="22"/>
                <w:szCs w:val="22"/>
              </w:rPr>
              <w:t>33%</w:t>
            </w:r>
          </w:p>
        </w:tc>
        <w:tc>
          <w:tcPr>
            <w:tcW w:w="1260" w:type="dxa"/>
            <w:tcBorders>
              <w:bottom w:val="single" w:sz="4" w:space="0" w:color="auto"/>
            </w:tcBorders>
            <w:vAlign w:val="center"/>
          </w:tcPr>
          <w:p w14:paraId="2767AFE0" w14:textId="630DE1CA" w:rsidR="00D91717" w:rsidRPr="00165F2A" w:rsidRDefault="00D91717"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48%</w:t>
            </w:r>
          </w:p>
        </w:tc>
        <w:tc>
          <w:tcPr>
            <w:tcW w:w="1299" w:type="dxa"/>
            <w:tcBorders>
              <w:bottom w:val="single" w:sz="4" w:space="0" w:color="auto"/>
            </w:tcBorders>
            <w:vAlign w:val="center"/>
          </w:tcPr>
          <w:p w14:paraId="75FA1EFD" w14:textId="66415873" w:rsidR="00D91717" w:rsidRDefault="000D1721" w:rsidP="000734D8">
            <w:pPr>
              <w:keepNext/>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19%</w:t>
            </w:r>
          </w:p>
        </w:tc>
      </w:tr>
      <w:tr w:rsidR="00D91717" w:rsidRPr="00F638E2" w14:paraId="709FB9ED" w14:textId="43190E10" w:rsidTr="000734D8">
        <w:trPr>
          <w:trHeight w:val="323"/>
          <w:jc w:val="center"/>
        </w:trPr>
        <w:tc>
          <w:tcPr>
            <w:tcW w:w="5755" w:type="dxa"/>
            <w:shd w:val="clear" w:color="auto" w:fill="auto"/>
            <w:noWrap/>
            <w:vAlign w:val="center"/>
          </w:tcPr>
          <w:p w14:paraId="6DC0392B" w14:textId="1C97A910" w:rsidR="00D91717" w:rsidRPr="00165F2A" w:rsidRDefault="00D91717" w:rsidP="000734D8">
            <w:pPr>
              <w:pStyle w:val="QT"/>
              <w:keepNext w:val="0"/>
              <w:keepLines/>
              <w:tabs>
                <w:tab w:val="clear" w:pos="450"/>
              </w:tabs>
              <w:ind w:left="0" w:firstLine="0"/>
              <w:rPr>
                <w:b w:val="0"/>
                <w:bCs/>
                <w:color w:val="000000"/>
              </w:rPr>
            </w:pPr>
            <w:r w:rsidRPr="00165F2A">
              <w:rPr>
                <w:b w:val="0"/>
                <w:bCs/>
                <w:color w:val="000000"/>
              </w:rPr>
              <w:t>Cracking down on “straw purchasing” (when a firearm license-holder legally buys a firearm and the illegally resells it on the black market)</w:t>
            </w:r>
          </w:p>
        </w:tc>
        <w:tc>
          <w:tcPr>
            <w:tcW w:w="1440" w:type="dxa"/>
            <w:tcBorders>
              <w:bottom w:val="single" w:sz="4" w:space="0" w:color="auto"/>
            </w:tcBorders>
            <w:shd w:val="clear" w:color="auto" w:fill="auto"/>
            <w:noWrap/>
            <w:vAlign w:val="center"/>
          </w:tcPr>
          <w:p w14:paraId="025E2435" w14:textId="013D99DE" w:rsidR="00D91717" w:rsidRPr="00165F2A" w:rsidRDefault="00D91717" w:rsidP="000734D8">
            <w:pPr>
              <w:keepLines/>
              <w:jc w:val="center"/>
              <w:rPr>
                <w:rFonts w:asciiTheme="minorHAnsi" w:hAnsiTheme="minorHAnsi" w:cstheme="minorHAnsi"/>
                <w:bCs/>
                <w:color w:val="000000"/>
                <w:sz w:val="22"/>
                <w:szCs w:val="22"/>
              </w:rPr>
            </w:pPr>
            <w:r w:rsidRPr="00165F2A">
              <w:rPr>
                <w:rFonts w:asciiTheme="minorHAnsi" w:hAnsiTheme="minorHAnsi" w:cstheme="minorHAnsi"/>
                <w:bCs/>
                <w:color w:val="000000"/>
                <w:sz w:val="22"/>
                <w:szCs w:val="22"/>
              </w:rPr>
              <w:t>32%</w:t>
            </w:r>
          </w:p>
        </w:tc>
        <w:tc>
          <w:tcPr>
            <w:tcW w:w="1260" w:type="dxa"/>
            <w:tcBorders>
              <w:bottom w:val="single" w:sz="4" w:space="0" w:color="auto"/>
            </w:tcBorders>
            <w:vAlign w:val="center"/>
          </w:tcPr>
          <w:p w14:paraId="47150AFD" w14:textId="49F6ED70" w:rsidR="00D91717" w:rsidRPr="00165F2A" w:rsidRDefault="00D91717" w:rsidP="000734D8">
            <w:pPr>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44%</w:t>
            </w:r>
          </w:p>
        </w:tc>
        <w:tc>
          <w:tcPr>
            <w:tcW w:w="1299" w:type="dxa"/>
            <w:tcBorders>
              <w:bottom w:val="single" w:sz="4" w:space="0" w:color="auto"/>
            </w:tcBorders>
            <w:vAlign w:val="center"/>
          </w:tcPr>
          <w:p w14:paraId="333D5102" w14:textId="14D466D1" w:rsidR="00D91717" w:rsidRDefault="00E6671A" w:rsidP="000734D8">
            <w:pPr>
              <w:keepLines/>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24%</w:t>
            </w:r>
          </w:p>
        </w:tc>
      </w:tr>
    </w:tbl>
    <w:p w14:paraId="523CA2DD" w14:textId="285AF111" w:rsidR="00877405" w:rsidRDefault="00516B76" w:rsidP="009A3ECB">
      <w:pPr>
        <w:pStyle w:val="Para"/>
        <w:keepLines/>
      </w:pPr>
      <w:r w:rsidRPr="008E5FD2">
        <w:lastRenderedPageBreak/>
        <w:t>Th</w:t>
      </w:r>
      <w:r w:rsidR="00E568F0" w:rsidRPr="008E5FD2">
        <w:t xml:space="preserve">ose </w:t>
      </w:r>
      <w:r w:rsidR="001F0F2E">
        <w:t>most likely to</w:t>
      </w:r>
      <w:r w:rsidR="00E568F0" w:rsidRPr="008E5FD2">
        <w:t xml:space="preserve"> have heard a lot about</w:t>
      </w:r>
      <w:r w:rsidR="00272C01" w:rsidRPr="008E5FD2">
        <w:t xml:space="preserve"> </w:t>
      </w:r>
      <w:r w:rsidR="001F0F2E">
        <w:t xml:space="preserve">all </w:t>
      </w:r>
      <w:r w:rsidR="00E568F0" w:rsidRPr="008E5FD2">
        <w:t>the</w:t>
      </w:r>
      <w:r w:rsidR="000D5FD4" w:rsidRPr="008E5FD2">
        <w:t xml:space="preserve"> </w:t>
      </w:r>
      <w:r w:rsidR="000126E8">
        <w:t>proposed policies include</w:t>
      </w:r>
      <w:r w:rsidR="00A43308">
        <w:t xml:space="preserve"> </w:t>
      </w:r>
      <w:r w:rsidR="001F0F2E">
        <w:t>those in</w:t>
      </w:r>
      <w:r w:rsidR="000126E8">
        <w:t xml:space="preserve"> urban communities, </w:t>
      </w:r>
      <w:r w:rsidR="00B01C81">
        <w:t xml:space="preserve">those age 18-44, </w:t>
      </w:r>
      <w:r w:rsidR="000C5086">
        <w:t xml:space="preserve">those with a household income of $80K or more, </w:t>
      </w:r>
      <w:r w:rsidR="00856C79">
        <w:t xml:space="preserve">those with a university </w:t>
      </w:r>
      <w:r w:rsidR="005D4A79">
        <w:t xml:space="preserve">and/or post-graduate degree, </w:t>
      </w:r>
      <w:r w:rsidR="00A24679">
        <w:t xml:space="preserve">those with a job involving firearms, </w:t>
      </w:r>
      <w:r w:rsidR="002103EF">
        <w:t xml:space="preserve">those “very” familiar with firearms regulations, </w:t>
      </w:r>
      <w:r w:rsidR="00FD37D4">
        <w:t xml:space="preserve">those with an </w:t>
      </w:r>
      <w:r w:rsidR="00556C67">
        <w:t>up-to-date</w:t>
      </w:r>
      <w:r w:rsidR="00FD37D4">
        <w:t xml:space="preserve"> PAL, </w:t>
      </w:r>
      <w:r w:rsidR="005D3772">
        <w:t xml:space="preserve">as well as those who have heard “a lot” of the buy-back program. </w:t>
      </w:r>
      <w:r w:rsidR="001F0F2E">
        <w:t>It is notable that those aged 60 and over are more likely to have heard a lot about the ban on assault-style firearms but are less likely to have heard about any of the other measures. There is also a tendency for awareness of</w:t>
      </w:r>
      <w:r w:rsidR="00FC795A">
        <w:t xml:space="preserve"> </w:t>
      </w:r>
      <w:r w:rsidR="001F0F2E">
        <w:t>these measures to be consistently lower among French-speakers</w:t>
      </w:r>
      <w:r w:rsidR="00FC795A">
        <w:t xml:space="preserve"> and among those who do not possess any newly prohibited firearms</w:t>
      </w:r>
      <w:r w:rsidR="00877405">
        <w:t>.</w:t>
      </w:r>
    </w:p>
    <w:p w14:paraId="43DED68B" w14:textId="56D96345" w:rsidR="00273A5C" w:rsidRDefault="00273A5C" w:rsidP="009A3ECB">
      <w:pPr>
        <w:pStyle w:val="Para"/>
        <w:keepLines/>
      </w:pPr>
    </w:p>
    <w:p w14:paraId="6CC2208F" w14:textId="6E680DA0" w:rsidR="00273A5C" w:rsidRDefault="00273A5C" w:rsidP="009A3ECB">
      <w:pPr>
        <w:pStyle w:val="Para"/>
        <w:keepLines/>
      </w:pPr>
    </w:p>
    <w:p w14:paraId="28DFA0BF" w14:textId="26268F56" w:rsidR="00273A5C" w:rsidRDefault="00273A5C" w:rsidP="009A3ECB">
      <w:pPr>
        <w:pStyle w:val="Para"/>
        <w:keepLines/>
      </w:pPr>
    </w:p>
    <w:p w14:paraId="3055A8D0" w14:textId="613A13D8" w:rsidR="00273A5C" w:rsidRDefault="00273A5C" w:rsidP="009A3ECB">
      <w:pPr>
        <w:pStyle w:val="Para"/>
        <w:keepLines/>
      </w:pPr>
    </w:p>
    <w:p w14:paraId="0C182EF9" w14:textId="16CEB058" w:rsidR="00273A5C" w:rsidRDefault="00273A5C" w:rsidP="009A3ECB">
      <w:pPr>
        <w:pStyle w:val="Para"/>
        <w:keepLines/>
      </w:pPr>
    </w:p>
    <w:p w14:paraId="124FE80E" w14:textId="1E860A86" w:rsidR="00273A5C" w:rsidRDefault="00273A5C" w:rsidP="009A3ECB">
      <w:pPr>
        <w:pStyle w:val="Para"/>
        <w:keepLines/>
      </w:pPr>
    </w:p>
    <w:p w14:paraId="174E7B51" w14:textId="38DD9497" w:rsidR="00273A5C" w:rsidRDefault="00273A5C" w:rsidP="009A3ECB">
      <w:pPr>
        <w:pStyle w:val="Para"/>
        <w:keepLines/>
      </w:pPr>
    </w:p>
    <w:p w14:paraId="279A273E" w14:textId="5FE04CD0" w:rsidR="00273A5C" w:rsidRDefault="00273A5C" w:rsidP="009A3ECB">
      <w:pPr>
        <w:pStyle w:val="Para"/>
        <w:keepLines/>
      </w:pPr>
    </w:p>
    <w:p w14:paraId="3AEFB8DB" w14:textId="1993759D" w:rsidR="00273A5C" w:rsidRDefault="00273A5C" w:rsidP="009A3ECB">
      <w:pPr>
        <w:pStyle w:val="Para"/>
        <w:keepLines/>
      </w:pPr>
    </w:p>
    <w:p w14:paraId="4913C986" w14:textId="1726EA15" w:rsidR="00273A5C" w:rsidRDefault="00273A5C" w:rsidP="009A3ECB">
      <w:pPr>
        <w:pStyle w:val="Para"/>
        <w:keepLines/>
      </w:pPr>
    </w:p>
    <w:p w14:paraId="4AEED748" w14:textId="47C5D313" w:rsidR="00273A5C" w:rsidRDefault="00273A5C" w:rsidP="009A3ECB">
      <w:pPr>
        <w:pStyle w:val="Para"/>
        <w:keepLines/>
      </w:pPr>
    </w:p>
    <w:p w14:paraId="0B3F6BA7" w14:textId="1B11A0CA" w:rsidR="00273A5C" w:rsidRDefault="00273A5C" w:rsidP="009A3ECB">
      <w:pPr>
        <w:pStyle w:val="Para"/>
        <w:keepLines/>
      </w:pPr>
    </w:p>
    <w:p w14:paraId="0E5224ED" w14:textId="77777777" w:rsidR="00273A5C" w:rsidRDefault="00273A5C" w:rsidP="009A3ECB">
      <w:pPr>
        <w:pStyle w:val="Para"/>
        <w:keepLines/>
      </w:pPr>
    </w:p>
    <w:p w14:paraId="1C9BC31A" w14:textId="2A4FCB72" w:rsidR="00746A56" w:rsidRPr="002E4EA3" w:rsidRDefault="00746A56" w:rsidP="000734D8">
      <w:pPr>
        <w:pStyle w:val="Heading3"/>
        <w:keepLines/>
        <w:ind w:left="720" w:hanging="720"/>
        <w:rPr>
          <w:lang w:val="en-US"/>
        </w:rPr>
      </w:pPr>
      <w:r w:rsidRPr="002E4EA3">
        <w:rPr>
          <w:lang w:val="en-US"/>
        </w:rPr>
        <w:lastRenderedPageBreak/>
        <w:t>Support of policies to address firearms-related violence</w:t>
      </w:r>
    </w:p>
    <w:p w14:paraId="192D35EB" w14:textId="59D146C4" w:rsidR="000716CE" w:rsidRPr="002E4EA3" w:rsidRDefault="000716CE" w:rsidP="000734D8">
      <w:pPr>
        <w:pStyle w:val="Para"/>
        <w:keepNext/>
        <w:keepLines/>
        <w:rPr>
          <w:rFonts w:cs="Times New Roman"/>
          <w:b/>
          <w:bCs/>
          <w:iCs/>
          <w:color w:val="7030A0"/>
          <w:lang w:val="en-US"/>
        </w:rPr>
      </w:pPr>
      <w:r w:rsidRPr="002E4EA3">
        <w:rPr>
          <w:rFonts w:cs="Times New Roman"/>
          <w:b/>
          <w:bCs/>
          <w:iCs/>
          <w:color w:val="7030A0"/>
          <w:lang w:val="en-US"/>
        </w:rPr>
        <w:t xml:space="preserve">Large majorities of gun owners support all </w:t>
      </w:r>
      <w:r w:rsidR="00FC795A">
        <w:rPr>
          <w:rFonts w:cs="Times New Roman"/>
          <w:b/>
          <w:bCs/>
          <w:iCs/>
          <w:color w:val="7030A0"/>
          <w:lang w:val="en-US"/>
        </w:rPr>
        <w:t xml:space="preserve">11 </w:t>
      </w:r>
      <w:r w:rsidRPr="002E4EA3">
        <w:rPr>
          <w:rFonts w:cs="Times New Roman"/>
          <w:b/>
          <w:bCs/>
          <w:iCs/>
          <w:color w:val="7030A0"/>
          <w:lang w:val="en-US"/>
        </w:rPr>
        <w:t xml:space="preserve">of the proposed measures to address firearms related violence in Canada. </w:t>
      </w:r>
      <w:r w:rsidR="00FC795A">
        <w:rPr>
          <w:rFonts w:cs="Times New Roman"/>
          <w:b/>
          <w:bCs/>
          <w:iCs/>
          <w:color w:val="7030A0"/>
          <w:lang w:val="en-US"/>
        </w:rPr>
        <w:t>Three-quarters</w:t>
      </w:r>
      <w:r w:rsidRPr="002E4EA3">
        <w:rPr>
          <w:rFonts w:cs="Times New Roman"/>
          <w:b/>
          <w:bCs/>
          <w:iCs/>
          <w:color w:val="7030A0"/>
          <w:lang w:val="en-US"/>
        </w:rPr>
        <w:t xml:space="preserve"> support banning “assault-style” firearms and also support the “buy-back” program.</w:t>
      </w:r>
    </w:p>
    <w:p w14:paraId="71D6B3C9" w14:textId="527B06A4" w:rsidR="00FC795A" w:rsidRDefault="00FC795A" w:rsidP="000734D8">
      <w:pPr>
        <w:pStyle w:val="Para"/>
        <w:keepNext/>
        <w:keepLines/>
        <w:spacing w:after="240"/>
        <w:rPr>
          <w:lang w:val="en-US"/>
        </w:rPr>
      </w:pPr>
      <w:r>
        <w:rPr>
          <w:lang w:val="en-US"/>
        </w:rPr>
        <w:t>Firearm owners were asked about the extent to which they support or oppose each of the eleven</w:t>
      </w:r>
      <w:r w:rsidR="0088409B">
        <w:rPr>
          <w:lang w:val="en-US"/>
        </w:rPr>
        <w:t xml:space="preserve"> proposed measures to address firearms related violence in Canada. It is notable that support for these measures is very high across the board and ranges from a high of 87 percent supporting action against gun and gang violence to a </w:t>
      </w:r>
      <w:proofErr w:type="gramStart"/>
      <w:r w:rsidR="0088409B">
        <w:rPr>
          <w:lang w:val="en-US"/>
        </w:rPr>
        <w:t>relative</w:t>
      </w:r>
      <w:proofErr w:type="gramEnd"/>
      <w:r w:rsidR="0088409B">
        <w:rPr>
          <w:lang w:val="en-US"/>
        </w:rPr>
        <w:t xml:space="preserve"> low of 74 percent support for the federal government supporting provinces and territories that take action to prohibit handguns. It is notable that just 20 percent of firearm owners are at all opposed to the banning of assault-style firearms and 19 percent are opposed to the buy-back program.</w:t>
      </w:r>
    </w:p>
    <w:p w14:paraId="42A318E6" w14:textId="61D54C3F" w:rsidR="00315EA8" w:rsidRPr="007A5C4E" w:rsidRDefault="00315EA8" w:rsidP="00315EA8">
      <w:pPr>
        <w:pStyle w:val="ExhibitTitle"/>
      </w:pPr>
      <w:r w:rsidRPr="00315EA8">
        <w:t>Support of policies to address firearms-related violence</w:t>
      </w:r>
    </w:p>
    <w:tbl>
      <w:tblPr>
        <w:tblStyle w:val="TableGrid"/>
        <w:tblW w:w="10493" w:type="dxa"/>
        <w:tblInd w:w="-5" w:type="dxa"/>
        <w:tblLayout w:type="fixed"/>
        <w:tblLook w:val="04A0" w:firstRow="1" w:lastRow="0" w:firstColumn="1" w:lastColumn="0" w:noHBand="0" w:noVBand="1"/>
      </w:tblPr>
      <w:tblGrid>
        <w:gridCol w:w="3935"/>
        <w:gridCol w:w="1093"/>
        <w:gridCol w:w="1002"/>
        <w:gridCol w:w="1222"/>
        <w:gridCol w:w="938"/>
        <w:gridCol w:w="1260"/>
        <w:gridCol w:w="1043"/>
      </w:tblGrid>
      <w:tr w:rsidR="00BE30AE" w:rsidRPr="00F638E2" w14:paraId="7CE39CF8" w14:textId="77777777" w:rsidTr="007057C9">
        <w:trPr>
          <w:trHeight w:val="1320"/>
          <w:tblHeader/>
        </w:trPr>
        <w:tc>
          <w:tcPr>
            <w:tcW w:w="3935" w:type="dxa"/>
            <w:shd w:val="clear" w:color="auto" w:fill="auto"/>
            <w:noWrap/>
            <w:vAlign w:val="center"/>
          </w:tcPr>
          <w:p w14:paraId="22B5DB8E" w14:textId="77777777" w:rsidR="00BE30AE" w:rsidRPr="00EE701F" w:rsidRDefault="00BE30AE" w:rsidP="00542FBB">
            <w:pPr>
              <w:ind w:left="600" w:hanging="600"/>
              <w:rPr>
                <w:rFonts w:asciiTheme="minorHAnsi" w:hAnsiTheme="minorHAnsi" w:cstheme="minorHAnsi"/>
                <w:b/>
                <w:sz w:val="22"/>
                <w:szCs w:val="22"/>
              </w:rPr>
            </w:pPr>
            <w:r w:rsidRPr="000337FD">
              <w:rPr>
                <w:rFonts w:asciiTheme="minorHAnsi" w:hAnsiTheme="minorHAnsi" w:cstheme="minorHAnsi"/>
                <w:b/>
                <w:sz w:val="22"/>
                <w:szCs w:val="22"/>
              </w:rPr>
              <w:t>Q20.</w:t>
            </w:r>
            <w:r>
              <w:rPr>
                <w:rFonts w:asciiTheme="minorHAnsi" w:hAnsiTheme="minorHAnsi" w:cstheme="minorHAnsi"/>
                <w:b/>
                <w:sz w:val="22"/>
                <w:szCs w:val="22"/>
              </w:rPr>
              <w:tab/>
            </w:r>
            <w:r w:rsidRPr="000337FD">
              <w:rPr>
                <w:rFonts w:asciiTheme="minorHAnsi" w:hAnsiTheme="minorHAnsi" w:cstheme="minorHAnsi"/>
                <w:b/>
                <w:sz w:val="22"/>
                <w:szCs w:val="22"/>
              </w:rPr>
              <w:t>To what extent would you support or oppose each of these measures to address firearms related violence in Canada</w:t>
            </w:r>
            <w:r>
              <w:rPr>
                <w:rFonts w:asciiTheme="minorHAnsi" w:hAnsiTheme="minorHAnsi" w:cstheme="minorHAnsi"/>
                <w:b/>
                <w:sz w:val="22"/>
                <w:szCs w:val="22"/>
              </w:rPr>
              <w:t>?</w:t>
            </w:r>
            <w:r>
              <w:rPr>
                <w:rFonts w:ascii="Calibri" w:hAnsi="Calibri"/>
                <w:b/>
                <w:sz w:val="22"/>
                <w:szCs w:val="22"/>
              </w:rPr>
              <w:t xml:space="preserve"> </w:t>
            </w:r>
          </w:p>
        </w:tc>
        <w:tc>
          <w:tcPr>
            <w:tcW w:w="1093" w:type="dxa"/>
            <w:tcBorders>
              <w:bottom w:val="single" w:sz="4" w:space="0" w:color="auto"/>
            </w:tcBorders>
            <w:vAlign w:val="center"/>
          </w:tcPr>
          <w:p w14:paraId="35B48F9B" w14:textId="77777777" w:rsidR="00BE30AE" w:rsidRDefault="00BE30AE" w:rsidP="00542FBB">
            <w:pPr>
              <w:jc w:val="center"/>
              <w:rPr>
                <w:rFonts w:ascii="Calibri" w:hAnsi="Calibri"/>
                <w:b/>
                <w:sz w:val="22"/>
                <w:szCs w:val="22"/>
              </w:rPr>
            </w:pPr>
            <w:r>
              <w:rPr>
                <w:rFonts w:ascii="Calibri" w:hAnsi="Calibri"/>
                <w:b/>
                <w:sz w:val="22"/>
                <w:szCs w:val="22"/>
              </w:rPr>
              <w:t>Net: % Support</w:t>
            </w:r>
            <w:r>
              <w:rPr>
                <w:rFonts w:ascii="Calibri" w:hAnsi="Calibri"/>
                <w:b/>
                <w:sz w:val="22"/>
                <w:szCs w:val="22"/>
              </w:rPr>
              <w:br/>
            </w:r>
            <w:r w:rsidRPr="00E3233E">
              <w:rPr>
                <w:rFonts w:ascii="Calibri" w:hAnsi="Calibri"/>
                <w:b/>
                <w:sz w:val="22"/>
                <w:szCs w:val="22"/>
              </w:rPr>
              <w:t>Total</w:t>
            </w:r>
            <w:r>
              <w:br/>
            </w:r>
            <w:r w:rsidRPr="00E3233E">
              <w:rPr>
                <w:rFonts w:ascii="Calibri" w:hAnsi="Calibri"/>
                <w:b/>
                <w:sz w:val="22"/>
                <w:szCs w:val="22"/>
              </w:rPr>
              <w:t>(n=2,001)</w:t>
            </w:r>
          </w:p>
        </w:tc>
        <w:tc>
          <w:tcPr>
            <w:tcW w:w="1002" w:type="dxa"/>
            <w:tcBorders>
              <w:bottom w:val="single" w:sz="4" w:space="0" w:color="auto"/>
            </w:tcBorders>
            <w:vAlign w:val="center"/>
          </w:tcPr>
          <w:p w14:paraId="7CCD5F58" w14:textId="77777777" w:rsidR="00BE30AE" w:rsidRDefault="00BE30AE" w:rsidP="007057C9">
            <w:pPr>
              <w:jc w:val="center"/>
              <w:rPr>
                <w:rFonts w:ascii="Calibri" w:hAnsi="Calibri"/>
                <w:b/>
                <w:sz w:val="22"/>
                <w:szCs w:val="22"/>
              </w:rPr>
            </w:pPr>
            <w:r>
              <w:rPr>
                <w:rFonts w:ascii="Calibri" w:hAnsi="Calibri"/>
                <w:b/>
                <w:sz w:val="22"/>
                <w:szCs w:val="22"/>
              </w:rPr>
              <w:t>Strongly support</w:t>
            </w:r>
          </w:p>
        </w:tc>
        <w:tc>
          <w:tcPr>
            <w:tcW w:w="1222" w:type="dxa"/>
            <w:tcBorders>
              <w:bottom w:val="single" w:sz="4" w:space="0" w:color="auto"/>
            </w:tcBorders>
            <w:vAlign w:val="center"/>
          </w:tcPr>
          <w:p w14:paraId="50C69703" w14:textId="77777777" w:rsidR="00BE30AE" w:rsidRDefault="00BE30AE" w:rsidP="007057C9">
            <w:pPr>
              <w:jc w:val="center"/>
              <w:rPr>
                <w:rFonts w:ascii="Calibri" w:hAnsi="Calibri"/>
                <w:b/>
                <w:sz w:val="22"/>
                <w:szCs w:val="22"/>
              </w:rPr>
            </w:pPr>
            <w:r>
              <w:rPr>
                <w:rFonts w:ascii="Calibri" w:hAnsi="Calibri"/>
                <w:b/>
                <w:sz w:val="22"/>
                <w:szCs w:val="22"/>
              </w:rPr>
              <w:t>Somewhat support</w:t>
            </w:r>
          </w:p>
        </w:tc>
        <w:tc>
          <w:tcPr>
            <w:tcW w:w="938" w:type="dxa"/>
            <w:tcBorders>
              <w:bottom w:val="single" w:sz="4" w:space="0" w:color="auto"/>
            </w:tcBorders>
            <w:vAlign w:val="center"/>
          </w:tcPr>
          <w:p w14:paraId="3B15FEA4" w14:textId="670DC4C9" w:rsidR="00BE30AE" w:rsidRDefault="00BE30AE" w:rsidP="007057C9">
            <w:pPr>
              <w:jc w:val="center"/>
              <w:rPr>
                <w:rFonts w:ascii="Calibri" w:hAnsi="Calibri"/>
                <w:b/>
                <w:sz w:val="22"/>
                <w:szCs w:val="22"/>
              </w:rPr>
            </w:pPr>
            <w:r>
              <w:rPr>
                <w:rFonts w:ascii="Calibri" w:hAnsi="Calibri"/>
                <w:b/>
                <w:sz w:val="22"/>
                <w:szCs w:val="22"/>
              </w:rPr>
              <w:t>Net: %</w:t>
            </w:r>
            <w:r w:rsidR="007057C9">
              <w:rPr>
                <w:rFonts w:ascii="Calibri" w:hAnsi="Calibri"/>
                <w:b/>
                <w:sz w:val="22"/>
                <w:szCs w:val="22"/>
              </w:rPr>
              <w:br/>
            </w:r>
            <w:r>
              <w:rPr>
                <w:rFonts w:ascii="Calibri" w:hAnsi="Calibri"/>
                <w:b/>
                <w:sz w:val="22"/>
                <w:szCs w:val="22"/>
              </w:rPr>
              <w:t>Oppose</w:t>
            </w:r>
          </w:p>
        </w:tc>
        <w:tc>
          <w:tcPr>
            <w:tcW w:w="1260" w:type="dxa"/>
            <w:tcBorders>
              <w:bottom w:val="single" w:sz="4" w:space="0" w:color="auto"/>
            </w:tcBorders>
            <w:vAlign w:val="center"/>
          </w:tcPr>
          <w:p w14:paraId="282107E2" w14:textId="77777777" w:rsidR="00BE30AE" w:rsidRDefault="00BE30AE" w:rsidP="007057C9">
            <w:pPr>
              <w:jc w:val="center"/>
              <w:rPr>
                <w:rFonts w:ascii="Calibri" w:hAnsi="Calibri"/>
                <w:b/>
                <w:sz w:val="22"/>
                <w:szCs w:val="22"/>
              </w:rPr>
            </w:pPr>
            <w:r>
              <w:rPr>
                <w:rFonts w:ascii="Calibri" w:hAnsi="Calibri"/>
                <w:b/>
                <w:sz w:val="22"/>
                <w:szCs w:val="22"/>
              </w:rPr>
              <w:t>Somewhat Oppose</w:t>
            </w:r>
          </w:p>
        </w:tc>
        <w:tc>
          <w:tcPr>
            <w:tcW w:w="1043" w:type="dxa"/>
            <w:tcBorders>
              <w:bottom w:val="single" w:sz="4" w:space="0" w:color="auto"/>
            </w:tcBorders>
            <w:vAlign w:val="center"/>
          </w:tcPr>
          <w:p w14:paraId="031FFAC2" w14:textId="77777777" w:rsidR="00BE30AE" w:rsidRDefault="00BE30AE" w:rsidP="007057C9">
            <w:pPr>
              <w:jc w:val="center"/>
              <w:rPr>
                <w:rFonts w:ascii="Calibri" w:hAnsi="Calibri"/>
                <w:b/>
                <w:sz w:val="22"/>
                <w:szCs w:val="22"/>
              </w:rPr>
            </w:pPr>
            <w:r>
              <w:rPr>
                <w:rFonts w:ascii="Calibri" w:hAnsi="Calibri"/>
                <w:b/>
                <w:sz w:val="22"/>
                <w:szCs w:val="22"/>
              </w:rPr>
              <w:t>Strongly oppose</w:t>
            </w:r>
          </w:p>
        </w:tc>
      </w:tr>
      <w:tr w:rsidR="00BE30AE" w:rsidRPr="00F638E2" w14:paraId="45384B45" w14:textId="77777777" w:rsidTr="00542FBB">
        <w:trPr>
          <w:trHeight w:val="323"/>
        </w:trPr>
        <w:tc>
          <w:tcPr>
            <w:tcW w:w="3935" w:type="dxa"/>
            <w:shd w:val="clear" w:color="auto" w:fill="auto"/>
            <w:noWrap/>
            <w:vAlign w:val="center"/>
          </w:tcPr>
          <w:p w14:paraId="4309D4A6" w14:textId="77777777" w:rsidR="00BE30AE" w:rsidRPr="0040376C" w:rsidRDefault="00BE30AE" w:rsidP="00542FBB">
            <w:pPr>
              <w:pStyle w:val="QT"/>
              <w:keepNext w:val="0"/>
              <w:tabs>
                <w:tab w:val="clear" w:pos="450"/>
              </w:tabs>
              <w:ind w:left="0" w:firstLine="0"/>
              <w:rPr>
                <w:rFonts w:ascii="Calibri" w:hAnsi="Calibri" w:cs="Calibri"/>
                <w:b w:val="0"/>
                <w:bCs/>
              </w:rPr>
            </w:pPr>
            <w:r w:rsidRPr="0040376C">
              <w:rPr>
                <w:rFonts w:ascii="Calibri" w:hAnsi="Calibri" w:cs="Calibri"/>
                <w:b w:val="0"/>
                <w:bCs/>
                <w:color w:val="000000"/>
              </w:rPr>
              <w:t>Action against gun and gang violence (i.e., gang prevention programs, investments and funding, etc.)</w:t>
            </w:r>
          </w:p>
        </w:tc>
        <w:tc>
          <w:tcPr>
            <w:tcW w:w="1093" w:type="dxa"/>
            <w:tcBorders>
              <w:bottom w:val="single" w:sz="4" w:space="0" w:color="auto"/>
            </w:tcBorders>
            <w:vAlign w:val="center"/>
          </w:tcPr>
          <w:p w14:paraId="6B2FCD21" w14:textId="77777777" w:rsidR="00BE30AE" w:rsidRPr="0088629F" w:rsidRDefault="00BE30AE" w:rsidP="00542FBB">
            <w:pPr>
              <w:jc w:val="center"/>
              <w:rPr>
                <w:rFonts w:ascii="Calibri" w:hAnsi="Calibri" w:cs="Calibri"/>
                <w:color w:val="000000"/>
                <w:sz w:val="22"/>
                <w:szCs w:val="22"/>
              </w:rPr>
            </w:pPr>
            <w:r w:rsidRPr="0088629F">
              <w:rPr>
                <w:rFonts w:ascii="Calibri" w:hAnsi="Calibri" w:cs="Calibri"/>
                <w:color w:val="000000" w:themeColor="text1"/>
                <w:kern w:val="24"/>
                <w:sz w:val="22"/>
                <w:szCs w:val="22"/>
              </w:rPr>
              <w:t>87%</w:t>
            </w:r>
          </w:p>
        </w:tc>
        <w:tc>
          <w:tcPr>
            <w:tcW w:w="1002" w:type="dxa"/>
            <w:tcBorders>
              <w:bottom w:val="single" w:sz="4" w:space="0" w:color="auto"/>
            </w:tcBorders>
            <w:vAlign w:val="center"/>
          </w:tcPr>
          <w:p w14:paraId="23DD4940"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52%</w:t>
            </w:r>
          </w:p>
        </w:tc>
        <w:tc>
          <w:tcPr>
            <w:tcW w:w="1222" w:type="dxa"/>
            <w:tcBorders>
              <w:bottom w:val="single" w:sz="4" w:space="0" w:color="auto"/>
            </w:tcBorders>
            <w:vAlign w:val="center"/>
          </w:tcPr>
          <w:p w14:paraId="7B4FE334"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34%</w:t>
            </w:r>
          </w:p>
        </w:tc>
        <w:tc>
          <w:tcPr>
            <w:tcW w:w="938" w:type="dxa"/>
            <w:tcBorders>
              <w:bottom w:val="single" w:sz="4" w:space="0" w:color="auto"/>
            </w:tcBorders>
            <w:vAlign w:val="center"/>
          </w:tcPr>
          <w:p w14:paraId="42CC429E"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11%</w:t>
            </w:r>
          </w:p>
        </w:tc>
        <w:tc>
          <w:tcPr>
            <w:tcW w:w="1260" w:type="dxa"/>
            <w:tcBorders>
              <w:bottom w:val="single" w:sz="4" w:space="0" w:color="auto"/>
            </w:tcBorders>
            <w:vAlign w:val="center"/>
          </w:tcPr>
          <w:p w14:paraId="312483A3"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7%</w:t>
            </w:r>
          </w:p>
        </w:tc>
        <w:tc>
          <w:tcPr>
            <w:tcW w:w="1043" w:type="dxa"/>
            <w:tcBorders>
              <w:bottom w:val="single" w:sz="4" w:space="0" w:color="auto"/>
            </w:tcBorders>
            <w:vAlign w:val="center"/>
          </w:tcPr>
          <w:p w14:paraId="60DACEB1" w14:textId="77777777" w:rsidR="00BE30AE" w:rsidRPr="0088629F"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4%</w:t>
            </w:r>
          </w:p>
        </w:tc>
      </w:tr>
      <w:tr w:rsidR="00BE30AE" w:rsidRPr="00F638E2" w14:paraId="68EF33FF" w14:textId="77777777" w:rsidTr="00542FBB">
        <w:trPr>
          <w:trHeight w:val="323"/>
        </w:trPr>
        <w:tc>
          <w:tcPr>
            <w:tcW w:w="3935" w:type="dxa"/>
            <w:shd w:val="clear" w:color="auto" w:fill="auto"/>
            <w:noWrap/>
            <w:vAlign w:val="center"/>
          </w:tcPr>
          <w:p w14:paraId="1BAC7048" w14:textId="77777777" w:rsidR="00BE30AE" w:rsidRPr="0040376C" w:rsidRDefault="00BE30AE" w:rsidP="00542FBB">
            <w:pPr>
              <w:pStyle w:val="QT"/>
              <w:keepNext w:val="0"/>
              <w:tabs>
                <w:tab w:val="clear" w:pos="450"/>
              </w:tabs>
              <w:ind w:left="0" w:firstLine="0"/>
              <w:rPr>
                <w:rFonts w:ascii="Calibri" w:hAnsi="Calibri" w:cs="Calibri"/>
                <w:b w:val="0"/>
                <w:bCs/>
                <w:highlight w:val="yellow"/>
              </w:rPr>
            </w:pPr>
            <w:r w:rsidRPr="00165F2A">
              <w:rPr>
                <w:b w:val="0"/>
                <w:bCs/>
                <w:color w:val="000000"/>
              </w:rPr>
              <w:t>New measures and funding to tackle gun smuggling and trafficking.</w:t>
            </w:r>
          </w:p>
        </w:tc>
        <w:tc>
          <w:tcPr>
            <w:tcW w:w="1093" w:type="dxa"/>
            <w:tcBorders>
              <w:bottom w:val="single" w:sz="4" w:space="0" w:color="auto"/>
            </w:tcBorders>
            <w:vAlign w:val="center"/>
          </w:tcPr>
          <w:p w14:paraId="415C484F" w14:textId="77777777" w:rsidR="00BE30AE" w:rsidRPr="0088629F" w:rsidRDefault="00BE30AE" w:rsidP="00542FBB">
            <w:pPr>
              <w:jc w:val="center"/>
              <w:rPr>
                <w:rFonts w:ascii="Calibri" w:hAnsi="Calibri" w:cs="Calibri"/>
                <w:color w:val="000000"/>
                <w:sz w:val="22"/>
                <w:szCs w:val="22"/>
              </w:rPr>
            </w:pPr>
            <w:r w:rsidRPr="00A122CC">
              <w:rPr>
                <w:rFonts w:ascii="Calibri" w:hAnsi="Calibri" w:cs="Calibri"/>
                <w:color w:val="000000" w:themeColor="text1"/>
                <w:kern w:val="24"/>
                <w:sz w:val="22"/>
                <w:szCs w:val="22"/>
              </w:rPr>
              <w:t>85%</w:t>
            </w:r>
          </w:p>
        </w:tc>
        <w:tc>
          <w:tcPr>
            <w:tcW w:w="1002" w:type="dxa"/>
            <w:tcBorders>
              <w:bottom w:val="single" w:sz="4" w:space="0" w:color="auto"/>
            </w:tcBorders>
            <w:vAlign w:val="center"/>
          </w:tcPr>
          <w:p w14:paraId="0C4EC37D"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50%</w:t>
            </w:r>
          </w:p>
        </w:tc>
        <w:tc>
          <w:tcPr>
            <w:tcW w:w="1222" w:type="dxa"/>
            <w:tcBorders>
              <w:bottom w:val="single" w:sz="4" w:space="0" w:color="auto"/>
            </w:tcBorders>
            <w:vAlign w:val="center"/>
          </w:tcPr>
          <w:p w14:paraId="44AE3C25"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35%</w:t>
            </w:r>
          </w:p>
        </w:tc>
        <w:tc>
          <w:tcPr>
            <w:tcW w:w="938" w:type="dxa"/>
            <w:tcBorders>
              <w:bottom w:val="single" w:sz="4" w:space="0" w:color="auto"/>
            </w:tcBorders>
            <w:vAlign w:val="center"/>
          </w:tcPr>
          <w:p w14:paraId="6B4637F2"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13%</w:t>
            </w:r>
          </w:p>
        </w:tc>
        <w:tc>
          <w:tcPr>
            <w:tcW w:w="1260" w:type="dxa"/>
            <w:tcBorders>
              <w:bottom w:val="single" w:sz="4" w:space="0" w:color="auto"/>
            </w:tcBorders>
            <w:vAlign w:val="center"/>
          </w:tcPr>
          <w:p w14:paraId="7FDD3D5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9%</w:t>
            </w:r>
          </w:p>
        </w:tc>
        <w:tc>
          <w:tcPr>
            <w:tcW w:w="1043" w:type="dxa"/>
            <w:tcBorders>
              <w:bottom w:val="single" w:sz="4" w:space="0" w:color="auto"/>
            </w:tcBorders>
            <w:vAlign w:val="center"/>
          </w:tcPr>
          <w:p w14:paraId="658636BF"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w:t>
            </w:r>
          </w:p>
        </w:tc>
      </w:tr>
      <w:tr w:rsidR="00BE30AE" w:rsidRPr="00F638E2" w14:paraId="4FD05278" w14:textId="77777777" w:rsidTr="00542FBB">
        <w:trPr>
          <w:trHeight w:val="323"/>
        </w:trPr>
        <w:tc>
          <w:tcPr>
            <w:tcW w:w="3935" w:type="dxa"/>
            <w:shd w:val="clear" w:color="auto" w:fill="auto"/>
            <w:noWrap/>
            <w:vAlign w:val="center"/>
          </w:tcPr>
          <w:p w14:paraId="3BAAAC15" w14:textId="77777777" w:rsidR="00BE30AE" w:rsidRPr="0040376C" w:rsidRDefault="00BE30AE" w:rsidP="00542FBB">
            <w:pPr>
              <w:pStyle w:val="QT"/>
              <w:keepNext w:val="0"/>
              <w:tabs>
                <w:tab w:val="clear" w:pos="450"/>
              </w:tabs>
              <w:ind w:left="0" w:firstLine="0"/>
              <w:rPr>
                <w:rFonts w:ascii="Calibri" w:hAnsi="Calibri" w:cs="Calibri"/>
                <w:b w:val="0"/>
                <w:bCs/>
                <w:highlight w:val="yellow"/>
              </w:rPr>
            </w:pPr>
            <w:r w:rsidRPr="00165F2A">
              <w:rPr>
                <w:b w:val="0"/>
                <w:bCs/>
                <w:color w:val="000000"/>
              </w:rPr>
              <w:t>Cracking down on “straw purchasing” (when a firearm license-holder legally buys a firearm and the illegally resells it on the black market)</w:t>
            </w:r>
          </w:p>
        </w:tc>
        <w:tc>
          <w:tcPr>
            <w:tcW w:w="1093" w:type="dxa"/>
            <w:tcBorders>
              <w:bottom w:val="single" w:sz="4" w:space="0" w:color="auto"/>
            </w:tcBorders>
            <w:vAlign w:val="center"/>
          </w:tcPr>
          <w:p w14:paraId="1D98716E" w14:textId="77777777" w:rsidR="00BE30AE" w:rsidRPr="0088629F" w:rsidRDefault="00BE30AE" w:rsidP="00542FBB">
            <w:pPr>
              <w:jc w:val="center"/>
              <w:rPr>
                <w:rFonts w:ascii="Calibri" w:hAnsi="Calibri" w:cs="Calibri"/>
                <w:color w:val="000000"/>
                <w:sz w:val="22"/>
                <w:szCs w:val="22"/>
              </w:rPr>
            </w:pPr>
            <w:r w:rsidRPr="00A122CC">
              <w:rPr>
                <w:rFonts w:ascii="Calibri" w:hAnsi="Calibri" w:cs="Calibri"/>
                <w:color w:val="000000" w:themeColor="text1"/>
                <w:kern w:val="24"/>
                <w:sz w:val="22"/>
                <w:szCs w:val="22"/>
              </w:rPr>
              <w:t>83%</w:t>
            </w:r>
          </w:p>
        </w:tc>
        <w:tc>
          <w:tcPr>
            <w:tcW w:w="1002" w:type="dxa"/>
            <w:tcBorders>
              <w:bottom w:val="single" w:sz="4" w:space="0" w:color="auto"/>
            </w:tcBorders>
            <w:vAlign w:val="center"/>
          </w:tcPr>
          <w:p w14:paraId="7C444D98"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49%</w:t>
            </w:r>
          </w:p>
        </w:tc>
        <w:tc>
          <w:tcPr>
            <w:tcW w:w="1222" w:type="dxa"/>
            <w:tcBorders>
              <w:bottom w:val="single" w:sz="4" w:space="0" w:color="auto"/>
            </w:tcBorders>
            <w:vAlign w:val="center"/>
          </w:tcPr>
          <w:p w14:paraId="6361A8B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35%</w:t>
            </w:r>
          </w:p>
        </w:tc>
        <w:tc>
          <w:tcPr>
            <w:tcW w:w="938" w:type="dxa"/>
            <w:tcBorders>
              <w:bottom w:val="single" w:sz="4" w:space="0" w:color="auto"/>
            </w:tcBorders>
            <w:vAlign w:val="center"/>
          </w:tcPr>
          <w:p w14:paraId="349369D9"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13%</w:t>
            </w:r>
          </w:p>
        </w:tc>
        <w:tc>
          <w:tcPr>
            <w:tcW w:w="1260" w:type="dxa"/>
            <w:tcBorders>
              <w:bottom w:val="single" w:sz="4" w:space="0" w:color="auto"/>
            </w:tcBorders>
            <w:vAlign w:val="center"/>
          </w:tcPr>
          <w:p w14:paraId="16508818"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8%</w:t>
            </w:r>
          </w:p>
        </w:tc>
        <w:tc>
          <w:tcPr>
            <w:tcW w:w="1043" w:type="dxa"/>
            <w:tcBorders>
              <w:bottom w:val="single" w:sz="4" w:space="0" w:color="auto"/>
            </w:tcBorders>
            <w:vAlign w:val="center"/>
          </w:tcPr>
          <w:p w14:paraId="2A81C787"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5%</w:t>
            </w:r>
          </w:p>
        </w:tc>
      </w:tr>
      <w:tr w:rsidR="00BE30AE" w:rsidRPr="00F638E2" w14:paraId="3AD22207" w14:textId="77777777" w:rsidTr="00542FBB">
        <w:trPr>
          <w:trHeight w:val="323"/>
        </w:trPr>
        <w:tc>
          <w:tcPr>
            <w:tcW w:w="3935" w:type="dxa"/>
            <w:shd w:val="clear" w:color="auto" w:fill="auto"/>
            <w:noWrap/>
            <w:vAlign w:val="center"/>
          </w:tcPr>
          <w:p w14:paraId="05F8A9ED" w14:textId="77777777" w:rsidR="00BE30AE" w:rsidRPr="0040376C" w:rsidRDefault="00BE30AE" w:rsidP="00542FBB">
            <w:pPr>
              <w:pStyle w:val="QT"/>
              <w:keepNext w:val="0"/>
              <w:tabs>
                <w:tab w:val="clear" w:pos="450"/>
              </w:tabs>
              <w:ind w:left="0" w:firstLine="0"/>
              <w:rPr>
                <w:rFonts w:ascii="Calibri" w:hAnsi="Calibri" w:cs="Calibri"/>
                <w:b w:val="0"/>
                <w:bCs/>
                <w:color w:val="000000"/>
                <w:lang w:val="en-US" w:eastAsia="en-US"/>
              </w:rPr>
            </w:pPr>
            <w:r w:rsidRPr="00165F2A">
              <w:rPr>
                <w:b w:val="0"/>
                <w:bCs/>
                <w:color w:val="000000"/>
              </w:rPr>
              <w:t>Requiring businesses to maintain inventory/sales records of non-restricted firearms for tracing purposes</w:t>
            </w:r>
          </w:p>
        </w:tc>
        <w:tc>
          <w:tcPr>
            <w:tcW w:w="1093" w:type="dxa"/>
            <w:vAlign w:val="center"/>
          </w:tcPr>
          <w:p w14:paraId="2F9BA4E4" w14:textId="77777777" w:rsidR="00BE30AE" w:rsidRPr="0088629F" w:rsidRDefault="00BE30AE" w:rsidP="00542FBB">
            <w:pPr>
              <w:jc w:val="center"/>
              <w:rPr>
                <w:rFonts w:ascii="Calibri" w:hAnsi="Calibri" w:cs="Calibri"/>
                <w:color w:val="000000"/>
                <w:sz w:val="22"/>
                <w:szCs w:val="22"/>
              </w:rPr>
            </w:pPr>
            <w:r w:rsidRPr="00A122CC">
              <w:rPr>
                <w:rFonts w:ascii="Calibri" w:eastAsiaTheme="minorEastAsia" w:hAnsi="Calibri" w:cs="Calibri"/>
                <w:color w:val="000000" w:themeColor="text1"/>
                <w:kern w:val="24"/>
                <w:sz w:val="22"/>
                <w:szCs w:val="22"/>
              </w:rPr>
              <w:t>80%</w:t>
            </w:r>
          </w:p>
        </w:tc>
        <w:tc>
          <w:tcPr>
            <w:tcW w:w="1002" w:type="dxa"/>
            <w:vAlign w:val="center"/>
          </w:tcPr>
          <w:p w14:paraId="011196B9" w14:textId="77777777" w:rsidR="00BE30AE" w:rsidRPr="0088629F"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43%</w:t>
            </w:r>
          </w:p>
        </w:tc>
        <w:tc>
          <w:tcPr>
            <w:tcW w:w="1222" w:type="dxa"/>
            <w:vAlign w:val="center"/>
          </w:tcPr>
          <w:p w14:paraId="1ACFED28" w14:textId="77777777" w:rsidR="00BE30AE" w:rsidRPr="0088629F"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38%</w:t>
            </w:r>
          </w:p>
        </w:tc>
        <w:tc>
          <w:tcPr>
            <w:tcW w:w="938" w:type="dxa"/>
            <w:vAlign w:val="center"/>
          </w:tcPr>
          <w:p w14:paraId="35C9E8FB" w14:textId="77777777" w:rsidR="00BE30AE" w:rsidRPr="0088629F"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17%</w:t>
            </w:r>
          </w:p>
        </w:tc>
        <w:tc>
          <w:tcPr>
            <w:tcW w:w="1260" w:type="dxa"/>
            <w:vAlign w:val="center"/>
          </w:tcPr>
          <w:p w14:paraId="1DFBB52C" w14:textId="77777777" w:rsidR="00BE30AE" w:rsidRPr="0088629F"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10%</w:t>
            </w:r>
          </w:p>
        </w:tc>
        <w:tc>
          <w:tcPr>
            <w:tcW w:w="1043" w:type="dxa"/>
            <w:vAlign w:val="center"/>
          </w:tcPr>
          <w:p w14:paraId="5C621BD2" w14:textId="77777777" w:rsidR="00BE30AE" w:rsidRPr="0088629F"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7%</w:t>
            </w:r>
          </w:p>
        </w:tc>
      </w:tr>
      <w:tr w:rsidR="00BE30AE" w:rsidRPr="00F638E2" w14:paraId="5FFC17B2" w14:textId="77777777" w:rsidTr="00542FBB">
        <w:trPr>
          <w:trHeight w:val="323"/>
        </w:trPr>
        <w:tc>
          <w:tcPr>
            <w:tcW w:w="3935" w:type="dxa"/>
            <w:shd w:val="clear" w:color="auto" w:fill="auto"/>
            <w:noWrap/>
            <w:vAlign w:val="center"/>
          </w:tcPr>
          <w:p w14:paraId="2A703F1C" w14:textId="77777777" w:rsidR="00BE30AE" w:rsidRPr="0040376C" w:rsidRDefault="00BE30AE" w:rsidP="00542FBB">
            <w:pPr>
              <w:pStyle w:val="QT"/>
              <w:keepNext w:val="0"/>
              <w:tabs>
                <w:tab w:val="clear" w:pos="450"/>
              </w:tabs>
              <w:ind w:left="0" w:firstLine="0"/>
              <w:rPr>
                <w:rFonts w:ascii="Calibri" w:hAnsi="Calibri" w:cs="Calibri"/>
                <w:b w:val="0"/>
                <w:bCs/>
                <w:color w:val="000000"/>
                <w:lang w:val="en-US" w:eastAsia="en-US"/>
              </w:rPr>
            </w:pPr>
            <w:r w:rsidRPr="00165F2A">
              <w:rPr>
                <w:b w:val="0"/>
                <w:bCs/>
                <w:color w:val="000000"/>
              </w:rPr>
              <w:t>Requiring a seller of non-restricted firearms to validate a buyer’s licence with the government</w:t>
            </w:r>
          </w:p>
        </w:tc>
        <w:tc>
          <w:tcPr>
            <w:tcW w:w="1093" w:type="dxa"/>
            <w:vAlign w:val="center"/>
          </w:tcPr>
          <w:p w14:paraId="2F31E379" w14:textId="77777777" w:rsidR="00BE30AE" w:rsidRPr="0088629F" w:rsidRDefault="00BE30AE" w:rsidP="00542FBB">
            <w:pPr>
              <w:jc w:val="center"/>
              <w:rPr>
                <w:rFonts w:ascii="Calibri" w:hAnsi="Calibri" w:cs="Calibri"/>
                <w:color w:val="000000"/>
                <w:sz w:val="22"/>
                <w:szCs w:val="22"/>
              </w:rPr>
            </w:pPr>
            <w:r w:rsidRPr="00A122CC">
              <w:rPr>
                <w:rFonts w:ascii="Calibri" w:hAnsi="Calibri" w:cs="Calibri"/>
                <w:color w:val="000000" w:themeColor="text1"/>
                <w:kern w:val="24"/>
                <w:sz w:val="22"/>
                <w:szCs w:val="22"/>
              </w:rPr>
              <w:t>80%</w:t>
            </w:r>
          </w:p>
        </w:tc>
        <w:tc>
          <w:tcPr>
            <w:tcW w:w="1002" w:type="dxa"/>
            <w:vAlign w:val="center"/>
          </w:tcPr>
          <w:p w14:paraId="27F06BA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44%</w:t>
            </w:r>
          </w:p>
        </w:tc>
        <w:tc>
          <w:tcPr>
            <w:tcW w:w="1222" w:type="dxa"/>
            <w:vAlign w:val="center"/>
          </w:tcPr>
          <w:p w14:paraId="4D5FBA1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36%</w:t>
            </w:r>
          </w:p>
        </w:tc>
        <w:tc>
          <w:tcPr>
            <w:tcW w:w="938" w:type="dxa"/>
            <w:vAlign w:val="center"/>
          </w:tcPr>
          <w:p w14:paraId="6C71FF6E"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17%</w:t>
            </w:r>
          </w:p>
        </w:tc>
        <w:tc>
          <w:tcPr>
            <w:tcW w:w="1260" w:type="dxa"/>
            <w:vAlign w:val="center"/>
          </w:tcPr>
          <w:p w14:paraId="6C611652"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11%</w:t>
            </w:r>
          </w:p>
        </w:tc>
        <w:tc>
          <w:tcPr>
            <w:tcW w:w="1043" w:type="dxa"/>
            <w:vAlign w:val="center"/>
          </w:tcPr>
          <w:p w14:paraId="63A22F43"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6%</w:t>
            </w:r>
          </w:p>
        </w:tc>
      </w:tr>
      <w:tr w:rsidR="00BE30AE" w:rsidRPr="00F638E2" w14:paraId="3FCD4B5A" w14:textId="77777777" w:rsidTr="00542FBB">
        <w:trPr>
          <w:trHeight w:val="323"/>
        </w:trPr>
        <w:tc>
          <w:tcPr>
            <w:tcW w:w="3935" w:type="dxa"/>
            <w:shd w:val="clear" w:color="auto" w:fill="auto"/>
            <w:noWrap/>
            <w:vAlign w:val="center"/>
          </w:tcPr>
          <w:p w14:paraId="6525F941" w14:textId="77777777" w:rsidR="00BE30AE" w:rsidRPr="0040376C" w:rsidRDefault="00BE30AE" w:rsidP="00542FBB">
            <w:pPr>
              <w:pStyle w:val="QT"/>
              <w:keepNext w:val="0"/>
              <w:tabs>
                <w:tab w:val="clear" w:pos="450"/>
              </w:tabs>
              <w:ind w:left="0" w:firstLine="0"/>
              <w:rPr>
                <w:rFonts w:ascii="Calibri" w:hAnsi="Calibri" w:cs="Calibri"/>
                <w:b w:val="0"/>
                <w:bCs/>
                <w:color w:val="000000"/>
                <w:lang w:val="en-US" w:eastAsia="en-US"/>
              </w:rPr>
            </w:pPr>
            <w:r w:rsidRPr="0040376C">
              <w:rPr>
                <w:rFonts w:ascii="Calibri" w:hAnsi="Calibri" w:cs="Calibri"/>
                <w:b w:val="0"/>
                <w:bCs/>
                <w:color w:val="000000"/>
              </w:rPr>
              <w:t>Banning the sale or transfer of magazines capable of holding more than the legal number of bullets</w:t>
            </w:r>
          </w:p>
        </w:tc>
        <w:tc>
          <w:tcPr>
            <w:tcW w:w="1093" w:type="dxa"/>
            <w:vAlign w:val="center"/>
          </w:tcPr>
          <w:p w14:paraId="7CD81A89" w14:textId="77777777" w:rsidR="00BE30AE" w:rsidRPr="0088629F" w:rsidRDefault="00BE30AE" w:rsidP="00542FBB">
            <w:pPr>
              <w:jc w:val="center"/>
              <w:rPr>
                <w:rFonts w:ascii="Calibri" w:hAnsi="Calibri" w:cs="Calibri"/>
                <w:color w:val="000000"/>
                <w:sz w:val="22"/>
                <w:szCs w:val="22"/>
              </w:rPr>
            </w:pPr>
            <w:r w:rsidRPr="0088629F">
              <w:rPr>
                <w:rFonts w:ascii="Calibri" w:hAnsi="Calibri" w:cs="Calibri"/>
                <w:color w:val="000000" w:themeColor="text1"/>
                <w:kern w:val="24"/>
                <w:sz w:val="22"/>
                <w:szCs w:val="22"/>
              </w:rPr>
              <w:t>78%</w:t>
            </w:r>
          </w:p>
        </w:tc>
        <w:tc>
          <w:tcPr>
            <w:tcW w:w="1002" w:type="dxa"/>
            <w:vAlign w:val="center"/>
          </w:tcPr>
          <w:p w14:paraId="097EF781"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43%</w:t>
            </w:r>
          </w:p>
        </w:tc>
        <w:tc>
          <w:tcPr>
            <w:tcW w:w="1222" w:type="dxa"/>
            <w:vAlign w:val="center"/>
          </w:tcPr>
          <w:p w14:paraId="66E9BB8B"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35%</w:t>
            </w:r>
          </w:p>
        </w:tc>
        <w:tc>
          <w:tcPr>
            <w:tcW w:w="938" w:type="dxa"/>
            <w:vAlign w:val="center"/>
          </w:tcPr>
          <w:p w14:paraId="2FCCBFBA"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19%</w:t>
            </w:r>
          </w:p>
        </w:tc>
        <w:tc>
          <w:tcPr>
            <w:tcW w:w="1260" w:type="dxa"/>
            <w:vAlign w:val="center"/>
          </w:tcPr>
          <w:p w14:paraId="5CE4228D"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12%</w:t>
            </w:r>
          </w:p>
        </w:tc>
        <w:tc>
          <w:tcPr>
            <w:tcW w:w="1043" w:type="dxa"/>
            <w:vAlign w:val="center"/>
          </w:tcPr>
          <w:p w14:paraId="370E6F36" w14:textId="77777777" w:rsidR="00BE30AE" w:rsidRPr="0088629F"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7%</w:t>
            </w:r>
          </w:p>
        </w:tc>
      </w:tr>
      <w:tr w:rsidR="00BE30AE" w:rsidRPr="00F638E2" w14:paraId="5584D30F" w14:textId="77777777" w:rsidTr="00542FBB">
        <w:trPr>
          <w:trHeight w:val="323"/>
        </w:trPr>
        <w:tc>
          <w:tcPr>
            <w:tcW w:w="3935" w:type="dxa"/>
            <w:shd w:val="clear" w:color="auto" w:fill="auto"/>
            <w:noWrap/>
            <w:vAlign w:val="center"/>
          </w:tcPr>
          <w:p w14:paraId="41D08247" w14:textId="77777777" w:rsidR="00BE30AE" w:rsidRPr="00165F2A" w:rsidRDefault="00BE30AE" w:rsidP="00542FBB">
            <w:pPr>
              <w:pStyle w:val="QT"/>
              <w:keepNext w:val="0"/>
              <w:tabs>
                <w:tab w:val="clear" w:pos="450"/>
              </w:tabs>
              <w:ind w:left="0" w:firstLine="0"/>
              <w:rPr>
                <w:b w:val="0"/>
                <w:bCs/>
                <w:color w:val="000000"/>
              </w:rPr>
            </w:pPr>
            <w:r w:rsidRPr="0040376C">
              <w:rPr>
                <w:rFonts w:ascii="Calibri" w:hAnsi="Calibri" w:cs="Calibri"/>
                <w:b w:val="0"/>
                <w:bCs/>
                <w:color w:val="000000"/>
              </w:rPr>
              <w:t>Expanding background checks to include a review of a firearms license applicant’s entire life history</w:t>
            </w:r>
          </w:p>
        </w:tc>
        <w:tc>
          <w:tcPr>
            <w:tcW w:w="1093" w:type="dxa"/>
            <w:tcBorders>
              <w:bottom w:val="single" w:sz="4" w:space="0" w:color="auto"/>
            </w:tcBorders>
            <w:vAlign w:val="center"/>
          </w:tcPr>
          <w:p w14:paraId="7722BBAD" w14:textId="77777777" w:rsidR="00BE30AE" w:rsidRPr="00A122CC" w:rsidRDefault="00BE30AE" w:rsidP="00542FBB">
            <w:pPr>
              <w:jc w:val="center"/>
              <w:rPr>
                <w:rFonts w:ascii="Calibri" w:hAnsi="Calibri" w:cs="Calibri"/>
                <w:color w:val="000000"/>
                <w:sz w:val="22"/>
                <w:szCs w:val="22"/>
              </w:rPr>
            </w:pPr>
            <w:r w:rsidRPr="0088629F">
              <w:rPr>
                <w:rFonts w:ascii="Calibri" w:hAnsi="Calibri" w:cs="Calibri"/>
                <w:color w:val="000000" w:themeColor="text1"/>
                <w:kern w:val="24"/>
                <w:sz w:val="22"/>
                <w:szCs w:val="22"/>
              </w:rPr>
              <w:t>77%</w:t>
            </w:r>
          </w:p>
        </w:tc>
        <w:tc>
          <w:tcPr>
            <w:tcW w:w="1002" w:type="dxa"/>
            <w:tcBorders>
              <w:bottom w:val="single" w:sz="4" w:space="0" w:color="auto"/>
            </w:tcBorders>
            <w:vAlign w:val="center"/>
          </w:tcPr>
          <w:p w14:paraId="0A86CC8B"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40%</w:t>
            </w:r>
          </w:p>
        </w:tc>
        <w:tc>
          <w:tcPr>
            <w:tcW w:w="1222" w:type="dxa"/>
            <w:tcBorders>
              <w:bottom w:val="single" w:sz="4" w:space="0" w:color="auto"/>
            </w:tcBorders>
            <w:vAlign w:val="center"/>
          </w:tcPr>
          <w:p w14:paraId="7061AB2A"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37%</w:t>
            </w:r>
          </w:p>
        </w:tc>
        <w:tc>
          <w:tcPr>
            <w:tcW w:w="938" w:type="dxa"/>
            <w:tcBorders>
              <w:bottom w:val="single" w:sz="4" w:space="0" w:color="auto"/>
            </w:tcBorders>
            <w:vAlign w:val="center"/>
          </w:tcPr>
          <w:p w14:paraId="6DF04CB6"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20%</w:t>
            </w:r>
          </w:p>
        </w:tc>
        <w:tc>
          <w:tcPr>
            <w:tcW w:w="1260" w:type="dxa"/>
            <w:tcBorders>
              <w:bottom w:val="single" w:sz="4" w:space="0" w:color="auto"/>
            </w:tcBorders>
            <w:vAlign w:val="center"/>
          </w:tcPr>
          <w:p w14:paraId="36BBD608"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13%</w:t>
            </w:r>
          </w:p>
        </w:tc>
        <w:tc>
          <w:tcPr>
            <w:tcW w:w="1043" w:type="dxa"/>
            <w:tcBorders>
              <w:bottom w:val="single" w:sz="4" w:space="0" w:color="auto"/>
            </w:tcBorders>
            <w:vAlign w:val="center"/>
          </w:tcPr>
          <w:p w14:paraId="5F0ECABE" w14:textId="77777777" w:rsidR="00BE30AE" w:rsidRPr="00A122CC" w:rsidRDefault="00BE30AE" w:rsidP="00542FBB">
            <w:pPr>
              <w:jc w:val="center"/>
              <w:rPr>
                <w:rFonts w:ascii="Calibri" w:eastAsiaTheme="minorEastAsia" w:hAnsi="Calibri" w:cs="Calibri"/>
                <w:color w:val="000000" w:themeColor="text1"/>
                <w:kern w:val="24"/>
                <w:sz w:val="22"/>
                <w:szCs w:val="22"/>
              </w:rPr>
            </w:pPr>
            <w:r>
              <w:rPr>
                <w:rFonts w:ascii="Calibri" w:hAnsi="Calibri" w:cs="Calibri"/>
                <w:color w:val="000000" w:themeColor="text1"/>
                <w:kern w:val="24"/>
                <w:sz w:val="22"/>
                <w:szCs w:val="22"/>
              </w:rPr>
              <w:t>7%</w:t>
            </w:r>
          </w:p>
        </w:tc>
      </w:tr>
      <w:tr w:rsidR="00BE30AE" w:rsidRPr="00F638E2" w14:paraId="2D2DD2F1" w14:textId="77777777" w:rsidTr="00542FBB">
        <w:trPr>
          <w:trHeight w:val="323"/>
        </w:trPr>
        <w:tc>
          <w:tcPr>
            <w:tcW w:w="3935" w:type="dxa"/>
            <w:shd w:val="clear" w:color="auto" w:fill="auto"/>
            <w:noWrap/>
            <w:vAlign w:val="center"/>
          </w:tcPr>
          <w:p w14:paraId="63A1BFD6" w14:textId="77777777" w:rsidR="00BE30AE" w:rsidRPr="00165F2A" w:rsidRDefault="00BE30AE" w:rsidP="007057C9">
            <w:pPr>
              <w:pStyle w:val="QT"/>
              <w:keepLines/>
              <w:tabs>
                <w:tab w:val="clear" w:pos="450"/>
              </w:tabs>
              <w:ind w:left="0" w:firstLine="0"/>
              <w:rPr>
                <w:b w:val="0"/>
                <w:bCs/>
                <w:color w:val="000000"/>
              </w:rPr>
            </w:pPr>
            <w:r w:rsidRPr="0040376C">
              <w:rPr>
                <w:rFonts w:ascii="Calibri" w:hAnsi="Calibri" w:cs="Calibri"/>
                <w:b w:val="0"/>
                <w:bCs/>
                <w:color w:val="000000"/>
              </w:rPr>
              <w:t>A “buy-back” program whereby the government will provide compensation for the collection of certain banned firearms</w:t>
            </w:r>
          </w:p>
        </w:tc>
        <w:tc>
          <w:tcPr>
            <w:tcW w:w="1093" w:type="dxa"/>
            <w:tcBorders>
              <w:bottom w:val="single" w:sz="4" w:space="0" w:color="auto"/>
            </w:tcBorders>
            <w:vAlign w:val="center"/>
          </w:tcPr>
          <w:p w14:paraId="4F496954" w14:textId="77777777" w:rsidR="00BE30AE" w:rsidRPr="00A122CC" w:rsidRDefault="00BE30AE" w:rsidP="007057C9">
            <w:pPr>
              <w:keepNext/>
              <w:keepLines/>
              <w:jc w:val="center"/>
              <w:rPr>
                <w:rFonts w:ascii="Calibri" w:hAnsi="Calibri" w:cs="Calibri"/>
                <w:color w:val="000000"/>
                <w:sz w:val="22"/>
                <w:szCs w:val="22"/>
              </w:rPr>
            </w:pPr>
            <w:r w:rsidRPr="0088629F">
              <w:rPr>
                <w:rFonts w:ascii="Calibri" w:hAnsi="Calibri" w:cs="Calibri"/>
                <w:color w:val="000000" w:themeColor="text1"/>
                <w:kern w:val="24"/>
                <w:sz w:val="22"/>
                <w:szCs w:val="22"/>
              </w:rPr>
              <w:t>77%</w:t>
            </w:r>
          </w:p>
        </w:tc>
        <w:tc>
          <w:tcPr>
            <w:tcW w:w="1002" w:type="dxa"/>
            <w:tcBorders>
              <w:bottom w:val="single" w:sz="4" w:space="0" w:color="auto"/>
            </w:tcBorders>
            <w:vAlign w:val="center"/>
          </w:tcPr>
          <w:p w14:paraId="4E5AADA2"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39%</w:t>
            </w:r>
          </w:p>
        </w:tc>
        <w:tc>
          <w:tcPr>
            <w:tcW w:w="1222" w:type="dxa"/>
            <w:tcBorders>
              <w:bottom w:val="single" w:sz="4" w:space="0" w:color="auto"/>
            </w:tcBorders>
            <w:vAlign w:val="center"/>
          </w:tcPr>
          <w:p w14:paraId="07C3EBD5"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38%</w:t>
            </w:r>
          </w:p>
        </w:tc>
        <w:tc>
          <w:tcPr>
            <w:tcW w:w="938" w:type="dxa"/>
            <w:tcBorders>
              <w:bottom w:val="single" w:sz="4" w:space="0" w:color="auto"/>
            </w:tcBorders>
            <w:vAlign w:val="center"/>
          </w:tcPr>
          <w:p w14:paraId="023B04E7"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19%</w:t>
            </w:r>
          </w:p>
        </w:tc>
        <w:tc>
          <w:tcPr>
            <w:tcW w:w="1260" w:type="dxa"/>
            <w:tcBorders>
              <w:bottom w:val="single" w:sz="4" w:space="0" w:color="auto"/>
            </w:tcBorders>
            <w:vAlign w:val="center"/>
          </w:tcPr>
          <w:p w14:paraId="2D37C013"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10%</w:t>
            </w:r>
          </w:p>
        </w:tc>
        <w:tc>
          <w:tcPr>
            <w:tcW w:w="1043" w:type="dxa"/>
            <w:tcBorders>
              <w:bottom w:val="single" w:sz="4" w:space="0" w:color="auto"/>
            </w:tcBorders>
            <w:vAlign w:val="center"/>
          </w:tcPr>
          <w:p w14:paraId="4ED06E8C" w14:textId="77777777" w:rsidR="00BE30AE" w:rsidRPr="00A122CC" w:rsidRDefault="00BE30AE" w:rsidP="007057C9">
            <w:pPr>
              <w:keepNext/>
              <w:keepLines/>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9%</w:t>
            </w:r>
          </w:p>
        </w:tc>
      </w:tr>
      <w:tr w:rsidR="00BE30AE" w:rsidRPr="00F638E2" w14:paraId="180404C3" w14:textId="77777777" w:rsidTr="00542FBB">
        <w:trPr>
          <w:trHeight w:val="323"/>
        </w:trPr>
        <w:tc>
          <w:tcPr>
            <w:tcW w:w="3935" w:type="dxa"/>
            <w:shd w:val="clear" w:color="auto" w:fill="auto"/>
            <w:noWrap/>
            <w:vAlign w:val="center"/>
          </w:tcPr>
          <w:p w14:paraId="52023879" w14:textId="77777777" w:rsidR="00BE30AE" w:rsidRPr="00165F2A" w:rsidRDefault="00BE30AE" w:rsidP="00542FBB">
            <w:pPr>
              <w:pStyle w:val="QT"/>
              <w:keepNext w:val="0"/>
              <w:tabs>
                <w:tab w:val="clear" w:pos="450"/>
              </w:tabs>
              <w:ind w:left="0" w:firstLine="0"/>
              <w:rPr>
                <w:b w:val="0"/>
                <w:bCs/>
                <w:color w:val="000000"/>
              </w:rPr>
            </w:pPr>
            <w:r w:rsidRPr="0040376C">
              <w:rPr>
                <w:rFonts w:ascii="Calibri" w:hAnsi="Calibri" w:cs="Calibri"/>
                <w:b w:val="0"/>
                <w:bCs/>
                <w:color w:val="000000"/>
              </w:rPr>
              <w:t xml:space="preserve">Banning “assault-style” firearms </w:t>
            </w:r>
          </w:p>
        </w:tc>
        <w:tc>
          <w:tcPr>
            <w:tcW w:w="1093" w:type="dxa"/>
            <w:tcBorders>
              <w:bottom w:val="single" w:sz="4" w:space="0" w:color="auto"/>
            </w:tcBorders>
            <w:vAlign w:val="center"/>
          </w:tcPr>
          <w:p w14:paraId="3A3D5A64" w14:textId="77777777" w:rsidR="00BE30AE" w:rsidRPr="00A122CC" w:rsidRDefault="00BE30AE" w:rsidP="00542FBB">
            <w:pPr>
              <w:jc w:val="center"/>
              <w:rPr>
                <w:rFonts w:ascii="Calibri" w:hAnsi="Calibri" w:cs="Calibri"/>
                <w:color w:val="000000"/>
                <w:sz w:val="22"/>
                <w:szCs w:val="22"/>
              </w:rPr>
            </w:pPr>
            <w:r w:rsidRPr="0088629F">
              <w:rPr>
                <w:rFonts w:ascii="Calibri" w:eastAsiaTheme="minorEastAsia" w:hAnsi="Calibri" w:cs="Calibri"/>
                <w:color w:val="000000" w:themeColor="text1"/>
                <w:kern w:val="24"/>
                <w:sz w:val="22"/>
                <w:szCs w:val="22"/>
              </w:rPr>
              <w:t>77%</w:t>
            </w:r>
          </w:p>
        </w:tc>
        <w:tc>
          <w:tcPr>
            <w:tcW w:w="1002" w:type="dxa"/>
            <w:tcBorders>
              <w:bottom w:val="single" w:sz="4" w:space="0" w:color="auto"/>
            </w:tcBorders>
            <w:vAlign w:val="center"/>
          </w:tcPr>
          <w:p w14:paraId="5EC17F66" w14:textId="77777777" w:rsidR="00BE30AE" w:rsidRPr="00A122CC"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44%</w:t>
            </w:r>
          </w:p>
        </w:tc>
        <w:tc>
          <w:tcPr>
            <w:tcW w:w="1222" w:type="dxa"/>
            <w:tcBorders>
              <w:bottom w:val="single" w:sz="4" w:space="0" w:color="auto"/>
            </w:tcBorders>
            <w:vAlign w:val="center"/>
          </w:tcPr>
          <w:p w14:paraId="40415A6D" w14:textId="77777777" w:rsidR="00BE30AE" w:rsidRPr="00A122CC"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32%</w:t>
            </w:r>
          </w:p>
        </w:tc>
        <w:tc>
          <w:tcPr>
            <w:tcW w:w="938" w:type="dxa"/>
            <w:tcBorders>
              <w:bottom w:val="single" w:sz="4" w:space="0" w:color="auto"/>
            </w:tcBorders>
            <w:vAlign w:val="center"/>
          </w:tcPr>
          <w:p w14:paraId="2636D06E" w14:textId="77777777" w:rsidR="00BE30AE" w:rsidRPr="00A122CC"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20%</w:t>
            </w:r>
          </w:p>
        </w:tc>
        <w:tc>
          <w:tcPr>
            <w:tcW w:w="1260" w:type="dxa"/>
            <w:tcBorders>
              <w:bottom w:val="single" w:sz="4" w:space="0" w:color="auto"/>
            </w:tcBorders>
            <w:vAlign w:val="center"/>
          </w:tcPr>
          <w:p w14:paraId="1FE6D4B8" w14:textId="77777777" w:rsidR="00BE30AE" w:rsidRPr="00A122CC"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10%</w:t>
            </w:r>
          </w:p>
        </w:tc>
        <w:tc>
          <w:tcPr>
            <w:tcW w:w="1043" w:type="dxa"/>
            <w:tcBorders>
              <w:bottom w:val="single" w:sz="4" w:space="0" w:color="auto"/>
            </w:tcBorders>
            <w:vAlign w:val="center"/>
          </w:tcPr>
          <w:p w14:paraId="757B58A1" w14:textId="77777777" w:rsidR="00BE30AE" w:rsidRPr="00A122CC" w:rsidRDefault="00BE30AE" w:rsidP="00542FBB">
            <w:pPr>
              <w:jc w:val="center"/>
              <w:rPr>
                <w:rFonts w:ascii="Calibri" w:hAnsi="Calibri" w:cs="Calibri"/>
                <w:color w:val="000000" w:themeColor="text1"/>
                <w:kern w:val="24"/>
                <w:sz w:val="22"/>
                <w:szCs w:val="22"/>
              </w:rPr>
            </w:pPr>
            <w:r>
              <w:rPr>
                <w:rFonts w:ascii="Calibri" w:eastAsiaTheme="minorEastAsia" w:hAnsi="Calibri" w:cs="Calibri"/>
                <w:color w:val="000000" w:themeColor="text1"/>
                <w:kern w:val="24"/>
                <w:sz w:val="22"/>
                <w:szCs w:val="22"/>
              </w:rPr>
              <w:t>10%</w:t>
            </w:r>
          </w:p>
        </w:tc>
      </w:tr>
      <w:tr w:rsidR="00BE30AE" w:rsidRPr="00F638E2" w14:paraId="7109B8B0" w14:textId="77777777" w:rsidTr="00542FBB">
        <w:trPr>
          <w:trHeight w:val="323"/>
        </w:trPr>
        <w:tc>
          <w:tcPr>
            <w:tcW w:w="3935" w:type="dxa"/>
            <w:shd w:val="clear" w:color="auto" w:fill="auto"/>
            <w:noWrap/>
            <w:vAlign w:val="center"/>
          </w:tcPr>
          <w:p w14:paraId="6D377272" w14:textId="77777777" w:rsidR="00BE30AE" w:rsidRPr="00165F2A" w:rsidRDefault="00BE30AE" w:rsidP="00542FBB">
            <w:pPr>
              <w:pStyle w:val="QT"/>
              <w:keepNext w:val="0"/>
              <w:tabs>
                <w:tab w:val="clear" w:pos="450"/>
              </w:tabs>
              <w:ind w:left="0" w:firstLine="0"/>
              <w:rPr>
                <w:b w:val="0"/>
                <w:bCs/>
                <w:color w:val="000000"/>
              </w:rPr>
            </w:pPr>
            <w:r w:rsidRPr="0040376C">
              <w:rPr>
                <w:rFonts w:ascii="Calibri" w:hAnsi="Calibri" w:cs="Calibri"/>
                <w:b w:val="0"/>
                <w:bCs/>
                <w:color w:val="000000"/>
              </w:rPr>
              <w:lastRenderedPageBreak/>
              <w:t>Requiring an “Authorization to Transport” restricted or prohibited firearms to any location other than a range or home after a purchase.</w:t>
            </w:r>
          </w:p>
        </w:tc>
        <w:tc>
          <w:tcPr>
            <w:tcW w:w="1093" w:type="dxa"/>
            <w:tcBorders>
              <w:bottom w:val="single" w:sz="4" w:space="0" w:color="auto"/>
            </w:tcBorders>
            <w:vAlign w:val="center"/>
          </w:tcPr>
          <w:p w14:paraId="032E75CE" w14:textId="77777777" w:rsidR="00BE30AE" w:rsidRPr="00A122CC" w:rsidRDefault="00BE30AE" w:rsidP="00542FBB">
            <w:pPr>
              <w:jc w:val="center"/>
              <w:rPr>
                <w:rFonts w:ascii="Calibri" w:hAnsi="Calibri" w:cs="Calibri"/>
                <w:color w:val="000000"/>
                <w:sz w:val="22"/>
                <w:szCs w:val="22"/>
              </w:rPr>
            </w:pPr>
            <w:r w:rsidRPr="0088629F">
              <w:rPr>
                <w:rFonts w:ascii="Calibri" w:hAnsi="Calibri" w:cs="Calibri"/>
                <w:color w:val="000000" w:themeColor="text1"/>
                <w:kern w:val="24"/>
                <w:sz w:val="22"/>
                <w:szCs w:val="22"/>
              </w:rPr>
              <w:t>76%</w:t>
            </w:r>
          </w:p>
        </w:tc>
        <w:tc>
          <w:tcPr>
            <w:tcW w:w="1002" w:type="dxa"/>
            <w:tcBorders>
              <w:bottom w:val="single" w:sz="4" w:space="0" w:color="auto"/>
            </w:tcBorders>
            <w:vAlign w:val="center"/>
          </w:tcPr>
          <w:p w14:paraId="286A1304"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39%</w:t>
            </w:r>
          </w:p>
        </w:tc>
        <w:tc>
          <w:tcPr>
            <w:tcW w:w="1222" w:type="dxa"/>
            <w:tcBorders>
              <w:bottom w:val="single" w:sz="4" w:space="0" w:color="auto"/>
            </w:tcBorders>
            <w:vAlign w:val="center"/>
          </w:tcPr>
          <w:p w14:paraId="08683642"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37%</w:t>
            </w:r>
          </w:p>
        </w:tc>
        <w:tc>
          <w:tcPr>
            <w:tcW w:w="938" w:type="dxa"/>
            <w:tcBorders>
              <w:bottom w:val="single" w:sz="4" w:space="0" w:color="auto"/>
            </w:tcBorders>
            <w:vAlign w:val="center"/>
          </w:tcPr>
          <w:p w14:paraId="20F63621"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21%</w:t>
            </w:r>
          </w:p>
        </w:tc>
        <w:tc>
          <w:tcPr>
            <w:tcW w:w="1260" w:type="dxa"/>
            <w:tcBorders>
              <w:bottom w:val="single" w:sz="4" w:space="0" w:color="auto"/>
            </w:tcBorders>
            <w:vAlign w:val="center"/>
          </w:tcPr>
          <w:p w14:paraId="208753A7"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13%</w:t>
            </w:r>
          </w:p>
        </w:tc>
        <w:tc>
          <w:tcPr>
            <w:tcW w:w="1043" w:type="dxa"/>
            <w:tcBorders>
              <w:bottom w:val="single" w:sz="4" w:space="0" w:color="auto"/>
            </w:tcBorders>
            <w:vAlign w:val="center"/>
          </w:tcPr>
          <w:p w14:paraId="02A0E1F9"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8%</w:t>
            </w:r>
          </w:p>
        </w:tc>
      </w:tr>
      <w:tr w:rsidR="00BE30AE" w:rsidRPr="00F638E2" w14:paraId="646684BF" w14:textId="77777777" w:rsidTr="00542FBB">
        <w:trPr>
          <w:trHeight w:val="323"/>
        </w:trPr>
        <w:tc>
          <w:tcPr>
            <w:tcW w:w="3935" w:type="dxa"/>
            <w:shd w:val="clear" w:color="auto" w:fill="auto"/>
            <w:noWrap/>
            <w:vAlign w:val="center"/>
          </w:tcPr>
          <w:p w14:paraId="1CFF30BA" w14:textId="77777777" w:rsidR="00BE30AE" w:rsidRPr="00165F2A" w:rsidRDefault="00BE30AE" w:rsidP="00542FBB">
            <w:pPr>
              <w:pStyle w:val="QT"/>
              <w:keepNext w:val="0"/>
              <w:tabs>
                <w:tab w:val="clear" w:pos="450"/>
              </w:tabs>
              <w:ind w:left="0" w:firstLine="0"/>
              <w:rPr>
                <w:b w:val="0"/>
                <w:bCs/>
                <w:color w:val="000000"/>
              </w:rPr>
            </w:pPr>
            <w:r w:rsidRPr="00165F2A">
              <w:rPr>
                <w:b w:val="0"/>
                <w:bCs/>
                <w:color w:val="000000"/>
              </w:rPr>
              <w:t>Supporting provinces/territories that take action to prohibit handguns</w:t>
            </w:r>
          </w:p>
        </w:tc>
        <w:tc>
          <w:tcPr>
            <w:tcW w:w="1093" w:type="dxa"/>
            <w:tcBorders>
              <w:bottom w:val="single" w:sz="4" w:space="0" w:color="auto"/>
            </w:tcBorders>
            <w:vAlign w:val="center"/>
          </w:tcPr>
          <w:p w14:paraId="04FD12A3" w14:textId="77777777" w:rsidR="00BE30AE" w:rsidRPr="00A122CC" w:rsidRDefault="00BE30AE" w:rsidP="00542FBB">
            <w:pPr>
              <w:jc w:val="center"/>
              <w:rPr>
                <w:rFonts w:ascii="Calibri" w:hAnsi="Calibri" w:cs="Calibri"/>
                <w:color w:val="000000"/>
                <w:sz w:val="22"/>
                <w:szCs w:val="22"/>
              </w:rPr>
            </w:pPr>
            <w:r w:rsidRPr="00A122CC">
              <w:rPr>
                <w:rFonts w:ascii="Calibri" w:hAnsi="Calibri" w:cs="Calibri"/>
                <w:color w:val="000000" w:themeColor="text1"/>
                <w:kern w:val="24"/>
                <w:sz w:val="22"/>
                <w:szCs w:val="22"/>
              </w:rPr>
              <w:t>74%</w:t>
            </w:r>
          </w:p>
        </w:tc>
        <w:tc>
          <w:tcPr>
            <w:tcW w:w="1002" w:type="dxa"/>
            <w:tcBorders>
              <w:bottom w:val="single" w:sz="4" w:space="0" w:color="auto"/>
            </w:tcBorders>
            <w:vAlign w:val="center"/>
          </w:tcPr>
          <w:p w14:paraId="7BC09A21"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39%</w:t>
            </w:r>
          </w:p>
        </w:tc>
        <w:tc>
          <w:tcPr>
            <w:tcW w:w="1222" w:type="dxa"/>
            <w:tcBorders>
              <w:bottom w:val="single" w:sz="4" w:space="0" w:color="auto"/>
            </w:tcBorders>
            <w:vAlign w:val="center"/>
          </w:tcPr>
          <w:p w14:paraId="26E5D68E"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35%</w:t>
            </w:r>
          </w:p>
        </w:tc>
        <w:tc>
          <w:tcPr>
            <w:tcW w:w="938" w:type="dxa"/>
            <w:tcBorders>
              <w:bottom w:val="single" w:sz="4" w:space="0" w:color="auto"/>
            </w:tcBorders>
            <w:vAlign w:val="center"/>
          </w:tcPr>
          <w:p w14:paraId="5A64D515"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23%</w:t>
            </w:r>
          </w:p>
        </w:tc>
        <w:tc>
          <w:tcPr>
            <w:tcW w:w="1260" w:type="dxa"/>
            <w:tcBorders>
              <w:bottom w:val="single" w:sz="4" w:space="0" w:color="auto"/>
            </w:tcBorders>
            <w:vAlign w:val="center"/>
          </w:tcPr>
          <w:p w14:paraId="694F7C1D"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13%</w:t>
            </w:r>
          </w:p>
        </w:tc>
        <w:tc>
          <w:tcPr>
            <w:tcW w:w="1043" w:type="dxa"/>
            <w:tcBorders>
              <w:bottom w:val="single" w:sz="4" w:space="0" w:color="auto"/>
            </w:tcBorders>
            <w:vAlign w:val="center"/>
          </w:tcPr>
          <w:p w14:paraId="29595D8C" w14:textId="77777777" w:rsidR="00BE30AE" w:rsidRPr="00A122CC" w:rsidRDefault="00BE30AE" w:rsidP="00542FBB">
            <w:pPr>
              <w:jc w:val="center"/>
              <w:rPr>
                <w:rFonts w:ascii="Calibri" w:hAnsi="Calibri" w:cs="Calibri"/>
                <w:color w:val="000000" w:themeColor="text1"/>
                <w:kern w:val="24"/>
                <w:sz w:val="22"/>
                <w:szCs w:val="22"/>
              </w:rPr>
            </w:pPr>
            <w:r>
              <w:rPr>
                <w:rFonts w:ascii="Calibri" w:hAnsi="Calibri" w:cs="Calibri"/>
                <w:color w:val="000000" w:themeColor="text1"/>
                <w:kern w:val="24"/>
                <w:sz w:val="22"/>
                <w:szCs w:val="22"/>
              </w:rPr>
              <w:t>10%</w:t>
            </w:r>
          </w:p>
        </w:tc>
      </w:tr>
    </w:tbl>
    <w:p w14:paraId="58A4EC29" w14:textId="110188E4" w:rsidR="00341780" w:rsidRDefault="00341780" w:rsidP="00FC795A">
      <w:pPr>
        <w:pStyle w:val="Para"/>
        <w:rPr>
          <w:bCs/>
          <w:color w:val="000000"/>
        </w:rPr>
      </w:pPr>
      <w:r>
        <w:rPr>
          <w:bCs/>
          <w:color w:val="000000"/>
        </w:rPr>
        <w:t xml:space="preserve">In general, support for all these measures tends to be higher among older people, </w:t>
      </w:r>
      <w:r w:rsidR="00491D27">
        <w:rPr>
          <w:bCs/>
          <w:color w:val="000000"/>
        </w:rPr>
        <w:t xml:space="preserve">French-speakers, </w:t>
      </w:r>
      <w:r w:rsidR="00B82338">
        <w:rPr>
          <w:bCs/>
          <w:color w:val="000000"/>
        </w:rPr>
        <w:t>those who are very familiar with firearms regulations</w:t>
      </w:r>
      <w:r>
        <w:rPr>
          <w:bCs/>
          <w:color w:val="000000"/>
        </w:rPr>
        <w:t>, those who own just one gun, university gradu</w:t>
      </w:r>
      <w:r w:rsidR="004642DA">
        <w:rPr>
          <w:bCs/>
          <w:color w:val="000000"/>
        </w:rPr>
        <w:t>a</w:t>
      </w:r>
      <w:r>
        <w:rPr>
          <w:bCs/>
          <w:color w:val="000000"/>
        </w:rPr>
        <w:t>tes</w:t>
      </w:r>
      <w:r w:rsidR="004642DA">
        <w:rPr>
          <w:bCs/>
          <w:color w:val="000000"/>
        </w:rPr>
        <w:t xml:space="preserve"> and those with higher incomes.</w:t>
      </w:r>
    </w:p>
    <w:p w14:paraId="02ED44A9" w14:textId="4482C0D9" w:rsidR="004642DA" w:rsidRDefault="004642DA" w:rsidP="00FC795A">
      <w:pPr>
        <w:pStyle w:val="Para"/>
        <w:rPr>
          <w:bCs/>
          <w:color w:val="000000"/>
        </w:rPr>
      </w:pPr>
      <w:r>
        <w:rPr>
          <w:bCs/>
          <w:color w:val="000000"/>
        </w:rPr>
        <w:t>To the extent that there is opposition to the ban on assault-style firearms it is higher among rural residents (30%), those with household incomes below $80,000 (27%), those who own five or more firearms (45%) and those who own semi-automatic rifles (32%).</w:t>
      </w:r>
    </w:p>
    <w:p w14:paraId="36F3561E" w14:textId="4A2EDDF8" w:rsidR="00791C11" w:rsidRDefault="00791C11" w:rsidP="00791C11">
      <w:pPr>
        <w:pStyle w:val="Heading2"/>
        <w:rPr>
          <w:lang w:val="en-US"/>
        </w:rPr>
      </w:pPr>
      <w:bookmarkStart w:id="49" w:name="_Toc101882718"/>
      <w:r>
        <w:rPr>
          <w:lang w:val="en-US"/>
        </w:rPr>
        <w:lastRenderedPageBreak/>
        <w:t>C.</w:t>
      </w:r>
      <w:r>
        <w:rPr>
          <w:lang w:val="en-US"/>
        </w:rPr>
        <w:tab/>
        <w:t xml:space="preserve">Sources of </w:t>
      </w:r>
      <w:r w:rsidR="00CB28E1">
        <w:rPr>
          <w:lang w:val="en-US"/>
        </w:rPr>
        <w:t>i</w:t>
      </w:r>
      <w:r>
        <w:rPr>
          <w:lang w:val="en-US"/>
        </w:rPr>
        <w:t>nformation</w:t>
      </w:r>
      <w:bookmarkEnd w:id="49"/>
    </w:p>
    <w:p w14:paraId="425EBB51" w14:textId="3EE542CC" w:rsidR="00445DC1" w:rsidRPr="00F119F2" w:rsidRDefault="006845BF" w:rsidP="009A3ECB">
      <w:pPr>
        <w:pStyle w:val="Heading3"/>
        <w:keepLines/>
        <w:numPr>
          <w:ilvl w:val="0"/>
          <w:numId w:val="82"/>
        </w:numPr>
        <w:ind w:left="720" w:hanging="720"/>
        <w:rPr>
          <w:lang w:val="en-US"/>
        </w:rPr>
      </w:pPr>
      <w:r>
        <w:rPr>
          <w:lang w:val="en-US"/>
        </w:rPr>
        <w:t>Current</w:t>
      </w:r>
      <w:r w:rsidR="00445DC1" w:rsidRPr="00F119F2">
        <w:rPr>
          <w:lang w:val="en-US"/>
        </w:rPr>
        <w:t xml:space="preserve"> sources of </w:t>
      </w:r>
      <w:r w:rsidR="00024C48" w:rsidRPr="00F119F2">
        <w:rPr>
          <w:lang w:val="en-US"/>
        </w:rPr>
        <w:t xml:space="preserve">news and </w:t>
      </w:r>
      <w:r w:rsidR="00445DC1" w:rsidRPr="00F119F2">
        <w:rPr>
          <w:lang w:val="en-US"/>
        </w:rPr>
        <w:t>information on firearms regulation</w:t>
      </w:r>
    </w:p>
    <w:p w14:paraId="4744F2A2" w14:textId="75171176" w:rsidR="00445DC1" w:rsidRPr="000471ED" w:rsidRDefault="00F76E7E" w:rsidP="005157C4">
      <w:pPr>
        <w:pStyle w:val="Headline"/>
      </w:pPr>
      <w:r>
        <w:t>Most firearms owners say the</w:t>
      </w:r>
      <w:r w:rsidR="00CA734F">
        <w:t xml:space="preserve">ir </w:t>
      </w:r>
      <w:r w:rsidR="00210F75">
        <w:t>main source of news and information on regulations around firearms are</w:t>
      </w:r>
      <w:r w:rsidR="00744F65">
        <w:t xml:space="preserve"> government websites, followed by family/friends/word of mouth.</w:t>
      </w:r>
    </w:p>
    <w:p w14:paraId="6D9DC3A9" w14:textId="512A8ED9" w:rsidR="00744F65" w:rsidRPr="00C7719B" w:rsidRDefault="00744F65" w:rsidP="005157C4">
      <w:pPr>
        <w:pStyle w:val="Para"/>
        <w:keepNext/>
        <w:keepLines/>
      </w:pPr>
      <w:r>
        <w:t xml:space="preserve">Four in ten firearms owners say </w:t>
      </w:r>
      <w:r w:rsidR="004A6E62">
        <w:t xml:space="preserve">one of </w:t>
      </w:r>
      <w:r>
        <w:t xml:space="preserve">their main sources of news and information on firearms regulations is government websites (for example, RCMP and/or Public Safety Canada). </w:t>
      </w:r>
      <w:r w:rsidR="00C85029">
        <w:t>Just two in ten (22%) say</w:t>
      </w:r>
      <w:r w:rsidR="00C25AD8">
        <w:t xml:space="preserve"> one of</w:t>
      </w:r>
      <w:r w:rsidR="00C85029">
        <w:t xml:space="preserve"> their main source</w:t>
      </w:r>
      <w:r w:rsidR="00C52492">
        <w:t>s</w:t>
      </w:r>
      <w:r w:rsidR="00C85029">
        <w:t xml:space="preserve"> </w:t>
      </w:r>
      <w:r w:rsidR="00C52492">
        <w:t>are</w:t>
      </w:r>
      <w:r w:rsidR="00C85029">
        <w:t xml:space="preserve"> family/friends/word of mouth, and the same amount (23%) say firearms in-store sales outlets are </w:t>
      </w:r>
      <w:r w:rsidR="00C52492">
        <w:t xml:space="preserve">among </w:t>
      </w:r>
      <w:r w:rsidR="00C85029">
        <w:t>their main source</w:t>
      </w:r>
      <w:r w:rsidR="00C52492">
        <w:t>s</w:t>
      </w:r>
      <w:r w:rsidR="00C85029">
        <w:t>.</w:t>
      </w:r>
    </w:p>
    <w:p w14:paraId="657D6AF8" w14:textId="0BC4AE9E" w:rsidR="00445DC1" w:rsidRPr="007A5C4E" w:rsidRDefault="006845BF" w:rsidP="005157C4">
      <w:pPr>
        <w:pStyle w:val="ExhibitTitle"/>
      </w:pPr>
      <w:r>
        <w:t>Current</w:t>
      </w:r>
      <w:r w:rsidR="00445DC1" w:rsidRPr="00445DC1">
        <w:t xml:space="preserve"> sources of information on firearms regulation</w:t>
      </w:r>
      <w:r w:rsidR="00017938">
        <w:t xml:space="preserve"> - General</w:t>
      </w:r>
    </w:p>
    <w:tbl>
      <w:tblPr>
        <w:tblStyle w:val="TableGrid"/>
        <w:tblW w:w="9471" w:type="dxa"/>
        <w:jc w:val="center"/>
        <w:tblLayout w:type="fixed"/>
        <w:tblLook w:val="04A0" w:firstRow="1" w:lastRow="0" w:firstColumn="1" w:lastColumn="0" w:noHBand="0" w:noVBand="1"/>
      </w:tblPr>
      <w:tblGrid>
        <w:gridCol w:w="4437"/>
        <w:gridCol w:w="1678"/>
        <w:gridCol w:w="1678"/>
        <w:gridCol w:w="1678"/>
      </w:tblGrid>
      <w:tr w:rsidR="00A41161" w:rsidRPr="00F638E2" w14:paraId="59D8D701" w14:textId="75CE55E2" w:rsidTr="00BA6847">
        <w:trPr>
          <w:trHeight w:val="285"/>
          <w:jc w:val="center"/>
        </w:trPr>
        <w:tc>
          <w:tcPr>
            <w:tcW w:w="4437" w:type="dxa"/>
            <w:shd w:val="clear" w:color="auto" w:fill="auto"/>
            <w:noWrap/>
            <w:vAlign w:val="center"/>
          </w:tcPr>
          <w:p w14:paraId="177D9A2B" w14:textId="5B637A46" w:rsidR="00A41161" w:rsidRPr="00EE701F" w:rsidRDefault="00A41161" w:rsidP="000337FD">
            <w:pPr>
              <w:keepNext/>
              <w:keepLines/>
              <w:ind w:left="510" w:hanging="510"/>
              <w:rPr>
                <w:rFonts w:asciiTheme="minorHAnsi" w:hAnsiTheme="minorHAnsi" w:cstheme="minorHAnsi"/>
                <w:b/>
                <w:sz w:val="22"/>
                <w:szCs w:val="22"/>
              </w:rPr>
            </w:pPr>
            <w:r w:rsidRPr="003B6857">
              <w:rPr>
                <w:rFonts w:asciiTheme="minorHAnsi" w:hAnsiTheme="minorHAnsi" w:cstheme="minorHAnsi"/>
                <w:b/>
                <w:sz w:val="22"/>
                <w:szCs w:val="22"/>
              </w:rPr>
              <w:t>Q12</w:t>
            </w:r>
            <w:r>
              <w:rPr>
                <w:rFonts w:asciiTheme="minorHAnsi" w:hAnsiTheme="minorHAnsi" w:cstheme="minorHAnsi"/>
                <w:b/>
                <w:sz w:val="22"/>
                <w:szCs w:val="22"/>
              </w:rPr>
              <w:t>.</w:t>
            </w:r>
            <w:r w:rsidRPr="003B6857">
              <w:rPr>
                <w:rFonts w:asciiTheme="minorHAnsi" w:hAnsiTheme="minorHAnsi" w:cstheme="minorHAnsi"/>
                <w:b/>
                <w:sz w:val="22"/>
                <w:szCs w:val="22"/>
              </w:rPr>
              <w:tab/>
              <w:t>What are your two main sources of news and information on regulations around firearms?</w:t>
            </w:r>
          </w:p>
        </w:tc>
        <w:tc>
          <w:tcPr>
            <w:tcW w:w="1678" w:type="dxa"/>
            <w:tcBorders>
              <w:bottom w:val="single" w:sz="4" w:space="0" w:color="auto"/>
            </w:tcBorders>
            <w:shd w:val="clear" w:color="auto" w:fill="auto"/>
            <w:noWrap/>
            <w:vAlign w:val="center"/>
          </w:tcPr>
          <w:p w14:paraId="48901094" w14:textId="77777777" w:rsidR="00A41161" w:rsidRPr="00E3233E" w:rsidRDefault="00A41161" w:rsidP="005157C4">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c>
          <w:tcPr>
            <w:tcW w:w="1678" w:type="dxa"/>
            <w:tcBorders>
              <w:bottom w:val="single" w:sz="4" w:space="0" w:color="auto"/>
            </w:tcBorders>
            <w:vAlign w:val="center"/>
          </w:tcPr>
          <w:p w14:paraId="49D4AAD0" w14:textId="5C674551" w:rsidR="00F511D3" w:rsidRPr="00852ED6" w:rsidRDefault="00F511D3" w:rsidP="005157C4">
            <w:pPr>
              <w:keepNext/>
              <w:keepLines/>
              <w:jc w:val="center"/>
              <w:rPr>
                <w:rFonts w:ascii="Calibri" w:hAnsi="Calibri"/>
                <w:bCs/>
                <w:sz w:val="22"/>
                <w:szCs w:val="22"/>
              </w:rPr>
            </w:pPr>
            <w:r w:rsidRPr="00852ED6">
              <w:rPr>
                <w:rFonts w:ascii="Calibri" w:hAnsi="Calibri"/>
                <w:bCs/>
                <w:sz w:val="22"/>
                <w:szCs w:val="22"/>
              </w:rPr>
              <w:t>Main</w:t>
            </w:r>
            <w:r w:rsidR="00BA6847">
              <w:rPr>
                <w:rFonts w:ascii="Calibri" w:hAnsi="Calibri"/>
                <w:bCs/>
                <w:sz w:val="22"/>
                <w:szCs w:val="22"/>
              </w:rPr>
              <w:br/>
            </w:r>
            <w:r w:rsidRPr="00852ED6">
              <w:rPr>
                <w:rFonts w:ascii="Calibri" w:hAnsi="Calibri"/>
                <w:bCs/>
                <w:sz w:val="22"/>
                <w:szCs w:val="22"/>
              </w:rPr>
              <w:t>source</w:t>
            </w:r>
          </w:p>
        </w:tc>
        <w:tc>
          <w:tcPr>
            <w:tcW w:w="1678" w:type="dxa"/>
            <w:tcBorders>
              <w:bottom w:val="single" w:sz="4" w:space="0" w:color="auto"/>
            </w:tcBorders>
            <w:vAlign w:val="center"/>
          </w:tcPr>
          <w:p w14:paraId="07C1BA23" w14:textId="142A339E" w:rsidR="00F511D3" w:rsidRPr="00852ED6" w:rsidRDefault="00F511D3" w:rsidP="005157C4">
            <w:pPr>
              <w:keepNext/>
              <w:keepLines/>
              <w:jc w:val="center"/>
              <w:rPr>
                <w:rFonts w:ascii="Calibri" w:hAnsi="Calibri"/>
                <w:bCs/>
                <w:sz w:val="22"/>
                <w:szCs w:val="22"/>
              </w:rPr>
            </w:pPr>
            <w:r w:rsidRPr="00852ED6">
              <w:rPr>
                <w:rFonts w:ascii="Calibri" w:hAnsi="Calibri"/>
                <w:bCs/>
                <w:sz w:val="22"/>
                <w:szCs w:val="22"/>
              </w:rPr>
              <w:t>Second biggest source</w:t>
            </w:r>
          </w:p>
        </w:tc>
      </w:tr>
      <w:tr w:rsidR="00FB5670" w:rsidRPr="00F638E2" w14:paraId="5E390814" w14:textId="28B01DEA" w:rsidTr="000337FD">
        <w:trPr>
          <w:trHeight w:val="285"/>
          <w:jc w:val="center"/>
        </w:trPr>
        <w:tc>
          <w:tcPr>
            <w:tcW w:w="4437" w:type="dxa"/>
            <w:shd w:val="clear" w:color="auto" w:fill="auto"/>
            <w:noWrap/>
          </w:tcPr>
          <w:p w14:paraId="6EBD2803" w14:textId="55ABD21E" w:rsidR="00FB5670" w:rsidRPr="00560E4D" w:rsidRDefault="00FB5670" w:rsidP="000337FD">
            <w:pPr>
              <w:pStyle w:val="QT"/>
              <w:keepLines/>
              <w:tabs>
                <w:tab w:val="clear" w:pos="450"/>
              </w:tabs>
              <w:ind w:left="0" w:firstLine="0"/>
              <w:rPr>
                <w:rFonts w:ascii="Calibri" w:hAnsi="Calibri" w:cs="Calibri"/>
                <w:b w:val="0"/>
                <w:bCs/>
              </w:rPr>
            </w:pPr>
            <w:r w:rsidRPr="00560E4D">
              <w:rPr>
                <w:rFonts w:ascii="Calibri" w:hAnsi="Calibri" w:cs="Calibri"/>
                <w:b w:val="0"/>
                <w:bCs/>
                <w:color w:val="000000"/>
              </w:rPr>
              <w:t>Government websites (e.g., RCMP, Public Safety Canada)</w:t>
            </w:r>
          </w:p>
        </w:tc>
        <w:tc>
          <w:tcPr>
            <w:tcW w:w="1678" w:type="dxa"/>
            <w:tcBorders>
              <w:bottom w:val="single" w:sz="4" w:space="0" w:color="auto"/>
            </w:tcBorders>
            <w:shd w:val="clear" w:color="auto" w:fill="auto"/>
            <w:noWrap/>
            <w:vAlign w:val="center"/>
          </w:tcPr>
          <w:p w14:paraId="69B4F572" w14:textId="7C768911" w:rsidR="00FB5670" w:rsidRPr="00C6078E" w:rsidRDefault="00FB5670" w:rsidP="005157C4">
            <w:pPr>
              <w:keepNext/>
              <w:keepLines/>
              <w:jc w:val="center"/>
              <w:rPr>
                <w:rFonts w:ascii="Calibri" w:hAnsi="Calibri" w:cs="Calibri"/>
                <w:bCs/>
                <w:sz w:val="22"/>
                <w:szCs w:val="22"/>
              </w:rPr>
            </w:pPr>
            <w:r>
              <w:rPr>
                <w:rFonts w:ascii="Calibri" w:hAnsi="Calibri" w:cs="Calibri"/>
                <w:color w:val="000000"/>
                <w:sz w:val="22"/>
                <w:szCs w:val="22"/>
                <w:lang w:val="en-US" w:eastAsia="en-US"/>
              </w:rPr>
              <w:t>41%</w:t>
            </w:r>
          </w:p>
        </w:tc>
        <w:tc>
          <w:tcPr>
            <w:tcW w:w="1678" w:type="dxa"/>
            <w:tcBorders>
              <w:bottom w:val="single" w:sz="4" w:space="0" w:color="auto"/>
            </w:tcBorders>
            <w:vAlign w:val="center"/>
          </w:tcPr>
          <w:p w14:paraId="23B237FD" w14:textId="6BD8F4CF" w:rsidR="00FB5670" w:rsidRPr="00C6078E" w:rsidRDefault="00FB5670" w:rsidP="005157C4">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31%</w:t>
            </w:r>
          </w:p>
        </w:tc>
        <w:tc>
          <w:tcPr>
            <w:tcW w:w="1678" w:type="dxa"/>
            <w:tcBorders>
              <w:bottom w:val="single" w:sz="4" w:space="0" w:color="auto"/>
            </w:tcBorders>
            <w:vAlign w:val="center"/>
          </w:tcPr>
          <w:p w14:paraId="07787367" w14:textId="03071CF3" w:rsidR="00FB5670" w:rsidRPr="00C6078E" w:rsidRDefault="00FB5670" w:rsidP="005157C4">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10%</w:t>
            </w:r>
          </w:p>
        </w:tc>
      </w:tr>
      <w:tr w:rsidR="00593F93" w:rsidRPr="00F638E2" w14:paraId="6FEC6DF4" w14:textId="77777777" w:rsidTr="000337FD">
        <w:trPr>
          <w:trHeight w:val="285"/>
          <w:jc w:val="center"/>
        </w:trPr>
        <w:tc>
          <w:tcPr>
            <w:tcW w:w="4437" w:type="dxa"/>
            <w:shd w:val="clear" w:color="auto" w:fill="auto"/>
            <w:noWrap/>
          </w:tcPr>
          <w:p w14:paraId="30B297F9" w14:textId="4426FB2A" w:rsidR="00593F93" w:rsidRPr="00560E4D" w:rsidRDefault="00593F93" w:rsidP="00593F93">
            <w:pPr>
              <w:pStyle w:val="QT"/>
              <w:keepLines/>
              <w:tabs>
                <w:tab w:val="clear" w:pos="450"/>
              </w:tabs>
              <w:ind w:left="0" w:firstLine="0"/>
              <w:rPr>
                <w:rFonts w:ascii="Calibri" w:hAnsi="Calibri" w:cs="Calibri"/>
                <w:b w:val="0"/>
                <w:bCs/>
                <w:color w:val="000000"/>
              </w:rPr>
            </w:pPr>
            <w:r w:rsidRPr="00560E4D">
              <w:rPr>
                <w:rFonts w:ascii="Calibri" w:hAnsi="Calibri" w:cs="Calibri"/>
                <w:b w:val="0"/>
                <w:bCs/>
                <w:color w:val="000000"/>
              </w:rPr>
              <w:t>Firearms in-store sales outlets</w:t>
            </w:r>
          </w:p>
        </w:tc>
        <w:tc>
          <w:tcPr>
            <w:tcW w:w="1678" w:type="dxa"/>
            <w:tcBorders>
              <w:bottom w:val="single" w:sz="4" w:space="0" w:color="auto"/>
            </w:tcBorders>
            <w:shd w:val="clear" w:color="auto" w:fill="auto"/>
            <w:noWrap/>
            <w:vAlign w:val="center"/>
          </w:tcPr>
          <w:p w14:paraId="4E7CFC61" w14:textId="267E5D77" w:rsidR="00593F93" w:rsidRDefault="00593F93" w:rsidP="00593F93">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23%</w:t>
            </w:r>
          </w:p>
        </w:tc>
        <w:tc>
          <w:tcPr>
            <w:tcW w:w="1678" w:type="dxa"/>
            <w:tcBorders>
              <w:bottom w:val="single" w:sz="4" w:space="0" w:color="auto"/>
            </w:tcBorders>
            <w:vAlign w:val="center"/>
          </w:tcPr>
          <w:p w14:paraId="2BEAF5AC" w14:textId="58D46496" w:rsidR="00593F93" w:rsidRDefault="00593F93" w:rsidP="00593F93">
            <w:pPr>
              <w:keepNext/>
              <w:keepLines/>
              <w:jc w:val="center"/>
              <w:rPr>
                <w:rFonts w:ascii="Calibri" w:hAnsi="Calibri" w:cs="Calibri"/>
                <w:color w:val="000000"/>
                <w:sz w:val="22"/>
                <w:szCs w:val="22"/>
              </w:rPr>
            </w:pPr>
            <w:r>
              <w:rPr>
                <w:rFonts w:ascii="Calibri" w:hAnsi="Calibri" w:cs="Calibri"/>
                <w:color w:val="000000"/>
                <w:sz w:val="22"/>
                <w:szCs w:val="22"/>
              </w:rPr>
              <w:t>10%</w:t>
            </w:r>
          </w:p>
        </w:tc>
        <w:tc>
          <w:tcPr>
            <w:tcW w:w="1678" w:type="dxa"/>
            <w:tcBorders>
              <w:bottom w:val="single" w:sz="4" w:space="0" w:color="auto"/>
            </w:tcBorders>
            <w:vAlign w:val="center"/>
          </w:tcPr>
          <w:p w14:paraId="6FDF988E" w14:textId="6723BDD5" w:rsidR="00593F93" w:rsidRDefault="00593F93" w:rsidP="00593F93">
            <w:pPr>
              <w:keepNext/>
              <w:keepLines/>
              <w:jc w:val="center"/>
              <w:rPr>
                <w:rFonts w:ascii="Calibri" w:hAnsi="Calibri" w:cs="Calibri"/>
                <w:color w:val="000000"/>
                <w:sz w:val="22"/>
                <w:szCs w:val="22"/>
              </w:rPr>
            </w:pPr>
            <w:r>
              <w:rPr>
                <w:rFonts w:ascii="Calibri" w:hAnsi="Calibri" w:cs="Calibri"/>
                <w:color w:val="000000"/>
                <w:sz w:val="22"/>
                <w:szCs w:val="22"/>
              </w:rPr>
              <w:t>13%</w:t>
            </w:r>
          </w:p>
        </w:tc>
      </w:tr>
      <w:tr w:rsidR="00593F93" w:rsidRPr="00F638E2" w14:paraId="535B5559" w14:textId="2A1A25A0" w:rsidTr="000337FD">
        <w:trPr>
          <w:trHeight w:val="285"/>
          <w:jc w:val="center"/>
        </w:trPr>
        <w:tc>
          <w:tcPr>
            <w:tcW w:w="4437" w:type="dxa"/>
            <w:shd w:val="clear" w:color="auto" w:fill="auto"/>
            <w:noWrap/>
          </w:tcPr>
          <w:p w14:paraId="4CF7D629" w14:textId="4E9208AD" w:rsidR="00593F93" w:rsidRPr="00560E4D" w:rsidRDefault="00593F93" w:rsidP="00593F93">
            <w:pPr>
              <w:pStyle w:val="QT"/>
              <w:keepLines/>
              <w:tabs>
                <w:tab w:val="clear" w:pos="450"/>
              </w:tabs>
              <w:ind w:left="0" w:firstLine="0"/>
              <w:rPr>
                <w:rFonts w:ascii="Calibri" w:hAnsi="Calibri" w:cs="Calibri"/>
                <w:b w:val="0"/>
                <w:bCs/>
                <w:highlight w:val="yellow"/>
              </w:rPr>
            </w:pPr>
            <w:r w:rsidRPr="00560E4D">
              <w:rPr>
                <w:rFonts w:ascii="Calibri" w:hAnsi="Calibri" w:cs="Calibri"/>
                <w:b w:val="0"/>
                <w:bCs/>
                <w:color w:val="000000"/>
              </w:rPr>
              <w:t>Family/friends/word of mouth</w:t>
            </w:r>
          </w:p>
        </w:tc>
        <w:tc>
          <w:tcPr>
            <w:tcW w:w="1678" w:type="dxa"/>
            <w:tcBorders>
              <w:bottom w:val="single" w:sz="4" w:space="0" w:color="auto"/>
            </w:tcBorders>
            <w:shd w:val="clear" w:color="auto" w:fill="auto"/>
            <w:noWrap/>
            <w:vAlign w:val="center"/>
          </w:tcPr>
          <w:p w14:paraId="5ADFB623" w14:textId="1731A9AA" w:rsidR="00593F93" w:rsidRPr="00C6078E" w:rsidRDefault="00593F93" w:rsidP="00593F93">
            <w:pPr>
              <w:keepNext/>
              <w:keepLines/>
              <w:jc w:val="center"/>
              <w:rPr>
                <w:rFonts w:ascii="Calibri" w:hAnsi="Calibri" w:cs="Calibri"/>
                <w:bCs/>
                <w:sz w:val="22"/>
                <w:szCs w:val="22"/>
                <w:highlight w:val="yellow"/>
              </w:rPr>
            </w:pPr>
            <w:r>
              <w:rPr>
                <w:rFonts w:ascii="Calibri" w:hAnsi="Calibri" w:cs="Calibri"/>
                <w:color w:val="000000"/>
                <w:sz w:val="22"/>
                <w:szCs w:val="22"/>
                <w:lang w:val="en-US" w:eastAsia="en-US"/>
              </w:rPr>
              <w:t>22%</w:t>
            </w:r>
          </w:p>
        </w:tc>
        <w:tc>
          <w:tcPr>
            <w:tcW w:w="1678" w:type="dxa"/>
            <w:tcBorders>
              <w:bottom w:val="single" w:sz="4" w:space="0" w:color="auto"/>
            </w:tcBorders>
            <w:vAlign w:val="center"/>
          </w:tcPr>
          <w:p w14:paraId="234037AD" w14:textId="7D34AAE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10%</w:t>
            </w:r>
          </w:p>
        </w:tc>
        <w:tc>
          <w:tcPr>
            <w:tcW w:w="1678" w:type="dxa"/>
            <w:tcBorders>
              <w:bottom w:val="single" w:sz="4" w:space="0" w:color="auto"/>
            </w:tcBorders>
            <w:vAlign w:val="center"/>
          </w:tcPr>
          <w:p w14:paraId="482225A5" w14:textId="42EE597D"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12%</w:t>
            </w:r>
          </w:p>
        </w:tc>
      </w:tr>
      <w:tr w:rsidR="00593F93" w:rsidRPr="00F638E2" w14:paraId="06253BAC" w14:textId="59885537" w:rsidTr="000337FD">
        <w:trPr>
          <w:trHeight w:val="285"/>
          <w:jc w:val="center"/>
        </w:trPr>
        <w:tc>
          <w:tcPr>
            <w:tcW w:w="4437" w:type="dxa"/>
            <w:shd w:val="clear" w:color="auto" w:fill="auto"/>
            <w:noWrap/>
          </w:tcPr>
          <w:p w14:paraId="6DB8BF48" w14:textId="697E8176"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TV/radio</w:t>
            </w:r>
          </w:p>
        </w:tc>
        <w:tc>
          <w:tcPr>
            <w:tcW w:w="1678" w:type="dxa"/>
            <w:shd w:val="clear" w:color="auto" w:fill="auto"/>
            <w:noWrap/>
            <w:vAlign w:val="center"/>
          </w:tcPr>
          <w:p w14:paraId="638F2903" w14:textId="2F2E13F9"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15%</w:t>
            </w:r>
          </w:p>
        </w:tc>
        <w:tc>
          <w:tcPr>
            <w:tcW w:w="1678" w:type="dxa"/>
            <w:vAlign w:val="center"/>
          </w:tcPr>
          <w:p w14:paraId="60386485" w14:textId="02B5CEEA"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8%</w:t>
            </w:r>
          </w:p>
        </w:tc>
        <w:tc>
          <w:tcPr>
            <w:tcW w:w="1678" w:type="dxa"/>
            <w:vAlign w:val="center"/>
          </w:tcPr>
          <w:p w14:paraId="5E3A0302" w14:textId="1121E67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7%</w:t>
            </w:r>
          </w:p>
        </w:tc>
      </w:tr>
      <w:tr w:rsidR="00593F93" w:rsidRPr="00F638E2" w14:paraId="636852B3" w14:textId="77777777" w:rsidTr="000337FD">
        <w:trPr>
          <w:trHeight w:val="285"/>
          <w:jc w:val="center"/>
        </w:trPr>
        <w:tc>
          <w:tcPr>
            <w:tcW w:w="4437" w:type="dxa"/>
            <w:shd w:val="clear" w:color="auto" w:fill="auto"/>
            <w:noWrap/>
          </w:tcPr>
          <w:p w14:paraId="3CF26991" w14:textId="35397059"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Social media (e.g., Facebook groups, Twitter, etc.)</w:t>
            </w:r>
          </w:p>
        </w:tc>
        <w:tc>
          <w:tcPr>
            <w:tcW w:w="1678" w:type="dxa"/>
            <w:tcBorders>
              <w:bottom w:val="single" w:sz="4" w:space="0" w:color="auto"/>
            </w:tcBorders>
            <w:shd w:val="clear" w:color="auto" w:fill="auto"/>
            <w:noWrap/>
            <w:vAlign w:val="center"/>
          </w:tcPr>
          <w:p w14:paraId="3AC8C235" w14:textId="15C0FAD2"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14%</w:t>
            </w:r>
          </w:p>
        </w:tc>
        <w:tc>
          <w:tcPr>
            <w:tcW w:w="1678" w:type="dxa"/>
            <w:tcBorders>
              <w:bottom w:val="single" w:sz="4" w:space="0" w:color="auto"/>
            </w:tcBorders>
            <w:vAlign w:val="center"/>
          </w:tcPr>
          <w:p w14:paraId="42CF3FA0" w14:textId="13CF9790"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6%</w:t>
            </w:r>
          </w:p>
        </w:tc>
        <w:tc>
          <w:tcPr>
            <w:tcW w:w="1678" w:type="dxa"/>
            <w:tcBorders>
              <w:bottom w:val="single" w:sz="4" w:space="0" w:color="auto"/>
            </w:tcBorders>
            <w:vAlign w:val="center"/>
          </w:tcPr>
          <w:p w14:paraId="23C8A4D5" w14:textId="5C92B73F"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8%</w:t>
            </w:r>
          </w:p>
        </w:tc>
      </w:tr>
      <w:tr w:rsidR="00593F93" w:rsidRPr="00F638E2" w14:paraId="0CB47C5A" w14:textId="77777777" w:rsidTr="000337FD">
        <w:trPr>
          <w:trHeight w:val="285"/>
          <w:jc w:val="center"/>
        </w:trPr>
        <w:tc>
          <w:tcPr>
            <w:tcW w:w="4437" w:type="dxa"/>
            <w:shd w:val="clear" w:color="auto" w:fill="auto"/>
            <w:noWrap/>
          </w:tcPr>
          <w:p w14:paraId="315DFCD3" w14:textId="7797D00F"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Newspaper/magazines</w:t>
            </w:r>
          </w:p>
        </w:tc>
        <w:tc>
          <w:tcPr>
            <w:tcW w:w="1678" w:type="dxa"/>
            <w:tcBorders>
              <w:bottom w:val="single" w:sz="4" w:space="0" w:color="auto"/>
            </w:tcBorders>
            <w:shd w:val="clear" w:color="auto" w:fill="auto"/>
            <w:noWrap/>
            <w:vAlign w:val="center"/>
          </w:tcPr>
          <w:p w14:paraId="7DB8F68D" w14:textId="4B608E25"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13%</w:t>
            </w:r>
          </w:p>
        </w:tc>
        <w:tc>
          <w:tcPr>
            <w:tcW w:w="1678" w:type="dxa"/>
            <w:tcBorders>
              <w:bottom w:val="single" w:sz="4" w:space="0" w:color="auto"/>
            </w:tcBorders>
            <w:vAlign w:val="center"/>
          </w:tcPr>
          <w:p w14:paraId="3BD77F80" w14:textId="1DF63DC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55432A24" w14:textId="038CD431"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8%</w:t>
            </w:r>
          </w:p>
        </w:tc>
      </w:tr>
      <w:tr w:rsidR="00593F93" w:rsidRPr="00F638E2" w14:paraId="4F6C825C" w14:textId="77777777" w:rsidTr="000337FD">
        <w:trPr>
          <w:trHeight w:val="285"/>
          <w:jc w:val="center"/>
        </w:trPr>
        <w:tc>
          <w:tcPr>
            <w:tcW w:w="4437" w:type="dxa"/>
            <w:shd w:val="clear" w:color="auto" w:fill="auto"/>
            <w:noWrap/>
          </w:tcPr>
          <w:p w14:paraId="4AE2648F" w14:textId="1615C577"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Firearms advocacy groups</w:t>
            </w:r>
          </w:p>
        </w:tc>
        <w:tc>
          <w:tcPr>
            <w:tcW w:w="1678" w:type="dxa"/>
            <w:tcBorders>
              <w:bottom w:val="single" w:sz="4" w:space="0" w:color="auto"/>
            </w:tcBorders>
            <w:shd w:val="clear" w:color="auto" w:fill="auto"/>
            <w:noWrap/>
            <w:vAlign w:val="center"/>
          </w:tcPr>
          <w:p w14:paraId="6A38B1E4" w14:textId="1D602659"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12%</w:t>
            </w:r>
          </w:p>
        </w:tc>
        <w:tc>
          <w:tcPr>
            <w:tcW w:w="1678" w:type="dxa"/>
            <w:tcBorders>
              <w:bottom w:val="single" w:sz="4" w:space="0" w:color="auto"/>
            </w:tcBorders>
            <w:vAlign w:val="center"/>
          </w:tcPr>
          <w:p w14:paraId="1C0D5FE8" w14:textId="0AAC5981"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48250639" w14:textId="4CB50948"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7%</w:t>
            </w:r>
          </w:p>
        </w:tc>
      </w:tr>
      <w:tr w:rsidR="00593F93" w:rsidRPr="00F638E2" w14:paraId="5FE328DF" w14:textId="77777777" w:rsidTr="000337FD">
        <w:trPr>
          <w:trHeight w:val="285"/>
          <w:jc w:val="center"/>
        </w:trPr>
        <w:tc>
          <w:tcPr>
            <w:tcW w:w="4437" w:type="dxa"/>
            <w:shd w:val="clear" w:color="auto" w:fill="auto"/>
            <w:noWrap/>
          </w:tcPr>
          <w:p w14:paraId="5872A5C2" w14:textId="5C451D00" w:rsidR="00593F93" w:rsidRPr="00A125AA" w:rsidRDefault="00593F93" w:rsidP="00593F93">
            <w:pPr>
              <w:pStyle w:val="QT"/>
              <w:keepLines/>
              <w:tabs>
                <w:tab w:val="clear" w:pos="450"/>
              </w:tabs>
              <w:ind w:left="0" w:firstLine="0"/>
              <w:rPr>
                <w:rFonts w:ascii="Calibri" w:hAnsi="Calibri" w:cs="Calibri"/>
                <w:b w:val="0"/>
                <w:color w:val="000000"/>
                <w:lang w:val="fr-CA" w:eastAsia="en-US"/>
              </w:rPr>
            </w:pPr>
            <w:r w:rsidRPr="00A125AA">
              <w:rPr>
                <w:rFonts w:ascii="Calibri" w:hAnsi="Calibri" w:cs="Calibri"/>
                <w:b w:val="0"/>
                <w:color w:val="000000"/>
                <w:lang w:val="fr-CA"/>
              </w:rPr>
              <w:t>Online forums (e.g., Reddit, Quora etc.)</w:t>
            </w:r>
          </w:p>
        </w:tc>
        <w:tc>
          <w:tcPr>
            <w:tcW w:w="1678" w:type="dxa"/>
            <w:tcBorders>
              <w:bottom w:val="single" w:sz="4" w:space="0" w:color="auto"/>
            </w:tcBorders>
            <w:shd w:val="clear" w:color="auto" w:fill="auto"/>
            <w:noWrap/>
            <w:vAlign w:val="center"/>
          </w:tcPr>
          <w:p w14:paraId="414DF00C" w14:textId="0CABF542"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11%</w:t>
            </w:r>
          </w:p>
        </w:tc>
        <w:tc>
          <w:tcPr>
            <w:tcW w:w="1678" w:type="dxa"/>
            <w:tcBorders>
              <w:bottom w:val="single" w:sz="4" w:space="0" w:color="auto"/>
            </w:tcBorders>
            <w:vAlign w:val="center"/>
          </w:tcPr>
          <w:p w14:paraId="65FEDDC4" w14:textId="10F2606A"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7D8E8722" w14:textId="5831F2CF"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6%</w:t>
            </w:r>
          </w:p>
        </w:tc>
      </w:tr>
      <w:tr w:rsidR="00593F93" w:rsidRPr="00F638E2" w14:paraId="539302EA" w14:textId="77777777" w:rsidTr="000337FD">
        <w:trPr>
          <w:trHeight w:val="285"/>
          <w:jc w:val="center"/>
        </w:trPr>
        <w:tc>
          <w:tcPr>
            <w:tcW w:w="4437" w:type="dxa"/>
            <w:shd w:val="clear" w:color="auto" w:fill="auto"/>
            <w:noWrap/>
          </w:tcPr>
          <w:p w14:paraId="0699F461" w14:textId="627680BC"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Blogs for gun owners</w:t>
            </w:r>
          </w:p>
        </w:tc>
        <w:tc>
          <w:tcPr>
            <w:tcW w:w="1678" w:type="dxa"/>
            <w:tcBorders>
              <w:bottom w:val="single" w:sz="4" w:space="0" w:color="auto"/>
            </w:tcBorders>
            <w:shd w:val="clear" w:color="auto" w:fill="auto"/>
            <w:noWrap/>
            <w:vAlign w:val="center"/>
          </w:tcPr>
          <w:p w14:paraId="5B40DF24" w14:textId="5239F4E9"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11%</w:t>
            </w:r>
          </w:p>
        </w:tc>
        <w:tc>
          <w:tcPr>
            <w:tcW w:w="1678" w:type="dxa"/>
            <w:tcBorders>
              <w:bottom w:val="single" w:sz="4" w:space="0" w:color="auto"/>
            </w:tcBorders>
            <w:vAlign w:val="center"/>
          </w:tcPr>
          <w:p w14:paraId="62BD40DE" w14:textId="3D697EFA"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116E67DB" w14:textId="0F3CDF5F"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6%</w:t>
            </w:r>
          </w:p>
        </w:tc>
      </w:tr>
      <w:tr w:rsidR="00593F93" w:rsidRPr="00F638E2" w14:paraId="016FCC9E" w14:textId="77777777" w:rsidTr="000337FD">
        <w:trPr>
          <w:trHeight w:val="285"/>
          <w:jc w:val="center"/>
        </w:trPr>
        <w:tc>
          <w:tcPr>
            <w:tcW w:w="4437" w:type="dxa"/>
            <w:shd w:val="clear" w:color="auto" w:fill="auto"/>
            <w:noWrap/>
          </w:tcPr>
          <w:p w14:paraId="0B67FAD4" w14:textId="7735902C"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Online firearms sales outlets</w:t>
            </w:r>
          </w:p>
        </w:tc>
        <w:tc>
          <w:tcPr>
            <w:tcW w:w="1678" w:type="dxa"/>
            <w:tcBorders>
              <w:bottom w:val="single" w:sz="4" w:space="0" w:color="auto"/>
            </w:tcBorders>
            <w:shd w:val="clear" w:color="auto" w:fill="auto"/>
            <w:noWrap/>
            <w:vAlign w:val="center"/>
          </w:tcPr>
          <w:p w14:paraId="2F0E4938" w14:textId="7F9E606E"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12%</w:t>
            </w:r>
          </w:p>
        </w:tc>
        <w:tc>
          <w:tcPr>
            <w:tcW w:w="1678" w:type="dxa"/>
            <w:tcBorders>
              <w:bottom w:val="single" w:sz="4" w:space="0" w:color="auto"/>
            </w:tcBorders>
            <w:vAlign w:val="center"/>
          </w:tcPr>
          <w:p w14:paraId="521BB7A5" w14:textId="133906B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0C6107AA" w14:textId="2D51EFC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7%</w:t>
            </w:r>
          </w:p>
        </w:tc>
      </w:tr>
      <w:tr w:rsidR="00593F93" w:rsidRPr="00F638E2" w14:paraId="6392C728" w14:textId="77777777" w:rsidTr="000337FD">
        <w:trPr>
          <w:trHeight w:val="285"/>
          <w:jc w:val="center"/>
        </w:trPr>
        <w:tc>
          <w:tcPr>
            <w:tcW w:w="4437" w:type="dxa"/>
            <w:shd w:val="clear" w:color="auto" w:fill="auto"/>
            <w:noWrap/>
          </w:tcPr>
          <w:p w14:paraId="15723A55" w14:textId="5CE8ED0E"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Firearms trade shows</w:t>
            </w:r>
          </w:p>
        </w:tc>
        <w:tc>
          <w:tcPr>
            <w:tcW w:w="1678" w:type="dxa"/>
            <w:tcBorders>
              <w:bottom w:val="single" w:sz="4" w:space="0" w:color="auto"/>
            </w:tcBorders>
            <w:shd w:val="clear" w:color="auto" w:fill="auto"/>
            <w:noWrap/>
            <w:vAlign w:val="center"/>
          </w:tcPr>
          <w:p w14:paraId="5A349CE1" w14:textId="79E64A54"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11%</w:t>
            </w:r>
          </w:p>
        </w:tc>
        <w:tc>
          <w:tcPr>
            <w:tcW w:w="1678" w:type="dxa"/>
            <w:tcBorders>
              <w:bottom w:val="single" w:sz="4" w:space="0" w:color="auto"/>
            </w:tcBorders>
            <w:vAlign w:val="center"/>
          </w:tcPr>
          <w:p w14:paraId="2F7340F3" w14:textId="0DC2DE9E"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5%</w:t>
            </w:r>
          </w:p>
        </w:tc>
        <w:tc>
          <w:tcPr>
            <w:tcW w:w="1678" w:type="dxa"/>
            <w:tcBorders>
              <w:bottom w:val="single" w:sz="4" w:space="0" w:color="auto"/>
            </w:tcBorders>
            <w:vAlign w:val="center"/>
          </w:tcPr>
          <w:p w14:paraId="738F829D" w14:textId="3B680B25"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6%</w:t>
            </w:r>
          </w:p>
        </w:tc>
      </w:tr>
      <w:tr w:rsidR="00593F93" w:rsidRPr="00F638E2" w14:paraId="18CE2DB4" w14:textId="77777777" w:rsidTr="000337FD">
        <w:trPr>
          <w:trHeight w:val="285"/>
          <w:jc w:val="center"/>
        </w:trPr>
        <w:tc>
          <w:tcPr>
            <w:tcW w:w="4437" w:type="dxa"/>
            <w:shd w:val="clear" w:color="auto" w:fill="auto"/>
            <w:noWrap/>
          </w:tcPr>
          <w:p w14:paraId="2C542286" w14:textId="6EDB22B3" w:rsidR="00593F93" w:rsidRPr="00560E4D" w:rsidRDefault="00593F93" w:rsidP="00593F93">
            <w:pPr>
              <w:pStyle w:val="QT"/>
              <w:keepLines/>
              <w:tabs>
                <w:tab w:val="clear" w:pos="450"/>
              </w:tabs>
              <w:ind w:left="0" w:firstLine="0"/>
              <w:rPr>
                <w:rFonts w:ascii="Calibri" w:hAnsi="Calibri" w:cs="Calibri"/>
                <w:b w:val="0"/>
                <w:bCs/>
                <w:color w:val="000000"/>
                <w:lang w:val="en-US" w:eastAsia="en-US"/>
              </w:rPr>
            </w:pPr>
            <w:r w:rsidRPr="00560E4D">
              <w:rPr>
                <w:rFonts w:ascii="Calibri" w:hAnsi="Calibri" w:cs="Calibri"/>
                <w:b w:val="0"/>
                <w:bCs/>
                <w:color w:val="000000"/>
              </w:rPr>
              <w:t>Podcasts</w:t>
            </w:r>
          </w:p>
        </w:tc>
        <w:tc>
          <w:tcPr>
            <w:tcW w:w="1678" w:type="dxa"/>
            <w:shd w:val="clear" w:color="auto" w:fill="auto"/>
            <w:noWrap/>
            <w:vAlign w:val="center"/>
          </w:tcPr>
          <w:p w14:paraId="32BD2AC6" w14:textId="147575D3"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lang w:val="en-US" w:eastAsia="en-US"/>
              </w:rPr>
              <w:t>7%</w:t>
            </w:r>
          </w:p>
        </w:tc>
        <w:tc>
          <w:tcPr>
            <w:tcW w:w="1678" w:type="dxa"/>
            <w:vAlign w:val="center"/>
          </w:tcPr>
          <w:p w14:paraId="1E1EBB55" w14:textId="07E301DC"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3%</w:t>
            </w:r>
          </w:p>
        </w:tc>
        <w:tc>
          <w:tcPr>
            <w:tcW w:w="1678" w:type="dxa"/>
            <w:vAlign w:val="center"/>
          </w:tcPr>
          <w:p w14:paraId="1C0577B5" w14:textId="21805539"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4%</w:t>
            </w:r>
          </w:p>
        </w:tc>
      </w:tr>
      <w:tr w:rsidR="00593F93" w:rsidRPr="00F638E2" w14:paraId="747FDAD0" w14:textId="77777777" w:rsidTr="000337FD">
        <w:trPr>
          <w:trHeight w:val="285"/>
          <w:jc w:val="center"/>
        </w:trPr>
        <w:tc>
          <w:tcPr>
            <w:tcW w:w="4437" w:type="dxa"/>
            <w:shd w:val="clear" w:color="auto" w:fill="auto"/>
            <w:noWrap/>
          </w:tcPr>
          <w:p w14:paraId="2179CD37" w14:textId="559EE57E" w:rsidR="00593F93" w:rsidRPr="00560E4D" w:rsidRDefault="00593F93" w:rsidP="00593F93">
            <w:pPr>
              <w:pStyle w:val="QT"/>
              <w:keepLines/>
              <w:tabs>
                <w:tab w:val="clear" w:pos="450"/>
              </w:tabs>
              <w:ind w:left="0" w:firstLine="0"/>
              <w:rPr>
                <w:rFonts w:ascii="Calibri" w:hAnsi="Calibri" w:cs="Calibri"/>
                <w:b w:val="0"/>
                <w:bCs/>
                <w:color w:val="000000"/>
              </w:rPr>
            </w:pPr>
            <w:r w:rsidRPr="00560E4D">
              <w:rPr>
                <w:rFonts w:ascii="Calibri" w:hAnsi="Calibri" w:cs="Calibri"/>
                <w:b w:val="0"/>
                <w:bCs/>
                <w:color w:val="000000"/>
              </w:rPr>
              <w:t>Don’t know</w:t>
            </w:r>
          </w:p>
        </w:tc>
        <w:tc>
          <w:tcPr>
            <w:tcW w:w="1678" w:type="dxa"/>
            <w:tcBorders>
              <w:bottom w:val="single" w:sz="4" w:space="0" w:color="auto"/>
            </w:tcBorders>
            <w:shd w:val="clear" w:color="auto" w:fill="auto"/>
            <w:noWrap/>
            <w:vAlign w:val="center"/>
          </w:tcPr>
          <w:p w14:paraId="58C2891A" w14:textId="12DDAB11" w:rsidR="00593F93" w:rsidRDefault="00593F93" w:rsidP="00593F93">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6%</w:t>
            </w:r>
          </w:p>
        </w:tc>
        <w:tc>
          <w:tcPr>
            <w:tcW w:w="1678" w:type="dxa"/>
            <w:tcBorders>
              <w:bottom w:val="single" w:sz="4" w:space="0" w:color="auto"/>
            </w:tcBorders>
            <w:vAlign w:val="center"/>
          </w:tcPr>
          <w:p w14:paraId="3A128748" w14:textId="37894A56"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&lt;1%</w:t>
            </w:r>
          </w:p>
        </w:tc>
        <w:tc>
          <w:tcPr>
            <w:tcW w:w="1678" w:type="dxa"/>
            <w:tcBorders>
              <w:bottom w:val="single" w:sz="4" w:space="0" w:color="auto"/>
            </w:tcBorders>
            <w:vAlign w:val="center"/>
          </w:tcPr>
          <w:p w14:paraId="73DCB104" w14:textId="535229D2" w:rsidR="00593F93" w:rsidRPr="00C6078E" w:rsidRDefault="00593F93" w:rsidP="00593F93">
            <w:pPr>
              <w:keepNext/>
              <w:keepLines/>
              <w:jc w:val="center"/>
              <w:rPr>
                <w:rFonts w:ascii="Calibri" w:hAnsi="Calibri" w:cs="Calibri"/>
                <w:bCs/>
                <w:color w:val="000000"/>
                <w:sz w:val="22"/>
                <w:szCs w:val="22"/>
                <w:lang w:val="en-US" w:eastAsia="en-US"/>
              </w:rPr>
            </w:pPr>
            <w:r>
              <w:rPr>
                <w:rFonts w:ascii="Calibri" w:hAnsi="Calibri" w:cs="Calibri"/>
                <w:color w:val="000000"/>
                <w:sz w:val="22"/>
                <w:szCs w:val="22"/>
              </w:rPr>
              <w:t>6%</w:t>
            </w:r>
          </w:p>
        </w:tc>
      </w:tr>
    </w:tbl>
    <w:p w14:paraId="5D6EF852" w14:textId="016B86AE" w:rsidR="00445DC1" w:rsidRDefault="00445DC1" w:rsidP="007057C9">
      <w:pPr>
        <w:pStyle w:val="Para"/>
        <w:keepLines/>
      </w:pPr>
      <w:r>
        <w:t xml:space="preserve">Firearms owners </w:t>
      </w:r>
      <w:r w:rsidR="006C13E6">
        <w:t xml:space="preserve">who </w:t>
      </w:r>
      <w:r w:rsidR="00255AF7">
        <w:t xml:space="preserve">say one of their main sources of news and information </w:t>
      </w:r>
      <w:r w:rsidR="00C237FD">
        <w:t xml:space="preserve">on regulations around firearms </w:t>
      </w:r>
      <w:r w:rsidR="00C662AB">
        <w:t>are</w:t>
      </w:r>
      <w:r w:rsidR="0005058C">
        <w:t xml:space="preserve"> government websites </w:t>
      </w:r>
      <w:r w:rsidR="001B5C12">
        <w:t xml:space="preserve">have higher proportions of </w:t>
      </w:r>
      <w:r w:rsidR="00665093">
        <w:t xml:space="preserve">those in rural communities, </w:t>
      </w:r>
      <w:r w:rsidR="00C27AFE">
        <w:t xml:space="preserve">those aged 45 or older, </w:t>
      </w:r>
      <w:r w:rsidR="003C1F2C">
        <w:t xml:space="preserve">and those who own just one firearm. </w:t>
      </w:r>
      <w:r w:rsidR="001C3914">
        <w:t xml:space="preserve">Those who report one of their main sources are </w:t>
      </w:r>
      <w:r w:rsidR="00674159">
        <w:t>firearms in-store sales outlets are more likely</w:t>
      </w:r>
      <w:r w:rsidR="001C3914">
        <w:t xml:space="preserve"> include </w:t>
      </w:r>
      <w:r w:rsidR="00FB59B4">
        <w:t xml:space="preserve">those from Quebec and Alberta, </w:t>
      </w:r>
      <w:r w:rsidR="00D04817">
        <w:t xml:space="preserve">and </w:t>
      </w:r>
      <w:r w:rsidR="006E2934">
        <w:t>French</w:t>
      </w:r>
      <w:r w:rsidR="001D748E">
        <w:t>-</w:t>
      </w:r>
      <w:r w:rsidR="006E2934">
        <w:t>speakers</w:t>
      </w:r>
      <w:r w:rsidR="00D04817">
        <w:t>.</w:t>
      </w:r>
    </w:p>
    <w:p w14:paraId="278AB13A" w14:textId="2807539F" w:rsidR="00DC3C58" w:rsidRPr="009E4A52" w:rsidRDefault="001F074C" w:rsidP="00576BA6">
      <w:pPr>
        <w:pStyle w:val="Heading3"/>
        <w:keepLines/>
        <w:ind w:left="720" w:hanging="720"/>
        <w:rPr>
          <w:lang w:val="en-US"/>
        </w:rPr>
      </w:pPr>
      <w:r>
        <w:rPr>
          <w:lang w:val="en-US"/>
        </w:rPr>
        <w:lastRenderedPageBreak/>
        <w:t>Preferred way hearing</w:t>
      </w:r>
      <w:r w:rsidR="00DC3C58" w:rsidRPr="009E4A52">
        <w:rPr>
          <w:lang w:val="en-US"/>
        </w:rPr>
        <w:t xml:space="preserve"> </w:t>
      </w:r>
      <w:r w:rsidR="00B30130" w:rsidRPr="009E4A52">
        <w:rPr>
          <w:lang w:val="en-US"/>
        </w:rPr>
        <w:t xml:space="preserve">from the federal government </w:t>
      </w:r>
      <w:r w:rsidR="00DC3C58" w:rsidRPr="009E4A52">
        <w:rPr>
          <w:lang w:val="en-US"/>
        </w:rPr>
        <w:t>on firearms regulation</w:t>
      </w:r>
      <w:r w:rsidR="00E545A2">
        <w:rPr>
          <w:lang w:val="en-US"/>
        </w:rPr>
        <w:t>s</w:t>
      </w:r>
    </w:p>
    <w:p w14:paraId="0EBDD60A" w14:textId="5E222D15" w:rsidR="00DC3C58" w:rsidRPr="005C3BA9" w:rsidRDefault="008F752A" w:rsidP="00EC402E">
      <w:pPr>
        <w:pStyle w:val="Headline"/>
      </w:pPr>
      <w:r>
        <w:t>F</w:t>
      </w:r>
      <w:r w:rsidR="00D81476" w:rsidRPr="005C3BA9">
        <w:t xml:space="preserve">irearms owners would most like to hear from the federal government </w:t>
      </w:r>
      <w:r w:rsidR="00C94E8E">
        <w:t xml:space="preserve">about regulations and programs </w:t>
      </w:r>
      <w:r w:rsidR="00D81476" w:rsidRPr="005C3BA9">
        <w:t>from government websites</w:t>
      </w:r>
      <w:r w:rsidR="0006066C">
        <w:t xml:space="preserve"> or official announcements</w:t>
      </w:r>
      <w:r w:rsidR="005C3BA9" w:rsidRPr="005C3BA9">
        <w:t xml:space="preserve"> </w:t>
      </w:r>
    </w:p>
    <w:p w14:paraId="23C8FA8D" w14:textId="467AD54B" w:rsidR="00DC3C58" w:rsidRPr="000903D5" w:rsidRDefault="005C3BA9" w:rsidP="00EC402E">
      <w:pPr>
        <w:pStyle w:val="Para"/>
        <w:keepNext/>
        <w:keepLines/>
      </w:pPr>
      <w:r w:rsidRPr="000903D5">
        <w:t>Just under three in ten (28%)</w:t>
      </w:r>
      <w:r w:rsidR="00DC3C58" w:rsidRPr="000903D5">
        <w:t xml:space="preserve"> firearms owners say the</w:t>
      </w:r>
      <w:r w:rsidRPr="000903D5">
        <w:t>y</w:t>
      </w:r>
      <w:r w:rsidR="00DC3C58" w:rsidRPr="000903D5">
        <w:t xml:space="preserve"> </w:t>
      </w:r>
      <w:r w:rsidRPr="000903D5">
        <w:t xml:space="preserve">would </w:t>
      </w:r>
      <w:r w:rsidR="00EF6044" w:rsidRPr="000903D5">
        <w:t xml:space="preserve">most </w:t>
      </w:r>
      <w:r w:rsidRPr="000903D5">
        <w:t>like to hear from the federal government</w:t>
      </w:r>
      <w:r w:rsidR="008E76B8" w:rsidRPr="000903D5">
        <w:t xml:space="preserve"> </w:t>
      </w:r>
      <w:r w:rsidR="00EF6044" w:rsidRPr="000903D5">
        <w:t xml:space="preserve">from </w:t>
      </w:r>
      <w:r w:rsidR="0036651E" w:rsidRPr="000903D5">
        <w:t xml:space="preserve">government websites </w:t>
      </w:r>
      <w:r w:rsidR="00EF6044" w:rsidRPr="000903D5">
        <w:t>regard</w:t>
      </w:r>
      <w:r w:rsidR="0036651E" w:rsidRPr="000903D5">
        <w:t>ing firearm regulations and programs, above other communication methods</w:t>
      </w:r>
      <w:r w:rsidR="00DC3C58" w:rsidRPr="000903D5">
        <w:t>.</w:t>
      </w:r>
      <w:r w:rsidR="0036651E" w:rsidRPr="000903D5">
        <w:t xml:space="preserve"> This is followed by official announcements (18%), social media (13%) and e-mail lists (13%).</w:t>
      </w:r>
    </w:p>
    <w:p w14:paraId="0D7E56C7" w14:textId="4CE4B87F" w:rsidR="00017938" w:rsidRPr="007A5C4E" w:rsidRDefault="001F074C" w:rsidP="00EC402E">
      <w:pPr>
        <w:pStyle w:val="ExhibitTitle"/>
      </w:pPr>
      <w:r w:rsidRPr="001F074C">
        <w:t>Preferred way hearing from the federal government on firearms regulation</w:t>
      </w:r>
    </w:p>
    <w:tbl>
      <w:tblPr>
        <w:tblStyle w:val="TableGrid"/>
        <w:tblW w:w="9520" w:type="dxa"/>
        <w:jc w:val="center"/>
        <w:tblLayout w:type="fixed"/>
        <w:tblLook w:val="04A0" w:firstRow="1" w:lastRow="0" w:firstColumn="1" w:lastColumn="0" w:noHBand="0" w:noVBand="1"/>
      </w:tblPr>
      <w:tblGrid>
        <w:gridCol w:w="6907"/>
        <w:gridCol w:w="2613"/>
      </w:tblGrid>
      <w:tr w:rsidR="00DC3C58" w:rsidRPr="0094103C" w14:paraId="45104AFF" w14:textId="77777777" w:rsidTr="000337FD">
        <w:trPr>
          <w:trHeight w:val="737"/>
          <w:jc w:val="center"/>
        </w:trPr>
        <w:tc>
          <w:tcPr>
            <w:tcW w:w="6907" w:type="dxa"/>
            <w:shd w:val="clear" w:color="auto" w:fill="auto"/>
            <w:noWrap/>
            <w:vAlign w:val="center"/>
          </w:tcPr>
          <w:p w14:paraId="7F27A614" w14:textId="25D562C0" w:rsidR="00DC3C58" w:rsidRPr="009E4A52" w:rsidRDefault="0094103C" w:rsidP="000337FD">
            <w:pPr>
              <w:keepNext/>
              <w:keepLines/>
              <w:ind w:left="600" w:hanging="600"/>
              <w:rPr>
                <w:rFonts w:asciiTheme="minorHAnsi" w:hAnsiTheme="minorHAnsi" w:cstheme="minorHAnsi"/>
                <w:b/>
                <w:sz w:val="22"/>
                <w:szCs w:val="22"/>
              </w:rPr>
            </w:pPr>
            <w:r w:rsidRPr="009E4A52">
              <w:rPr>
                <w:rFonts w:asciiTheme="minorHAnsi" w:hAnsiTheme="minorHAnsi" w:cstheme="minorHAnsi"/>
                <w:b/>
                <w:sz w:val="22"/>
                <w:szCs w:val="22"/>
              </w:rPr>
              <w:t>Q14.</w:t>
            </w:r>
            <w:r w:rsidRPr="009E4A52">
              <w:rPr>
                <w:rFonts w:asciiTheme="minorHAnsi" w:hAnsiTheme="minorHAnsi" w:cstheme="minorHAnsi"/>
                <w:b/>
                <w:sz w:val="22"/>
                <w:szCs w:val="22"/>
              </w:rPr>
              <w:tab/>
              <w:t>How would you most like to hear from the federal government when it comes to firearm regulations and programs? Would it be from…?</w:t>
            </w:r>
          </w:p>
        </w:tc>
        <w:tc>
          <w:tcPr>
            <w:tcW w:w="2613" w:type="dxa"/>
            <w:tcBorders>
              <w:bottom w:val="single" w:sz="4" w:space="0" w:color="auto"/>
            </w:tcBorders>
            <w:shd w:val="clear" w:color="auto" w:fill="auto"/>
            <w:noWrap/>
            <w:vAlign w:val="center"/>
          </w:tcPr>
          <w:p w14:paraId="2F1B4AC6" w14:textId="77777777" w:rsidR="00DC3C58" w:rsidRPr="0094103C" w:rsidRDefault="00DC3C58" w:rsidP="00EC402E">
            <w:pPr>
              <w:keepNext/>
              <w:keepLines/>
              <w:jc w:val="center"/>
              <w:rPr>
                <w:rFonts w:ascii="Calibri" w:hAnsi="Calibri"/>
                <w:b/>
                <w:sz w:val="22"/>
                <w:szCs w:val="22"/>
                <w:highlight w:val="yellow"/>
              </w:rPr>
            </w:pPr>
            <w:r w:rsidRPr="00EF4B4B">
              <w:rPr>
                <w:rFonts w:ascii="Calibri" w:hAnsi="Calibri"/>
                <w:b/>
                <w:sz w:val="22"/>
                <w:szCs w:val="22"/>
              </w:rPr>
              <w:t>Total</w:t>
            </w:r>
            <w:r w:rsidRPr="00EF4B4B">
              <w:rPr>
                <w:rFonts w:ascii="Calibri" w:hAnsi="Calibri"/>
                <w:b/>
                <w:sz w:val="22"/>
                <w:szCs w:val="22"/>
              </w:rPr>
              <w:br/>
              <w:t>(n=2,001)</w:t>
            </w:r>
          </w:p>
        </w:tc>
      </w:tr>
      <w:tr w:rsidR="003C4E33" w:rsidRPr="0094103C" w14:paraId="5177DC96" w14:textId="77777777" w:rsidTr="000337FD">
        <w:trPr>
          <w:trHeight w:val="311"/>
          <w:jc w:val="center"/>
        </w:trPr>
        <w:tc>
          <w:tcPr>
            <w:tcW w:w="6907" w:type="dxa"/>
            <w:shd w:val="clear" w:color="auto" w:fill="auto"/>
            <w:noWrap/>
            <w:vAlign w:val="center"/>
          </w:tcPr>
          <w:p w14:paraId="1D19F3E7" w14:textId="5E166A88" w:rsidR="003C4E33" w:rsidRPr="003C4E33" w:rsidRDefault="003C4E33" w:rsidP="00EC402E">
            <w:pPr>
              <w:pStyle w:val="QT"/>
              <w:keepLines/>
              <w:rPr>
                <w:rFonts w:ascii="Calibri" w:hAnsi="Calibri" w:cs="Calibri"/>
                <w:b w:val="0"/>
                <w:bCs/>
                <w:highlight w:val="yellow"/>
              </w:rPr>
            </w:pPr>
            <w:r w:rsidRPr="003C4E33">
              <w:rPr>
                <w:rFonts w:ascii="Calibri" w:hAnsi="Calibri" w:cs="Calibri"/>
                <w:b w:val="0"/>
                <w:bCs/>
                <w:color w:val="000000"/>
                <w:lang w:val="en-US" w:eastAsia="en-US"/>
              </w:rPr>
              <w:t>Government websites</w:t>
            </w:r>
          </w:p>
        </w:tc>
        <w:tc>
          <w:tcPr>
            <w:tcW w:w="2613" w:type="dxa"/>
            <w:tcBorders>
              <w:bottom w:val="single" w:sz="4" w:space="0" w:color="auto"/>
            </w:tcBorders>
            <w:shd w:val="clear" w:color="auto" w:fill="auto"/>
            <w:noWrap/>
            <w:vAlign w:val="center"/>
          </w:tcPr>
          <w:p w14:paraId="07AEA18A" w14:textId="6A0A65EC" w:rsidR="003C4E33" w:rsidRPr="003C4E33" w:rsidRDefault="003C4E33" w:rsidP="00EC402E">
            <w:pPr>
              <w:keepNext/>
              <w:keepLines/>
              <w:jc w:val="center"/>
              <w:rPr>
                <w:rFonts w:ascii="Calibri" w:hAnsi="Calibri" w:cs="Calibri"/>
                <w:bCs/>
                <w:sz w:val="22"/>
                <w:szCs w:val="22"/>
                <w:highlight w:val="yellow"/>
              </w:rPr>
            </w:pPr>
            <w:r w:rsidRPr="003C4E33">
              <w:rPr>
                <w:rFonts w:ascii="Calibri" w:hAnsi="Calibri" w:cs="Calibri"/>
                <w:bCs/>
                <w:color w:val="000000"/>
                <w:sz w:val="22"/>
                <w:szCs w:val="22"/>
                <w:lang w:val="en-US" w:eastAsia="en-US"/>
              </w:rPr>
              <w:t>28%</w:t>
            </w:r>
          </w:p>
        </w:tc>
      </w:tr>
      <w:tr w:rsidR="003C4E33" w:rsidRPr="0094103C" w14:paraId="04F5FF53" w14:textId="77777777" w:rsidTr="000337FD">
        <w:trPr>
          <w:trHeight w:val="311"/>
          <w:jc w:val="center"/>
        </w:trPr>
        <w:tc>
          <w:tcPr>
            <w:tcW w:w="6907" w:type="dxa"/>
            <w:shd w:val="clear" w:color="auto" w:fill="auto"/>
            <w:noWrap/>
            <w:vAlign w:val="center"/>
          </w:tcPr>
          <w:p w14:paraId="7E563BD5" w14:textId="71BB50D5" w:rsidR="003C4E33" w:rsidRPr="003C4E33" w:rsidRDefault="003C4E33" w:rsidP="00EC402E">
            <w:pPr>
              <w:pStyle w:val="QT"/>
              <w:keepLines/>
              <w:rPr>
                <w:rFonts w:ascii="Calibri" w:hAnsi="Calibri" w:cs="Calibri"/>
                <w:b w:val="0"/>
                <w:bCs/>
                <w:highlight w:val="yellow"/>
              </w:rPr>
            </w:pPr>
            <w:r w:rsidRPr="003C4E33">
              <w:rPr>
                <w:rFonts w:ascii="Calibri" w:hAnsi="Calibri" w:cs="Calibri"/>
                <w:b w:val="0"/>
                <w:bCs/>
                <w:color w:val="000000"/>
                <w:lang w:val="en-US" w:eastAsia="en-US"/>
              </w:rPr>
              <w:t>Official announcements</w:t>
            </w:r>
          </w:p>
        </w:tc>
        <w:tc>
          <w:tcPr>
            <w:tcW w:w="2613" w:type="dxa"/>
            <w:tcBorders>
              <w:bottom w:val="single" w:sz="4" w:space="0" w:color="auto"/>
            </w:tcBorders>
            <w:shd w:val="clear" w:color="auto" w:fill="auto"/>
            <w:noWrap/>
            <w:vAlign w:val="center"/>
          </w:tcPr>
          <w:p w14:paraId="4D42564F" w14:textId="6B027A40" w:rsidR="003C4E33" w:rsidRPr="003C4E33" w:rsidRDefault="003C4E33" w:rsidP="00EC402E">
            <w:pPr>
              <w:keepNext/>
              <w:keepLines/>
              <w:jc w:val="center"/>
              <w:rPr>
                <w:rFonts w:ascii="Calibri" w:hAnsi="Calibri" w:cs="Calibri"/>
                <w:bCs/>
                <w:sz w:val="22"/>
                <w:szCs w:val="22"/>
                <w:highlight w:val="yellow"/>
              </w:rPr>
            </w:pPr>
            <w:r w:rsidRPr="003C4E33">
              <w:rPr>
                <w:rFonts w:ascii="Calibri" w:hAnsi="Calibri" w:cs="Calibri"/>
                <w:bCs/>
                <w:color w:val="000000"/>
                <w:sz w:val="22"/>
                <w:szCs w:val="22"/>
                <w:lang w:val="en-US" w:eastAsia="en-US"/>
              </w:rPr>
              <w:t>18%</w:t>
            </w:r>
          </w:p>
        </w:tc>
      </w:tr>
      <w:tr w:rsidR="003C4E33" w:rsidRPr="0094103C" w14:paraId="07DAE1CB" w14:textId="77777777" w:rsidTr="000337FD">
        <w:trPr>
          <w:trHeight w:val="311"/>
          <w:jc w:val="center"/>
        </w:trPr>
        <w:tc>
          <w:tcPr>
            <w:tcW w:w="6907" w:type="dxa"/>
            <w:shd w:val="clear" w:color="auto" w:fill="auto"/>
            <w:noWrap/>
            <w:vAlign w:val="center"/>
          </w:tcPr>
          <w:p w14:paraId="6C50D8D5" w14:textId="2A598921" w:rsidR="003C4E33" w:rsidRPr="003C4E33" w:rsidRDefault="003C4E33" w:rsidP="00EC402E">
            <w:pPr>
              <w:pStyle w:val="QT"/>
              <w:keepLines/>
              <w:rPr>
                <w:rFonts w:ascii="Calibri" w:hAnsi="Calibri" w:cs="Calibri"/>
                <w:b w:val="0"/>
                <w:bCs/>
                <w:highlight w:val="yellow"/>
              </w:rPr>
            </w:pPr>
            <w:r w:rsidRPr="003C4E33">
              <w:rPr>
                <w:rFonts w:ascii="Calibri" w:hAnsi="Calibri" w:cs="Calibri"/>
                <w:b w:val="0"/>
                <w:bCs/>
                <w:color w:val="000000"/>
                <w:lang w:val="en-US" w:eastAsia="en-US"/>
              </w:rPr>
              <w:t>Social media</w:t>
            </w:r>
          </w:p>
        </w:tc>
        <w:tc>
          <w:tcPr>
            <w:tcW w:w="2613" w:type="dxa"/>
            <w:tcBorders>
              <w:bottom w:val="single" w:sz="4" w:space="0" w:color="auto"/>
            </w:tcBorders>
            <w:shd w:val="clear" w:color="auto" w:fill="auto"/>
            <w:noWrap/>
            <w:vAlign w:val="center"/>
          </w:tcPr>
          <w:p w14:paraId="749B60BB" w14:textId="24F2154E" w:rsidR="003C4E33" w:rsidRPr="003C4E33" w:rsidRDefault="003C4E33" w:rsidP="00EC402E">
            <w:pPr>
              <w:keepNext/>
              <w:keepLines/>
              <w:jc w:val="center"/>
              <w:rPr>
                <w:rFonts w:ascii="Calibri" w:hAnsi="Calibri" w:cs="Calibri"/>
                <w:bCs/>
                <w:sz w:val="22"/>
                <w:szCs w:val="22"/>
                <w:highlight w:val="yellow"/>
              </w:rPr>
            </w:pPr>
            <w:r w:rsidRPr="003C4E33">
              <w:rPr>
                <w:rFonts w:ascii="Calibri" w:hAnsi="Calibri" w:cs="Calibri"/>
                <w:bCs/>
                <w:color w:val="000000"/>
                <w:sz w:val="22"/>
                <w:szCs w:val="22"/>
                <w:lang w:val="en-US" w:eastAsia="en-US"/>
              </w:rPr>
              <w:t>13%</w:t>
            </w:r>
          </w:p>
        </w:tc>
      </w:tr>
      <w:tr w:rsidR="003C4E33" w:rsidRPr="0094103C" w14:paraId="0314506B" w14:textId="77777777" w:rsidTr="000337FD">
        <w:trPr>
          <w:trHeight w:val="311"/>
          <w:jc w:val="center"/>
        </w:trPr>
        <w:tc>
          <w:tcPr>
            <w:tcW w:w="6907" w:type="dxa"/>
            <w:shd w:val="clear" w:color="auto" w:fill="auto"/>
            <w:noWrap/>
            <w:vAlign w:val="center"/>
          </w:tcPr>
          <w:p w14:paraId="7314E5F6" w14:textId="790848D3" w:rsidR="003C4E33" w:rsidRPr="003C4E33" w:rsidRDefault="003C4E33" w:rsidP="00EC402E">
            <w:pPr>
              <w:pStyle w:val="QT"/>
              <w:keepLines/>
              <w:rPr>
                <w:rFonts w:ascii="Calibri" w:hAnsi="Calibri" w:cs="Calibri"/>
                <w:b w:val="0"/>
                <w:bCs/>
                <w:color w:val="000000"/>
                <w:highlight w:val="yellow"/>
                <w:lang w:val="en-US" w:eastAsia="en-US"/>
              </w:rPr>
            </w:pPr>
            <w:r w:rsidRPr="003C4E33">
              <w:rPr>
                <w:rFonts w:ascii="Calibri" w:hAnsi="Calibri" w:cs="Calibri"/>
                <w:b w:val="0"/>
                <w:bCs/>
                <w:color w:val="000000"/>
                <w:lang w:val="en-US" w:eastAsia="en-US"/>
              </w:rPr>
              <w:t>E-mail list</w:t>
            </w:r>
          </w:p>
        </w:tc>
        <w:tc>
          <w:tcPr>
            <w:tcW w:w="2613" w:type="dxa"/>
            <w:shd w:val="clear" w:color="auto" w:fill="auto"/>
            <w:noWrap/>
            <w:vAlign w:val="center"/>
          </w:tcPr>
          <w:p w14:paraId="03C6F792" w14:textId="768B10C9" w:rsidR="003C4E33" w:rsidRPr="003C4E33" w:rsidRDefault="003C4E33" w:rsidP="00EC402E">
            <w:pPr>
              <w:keepNext/>
              <w:keepLines/>
              <w:jc w:val="center"/>
              <w:rPr>
                <w:rFonts w:ascii="Calibri" w:hAnsi="Calibri" w:cs="Calibri"/>
                <w:bCs/>
                <w:color w:val="000000"/>
                <w:sz w:val="22"/>
                <w:szCs w:val="22"/>
                <w:highlight w:val="yellow"/>
                <w:lang w:val="en-US" w:eastAsia="en-US"/>
              </w:rPr>
            </w:pPr>
            <w:r w:rsidRPr="003C4E33">
              <w:rPr>
                <w:rFonts w:ascii="Calibri" w:hAnsi="Calibri" w:cs="Calibri"/>
                <w:bCs/>
                <w:color w:val="000000"/>
                <w:sz w:val="22"/>
                <w:szCs w:val="22"/>
                <w:lang w:val="en-US" w:eastAsia="en-US"/>
              </w:rPr>
              <w:t>13%</w:t>
            </w:r>
          </w:p>
        </w:tc>
      </w:tr>
      <w:tr w:rsidR="003C4E33" w:rsidRPr="0094103C" w14:paraId="0F0F2BDD" w14:textId="77777777" w:rsidTr="000337FD">
        <w:trPr>
          <w:trHeight w:val="311"/>
          <w:jc w:val="center"/>
        </w:trPr>
        <w:tc>
          <w:tcPr>
            <w:tcW w:w="6907" w:type="dxa"/>
            <w:shd w:val="clear" w:color="auto" w:fill="auto"/>
            <w:noWrap/>
            <w:vAlign w:val="center"/>
          </w:tcPr>
          <w:p w14:paraId="1CCE78CF" w14:textId="500FE541" w:rsidR="003C4E33" w:rsidRPr="003C4E33" w:rsidRDefault="003C4E33" w:rsidP="00EC402E">
            <w:pPr>
              <w:pStyle w:val="QT"/>
              <w:keepLines/>
              <w:rPr>
                <w:rFonts w:ascii="Calibri" w:hAnsi="Calibri" w:cs="Calibri"/>
                <w:b w:val="0"/>
                <w:bCs/>
                <w:color w:val="000000"/>
                <w:highlight w:val="yellow"/>
                <w:lang w:val="en-US" w:eastAsia="en-US"/>
              </w:rPr>
            </w:pPr>
            <w:r w:rsidRPr="003C4E33">
              <w:rPr>
                <w:rFonts w:ascii="Calibri" w:hAnsi="Calibri" w:cs="Calibri"/>
                <w:b w:val="0"/>
                <w:bCs/>
                <w:color w:val="000000"/>
                <w:lang w:val="en-US" w:eastAsia="en-US"/>
              </w:rPr>
              <w:t>Media coverage</w:t>
            </w:r>
          </w:p>
        </w:tc>
        <w:tc>
          <w:tcPr>
            <w:tcW w:w="2613" w:type="dxa"/>
            <w:tcBorders>
              <w:bottom w:val="single" w:sz="4" w:space="0" w:color="auto"/>
            </w:tcBorders>
            <w:shd w:val="clear" w:color="auto" w:fill="auto"/>
            <w:noWrap/>
            <w:vAlign w:val="center"/>
          </w:tcPr>
          <w:p w14:paraId="37FD64C2" w14:textId="0CDAE0BC" w:rsidR="003C4E33" w:rsidRPr="003C4E33" w:rsidRDefault="003C4E33" w:rsidP="00EC402E">
            <w:pPr>
              <w:keepNext/>
              <w:keepLines/>
              <w:jc w:val="center"/>
              <w:rPr>
                <w:rFonts w:ascii="Calibri" w:hAnsi="Calibri" w:cs="Calibri"/>
                <w:bCs/>
                <w:color w:val="000000"/>
                <w:sz w:val="22"/>
                <w:szCs w:val="22"/>
                <w:highlight w:val="yellow"/>
                <w:lang w:val="en-US" w:eastAsia="en-US"/>
              </w:rPr>
            </w:pPr>
            <w:r w:rsidRPr="003C4E33">
              <w:rPr>
                <w:rFonts w:ascii="Calibri" w:hAnsi="Calibri" w:cs="Calibri"/>
                <w:bCs/>
                <w:color w:val="000000"/>
                <w:sz w:val="22"/>
                <w:szCs w:val="22"/>
                <w:lang w:val="en-US" w:eastAsia="en-US"/>
              </w:rPr>
              <w:t>10%</w:t>
            </w:r>
          </w:p>
        </w:tc>
      </w:tr>
      <w:tr w:rsidR="003C4E33" w:rsidRPr="0094103C" w14:paraId="0C5865EB" w14:textId="77777777" w:rsidTr="000337FD">
        <w:trPr>
          <w:trHeight w:val="311"/>
          <w:jc w:val="center"/>
        </w:trPr>
        <w:tc>
          <w:tcPr>
            <w:tcW w:w="6907" w:type="dxa"/>
            <w:shd w:val="clear" w:color="auto" w:fill="auto"/>
            <w:noWrap/>
            <w:vAlign w:val="center"/>
          </w:tcPr>
          <w:p w14:paraId="3669C9AF" w14:textId="43EC31E9" w:rsidR="003C4E33" w:rsidRPr="003C4E33" w:rsidRDefault="003C4E33" w:rsidP="00EC402E">
            <w:pPr>
              <w:pStyle w:val="QT"/>
              <w:keepLines/>
              <w:rPr>
                <w:rFonts w:ascii="Calibri" w:hAnsi="Calibri" w:cs="Calibri"/>
                <w:b w:val="0"/>
                <w:bCs/>
                <w:color w:val="000000"/>
                <w:highlight w:val="yellow"/>
                <w:lang w:val="en-US" w:eastAsia="en-US"/>
              </w:rPr>
            </w:pPr>
            <w:r w:rsidRPr="003C4E33">
              <w:rPr>
                <w:rFonts w:ascii="Calibri" w:hAnsi="Calibri" w:cs="Calibri"/>
                <w:b w:val="0"/>
                <w:bCs/>
                <w:color w:val="000000"/>
                <w:lang w:val="en-US" w:eastAsia="en-US"/>
              </w:rPr>
              <w:t>Mail-outs/newsletters (hard copy)</w:t>
            </w:r>
          </w:p>
        </w:tc>
        <w:tc>
          <w:tcPr>
            <w:tcW w:w="2613" w:type="dxa"/>
            <w:tcBorders>
              <w:bottom w:val="single" w:sz="4" w:space="0" w:color="auto"/>
            </w:tcBorders>
            <w:shd w:val="clear" w:color="auto" w:fill="auto"/>
            <w:noWrap/>
            <w:vAlign w:val="center"/>
          </w:tcPr>
          <w:p w14:paraId="136B0981" w14:textId="57439887" w:rsidR="003C4E33" w:rsidRPr="003C4E33" w:rsidRDefault="003C4E33" w:rsidP="00EC402E">
            <w:pPr>
              <w:keepNext/>
              <w:keepLines/>
              <w:jc w:val="center"/>
              <w:rPr>
                <w:rFonts w:ascii="Calibri" w:hAnsi="Calibri" w:cs="Calibri"/>
                <w:bCs/>
                <w:color w:val="000000"/>
                <w:sz w:val="22"/>
                <w:szCs w:val="22"/>
                <w:highlight w:val="yellow"/>
                <w:lang w:val="en-US" w:eastAsia="en-US"/>
              </w:rPr>
            </w:pPr>
            <w:r w:rsidRPr="003C4E33">
              <w:rPr>
                <w:rFonts w:ascii="Calibri" w:hAnsi="Calibri" w:cs="Calibri"/>
                <w:bCs/>
                <w:color w:val="000000"/>
                <w:sz w:val="22"/>
                <w:szCs w:val="22"/>
                <w:lang w:val="en-US" w:eastAsia="en-US"/>
              </w:rPr>
              <w:t>10%</w:t>
            </w:r>
          </w:p>
        </w:tc>
      </w:tr>
      <w:tr w:rsidR="003C4E33" w:rsidRPr="0094103C" w14:paraId="235F7117" w14:textId="77777777" w:rsidTr="000337FD">
        <w:trPr>
          <w:trHeight w:val="311"/>
          <w:jc w:val="center"/>
        </w:trPr>
        <w:tc>
          <w:tcPr>
            <w:tcW w:w="6907" w:type="dxa"/>
            <w:shd w:val="clear" w:color="auto" w:fill="auto"/>
            <w:noWrap/>
            <w:vAlign w:val="center"/>
          </w:tcPr>
          <w:p w14:paraId="49029AA3" w14:textId="573F4790" w:rsidR="003C4E33" w:rsidRPr="003C4E33" w:rsidRDefault="003C4E33" w:rsidP="00EC402E">
            <w:pPr>
              <w:pStyle w:val="QT"/>
              <w:keepLines/>
              <w:rPr>
                <w:rFonts w:ascii="Calibri" w:hAnsi="Calibri" w:cs="Calibri"/>
                <w:b w:val="0"/>
                <w:bCs/>
                <w:color w:val="000000"/>
                <w:highlight w:val="yellow"/>
                <w:lang w:val="en-US" w:eastAsia="en-US"/>
              </w:rPr>
            </w:pPr>
            <w:r w:rsidRPr="003C4E33">
              <w:rPr>
                <w:rFonts w:ascii="Calibri" w:hAnsi="Calibri" w:cs="Calibri"/>
                <w:b w:val="0"/>
                <w:bCs/>
                <w:color w:val="000000"/>
                <w:lang w:val="en-US" w:eastAsia="en-US"/>
              </w:rPr>
              <w:t>Advertising</w:t>
            </w:r>
          </w:p>
        </w:tc>
        <w:tc>
          <w:tcPr>
            <w:tcW w:w="2613" w:type="dxa"/>
            <w:tcBorders>
              <w:bottom w:val="single" w:sz="4" w:space="0" w:color="auto"/>
            </w:tcBorders>
            <w:shd w:val="clear" w:color="auto" w:fill="auto"/>
            <w:noWrap/>
            <w:vAlign w:val="center"/>
          </w:tcPr>
          <w:p w14:paraId="03F32F04" w14:textId="31A934F5" w:rsidR="003C4E33" w:rsidRPr="003C4E33" w:rsidRDefault="003C4E33" w:rsidP="00EC402E">
            <w:pPr>
              <w:keepNext/>
              <w:keepLines/>
              <w:jc w:val="center"/>
              <w:rPr>
                <w:rFonts w:ascii="Calibri" w:hAnsi="Calibri" w:cs="Calibri"/>
                <w:bCs/>
                <w:color w:val="000000"/>
                <w:sz w:val="22"/>
                <w:szCs w:val="22"/>
                <w:highlight w:val="yellow"/>
                <w:lang w:val="en-US" w:eastAsia="en-US"/>
              </w:rPr>
            </w:pPr>
            <w:r w:rsidRPr="003C4E33">
              <w:rPr>
                <w:rFonts w:ascii="Calibri" w:hAnsi="Calibri" w:cs="Calibri"/>
                <w:bCs/>
                <w:color w:val="000000"/>
                <w:sz w:val="22"/>
                <w:szCs w:val="22"/>
                <w:lang w:val="en-US" w:eastAsia="en-US"/>
              </w:rPr>
              <w:t>3%</w:t>
            </w:r>
          </w:p>
        </w:tc>
      </w:tr>
      <w:tr w:rsidR="00B541CB" w:rsidRPr="0094103C" w14:paraId="47020BCE" w14:textId="77777777" w:rsidTr="000337FD">
        <w:trPr>
          <w:trHeight w:val="311"/>
          <w:jc w:val="center"/>
        </w:trPr>
        <w:tc>
          <w:tcPr>
            <w:tcW w:w="6907" w:type="dxa"/>
            <w:shd w:val="clear" w:color="auto" w:fill="auto"/>
            <w:noWrap/>
            <w:vAlign w:val="center"/>
          </w:tcPr>
          <w:p w14:paraId="4659F64E" w14:textId="2A7B56BE" w:rsidR="00B541CB" w:rsidRPr="003C4E33" w:rsidRDefault="00B541CB" w:rsidP="00EC402E">
            <w:pPr>
              <w:pStyle w:val="QT"/>
              <w:keepLines/>
              <w:rPr>
                <w:rFonts w:ascii="Calibri" w:hAnsi="Calibri" w:cs="Calibri"/>
                <w:b w:val="0"/>
                <w:bCs/>
                <w:color w:val="000000"/>
                <w:lang w:val="en-US" w:eastAsia="en-US"/>
              </w:rPr>
            </w:pPr>
            <w:r>
              <w:rPr>
                <w:rFonts w:ascii="Calibri" w:hAnsi="Calibri" w:cs="Calibri"/>
                <w:b w:val="0"/>
                <w:bCs/>
                <w:color w:val="000000"/>
                <w:lang w:val="en-US" w:eastAsia="en-US"/>
              </w:rPr>
              <w:t xml:space="preserve">Would not like to hear from them </w:t>
            </w:r>
          </w:p>
        </w:tc>
        <w:tc>
          <w:tcPr>
            <w:tcW w:w="2613" w:type="dxa"/>
            <w:tcBorders>
              <w:bottom w:val="single" w:sz="4" w:space="0" w:color="auto"/>
            </w:tcBorders>
            <w:shd w:val="clear" w:color="auto" w:fill="auto"/>
            <w:noWrap/>
            <w:vAlign w:val="center"/>
          </w:tcPr>
          <w:p w14:paraId="044ADCB7" w14:textId="3D7C472D" w:rsidR="00B541CB" w:rsidRPr="003C4E33" w:rsidRDefault="00B541CB" w:rsidP="00EC402E">
            <w:pPr>
              <w:keepNext/>
              <w:keepLines/>
              <w:jc w:val="center"/>
              <w:rPr>
                <w:rFonts w:ascii="Calibri" w:hAnsi="Calibri" w:cs="Calibri"/>
                <w:bCs/>
                <w:color w:val="000000"/>
                <w:sz w:val="22"/>
                <w:szCs w:val="22"/>
                <w:lang w:val="en-US" w:eastAsia="en-US"/>
              </w:rPr>
            </w:pPr>
            <w:r>
              <w:rPr>
                <w:rFonts w:ascii="Calibri" w:hAnsi="Calibri" w:cs="Calibri"/>
                <w:bCs/>
                <w:color w:val="000000"/>
                <w:sz w:val="22"/>
                <w:szCs w:val="22"/>
                <w:lang w:val="en-US" w:eastAsia="en-US"/>
              </w:rPr>
              <w:t>&lt;1%</w:t>
            </w:r>
          </w:p>
        </w:tc>
      </w:tr>
      <w:tr w:rsidR="003C4E33" w:rsidRPr="0094103C" w14:paraId="3F23EDF7" w14:textId="77777777" w:rsidTr="000337FD">
        <w:trPr>
          <w:trHeight w:val="311"/>
          <w:jc w:val="center"/>
        </w:trPr>
        <w:tc>
          <w:tcPr>
            <w:tcW w:w="6907" w:type="dxa"/>
            <w:shd w:val="clear" w:color="auto" w:fill="auto"/>
            <w:noWrap/>
            <w:vAlign w:val="center"/>
          </w:tcPr>
          <w:p w14:paraId="17CE4F85" w14:textId="43616615" w:rsidR="003C4E33" w:rsidRPr="003C4E33" w:rsidRDefault="003C4E33" w:rsidP="00EC402E">
            <w:pPr>
              <w:pStyle w:val="QT"/>
              <w:keepLines/>
              <w:rPr>
                <w:rFonts w:ascii="Calibri" w:hAnsi="Calibri" w:cs="Calibri"/>
                <w:b w:val="0"/>
                <w:bCs/>
                <w:color w:val="000000"/>
                <w:highlight w:val="yellow"/>
                <w:lang w:val="en-US" w:eastAsia="en-US"/>
              </w:rPr>
            </w:pPr>
            <w:r w:rsidRPr="003C4E33">
              <w:rPr>
                <w:rFonts w:ascii="Calibri" w:hAnsi="Calibri" w:cs="Calibri"/>
                <w:b w:val="0"/>
                <w:bCs/>
                <w:color w:val="000000"/>
                <w:lang w:val="en-US" w:eastAsia="en-US"/>
              </w:rPr>
              <w:t>Don’t know</w:t>
            </w:r>
          </w:p>
        </w:tc>
        <w:tc>
          <w:tcPr>
            <w:tcW w:w="2613" w:type="dxa"/>
            <w:tcBorders>
              <w:bottom w:val="single" w:sz="4" w:space="0" w:color="auto"/>
            </w:tcBorders>
            <w:shd w:val="clear" w:color="auto" w:fill="auto"/>
            <w:noWrap/>
            <w:vAlign w:val="center"/>
          </w:tcPr>
          <w:p w14:paraId="60CD4D86" w14:textId="0A960D9F" w:rsidR="003C4E33" w:rsidRPr="003C4E33" w:rsidRDefault="003C4E33" w:rsidP="00EC402E">
            <w:pPr>
              <w:keepNext/>
              <w:keepLines/>
              <w:jc w:val="center"/>
              <w:rPr>
                <w:rFonts w:ascii="Calibri" w:hAnsi="Calibri" w:cs="Calibri"/>
                <w:bCs/>
                <w:color w:val="000000"/>
                <w:sz w:val="22"/>
                <w:szCs w:val="22"/>
                <w:highlight w:val="yellow"/>
                <w:lang w:val="en-US" w:eastAsia="en-US"/>
              </w:rPr>
            </w:pPr>
            <w:r w:rsidRPr="003C4E33">
              <w:rPr>
                <w:rFonts w:ascii="Calibri" w:hAnsi="Calibri" w:cs="Calibri"/>
                <w:bCs/>
                <w:color w:val="000000"/>
                <w:sz w:val="22"/>
                <w:szCs w:val="22"/>
                <w:lang w:val="en-US" w:eastAsia="en-US"/>
              </w:rPr>
              <w:t>3%</w:t>
            </w:r>
          </w:p>
        </w:tc>
      </w:tr>
    </w:tbl>
    <w:p w14:paraId="3D5DCB13" w14:textId="4C94B2BB" w:rsidR="00DC3C58" w:rsidRDefault="00DC3C58" w:rsidP="007057C9">
      <w:pPr>
        <w:pStyle w:val="Para"/>
        <w:keepLines/>
      </w:pPr>
      <w:r w:rsidRPr="00AB1387">
        <w:t xml:space="preserve">Firearms owners </w:t>
      </w:r>
      <w:r w:rsidR="00EC55CE" w:rsidRPr="00AB1387">
        <w:t xml:space="preserve">who indicate they prefer to hear from the federal government via government websites the most, </w:t>
      </w:r>
      <w:r w:rsidR="008B7426" w:rsidRPr="00AB1387">
        <w:t>have higher proportions of</w:t>
      </w:r>
      <w:r w:rsidRPr="00AB1387">
        <w:t xml:space="preserve"> </w:t>
      </w:r>
      <w:r w:rsidR="00562C2E" w:rsidRPr="00AB1387">
        <w:t xml:space="preserve">Albertans, </w:t>
      </w:r>
      <w:r w:rsidR="00704DFF" w:rsidRPr="00AB1387">
        <w:t xml:space="preserve">those in urban communities, </w:t>
      </w:r>
      <w:r w:rsidR="00735FD4" w:rsidRPr="00AB1387">
        <w:t xml:space="preserve">those age 30-44, </w:t>
      </w:r>
      <w:r w:rsidR="00AB1387" w:rsidRPr="00AB1387">
        <w:t>those who own just one firearm</w:t>
      </w:r>
      <w:r w:rsidR="0040610B">
        <w:t xml:space="preserve">, as well as those who support the buy-back program. Those who prefer </w:t>
      </w:r>
      <w:r w:rsidR="00FC2DDB">
        <w:t>social media</w:t>
      </w:r>
      <w:r w:rsidR="0040610B">
        <w:t xml:space="preserve"> are more likely to include </w:t>
      </w:r>
      <w:r w:rsidR="00D42932">
        <w:t>urban communities,</w:t>
      </w:r>
      <w:r w:rsidR="003A0374">
        <w:t xml:space="preserve"> those</w:t>
      </w:r>
      <w:r w:rsidR="00D42932">
        <w:t xml:space="preserve"> </w:t>
      </w:r>
      <w:r w:rsidR="001A45B7">
        <w:t xml:space="preserve">age 18-44, </w:t>
      </w:r>
      <w:r w:rsidR="00120BB6">
        <w:t xml:space="preserve">those with a university or post-graduate degree, </w:t>
      </w:r>
      <w:r w:rsidR="009223E5">
        <w:t>and those who have heard of the buy-back program.</w:t>
      </w:r>
    </w:p>
    <w:p w14:paraId="5658D161" w14:textId="5116EACF" w:rsidR="00452664" w:rsidRPr="00FF22A3" w:rsidRDefault="008237BB" w:rsidP="00576BA6">
      <w:pPr>
        <w:pStyle w:val="Heading3"/>
        <w:keepLines/>
        <w:ind w:left="720" w:hanging="720"/>
        <w:rPr>
          <w:lang w:val="en-US"/>
        </w:rPr>
      </w:pPr>
      <w:r>
        <w:rPr>
          <w:lang w:val="en-US"/>
        </w:rPr>
        <w:lastRenderedPageBreak/>
        <w:t>M</w:t>
      </w:r>
      <w:r w:rsidR="00452664">
        <w:rPr>
          <w:lang w:val="en-US"/>
        </w:rPr>
        <w:t>ost frequently used social media platforms</w:t>
      </w:r>
    </w:p>
    <w:p w14:paraId="6896D195" w14:textId="0ABE0B51" w:rsidR="00050151" w:rsidRDefault="003C3D7A" w:rsidP="00F72EC1">
      <w:pPr>
        <w:pStyle w:val="Para"/>
        <w:keepNext/>
        <w:keepLines/>
        <w:rPr>
          <w:rFonts w:cs="Times New Roman"/>
          <w:b/>
          <w:bCs/>
          <w:iCs/>
          <w:color w:val="7030A0"/>
          <w:lang w:val="en-US"/>
        </w:rPr>
      </w:pPr>
      <w:r>
        <w:rPr>
          <w:rFonts w:cs="Times New Roman"/>
          <w:b/>
          <w:bCs/>
          <w:iCs/>
          <w:color w:val="7030A0"/>
          <w:lang w:val="en-US"/>
        </w:rPr>
        <w:t xml:space="preserve">Firearm owners most </w:t>
      </w:r>
      <w:r w:rsidR="00C81F16">
        <w:rPr>
          <w:rFonts w:cs="Times New Roman"/>
          <w:b/>
          <w:bCs/>
          <w:iCs/>
          <w:color w:val="7030A0"/>
          <w:lang w:val="en-US"/>
        </w:rPr>
        <w:t xml:space="preserve">frequently use a variety of </w:t>
      </w:r>
      <w:r w:rsidR="00050151" w:rsidRPr="00050151">
        <w:rPr>
          <w:rFonts w:cs="Times New Roman"/>
          <w:b/>
          <w:bCs/>
          <w:iCs/>
          <w:color w:val="7030A0"/>
          <w:lang w:val="en-US"/>
        </w:rPr>
        <w:t>social media platforms</w:t>
      </w:r>
      <w:r w:rsidR="00C81F16">
        <w:rPr>
          <w:rFonts w:cs="Times New Roman"/>
          <w:b/>
          <w:bCs/>
          <w:iCs/>
          <w:color w:val="7030A0"/>
          <w:lang w:val="en-US"/>
        </w:rPr>
        <w:t xml:space="preserve">, particularly </w:t>
      </w:r>
      <w:r w:rsidR="00050151" w:rsidRPr="00050151">
        <w:rPr>
          <w:rFonts w:cs="Times New Roman"/>
          <w:b/>
          <w:bCs/>
          <w:iCs/>
          <w:color w:val="7030A0"/>
          <w:lang w:val="en-US"/>
        </w:rPr>
        <w:t>Facebook</w:t>
      </w:r>
      <w:r w:rsidR="00C81F16">
        <w:rPr>
          <w:rFonts w:cs="Times New Roman"/>
          <w:b/>
          <w:bCs/>
          <w:iCs/>
          <w:color w:val="7030A0"/>
          <w:lang w:val="en-US"/>
        </w:rPr>
        <w:t xml:space="preserve"> and </w:t>
      </w:r>
      <w:r w:rsidR="00050151" w:rsidRPr="00050151">
        <w:rPr>
          <w:rFonts w:cs="Times New Roman"/>
          <w:b/>
          <w:bCs/>
          <w:iCs/>
          <w:color w:val="7030A0"/>
          <w:lang w:val="en-US"/>
        </w:rPr>
        <w:t xml:space="preserve">YouTube </w:t>
      </w:r>
    </w:p>
    <w:p w14:paraId="3F1DB88D" w14:textId="77777777" w:rsidR="00877405" w:rsidRDefault="00DF4A0C" w:rsidP="00F72EC1">
      <w:pPr>
        <w:pStyle w:val="Para"/>
        <w:keepNext/>
        <w:keepLines/>
      </w:pPr>
      <w:r>
        <w:t>A majority of firearms owners from the survey (60%) state they use the social media platform Facebook</w:t>
      </w:r>
      <w:r w:rsidR="00C7789D">
        <w:t xml:space="preserve"> the most</w:t>
      </w:r>
      <w:r>
        <w:t>. The second most</w:t>
      </w:r>
      <w:r w:rsidR="007A1958">
        <w:t xml:space="preserve"> frequently used </w:t>
      </w:r>
      <w:r>
        <w:t>social media platform is YouTube (53%)</w:t>
      </w:r>
      <w:r w:rsidR="0043250F">
        <w:t xml:space="preserve">. This is </w:t>
      </w:r>
      <w:r>
        <w:t>followed by Instagram (34%)</w:t>
      </w:r>
      <w:r w:rsidR="00977590">
        <w:t>,</w:t>
      </w:r>
      <w:r>
        <w:t>Twitter</w:t>
      </w:r>
      <w:r w:rsidR="00C7789D">
        <w:t xml:space="preserve"> </w:t>
      </w:r>
      <w:r w:rsidR="0043250F">
        <w:t>(33%)</w:t>
      </w:r>
      <w:r w:rsidR="00977590">
        <w:t xml:space="preserve"> and </w:t>
      </w:r>
      <w:r w:rsidR="000C60A4">
        <w:t xml:space="preserve">TikTok (28%). </w:t>
      </w:r>
      <w:r w:rsidR="00977590">
        <w:t xml:space="preserve">Other </w:t>
      </w:r>
      <w:r w:rsidR="000C60A4">
        <w:t xml:space="preserve">social media platforms </w:t>
      </w:r>
      <w:r w:rsidR="00977590">
        <w:t>used less frequently</w:t>
      </w:r>
      <w:r w:rsidR="007366B3">
        <w:t xml:space="preserve"> include </w:t>
      </w:r>
      <w:r w:rsidR="0038263D">
        <w:t xml:space="preserve">LinkedIn (20%), Snapchat (18%), and Reddit (16%). </w:t>
      </w:r>
      <w:r w:rsidR="007366B3">
        <w:t xml:space="preserve">Just six percent </w:t>
      </w:r>
      <w:r w:rsidR="00DF5D77">
        <w:t>say they do not use social media platforms</w:t>
      </w:r>
      <w:r w:rsidR="007366B3">
        <w:t xml:space="preserve"> at all</w:t>
      </w:r>
      <w:r w:rsidR="00877405">
        <w:t>.</w:t>
      </w:r>
    </w:p>
    <w:p w14:paraId="07F3A612" w14:textId="0FC2CC21" w:rsidR="00452664" w:rsidRPr="007A5C4E" w:rsidRDefault="00CC4C6E" w:rsidP="00F72EC1">
      <w:pPr>
        <w:pStyle w:val="ExhibitTitle"/>
      </w:pPr>
      <w:r w:rsidRPr="00CC4C6E">
        <w:t>Most frequently used social media platforms</w:t>
      </w:r>
    </w:p>
    <w:tbl>
      <w:tblPr>
        <w:tblStyle w:val="TableGrid"/>
        <w:tblW w:w="7355" w:type="dxa"/>
        <w:jc w:val="center"/>
        <w:tblLayout w:type="fixed"/>
        <w:tblLook w:val="04A0" w:firstRow="1" w:lastRow="0" w:firstColumn="1" w:lastColumn="0" w:noHBand="0" w:noVBand="1"/>
      </w:tblPr>
      <w:tblGrid>
        <w:gridCol w:w="4868"/>
        <w:gridCol w:w="2487"/>
      </w:tblGrid>
      <w:tr w:rsidR="00CC4C6E" w:rsidRPr="00F638E2" w14:paraId="4F380CCD" w14:textId="77777777" w:rsidTr="008E0826">
        <w:trPr>
          <w:trHeight w:val="638"/>
          <w:jc w:val="center"/>
        </w:trPr>
        <w:tc>
          <w:tcPr>
            <w:tcW w:w="4868" w:type="dxa"/>
            <w:shd w:val="clear" w:color="auto" w:fill="auto"/>
            <w:noWrap/>
            <w:vAlign w:val="center"/>
          </w:tcPr>
          <w:p w14:paraId="2936BA9C" w14:textId="21C3B1D0" w:rsidR="00CC4C6E" w:rsidRPr="00EE701F" w:rsidRDefault="00CC4C6E" w:rsidP="000337FD">
            <w:pPr>
              <w:keepNext/>
              <w:keepLines/>
              <w:ind w:left="510" w:hanging="510"/>
              <w:rPr>
                <w:rFonts w:asciiTheme="minorHAnsi" w:hAnsiTheme="minorHAnsi" w:cstheme="minorHAnsi"/>
                <w:b/>
                <w:sz w:val="22"/>
                <w:szCs w:val="22"/>
              </w:rPr>
            </w:pPr>
            <w:r w:rsidRPr="00700661">
              <w:rPr>
                <w:rFonts w:asciiTheme="minorHAnsi" w:hAnsiTheme="minorHAnsi" w:cstheme="minorHAnsi"/>
                <w:b/>
                <w:sz w:val="22"/>
                <w:szCs w:val="22"/>
              </w:rPr>
              <w:t>Q13</w:t>
            </w:r>
            <w:r>
              <w:rPr>
                <w:rFonts w:asciiTheme="minorHAnsi" w:hAnsiTheme="minorHAnsi" w:cstheme="minorHAnsi"/>
                <w:b/>
                <w:sz w:val="22"/>
                <w:szCs w:val="22"/>
              </w:rPr>
              <w:t>.</w:t>
            </w:r>
            <w:r w:rsidRPr="00700661">
              <w:rPr>
                <w:rFonts w:asciiTheme="minorHAnsi" w:hAnsiTheme="minorHAnsi" w:cstheme="minorHAnsi"/>
                <w:b/>
                <w:sz w:val="22"/>
                <w:szCs w:val="22"/>
              </w:rPr>
              <w:tab/>
              <w:t xml:space="preserve">What social media platforms do you use the most? </w:t>
            </w:r>
            <w:r>
              <w:rPr>
                <w:rFonts w:asciiTheme="minorHAnsi" w:hAnsiTheme="minorHAnsi" w:cstheme="minorHAnsi"/>
                <w:b/>
                <w:sz w:val="22"/>
                <w:szCs w:val="22"/>
              </w:rPr>
              <w:t>(</w:t>
            </w:r>
            <w:r w:rsidRPr="00700661">
              <w:rPr>
                <w:rFonts w:asciiTheme="minorHAnsi" w:hAnsiTheme="minorHAnsi" w:cstheme="minorHAnsi"/>
                <w:b/>
                <w:sz w:val="22"/>
                <w:szCs w:val="22"/>
              </w:rPr>
              <w:t>MULTIPLE RESPONSES PERMITTED</w:t>
            </w:r>
            <w:r>
              <w:rPr>
                <w:rFonts w:asciiTheme="minorHAnsi" w:hAnsiTheme="minorHAnsi" w:cstheme="minorHAnsi"/>
                <w:b/>
                <w:sz w:val="22"/>
                <w:szCs w:val="22"/>
              </w:rPr>
              <w:t>)</w:t>
            </w:r>
          </w:p>
        </w:tc>
        <w:tc>
          <w:tcPr>
            <w:tcW w:w="2487" w:type="dxa"/>
            <w:tcBorders>
              <w:bottom w:val="single" w:sz="4" w:space="0" w:color="auto"/>
            </w:tcBorders>
            <w:shd w:val="clear" w:color="auto" w:fill="auto"/>
            <w:noWrap/>
            <w:vAlign w:val="center"/>
          </w:tcPr>
          <w:p w14:paraId="12697186" w14:textId="79F42127" w:rsidR="00CC4C6E" w:rsidRPr="00E3233E" w:rsidRDefault="00CC4C6E" w:rsidP="00F72EC1">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CC4C6E" w:rsidRPr="00F638E2" w14:paraId="0DA54475" w14:textId="77777777" w:rsidTr="000337FD">
        <w:trPr>
          <w:trHeight w:val="313"/>
          <w:jc w:val="center"/>
        </w:trPr>
        <w:tc>
          <w:tcPr>
            <w:tcW w:w="4868" w:type="dxa"/>
            <w:shd w:val="clear" w:color="auto" w:fill="auto"/>
            <w:noWrap/>
          </w:tcPr>
          <w:p w14:paraId="344FEEC3" w14:textId="6718CA5E" w:rsidR="00CC4C6E" w:rsidRPr="00CC4C6E" w:rsidRDefault="00CC4C6E" w:rsidP="00F72EC1">
            <w:pPr>
              <w:pStyle w:val="QT"/>
              <w:keepLines/>
              <w:rPr>
                <w:rFonts w:ascii="Calibri" w:hAnsi="Calibri" w:cs="Calibri"/>
                <w:b w:val="0"/>
                <w:bCs/>
              </w:rPr>
            </w:pPr>
            <w:r w:rsidRPr="00CC4C6E">
              <w:rPr>
                <w:rFonts w:ascii="Calibri" w:hAnsi="Calibri" w:cs="Calibri"/>
                <w:b w:val="0"/>
                <w:bCs/>
                <w:color w:val="000000"/>
                <w:lang w:val="en-US" w:eastAsia="en-US"/>
              </w:rPr>
              <w:t>Facebook</w:t>
            </w:r>
          </w:p>
        </w:tc>
        <w:tc>
          <w:tcPr>
            <w:tcW w:w="2487" w:type="dxa"/>
            <w:tcBorders>
              <w:bottom w:val="single" w:sz="4" w:space="0" w:color="auto"/>
            </w:tcBorders>
            <w:shd w:val="clear" w:color="auto" w:fill="auto"/>
            <w:noWrap/>
            <w:vAlign w:val="center"/>
          </w:tcPr>
          <w:p w14:paraId="798783F5" w14:textId="6E552BCC" w:rsidR="00CC4C6E" w:rsidRPr="00CC4C6E" w:rsidRDefault="00CC4C6E" w:rsidP="00F72EC1">
            <w:pPr>
              <w:keepNext/>
              <w:keepLines/>
              <w:jc w:val="center"/>
              <w:rPr>
                <w:rFonts w:ascii="Calibri" w:hAnsi="Calibri" w:cs="Calibri"/>
                <w:bCs/>
                <w:sz w:val="22"/>
                <w:szCs w:val="22"/>
              </w:rPr>
            </w:pPr>
            <w:r w:rsidRPr="00CC4C6E">
              <w:rPr>
                <w:rFonts w:ascii="Calibri" w:hAnsi="Calibri" w:cs="Calibri"/>
                <w:bCs/>
                <w:color w:val="000000"/>
                <w:sz w:val="22"/>
                <w:szCs w:val="22"/>
                <w:lang w:val="en-US" w:eastAsia="en-US"/>
              </w:rPr>
              <w:t>60%</w:t>
            </w:r>
          </w:p>
        </w:tc>
      </w:tr>
      <w:tr w:rsidR="00CC4C6E" w:rsidRPr="00F638E2" w14:paraId="10084EE1" w14:textId="77777777" w:rsidTr="000337FD">
        <w:trPr>
          <w:trHeight w:val="313"/>
          <w:jc w:val="center"/>
        </w:trPr>
        <w:tc>
          <w:tcPr>
            <w:tcW w:w="4868" w:type="dxa"/>
            <w:shd w:val="clear" w:color="auto" w:fill="auto"/>
            <w:noWrap/>
          </w:tcPr>
          <w:p w14:paraId="183FFA19" w14:textId="0556BCEC" w:rsidR="00CC4C6E" w:rsidRPr="00CC4C6E" w:rsidRDefault="00CC4C6E" w:rsidP="00F72EC1">
            <w:pPr>
              <w:pStyle w:val="QT"/>
              <w:keepLines/>
              <w:rPr>
                <w:rFonts w:ascii="Calibri" w:hAnsi="Calibri" w:cs="Calibri"/>
                <w:b w:val="0"/>
                <w:bCs/>
                <w:highlight w:val="yellow"/>
              </w:rPr>
            </w:pPr>
            <w:r w:rsidRPr="00CC4C6E">
              <w:rPr>
                <w:rFonts w:ascii="Calibri" w:hAnsi="Calibri" w:cs="Calibri"/>
                <w:b w:val="0"/>
                <w:bCs/>
                <w:color w:val="000000"/>
                <w:lang w:val="en-US" w:eastAsia="en-US"/>
              </w:rPr>
              <w:t>YouTube</w:t>
            </w:r>
          </w:p>
        </w:tc>
        <w:tc>
          <w:tcPr>
            <w:tcW w:w="2487" w:type="dxa"/>
            <w:tcBorders>
              <w:bottom w:val="single" w:sz="4" w:space="0" w:color="auto"/>
            </w:tcBorders>
            <w:shd w:val="clear" w:color="auto" w:fill="auto"/>
            <w:noWrap/>
            <w:vAlign w:val="center"/>
          </w:tcPr>
          <w:p w14:paraId="696A5065" w14:textId="1A10E826" w:rsidR="00CC4C6E" w:rsidRPr="00CC4C6E" w:rsidRDefault="00CC4C6E" w:rsidP="00F72EC1">
            <w:pPr>
              <w:keepNext/>
              <w:keepLines/>
              <w:jc w:val="center"/>
              <w:rPr>
                <w:rFonts w:ascii="Calibri" w:hAnsi="Calibri" w:cs="Calibri"/>
                <w:bCs/>
                <w:sz w:val="22"/>
                <w:szCs w:val="22"/>
                <w:highlight w:val="yellow"/>
              </w:rPr>
            </w:pPr>
            <w:r w:rsidRPr="00CC4C6E">
              <w:rPr>
                <w:rFonts w:ascii="Calibri" w:hAnsi="Calibri" w:cs="Calibri"/>
                <w:bCs/>
                <w:color w:val="000000"/>
                <w:sz w:val="22"/>
                <w:szCs w:val="22"/>
                <w:lang w:val="en-US" w:eastAsia="en-US"/>
              </w:rPr>
              <w:t>53%</w:t>
            </w:r>
          </w:p>
        </w:tc>
      </w:tr>
      <w:tr w:rsidR="00CC4C6E" w:rsidRPr="00F638E2" w14:paraId="5801829D" w14:textId="77777777" w:rsidTr="000337FD">
        <w:trPr>
          <w:trHeight w:val="313"/>
          <w:jc w:val="center"/>
        </w:trPr>
        <w:tc>
          <w:tcPr>
            <w:tcW w:w="4868" w:type="dxa"/>
            <w:shd w:val="clear" w:color="auto" w:fill="auto"/>
            <w:noWrap/>
          </w:tcPr>
          <w:p w14:paraId="29C6CA6F" w14:textId="37272B42" w:rsidR="00CC4C6E" w:rsidRPr="00CC4C6E" w:rsidRDefault="00CC4C6E" w:rsidP="00F72EC1">
            <w:pPr>
              <w:pStyle w:val="QT"/>
              <w:keepLines/>
              <w:rPr>
                <w:rFonts w:ascii="Calibri" w:hAnsi="Calibri" w:cs="Calibri"/>
                <w:b w:val="0"/>
                <w:bCs/>
                <w:highlight w:val="yellow"/>
              </w:rPr>
            </w:pPr>
            <w:r w:rsidRPr="00CC4C6E">
              <w:rPr>
                <w:rFonts w:ascii="Calibri" w:hAnsi="Calibri" w:cs="Calibri"/>
                <w:b w:val="0"/>
                <w:bCs/>
                <w:color w:val="000000"/>
                <w:lang w:val="en-US" w:eastAsia="en-US"/>
              </w:rPr>
              <w:t>Instagram</w:t>
            </w:r>
          </w:p>
        </w:tc>
        <w:tc>
          <w:tcPr>
            <w:tcW w:w="2487" w:type="dxa"/>
            <w:tcBorders>
              <w:bottom w:val="single" w:sz="4" w:space="0" w:color="auto"/>
            </w:tcBorders>
            <w:shd w:val="clear" w:color="auto" w:fill="auto"/>
            <w:noWrap/>
            <w:vAlign w:val="center"/>
          </w:tcPr>
          <w:p w14:paraId="4A50BCBF" w14:textId="20360D03" w:rsidR="00CC4C6E" w:rsidRPr="00CC4C6E" w:rsidRDefault="00CC4C6E" w:rsidP="00F72EC1">
            <w:pPr>
              <w:keepNext/>
              <w:keepLines/>
              <w:jc w:val="center"/>
              <w:rPr>
                <w:rFonts w:ascii="Calibri" w:hAnsi="Calibri" w:cs="Calibri"/>
                <w:bCs/>
                <w:sz w:val="22"/>
                <w:szCs w:val="22"/>
                <w:highlight w:val="yellow"/>
              </w:rPr>
            </w:pPr>
            <w:r w:rsidRPr="00CC4C6E">
              <w:rPr>
                <w:rFonts w:ascii="Calibri" w:hAnsi="Calibri" w:cs="Calibri"/>
                <w:bCs/>
                <w:color w:val="000000"/>
                <w:sz w:val="22"/>
                <w:szCs w:val="22"/>
                <w:lang w:val="en-US" w:eastAsia="en-US"/>
              </w:rPr>
              <w:t>34%</w:t>
            </w:r>
          </w:p>
        </w:tc>
      </w:tr>
      <w:tr w:rsidR="00CC4C6E" w:rsidRPr="00F638E2" w14:paraId="17E61576" w14:textId="77777777" w:rsidTr="000337FD">
        <w:trPr>
          <w:trHeight w:val="313"/>
          <w:jc w:val="center"/>
        </w:trPr>
        <w:tc>
          <w:tcPr>
            <w:tcW w:w="4868" w:type="dxa"/>
            <w:shd w:val="clear" w:color="auto" w:fill="auto"/>
            <w:noWrap/>
          </w:tcPr>
          <w:p w14:paraId="4CFCA7FC" w14:textId="4C70577A" w:rsidR="00CC4C6E" w:rsidRPr="00CC4C6E" w:rsidRDefault="00CC4C6E" w:rsidP="00F72EC1">
            <w:pPr>
              <w:pStyle w:val="QT"/>
              <w:keepLines/>
              <w:rPr>
                <w:rFonts w:ascii="Calibri" w:hAnsi="Calibri" w:cs="Calibri"/>
                <w:b w:val="0"/>
                <w:bCs/>
                <w:color w:val="000000"/>
                <w:lang w:val="en-US" w:eastAsia="en-US"/>
              </w:rPr>
            </w:pPr>
            <w:r w:rsidRPr="00CC4C6E">
              <w:rPr>
                <w:rFonts w:ascii="Calibri" w:hAnsi="Calibri" w:cs="Calibri"/>
                <w:b w:val="0"/>
                <w:bCs/>
                <w:color w:val="000000"/>
                <w:lang w:val="en-US" w:eastAsia="en-US"/>
              </w:rPr>
              <w:t>Twitter</w:t>
            </w:r>
          </w:p>
        </w:tc>
        <w:tc>
          <w:tcPr>
            <w:tcW w:w="2487" w:type="dxa"/>
            <w:shd w:val="clear" w:color="auto" w:fill="auto"/>
            <w:noWrap/>
            <w:vAlign w:val="center"/>
          </w:tcPr>
          <w:p w14:paraId="13C55E6B" w14:textId="75363906" w:rsidR="00CC4C6E" w:rsidRPr="00CC4C6E" w:rsidRDefault="00CC4C6E" w:rsidP="00F72EC1">
            <w:pPr>
              <w:keepNext/>
              <w:keepLines/>
              <w:jc w:val="center"/>
              <w:rPr>
                <w:rFonts w:ascii="Calibri" w:hAnsi="Calibri" w:cs="Calibri"/>
                <w:bCs/>
                <w:color w:val="000000"/>
                <w:sz w:val="22"/>
                <w:szCs w:val="22"/>
                <w:lang w:val="en-US" w:eastAsia="en-US"/>
              </w:rPr>
            </w:pPr>
            <w:r w:rsidRPr="00CC4C6E">
              <w:rPr>
                <w:rFonts w:ascii="Calibri" w:hAnsi="Calibri" w:cs="Calibri"/>
                <w:bCs/>
                <w:color w:val="000000"/>
                <w:sz w:val="22"/>
                <w:szCs w:val="22"/>
                <w:lang w:val="en-US" w:eastAsia="en-US"/>
              </w:rPr>
              <w:t>33%</w:t>
            </w:r>
          </w:p>
        </w:tc>
      </w:tr>
      <w:tr w:rsidR="00CC4C6E" w:rsidRPr="00F638E2" w14:paraId="3E2E1732" w14:textId="77777777" w:rsidTr="000337FD">
        <w:trPr>
          <w:trHeight w:val="313"/>
          <w:jc w:val="center"/>
        </w:trPr>
        <w:tc>
          <w:tcPr>
            <w:tcW w:w="4868" w:type="dxa"/>
            <w:shd w:val="clear" w:color="auto" w:fill="auto"/>
            <w:noWrap/>
          </w:tcPr>
          <w:p w14:paraId="70D21925" w14:textId="15D151E7" w:rsidR="00CC4C6E" w:rsidRPr="00CC4C6E" w:rsidRDefault="00CC4C6E" w:rsidP="00F72EC1">
            <w:pPr>
              <w:pStyle w:val="QT"/>
              <w:keepLines/>
              <w:rPr>
                <w:rFonts w:ascii="Calibri" w:hAnsi="Calibri" w:cs="Calibri"/>
                <w:b w:val="0"/>
                <w:bCs/>
                <w:color w:val="000000"/>
                <w:lang w:val="en-US" w:eastAsia="en-US"/>
              </w:rPr>
            </w:pPr>
            <w:r w:rsidRPr="00CC4C6E">
              <w:rPr>
                <w:rFonts w:ascii="Calibri" w:hAnsi="Calibri" w:cs="Calibri"/>
                <w:b w:val="0"/>
                <w:bCs/>
                <w:color w:val="000000"/>
                <w:lang w:val="en-US" w:eastAsia="en-US"/>
              </w:rPr>
              <w:t>TikTok</w:t>
            </w:r>
          </w:p>
        </w:tc>
        <w:tc>
          <w:tcPr>
            <w:tcW w:w="2487" w:type="dxa"/>
            <w:shd w:val="clear" w:color="auto" w:fill="auto"/>
            <w:noWrap/>
            <w:vAlign w:val="center"/>
          </w:tcPr>
          <w:p w14:paraId="471B9302" w14:textId="1D1B7BF9" w:rsidR="00CC4C6E" w:rsidRPr="00CC4C6E" w:rsidRDefault="00CC4C6E" w:rsidP="00F72EC1">
            <w:pPr>
              <w:keepNext/>
              <w:keepLines/>
              <w:jc w:val="center"/>
              <w:rPr>
                <w:rFonts w:ascii="Calibri" w:hAnsi="Calibri" w:cs="Calibri"/>
                <w:bCs/>
                <w:color w:val="000000"/>
                <w:sz w:val="22"/>
                <w:szCs w:val="22"/>
                <w:lang w:val="en-US" w:eastAsia="en-US"/>
              </w:rPr>
            </w:pPr>
            <w:r w:rsidRPr="00CC4C6E">
              <w:rPr>
                <w:rFonts w:ascii="Calibri" w:hAnsi="Calibri" w:cs="Calibri"/>
                <w:bCs/>
                <w:color w:val="000000"/>
                <w:sz w:val="22"/>
                <w:szCs w:val="22"/>
                <w:lang w:val="en-US" w:eastAsia="en-US"/>
              </w:rPr>
              <w:t>28%</w:t>
            </w:r>
          </w:p>
        </w:tc>
      </w:tr>
      <w:tr w:rsidR="00CC4C6E" w:rsidRPr="00F638E2" w14:paraId="496A6F3B" w14:textId="77777777" w:rsidTr="000337FD">
        <w:trPr>
          <w:trHeight w:val="313"/>
          <w:jc w:val="center"/>
        </w:trPr>
        <w:tc>
          <w:tcPr>
            <w:tcW w:w="4868" w:type="dxa"/>
            <w:shd w:val="clear" w:color="auto" w:fill="auto"/>
            <w:noWrap/>
          </w:tcPr>
          <w:p w14:paraId="093CABD0" w14:textId="56777B39" w:rsidR="00CC4C6E" w:rsidRPr="00CC4C6E" w:rsidRDefault="00CC4C6E" w:rsidP="00F72EC1">
            <w:pPr>
              <w:pStyle w:val="QT"/>
              <w:keepLines/>
              <w:rPr>
                <w:rFonts w:ascii="Calibri" w:hAnsi="Calibri" w:cs="Calibri"/>
                <w:b w:val="0"/>
                <w:bCs/>
                <w:color w:val="000000"/>
                <w:lang w:val="en-US" w:eastAsia="en-US"/>
              </w:rPr>
            </w:pPr>
            <w:r w:rsidRPr="00CC4C6E">
              <w:rPr>
                <w:rFonts w:ascii="Calibri" w:hAnsi="Calibri" w:cs="Calibri"/>
                <w:b w:val="0"/>
                <w:bCs/>
                <w:color w:val="000000"/>
                <w:lang w:val="en-US" w:eastAsia="en-US"/>
              </w:rPr>
              <w:t>LinkedIn</w:t>
            </w:r>
          </w:p>
        </w:tc>
        <w:tc>
          <w:tcPr>
            <w:tcW w:w="2487" w:type="dxa"/>
            <w:shd w:val="clear" w:color="auto" w:fill="auto"/>
            <w:noWrap/>
            <w:vAlign w:val="center"/>
          </w:tcPr>
          <w:p w14:paraId="77980B73" w14:textId="7DB6CF85" w:rsidR="00CC4C6E" w:rsidRPr="00CC4C6E" w:rsidRDefault="00CC4C6E" w:rsidP="00F72EC1">
            <w:pPr>
              <w:keepNext/>
              <w:keepLines/>
              <w:jc w:val="center"/>
              <w:rPr>
                <w:rFonts w:ascii="Calibri" w:hAnsi="Calibri" w:cs="Calibri"/>
                <w:bCs/>
                <w:color w:val="000000"/>
                <w:sz w:val="22"/>
                <w:szCs w:val="22"/>
                <w:lang w:val="en-US" w:eastAsia="en-US"/>
              </w:rPr>
            </w:pPr>
            <w:r w:rsidRPr="00CC4C6E">
              <w:rPr>
                <w:rFonts w:ascii="Calibri" w:hAnsi="Calibri" w:cs="Calibri"/>
                <w:bCs/>
                <w:color w:val="000000"/>
                <w:sz w:val="22"/>
                <w:szCs w:val="22"/>
                <w:lang w:val="en-US" w:eastAsia="en-US"/>
              </w:rPr>
              <w:t>20%</w:t>
            </w:r>
          </w:p>
        </w:tc>
      </w:tr>
      <w:tr w:rsidR="00CC4C6E" w:rsidRPr="00F638E2" w14:paraId="61682A3D" w14:textId="77777777" w:rsidTr="000337FD">
        <w:trPr>
          <w:trHeight w:val="313"/>
          <w:jc w:val="center"/>
        </w:trPr>
        <w:tc>
          <w:tcPr>
            <w:tcW w:w="4868" w:type="dxa"/>
            <w:shd w:val="clear" w:color="auto" w:fill="auto"/>
            <w:noWrap/>
          </w:tcPr>
          <w:p w14:paraId="1339F5F7" w14:textId="73CFB39E" w:rsidR="00CC4C6E" w:rsidRPr="00CC4C6E" w:rsidRDefault="00CC4C6E" w:rsidP="00F72EC1">
            <w:pPr>
              <w:pStyle w:val="QT"/>
              <w:keepLines/>
              <w:rPr>
                <w:rFonts w:ascii="Calibri" w:hAnsi="Calibri" w:cs="Calibri"/>
                <w:b w:val="0"/>
                <w:bCs/>
                <w:color w:val="000000"/>
              </w:rPr>
            </w:pPr>
            <w:r w:rsidRPr="00CC4C6E">
              <w:rPr>
                <w:rFonts w:ascii="Calibri" w:hAnsi="Calibri" w:cs="Calibri"/>
                <w:b w:val="0"/>
                <w:bCs/>
                <w:color w:val="000000"/>
                <w:lang w:val="en-US" w:eastAsia="en-US"/>
              </w:rPr>
              <w:t>Snapchat</w:t>
            </w:r>
          </w:p>
        </w:tc>
        <w:tc>
          <w:tcPr>
            <w:tcW w:w="2487" w:type="dxa"/>
            <w:tcBorders>
              <w:bottom w:val="single" w:sz="4" w:space="0" w:color="auto"/>
            </w:tcBorders>
            <w:shd w:val="clear" w:color="auto" w:fill="auto"/>
            <w:noWrap/>
            <w:vAlign w:val="center"/>
          </w:tcPr>
          <w:p w14:paraId="319DBBCE" w14:textId="3A25F7DD" w:rsidR="00CC4C6E" w:rsidRPr="00CC4C6E" w:rsidRDefault="00CC4C6E" w:rsidP="00F72EC1">
            <w:pPr>
              <w:keepNext/>
              <w:keepLines/>
              <w:jc w:val="center"/>
              <w:rPr>
                <w:rFonts w:ascii="Calibri" w:hAnsi="Calibri" w:cs="Calibri"/>
                <w:bCs/>
                <w:color w:val="000000"/>
                <w:sz w:val="22"/>
                <w:szCs w:val="22"/>
              </w:rPr>
            </w:pPr>
            <w:r w:rsidRPr="00CC4C6E">
              <w:rPr>
                <w:rFonts w:ascii="Calibri" w:hAnsi="Calibri" w:cs="Calibri"/>
                <w:bCs/>
                <w:color w:val="000000"/>
                <w:sz w:val="22"/>
                <w:szCs w:val="22"/>
                <w:lang w:val="en-US" w:eastAsia="en-US"/>
              </w:rPr>
              <w:t>18%</w:t>
            </w:r>
          </w:p>
        </w:tc>
      </w:tr>
      <w:tr w:rsidR="00CC4C6E" w:rsidRPr="00F638E2" w14:paraId="2D54FCC8" w14:textId="77777777" w:rsidTr="000337FD">
        <w:trPr>
          <w:trHeight w:val="313"/>
          <w:jc w:val="center"/>
        </w:trPr>
        <w:tc>
          <w:tcPr>
            <w:tcW w:w="4868" w:type="dxa"/>
            <w:shd w:val="clear" w:color="auto" w:fill="auto"/>
            <w:noWrap/>
          </w:tcPr>
          <w:p w14:paraId="7429465D" w14:textId="4617D74A" w:rsidR="00CC4C6E" w:rsidRPr="00CC4C6E" w:rsidRDefault="00CC4C6E" w:rsidP="00F72EC1">
            <w:pPr>
              <w:pStyle w:val="QT"/>
              <w:keepLines/>
              <w:rPr>
                <w:rFonts w:ascii="Calibri" w:hAnsi="Calibri" w:cs="Calibri"/>
                <w:b w:val="0"/>
                <w:bCs/>
                <w:color w:val="000000"/>
              </w:rPr>
            </w:pPr>
            <w:r w:rsidRPr="00CC4C6E">
              <w:rPr>
                <w:rFonts w:ascii="Calibri" w:hAnsi="Calibri" w:cs="Calibri"/>
                <w:b w:val="0"/>
                <w:bCs/>
                <w:color w:val="000000"/>
                <w:lang w:val="en-US" w:eastAsia="en-US"/>
              </w:rPr>
              <w:t>Reddit</w:t>
            </w:r>
          </w:p>
        </w:tc>
        <w:tc>
          <w:tcPr>
            <w:tcW w:w="2487" w:type="dxa"/>
            <w:tcBorders>
              <w:bottom w:val="single" w:sz="4" w:space="0" w:color="auto"/>
            </w:tcBorders>
            <w:shd w:val="clear" w:color="auto" w:fill="auto"/>
            <w:noWrap/>
            <w:vAlign w:val="center"/>
          </w:tcPr>
          <w:p w14:paraId="6E7D66AD" w14:textId="0E5A6DF3" w:rsidR="00CC4C6E" w:rsidRPr="00CC4C6E" w:rsidRDefault="00CC4C6E" w:rsidP="00F72EC1">
            <w:pPr>
              <w:keepNext/>
              <w:keepLines/>
              <w:jc w:val="center"/>
              <w:rPr>
                <w:rFonts w:ascii="Calibri" w:hAnsi="Calibri" w:cs="Calibri"/>
                <w:bCs/>
                <w:color w:val="000000"/>
                <w:sz w:val="22"/>
                <w:szCs w:val="22"/>
              </w:rPr>
            </w:pPr>
            <w:r w:rsidRPr="00CC4C6E">
              <w:rPr>
                <w:rFonts w:ascii="Calibri" w:hAnsi="Calibri" w:cs="Calibri"/>
                <w:bCs/>
                <w:color w:val="000000"/>
                <w:sz w:val="22"/>
                <w:szCs w:val="22"/>
                <w:lang w:val="en-US" w:eastAsia="en-US"/>
              </w:rPr>
              <w:t>16%</w:t>
            </w:r>
          </w:p>
        </w:tc>
      </w:tr>
      <w:tr w:rsidR="00CC4C6E" w:rsidRPr="00F638E2" w14:paraId="56FB0597" w14:textId="77777777" w:rsidTr="000337FD">
        <w:trPr>
          <w:trHeight w:val="313"/>
          <w:jc w:val="center"/>
        </w:trPr>
        <w:tc>
          <w:tcPr>
            <w:tcW w:w="4868" w:type="dxa"/>
            <w:shd w:val="clear" w:color="auto" w:fill="auto"/>
            <w:noWrap/>
          </w:tcPr>
          <w:p w14:paraId="644F544C" w14:textId="3A5021F9" w:rsidR="00CC4C6E" w:rsidRPr="00CC4C6E" w:rsidRDefault="00CC4C6E" w:rsidP="00F72EC1">
            <w:pPr>
              <w:pStyle w:val="QT"/>
              <w:keepLines/>
              <w:rPr>
                <w:rFonts w:ascii="Calibri" w:hAnsi="Calibri" w:cs="Calibri"/>
                <w:b w:val="0"/>
                <w:bCs/>
                <w:color w:val="000000"/>
              </w:rPr>
            </w:pPr>
            <w:r w:rsidRPr="00CC4C6E">
              <w:rPr>
                <w:rFonts w:ascii="Calibri" w:hAnsi="Calibri" w:cs="Calibri"/>
                <w:b w:val="0"/>
                <w:bCs/>
                <w:color w:val="000000"/>
                <w:lang w:val="en-US" w:eastAsia="en-US"/>
              </w:rPr>
              <w:t>I don’t use social media</w:t>
            </w:r>
          </w:p>
        </w:tc>
        <w:tc>
          <w:tcPr>
            <w:tcW w:w="2487" w:type="dxa"/>
            <w:tcBorders>
              <w:bottom w:val="single" w:sz="4" w:space="0" w:color="auto"/>
            </w:tcBorders>
            <w:shd w:val="clear" w:color="auto" w:fill="auto"/>
            <w:noWrap/>
            <w:vAlign w:val="center"/>
          </w:tcPr>
          <w:p w14:paraId="5261E62A" w14:textId="7DC06CB1" w:rsidR="00CC4C6E" w:rsidRPr="00CC4C6E" w:rsidRDefault="00CC4C6E" w:rsidP="00F72EC1">
            <w:pPr>
              <w:keepNext/>
              <w:keepLines/>
              <w:jc w:val="center"/>
              <w:rPr>
                <w:rFonts w:ascii="Calibri" w:hAnsi="Calibri" w:cs="Calibri"/>
                <w:bCs/>
                <w:color w:val="000000"/>
                <w:sz w:val="22"/>
                <w:szCs w:val="22"/>
              </w:rPr>
            </w:pPr>
            <w:r w:rsidRPr="00CC4C6E">
              <w:rPr>
                <w:rFonts w:ascii="Calibri" w:hAnsi="Calibri" w:cs="Calibri"/>
                <w:bCs/>
                <w:color w:val="000000"/>
                <w:sz w:val="22"/>
                <w:szCs w:val="22"/>
                <w:lang w:val="en-US" w:eastAsia="en-US"/>
              </w:rPr>
              <w:t>6%</w:t>
            </w:r>
          </w:p>
        </w:tc>
      </w:tr>
    </w:tbl>
    <w:p w14:paraId="0BD59EE4" w14:textId="7B17CBF5" w:rsidR="00452664" w:rsidRDefault="00C7789D" w:rsidP="007057C9">
      <w:pPr>
        <w:pStyle w:val="Para"/>
        <w:keepLines/>
      </w:pPr>
      <w:r>
        <w:t>Firearms owners</w:t>
      </w:r>
      <w:r w:rsidR="00452664">
        <w:t xml:space="preserve"> who report they </w:t>
      </w:r>
      <w:r>
        <w:t>Facebook the most are</w:t>
      </w:r>
      <w:r w:rsidR="00452664">
        <w:t xml:space="preserve"> more likely to include </w:t>
      </w:r>
      <w:r w:rsidR="008B2777">
        <w:t xml:space="preserve">those in Quebec, </w:t>
      </w:r>
      <w:r w:rsidR="002F15AA">
        <w:t xml:space="preserve">rural communities, age 45-59, </w:t>
      </w:r>
      <w:r w:rsidR="0004631D">
        <w:t xml:space="preserve">those with a household income of $40K-&lt;$80K, </w:t>
      </w:r>
      <w:r w:rsidR="00A6093D">
        <w:t xml:space="preserve">those with a college/tech/some university education or less, and those with a job that does not involve firearms. </w:t>
      </w:r>
      <w:r w:rsidR="0004631D">
        <w:t xml:space="preserve"> </w:t>
      </w:r>
      <w:r w:rsidR="00701CBB">
        <w:t xml:space="preserve">Those who </w:t>
      </w:r>
      <w:r w:rsidR="009D0910">
        <w:t xml:space="preserve">say they use </w:t>
      </w:r>
      <w:r w:rsidR="008237BB">
        <w:t>YouTube</w:t>
      </w:r>
      <w:r w:rsidR="009D0910">
        <w:t xml:space="preserve"> the most include higher proportions of </w:t>
      </w:r>
      <w:r w:rsidR="00717E1D">
        <w:t xml:space="preserve">those in the Atlantic region and Ontario, those age 18-29, </w:t>
      </w:r>
      <w:r w:rsidR="009D57BB">
        <w:t xml:space="preserve">and </w:t>
      </w:r>
      <w:r w:rsidR="000014D2">
        <w:t>those with a post-graduate degree</w:t>
      </w:r>
      <w:r w:rsidR="009D57BB">
        <w:t xml:space="preserve">. </w:t>
      </w:r>
      <w:r w:rsidR="00203809">
        <w:t>Instagram, Twitter</w:t>
      </w:r>
      <w:r w:rsidR="004B031D">
        <w:t xml:space="preserve">, </w:t>
      </w:r>
      <w:r w:rsidR="00203809">
        <w:t>TikTok</w:t>
      </w:r>
      <w:r w:rsidR="004B031D">
        <w:t xml:space="preserve"> and Reddit are the most popular among younger Canadians (age 18-44).</w:t>
      </w:r>
    </w:p>
    <w:p w14:paraId="0E19FCD1" w14:textId="3531EB9E" w:rsidR="00334BD4" w:rsidRPr="00334BD4" w:rsidRDefault="00CC3B61" w:rsidP="00262527">
      <w:pPr>
        <w:pStyle w:val="Heading2"/>
        <w:rPr>
          <w:lang w:val="en-US"/>
        </w:rPr>
      </w:pPr>
      <w:bookmarkStart w:id="50" w:name="_Toc101882719"/>
      <w:r>
        <w:rPr>
          <w:lang w:val="en-US"/>
        </w:rPr>
        <w:lastRenderedPageBreak/>
        <w:t>D</w:t>
      </w:r>
      <w:r w:rsidR="00334BD4">
        <w:rPr>
          <w:lang w:val="en-US"/>
        </w:rPr>
        <w:t>.</w:t>
      </w:r>
      <w:r w:rsidR="00334BD4">
        <w:rPr>
          <w:lang w:val="en-US"/>
        </w:rPr>
        <w:tab/>
      </w:r>
      <w:r w:rsidR="00334BD4" w:rsidRPr="00334BD4">
        <w:rPr>
          <w:lang w:val="en-US"/>
        </w:rPr>
        <w:t>Attitudes towards firearms violence</w:t>
      </w:r>
      <w:bookmarkEnd w:id="50"/>
    </w:p>
    <w:p w14:paraId="44EE57E3" w14:textId="48493D8B" w:rsidR="006A7296" w:rsidRDefault="001D69B3" w:rsidP="009A3ECB">
      <w:pPr>
        <w:pStyle w:val="Heading3"/>
        <w:keepLines/>
        <w:numPr>
          <w:ilvl w:val="0"/>
          <w:numId w:val="81"/>
        </w:numPr>
        <w:ind w:left="720" w:hanging="720"/>
      </w:pPr>
      <w:r>
        <w:t>Level of concern about firearms-related violence</w:t>
      </w:r>
    </w:p>
    <w:p w14:paraId="12991310" w14:textId="77777777" w:rsidR="00877405" w:rsidRDefault="00B42556" w:rsidP="00262527">
      <w:pPr>
        <w:pStyle w:val="Para"/>
        <w:keepNext/>
        <w:keepLines/>
        <w:rPr>
          <w:rFonts w:cs="Times New Roman"/>
          <w:b/>
          <w:bCs/>
          <w:iCs/>
          <w:color w:val="7030A0"/>
          <w:lang w:val="en-US"/>
        </w:rPr>
      </w:pPr>
      <w:r>
        <w:rPr>
          <w:rFonts w:cs="Times New Roman"/>
          <w:b/>
          <w:bCs/>
          <w:iCs/>
          <w:color w:val="7030A0"/>
          <w:lang w:val="en-CA"/>
        </w:rPr>
        <w:t xml:space="preserve">Most </w:t>
      </w:r>
      <w:r w:rsidR="002009F0" w:rsidRPr="002009F0">
        <w:rPr>
          <w:rFonts w:cs="Times New Roman"/>
          <w:b/>
          <w:bCs/>
          <w:iCs/>
          <w:color w:val="7030A0"/>
          <w:lang w:val="en-US"/>
        </w:rPr>
        <w:t xml:space="preserve">firearms owners </w:t>
      </w:r>
      <w:r>
        <w:rPr>
          <w:rFonts w:cs="Times New Roman"/>
          <w:b/>
          <w:bCs/>
          <w:iCs/>
          <w:color w:val="7030A0"/>
          <w:lang w:val="en-US"/>
        </w:rPr>
        <w:t>are a</w:t>
      </w:r>
      <w:r w:rsidR="002009F0" w:rsidRPr="002009F0">
        <w:rPr>
          <w:rFonts w:cs="Times New Roman"/>
          <w:b/>
          <w:bCs/>
          <w:iCs/>
          <w:color w:val="7030A0"/>
          <w:lang w:val="en-US"/>
        </w:rPr>
        <w:t>t least somewhat concerned that firearms-related violence is a threat to public safety in their local community</w:t>
      </w:r>
      <w:r w:rsidR="00877405">
        <w:rPr>
          <w:rFonts w:cs="Times New Roman"/>
          <w:b/>
          <w:bCs/>
          <w:iCs/>
          <w:color w:val="7030A0"/>
          <w:lang w:val="en-US"/>
        </w:rPr>
        <w:t>.</w:t>
      </w:r>
    </w:p>
    <w:p w14:paraId="575E62AA" w14:textId="0FF3AF4F" w:rsidR="004C57A2" w:rsidRPr="00C7719B" w:rsidRDefault="00BC62F9" w:rsidP="00262527">
      <w:pPr>
        <w:pStyle w:val="Para"/>
        <w:keepNext/>
        <w:keepLines/>
      </w:pPr>
      <w:r>
        <w:t>S</w:t>
      </w:r>
      <w:r w:rsidR="00CB745B">
        <w:t>even in ten</w:t>
      </w:r>
      <w:r>
        <w:t xml:space="preserve"> (72%) firearms owners are </w:t>
      </w:r>
      <w:r w:rsidR="00EF782F">
        <w:t xml:space="preserve">very or somewhat </w:t>
      </w:r>
      <w:r>
        <w:t xml:space="preserve">concerned that firearms-related violence </w:t>
      </w:r>
      <w:r w:rsidR="00BB7D36">
        <w:t xml:space="preserve">is a threat to public safety in their local community. </w:t>
      </w:r>
      <w:r w:rsidR="00D21471">
        <w:t xml:space="preserve">Just under three in ten (27%) are not </w:t>
      </w:r>
      <w:r w:rsidR="003C6F03">
        <w:t xml:space="preserve">very or not at all </w:t>
      </w:r>
      <w:r w:rsidR="00D21471">
        <w:t>concerned</w:t>
      </w:r>
      <w:r w:rsidR="003C6F03">
        <w:t>.</w:t>
      </w:r>
    </w:p>
    <w:p w14:paraId="72ED0B63" w14:textId="1F6836FD" w:rsidR="001D69B3" w:rsidRPr="007A5C4E" w:rsidRDefault="00796E1A" w:rsidP="00262527">
      <w:pPr>
        <w:pStyle w:val="ExhibitTitle"/>
      </w:pPr>
      <w:r w:rsidRPr="00796E1A">
        <w:t>Level of concern about firearms-related violence</w:t>
      </w:r>
    </w:p>
    <w:tbl>
      <w:tblPr>
        <w:tblStyle w:val="TableGrid"/>
        <w:tblW w:w="9520" w:type="dxa"/>
        <w:jc w:val="center"/>
        <w:tblLayout w:type="fixed"/>
        <w:tblLook w:val="04A0" w:firstRow="1" w:lastRow="0" w:firstColumn="1" w:lastColumn="0" w:noHBand="0" w:noVBand="1"/>
      </w:tblPr>
      <w:tblGrid>
        <w:gridCol w:w="6907"/>
        <w:gridCol w:w="2613"/>
      </w:tblGrid>
      <w:tr w:rsidR="001D69B3" w:rsidRPr="00F638E2" w14:paraId="200CACBC" w14:textId="77777777" w:rsidTr="00DA2327">
        <w:trPr>
          <w:trHeight w:val="311"/>
          <w:jc w:val="center"/>
        </w:trPr>
        <w:tc>
          <w:tcPr>
            <w:tcW w:w="6907" w:type="dxa"/>
            <w:shd w:val="clear" w:color="auto" w:fill="auto"/>
            <w:noWrap/>
            <w:vAlign w:val="center"/>
          </w:tcPr>
          <w:p w14:paraId="0ADACCB4" w14:textId="676FD3C8" w:rsidR="001D69B3" w:rsidRPr="00EE701F" w:rsidRDefault="00291A69" w:rsidP="0080161D">
            <w:pPr>
              <w:keepNext/>
              <w:keepLines/>
              <w:ind w:left="510" w:hanging="510"/>
              <w:rPr>
                <w:rFonts w:asciiTheme="minorHAnsi" w:hAnsiTheme="minorHAnsi" w:cstheme="minorHAnsi"/>
                <w:b/>
                <w:sz w:val="22"/>
                <w:szCs w:val="22"/>
              </w:rPr>
            </w:pPr>
            <w:r w:rsidRPr="00291A69">
              <w:rPr>
                <w:rFonts w:asciiTheme="minorHAnsi" w:hAnsiTheme="minorHAnsi" w:cstheme="minorHAnsi"/>
                <w:b/>
                <w:sz w:val="22"/>
                <w:szCs w:val="22"/>
              </w:rPr>
              <w:t>Q21</w:t>
            </w:r>
            <w:r>
              <w:rPr>
                <w:rFonts w:asciiTheme="minorHAnsi" w:hAnsiTheme="minorHAnsi" w:cstheme="minorHAnsi"/>
                <w:b/>
                <w:sz w:val="22"/>
                <w:szCs w:val="22"/>
              </w:rPr>
              <w:t>.</w:t>
            </w:r>
            <w:r w:rsidRPr="00291A69">
              <w:rPr>
                <w:rFonts w:asciiTheme="minorHAnsi" w:hAnsiTheme="minorHAnsi" w:cstheme="minorHAnsi"/>
                <w:b/>
                <w:sz w:val="22"/>
                <w:szCs w:val="22"/>
              </w:rPr>
              <w:tab/>
              <w:t>How concerned are you that firearms-related violence is a threat to public safety in your local community? Are you…?</w:t>
            </w:r>
          </w:p>
        </w:tc>
        <w:tc>
          <w:tcPr>
            <w:tcW w:w="2613" w:type="dxa"/>
            <w:tcBorders>
              <w:bottom w:val="single" w:sz="4" w:space="0" w:color="auto"/>
            </w:tcBorders>
            <w:shd w:val="clear" w:color="auto" w:fill="auto"/>
            <w:noWrap/>
            <w:vAlign w:val="center"/>
          </w:tcPr>
          <w:p w14:paraId="06EBD30F" w14:textId="77777777" w:rsidR="001D69B3" w:rsidRPr="00E3233E" w:rsidRDefault="001D69B3" w:rsidP="00262527">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7A597A" w:rsidRPr="00F638E2" w14:paraId="7CCBED7F" w14:textId="77777777" w:rsidTr="00DA2327">
        <w:trPr>
          <w:trHeight w:val="311"/>
          <w:jc w:val="center"/>
        </w:trPr>
        <w:tc>
          <w:tcPr>
            <w:tcW w:w="6907" w:type="dxa"/>
            <w:shd w:val="clear" w:color="auto" w:fill="auto"/>
            <w:noWrap/>
            <w:vAlign w:val="center"/>
          </w:tcPr>
          <w:p w14:paraId="58B21126" w14:textId="25AA11A1" w:rsidR="007A597A" w:rsidRPr="00291A69" w:rsidRDefault="007A597A" w:rsidP="00262527">
            <w:pPr>
              <w:keepNext/>
              <w:keepLines/>
              <w:rPr>
                <w:rFonts w:asciiTheme="minorHAnsi" w:hAnsiTheme="minorHAnsi" w:cstheme="minorHAnsi"/>
                <w:b/>
                <w:sz w:val="22"/>
                <w:szCs w:val="22"/>
              </w:rPr>
            </w:pPr>
            <w:r>
              <w:rPr>
                <w:rFonts w:asciiTheme="minorHAnsi" w:hAnsiTheme="minorHAnsi" w:cstheme="minorHAnsi"/>
                <w:b/>
                <w:sz w:val="22"/>
                <w:szCs w:val="22"/>
              </w:rPr>
              <w:t>Net: Concerned</w:t>
            </w:r>
          </w:p>
        </w:tc>
        <w:tc>
          <w:tcPr>
            <w:tcW w:w="2613" w:type="dxa"/>
            <w:tcBorders>
              <w:bottom w:val="single" w:sz="4" w:space="0" w:color="auto"/>
            </w:tcBorders>
            <w:shd w:val="clear" w:color="auto" w:fill="auto"/>
            <w:noWrap/>
            <w:vAlign w:val="center"/>
          </w:tcPr>
          <w:p w14:paraId="4248C575" w14:textId="4B3C0B81" w:rsidR="007A597A" w:rsidRPr="00E3233E" w:rsidRDefault="007A597A" w:rsidP="00262527">
            <w:pPr>
              <w:keepNext/>
              <w:keepLines/>
              <w:jc w:val="center"/>
              <w:rPr>
                <w:rFonts w:ascii="Calibri" w:hAnsi="Calibri"/>
                <w:b/>
                <w:sz w:val="22"/>
                <w:szCs w:val="22"/>
              </w:rPr>
            </w:pPr>
            <w:r>
              <w:rPr>
                <w:rFonts w:ascii="Calibri" w:hAnsi="Calibri"/>
                <w:b/>
                <w:sz w:val="22"/>
                <w:szCs w:val="22"/>
              </w:rPr>
              <w:t>72%</w:t>
            </w:r>
          </w:p>
        </w:tc>
      </w:tr>
      <w:tr w:rsidR="007D6EEA" w:rsidRPr="00F638E2" w14:paraId="04D70821" w14:textId="77777777" w:rsidTr="00DA2327">
        <w:trPr>
          <w:trHeight w:val="311"/>
          <w:jc w:val="center"/>
        </w:trPr>
        <w:tc>
          <w:tcPr>
            <w:tcW w:w="6907" w:type="dxa"/>
            <w:shd w:val="clear" w:color="auto" w:fill="auto"/>
            <w:noWrap/>
            <w:vAlign w:val="center"/>
          </w:tcPr>
          <w:p w14:paraId="214B6A50" w14:textId="6A4192F1" w:rsidR="007D6EEA" w:rsidRPr="007D6EEA" w:rsidRDefault="007D6EEA" w:rsidP="00262527">
            <w:pPr>
              <w:pStyle w:val="QT"/>
              <w:keepLines/>
              <w:rPr>
                <w:rFonts w:ascii="Calibri" w:hAnsi="Calibri" w:cs="Calibri"/>
                <w:b w:val="0"/>
                <w:bCs/>
              </w:rPr>
            </w:pPr>
            <w:r w:rsidRPr="007D6EEA">
              <w:rPr>
                <w:rFonts w:ascii="Calibri" w:hAnsi="Calibri" w:cs="Calibri"/>
                <w:b w:val="0"/>
                <w:bCs/>
                <w:color w:val="000000"/>
              </w:rPr>
              <w:t>Very concerned</w:t>
            </w:r>
          </w:p>
        </w:tc>
        <w:tc>
          <w:tcPr>
            <w:tcW w:w="2613" w:type="dxa"/>
            <w:tcBorders>
              <w:bottom w:val="single" w:sz="4" w:space="0" w:color="auto"/>
            </w:tcBorders>
            <w:shd w:val="clear" w:color="auto" w:fill="auto"/>
            <w:noWrap/>
          </w:tcPr>
          <w:p w14:paraId="653A3383" w14:textId="08BD7E00" w:rsidR="007D6EEA" w:rsidRPr="007D6EEA" w:rsidRDefault="007D6EEA" w:rsidP="00262527">
            <w:pPr>
              <w:keepNext/>
              <w:keepLines/>
              <w:jc w:val="center"/>
              <w:rPr>
                <w:rFonts w:ascii="Calibri" w:hAnsi="Calibri" w:cs="Calibri"/>
                <w:bCs/>
                <w:sz w:val="22"/>
                <w:szCs w:val="22"/>
              </w:rPr>
            </w:pPr>
            <w:r w:rsidRPr="007D6EEA">
              <w:rPr>
                <w:rFonts w:ascii="Calibri" w:hAnsi="Calibri" w:cs="Calibri"/>
                <w:bCs/>
                <w:color w:val="000000"/>
                <w:sz w:val="22"/>
                <w:szCs w:val="22"/>
              </w:rPr>
              <w:t>33%</w:t>
            </w:r>
          </w:p>
        </w:tc>
      </w:tr>
      <w:tr w:rsidR="007D6EEA" w:rsidRPr="00F638E2" w14:paraId="0B98072A" w14:textId="77777777" w:rsidTr="00DA2327">
        <w:trPr>
          <w:trHeight w:val="311"/>
          <w:jc w:val="center"/>
        </w:trPr>
        <w:tc>
          <w:tcPr>
            <w:tcW w:w="6907" w:type="dxa"/>
            <w:shd w:val="clear" w:color="auto" w:fill="auto"/>
            <w:noWrap/>
            <w:vAlign w:val="center"/>
          </w:tcPr>
          <w:p w14:paraId="485F7DCE" w14:textId="13DD28DC" w:rsidR="007D6EEA" w:rsidRPr="007D6EEA" w:rsidRDefault="007D6EEA" w:rsidP="00262527">
            <w:pPr>
              <w:pStyle w:val="QT"/>
              <w:keepLines/>
              <w:rPr>
                <w:rFonts w:ascii="Calibri" w:hAnsi="Calibri" w:cs="Calibri"/>
                <w:b w:val="0"/>
                <w:bCs/>
                <w:highlight w:val="yellow"/>
              </w:rPr>
            </w:pPr>
            <w:r w:rsidRPr="007D6EEA">
              <w:rPr>
                <w:rFonts w:ascii="Calibri" w:hAnsi="Calibri" w:cs="Calibri"/>
                <w:b w:val="0"/>
                <w:bCs/>
                <w:color w:val="000000"/>
              </w:rPr>
              <w:t>Somewhat concerned</w:t>
            </w:r>
          </w:p>
        </w:tc>
        <w:tc>
          <w:tcPr>
            <w:tcW w:w="2613" w:type="dxa"/>
            <w:tcBorders>
              <w:bottom w:val="single" w:sz="4" w:space="0" w:color="auto"/>
            </w:tcBorders>
            <w:shd w:val="clear" w:color="auto" w:fill="auto"/>
            <w:noWrap/>
          </w:tcPr>
          <w:p w14:paraId="126A1AEF" w14:textId="7BF9426D" w:rsidR="007D6EEA" w:rsidRPr="007D6EEA" w:rsidRDefault="007D6EEA" w:rsidP="00262527">
            <w:pPr>
              <w:keepNext/>
              <w:keepLines/>
              <w:jc w:val="center"/>
              <w:rPr>
                <w:rFonts w:ascii="Calibri" w:hAnsi="Calibri" w:cs="Calibri"/>
                <w:bCs/>
                <w:sz w:val="22"/>
                <w:szCs w:val="22"/>
                <w:highlight w:val="yellow"/>
              </w:rPr>
            </w:pPr>
            <w:r w:rsidRPr="007D6EEA">
              <w:rPr>
                <w:rFonts w:ascii="Calibri" w:hAnsi="Calibri" w:cs="Calibri"/>
                <w:bCs/>
                <w:color w:val="000000"/>
                <w:sz w:val="22"/>
                <w:szCs w:val="22"/>
              </w:rPr>
              <w:t>39%</w:t>
            </w:r>
          </w:p>
        </w:tc>
      </w:tr>
      <w:tr w:rsidR="007A597A" w:rsidRPr="00F638E2" w14:paraId="5B887AC5" w14:textId="77777777" w:rsidTr="00DA2327">
        <w:trPr>
          <w:trHeight w:val="311"/>
          <w:jc w:val="center"/>
        </w:trPr>
        <w:tc>
          <w:tcPr>
            <w:tcW w:w="6907" w:type="dxa"/>
            <w:shd w:val="clear" w:color="auto" w:fill="auto"/>
            <w:noWrap/>
            <w:vAlign w:val="bottom"/>
          </w:tcPr>
          <w:p w14:paraId="4C8D4C81" w14:textId="5E4C128C" w:rsidR="007A597A" w:rsidRPr="007A597A" w:rsidRDefault="007A597A" w:rsidP="00262527">
            <w:pPr>
              <w:pStyle w:val="QT"/>
              <w:keepLines/>
              <w:rPr>
                <w:rFonts w:ascii="Calibri" w:hAnsi="Calibri" w:cs="Calibri"/>
                <w:bCs/>
                <w:color w:val="000000"/>
              </w:rPr>
            </w:pPr>
            <w:r w:rsidRPr="007A597A">
              <w:rPr>
                <w:bCs/>
              </w:rPr>
              <w:t>Net: Not Concerned</w:t>
            </w:r>
          </w:p>
        </w:tc>
        <w:tc>
          <w:tcPr>
            <w:tcW w:w="2613" w:type="dxa"/>
            <w:tcBorders>
              <w:bottom w:val="single" w:sz="4" w:space="0" w:color="auto"/>
            </w:tcBorders>
            <w:shd w:val="clear" w:color="auto" w:fill="auto"/>
            <w:noWrap/>
          </w:tcPr>
          <w:p w14:paraId="63BCC2C2" w14:textId="6BFAB08A" w:rsidR="007A597A" w:rsidRPr="007A597A" w:rsidRDefault="007A597A" w:rsidP="00262527">
            <w:pPr>
              <w:keepNext/>
              <w:keepLines/>
              <w:jc w:val="center"/>
              <w:rPr>
                <w:rFonts w:ascii="Calibri" w:hAnsi="Calibri" w:cs="Calibri"/>
                <w:b/>
                <w:color w:val="000000"/>
                <w:sz w:val="22"/>
                <w:szCs w:val="22"/>
              </w:rPr>
            </w:pPr>
            <w:r w:rsidRPr="007A597A">
              <w:rPr>
                <w:rFonts w:ascii="Calibri" w:hAnsi="Calibri" w:cs="Calibri"/>
                <w:b/>
                <w:color w:val="000000"/>
                <w:sz w:val="22"/>
                <w:szCs w:val="22"/>
              </w:rPr>
              <w:t>27%</w:t>
            </w:r>
          </w:p>
        </w:tc>
      </w:tr>
      <w:tr w:rsidR="007D6EEA" w:rsidRPr="00F638E2" w14:paraId="4C1AB0BA" w14:textId="77777777" w:rsidTr="00DA2327">
        <w:trPr>
          <w:trHeight w:val="311"/>
          <w:jc w:val="center"/>
        </w:trPr>
        <w:tc>
          <w:tcPr>
            <w:tcW w:w="6907" w:type="dxa"/>
            <w:shd w:val="clear" w:color="auto" w:fill="auto"/>
            <w:noWrap/>
            <w:vAlign w:val="bottom"/>
          </w:tcPr>
          <w:p w14:paraId="62577C8B" w14:textId="69D4BDBC" w:rsidR="007D6EEA" w:rsidRPr="007D6EEA" w:rsidRDefault="007D6EEA" w:rsidP="00262527">
            <w:pPr>
              <w:pStyle w:val="QT"/>
              <w:keepLines/>
              <w:rPr>
                <w:rFonts w:ascii="Calibri" w:hAnsi="Calibri" w:cs="Calibri"/>
                <w:b w:val="0"/>
                <w:bCs/>
                <w:highlight w:val="yellow"/>
              </w:rPr>
            </w:pPr>
            <w:r w:rsidRPr="007D6EEA">
              <w:rPr>
                <w:rFonts w:ascii="Calibri" w:hAnsi="Calibri" w:cs="Calibri"/>
                <w:b w:val="0"/>
                <w:bCs/>
                <w:color w:val="000000"/>
              </w:rPr>
              <w:t>Not very concerned</w:t>
            </w:r>
          </w:p>
        </w:tc>
        <w:tc>
          <w:tcPr>
            <w:tcW w:w="2613" w:type="dxa"/>
            <w:tcBorders>
              <w:bottom w:val="single" w:sz="4" w:space="0" w:color="auto"/>
            </w:tcBorders>
            <w:shd w:val="clear" w:color="auto" w:fill="auto"/>
            <w:noWrap/>
          </w:tcPr>
          <w:p w14:paraId="5151D9BB" w14:textId="3DE11BAF" w:rsidR="007D6EEA" w:rsidRPr="007D6EEA" w:rsidRDefault="007D6EEA" w:rsidP="00262527">
            <w:pPr>
              <w:keepNext/>
              <w:keepLines/>
              <w:jc w:val="center"/>
              <w:rPr>
                <w:rFonts w:ascii="Calibri" w:hAnsi="Calibri" w:cs="Calibri"/>
                <w:bCs/>
                <w:sz w:val="22"/>
                <w:szCs w:val="22"/>
                <w:highlight w:val="yellow"/>
              </w:rPr>
            </w:pPr>
            <w:r w:rsidRPr="007D6EEA">
              <w:rPr>
                <w:rFonts w:ascii="Calibri" w:hAnsi="Calibri" w:cs="Calibri"/>
                <w:bCs/>
                <w:color w:val="000000"/>
                <w:sz w:val="22"/>
                <w:szCs w:val="22"/>
              </w:rPr>
              <w:t>16%</w:t>
            </w:r>
          </w:p>
        </w:tc>
      </w:tr>
      <w:tr w:rsidR="007D6EEA" w:rsidRPr="00F638E2" w14:paraId="45068885" w14:textId="77777777" w:rsidTr="007A597A">
        <w:trPr>
          <w:trHeight w:val="311"/>
          <w:jc w:val="center"/>
        </w:trPr>
        <w:tc>
          <w:tcPr>
            <w:tcW w:w="6907" w:type="dxa"/>
            <w:shd w:val="clear" w:color="auto" w:fill="auto"/>
            <w:noWrap/>
            <w:vAlign w:val="center"/>
          </w:tcPr>
          <w:p w14:paraId="36FAA896" w14:textId="30DC2D89" w:rsidR="007D6EEA" w:rsidRPr="007D6EEA" w:rsidRDefault="007D6EEA" w:rsidP="00262527">
            <w:pPr>
              <w:pStyle w:val="QT"/>
              <w:keepLines/>
              <w:rPr>
                <w:rFonts w:ascii="Calibri" w:hAnsi="Calibri" w:cs="Calibri"/>
                <w:b w:val="0"/>
                <w:bCs/>
                <w:color w:val="000000"/>
                <w:lang w:val="en-US" w:eastAsia="en-US"/>
              </w:rPr>
            </w:pPr>
            <w:r w:rsidRPr="007D6EEA">
              <w:rPr>
                <w:rFonts w:ascii="Calibri" w:hAnsi="Calibri" w:cs="Calibri"/>
                <w:b w:val="0"/>
                <w:bCs/>
                <w:color w:val="000000"/>
              </w:rPr>
              <w:t>Not at all concerned</w:t>
            </w:r>
          </w:p>
        </w:tc>
        <w:tc>
          <w:tcPr>
            <w:tcW w:w="2613" w:type="dxa"/>
            <w:shd w:val="clear" w:color="auto" w:fill="auto"/>
            <w:noWrap/>
            <w:vAlign w:val="bottom"/>
          </w:tcPr>
          <w:p w14:paraId="4922543D" w14:textId="649DE88E" w:rsidR="007D6EEA" w:rsidRPr="007D6EEA" w:rsidRDefault="007D6EEA" w:rsidP="00262527">
            <w:pPr>
              <w:keepNext/>
              <w:keepLines/>
              <w:jc w:val="center"/>
              <w:rPr>
                <w:rFonts w:ascii="Calibri" w:hAnsi="Calibri" w:cs="Calibri"/>
                <w:bCs/>
                <w:color w:val="000000"/>
                <w:sz w:val="22"/>
                <w:szCs w:val="22"/>
                <w:lang w:val="en-US" w:eastAsia="en-US"/>
              </w:rPr>
            </w:pPr>
            <w:r w:rsidRPr="007D6EEA">
              <w:rPr>
                <w:rFonts w:ascii="Calibri" w:hAnsi="Calibri" w:cs="Calibri"/>
                <w:bCs/>
                <w:color w:val="000000"/>
                <w:sz w:val="22"/>
                <w:szCs w:val="22"/>
              </w:rPr>
              <w:t>11%</w:t>
            </w:r>
          </w:p>
        </w:tc>
      </w:tr>
      <w:tr w:rsidR="007A597A" w:rsidRPr="00F638E2" w14:paraId="1F15E951" w14:textId="77777777" w:rsidTr="00DA2327">
        <w:trPr>
          <w:trHeight w:val="311"/>
          <w:jc w:val="center"/>
        </w:trPr>
        <w:tc>
          <w:tcPr>
            <w:tcW w:w="6907" w:type="dxa"/>
            <w:shd w:val="clear" w:color="auto" w:fill="auto"/>
            <w:noWrap/>
            <w:vAlign w:val="center"/>
          </w:tcPr>
          <w:p w14:paraId="7BFC18AD" w14:textId="6B385215" w:rsidR="007A597A" w:rsidRPr="007D6EEA" w:rsidRDefault="007A597A" w:rsidP="00262527">
            <w:pPr>
              <w:pStyle w:val="QT"/>
              <w:keepLines/>
              <w:rPr>
                <w:rFonts w:ascii="Calibri" w:hAnsi="Calibri" w:cs="Calibri"/>
                <w:b w:val="0"/>
                <w:bCs/>
                <w:color w:val="000000"/>
              </w:rPr>
            </w:pPr>
            <w:r>
              <w:rPr>
                <w:rFonts w:ascii="Calibri" w:hAnsi="Calibri" w:cs="Calibri"/>
                <w:b w:val="0"/>
                <w:bCs/>
                <w:color w:val="000000"/>
              </w:rPr>
              <w:t>Don’t know</w:t>
            </w:r>
          </w:p>
        </w:tc>
        <w:tc>
          <w:tcPr>
            <w:tcW w:w="2613" w:type="dxa"/>
            <w:tcBorders>
              <w:bottom w:val="single" w:sz="4" w:space="0" w:color="auto"/>
            </w:tcBorders>
            <w:shd w:val="clear" w:color="auto" w:fill="auto"/>
            <w:noWrap/>
            <w:vAlign w:val="bottom"/>
          </w:tcPr>
          <w:p w14:paraId="114BAC19" w14:textId="4495CF5E" w:rsidR="007A597A" w:rsidRPr="007D6EEA" w:rsidRDefault="007A597A" w:rsidP="00262527">
            <w:pPr>
              <w:keepNext/>
              <w:keepLines/>
              <w:jc w:val="center"/>
              <w:rPr>
                <w:rFonts w:ascii="Calibri" w:hAnsi="Calibri" w:cs="Calibri"/>
                <w:bCs/>
                <w:color w:val="000000"/>
                <w:sz w:val="22"/>
                <w:szCs w:val="22"/>
              </w:rPr>
            </w:pPr>
            <w:r>
              <w:rPr>
                <w:rFonts w:ascii="Calibri" w:hAnsi="Calibri" w:cs="Calibri"/>
                <w:bCs/>
                <w:color w:val="000000"/>
                <w:sz w:val="22"/>
                <w:szCs w:val="22"/>
              </w:rPr>
              <w:t>1%</w:t>
            </w:r>
          </w:p>
        </w:tc>
      </w:tr>
    </w:tbl>
    <w:p w14:paraId="5AC55A3C" w14:textId="7F152DBD" w:rsidR="00103FEA" w:rsidRDefault="00313BBD" w:rsidP="007057C9">
      <w:pPr>
        <w:pStyle w:val="Para"/>
        <w:keepLines/>
        <w:rPr>
          <w:lang w:val="en-US"/>
        </w:rPr>
      </w:pPr>
      <w:r>
        <w:rPr>
          <w:rStyle w:val="normaltextrun"/>
          <w:color w:val="000000"/>
          <w:shd w:val="clear" w:color="auto" w:fill="FFFFFF"/>
        </w:rPr>
        <w:t>Those</w:t>
      </w:r>
      <w:r w:rsidR="00893075">
        <w:rPr>
          <w:rStyle w:val="normaltextrun"/>
          <w:color w:val="000000"/>
          <w:shd w:val="clear" w:color="auto" w:fill="FFFFFF"/>
        </w:rPr>
        <w:t xml:space="preserve"> </w:t>
      </w:r>
      <w:r w:rsidR="003117B5">
        <w:rPr>
          <w:rStyle w:val="normaltextrun"/>
          <w:color w:val="000000"/>
          <w:shd w:val="clear" w:color="auto" w:fill="FFFFFF"/>
        </w:rPr>
        <w:t xml:space="preserve">most likely to be </w:t>
      </w:r>
      <w:r w:rsidR="004C4660">
        <w:rPr>
          <w:rStyle w:val="normaltextrun"/>
          <w:color w:val="000000"/>
          <w:shd w:val="clear" w:color="auto" w:fill="FFFFFF"/>
        </w:rPr>
        <w:t xml:space="preserve">very </w:t>
      </w:r>
      <w:r>
        <w:rPr>
          <w:rStyle w:val="normaltextrun"/>
          <w:color w:val="000000"/>
          <w:shd w:val="clear" w:color="auto" w:fill="FFFFFF"/>
        </w:rPr>
        <w:t xml:space="preserve">concerned that firearms-related violence is a threat to public safety in their local community </w:t>
      </w:r>
      <w:r w:rsidR="003117B5">
        <w:rPr>
          <w:rStyle w:val="normaltextrun"/>
          <w:color w:val="000000"/>
          <w:shd w:val="clear" w:color="auto" w:fill="FFFFFF"/>
        </w:rPr>
        <w:t>include</w:t>
      </w:r>
      <w:r w:rsidR="00440F2B">
        <w:rPr>
          <w:rStyle w:val="normaltextrun"/>
          <w:color w:val="000000"/>
          <w:shd w:val="clear" w:color="auto" w:fill="FFFFFF"/>
        </w:rPr>
        <w:t xml:space="preserve"> u</w:t>
      </w:r>
      <w:proofErr w:type="spellStart"/>
      <w:r w:rsidR="00CA613C">
        <w:rPr>
          <w:lang w:val="en-US"/>
        </w:rPr>
        <w:t>rban</w:t>
      </w:r>
      <w:proofErr w:type="spellEnd"/>
      <w:r w:rsidR="00CA613C">
        <w:rPr>
          <w:lang w:val="en-US"/>
        </w:rPr>
        <w:t xml:space="preserve"> </w:t>
      </w:r>
      <w:r w:rsidR="00C4755C">
        <w:rPr>
          <w:lang w:val="en-US"/>
        </w:rPr>
        <w:t>resident</w:t>
      </w:r>
      <w:r w:rsidR="00CA613C">
        <w:rPr>
          <w:lang w:val="en-US"/>
        </w:rPr>
        <w:t>s (</w:t>
      </w:r>
      <w:r w:rsidR="007E6D45">
        <w:rPr>
          <w:lang w:val="en-US"/>
        </w:rPr>
        <w:t>43</w:t>
      </w:r>
      <w:r w:rsidR="00CA613C">
        <w:rPr>
          <w:lang w:val="en-US"/>
        </w:rPr>
        <w:t>%)</w:t>
      </w:r>
      <w:r w:rsidR="00440F2B">
        <w:rPr>
          <w:lang w:val="en-US"/>
        </w:rPr>
        <w:t>, those a</w:t>
      </w:r>
      <w:r w:rsidR="00B70B24">
        <w:rPr>
          <w:lang w:val="en-US"/>
        </w:rPr>
        <w:t>ge</w:t>
      </w:r>
      <w:r w:rsidR="00426F10">
        <w:rPr>
          <w:lang w:val="en-US"/>
        </w:rPr>
        <w:t>d</w:t>
      </w:r>
      <w:r w:rsidR="00B70B24">
        <w:rPr>
          <w:lang w:val="en-US"/>
        </w:rPr>
        <w:t xml:space="preserve"> 30-44 (41%)</w:t>
      </w:r>
      <w:r w:rsidR="00440F2B">
        <w:rPr>
          <w:lang w:val="en-US"/>
        </w:rPr>
        <w:t xml:space="preserve">, </w:t>
      </w:r>
      <w:r w:rsidR="00273A5C">
        <w:rPr>
          <w:lang w:val="en-US"/>
        </w:rPr>
        <w:t>u</w:t>
      </w:r>
      <w:r w:rsidR="00FC1E69">
        <w:rPr>
          <w:lang w:val="en-US"/>
        </w:rPr>
        <w:t xml:space="preserve">niversity </w:t>
      </w:r>
      <w:r w:rsidR="00440F2B">
        <w:rPr>
          <w:lang w:val="en-US"/>
        </w:rPr>
        <w:t>graduates</w:t>
      </w:r>
      <w:r w:rsidR="00FC1E69">
        <w:rPr>
          <w:lang w:val="en-US"/>
        </w:rPr>
        <w:t xml:space="preserve"> (40%)</w:t>
      </w:r>
      <w:r w:rsidR="00440F2B">
        <w:rPr>
          <w:lang w:val="en-US"/>
        </w:rPr>
        <w:t xml:space="preserve"> and those whose j</w:t>
      </w:r>
      <w:r w:rsidR="00F25981">
        <w:rPr>
          <w:lang w:val="en-US"/>
        </w:rPr>
        <w:t>ob involves firearms (</w:t>
      </w:r>
      <w:r w:rsidR="004F061B">
        <w:rPr>
          <w:lang w:val="en-US"/>
        </w:rPr>
        <w:t>60</w:t>
      </w:r>
      <w:r w:rsidR="00F25981">
        <w:rPr>
          <w:lang w:val="en-US"/>
        </w:rPr>
        <w:t>%</w:t>
      </w:r>
      <w:r w:rsidR="00F61DEE">
        <w:rPr>
          <w:lang w:val="en-US"/>
        </w:rPr>
        <w:t>)</w:t>
      </w:r>
      <w:r w:rsidR="00440F2B">
        <w:rPr>
          <w:lang w:val="en-US"/>
        </w:rPr>
        <w:t xml:space="preserve">. </w:t>
      </w:r>
      <w:r w:rsidR="00B31F2B">
        <w:rPr>
          <w:lang w:val="en-US"/>
        </w:rPr>
        <w:t xml:space="preserve">It is also notable that being very concerned with </w:t>
      </w:r>
      <w:r w:rsidR="00C92FC6">
        <w:rPr>
          <w:lang w:val="en-US"/>
        </w:rPr>
        <w:t xml:space="preserve">firearms-related violence is </w:t>
      </w:r>
      <w:r w:rsidR="00F05999">
        <w:rPr>
          <w:lang w:val="en-US"/>
        </w:rPr>
        <w:t>higher among t</w:t>
      </w:r>
      <w:r w:rsidR="00426F10">
        <w:rPr>
          <w:lang w:val="en-US"/>
        </w:rPr>
        <w:t>hose v</w:t>
      </w:r>
      <w:r w:rsidR="00FB7A07">
        <w:rPr>
          <w:lang w:val="en-US"/>
        </w:rPr>
        <w:t>ery familiar with firearms regulations (46%)</w:t>
      </w:r>
      <w:r w:rsidR="00F05999">
        <w:rPr>
          <w:lang w:val="en-US"/>
        </w:rPr>
        <w:t xml:space="preserve">, those who have </w:t>
      </w:r>
      <w:r w:rsidR="00D052EE">
        <w:rPr>
          <w:lang w:val="en-US"/>
        </w:rPr>
        <w:t xml:space="preserve">heard “a lot” </w:t>
      </w:r>
      <w:r w:rsidR="00C66519">
        <w:rPr>
          <w:lang w:val="en-US"/>
        </w:rPr>
        <w:t>about</w:t>
      </w:r>
      <w:r w:rsidR="00D052EE">
        <w:rPr>
          <w:lang w:val="en-US"/>
        </w:rPr>
        <w:t xml:space="preserve"> </w:t>
      </w:r>
      <w:r w:rsidR="00F05999">
        <w:rPr>
          <w:lang w:val="en-US"/>
        </w:rPr>
        <w:t xml:space="preserve">the </w:t>
      </w:r>
      <w:r w:rsidR="00D052EE">
        <w:rPr>
          <w:lang w:val="en-US"/>
        </w:rPr>
        <w:t>buy-back program (43%)</w:t>
      </w:r>
      <w:r w:rsidR="00F05999">
        <w:rPr>
          <w:lang w:val="en-US"/>
        </w:rPr>
        <w:t>, those who currently have prohibited firearms (</w:t>
      </w:r>
      <w:r w:rsidR="00234619">
        <w:rPr>
          <w:lang w:val="en-US"/>
        </w:rPr>
        <w:t>59%) and among those will willingly take part in the buy</w:t>
      </w:r>
      <w:r w:rsidR="00440F2B">
        <w:rPr>
          <w:lang w:val="en-US"/>
        </w:rPr>
        <w:t>-</w:t>
      </w:r>
      <w:r w:rsidR="00234619">
        <w:rPr>
          <w:lang w:val="en-US"/>
        </w:rPr>
        <w:t>back program (53%).</w:t>
      </w:r>
    </w:p>
    <w:p w14:paraId="5AC6A427" w14:textId="1667F707" w:rsidR="006A7296" w:rsidRPr="00262527" w:rsidRDefault="00947E24" w:rsidP="0080161D">
      <w:pPr>
        <w:pStyle w:val="Heading3"/>
        <w:keepLines/>
        <w:ind w:left="720" w:hanging="720"/>
        <w:rPr>
          <w:lang w:val="en-US"/>
        </w:rPr>
      </w:pPr>
      <w:r>
        <w:rPr>
          <w:lang w:val="en-US"/>
        </w:rPr>
        <w:lastRenderedPageBreak/>
        <w:t>Perce</w:t>
      </w:r>
      <w:r w:rsidR="00234619">
        <w:rPr>
          <w:lang w:val="en-US"/>
        </w:rPr>
        <w:t>ptions of</w:t>
      </w:r>
      <w:r>
        <w:rPr>
          <w:lang w:val="en-US"/>
        </w:rPr>
        <w:t xml:space="preserve"> highest rate of firearms violence </w:t>
      </w:r>
    </w:p>
    <w:p w14:paraId="317825A6" w14:textId="43A8D7B7" w:rsidR="00262527" w:rsidRPr="000471ED" w:rsidRDefault="00CB2BAA" w:rsidP="00DC3E90">
      <w:pPr>
        <w:pStyle w:val="Headline"/>
      </w:pPr>
      <w:r>
        <w:t>Most firearms owners think inner cities</w:t>
      </w:r>
      <w:r w:rsidR="002827CF">
        <w:t xml:space="preserve"> ha</w:t>
      </w:r>
      <w:r w:rsidR="6D4DD5B8">
        <w:t>ve</w:t>
      </w:r>
      <w:r w:rsidR="002827CF">
        <w:t xml:space="preserve"> the highest rate of firearms violence in Canada. </w:t>
      </w:r>
      <w:r w:rsidR="001260DA" w:rsidRPr="001260DA">
        <w:t>Just ten percent think small towns and rural areas have the highest rates.</w:t>
      </w:r>
    </w:p>
    <w:p w14:paraId="694919D5" w14:textId="46A9DD78" w:rsidR="00262527" w:rsidRPr="00C7719B" w:rsidRDefault="00C33A12" w:rsidP="00DC3E90">
      <w:pPr>
        <w:pStyle w:val="Para"/>
        <w:keepNext/>
        <w:keepLines/>
      </w:pPr>
      <w:r>
        <w:t xml:space="preserve">Six in ten (63%) of firearm owners </w:t>
      </w:r>
      <w:r w:rsidR="00440F2B">
        <w:t>believe</w:t>
      </w:r>
      <w:r>
        <w:t xml:space="preserve"> inner cities have the highest rate of firearms violence in Canada, while two in ten (23%) say </w:t>
      </w:r>
      <w:r w:rsidR="00B30FA4">
        <w:t xml:space="preserve">it is highest in suburban areas. </w:t>
      </w:r>
      <w:r w:rsidR="00A61CF2">
        <w:t xml:space="preserve">Just one in ten </w:t>
      </w:r>
      <w:r w:rsidR="004B080B">
        <w:t xml:space="preserve">firearm owners </w:t>
      </w:r>
      <w:r w:rsidR="00C55A3A">
        <w:t>think the highest rate is found in small towns or rural areas.</w:t>
      </w:r>
    </w:p>
    <w:p w14:paraId="3470F9FD" w14:textId="4FD5F6AD" w:rsidR="00262527" w:rsidRPr="007A5C4E" w:rsidRDefault="00947E24" w:rsidP="00DC3E90">
      <w:pPr>
        <w:pStyle w:val="ExhibitTitle"/>
      </w:pPr>
      <w:r w:rsidRPr="00947E24">
        <w:t>Perceived highest rate of firearms violence</w:t>
      </w:r>
    </w:p>
    <w:tbl>
      <w:tblPr>
        <w:tblStyle w:val="TableGrid"/>
        <w:tblW w:w="9520" w:type="dxa"/>
        <w:jc w:val="center"/>
        <w:tblLayout w:type="fixed"/>
        <w:tblLook w:val="04A0" w:firstRow="1" w:lastRow="0" w:firstColumn="1" w:lastColumn="0" w:noHBand="0" w:noVBand="1"/>
      </w:tblPr>
      <w:tblGrid>
        <w:gridCol w:w="6907"/>
        <w:gridCol w:w="2613"/>
      </w:tblGrid>
      <w:tr w:rsidR="00262527" w:rsidRPr="00F638E2" w14:paraId="796A14BD" w14:textId="77777777" w:rsidTr="00DA2327">
        <w:trPr>
          <w:trHeight w:val="311"/>
          <w:jc w:val="center"/>
        </w:trPr>
        <w:tc>
          <w:tcPr>
            <w:tcW w:w="6907" w:type="dxa"/>
            <w:shd w:val="clear" w:color="auto" w:fill="auto"/>
            <w:noWrap/>
            <w:vAlign w:val="center"/>
          </w:tcPr>
          <w:p w14:paraId="6D33312E" w14:textId="49B03EA1" w:rsidR="00262527" w:rsidRPr="00EE701F" w:rsidRDefault="00947E24" w:rsidP="00CE2530">
            <w:pPr>
              <w:keepNext/>
              <w:keepLines/>
              <w:ind w:left="510" w:hanging="510"/>
              <w:rPr>
                <w:rFonts w:asciiTheme="minorHAnsi" w:hAnsiTheme="minorHAnsi" w:cstheme="minorHAnsi"/>
                <w:b/>
                <w:sz w:val="22"/>
                <w:szCs w:val="22"/>
              </w:rPr>
            </w:pPr>
            <w:r w:rsidRPr="00947E24">
              <w:rPr>
                <w:rFonts w:asciiTheme="minorHAnsi" w:hAnsiTheme="minorHAnsi" w:cstheme="minorHAnsi"/>
                <w:b/>
                <w:sz w:val="22"/>
                <w:szCs w:val="22"/>
              </w:rPr>
              <w:t>Q22</w:t>
            </w:r>
            <w:r>
              <w:rPr>
                <w:rFonts w:asciiTheme="minorHAnsi" w:hAnsiTheme="minorHAnsi" w:cstheme="minorHAnsi"/>
                <w:b/>
                <w:sz w:val="22"/>
                <w:szCs w:val="22"/>
              </w:rPr>
              <w:t>.</w:t>
            </w:r>
            <w:r w:rsidRPr="00947E24">
              <w:rPr>
                <w:rFonts w:asciiTheme="minorHAnsi" w:hAnsiTheme="minorHAnsi" w:cstheme="minorHAnsi"/>
                <w:b/>
                <w:sz w:val="22"/>
                <w:szCs w:val="22"/>
              </w:rPr>
              <w:tab/>
              <w:t>Which of the following do you think has the highest rate of firearms violence in Canada? Is it…?</w:t>
            </w:r>
          </w:p>
        </w:tc>
        <w:tc>
          <w:tcPr>
            <w:tcW w:w="2613" w:type="dxa"/>
            <w:tcBorders>
              <w:bottom w:val="single" w:sz="4" w:space="0" w:color="auto"/>
            </w:tcBorders>
            <w:shd w:val="clear" w:color="auto" w:fill="auto"/>
            <w:noWrap/>
            <w:vAlign w:val="center"/>
          </w:tcPr>
          <w:p w14:paraId="5FF29C7B" w14:textId="77777777" w:rsidR="00262527" w:rsidRPr="00E3233E" w:rsidRDefault="00262527" w:rsidP="00CE2530">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525D5E" w:rsidRPr="00F638E2" w14:paraId="58E8697B" w14:textId="77777777" w:rsidTr="00DA2327">
        <w:trPr>
          <w:trHeight w:val="311"/>
          <w:jc w:val="center"/>
        </w:trPr>
        <w:tc>
          <w:tcPr>
            <w:tcW w:w="6907" w:type="dxa"/>
            <w:shd w:val="clear" w:color="auto" w:fill="auto"/>
            <w:noWrap/>
          </w:tcPr>
          <w:p w14:paraId="75AA92BD" w14:textId="3CC4DF3E" w:rsidR="00525D5E" w:rsidRPr="00525D5E" w:rsidRDefault="00525D5E" w:rsidP="00CE2530">
            <w:pPr>
              <w:keepNext/>
              <w:keepLines/>
              <w:rPr>
                <w:rFonts w:ascii="Calibri" w:hAnsi="Calibri" w:cs="Calibri"/>
                <w:sz w:val="22"/>
                <w:szCs w:val="22"/>
              </w:rPr>
            </w:pPr>
            <w:r w:rsidRPr="00525D5E">
              <w:rPr>
                <w:rFonts w:ascii="Calibri" w:hAnsi="Calibri" w:cs="Calibri"/>
                <w:color w:val="000000"/>
                <w:sz w:val="22"/>
                <w:szCs w:val="22"/>
                <w:lang w:val="en-US" w:eastAsia="en-US"/>
              </w:rPr>
              <w:t>In inner cities</w:t>
            </w:r>
          </w:p>
        </w:tc>
        <w:tc>
          <w:tcPr>
            <w:tcW w:w="2613" w:type="dxa"/>
            <w:tcBorders>
              <w:bottom w:val="single" w:sz="4" w:space="0" w:color="auto"/>
            </w:tcBorders>
            <w:shd w:val="clear" w:color="auto" w:fill="auto"/>
            <w:noWrap/>
          </w:tcPr>
          <w:p w14:paraId="2BCC5512" w14:textId="2B049459" w:rsidR="00525D5E" w:rsidRPr="00525D5E" w:rsidRDefault="00525D5E" w:rsidP="00CE2530">
            <w:pPr>
              <w:keepNext/>
              <w:keepLines/>
              <w:jc w:val="center"/>
              <w:rPr>
                <w:rFonts w:ascii="Calibri" w:hAnsi="Calibri" w:cs="Calibri"/>
                <w:sz w:val="22"/>
                <w:szCs w:val="22"/>
              </w:rPr>
            </w:pPr>
            <w:r w:rsidRPr="00525D5E">
              <w:rPr>
                <w:rFonts w:ascii="Calibri" w:hAnsi="Calibri" w:cs="Calibri"/>
                <w:color w:val="000000"/>
                <w:sz w:val="22"/>
                <w:szCs w:val="22"/>
                <w:lang w:val="en-US" w:eastAsia="en-US"/>
              </w:rPr>
              <w:t>63%</w:t>
            </w:r>
          </w:p>
        </w:tc>
      </w:tr>
      <w:tr w:rsidR="00525D5E" w:rsidRPr="00F638E2" w14:paraId="2F9DDBF4" w14:textId="77777777" w:rsidTr="00DA2327">
        <w:trPr>
          <w:trHeight w:val="311"/>
          <w:jc w:val="center"/>
        </w:trPr>
        <w:tc>
          <w:tcPr>
            <w:tcW w:w="6907" w:type="dxa"/>
            <w:shd w:val="clear" w:color="auto" w:fill="auto"/>
            <w:noWrap/>
          </w:tcPr>
          <w:p w14:paraId="67237AA2" w14:textId="67EF8C0C" w:rsidR="00525D5E" w:rsidRPr="00525D5E" w:rsidRDefault="00525D5E" w:rsidP="00CE2530">
            <w:pPr>
              <w:pStyle w:val="QT"/>
              <w:keepLines/>
              <w:rPr>
                <w:rFonts w:ascii="Calibri" w:hAnsi="Calibri" w:cs="Calibri"/>
                <w:b w:val="0"/>
              </w:rPr>
            </w:pPr>
            <w:r w:rsidRPr="00525D5E">
              <w:rPr>
                <w:rFonts w:ascii="Calibri" w:hAnsi="Calibri" w:cs="Calibri"/>
                <w:b w:val="0"/>
                <w:color w:val="000000"/>
                <w:lang w:val="en-US" w:eastAsia="en-US"/>
              </w:rPr>
              <w:t>In suburban areas</w:t>
            </w:r>
          </w:p>
        </w:tc>
        <w:tc>
          <w:tcPr>
            <w:tcW w:w="2613" w:type="dxa"/>
            <w:tcBorders>
              <w:bottom w:val="single" w:sz="4" w:space="0" w:color="auto"/>
            </w:tcBorders>
            <w:shd w:val="clear" w:color="auto" w:fill="auto"/>
            <w:noWrap/>
          </w:tcPr>
          <w:p w14:paraId="572488B8" w14:textId="06D1C0D0" w:rsidR="00525D5E" w:rsidRPr="00525D5E" w:rsidRDefault="00525D5E" w:rsidP="00CE2530">
            <w:pPr>
              <w:keepNext/>
              <w:keepLines/>
              <w:jc w:val="center"/>
              <w:rPr>
                <w:rFonts w:ascii="Calibri" w:hAnsi="Calibri" w:cs="Calibri"/>
                <w:sz w:val="22"/>
                <w:szCs w:val="22"/>
              </w:rPr>
            </w:pPr>
            <w:r w:rsidRPr="00525D5E">
              <w:rPr>
                <w:rFonts w:ascii="Calibri" w:hAnsi="Calibri" w:cs="Calibri"/>
                <w:color w:val="000000"/>
                <w:sz w:val="22"/>
                <w:szCs w:val="22"/>
                <w:lang w:val="en-US" w:eastAsia="en-US"/>
              </w:rPr>
              <w:t>23%</w:t>
            </w:r>
          </w:p>
        </w:tc>
      </w:tr>
      <w:tr w:rsidR="00525D5E" w:rsidRPr="00F638E2" w14:paraId="52927EB0" w14:textId="77777777" w:rsidTr="00DA2327">
        <w:trPr>
          <w:trHeight w:val="311"/>
          <w:jc w:val="center"/>
        </w:trPr>
        <w:tc>
          <w:tcPr>
            <w:tcW w:w="6907" w:type="dxa"/>
            <w:shd w:val="clear" w:color="auto" w:fill="auto"/>
            <w:noWrap/>
          </w:tcPr>
          <w:p w14:paraId="560BE2B3" w14:textId="73B8C698" w:rsidR="00525D5E" w:rsidRPr="00525D5E" w:rsidRDefault="00525D5E" w:rsidP="00CE2530">
            <w:pPr>
              <w:pStyle w:val="QT"/>
              <w:keepLines/>
              <w:rPr>
                <w:rFonts w:ascii="Calibri" w:hAnsi="Calibri" w:cs="Calibri"/>
                <w:b w:val="0"/>
                <w:highlight w:val="yellow"/>
              </w:rPr>
            </w:pPr>
            <w:r w:rsidRPr="00525D5E">
              <w:rPr>
                <w:rFonts w:ascii="Calibri" w:hAnsi="Calibri" w:cs="Calibri"/>
                <w:b w:val="0"/>
                <w:color w:val="000000"/>
                <w:lang w:val="en-US" w:eastAsia="en-US"/>
              </w:rPr>
              <w:t>In small towns/rural areas</w:t>
            </w:r>
          </w:p>
        </w:tc>
        <w:tc>
          <w:tcPr>
            <w:tcW w:w="2613" w:type="dxa"/>
            <w:tcBorders>
              <w:bottom w:val="single" w:sz="4" w:space="0" w:color="auto"/>
            </w:tcBorders>
            <w:shd w:val="clear" w:color="auto" w:fill="auto"/>
            <w:noWrap/>
          </w:tcPr>
          <w:p w14:paraId="2104DCAC" w14:textId="449D5C5D" w:rsidR="00525D5E" w:rsidRPr="00525D5E" w:rsidRDefault="00525D5E" w:rsidP="00CE2530">
            <w:pPr>
              <w:keepNext/>
              <w:keepLines/>
              <w:jc w:val="center"/>
              <w:rPr>
                <w:rFonts w:ascii="Calibri" w:hAnsi="Calibri" w:cs="Calibri"/>
                <w:sz w:val="22"/>
                <w:szCs w:val="22"/>
                <w:highlight w:val="yellow"/>
              </w:rPr>
            </w:pPr>
            <w:r w:rsidRPr="00525D5E">
              <w:rPr>
                <w:rFonts w:ascii="Calibri" w:hAnsi="Calibri" w:cs="Calibri"/>
                <w:color w:val="000000"/>
                <w:sz w:val="22"/>
                <w:szCs w:val="22"/>
                <w:lang w:val="en-US" w:eastAsia="en-US"/>
              </w:rPr>
              <w:t>10%</w:t>
            </w:r>
          </w:p>
        </w:tc>
      </w:tr>
      <w:tr w:rsidR="00525D5E" w:rsidRPr="00F638E2" w14:paraId="24D2CC52" w14:textId="77777777" w:rsidTr="00DA2327">
        <w:trPr>
          <w:trHeight w:val="311"/>
          <w:jc w:val="center"/>
        </w:trPr>
        <w:tc>
          <w:tcPr>
            <w:tcW w:w="6907" w:type="dxa"/>
            <w:shd w:val="clear" w:color="auto" w:fill="auto"/>
            <w:noWrap/>
          </w:tcPr>
          <w:p w14:paraId="5912F55C" w14:textId="1EAAA73D" w:rsidR="00525D5E" w:rsidRPr="00525D5E" w:rsidRDefault="00525D5E" w:rsidP="00CE2530">
            <w:pPr>
              <w:pStyle w:val="QT"/>
              <w:keepLines/>
              <w:rPr>
                <w:rFonts w:ascii="Calibri" w:hAnsi="Calibri" w:cs="Calibri"/>
                <w:b w:val="0"/>
                <w:color w:val="000000"/>
              </w:rPr>
            </w:pPr>
            <w:r w:rsidRPr="00525D5E">
              <w:rPr>
                <w:rFonts w:ascii="Calibri" w:hAnsi="Calibri" w:cs="Calibri"/>
                <w:b w:val="0"/>
                <w:color w:val="000000"/>
                <w:lang w:val="en-US" w:eastAsia="en-US"/>
              </w:rPr>
              <w:t>Don't know</w:t>
            </w:r>
          </w:p>
        </w:tc>
        <w:tc>
          <w:tcPr>
            <w:tcW w:w="2613" w:type="dxa"/>
            <w:tcBorders>
              <w:bottom w:val="single" w:sz="4" w:space="0" w:color="auto"/>
            </w:tcBorders>
            <w:shd w:val="clear" w:color="auto" w:fill="auto"/>
            <w:noWrap/>
          </w:tcPr>
          <w:p w14:paraId="475BB8F1" w14:textId="5C65C071" w:rsidR="00525D5E" w:rsidRPr="00525D5E" w:rsidRDefault="00525D5E" w:rsidP="00CE2530">
            <w:pPr>
              <w:keepNext/>
              <w:keepLines/>
              <w:jc w:val="center"/>
              <w:rPr>
                <w:rFonts w:ascii="Calibri" w:hAnsi="Calibri" w:cs="Calibri"/>
                <w:color w:val="000000"/>
                <w:sz w:val="22"/>
                <w:szCs w:val="22"/>
              </w:rPr>
            </w:pPr>
            <w:r w:rsidRPr="00525D5E">
              <w:rPr>
                <w:rFonts w:ascii="Calibri" w:hAnsi="Calibri" w:cs="Calibri"/>
                <w:color w:val="000000"/>
                <w:sz w:val="22"/>
                <w:szCs w:val="22"/>
                <w:lang w:val="en-US" w:eastAsia="en-US"/>
              </w:rPr>
              <w:t>4%</w:t>
            </w:r>
          </w:p>
        </w:tc>
      </w:tr>
    </w:tbl>
    <w:p w14:paraId="5F60A8B2" w14:textId="77777777" w:rsidR="00877405" w:rsidRDefault="00262527" w:rsidP="00440F2B">
      <w:pPr>
        <w:pStyle w:val="Para"/>
      </w:pPr>
      <w:r>
        <w:t xml:space="preserve">Firearms owners </w:t>
      </w:r>
      <w:r w:rsidR="00B761A2">
        <w:t xml:space="preserve">mostly likely to think inner cities </w:t>
      </w:r>
      <w:r w:rsidR="008C3D53">
        <w:t xml:space="preserve">have the highest rates of firearms violence </w:t>
      </w:r>
      <w:r>
        <w:t xml:space="preserve">include </w:t>
      </w:r>
      <w:r w:rsidR="000739BF">
        <w:t xml:space="preserve">those in rural communities, </w:t>
      </w:r>
      <w:r w:rsidR="00D42AA8">
        <w:t xml:space="preserve">French-speakers, </w:t>
      </w:r>
      <w:r w:rsidR="000E542D">
        <w:t xml:space="preserve">those aged 45 or older, </w:t>
      </w:r>
      <w:r w:rsidR="00BE3670">
        <w:t xml:space="preserve">and those who own five or more firearms. </w:t>
      </w:r>
      <w:r>
        <w:t xml:space="preserve"> </w:t>
      </w:r>
      <w:r w:rsidR="00057386">
        <w:t>It is notable that among those living in rural areas and small towns and overwhelming</w:t>
      </w:r>
      <w:r w:rsidR="009A360C">
        <w:t xml:space="preserve"> 81 percent think inner cities have the highest rates of firearms violence and just six percent think that small towns and rural areas have the highest rates</w:t>
      </w:r>
      <w:r w:rsidR="00877405">
        <w:t>.</w:t>
      </w:r>
    </w:p>
    <w:p w14:paraId="78F33F19" w14:textId="3CCEAA1B" w:rsidR="0076335F" w:rsidRPr="0076335F" w:rsidRDefault="002E69E2" w:rsidP="00CE2530">
      <w:pPr>
        <w:pStyle w:val="Heading3"/>
        <w:keepLines/>
        <w:ind w:left="720" w:hanging="720"/>
        <w:rPr>
          <w:lang w:val="en-US"/>
        </w:rPr>
      </w:pPr>
      <w:r>
        <w:rPr>
          <w:lang w:val="en-US"/>
        </w:rPr>
        <w:lastRenderedPageBreak/>
        <w:t>Main causes</w:t>
      </w:r>
      <w:r w:rsidR="000B4308">
        <w:rPr>
          <w:lang w:val="en-US"/>
        </w:rPr>
        <w:t xml:space="preserve"> or </w:t>
      </w:r>
      <w:r>
        <w:rPr>
          <w:lang w:val="en-US"/>
        </w:rPr>
        <w:t>sources of gun violence in Canada</w:t>
      </w:r>
    </w:p>
    <w:p w14:paraId="2CCD71AC" w14:textId="77777777" w:rsidR="00E73AB6" w:rsidRDefault="00890F41" w:rsidP="00CE2530">
      <w:pPr>
        <w:pStyle w:val="Para"/>
        <w:keepNext/>
        <w:keepLines/>
        <w:rPr>
          <w:rFonts w:cs="Times New Roman"/>
          <w:b/>
          <w:bCs/>
          <w:iCs/>
          <w:color w:val="7030A0"/>
          <w:lang w:val="en-US"/>
        </w:rPr>
      </w:pPr>
      <w:r w:rsidRPr="00890F41">
        <w:rPr>
          <w:rFonts w:cs="Times New Roman"/>
          <w:b/>
          <w:bCs/>
          <w:iCs/>
          <w:color w:val="7030A0"/>
          <w:lang w:val="en-US"/>
        </w:rPr>
        <w:t>Firearms owners feel the biggest causes</w:t>
      </w:r>
      <w:r w:rsidR="00C37937">
        <w:rPr>
          <w:rFonts w:cs="Times New Roman"/>
          <w:b/>
          <w:bCs/>
          <w:iCs/>
          <w:color w:val="7030A0"/>
          <w:lang w:val="en-US"/>
        </w:rPr>
        <w:t>/</w:t>
      </w:r>
      <w:r w:rsidRPr="00890F41">
        <w:rPr>
          <w:rFonts w:cs="Times New Roman"/>
          <w:b/>
          <w:bCs/>
          <w:iCs/>
          <w:color w:val="7030A0"/>
          <w:lang w:val="en-US"/>
        </w:rPr>
        <w:t>sources of gun violence in Canada are gang violence/organized crime and criminal activity such as break and entries</w:t>
      </w:r>
      <w:r w:rsidR="00E73AB6">
        <w:rPr>
          <w:rFonts w:cs="Times New Roman"/>
          <w:b/>
          <w:bCs/>
          <w:iCs/>
          <w:color w:val="7030A0"/>
          <w:lang w:val="en-US"/>
        </w:rPr>
        <w:t>.</w:t>
      </w:r>
    </w:p>
    <w:p w14:paraId="163CBE8A" w14:textId="1A46E50A" w:rsidR="00877405" w:rsidRDefault="00296A0E" w:rsidP="00CE2530">
      <w:pPr>
        <w:pStyle w:val="Para"/>
        <w:keepNext/>
        <w:keepLines/>
      </w:pPr>
      <w:r>
        <w:t>Seven</w:t>
      </w:r>
      <w:r w:rsidR="002C106F">
        <w:t xml:space="preserve"> in ten (</w:t>
      </w:r>
      <w:r>
        <w:t>72</w:t>
      </w:r>
      <w:r w:rsidR="002C106F">
        <w:t>%) firearms owners</w:t>
      </w:r>
      <w:r w:rsidR="004B3B96">
        <w:t xml:space="preserve"> </w:t>
      </w:r>
      <w:r w:rsidR="004C4773">
        <w:t>say the</w:t>
      </w:r>
      <w:r>
        <w:t xml:space="preserve"> one of the</w:t>
      </w:r>
      <w:r w:rsidR="004C4773">
        <w:t xml:space="preserve"> biggest cause</w:t>
      </w:r>
      <w:r>
        <w:t>s</w:t>
      </w:r>
      <w:r w:rsidR="004C4773">
        <w:t xml:space="preserve"> or source</w:t>
      </w:r>
      <w:r>
        <w:t>s</w:t>
      </w:r>
      <w:r w:rsidR="004C4773">
        <w:t xml:space="preserve"> of gun violence in Canada is gang violence/organized crime, while </w:t>
      </w:r>
      <w:r w:rsidR="009535BE">
        <w:t>nearly the same amount</w:t>
      </w:r>
      <w:r w:rsidR="004C4773">
        <w:t xml:space="preserve"> (</w:t>
      </w:r>
      <w:r w:rsidR="009535BE">
        <w:t>67</w:t>
      </w:r>
      <w:r w:rsidR="004C4773">
        <w:t xml:space="preserve">%) say criminal activity is </w:t>
      </w:r>
      <w:r w:rsidR="009535BE">
        <w:t xml:space="preserve">one of </w:t>
      </w:r>
      <w:r w:rsidR="004C4773">
        <w:t>the biggest source</w:t>
      </w:r>
      <w:r w:rsidR="009535BE">
        <w:t>s</w:t>
      </w:r>
      <w:r>
        <w:t xml:space="preserve">. </w:t>
      </w:r>
      <w:r w:rsidR="00800913">
        <w:t>One-quarter (24%) express that intimate partner violence/gender-based violence</w:t>
      </w:r>
      <w:r w:rsidR="003272FC">
        <w:t xml:space="preserve"> </w:t>
      </w:r>
      <w:r w:rsidR="008A0815">
        <w:t>is</w:t>
      </w:r>
      <w:r w:rsidR="003272FC">
        <w:t xml:space="preserve"> one of the main causes of gun violence in the country, and the same amount (23%) communicate that suicide/mental health/self-harm </w:t>
      </w:r>
      <w:r w:rsidR="000B66A9">
        <w:t>is</w:t>
      </w:r>
      <w:r w:rsidR="003272FC">
        <w:t xml:space="preserve"> one of the main causes</w:t>
      </w:r>
      <w:r w:rsidR="00877405">
        <w:t>.</w:t>
      </w:r>
    </w:p>
    <w:p w14:paraId="74DA9209" w14:textId="5A0894AE" w:rsidR="0076335F" w:rsidRPr="007A5C4E" w:rsidRDefault="002E69E2" w:rsidP="00CE2530">
      <w:pPr>
        <w:pStyle w:val="ExhibitTitle"/>
      </w:pPr>
      <w:r w:rsidRPr="002E69E2">
        <w:t>Main causes/sources of gun violence in Canada</w:t>
      </w:r>
    </w:p>
    <w:tbl>
      <w:tblPr>
        <w:tblStyle w:val="TableGrid"/>
        <w:tblW w:w="9762" w:type="dxa"/>
        <w:jc w:val="center"/>
        <w:tblLayout w:type="fixed"/>
        <w:tblLook w:val="04A0" w:firstRow="1" w:lastRow="0" w:firstColumn="1" w:lastColumn="0" w:noHBand="0" w:noVBand="1"/>
      </w:tblPr>
      <w:tblGrid>
        <w:gridCol w:w="4572"/>
        <w:gridCol w:w="1730"/>
        <w:gridCol w:w="1730"/>
        <w:gridCol w:w="1730"/>
      </w:tblGrid>
      <w:tr w:rsidR="00A630F9" w:rsidRPr="00F638E2" w14:paraId="1F5C835E" w14:textId="1E9E85B8" w:rsidTr="0080161D">
        <w:trPr>
          <w:trHeight w:val="300"/>
          <w:jc w:val="center"/>
        </w:trPr>
        <w:tc>
          <w:tcPr>
            <w:tcW w:w="4572" w:type="dxa"/>
            <w:shd w:val="clear" w:color="auto" w:fill="auto"/>
            <w:noWrap/>
            <w:vAlign w:val="center"/>
          </w:tcPr>
          <w:p w14:paraId="0021534B" w14:textId="489A395E" w:rsidR="00A630F9" w:rsidRPr="00EE701F" w:rsidRDefault="00A630F9" w:rsidP="00CE2530">
            <w:pPr>
              <w:keepNext/>
              <w:keepLines/>
              <w:ind w:left="510" w:hanging="510"/>
              <w:rPr>
                <w:rFonts w:asciiTheme="minorHAnsi" w:hAnsiTheme="minorHAnsi" w:cstheme="minorHAnsi"/>
                <w:b/>
                <w:sz w:val="22"/>
                <w:szCs w:val="22"/>
              </w:rPr>
            </w:pPr>
            <w:r w:rsidRPr="002E69E2">
              <w:rPr>
                <w:rFonts w:asciiTheme="minorHAnsi" w:hAnsiTheme="minorHAnsi" w:cstheme="minorHAnsi"/>
                <w:b/>
                <w:sz w:val="22"/>
                <w:szCs w:val="22"/>
              </w:rPr>
              <w:t>Q23</w:t>
            </w:r>
            <w:r>
              <w:rPr>
                <w:rFonts w:asciiTheme="minorHAnsi" w:hAnsiTheme="minorHAnsi" w:cstheme="minorHAnsi"/>
                <w:b/>
                <w:sz w:val="22"/>
                <w:szCs w:val="22"/>
              </w:rPr>
              <w:t>.</w:t>
            </w:r>
            <w:r w:rsidRPr="002E69E2">
              <w:rPr>
                <w:rFonts w:asciiTheme="minorHAnsi" w:hAnsiTheme="minorHAnsi" w:cstheme="minorHAnsi"/>
                <w:b/>
                <w:sz w:val="22"/>
                <w:szCs w:val="22"/>
              </w:rPr>
              <w:tab/>
              <w:t>What do you think are the main causes or sources of gun violence in Canada? Is it…?</w:t>
            </w:r>
          </w:p>
        </w:tc>
        <w:tc>
          <w:tcPr>
            <w:tcW w:w="1730" w:type="dxa"/>
            <w:tcBorders>
              <w:bottom w:val="single" w:sz="4" w:space="0" w:color="auto"/>
            </w:tcBorders>
            <w:shd w:val="clear" w:color="auto" w:fill="auto"/>
            <w:noWrap/>
            <w:vAlign w:val="center"/>
          </w:tcPr>
          <w:p w14:paraId="198506A4" w14:textId="77777777" w:rsidR="00A630F9" w:rsidRPr="00E3233E" w:rsidRDefault="00A630F9" w:rsidP="00CE2530">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c>
          <w:tcPr>
            <w:tcW w:w="1730" w:type="dxa"/>
            <w:tcBorders>
              <w:bottom w:val="single" w:sz="4" w:space="0" w:color="auto"/>
            </w:tcBorders>
            <w:vAlign w:val="center"/>
          </w:tcPr>
          <w:p w14:paraId="3BF9F59F" w14:textId="1F1518AB" w:rsidR="00A630F9" w:rsidRPr="007519C8" w:rsidRDefault="00290B03" w:rsidP="00CE2530">
            <w:pPr>
              <w:keepNext/>
              <w:keepLines/>
              <w:jc w:val="center"/>
              <w:rPr>
                <w:rFonts w:ascii="Calibri" w:hAnsi="Calibri"/>
                <w:bCs/>
                <w:sz w:val="22"/>
                <w:szCs w:val="22"/>
              </w:rPr>
            </w:pPr>
            <w:r w:rsidRPr="007519C8">
              <w:rPr>
                <w:rFonts w:ascii="Calibri" w:hAnsi="Calibri"/>
                <w:bCs/>
                <w:sz w:val="22"/>
                <w:szCs w:val="22"/>
              </w:rPr>
              <w:t>Biggest</w:t>
            </w:r>
          </w:p>
        </w:tc>
        <w:tc>
          <w:tcPr>
            <w:tcW w:w="1730" w:type="dxa"/>
            <w:tcBorders>
              <w:bottom w:val="single" w:sz="4" w:space="0" w:color="auto"/>
            </w:tcBorders>
            <w:vAlign w:val="center"/>
          </w:tcPr>
          <w:p w14:paraId="427CA2A2" w14:textId="3B420D67" w:rsidR="00A630F9" w:rsidRPr="007519C8" w:rsidRDefault="007519C8" w:rsidP="00CE2530">
            <w:pPr>
              <w:keepNext/>
              <w:keepLines/>
              <w:jc w:val="center"/>
              <w:rPr>
                <w:rFonts w:ascii="Calibri" w:hAnsi="Calibri"/>
                <w:bCs/>
                <w:sz w:val="22"/>
                <w:szCs w:val="22"/>
              </w:rPr>
            </w:pPr>
            <w:r w:rsidRPr="007519C8">
              <w:rPr>
                <w:rFonts w:ascii="Calibri" w:hAnsi="Calibri"/>
                <w:bCs/>
                <w:sz w:val="22"/>
                <w:szCs w:val="22"/>
              </w:rPr>
              <w:t>Second Biggest</w:t>
            </w:r>
          </w:p>
        </w:tc>
      </w:tr>
      <w:tr w:rsidR="00056B2E" w:rsidRPr="00F638E2" w14:paraId="6026D41A" w14:textId="7B6D8ED1" w:rsidTr="0080161D">
        <w:trPr>
          <w:trHeight w:val="300"/>
          <w:jc w:val="center"/>
        </w:trPr>
        <w:tc>
          <w:tcPr>
            <w:tcW w:w="4572" w:type="dxa"/>
            <w:shd w:val="clear" w:color="auto" w:fill="auto"/>
            <w:noWrap/>
          </w:tcPr>
          <w:p w14:paraId="3B28816D" w14:textId="06EBE988" w:rsidR="00056B2E" w:rsidRPr="00A630F9" w:rsidRDefault="00056B2E" w:rsidP="00CE2530">
            <w:pPr>
              <w:keepNext/>
              <w:keepLines/>
              <w:rPr>
                <w:rFonts w:ascii="Calibri" w:hAnsi="Calibri" w:cs="Calibri"/>
                <w:sz w:val="22"/>
                <w:szCs w:val="22"/>
              </w:rPr>
            </w:pPr>
            <w:r w:rsidRPr="00A630F9">
              <w:rPr>
                <w:rFonts w:ascii="Calibri" w:hAnsi="Calibri" w:cs="Calibri"/>
                <w:color w:val="000000"/>
                <w:sz w:val="22"/>
                <w:szCs w:val="22"/>
              </w:rPr>
              <w:t>Gang violence/organized crime</w:t>
            </w:r>
          </w:p>
        </w:tc>
        <w:tc>
          <w:tcPr>
            <w:tcW w:w="1730" w:type="dxa"/>
            <w:tcBorders>
              <w:bottom w:val="single" w:sz="4" w:space="0" w:color="auto"/>
            </w:tcBorders>
            <w:shd w:val="clear" w:color="auto" w:fill="auto"/>
            <w:noWrap/>
            <w:vAlign w:val="center"/>
          </w:tcPr>
          <w:p w14:paraId="1BF9FB35" w14:textId="5EED1371" w:rsidR="00056B2E" w:rsidRPr="00A630F9" w:rsidRDefault="00102A24" w:rsidP="00CE2530">
            <w:pPr>
              <w:keepNext/>
              <w:keepLines/>
              <w:jc w:val="center"/>
              <w:rPr>
                <w:rFonts w:ascii="Calibri" w:hAnsi="Calibri" w:cs="Calibri"/>
                <w:sz w:val="22"/>
                <w:szCs w:val="22"/>
              </w:rPr>
            </w:pPr>
            <w:r>
              <w:rPr>
                <w:rFonts w:ascii="Calibri" w:hAnsi="Calibri" w:cs="Calibri"/>
                <w:color w:val="000000"/>
                <w:sz w:val="22"/>
                <w:szCs w:val="22"/>
              </w:rPr>
              <w:t>72</w:t>
            </w:r>
            <w:r w:rsidR="00056B2E" w:rsidRPr="00A630F9">
              <w:rPr>
                <w:rFonts w:ascii="Calibri" w:hAnsi="Calibri" w:cs="Calibri"/>
                <w:color w:val="000000"/>
                <w:sz w:val="22"/>
                <w:szCs w:val="22"/>
              </w:rPr>
              <w:t>%</w:t>
            </w:r>
          </w:p>
        </w:tc>
        <w:tc>
          <w:tcPr>
            <w:tcW w:w="1730" w:type="dxa"/>
            <w:tcBorders>
              <w:bottom w:val="single" w:sz="4" w:space="0" w:color="auto"/>
            </w:tcBorders>
            <w:vAlign w:val="center"/>
          </w:tcPr>
          <w:p w14:paraId="5709D18C" w14:textId="56D74FDA" w:rsidR="00056B2E" w:rsidRPr="00A630F9" w:rsidRDefault="00056B2E" w:rsidP="00CE2530">
            <w:pPr>
              <w:keepNext/>
              <w:keepLines/>
              <w:jc w:val="center"/>
              <w:rPr>
                <w:rFonts w:ascii="Calibri" w:hAnsi="Calibri" w:cs="Calibri"/>
                <w:color w:val="000000"/>
                <w:sz w:val="22"/>
                <w:szCs w:val="22"/>
              </w:rPr>
            </w:pPr>
            <w:r w:rsidRPr="00A630F9">
              <w:rPr>
                <w:rFonts w:ascii="Calibri" w:hAnsi="Calibri" w:cs="Calibri"/>
                <w:color w:val="000000"/>
                <w:sz w:val="22"/>
                <w:szCs w:val="22"/>
              </w:rPr>
              <w:t>58%</w:t>
            </w:r>
          </w:p>
        </w:tc>
        <w:tc>
          <w:tcPr>
            <w:tcW w:w="1730" w:type="dxa"/>
            <w:tcBorders>
              <w:bottom w:val="single" w:sz="4" w:space="0" w:color="auto"/>
            </w:tcBorders>
            <w:vAlign w:val="center"/>
          </w:tcPr>
          <w:p w14:paraId="350CDF5D" w14:textId="1758EE2A" w:rsidR="00056B2E" w:rsidRPr="00A630F9" w:rsidRDefault="00056B2E" w:rsidP="00CE2530">
            <w:pPr>
              <w:keepNext/>
              <w:keepLines/>
              <w:jc w:val="center"/>
              <w:rPr>
                <w:rFonts w:ascii="Calibri" w:hAnsi="Calibri" w:cs="Calibri"/>
                <w:color w:val="000000"/>
                <w:sz w:val="22"/>
                <w:szCs w:val="22"/>
              </w:rPr>
            </w:pPr>
            <w:r>
              <w:rPr>
                <w:rFonts w:ascii="Calibri" w:hAnsi="Calibri" w:cs="Calibri"/>
                <w:color w:val="000000"/>
                <w:sz w:val="22"/>
                <w:szCs w:val="22"/>
                <w:lang w:val="en-US" w:eastAsia="en-US"/>
              </w:rPr>
              <w:t>14%</w:t>
            </w:r>
          </w:p>
        </w:tc>
      </w:tr>
      <w:tr w:rsidR="00056B2E" w:rsidRPr="00F638E2" w14:paraId="63F80744" w14:textId="2EA6B84E" w:rsidTr="0080161D">
        <w:trPr>
          <w:trHeight w:val="300"/>
          <w:jc w:val="center"/>
        </w:trPr>
        <w:tc>
          <w:tcPr>
            <w:tcW w:w="4572" w:type="dxa"/>
            <w:shd w:val="clear" w:color="auto" w:fill="auto"/>
            <w:noWrap/>
          </w:tcPr>
          <w:p w14:paraId="4CA3DDF5" w14:textId="634D97F1" w:rsidR="00056B2E" w:rsidRPr="00A630F9" w:rsidRDefault="00056B2E" w:rsidP="00CE2530">
            <w:pPr>
              <w:pStyle w:val="QT"/>
              <w:keepLines/>
              <w:ind w:left="0" w:firstLine="0"/>
              <w:rPr>
                <w:rFonts w:ascii="Calibri" w:hAnsi="Calibri" w:cs="Calibri"/>
                <w:b w:val="0"/>
              </w:rPr>
            </w:pPr>
            <w:r w:rsidRPr="00A630F9">
              <w:rPr>
                <w:rFonts w:ascii="Calibri" w:hAnsi="Calibri" w:cs="Calibri"/>
                <w:b w:val="0"/>
                <w:color w:val="000000"/>
              </w:rPr>
              <w:t>Criminal activity (i.e., break and enters, robbery, etc.)</w:t>
            </w:r>
          </w:p>
        </w:tc>
        <w:tc>
          <w:tcPr>
            <w:tcW w:w="1730" w:type="dxa"/>
            <w:tcBorders>
              <w:bottom w:val="single" w:sz="4" w:space="0" w:color="auto"/>
            </w:tcBorders>
            <w:shd w:val="clear" w:color="auto" w:fill="auto"/>
            <w:noWrap/>
            <w:vAlign w:val="center"/>
          </w:tcPr>
          <w:p w14:paraId="4586EB27" w14:textId="18543A0B" w:rsidR="00056B2E" w:rsidRPr="00A630F9" w:rsidRDefault="00102A24" w:rsidP="00CE2530">
            <w:pPr>
              <w:keepNext/>
              <w:keepLines/>
              <w:jc w:val="center"/>
              <w:rPr>
                <w:rFonts w:ascii="Calibri" w:hAnsi="Calibri" w:cs="Calibri"/>
                <w:sz w:val="22"/>
                <w:szCs w:val="22"/>
              </w:rPr>
            </w:pPr>
            <w:r>
              <w:rPr>
                <w:rFonts w:ascii="Calibri" w:hAnsi="Calibri" w:cs="Calibri"/>
                <w:color w:val="000000"/>
                <w:sz w:val="22"/>
                <w:szCs w:val="22"/>
              </w:rPr>
              <w:t>67</w:t>
            </w:r>
            <w:r w:rsidR="00056B2E" w:rsidRPr="00A630F9">
              <w:rPr>
                <w:rFonts w:ascii="Calibri" w:hAnsi="Calibri" w:cs="Calibri"/>
                <w:color w:val="000000"/>
                <w:sz w:val="22"/>
                <w:szCs w:val="22"/>
              </w:rPr>
              <w:t>%</w:t>
            </w:r>
          </w:p>
        </w:tc>
        <w:tc>
          <w:tcPr>
            <w:tcW w:w="1730" w:type="dxa"/>
            <w:tcBorders>
              <w:bottom w:val="single" w:sz="4" w:space="0" w:color="auto"/>
            </w:tcBorders>
            <w:vAlign w:val="center"/>
          </w:tcPr>
          <w:p w14:paraId="720DD0C7" w14:textId="55393A76" w:rsidR="00056B2E" w:rsidRPr="00A630F9" w:rsidRDefault="00056B2E" w:rsidP="00CE2530">
            <w:pPr>
              <w:keepNext/>
              <w:keepLines/>
              <w:jc w:val="center"/>
              <w:rPr>
                <w:rFonts w:ascii="Calibri" w:hAnsi="Calibri" w:cs="Calibri"/>
                <w:color w:val="000000"/>
                <w:sz w:val="22"/>
                <w:szCs w:val="22"/>
              </w:rPr>
            </w:pPr>
            <w:r w:rsidRPr="00A630F9">
              <w:rPr>
                <w:rFonts w:ascii="Calibri" w:hAnsi="Calibri" w:cs="Calibri"/>
                <w:color w:val="000000"/>
                <w:sz w:val="22"/>
                <w:szCs w:val="22"/>
              </w:rPr>
              <w:t>23%</w:t>
            </w:r>
          </w:p>
        </w:tc>
        <w:tc>
          <w:tcPr>
            <w:tcW w:w="1730" w:type="dxa"/>
            <w:tcBorders>
              <w:bottom w:val="single" w:sz="4" w:space="0" w:color="auto"/>
            </w:tcBorders>
            <w:vAlign w:val="center"/>
          </w:tcPr>
          <w:p w14:paraId="4CF94AF2" w14:textId="49B581D9" w:rsidR="00056B2E" w:rsidRPr="00A630F9" w:rsidRDefault="00056B2E" w:rsidP="00CE2530">
            <w:pPr>
              <w:keepNext/>
              <w:keepLines/>
              <w:jc w:val="center"/>
              <w:rPr>
                <w:rFonts w:ascii="Calibri" w:hAnsi="Calibri" w:cs="Calibri"/>
                <w:color w:val="000000"/>
                <w:sz w:val="22"/>
                <w:szCs w:val="22"/>
              </w:rPr>
            </w:pPr>
            <w:r>
              <w:rPr>
                <w:rFonts w:ascii="Calibri" w:hAnsi="Calibri" w:cs="Calibri"/>
                <w:color w:val="000000"/>
                <w:sz w:val="22"/>
                <w:szCs w:val="22"/>
                <w:lang w:val="en-US" w:eastAsia="en-US"/>
              </w:rPr>
              <w:t>44%</w:t>
            </w:r>
          </w:p>
        </w:tc>
      </w:tr>
      <w:tr w:rsidR="00056B2E" w:rsidRPr="00F638E2" w14:paraId="07346649" w14:textId="346D2F9F" w:rsidTr="0080161D">
        <w:trPr>
          <w:trHeight w:val="300"/>
          <w:jc w:val="center"/>
        </w:trPr>
        <w:tc>
          <w:tcPr>
            <w:tcW w:w="4572" w:type="dxa"/>
            <w:shd w:val="clear" w:color="auto" w:fill="auto"/>
            <w:noWrap/>
          </w:tcPr>
          <w:p w14:paraId="3D3B9C36" w14:textId="7F8647DD" w:rsidR="00056B2E" w:rsidRPr="00A630F9" w:rsidRDefault="00056B2E" w:rsidP="00CE2530">
            <w:pPr>
              <w:pStyle w:val="QT"/>
              <w:keepLines/>
              <w:ind w:left="0" w:firstLine="0"/>
              <w:rPr>
                <w:rFonts w:ascii="Calibri" w:hAnsi="Calibri" w:cs="Calibri"/>
                <w:b w:val="0"/>
                <w:highlight w:val="yellow"/>
              </w:rPr>
            </w:pPr>
            <w:r w:rsidRPr="00A630F9">
              <w:rPr>
                <w:rFonts w:ascii="Calibri" w:hAnsi="Calibri" w:cs="Calibri"/>
                <w:b w:val="0"/>
                <w:color w:val="000000"/>
              </w:rPr>
              <w:t>Intimate partner violence/gender-based violence</w:t>
            </w:r>
          </w:p>
        </w:tc>
        <w:tc>
          <w:tcPr>
            <w:tcW w:w="1730" w:type="dxa"/>
            <w:tcBorders>
              <w:bottom w:val="single" w:sz="4" w:space="0" w:color="auto"/>
            </w:tcBorders>
            <w:shd w:val="clear" w:color="auto" w:fill="auto"/>
            <w:noWrap/>
            <w:vAlign w:val="center"/>
          </w:tcPr>
          <w:p w14:paraId="32E49BA9" w14:textId="6DD93161" w:rsidR="00056B2E" w:rsidRPr="00A630F9" w:rsidRDefault="00102A24" w:rsidP="00CE2530">
            <w:pPr>
              <w:keepNext/>
              <w:keepLines/>
              <w:jc w:val="center"/>
              <w:rPr>
                <w:rFonts w:ascii="Calibri" w:hAnsi="Calibri" w:cs="Calibri"/>
                <w:sz w:val="22"/>
                <w:szCs w:val="22"/>
                <w:highlight w:val="yellow"/>
              </w:rPr>
            </w:pPr>
            <w:r>
              <w:rPr>
                <w:rFonts w:ascii="Calibri" w:hAnsi="Calibri" w:cs="Calibri"/>
                <w:color w:val="000000"/>
                <w:sz w:val="22"/>
                <w:szCs w:val="22"/>
              </w:rPr>
              <w:t>24</w:t>
            </w:r>
            <w:r w:rsidR="00056B2E" w:rsidRPr="00A630F9">
              <w:rPr>
                <w:rFonts w:ascii="Calibri" w:hAnsi="Calibri" w:cs="Calibri"/>
                <w:color w:val="000000"/>
                <w:sz w:val="22"/>
                <w:szCs w:val="22"/>
              </w:rPr>
              <w:t>%</w:t>
            </w:r>
          </w:p>
        </w:tc>
        <w:tc>
          <w:tcPr>
            <w:tcW w:w="1730" w:type="dxa"/>
            <w:tcBorders>
              <w:bottom w:val="single" w:sz="4" w:space="0" w:color="auto"/>
            </w:tcBorders>
            <w:vAlign w:val="center"/>
          </w:tcPr>
          <w:p w14:paraId="14216280" w14:textId="6F496B3D" w:rsidR="00056B2E" w:rsidRPr="00A630F9" w:rsidRDefault="00056B2E" w:rsidP="00CE2530">
            <w:pPr>
              <w:keepNext/>
              <w:keepLines/>
              <w:jc w:val="center"/>
              <w:rPr>
                <w:rFonts w:ascii="Calibri" w:hAnsi="Calibri" w:cs="Calibri"/>
                <w:color w:val="000000"/>
                <w:sz w:val="22"/>
                <w:szCs w:val="22"/>
              </w:rPr>
            </w:pPr>
            <w:r w:rsidRPr="00A630F9">
              <w:rPr>
                <w:rFonts w:ascii="Calibri" w:hAnsi="Calibri" w:cs="Calibri"/>
                <w:color w:val="000000"/>
                <w:sz w:val="22"/>
                <w:szCs w:val="22"/>
              </w:rPr>
              <w:t>8%</w:t>
            </w:r>
          </w:p>
        </w:tc>
        <w:tc>
          <w:tcPr>
            <w:tcW w:w="1730" w:type="dxa"/>
            <w:tcBorders>
              <w:bottom w:val="single" w:sz="4" w:space="0" w:color="auto"/>
            </w:tcBorders>
            <w:vAlign w:val="center"/>
          </w:tcPr>
          <w:p w14:paraId="5BC8C432" w14:textId="53432B56" w:rsidR="00056B2E" w:rsidRPr="00A630F9" w:rsidRDefault="00056B2E" w:rsidP="00CE2530">
            <w:pPr>
              <w:keepNext/>
              <w:keepLines/>
              <w:jc w:val="center"/>
              <w:rPr>
                <w:rFonts w:ascii="Calibri" w:hAnsi="Calibri" w:cs="Calibri"/>
                <w:color w:val="000000"/>
                <w:sz w:val="22"/>
                <w:szCs w:val="22"/>
              </w:rPr>
            </w:pPr>
            <w:r>
              <w:rPr>
                <w:rFonts w:ascii="Calibri" w:hAnsi="Calibri" w:cs="Calibri"/>
                <w:color w:val="000000"/>
                <w:sz w:val="22"/>
                <w:szCs w:val="22"/>
                <w:lang w:val="en-US" w:eastAsia="en-US"/>
              </w:rPr>
              <w:t>16%</w:t>
            </w:r>
          </w:p>
        </w:tc>
      </w:tr>
      <w:tr w:rsidR="00056B2E" w:rsidRPr="00F638E2" w14:paraId="6A5EBD5C" w14:textId="0CCE5858" w:rsidTr="0080161D">
        <w:trPr>
          <w:trHeight w:val="300"/>
          <w:jc w:val="center"/>
        </w:trPr>
        <w:tc>
          <w:tcPr>
            <w:tcW w:w="4572" w:type="dxa"/>
            <w:shd w:val="clear" w:color="auto" w:fill="auto"/>
            <w:noWrap/>
          </w:tcPr>
          <w:p w14:paraId="0044A15E" w14:textId="0928E02E" w:rsidR="00056B2E" w:rsidRPr="00A630F9" w:rsidRDefault="00056B2E" w:rsidP="00CE2530">
            <w:pPr>
              <w:pStyle w:val="QT"/>
              <w:keepLines/>
              <w:ind w:left="0" w:firstLine="0"/>
              <w:rPr>
                <w:rFonts w:ascii="Calibri" w:hAnsi="Calibri" w:cs="Calibri"/>
                <w:b w:val="0"/>
                <w:color w:val="000000"/>
              </w:rPr>
            </w:pPr>
            <w:r w:rsidRPr="00A630F9">
              <w:rPr>
                <w:rFonts w:ascii="Calibri" w:hAnsi="Calibri" w:cs="Calibri"/>
                <w:b w:val="0"/>
                <w:color w:val="000000"/>
              </w:rPr>
              <w:t>Suicide/mental health/self-harm</w:t>
            </w:r>
          </w:p>
        </w:tc>
        <w:tc>
          <w:tcPr>
            <w:tcW w:w="1730" w:type="dxa"/>
            <w:shd w:val="clear" w:color="auto" w:fill="auto"/>
            <w:noWrap/>
            <w:vAlign w:val="center"/>
          </w:tcPr>
          <w:p w14:paraId="63EF3204" w14:textId="31DBED51" w:rsidR="00056B2E" w:rsidRPr="00A630F9" w:rsidRDefault="0018563E" w:rsidP="00CE2530">
            <w:pPr>
              <w:keepNext/>
              <w:keepLines/>
              <w:jc w:val="center"/>
              <w:rPr>
                <w:rFonts w:ascii="Calibri" w:hAnsi="Calibri" w:cs="Calibri"/>
                <w:color w:val="000000"/>
                <w:sz w:val="22"/>
                <w:szCs w:val="22"/>
              </w:rPr>
            </w:pPr>
            <w:r>
              <w:rPr>
                <w:rFonts w:ascii="Calibri" w:hAnsi="Calibri" w:cs="Calibri"/>
                <w:color w:val="000000"/>
                <w:sz w:val="22"/>
                <w:szCs w:val="22"/>
              </w:rPr>
              <w:t>23</w:t>
            </w:r>
            <w:r w:rsidR="00056B2E" w:rsidRPr="00A630F9">
              <w:rPr>
                <w:rFonts w:ascii="Calibri" w:hAnsi="Calibri" w:cs="Calibri"/>
                <w:color w:val="000000"/>
                <w:sz w:val="22"/>
                <w:szCs w:val="22"/>
              </w:rPr>
              <w:t>%</w:t>
            </w:r>
          </w:p>
        </w:tc>
        <w:tc>
          <w:tcPr>
            <w:tcW w:w="1730" w:type="dxa"/>
            <w:vAlign w:val="center"/>
          </w:tcPr>
          <w:p w14:paraId="6EFE30F9" w14:textId="248F3F0E" w:rsidR="00056B2E" w:rsidRPr="00A630F9" w:rsidRDefault="00056B2E" w:rsidP="00CE2530">
            <w:pPr>
              <w:keepNext/>
              <w:keepLines/>
              <w:jc w:val="center"/>
              <w:rPr>
                <w:rFonts w:ascii="Calibri" w:hAnsi="Calibri" w:cs="Calibri"/>
                <w:color w:val="000000"/>
                <w:sz w:val="22"/>
                <w:szCs w:val="22"/>
              </w:rPr>
            </w:pPr>
            <w:r w:rsidRPr="00A630F9">
              <w:rPr>
                <w:rFonts w:ascii="Calibri" w:hAnsi="Calibri" w:cs="Calibri"/>
                <w:color w:val="000000"/>
                <w:sz w:val="22"/>
                <w:szCs w:val="22"/>
              </w:rPr>
              <w:t>6%</w:t>
            </w:r>
          </w:p>
        </w:tc>
        <w:tc>
          <w:tcPr>
            <w:tcW w:w="1730" w:type="dxa"/>
            <w:vAlign w:val="center"/>
          </w:tcPr>
          <w:p w14:paraId="631FE422" w14:textId="52E26359" w:rsidR="00056B2E" w:rsidRPr="00A630F9" w:rsidRDefault="00056B2E" w:rsidP="00CE2530">
            <w:pPr>
              <w:keepNext/>
              <w:keepLines/>
              <w:jc w:val="center"/>
              <w:rPr>
                <w:rFonts w:ascii="Calibri" w:hAnsi="Calibri" w:cs="Calibri"/>
                <w:color w:val="000000"/>
                <w:sz w:val="22"/>
                <w:szCs w:val="22"/>
              </w:rPr>
            </w:pPr>
            <w:r>
              <w:rPr>
                <w:rFonts w:ascii="Calibri" w:hAnsi="Calibri" w:cs="Calibri"/>
                <w:color w:val="000000"/>
                <w:sz w:val="22"/>
                <w:szCs w:val="22"/>
                <w:lang w:val="en-US" w:eastAsia="en-US"/>
              </w:rPr>
              <w:t>17%</w:t>
            </w:r>
          </w:p>
        </w:tc>
      </w:tr>
      <w:tr w:rsidR="00056B2E" w:rsidRPr="00F638E2" w14:paraId="67C45543" w14:textId="5EC7EC59" w:rsidTr="0080161D">
        <w:trPr>
          <w:trHeight w:val="300"/>
          <w:jc w:val="center"/>
        </w:trPr>
        <w:tc>
          <w:tcPr>
            <w:tcW w:w="4572" w:type="dxa"/>
            <w:shd w:val="clear" w:color="auto" w:fill="auto"/>
            <w:noWrap/>
          </w:tcPr>
          <w:p w14:paraId="234823F5" w14:textId="1EA9AAD6" w:rsidR="00056B2E" w:rsidRPr="00A630F9" w:rsidRDefault="00056B2E" w:rsidP="00CE2530">
            <w:pPr>
              <w:pStyle w:val="QT"/>
              <w:keepLines/>
              <w:ind w:left="0" w:firstLine="0"/>
              <w:rPr>
                <w:rFonts w:ascii="Calibri" w:hAnsi="Calibri" w:cs="Calibri"/>
                <w:b w:val="0"/>
                <w:color w:val="000000"/>
                <w:lang w:val="en-US" w:eastAsia="en-US"/>
              </w:rPr>
            </w:pPr>
            <w:r w:rsidRPr="00A630F9">
              <w:rPr>
                <w:rFonts w:ascii="Calibri" w:hAnsi="Calibri" w:cs="Calibri"/>
                <w:b w:val="0"/>
                <w:color w:val="000000"/>
              </w:rPr>
              <w:t>Accidental death or harm</w:t>
            </w:r>
          </w:p>
        </w:tc>
        <w:tc>
          <w:tcPr>
            <w:tcW w:w="1730" w:type="dxa"/>
            <w:shd w:val="clear" w:color="auto" w:fill="auto"/>
            <w:noWrap/>
            <w:vAlign w:val="center"/>
          </w:tcPr>
          <w:p w14:paraId="219838B6" w14:textId="40485338" w:rsidR="00056B2E" w:rsidRPr="00A630F9" w:rsidRDefault="0018563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rPr>
              <w:t>8</w:t>
            </w:r>
            <w:r w:rsidR="00056B2E" w:rsidRPr="00A630F9">
              <w:rPr>
                <w:rFonts w:ascii="Calibri" w:hAnsi="Calibri" w:cs="Calibri"/>
                <w:color w:val="000000"/>
                <w:sz w:val="22"/>
                <w:szCs w:val="22"/>
              </w:rPr>
              <w:t>%</w:t>
            </w:r>
          </w:p>
        </w:tc>
        <w:tc>
          <w:tcPr>
            <w:tcW w:w="1730" w:type="dxa"/>
            <w:vAlign w:val="center"/>
          </w:tcPr>
          <w:p w14:paraId="4B2C8473" w14:textId="1B77D9F3" w:rsidR="00056B2E" w:rsidRPr="00A630F9" w:rsidRDefault="00056B2E" w:rsidP="00CE2530">
            <w:pPr>
              <w:keepNext/>
              <w:keepLines/>
              <w:jc w:val="center"/>
              <w:rPr>
                <w:rFonts w:ascii="Calibri" w:hAnsi="Calibri" w:cs="Calibri"/>
                <w:color w:val="000000"/>
                <w:sz w:val="22"/>
                <w:szCs w:val="22"/>
              </w:rPr>
            </w:pPr>
            <w:r w:rsidRPr="00A630F9">
              <w:rPr>
                <w:rFonts w:ascii="Calibri" w:hAnsi="Calibri" w:cs="Calibri"/>
                <w:color w:val="000000"/>
                <w:sz w:val="22"/>
                <w:szCs w:val="22"/>
              </w:rPr>
              <w:t>2%</w:t>
            </w:r>
          </w:p>
        </w:tc>
        <w:tc>
          <w:tcPr>
            <w:tcW w:w="1730" w:type="dxa"/>
            <w:vAlign w:val="center"/>
          </w:tcPr>
          <w:p w14:paraId="36C2EB93" w14:textId="520A36C1" w:rsidR="00056B2E" w:rsidRPr="00A630F9" w:rsidRDefault="00056B2E" w:rsidP="00CE2530">
            <w:pPr>
              <w:keepNext/>
              <w:keepLines/>
              <w:jc w:val="center"/>
              <w:rPr>
                <w:rFonts w:ascii="Calibri" w:hAnsi="Calibri" w:cs="Calibri"/>
                <w:color w:val="000000"/>
                <w:sz w:val="22"/>
                <w:szCs w:val="22"/>
              </w:rPr>
            </w:pPr>
            <w:r>
              <w:rPr>
                <w:rFonts w:ascii="Calibri" w:hAnsi="Calibri" w:cs="Calibri"/>
                <w:color w:val="000000"/>
                <w:sz w:val="22"/>
                <w:szCs w:val="22"/>
                <w:lang w:val="en-US" w:eastAsia="en-US"/>
              </w:rPr>
              <w:t>6%</w:t>
            </w:r>
          </w:p>
        </w:tc>
      </w:tr>
      <w:tr w:rsidR="00056B2E" w:rsidRPr="00F638E2" w14:paraId="7806D4D8" w14:textId="4E5FB6E9" w:rsidTr="0080161D">
        <w:trPr>
          <w:trHeight w:val="300"/>
          <w:jc w:val="center"/>
        </w:trPr>
        <w:tc>
          <w:tcPr>
            <w:tcW w:w="4572" w:type="dxa"/>
            <w:shd w:val="clear" w:color="auto" w:fill="auto"/>
            <w:noWrap/>
          </w:tcPr>
          <w:p w14:paraId="124665DD" w14:textId="4D55D999" w:rsidR="00056B2E" w:rsidRPr="00525D5E" w:rsidRDefault="00056B2E" w:rsidP="00CE253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Government</w:t>
            </w:r>
          </w:p>
        </w:tc>
        <w:tc>
          <w:tcPr>
            <w:tcW w:w="1730" w:type="dxa"/>
            <w:tcBorders>
              <w:bottom w:val="single" w:sz="4" w:space="0" w:color="auto"/>
            </w:tcBorders>
            <w:shd w:val="clear" w:color="auto" w:fill="auto"/>
            <w:noWrap/>
            <w:vAlign w:val="center"/>
          </w:tcPr>
          <w:p w14:paraId="31BE992B" w14:textId="620935C1" w:rsidR="00056B2E" w:rsidRPr="00525D5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c>
          <w:tcPr>
            <w:tcW w:w="1730" w:type="dxa"/>
            <w:tcBorders>
              <w:bottom w:val="single" w:sz="4" w:space="0" w:color="auto"/>
            </w:tcBorders>
            <w:vAlign w:val="center"/>
          </w:tcPr>
          <w:p w14:paraId="4C8AFA78" w14:textId="3ACE5A14"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c>
          <w:tcPr>
            <w:tcW w:w="1730" w:type="dxa"/>
            <w:tcBorders>
              <w:bottom w:val="single" w:sz="4" w:space="0" w:color="auto"/>
            </w:tcBorders>
            <w:vAlign w:val="center"/>
          </w:tcPr>
          <w:p w14:paraId="48F8F78A" w14:textId="6CE379C1"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r>
      <w:tr w:rsidR="00056B2E" w:rsidRPr="00F638E2" w14:paraId="367CD29F" w14:textId="4EF29100" w:rsidTr="0080161D">
        <w:trPr>
          <w:trHeight w:val="300"/>
          <w:jc w:val="center"/>
        </w:trPr>
        <w:tc>
          <w:tcPr>
            <w:tcW w:w="4572" w:type="dxa"/>
            <w:shd w:val="clear" w:color="auto" w:fill="auto"/>
            <w:noWrap/>
          </w:tcPr>
          <w:p w14:paraId="3810F971" w14:textId="2617965A" w:rsidR="00056B2E" w:rsidRPr="00525D5E" w:rsidRDefault="00056B2E" w:rsidP="00CE253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Other</w:t>
            </w:r>
          </w:p>
        </w:tc>
        <w:tc>
          <w:tcPr>
            <w:tcW w:w="1730" w:type="dxa"/>
            <w:tcBorders>
              <w:bottom w:val="single" w:sz="4" w:space="0" w:color="auto"/>
            </w:tcBorders>
            <w:shd w:val="clear" w:color="auto" w:fill="auto"/>
            <w:noWrap/>
            <w:vAlign w:val="center"/>
          </w:tcPr>
          <w:p w14:paraId="7E3E48D3" w14:textId="6FBDDD79" w:rsidR="00056B2E" w:rsidRPr="00525D5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c>
          <w:tcPr>
            <w:tcW w:w="1730" w:type="dxa"/>
            <w:tcBorders>
              <w:bottom w:val="single" w:sz="4" w:space="0" w:color="auto"/>
            </w:tcBorders>
            <w:vAlign w:val="center"/>
          </w:tcPr>
          <w:p w14:paraId="2F85A843" w14:textId="7234F6DC"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c>
          <w:tcPr>
            <w:tcW w:w="1730" w:type="dxa"/>
            <w:tcBorders>
              <w:bottom w:val="single" w:sz="4" w:space="0" w:color="auto"/>
            </w:tcBorders>
            <w:vAlign w:val="center"/>
          </w:tcPr>
          <w:p w14:paraId="4AB1809F" w14:textId="6DC2D3AD"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r>
      <w:tr w:rsidR="00056B2E" w:rsidRPr="00F638E2" w14:paraId="04FD888E" w14:textId="2273D4F9" w:rsidTr="0080161D">
        <w:trPr>
          <w:trHeight w:val="300"/>
          <w:jc w:val="center"/>
        </w:trPr>
        <w:tc>
          <w:tcPr>
            <w:tcW w:w="4572" w:type="dxa"/>
            <w:shd w:val="clear" w:color="auto" w:fill="auto"/>
            <w:noWrap/>
          </w:tcPr>
          <w:p w14:paraId="592D9A47" w14:textId="5DA61A7A" w:rsidR="00056B2E" w:rsidRPr="00525D5E" w:rsidRDefault="00056B2E" w:rsidP="00CE2530">
            <w:pPr>
              <w:pStyle w:val="QT"/>
              <w:keepLines/>
              <w:ind w:left="0" w:firstLine="0"/>
              <w:rPr>
                <w:rFonts w:ascii="Calibri" w:hAnsi="Calibri" w:cs="Calibri"/>
                <w:b w:val="0"/>
                <w:color w:val="000000"/>
                <w:lang w:val="en-US" w:eastAsia="en-US"/>
              </w:rPr>
            </w:pPr>
            <w:r>
              <w:rPr>
                <w:rFonts w:ascii="Calibri" w:hAnsi="Calibri" w:cs="Calibri"/>
                <w:b w:val="0"/>
                <w:color w:val="000000"/>
                <w:lang w:val="en-US" w:eastAsia="en-US"/>
              </w:rPr>
              <w:t>Don’t know</w:t>
            </w:r>
          </w:p>
        </w:tc>
        <w:tc>
          <w:tcPr>
            <w:tcW w:w="1730" w:type="dxa"/>
            <w:tcBorders>
              <w:bottom w:val="single" w:sz="4" w:space="0" w:color="auto"/>
            </w:tcBorders>
            <w:shd w:val="clear" w:color="auto" w:fill="auto"/>
            <w:noWrap/>
            <w:vAlign w:val="center"/>
          </w:tcPr>
          <w:p w14:paraId="4584715B" w14:textId="25FBD8AF" w:rsidR="00056B2E" w:rsidRPr="00525D5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1730" w:type="dxa"/>
            <w:tcBorders>
              <w:bottom w:val="single" w:sz="4" w:space="0" w:color="auto"/>
            </w:tcBorders>
            <w:vAlign w:val="center"/>
          </w:tcPr>
          <w:p w14:paraId="131C68E8" w14:textId="1C3821D7"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1730" w:type="dxa"/>
            <w:tcBorders>
              <w:bottom w:val="single" w:sz="4" w:space="0" w:color="auto"/>
            </w:tcBorders>
            <w:vAlign w:val="center"/>
          </w:tcPr>
          <w:p w14:paraId="50BE1199" w14:textId="663F89B5" w:rsidR="00056B2E" w:rsidRDefault="00056B2E" w:rsidP="00CE2530">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r>
    </w:tbl>
    <w:p w14:paraId="4F936EF4" w14:textId="6EA8BE87" w:rsidR="0076335F" w:rsidRPr="000B66A9" w:rsidRDefault="0076335F" w:rsidP="00440F2B">
      <w:pPr>
        <w:pStyle w:val="Para"/>
      </w:pPr>
      <w:r w:rsidRPr="000B66A9">
        <w:t xml:space="preserve">Firearms owners who </w:t>
      </w:r>
      <w:r w:rsidR="000B66A9" w:rsidRPr="000B66A9">
        <w:t>say gang violence</w:t>
      </w:r>
      <w:r w:rsidR="000F0F3E">
        <w:t xml:space="preserve"> or </w:t>
      </w:r>
      <w:r w:rsidR="000B66A9" w:rsidRPr="000B66A9">
        <w:t xml:space="preserve">organized crime are one of the main causes of gun violence in Canada include higher proportions of </w:t>
      </w:r>
      <w:r w:rsidR="006A598B">
        <w:t>those living in</w:t>
      </w:r>
      <w:r w:rsidR="00547475">
        <w:t xml:space="preserve"> areas </w:t>
      </w:r>
      <w:r w:rsidR="00FA6E4C">
        <w:t>that have</w:t>
      </w:r>
      <w:r w:rsidR="00547475">
        <w:t xml:space="preserve"> the most firearms</w:t>
      </w:r>
      <w:r w:rsidR="00FE4F30">
        <w:t xml:space="preserve"> owned by citizens:</w:t>
      </w:r>
      <w:r w:rsidR="006A598B">
        <w:t xml:space="preserve"> Quebec </w:t>
      </w:r>
      <w:r w:rsidR="000C49F0">
        <w:t>and</w:t>
      </w:r>
      <w:r w:rsidR="006A598B">
        <w:t xml:space="preserve"> Alberta</w:t>
      </w:r>
      <w:r w:rsidR="000C49F0">
        <w:t xml:space="preserve">; </w:t>
      </w:r>
      <w:r w:rsidR="00FE4F30">
        <w:t>older groups of Canadians including</w:t>
      </w:r>
      <w:r w:rsidR="006A598B">
        <w:t xml:space="preserve"> </w:t>
      </w:r>
      <w:r w:rsidR="00FB0123">
        <w:t xml:space="preserve">those age 45-59 </w:t>
      </w:r>
      <w:r w:rsidR="006C0D3C">
        <w:t>and</w:t>
      </w:r>
      <w:r w:rsidR="00FB0123">
        <w:t xml:space="preserve"> 60</w:t>
      </w:r>
      <w:r w:rsidR="006C0D3C">
        <w:t xml:space="preserve"> or older</w:t>
      </w:r>
      <w:r w:rsidR="00FE4F30">
        <w:t xml:space="preserve">; </w:t>
      </w:r>
      <w:r w:rsidR="000665CA">
        <w:t>those with a household income of under $40K</w:t>
      </w:r>
      <w:r w:rsidR="00763B9E">
        <w:t xml:space="preserve">, and </w:t>
      </w:r>
      <w:r w:rsidR="00FE4F30">
        <w:t>in relation,</w:t>
      </w:r>
      <w:r w:rsidR="00763B9E">
        <w:t xml:space="preserve"> with either high school or less education, or those with college/tech/some university education. </w:t>
      </w:r>
      <w:r w:rsidR="009162E1">
        <w:t>T</w:t>
      </w:r>
      <w:r w:rsidR="00547475">
        <w:t xml:space="preserve">hose who report not owning any prohibited firearms are </w:t>
      </w:r>
      <w:r w:rsidR="00FE4F30">
        <w:t xml:space="preserve">also </w:t>
      </w:r>
      <w:r w:rsidR="00547475">
        <w:t>among the groups most likely to say gang violence/organized crime are one of the main causes.</w:t>
      </w:r>
    </w:p>
    <w:p w14:paraId="7FCD4C9A" w14:textId="2B5A090B" w:rsidR="008A60FC" w:rsidRPr="0076335F" w:rsidRDefault="00420C61" w:rsidP="00576BA6">
      <w:pPr>
        <w:pStyle w:val="Heading3"/>
        <w:keepLines/>
        <w:ind w:left="720" w:hanging="720"/>
        <w:rPr>
          <w:lang w:val="en-US"/>
        </w:rPr>
      </w:pPr>
      <w:r>
        <w:rPr>
          <w:lang w:val="en-US"/>
        </w:rPr>
        <w:lastRenderedPageBreak/>
        <w:t>Federal government performance on addressing gun-related violence</w:t>
      </w:r>
    </w:p>
    <w:p w14:paraId="3C5483BB" w14:textId="77777777" w:rsidR="00877405" w:rsidRDefault="009162E1" w:rsidP="00C90FDA">
      <w:pPr>
        <w:pStyle w:val="Headline"/>
      </w:pPr>
      <w:r>
        <w:t xml:space="preserve">Most </w:t>
      </w:r>
      <w:r w:rsidR="00D27E17">
        <w:t xml:space="preserve">firearms owners </w:t>
      </w:r>
      <w:r w:rsidR="001B5854">
        <w:t>rate the performance of the government of Canada a</w:t>
      </w:r>
      <w:r w:rsidR="00346C75">
        <w:t>s</w:t>
      </w:r>
      <w:r w:rsidR="001B5854">
        <w:t xml:space="preserve"> excellent or good when it comes to introducing measures to address gun-related violence</w:t>
      </w:r>
      <w:r w:rsidR="00877405">
        <w:t>.</w:t>
      </w:r>
    </w:p>
    <w:p w14:paraId="701C0BFE" w14:textId="0B0E3D5B" w:rsidR="008A60FC" w:rsidRPr="00C7719B" w:rsidRDefault="001B5854" w:rsidP="00C90FDA">
      <w:pPr>
        <w:pStyle w:val="Para"/>
        <w:keepNext/>
        <w:keepLines/>
      </w:pPr>
      <w:r>
        <w:t xml:space="preserve">When it comes to introducing measures (i.e., regulations, policies, programs, etc.) </w:t>
      </w:r>
      <w:r w:rsidR="00130893">
        <w:t>to address gun-related violence in the country,</w:t>
      </w:r>
      <w:r w:rsidR="00ED3201">
        <w:t xml:space="preserve"> over six in ten</w:t>
      </w:r>
      <w:r w:rsidR="00130893">
        <w:t xml:space="preserve"> firearms owners </w:t>
      </w:r>
      <w:r w:rsidR="00ED3201">
        <w:t xml:space="preserve">(65%) </w:t>
      </w:r>
      <w:r w:rsidR="00130893">
        <w:t xml:space="preserve">say the federal government </w:t>
      </w:r>
      <w:r w:rsidR="00346C75">
        <w:t>does</w:t>
      </w:r>
      <w:r w:rsidR="00130893">
        <w:t xml:space="preserve"> either an excellent </w:t>
      </w:r>
      <w:r w:rsidR="00AE1151">
        <w:t xml:space="preserve">(27%) </w:t>
      </w:r>
      <w:r w:rsidR="00130893">
        <w:t xml:space="preserve">or good </w:t>
      </w:r>
      <w:r w:rsidR="00AE1151">
        <w:t xml:space="preserve">(38%) </w:t>
      </w:r>
      <w:r w:rsidR="00130893">
        <w:t xml:space="preserve">job. </w:t>
      </w:r>
      <w:r w:rsidR="00DF1AFF">
        <w:t xml:space="preserve">One in three (33%) say the government does either a fair </w:t>
      </w:r>
      <w:r w:rsidR="00AE1151">
        <w:t xml:space="preserve">(15%) </w:t>
      </w:r>
      <w:r w:rsidR="00DF1AFF">
        <w:t xml:space="preserve">or poor </w:t>
      </w:r>
      <w:r w:rsidR="00AE1151">
        <w:t xml:space="preserve">(17%) </w:t>
      </w:r>
      <w:r w:rsidR="00DF1AFF">
        <w:t>job.</w:t>
      </w:r>
    </w:p>
    <w:p w14:paraId="7F051000" w14:textId="14B0FF33" w:rsidR="008A60FC" w:rsidRPr="007A5C4E" w:rsidRDefault="00420C61" w:rsidP="00C90FDA">
      <w:pPr>
        <w:pStyle w:val="ExhibitTitle"/>
      </w:pPr>
      <w:r w:rsidRPr="00420C61">
        <w:t>Federal government performance on addressing gun-related violence</w:t>
      </w:r>
    </w:p>
    <w:tbl>
      <w:tblPr>
        <w:tblStyle w:val="TableGrid"/>
        <w:tblW w:w="9189" w:type="dxa"/>
        <w:jc w:val="center"/>
        <w:tblLayout w:type="fixed"/>
        <w:tblLook w:val="04A0" w:firstRow="1" w:lastRow="0" w:firstColumn="1" w:lastColumn="0" w:noHBand="0" w:noVBand="1"/>
      </w:tblPr>
      <w:tblGrid>
        <w:gridCol w:w="6667"/>
        <w:gridCol w:w="2522"/>
      </w:tblGrid>
      <w:tr w:rsidR="00420C61" w:rsidRPr="00F638E2" w14:paraId="25180A52" w14:textId="77777777" w:rsidTr="00D27E17">
        <w:trPr>
          <w:trHeight w:val="317"/>
          <w:jc w:val="center"/>
        </w:trPr>
        <w:tc>
          <w:tcPr>
            <w:tcW w:w="6667" w:type="dxa"/>
            <w:shd w:val="clear" w:color="auto" w:fill="auto"/>
            <w:noWrap/>
            <w:vAlign w:val="center"/>
          </w:tcPr>
          <w:p w14:paraId="0043C32B" w14:textId="359A7B24" w:rsidR="00420C61" w:rsidRPr="00EE701F" w:rsidRDefault="00420C61" w:rsidP="00C90FDA">
            <w:pPr>
              <w:keepNext/>
              <w:keepLines/>
              <w:rPr>
                <w:rFonts w:asciiTheme="minorHAnsi" w:hAnsiTheme="minorHAnsi" w:cstheme="minorHAnsi"/>
                <w:b/>
                <w:sz w:val="22"/>
                <w:szCs w:val="22"/>
              </w:rPr>
            </w:pPr>
            <w:r w:rsidRPr="008A60FC">
              <w:rPr>
                <w:rFonts w:asciiTheme="minorHAnsi" w:hAnsiTheme="minorHAnsi" w:cstheme="minorHAnsi"/>
                <w:b/>
                <w:sz w:val="22"/>
                <w:szCs w:val="22"/>
              </w:rPr>
              <w:t>Q18</w:t>
            </w:r>
            <w:r>
              <w:rPr>
                <w:rFonts w:asciiTheme="minorHAnsi" w:hAnsiTheme="minorHAnsi" w:cstheme="minorHAnsi"/>
                <w:b/>
                <w:sz w:val="22"/>
                <w:szCs w:val="22"/>
              </w:rPr>
              <w:t>.</w:t>
            </w:r>
            <w:r w:rsidRPr="008A60FC">
              <w:rPr>
                <w:rFonts w:asciiTheme="minorHAnsi" w:hAnsiTheme="minorHAnsi" w:cstheme="minorHAnsi"/>
                <w:b/>
                <w:sz w:val="22"/>
                <w:szCs w:val="22"/>
              </w:rPr>
              <w:tab/>
              <w:t>How would you rate the performance of the Government of Canada when it comes to introducing measures (i.e., regulations, policies, programs, etc.) to address gun-related violence?</w:t>
            </w:r>
          </w:p>
        </w:tc>
        <w:tc>
          <w:tcPr>
            <w:tcW w:w="2522" w:type="dxa"/>
            <w:tcBorders>
              <w:bottom w:val="single" w:sz="4" w:space="0" w:color="auto"/>
            </w:tcBorders>
            <w:shd w:val="clear" w:color="auto" w:fill="auto"/>
            <w:noWrap/>
            <w:vAlign w:val="center"/>
          </w:tcPr>
          <w:p w14:paraId="42A30324" w14:textId="77777777" w:rsidR="00420C61" w:rsidRPr="00E3233E" w:rsidRDefault="00420C61" w:rsidP="00C90FDA">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76538E" w:rsidRPr="00F638E2" w14:paraId="220B33F8" w14:textId="77777777" w:rsidTr="0080161D">
        <w:trPr>
          <w:trHeight w:val="467"/>
          <w:jc w:val="center"/>
        </w:trPr>
        <w:tc>
          <w:tcPr>
            <w:tcW w:w="6667" w:type="dxa"/>
            <w:shd w:val="clear" w:color="auto" w:fill="auto"/>
            <w:noWrap/>
            <w:vAlign w:val="center"/>
          </w:tcPr>
          <w:p w14:paraId="25EBDF01" w14:textId="214AA3BC" w:rsidR="0076538E" w:rsidRPr="008A60FC" w:rsidRDefault="0076538E" w:rsidP="00C90FDA">
            <w:pPr>
              <w:keepNext/>
              <w:keepLines/>
              <w:rPr>
                <w:rFonts w:asciiTheme="minorHAnsi" w:hAnsiTheme="minorHAnsi" w:cstheme="minorHAnsi"/>
                <w:b/>
                <w:sz w:val="22"/>
                <w:szCs w:val="22"/>
              </w:rPr>
            </w:pPr>
            <w:r>
              <w:rPr>
                <w:rFonts w:asciiTheme="minorHAnsi" w:hAnsiTheme="minorHAnsi" w:cstheme="minorHAnsi"/>
                <w:b/>
                <w:sz w:val="22"/>
                <w:szCs w:val="22"/>
              </w:rPr>
              <w:t>Net: Excellent/Good</w:t>
            </w:r>
          </w:p>
        </w:tc>
        <w:tc>
          <w:tcPr>
            <w:tcW w:w="2522" w:type="dxa"/>
            <w:tcBorders>
              <w:bottom w:val="single" w:sz="4" w:space="0" w:color="auto"/>
            </w:tcBorders>
            <w:shd w:val="clear" w:color="auto" w:fill="auto"/>
            <w:noWrap/>
            <w:vAlign w:val="center"/>
          </w:tcPr>
          <w:p w14:paraId="64D6DDE3" w14:textId="328A0ADB" w:rsidR="0076538E" w:rsidRPr="00E3233E" w:rsidRDefault="0076538E" w:rsidP="00C90FDA">
            <w:pPr>
              <w:keepNext/>
              <w:keepLines/>
              <w:jc w:val="center"/>
              <w:rPr>
                <w:rFonts w:ascii="Calibri" w:hAnsi="Calibri"/>
                <w:b/>
                <w:sz w:val="22"/>
                <w:szCs w:val="22"/>
              </w:rPr>
            </w:pPr>
            <w:r>
              <w:rPr>
                <w:rFonts w:ascii="Calibri" w:hAnsi="Calibri"/>
                <w:b/>
                <w:sz w:val="22"/>
                <w:szCs w:val="22"/>
              </w:rPr>
              <w:t>65%</w:t>
            </w:r>
          </w:p>
        </w:tc>
      </w:tr>
      <w:tr w:rsidR="00563002" w:rsidRPr="00F638E2" w14:paraId="3B802D15" w14:textId="77777777" w:rsidTr="0080161D">
        <w:trPr>
          <w:trHeight w:val="440"/>
          <w:jc w:val="center"/>
        </w:trPr>
        <w:tc>
          <w:tcPr>
            <w:tcW w:w="6667" w:type="dxa"/>
            <w:shd w:val="clear" w:color="auto" w:fill="auto"/>
            <w:noWrap/>
            <w:vAlign w:val="center"/>
          </w:tcPr>
          <w:p w14:paraId="2650C4CE" w14:textId="020F794E" w:rsidR="00563002" w:rsidRPr="00563002" w:rsidRDefault="00563002" w:rsidP="00C90FDA">
            <w:pPr>
              <w:keepNext/>
              <w:keepLines/>
              <w:rPr>
                <w:rFonts w:asciiTheme="minorHAnsi" w:hAnsiTheme="minorHAnsi" w:cstheme="minorHAnsi"/>
                <w:sz w:val="22"/>
                <w:szCs w:val="22"/>
              </w:rPr>
            </w:pPr>
            <w:r w:rsidRPr="00563002">
              <w:rPr>
                <w:rFonts w:asciiTheme="minorHAnsi" w:hAnsiTheme="minorHAnsi" w:cstheme="minorHAnsi"/>
                <w:color w:val="000000"/>
                <w:sz w:val="22"/>
                <w:szCs w:val="22"/>
              </w:rPr>
              <w:t>Excellent</w:t>
            </w:r>
          </w:p>
        </w:tc>
        <w:tc>
          <w:tcPr>
            <w:tcW w:w="2522" w:type="dxa"/>
            <w:tcBorders>
              <w:bottom w:val="single" w:sz="4" w:space="0" w:color="auto"/>
            </w:tcBorders>
            <w:shd w:val="clear" w:color="auto" w:fill="auto"/>
            <w:noWrap/>
            <w:vAlign w:val="center"/>
          </w:tcPr>
          <w:p w14:paraId="039AE496" w14:textId="63DB51C0" w:rsidR="00563002" w:rsidRPr="00563002" w:rsidRDefault="00563002" w:rsidP="00C90FDA">
            <w:pPr>
              <w:keepNext/>
              <w:keepLines/>
              <w:jc w:val="center"/>
              <w:rPr>
                <w:rFonts w:asciiTheme="minorHAnsi" w:hAnsiTheme="minorHAnsi" w:cstheme="minorHAnsi"/>
                <w:sz w:val="22"/>
                <w:szCs w:val="22"/>
              </w:rPr>
            </w:pPr>
            <w:r w:rsidRPr="00563002">
              <w:rPr>
                <w:rFonts w:asciiTheme="minorHAnsi" w:hAnsiTheme="minorHAnsi" w:cstheme="minorHAnsi"/>
                <w:color w:val="000000"/>
                <w:sz w:val="22"/>
                <w:szCs w:val="22"/>
              </w:rPr>
              <w:t>27%</w:t>
            </w:r>
          </w:p>
        </w:tc>
      </w:tr>
      <w:tr w:rsidR="00563002" w:rsidRPr="00F638E2" w14:paraId="5E1FA30F" w14:textId="77777777" w:rsidTr="0080161D">
        <w:trPr>
          <w:trHeight w:val="317"/>
          <w:jc w:val="center"/>
        </w:trPr>
        <w:tc>
          <w:tcPr>
            <w:tcW w:w="6667" w:type="dxa"/>
            <w:shd w:val="clear" w:color="auto" w:fill="auto"/>
            <w:noWrap/>
            <w:vAlign w:val="center"/>
          </w:tcPr>
          <w:p w14:paraId="3F4E4716" w14:textId="6AB5EDAD" w:rsidR="00563002" w:rsidRPr="00563002" w:rsidRDefault="00563002" w:rsidP="00C90FDA">
            <w:pPr>
              <w:pStyle w:val="QT"/>
              <w:keepLines/>
              <w:rPr>
                <w:b w:val="0"/>
              </w:rPr>
            </w:pPr>
            <w:r w:rsidRPr="00563002">
              <w:rPr>
                <w:b w:val="0"/>
                <w:color w:val="000000"/>
              </w:rPr>
              <w:t>Good</w:t>
            </w:r>
          </w:p>
        </w:tc>
        <w:tc>
          <w:tcPr>
            <w:tcW w:w="2522" w:type="dxa"/>
            <w:tcBorders>
              <w:bottom w:val="single" w:sz="4" w:space="0" w:color="auto"/>
            </w:tcBorders>
            <w:shd w:val="clear" w:color="auto" w:fill="auto"/>
            <w:noWrap/>
            <w:vAlign w:val="center"/>
          </w:tcPr>
          <w:p w14:paraId="3909E345" w14:textId="297C060E" w:rsidR="00563002" w:rsidRPr="00563002" w:rsidRDefault="00563002" w:rsidP="00C90FDA">
            <w:pPr>
              <w:keepNext/>
              <w:keepLines/>
              <w:jc w:val="center"/>
              <w:rPr>
                <w:rFonts w:asciiTheme="minorHAnsi" w:hAnsiTheme="minorHAnsi" w:cstheme="minorHAnsi"/>
                <w:sz w:val="22"/>
                <w:szCs w:val="22"/>
              </w:rPr>
            </w:pPr>
            <w:r w:rsidRPr="00563002">
              <w:rPr>
                <w:rFonts w:asciiTheme="minorHAnsi" w:hAnsiTheme="minorHAnsi" w:cstheme="minorHAnsi"/>
                <w:color w:val="000000"/>
                <w:sz w:val="22"/>
                <w:szCs w:val="22"/>
              </w:rPr>
              <w:t>38%</w:t>
            </w:r>
          </w:p>
        </w:tc>
      </w:tr>
      <w:tr w:rsidR="0076538E" w:rsidRPr="00F638E2" w14:paraId="283F1293" w14:textId="77777777" w:rsidTr="0080161D">
        <w:trPr>
          <w:trHeight w:val="242"/>
          <w:jc w:val="center"/>
        </w:trPr>
        <w:tc>
          <w:tcPr>
            <w:tcW w:w="6667" w:type="dxa"/>
            <w:shd w:val="clear" w:color="auto" w:fill="auto"/>
            <w:noWrap/>
            <w:vAlign w:val="center"/>
          </w:tcPr>
          <w:p w14:paraId="2AC7E37D" w14:textId="46128237" w:rsidR="0076538E" w:rsidRPr="0076538E" w:rsidRDefault="0076538E" w:rsidP="00C90FDA">
            <w:pPr>
              <w:pStyle w:val="QT"/>
              <w:keepLines/>
              <w:rPr>
                <w:bCs/>
                <w:color w:val="000000"/>
              </w:rPr>
            </w:pPr>
            <w:r>
              <w:rPr>
                <w:bCs/>
                <w:color w:val="000000"/>
              </w:rPr>
              <w:t>Net: Fair/Poor</w:t>
            </w:r>
          </w:p>
        </w:tc>
        <w:tc>
          <w:tcPr>
            <w:tcW w:w="2522" w:type="dxa"/>
            <w:tcBorders>
              <w:bottom w:val="single" w:sz="4" w:space="0" w:color="auto"/>
            </w:tcBorders>
            <w:shd w:val="clear" w:color="auto" w:fill="auto"/>
            <w:noWrap/>
            <w:vAlign w:val="center"/>
          </w:tcPr>
          <w:p w14:paraId="516EF1CC" w14:textId="7583E87F" w:rsidR="0076538E" w:rsidRPr="0076538E" w:rsidRDefault="0076538E" w:rsidP="00C90FDA">
            <w:pPr>
              <w:keepNext/>
              <w:keepLines/>
              <w:jc w:val="center"/>
              <w:rPr>
                <w:rFonts w:asciiTheme="minorHAnsi" w:hAnsiTheme="minorHAnsi" w:cstheme="minorHAnsi"/>
                <w:b/>
                <w:bCs/>
                <w:color w:val="000000"/>
                <w:sz w:val="22"/>
                <w:szCs w:val="22"/>
              </w:rPr>
            </w:pPr>
            <w:r w:rsidRPr="0076538E">
              <w:rPr>
                <w:rFonts w:asciiTheme="minorHAnsi" w:hAnsiTheme="minorHAnsi" w:cstheme="minorHAnsi"/>
                <w:b/>
                <w:bCs/>
                <w:color w:val="000000"/>
                <w:sz w:val="22"/>
                <w:szCs w:val="22"/>
              </w:rPr>
              <w:t>33%</w:t>
            </w:r>
          </w:p>
        </w:tc>
      </w:tr>
      <w:tr w:rsidR="00563002" w:rsidRPr="00F638E2" w14:paraId="6A23E2DD" w14:textId="77777777" w:rsidTr="0080161D">
        <w:trPr>
          <w:trHeight w:val="305"/>
          <w:jc w:val="center"/>
        </w:trPr>
        <w:tc>
          <w:tcPr>
            <w:tcW w:w="6667" w:type="dxa"/>
            <w:shd w:val="clear" w:color="auto" w:fill="auto"/>
            <w:noWrap/>
            <w:vAlign w:val="center"/>
          </w:tcPr>
          <w:p w14:paraId="7EBF59CD" w14:textId="406AE309" w:rsidR="00563002" w:rsidRPr="00563002" w:rsidRDefault="00563002" w:rsidP="00C90FDA">
            <w:pPr>
              <w:pStyle w:val="QT"/>
              <w:keepLines/>
              <w:rPr>
                <w:b w:val="0"/>
                <w:highlight w:val="yellow"/>
              </w:rPr>
            </w:pPr>
            <w:r w:rsidRPr="00563002">
              <w:rPr>
                <w:b w:val="0"/>
                <w:color w:val="000000"/>
              </w:rPr>
              <w:t>Fair</w:t>
            </w:r>
          </w:p>
        </w:tc>
        <w:tc>
          <w:tcPr>
            <w:tcW w:w="2522" w:type="dxa"/>
            <w:tcBorders>
              <w:bottom w:val="single" w:sz="4" w:space="0" w:color="auto"/>
            </w:tcBorders>
            <w:shd w:val="clear" w:color="auto" w:fill="auto"/>
            <w:noWrap/>
            <w:vAlign w:val="center"/>
          </w:tcPr>
          <w:p w14:paraId="0DE50822" w14:textId="62ED6142" w:rsidR="00563002" w:rsidRPr="00563002" w:rsidRDefault="00563002" w:rsidP="00C90FDA">
            <w:pPr>
              <w:keepNext/>
              <w:keepLines/>
              <w:jc w:val="center"/>
              <w:rPr>
                <w:rFonts w:asciiTheme="minorHAnsi" w:hAnsiTheme="minorHAnsi" w:cstheme="minorHAnsi"/>
                <w:sz w:val="22"/>
                <w:szCs w:val="22"/>
                <w:highlight w:val="yellow"/>
              </w:rPr>
            </w:pPr>
            <w:r w:rsidRPr="00563002">
              <w:rPr>
                <w:rFonts w:asciiTheme="minorHAnsi" w:hAnsiTheme="minorHAnsi" w:cstheme="minorHAnsi"/>
                <w:color w:val="000000"/>
                <w:sz w:val="22"/>
                <w:szCs w:val="22"/>
              </w:rPr>
              <w:t>15%</w:t>
            </w:r>
          </w:p>
        </w:tc>
      </w:tr>
      <w:tr w:rsidR="00563002" w:rsidRPr="00F638E2" w14:paraId="51430000" w14:textId="77777777" w:rsidTr="0080161D">
        <w:trPr>
          <w:trHeight w:val="317"/>
          <w:jc w:val="center"/>
        </w:trPr>
        <w:tc>
          <w:tcPr>
            <w:tcW w:w="6667" w:type="dxa"/>
            <w:shd w:val="clear" w:color="auto" w:fill="auto"/>
            <w:noWrap/>
            <w:vAlign w:val="center"/>
          </w:tcPr>
          <w:p w14:paraId="7DC322D4" w14:textId="22DC032A" w:rsidR="00563002" w:rsidRPr="00563002" w:rsidRDefault="00563002" w:rsidP="00C90FDA">
            <w:pPr>
              <w:pStyle w:val="QT"/>
              <w:keepLines/>
              <w:rPr>
                <w:b w:val="0"/>
                <w:color w:val="000000"/>
              </w:rPr>
            </w:pPr>
            <w:r w:rsidRPr="00563002">
              <w:rPr>
                <w:b w:val="0"/>
                <w:color w:val="000000"/>
              </w:rPr>
              <w:t>Poor</w:t>
            </w:r>
          </w:p>
        </w:tc>
        <w:tc>
          <w:tcPr>
            <w:tcW w:w="2522" w:type="dxa"/>
            <w:shd w:val="clear" w:color="auto" w:fill="auto"/>
            <w:noWrap/>
            <w:vAlign w:val="center"/>
          </w:tcPr>
          <w:p w14:paraId="421C2A75" w14:textId="4D4298C3" w:rsidR="00563002" w:rsidRPr="00563002" w:rsidRDefault="00563002" w:rsidP="00C90FDA">
            <w:pPr>
              <w:keepNext/>
              <w:keepLines/>
              <w:jc w:val="center"/>
              <w:rPr>
                <w:rFonts w:asciiTheme="minorHAnsi" w:hAnsiTheme="minorHAnsi" w:cstheme="minorHAnsi"/>
                <w:color w:val="000000"/>
                <w:sz w:val="22"/>
                <w:szCs w:val="22"/>
              </w:rPr>
            </w:pPr>
            <w:r w:rsidRPr="00563002">
              <w:rPr>
                <w:rFonts w:asciiTheme="minorHAnsi" w:hAnsiTheme="minorHAnsi" w:cstheme="minorHAnsi"/>
                <w:color w:val="000000"/>
                <w:sz w:val="22"/>
                <w:szCs w:val="22"/>
              </w:rPr>
              <w:t>17%</w:t>
            </w:r>
          </w:p>
        </w:tc>
      </w:tr>
      <w:tr w:rsidR="001D348A" w:rsidRPr="00F638E2" w14:paraId="6820D2CC" w14:textId="77777777" w:rsidTr="0080161D">
        <w:trPr>
          <w:trHeight w:val="317"/>
          <w:jc w:val="center"/>
        </w:trPr>
        <w:tc>
          <w:tcPr>
            <w:tcW w:w="6667" w:type="dxa"/>
            <w:shd w:val="clear" w:color="auto" w:fill="auto"/>
            <w:noWrap/>
            <w:vAlign w:val="center"/>
          </w:tcPr>
          <w:p w14:paraId="386B32C1" w14:textId="32E673E4" w:rsidR="001D348A" w:rsidRPr="00563002" w:rsidRDefault="001D348A" w:rsidP="00C90FDA">
            <w:pPr>
              <w:pStyle w:val="QT"/>
              <w:keepLines/>
              <w:rPr>
                <w:b w:val="0"/>
                <w:color w:val="000000"/>
              </w:rPr>
            </w:pPr>
            <w:r>
              <w:rPr>
                <w:b w:val="0"/>
                <w:color w:val="000000"/>
              </w:rPr>
              <w:t>Don’t know</w:t>
            </w:r>
          </w:p>
        </w:tc>
        <w:tc>
          <w:tcPr>
            <w:tcW w:w="2522" w:type="dxa"/>
            <w:shd w:val="clear" w:color="auto" w:fill="auto"/>
            <w:noWrap/>
            <w:vAlign w:val="center"/>
          </w:tcPr>
          <w:p w14:paraId="0386DEDF" w14:textId="59F56FF6" w:rsidR="001D348A" w:rsidRPr="00563002" w:rsidRDefault="001D348A" w:rsidP="00C90FDA">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r>
    </w:tbl>
    <w:p w14:paraId="78F21AF6" w14:textId="5AB9F45F" w:rsidR="008A60FC" w:rsidRPr="000B66A9" w:rsidRDefault="00035942" w:rsidP="00C90FDA">
      <w:pPr>
        <w:pStyle w:val="Para"/>
        <w:keepNext/>
        <w:keepLines/>
      </w:pPr>
      <w:r>
        <w:t xml:space="preserve">The sentiment that </w:t>
      </w:r>
      <w:r w:rsidR="00DF1AFF">
        <w:t xml:space="preserve">the federal government does an excellent or good job in introducing measures to address gun-related violence </w:t>
      </w:r>
      <w:r w:rsidR="00AD4931">
        <w:t xml:space="preserve">in Canada </w:t>
      </w:r>
      <w:r>
        <w:t xml:space="preserve">is highest among </w:t>
      </w:r>
      <w:r w:rsidR="00AD4931">
        <w:t>those living in urban communities</w:t>
      </w:r>
      <w:r w:rsidR="00191E8A">
        <w:t xml:space="preserve"> (78%)</w:t>
      </w:r>
      <w:r w:rsidR="00AD4931">
        <w:t xml:space="preserve">, </w:t>
      </w:r>
      <w:r w:rsidR="00191E8A">
        <w:t xml:space="preserve">those </w:t>
      </w:r>
      <w:r w:rsidR="00EE7F0F">
        <w:t xml:space="preserve">aged </w:t>
      </w:r>
      <w:r w:rsidR="00191E8A">
        <w:t>30</w:t>
      </w:r>
      <w:r w:rsidR="00EE7F0F">
        <w:t>-44</w:t>
      </w:r>
      <w:r w:rsidR="00191E8A">
        <w:t xml:space="preserve"> (78%)</w:t>
      </w:r>
      <w:r w:rsidR="00EE7F0F">
        <w:t xml:space="preserve">, </w:t>
      </w:r>
      <w:r w:rsidR="00915A24">
        <w:t>those with a household income of $</w:t>
      </w:r>
      <w:r w:rsidR="00527368">
        <w:t>150</w:t>
      </w:r>
      <w:r w:rsidR="00915A24">
        <w:t>K or more</w:t>
      </w:r>
      <w:r w:rsidR="00527368">
        <w:t xml:space="preserve"> (74%)</w:t>
      </w:r>
      <w:r w:rsidR="00915A24">
        <w:t xml:space="preserve">, and those with a </w:t>
      </w:r>
      <w:r w:rsidR="008748EB">
        <w:t xml:space="preserve">job that </w:t>
      </w:r>
      <w:r w:rsidR="00487922">
        <w:t>involves firearms (90%)</w:t>
      </w:r>
      <w:r w:rsidR="00915A24">
        <w:t xml:space="preserve">. </w:t>
      </w:r>
      <w:r w:rsidR="000C0B16">
        <w:t xml:space="preserve">It is also notable that </w:t>
      </w:r>
      <w:r w:rsidR="00BA3C51">
        <w:t xml:space="preserve">this sentiment is higher among those who have heard of the buy-back program (74%), </w:t>
      </w:r>
      <w:r w:rsidR="00773BF6">
        <w:t>those who support the buy-back program (72%), those who have prohibited firearms (</w:t>
      </w:r>
      <w:r w:rsidR="008846FA">
        <w:t>90%) and those who would willingly take part in the buy-back program (92%).</w:t>
      </w:r>
    </w:p>
    <w:p w14:paraId="329F255C" w14:textId="3CB01D72" w:rsidR="00B93AC5" w:rsidRDefault="0056248A" w:rsidP="00B2446C">
      <w:pPr>
        <w:pStyle w:val="Para"/>
        <w:keepLines/>
        <w:rPr>
          <w:lang w:val="en-US"/>
        </w:rPr>
      </w:pPr>
      <w:r>
        <w:rPr>
          <w:rStyle w:val="normaltextrun"/>
          <w:color w:val="000000"/>
          <w:shd w:val="clear" w:color="auto" w:fill="FFFFFF"/>
        </w:rPr>
        <w:t xml:space="preserve">It is notable that those most likely to feel that the federal government does a fair or poor job in this regard </w:t>
      </w:r>
      <w:r w:rsidR="0069433E">
        <w:rPr>
          <w:rStyle w:val="normaltextrun"/>
          <w:color w:val="000000"/>
          <w:shd w:val="clear" w:color="auto" w:fill="FFFFFF"/>
        </w:rPr>
        <w:t xml:space="preserve">include those living in rural areas and small towns (63%), </w:t>
      </w:r>
      <w:r w:rsidR="00FC431E">
        <w:rPr>
          <w:rStyle w:val="normaltextrun"/>
          <w:color w:val="000000"/>
          <w:shd w:val="clear" w:color="auto" w:fill="FFFFFF"/>
        </w:rPr>
        <w:t xml:space="preserve">those 60 and over (62%), French-speakers (45%), </w:t>
      </w:r>
      <w:r w:rsidR="006A3F87">
        <w:rPr>
          <w:rStyle w:val="normaltextrun"/>
          <w:color w:val="000000"/>
          <w:shd w:val="clear" w:color="auto" w:fill="FFFFFF"/>
        </w:rPr>
        <w:t xml:space="preserve"> those who own five or more firearms (60%)</w:t>
      </w:r>
      <w:r w:rsidR="00852E02">
        <w:rPr>
          <w:rStyle w:val="normaltextrun"/>
          <w:color w:val="000000"/>
          <w:shd w:val="clear" w:color="auto" w:fill="FFFFFF"/>
        </w:rPr>
        <w:t>,</w:t>
      </w:r>
      <w:r w:rsidR="007C47FD">
        <w:rPr>
          <w:rStyle w:val="normaltextrun"/>
          <w:color w:val="000000"/>
          <w:shd w:val="clear" w:color="auto" w:fill="FFFFFF"/>
        </w:rPr>
        <w:t xml:space="preserve"> and those who oppose the buy-back program (54%).</w:t>
      </w:r>
    </w:p>
    <w:p w14:paraId="16049B98" w14:textId="574381C3" w:rsidR="00334BD4" w:rsidRPr="00334BD4" w:rsidRDefault="00CC3B61" w:rsidP="00531231">
      <w:pPr>
        <w:pStyle w:val="Heading2"/>
        <w:rPr>
          <w:lang w:val="en-US"/>
        </w:rPr>
      </w:pPr>
      <w:bookmarkStart w:id="51" w:name="_Toc101882720"/>
      <w:r>
        <w:rPr>
          <w:lang w:val="en-US"/>
        </w:rPr>
        <w:lastRenderedPageBreak/>
        <w:t>E</w:t>
      </w:r>
      <w:r w:rsidR="00334BD4">
        <w:rPr>
          <w:lang w:val="en-US"/>
        </w:rPr>
        <w:t>.</w:t>
      </w:r>
      <w:r w:rsidR="00334BD4">
        <w:rPr>
          <w:lang w:val="en-US"/>
        </w:rPr>
        <w:tab/>
      </w:r>
      <w:r w:rsidR="00334BD4" w:rsidRPr="00334BD4">
        <w:rPr>
          <w:lang w:val="en-US"/>
        </w:rPr>
        <w:t xml:space="preserve">Attitudes towards </w:t>
      </w:r>
      <w:r w:rsidR="00576CCC" w:rsidRPr="00334BD4">
        <w:rPr>
          <w:lang w:val="en-US"/>
        </w:rPr>
        <w:t>buy-back program</w:t>
      </w:r>
      <w:bookmarkEnd w:id="51"/>
    </w:p>
    <w:p w14:paraId="3E24F11A" w14:textId="4C23B3F3" w:rsidR="00C90FDA" w:rsidRPr="00C90FDA" w:rsidRDefault="001A35A4" w:rsidP="002727E9">
      <w:pPr>
        <w:pStyle w:val="Heading3"/>
        <w:keepLines/>
        <w:numPr>
          <w:ilvl w:val="0"/>
          <w:numId w:val="67"/>
        </w:numPr>
        <w:ind w:left="720" w:hanging="720"/>
        <w:rPr>
          <w:lang w:val="en-US"/>
        </w:rPr>
      </w:pPr>
      <w:r>
        <w:rPr>
          <w:lang w:val="en-US"/>
        </w:rPr>
        <w:t xml:space="preserve">Possession of </w:t>
      </w:r>
      <w:proofErr w:type="gramStart"/>
      <w:r>
        <w:rPr>
          <w:lang w:val="en-US"/>
        </w:rPr>
        <w:t>n</w:t>
      </w:r>
      <w:r w:rsidR="00293FDD">
        <w:rPr>
          <w:lang w:val="en-US"/>
        </w:rPr>
        <w:t>ewly-prohibited</w:t>
      </w:r>
      <w:proofErr w:type="gramEnd"/>
      <w:r w:rsidR="00293FDD">
        <w:rPr>
          <w:lang w:val="en-US"/>
        </w:rPr>
        <w:t xml:space="preserve"> firearms</w:t>
      </w:r>
    </w:p>
    <w:p w14:paraId="07BD53BC" w14:textId="659A7F2F" w:rsidR="00F870A6" w:rsidRPr="00F870A6" w:rsidRDefault="00134C71" w:rsidP="004E1B90">
      <w:pPr>
        <w:pStyle w:val="Headline"/>
      </w:pPr>
      <w:r>
        <w:t xml:space="preserve">Half of firearms owners </w:t>
      </w:r>
      <w:r w:rsidR="00F870A6" w:rsidRPr="00F870A6">
        <w:t xml:space="preserve">report that they definitely or probably currently own </w:t>
      </w:r>
      <w:proofErr w:type="gramStart"/>
      <w:r w:rsidR="00F870A6" w:rsidRPr="00F870A6">
        <w:t>newly-prohibited</w:t>
      </w:r>
      <w:proofErr w:type="gramEnd"/>
      <w:r w:rsidR="00F870A6" w:rsidRPr="00F870A6">
        <w:t xml:space="preserve"> firearms that they think could quality for the federal government’s buy-back program.</w:t>
      </w:r>
    </w:p>
    <w:p w14:paraId="616FA935" w14:textId="77777777" w:rsidR="00877405" w:rsidRDefault="00460F3B" w:rsidP="00531231">
      <w:pPr>
        <w:pStyle w:val="Para"/>
        <w:keepNext/>
        <w:keepLines/>
      </w:pPr>
      <w:r>
        <w:t xml:space="preserve">Five in ten (49%) of firearms owners report they </w:t>
      </w:r>
      <w:r w:rsidR="004E37C4">
        <w:t xml:space="preserve">definitely (35%) or probably (14%) </w:t>
      </w:r>
      <w:r>
        <w:t xml:space="preserve">currently own one or more of the </w:t>
      </w:r>
      <w:proofErr w:type="gramStart"/>
      <w:r>
        <w:t>newly-prohibited</w:t>
      </w:r>
      <w:proofErr w:type="gramEnd"/>
      <w:r>
        <w:t xml:space="preserve"> firearms </w:t>
      </w:r>
      <w:r w:rsidRPr="00460F3B">
        <w:t xml:space="preserve">(e.g., AR-15 style, Ruger Mini 14, Vz58 rifle, etc.) </w:t>
      </w:r>
      <w:r>
        <w:t>that they</w:t>
      </w:r>
      <w:r w:rsidRPr="00460F3B">
        <w:t xml:space="preserve"> think could qualify for the federal government’s buy-back program</w:t>
      </w:r>
      <w:r w:rsidR="00A57D32">
        <w:t xml:space="preserve"> </w:t>
      </w:r>
      <w:r w:rsidR="00026A4C">
        <w:t xml:space="preserve">and </w:t>
      </w:r>
      <w:r w:rsidR="00A57D32">
        <w:t>another seven</w:t>
      </w:r>
      <w:r w:rsidR="00026A4C">
        <w:t xml:space="preserve"> percent are “unsure”. </w:t>
      </w:r>
      <w:r w:rsidR="007A4AC2">
        <w:t>Four in ten (42%) report they “definitely do not own” firearms that could qualify for the buy-back program</w:t>
      </w:r>
      <w:r w:rsidR="00877405">
        <w:t>.</w:t>
      </w:r>
    </w:p>
    <w:p w14:paraId="0C5A8DD7" w14:textId="4A134CA1" w:rsidR="00C90FDA" w:rsidRPr="007A5C4E" w:rsidRDefault="00791264" w:rsidP="00531231">
      <w:pPr>
        <w:pStyle w:val="ExhibitTitle"/>
      </w:pPr>
      <w:r>
        <w:t>Own</w:t>
      </w:r>
      <w:r w:rsidR="00440F2B">
        <w:t xml:space="preserve"> n</w:t>
      </w:r>
      <w:r w:rsidR="00353A9A" w:rsidRPr="00353A9A">
        <w:t>ewly-prohibited firearms</w:t>
      </w:r>
    </w:p>
    <w:tbl>
      <w:tblPr>
        <w:tblStyle w:val="TableGrid"/>
        <w:tblW w:w="9852" w:type="dxa"/>
        <w:jc w:val="center"/>
        <w:tblLayout w:type="fixed"/>
        <w:tblLook w:val="04A0" w:firstRow="1" w:lastRow="0" w:firstColumn="1" w:lastColumn="0" w:noHBand="0" w:noVBand="1"/>
      </w:tblPr>
      <w:tblGrid>
        <w:gridCol w:w="7148"/>
        <w:gridCol w:w="2704"/>
      </w:tblGrid>
      <w:tr w:rsidR="00C90FDA" w:rsidRPr="00F638E2" w14:paraId="1E147307" w14:textId="77777777" w:rsidTr="00533D4B">
        <w:trPr>
          <w:trHeight w:val="356"/>
          <w:jc w:val="center"/>
        </w:trPr>
        <w:tc>
          <w:tcPr>
            <w:tcW w:w="7148" w:type="dxa"/>
            <w:shd w:val="clear" w:color="auto" w:fill="auto"/>
            <w:noWrap/>
            <w:vAlign w:val="center"/>
          </w:tcPr>
          <w:p w14:paraId="090034EB" w14:textId="7310058C" w:rsidR="00C90FDA" w:rsidRPr="00EE701F" w:rsidRDefault="00576CCC" w:rsidP="0080161D">
            <w:pPr>
              <w:keepNext/>
              <w:keepLines/>
              <w:ind w:left="600" w:hanging="600"/>
              <w:rPr>
                <w:rFonts w:asciiTheme="minorHAnsi" w:hAnsiTheme="minorHAnsi" w:cstheme="minorHAnsi"/>
                <w:b/>
                <w:sz w:val="22"/>
                <w:szCs w:val="22"/>
              </w:rPr>
            </w:pPr>
            <w:r w:rsidRPr="00576CCC">
              <w:rPr>
                <w:rFonts w:asciiTheme="minorHAnsi" w:hAnsiTheme="minorHAnsi" w:cstheme="minorHAnsi"/>
                <w:b/>
                <w:sz w:val="22"/>
                <w:szCs w:val="22"/>
              </w:rPr>
              <w:t>Q24</w:t>
            </w:r>
            <w:r>
              <w:rPr>
                <w:rFonts w:asciiTheme="minorHAnsi" w:hAnsiTheme="minorHAnsi" w:cstheme="minorHAnsi"/>
                <w:b/>
                <w:sz w:val="22"/>
                <w:szCs w:val="22"/>
              </w:rPr>
              <w:t>.</w:t>
            </w:r>
            <w:r w:rsidRPr="00576CCC">
              <w:rPr>
                <w:rFonts w:asciiTheme="minorHAnsi" w:hAnsiTheme="minorHAnsi" w:cstheme="minorHAnsi"/>
                <w:b/>
                <w:sz w:val="22"/>
                <w:szCs w:val="22"/>
              </w:rPr>
              <w:tab/>
              <w:t>Do you currently own any of the newly-prohibited firearms (e.g., AR-15 style, Ruger Mini 14, Vz58 rifle, etc.) which you think could qualify for the federal government’s “buy-back” program?</w:t>
            </w:r>
          </w:p>
        </w:tc>
        <w:tc>
          <w:tcPr>
            <w:tcW w:w="2704" w:type="dxa"/>
            <w:tcBorders>
              <w:bottom w:val="single" w:sz="4" w:space="0" w:color="auto"/>
            </w:tcBorders>
            <w:shd w:val="clear" w:color="auto" w:fill="auto"/>
            <w:noWrap/>
            <w:vAlign w:val="center"/>
          </w:tcPr>
          <w:p w14:paraId="67FADD9B" w14:textId="77777777" w:rsidR="00C90FDA" w:rsidRPr="00E3233E" w:rsidRDefault="00C90FDA" w:rsidP="00531231">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(n=2,001)</w:t>
            </w:r>
          </w:p>
        </w:tc>
      </w:tr>
      <w:tr w:rsidR="00353A9A" w:rsidRPr="00F638E2" w14:paraId="2F9A3179" w14:textId="77777777" w:rsidTr="00533D4B">
        <w:trPr>
          <w:trHeight w:val="356"/>
          <w:jc w:val="center"/>
        </w:trPr>
        <w:tc>
          <w:tcPr>
            <w:tcW w:w="7148" w:type="dxa"/>
            <w:shd w:val="clear" w:color="auto" w:fill="auto"/>
            <w:noWrap/>
            <w:vAlign w:val="center"/>
          </w:tcPr>
          <w:p w14:paraId="22DCFBE2" w14:textId="36458049" w:rsidR="00353A9A" w:rsidRPr="00576CCC" w:rsidRDefault="00353A9A" w:rsidP="00531231">
            <w:pPr>
              <w:keepNext/>
              <w:keepLines/>
              <w:rPr>
                <w:rFonts w:asciiTheme="minorHAnsi" w:hAnsiTheme="minorHAnsi" w:cstheme="minorHAnsi"/>
                <w:b/>
                <w:sz w:val="22"/>
                <w:szCs w:val="22"/>
              </w:rPr>
            </w:pPr>
            <w:r>
              <w:rPr>
                <w:rFonts w:asciiTheme="minorHAnsi" w:hAnsiTheme="minorHAnsi" w:cstheme="minorHAnsi"/>
                <w:b/>
                <w:sz w:val="22"/>
                <w:szCs w:val="22"/>
              </w:rPr>
              <w:t>Net: Yes</w:t>
            </w:r>
          </w:p>
        </w:tc>
        <w:tc>
          <w:tcPr>
            <w:tcW w:w="2704" w:type="dxa"/>
            <w:tcBorders>
              <w:bottom w:val="single" w:sz="4" w:space="0" w:color="auto"/>
            </w:tcBorders>
            <w:shd w:val="clear" w:color="auto" w:fill="auto"/>
            <w:noWrap/>
            <w:vAlign w:val="center"/>
          </w:tcPr>
          <w:p w14:paraId="12B7C8AC" w14:textId="675C1E94" w:rsidR="00353A9A" w:rsidRPr="00E3233E" w:rsidRDefault="00353A9A" w:rsidP="00531231">
            <w:pPr>
              <w:keepNext/>
              <w:keepLines/>
              <w:jc w:val="center"/>
              <w:rPr>
                <w:rFonts w:ascii="Calibri" w:hAnsi="Calibri"/>
                <w:b/>
                <w:sz w:val="22"/>
                <w:szCs w:val="22"/>
              </w:rPr>
            </w:pPr>
            <w:r>
              <w:rPr>
                <w:rFonts w:ascii="Calibri" w:hAnsi="Calibri"/>
                <w:b/>
                <w:sz w:val="22"/>
                <w:szCs w:val="22"/>
              </w:rPr>
              <w:t>49%</w:t>
            </w:r>
          </w:p>
        </w:tc>
      </w:tr>
      <w:tr w:rsidR="00533D4B" w:rsidRPr="00F638E2" w14:paraId="26B6388D" w14:textId="77777777" w:rsidTr="0080161D">
        <w:trPr>
          <w:trHeight w:val="356"/>
          <w:jc w:val="center"/>
        </w:trPr>
        <w:tc>
          <w:tcPr>
            <w:tcW w:w="7148" w:type="dxa"/>
            <w:shd w:val="clear" w:color="auto" w:fill="auto"/>
            <w:noWrap/>
            <w:vAlign w:val="center"/>
          </w:tcPr>
          <w:p w14:paraId="118DA6B7" w14:textId="3AA7C412" w:rsidR="00533D4B" w:rsidRPr="00533D4B" w:rsidRDefault="00533D4B" w:rsidP="00531231">
            <w:pPr>
              <w:keepNext/>
              <w:keepLines/>
              <w:rPr>
                <w:rFonts w:ascii="Calibri" w:hAnsi="Calibri" w:cs="Calibri"/>
                <w:sz w:val="22"/>
                <w:szCs w:val="22"/>
              </w:rPr>
            </w:pPr>
            <w:r w:rsidRPr="00533D4B">
              <w:rPr>
                <w:rFonts w:ascii="Calibri" w:hAnsi="Calibri" w:cs="Calibri"/>
                <w:color w:val="000000"/>
                <w:sz w:val="22"/>
                <w:szCs w:val="22"/>
              </w:rPr>
              <w:t xml:space="preserve">Yes, I definitely own firearms that could qualify </w:t>
            </w:r>
          </w:p>
        </w:tc>
        <w:tc>
          <w:tcPr>
            <w:tcW w:w="2704" w:type="dxa"/>
            <w:tcBorders>
              <w:bottom w:val="single" w:sz="4" w:space="0" w:color="auto"/>
            </w:tcBorders>
            <w:shd w:val="clear" w:color="auto" w:fill="auto"/>
            <w:noWrap/>
            <w:vAlign w:val="center"/>
          </w:tcPr>
          <w:p w14:paraId="024185CA" w14:textId="659F87C5" w:rsidR="00533D4B" w:rsidRPr="00533D4B" w:rsidRDefault="00533D4B" w:rsidP="00531231">
            <w:pPr>
              <w:keepNext/>
              <w:keepLines/>
              <w:jc w:val="center"/>
              <w:rPr>
                <w:rFonts w:ascii="Calibri" w:hAnsi="Calibri" w:cs="Calibri"/>
                <w:sz w:val="22"/>
                <w:szCs w:val="22"/>
              </w:rPr>
            </w:pPr>
            <w:r w:rsidRPr="00533D4B">
              <w:rPr>
                <w:rFonts w:ascii="Calibri" w:hAnsi="Calibri" w:cs="Calibri"/>
                <w:color w:val="000000"/>
                <w:sz w:val="22"/>
                <w:szCs w:val="22"/>
              </w:rPr>
              <w:t>35%</w:t>
            </w:r>
          </w:p>
        </w:tc>
      </w:tr>
      <w:tr w:rsidR="00533D4B" w:rsidRPr="00F638E2" w14:paraId="3B5AA65B" w14:textId="77777777" w:rsidTr="0080161D">
        <w:trPr>
          <w:trHeight w:val="356"/>
          <w:jc w:val="center"/>
        </w:trPr>
        <w:tc>
          <w:tcPr>
            <w:tcW w:w="7148" w:type="dxa"/>
            <w:shd w:val="clear" w:color="auto" w:fill="auto"/>
            <w:noWrap/>
            <w:vAlign w:val="center"/>
          </w:tcPr>
          <w:p w14:paraId="37A44C79" w14:textId="0E0B2382" w:rsidR="00533D4B" w:rsidRPr="00533D4B" w:rsidRDefault="00533D4B" w:rsidP="00531231">
            <w:pPr>
              <w:keepNext/>
              <w:keepLines/>
              <w:rPr>
                <w:rFonts w:ascii="Calibri" w:hAnsi="Calibri" w:cs="Calibri"/>
                <w:sz w:val="22"/>
                <w:szCs w:val="22"/>
              </w:rPr>
            </w:pPr>
            <w:r w:rsidRPr="00533D4B">
              <w:rPr>
                <w:rFonts w:ascii="Calibri" w:hAnsi="Calibri" w:cs="Calibri"/>
                <w:color w:val="000000"/>
                <w:sz w:val="22"/>
                <w:szCs w:val="22"/>
              </w:rPr>
              <w:t xml:space="preserve">Yes, I probably own firearms that could qualify </w:t>
            </w:r>
          </w:p>
        </w:tc>
        <w:tc>
          <w:tcPr>
            <w:tcW w:w="2704" w:type="dxa"/>
            <w:tcBorders>
              <w:bottom w:val="single" w:sz="4" w:space="0" w:color="auto"/>
            </w:tcBorders>
            <w:shd w:val="clear" w:color="auto" w:fill="auto"/>
            <w:noWrap/>
            <w:vAlign w:val="center"/>
          </w:tcPr>
          <w:p w14:paraId="351680DE" w14:textId="1986F8F6" w:rsidR="00533D4B" w:rsidRPr="00533D4B" w:rsidRDefault="00533D4B" w:rsidP="00531231">
            <w:pPr>
              <w:keepNext/>
              <w:keepLines/>
              <w:jc w:val="center"/>
              <w:rPr>
                <w:rFonts w:ascii="Calibri" w:hAnsi="Calibri" w:cs="Calibri"/>
                <w:sz w:val="22"/>
                <w:szCs w:val="22"/>
              </w:rPr>
            </w:pPr>
            <w:r w:rsidRPr="00533D4B">
              <w:rPr>
                <w:rFonts w:ascii="Calibri" w:hAnsi="Calibri" w:cs="Calibri"/>
                <w:color w:val="000000"/>
                <w:sz w:val="22"/>
                <w:szCs w:val="22"/>
              </w:rPr>
              <w:t>14%</w:t>
            </w:r>
          </w:p>
        </w:tc>
      </w:tr>
      <w:tr w:rsidR="00533D4B" w:rsidRPr="00F638E2" w14:paraId="2217E156" w14:textId="77777777" w:rsidTr="0080161D">
        <w:trPr>
          <w:trHeight w:val="197"/>
          <w:jc w:val="center"/>
        </w:trPr>
        <w:tc>
          <w:tcPr>
            <w:tcW w:w="7148" w:type="dxa"/>
            <w:shd w:val="clear" w:color="auto" w:fill="auto"/>
            <w:noWrap/>
            <w:vAlign w:val="center"/>
          </w:tcPr>
          <w:p w14:paraId="1FACC581" w14:textId="11FADCFC" w:rsidR="00533D4B" w:rsidRPr="00533D4B" w:rsidRDefault="00533D4B" w:rsidP="00531231">
            <w:pPr>
              <w:pStyle w:val="QT"/>
              <w:keepLines/>
              <w:rPr>
                <w:rFonts w:ascii="Calibri" w:hAnsi="Calibri" w:cs="Calibri"/>
                <w:b w:val="0"/>
              </w:rPr>
            </w:pPr>
            <w:r w:rsidRPr="00533D4B">
              <w:rPr>
                <w:rFonts w:ascii="Calibri" w:hAnsi="Calibri" w:cs="Calibri"/>
                <w:b w:val="0"/>
                <w:color w:val="000000"/>
              </w:rPr>
              <w:t xml:space="preserve">I am unsure if I own firearms that could qualify </w:t>
            </w:r>
          </w:p>
        </w:tc>
        <w:tc>
          <w:tcPr>
            <w:tcW w:w="2704" w:type="dxa"/>
            <w:tcBorders>
              <w:bottom w:val="single" w:sz="4" w:space="0" w:color="auto"/>
            </w:tcBorders>
            <w:shd w:val="clear" w:color="auto" w:fill="auto"/>
            <w:noWrap/>
            <w:vAlign w:val="center"/>
          </w:tcPr>
          <w:p w14:paraId="4221B48A" w14:textId="72E81266" w:rsidR="00533D4B" w:rsidRPr="00533D4B" w:rsidRDefault="00533D4B" w:rsidP="00531231">
            <w:pPr>
              <w:keepNext/>
              <w:keepLines/>
              <w:jc w:val="center"/>
              <w:rPr>
                <w:rFonts w:ascii="Calibri" w:hAnsi="Calibri" w:cs="Calibri"/>
                <w:sz w:val="22"/>
                <w:szCs w:val="22"/>
              </w:rPr>
            </w:pPr>
            <w:r w:rsidRPr="00533D4B">
              <w:rPr>
                <w:rFonts w:ascii="Calibri" w:hAnsi="Calibri" w:cs="Calibri"/>
                <w:color w:val="000000"/>
                <w:sz w:val="22"/>
                <w:szCs w:val="22"/>
              </w:rPr>
              <w:t>7%</w:t>
            </w:r>
          </w:p>
        </w:tc>
      </w:tr>
      <w:tr w:rsidR="00533D4B" w:rsidRPr="00F638E2" w14:paraId="06E5E2AD" w14:textId="77777777" w:rsidTr="0080161D">
        <w:trPr>
          <w:trHeight w:val="350"/>
          <w:jc w:val="center"/>
        </w:trPr>
        <w:tc>
          <w:tcPr>
            <w:tcW w:w="7148" w:type="dxa"/>
            <w:shd w:val="clear" w:color="auto" w:fill="auto"/>
            <w:noWrap/>
            <w:vAlign w:val="center"/>
          </w:tcPr>
          <w:p w14:paraId="092C537F" w14:textId="1EFEC767" w:rsidR="00533D4B" w:rsidRPr="00FE2BC0" w:rsidRDefault="00533D4B" w:rsidP="00531231">
            <w:pPr>
              <w:pStyle w:val="QT"/>
              <w:keepLines/>
              <w:rPr>
                <w:rFonts w:ascii="Calibri" w:hAnsi="Calibri" w:cs="Calibri"/>
                <w:bCs/>
                <w:color w:val="000000"/>
              </w:rPr>
            </w:pPr>
            <w:r w:rsidRPr="00FE2BC0">
              <w:rPr>
                <w:rFonts w:ascii="Calibri" w:hAnsi="Calibri" w:cs="Calibri"/>
                <w:bCs/>
                <w:color w:val="000000"/>
              </w:rPr>
              <w:t>No, I definitely do not own firearms that could qualify</w:t>
            </w:r>
          </w:p>
        </w:tc>
        <w:tc>
          <w:tcPr>
            <w:tcW w:w="2704" w:type="dxa"/>
            <w:tcBorders>
              <w:bottom w:val="single" w:sz="4" w:space="0" w:color="auto"/>
            </w:tcBorders>
            <w:shd w:val="clear" w:color="auto" w:fill="auto"/>
            <w:noWrap/>
            <w:vAlign w:val="center"/>
          </w:tcPr>
          <w:p w14:paraId="048BEBE8" w14:textId="0CF7F2DF" w:rsidR="00533D4B" w:rsidRPr="00FE2BC0" w:rsidRDefault="00533D4B" w:rsidP="00531231">
            <w:pPr>
              <w:keepNext/>
              <w:keepLines/>
              <w:jc w:val="center"/>
              <w:rPr>
                <w:rFonts w:ascii="Calibri" w:hAnsi="Calibri" w:cs="Calibri"/>
                <w:b/>
                <w:bCs/>
                <w:color w:val="000000"/>
                <w:sz w:val="22"/>
                <w:szCs w:val="22"/>
              </w:rPr>
            </w:pPr>
            <w:r w:rsidRPr="00FE2BC0">
              <w:rPr>
                <w:rFonts w:ascii="Calibri" w:hAnsi="Calibri" w:cs="Calibri"/>
                <w:b/>
                <w:bCs/>
                <w:color w:val="000000"/>
                <w:sz w:val="22"/>
                <w:szCs w:val="22"/>
              </w:rPr>
              <w:t>42%</w:t>
            </w:r>
          </w:p>
        </w:tc>
      </w:tr>
      <w:tr w:rsidR="00533D4B" w:rsidRPr="00F638E2" w14:paraId="2EBDCDA1" w14:textId="77777777" w:rsidTr="0080161D">
        <w:trPr>
          <w:trHeight w:val="356"/>
          <w:jc w:val="center"/>
        </w:trPr>
        <w:tc>
          <w:tcPr>
            <w:tcW w:w="7148" w:type="dxa"/>
            <w:shd w:val="clear" w:color="auto" w:fill="auto"/>
            <w:noWrap/>
            <w:vAlign w:val="center"/>
          </w:tcPr>
          <w:p w14:paraId="3C35AD96" w14:textId="1D4C995A" w:rsidR="00533D4B" w:rsidRPr="00533D4B" w:rsidRDefault="00533D4B" w:rsidP="00531231">
            <w:pPr>
              <w:pStyle w:val="QT"/>
              <w:keepLines/>
              <w:rPr>
                <w:rFonts w:ascii="Calibri" w:hAnsi="Calibri" w:cs="Calibri"/>
                <w:b w:val="0"/>
                <w:highlight w:val="yellow"/>
              </w:rPr>
            </w:pPr>
            <w:r w:rsidRPr="00533D4B">
              <w:rPr>
                <w:rFonts w:ascii="Calibri" w:hAnsi="Calibri" w:cs="Calibri"/>
                <w:b w:val="0"/>
                <w:color w:val="000000"/>
              </w:rPr>
              <w:t>Prefer not to say</w:t>
            </w:r>
          </w:p>
        </w:tc>
        <w:tc>
          <w:tcPr>
            <w:tcW w:w="2704" w:type="dxa"/>
            <w:tcBorders>
              <w:bottom w:val="single" w:sz="4" w:space="0" w:color="auto"/>
            </w:tcBorders>
            <w:shd w:val="clear" w:color="auto" w:fill="auto"/>
            <w:noWrap/>
            <w:vAlign w:val="center"/>
          </w:tcPr>
          <w:p w14:paraId="725129CF" w14:textId="0EE0B75B" w:rsidR="00533D4B" w:rsidRPr="00533D4B" w:rsidRDefault="00533D4B" w:rsidP="00531231">
            <w:pPr>
              <w:keepNext/>
              <w:keepLines/>
              <w:jc w:val="center"/>
              <w:rPr>
                <w:rFonts w:ascii="Calibri" w:hAnsi="Calibri" w:cs="Calibri"/>
                <w:sz w:val="22"/>
                <w:szCs w:val="22"/>
                <w:highlight w:val="yellow"/>
              </w:rPr>
            </w:pPr>
            <w:r w:rsidRPr="00533D4B">
              <w:rPr>
                <w:rFonts w:ascii="Calibri" w:hAnsi="Calibri" w:cs="Calibri"/>
                <w:color w:val="000000"/>
                <w:sz w:val="22"/>
                <w:szCs w:val="22"/>
              </w:rPr>
              <w:t>2%</w:t>
            </w:r>
          </w:p>
        </w:tc>
      </w:tr>
    </w:tbl>
    <w:p w14:paraId="60EE6E68" w14:textId="3C98329C" w:rsidR="00C90FDA" w:rsidRPr="000B66A9" w:rsidRDefault="009A6DFA" w:rsidP="007057C9">
      <w:pPr>
        <w:pStyle w:val="Para"/>
        <w:keepLines/>
      </w:pPr>
      <w:r>
        <w:rPr>
          <w:lang w:val="en-CA"/>
        </w:rPr>
        <w:t xml:space="preserve">The firearms owners who are most likely to </w:t>
      </w:r>
      <w:r w:rsidR="00D137C9">
        <w:rPr>
          <w:lang w:val="en-CA"/>
        </w:rPr>
        <w:t xml:space="preserve">say they </w:t>
      </w:r>
      <w:r>
        <w:rPr>
          <w:lang w:val="en-CA"/>
        </w:rPr>
        <w:t>d</w:t>
      </w:r>
      <w:r w:rsidR="000F6589">
        <w:rPr>
          <w:lang w:val="en-CA"/>
        </w:rPr>
        <w:t xml:space="preserve">efinitely own </w:t>
      </w:r>
      <w:r w:rsidR="00707130">
        <w:t>any of the</w:t>
      </w:r>
      <w:r w:rsidR="00140002">
        <w:t xml:space="preserve"> newly-prohibited firearms </w:t>
      </w:r>
      <w:r w:rsidR="00707130">
        <w:t>that could qualify for the buy-back program</w:t>
      </w:r>
      <w:r w:rsidR="000F6589">
        <w:t xml:space="preserve"> </w:t>
      </w:r>
      <w:r>
        <w:t xml:space="preserve">include those </w:t>
      </w:r>
      <w:r w:rsidR="001561D2">
        <w:t xml:space="preserve">in </w:t>
      </w:r>
      <w:r w:rsidR="005431C6">
        <w:t>Alberta (44%)</w:t>
      </w:r>
      <w:r w:rsidR="004F12F2">
        <w:t xml:space="preserve"> and Manitoba/Saskatchewan</w:t>
      </w:r>
      <w:r w:rsidR="005431C6">
        <w:t xml:space="preserve"> (44%)</w:t>
      </w:r>
      <w:r w:rsidR="004F12F2">
        <w:t xml:space="preserve">, </w:t>
      </w:r>
      <w:r w:rsidR="008F6118">
        <w:t xml:space="preserve">those in </w:t>
      </w:r>
      <w:r w:rsidR="004F12F2">
        <w:t>urban communities</w:t>
      </w:r>
      <w:r w:rsidR="005431C6">
        <w:t xml:space="preserve"> (49%), </w:t>
      </w:r>
      <w:r w:rsidR="00324409">
        <w:t>those age 30-44</w:t>
      </w:r>
      <w:r w:rsidR="00982942">
        <w:t xml:space="preserve"> (50%)</w:t>
      </w:r>
      <w:r w:rsidR="00324409">
        <w:t>, those with a household income of $150K or more per year</w:t>
      </w:r>
      <w:r w:rsidR="00982942">
        <w:t xml:space="preserve"> (54%)</w:t>
      </w:r>
      <w:r w:rsidR="00324409">
        <w:t xml:space="preserve">, </w:t>
      </w:r>
      <w:r w:rsidR="00EC5854">
        <w:t>and those with a university degree</w:t>
      </w:r>
      <w:r w:rsidR="00EB2FD4">
        <w:t xml:space="preserve"> (46%)</w:t>
      </w:r>
      <w:r w:rsidR="00EC5854">
        <w:t>.</w:t>
      </w:r>
      <w:r w:rsidR="00CB63DA">
        <w:t xml:space="preserve"> It is also notable that 38 percent of English-speakers own these </w:t>
      </w:r>
      <w:r w:rsidR="001C745A">
        <w:t xml:space="preserve">newly prohibited </w:t>
      </w:r>
      <w:r w:rsidR="00CB63DA">
        <w:t xml:space="preserve">firearms compared to just </w:t>
      </w:r>
      <w:r w:rsidR="001C745A">
        <w:t xml:space="preserve">nine percent of French-speakers. </w:t>
      </w:r>
      <w:r w:rsidR="00ED0C58">
        <w:t xml:space="preserve"> </w:t>
      </w:r>
      <w:r w:rsidR="00F07E0A">
        <w:t xml:space="preserve">This is also more prevalent among </w:t>
      </w:r>
      <w:r w:rsidR="00ED0C58">
        <w:t>those who are “very” familiar with firearms regulations</w:t>
      </w:r>
      <w:r w:rsidR="009E0EF0">
        <w:t xml:space="preserve"> (48%)</w:t>
      </w:r>
      <w:r w:rsidR="00ED0C58">
        <w:t xml:space="preserve">, </w:t>
      </w:r>
      <w:r w:rsidR="00680029">
        <w:t xml:space="preserve">and </w:t>
      </w:r>
      <w:r w:rsidR="009E0EF0">
        <w:t xml:space="preserve">those </w:t>
      </w:r>
      <w:r w:rsidR="005C4F2E">
        <w:t xml:space="preserve">who have heard “a lot” </w:t>
      </w:r>
      <w:r w:rsidR="00852E02">
        <w:t>about</w:t>
      </w:r>
      <w:r w:rsidR="005C4F2E">
        <w:t xml:space="preserve"> the buy-back program</w:t>
      </w:r>
      <w:r w:rsidR="009E0EF0">
        <w:t xml:space="preserve"> (48%)</w:t>
      </w:r>
      <w:r w:rsidR="00680029">
        <w:t>.</w:t>
      </w:r>
    </w:p>
    <w:p w14:paraId="2405130F" w14:textId="79CCCF72" w:rsidR="00531231" w:rsidRPr="00C90FDA" w:rsidRDefault="00531231" w:rsidP="002727E9">
      <w:pPr>
        <w:pStyle w:val="Heading3"/>
        <w:keepLines/>
        <w:numPr>
          <w:ilvl w:val="0"/>
          <w:numId w:val="67"/>
        </w:numPr>
        <w:ind w:left="720" w:hanging="720"/>
        <w:rPr>
          <w:lang w:val="en-US"/>
        </w:rPr>
      </w:pPr>
      <w:r>
        <w:rPr>
          <w:lang w:val="en-US"/>
        </w:rPr>
        <w:lastRenderedPageBreak/>
        <w:t>N</w:t>
      </w:r>
      <w:r w:rsidR="00F00857">
        <w:rPr>
          <w:lang w:val="en-US"/>
        </w:rPr>
        <w:t xml:space="preserve">umber of </w:t>
      </w:r>
      <w:proofErr w:type="gramStart"/>
      <w:r w:rsidR="00F00857">
        <w:rPr>
          <w:lang w:val="en-US"/>
        </w:rPr>
        <w:t>n</w:t>
      </w:r>
      <w:r>
        <w:rPr>
          <w:lang w:val="en-US"/>
        </w:rPr>
        <w:t>ewly-prohibited</w:t>
      </w:r>
      <w:proofErr w:type="gramEnd"/>
      <w:r>
        <w:rPr>
          <w:lang w:val="en-US"/>
        </w:rPr>
        <w:t xml:space="preserve"> firearms</w:t>
      </w:r>
      <w:r w:rsidR="00F00857">
        <w:rPr>
          <w:lang w:val="en-US"/>
        </w:rPr>
        <w:t xml:space="preserve"> owned</w:t>
      </w:r>
    </w:p>
    <w:p w14:paraId="6CBDD643" w14:textId="77777777" w:rsidR="00877405" w:rsidRDefault="00563E67" w:rsidP="003433BE">
      <w:pPr>
        <w:pStyle w:val="Para"/>
        <w:keepNext/>
        <w:keepLines/>
        <w:rPr>
          <w:rFonts w:cs="Times New Roman"/>
          <w:b/>
          <w:bCs/>
          <w:iCs/>
          <w:color w:val="7030A0"/>
          <w:lang w:val="en-US"/>
        </w:rPr>
      </w:pPr>
      <w:r>
        <w:rPr>
          <w:rFonts w:cs="Times New Roman"/>
          <w:b/>
          <w:bCs/>
          <w:iCs/>
          <w:color w:val="7030A0"/>
          <w:lang w:val="en-US"/>
        </w:rPr>
        <w:t xml:space="preserve">Over half of </w:t>
      </w:r>
      <w:r w:rsidR="004C23F0" w:rsidRPr="004C23F0">
        <w:rPr>
          <w:rFonts w:cs="Times New Roman"/>
          <w:b/>
          <w:bCs/>
          <w:iCs/>
          <w:color w:val="7030A0"/>
          <w:lang w:val="en-US"/>
        </w:rPr>
        <w:t xml:space="preserve">those who own prohibited firearms currently own just one </w:t>
      </w:r>
      <w:r w:rsidR="00DF0B11">
        <w:rPr>
          <w:rFonts w:cs="Times New Roman"/>
          <w:b/>
          <w:bCs/>
          <w:iCs/>
          <w:color w:val="7030A0"/>
          <w:lang w:val="en-US"/>
        </w:rPr>
        <w:t xml:space="preserve">of these </w:t>
      </w:r>
      <w:r w:rsidR="004C23F0" w:rsidRPr="004C23F0">
        <w:rPr>
          <w:rFonts w:cs="Times New Roman"/>
          <w:b/>
          <w:bCs/>
          <w:iCs/>
          <w:color w:val="7030A0"/>
          <w:lang w:val="en-US"/>
        </w:rPr>
        <w:t>firearm</w:t>
      </w:r>
      <w:r w:rsidR="00DF0B11">
        <w:rPr>
          <w:rFonts w:cs="Times New Roman"/>
          <w:b/>
          <w:bCs/>
          <w:iCs/>
          <w:color w:val="7030A0"/>
          <w:lang w:val="en-US"/>
        </w:rPr>
        <w:t>s</w:t>
      </w:r>
      <w:r w:rsidR="004C23F0" w:rsidRPr="004C23F0">
        <w:rPr>
          <w:rFonts w:cs="Times New Roman"/>
          <w:b/>
          <w:bCs/>
          <w:iCs/>
          <w:color w:val="7030A0"/>
          <w:lang w:val="en-US"/>
        </w:rPr>
        <w:t xml:space="preserve"> and </w:t>
      </w:r>
      <w:r w:rsidR="004C23F0">
        <w:rPr>
          <w:rFonts w:cs="Times New Roman"/>
          <w:b/>
          <w:bCs/>
          <w:iCs/>
          <w:color w:val="7030A0"/>
          <w:lang w:val="en-US"/>
        </w:rPr>
        <w:t>three in ten</w:t>
      </w:r>
      <w:r w:rsidR="004C23F0" w:rsidRPr="004C23F0">
        <w:rPr>
          <w:rFonts w:cs="Times New Roman"/>
          <w:b/>
          <w:bCs/>
          <w:iCs/>
          <w:color w:val="7030A0"/>
          <w:lang w:val="en-US"/>
        </w:rPr>
        <w:t xml:space="preserve"> own more than one</w:t>
      </w:r>
      <w:r w:rsidR="00877405">
        <w:rPr>
          <w:rFonts w:cs="Times New Roman"/>
          <w:b/>
          <w:bCs/>
          <w:iCs/>
          <w:color w:val="7030A0"/>
          <w:lang w:val="en-US"/>
        </w:rPr>
        <w:t>.</w:t>
      </w:r>
    </w:p>
    <w:p w14:paraId="38829359" w14:textId="77777777" w:rsidR="00E73AB6" w:rsidRDefault="00904DE0" w:rsidP="003433BE">
      <w:pPr>
        <w:pStyle w:val="Para"/>
        <w:keepNext/>
        <w:keepLines/>
      </w:pPr>
      <w:r>
        <w:rPr>
          <w:lang w:val="en-US"/>
        </w:rPr>
        <w:t>Among those who</w:t>
      </w:r>
      <w:r w:rsidR="009D0583">
        <w:t xml:space="preserve"> own a prohibited firearm or are unsure, o</w:t>
      </w:r>
      <w:r w:rsidR="004B192E">
        <w:t xml:space="preserve">ver half (54%) report </w:t>
      </w:r>
      <w:r w:rsidR="00444F27">
        <w:t xml:space="preserve">they think </w:t>
      </w:r>
      <w:r w:rsidR="004B192E">
        <w:t>they</w:t>
      </w:r>
      <w:r w:rsidR="00444F27">
        <w:t xml:space="preserve"> currently</w:t>
      </w:r>
      <w:r w:rsidR="004B192E">
        <w:t xml:space="preserve"> own just one</w:t>
      </w:r>
      <w:r w:rsidR="00444F27">
        <w:t xml:space="preserve"> </w:t>
      </w:r>
      <w:proofErr w:type="gramStart"/>
      <w:r w:rsidR="00444F27">
        <w:t>newly-prohibited</w:t>
      </w:r>
      <w:proofErr w:type="gramEnd"/>
      <w:r w:rsidR="00444F27">
        <w:t xml:space="preserve"> firearm. </w:t>
      </w:r>
      <w:r w:rsidR="00A36B7D">
        <w:t xml:space="preserve">Two in ten (18%) think they own two, </w:t>
      </w:r>
      <w:r w:rsidR="00A11926">
        <w:t xml:space="preserve">and one in ten think they own three. </w:t>
      </w:r>
      <w:r w:rsidR="009E12A6">
        <w:t xml:space="preserve">Just 2 percent say they think they own more than five </w:t>
      </w:r>
      <w:proofErr w:type="gramStart"/>
      <w:r w:rsidR="009E12A6">
        <w:t>newly-prohibited</w:t>
      </w:r>
      <w:proofErr w:type="gramEnd"/>
      <w:r w:rsidR="009E12A6">
        <w:t xml:space="preserve"> firearms</w:t>
      </w:r>
      <w:r w:rsidR="006724B1">
        <w:t>. One in ten (11%)</w:t>
      </w:r>
      <w:r w:rsidR="00E5125C">
        <w:t xml:space="preserve"> are unsure</w:t>
      </w:r>
      <w:r w:rsidR="00A40B24">
        <w:t xml:space="preserve"> if they currently own any</w:t>
      </w:r>
      <w:r w:rsidR="00E73AB6">
        <w:t>.</w:t>
      </w:r>
    </w:p>
    <w:p w14:paraId="669A6DCE" w14:textId="546EC4D9" w:rsidR="00531231" w:rsidRPr="007A5C4E" w:rsidRDefault="00F00857" w:rsidP="003433BE">
      <w:pPr>
        <w:pStyle w:val="ExhibitTitle"/>
      </w:pPr>
      <w:r w:rsidRPr="00F00857">
        <w:t>Number of newly-prohibited firearms owned</w:t>
      </w:r>
    </w:p>
    <w:tbl>
      <w:tblPr>
        <w:tblStyle w:val="TableGrid"/>
        <w:tblW w:w="9253" w:type="dxa"/>
        <w:jc w:val="center"/>
        <w:tblLayout w:type="fixed"/>
        <w:tblLook w:val="04A0" w:firstRow="1" w:lastRow="0" w:firstColumn="1" w:lastColumn="0" w:noHBand="0" w:noVBand="1"/>
      </w:tblPr>
      <w:tblGrid>
        <w:gridCol w:w="6714"/>
        <w:gridCol w:w="2539"/>
      </w:tblGrid>
      <w:tr w:rsidR="00531231" w:rsidRPr="00F638E2" w14:paraId="3665E0C6" w14:textId="77777777" w:rsidTr="00771941">
        <w:trPr>
          <w:trHeight w:val="376"/>
          <w:jc w:val="center"/>
        </w:trPr>
        <w:tc>
          <w:tcPr>
            <w:tcW w:w="6714" w:type="dxa"/>
            <w:shd w:val="clear" w:color="auto" w:fill="auto"/>
            <w:noWrap/>
            <w:vAlign w:val="center"/>
          </w:tcPr>
          <w:p w14:paraId="4D737544" w14:textId="1BE4A33C" w:rsidR="00531231" w:rsidRPr="00EE701F" w:rsidRDefault="00771941" w:rsidP="0080161D">
            <w:pPr>
              <w:keepNext/>
              <w:keepLines/>
              <w:ind w:left="510" w:hanging="510"/>
              <w:rPr>
                <w:rFonts w:asciiTheme="minorHAnsi" w:hAnsiTheme="minorHAnsi" w:cstheme="minorBidi"/>
                <w:b/>
                <w:sz w:val="22"/>
                <w:szCs w:val="22"/>
              </w:rPr>
            </w:pPr>
            <w:r w:rsidRPr="65532C48">
              <w:rPr>
                <w:rFonts w:asciiTheme="minorHAnsi" w:hAnsiTheme="minorHAnsi" w:cstheme="minorBidi"/>
                <w:b/>
                <w:sz w:val="22"/>
                <w:szCs w:val="22"/>
              </w:rPr>
              <w:t>Q25.</w:t>
            </w:r>
            <w:r w:rsidR="0080161D">
              <w:rPr>
                <w:rFonts w:asciiTheme="minorHAnsi" w:hAnsiTheme="minorHAnsi" w:cstheme="minorHAnsi"/>
                <w:b/>
                <w:sz w:val="22"/>
                <w:szCs w:val="22"/>
              </w:rPr>
              <w:tab/>
            </w:r>
            <w:r w:rsidRPr="65532C48">
              <w:rPr>
                <w:rFonts w:asciiTheme="minorHAnsi" w:hAnsiTheme="minorHAnsi" w:cstheme="minorBidi"/>
                <w:b/>
                <w:sz w:val="22"/>
                <w:szCs w:val="22"/>
              </w:rPr>
              <w:t xml:space="preserve"> How many of the newly prohibited firearms do you think you currently own?</w:t>
            </w:r>
          </w:p>
        </w:tc>
        <w:tc>
          <w:tcPr>
            <w:tcW w:w="2539" w:type="dxa"/>
            <w:tcBorders>
              <w:bottom w:val="single" w:sz="4" w:space="0" w:color="auto"/>
            </w:tcBorders>
            <w:shd w:val="clear" w:color="auto" w:fill="auto"/>
            <w:noWrap/>
            <w:vAlign w:val="center"/>
          </w:tcPr>
          <w:p w14:paraId="61668E17" w14:textId="0E271625" w:rsidR="00531231" w:rsidRPr="00E3233E" w:rsidRDefault="009C6CF2" w:rsidP="009C6CF2">
            <w:pPr>
              <w:pStyle w:val="Para"/>
              <w:keepNext/>
              <w:keepLines/>
              <w:spacing w:before="0"/>
              <w:jc w:val="center"/>
              <w:rPr>
                <w:b/>
              </w:rPr>
            </w:pPr>
            <w:r w:rsidRPr="009C6CF2">
              <w:rPr>
                <w:b/>
                <w:bCs/>
              </w:rPr>
              <w:t xml:space="preserve">Own forbidden firearms or </w:t>
            </w:r>
            <w:r>
              <w:rPr>
                <w:b/>
                <w:bCs/>
              </w:rPr>
              <w:t xml:space="preserve">are </w:t>
            </w:r>
            <w:r w:rsidRPr="009C6CF2">
              <w:rPr>
                <w:b/>
                <w:bCs/>
              </w:rPr>
              <w:t>unsure</w:t>
            </w:r>
            <w:r w:rsidR="00531231" w:rsidRPr="00E3233E">
              <w:rPr>
                <w:b/>
              </w:rPr>
              <w:br/>
              <w:t>(n=</w:t>
            </w:r>
            <w:r w:rsidR="00585327">
              <w:rPr>
                <w:b/>
              </w:rPr>
              <w:t>1,117</w:t>
            </w:r>
            <w:r w:rsidR="00531231" w:rsidRPr="00E3233E">
              <w:rPr>
                <w:b/>
              </w:rPr>
              <w:t>)</w:t>
            </w:r>
          </w:p>
        </w:tc>
      </w:tr>
      <w:tr w:rsidR="00925B81" w:rsidRPr="00F638E2" w14:paraId="076DC2E1" w14:textId="77777777" w:rsidTr="0080161D">
        <w:trPr>
          <w:trHeight w:val="376"/>
          <w:jc w:val="center"/>
        </w:trPr>
        <w:tc>
          <w:tcPr>
            <w:tcW w:w="6714" w:type="dxa"/>
            <w:shd w:val="clear" w:color="auto" w:fill="auto"/>
            <w:noWrap/>
            <w:vAlign w:val="center"/>
          </w:tcPr>
          <w:p w14:paraId="7D6CCC4A" w14:textId="0AD8FB97" w:rsidR="00925B81" w:rsidRPr="00925B81" w:rsidRDefault="00925B81" w:rsidP="003433BE">
            <w:pPr>
              <w:keepNext/>
              <w:keepLines/>
              <w:rPr>
                <w:rFonts w:ascii="Calibri" w:hAnsi="Calibri" w:cs="Calibri"/>
                <w:sz w:val="22"/>
                <w:szCs w:val="22"/>
              </w:rPr>
            </w:pPr>
            <w:r w:rsidRPr="00925B81">
              <w:rPr>
                <w:rFonts w:ascii="Calibri" w:hAnsi="Calibri" w:cs="Calibri"/>
                <w:color w:val="000000"/>
                <w:sz w:val="22"/>
                <w:szCs w:val="22"/>
              </w:rPr>
              <w:t>1</w:t>
            </w:r>
          </w:p>
        </w:tc>
        <w:tc>
          <w:tcPr>
            <w:tcW w:w="2539" w:type="dxa"/>
            <w:tcBorders>
              <w:bottom w:val="single" w:sz="4" w:space="0" w:color="auto"/>
            </w:tcBorders>
            <w:shd w:val="clear" w:color="auto" w:fill="auto"/>
            <w:noWrap/>
            <w:vAlign w:val="center"/>
          </w:tcPr>
          <w:p w14:paraId="51E63435" w14:textId="33380157" w:rsidR="00925B81" w:rsidRPr="00925B81" w:rsidRDefault="00925B81" w:rsidP="003433BE">
            <w:pPr>
              <w:keepNext/>
              <w:keepLines/>
              <w:jc w:val="center"/>
              <w:rPr>
                <w:rFonts w:ascii="Calibri" w:hAnsi="Calibri" w:cs="Calibri"/>
                <w:sz w:val="22"/>
                <w:szCs w:val="22"/>
              </w:rPr>
            </w:pPr>
            <w:r w:rsidRPr="00925B81">
              <w:rPr>
                <w:rFonts w:ascii="Calibri" w:hAnsi="Calibri" w:cs="Calibri"/>
                <w:color w:val="000000"/>
                <w:sz w:val="22"/>
                <w:szCs w:val="22"/>
              </w:rPr>
              <w:t>54%</w:t>
            </w:r>
          </w:p>
        </w:tc>
      </w:tr>
      <w:tr w:rsidR="00925B81" w:rsidRPr="00F638E2" w14:paraId="03971C9A" w14:textId="77777777" w:rsidTr="0080161D">
        <w:trPr>
          <w:trHeight w:val="376"/>
          <w:jc w:val="center"/>
        </w:trPr>
        <w:tc>
          <w:tcPr>
            <w:tcW w:w="6714" w:type="dxa"/>
            <w:shd w:val="clear" w:color="auto" w:fill="auto"/>
            <w:noWrap/>
            <w:vAlign w:val="center"/>
          </w:tcPr>
          <w:p w14:paraId="18D9DB40" w14:textId="1968ED0A" w:rsidR="00925B81" w:rsidRPr="00925B81" w:rsidRDefault="00925B81" w:rsidP="003433BE">
            <w:pPr>
              <w:keepNext/>
              <w:keepLines/>
              <w:rPr>
                <w:rFonts w:ascii="Calibri" w:hAnsi="Calibri" w:cs="Calibri"/>
                <w:sz w:val="22"/>
                <w:szCs w:val="22"/>
              </w:rPr>
            </w:pPr>
            <w:r w:rsidRPr="00925B81">
              <w:rPr>
                <w:rFonts w:ascii="Calibri" w:hAnsi="Calibri" w:cs="Calibri"/>
                <w:color w:val="000000"/>
                <w:sz w:val="22"/>
                <w:szCs w:val="22"/>
              </w:rPr>
              <w:t>2</w:t>
            </w:r>
          </w:p>
        </w:tc>
        <w:tc>
          <w:tcPr>
            <w:tcW w:w="2539" w:type="dxa"/>
            <w:tcBorders>
              <w:bottom w:val="single" w:sz="4" w:space="0" w:color="auto"/>
            </w:tcBorders>
            <w:shd w:val="clear" w:color="auto" w:fill="auto"/>
            <w:noWrap/>
            <w:vAlign w:val="center"/>
          </w:tcPr>
          <w:p w14:paraId="78BCF1D9" w14:textId="47BF2480" w:rsidR="00925B81" w:rsidRPr="00925B81" w:rsidRDefault="00925B81" w:rsidP="003433BE">
            <w:pPr>
              <w:keepNext/>
              <w:keepLines/>
              <w:jc w:val="center"/>
              <w:rPr>
                <w:rFonts w:ascii="Calibri" w:hAnsi="Calibri" w:cs="Calibri"/>
                <w:sz w:val="22"/>
                <w:szCs w:val="22"/>
              </w:rPr>
            </w:pPr>
            <w:r w:rsidRPr="00925B81">
              <w:rPr>
                <w:rFonts w:ascii="Calibri" w:hAnsi="Calibri" w:cs="Calibri"/>
                <w:color w:val="000000"/>
                <w:sz w:val="22"/>
                <w:szCs w:val="22"/>
              </w:rPr>
              <w:t>18%</w:t>
            </w:r>
          </w:p>
        </w:tc>
      </w:tr>
      <w:tr w:rsidR="00925B81" w:rsidRPr="00F638E2" w14:paraId="08AACA5F" w14:textId="77777777" w:rsidTr="0080161D">
        <w:trPr>
          <w:trHeight w:val="376"/>
          <w:jc w:val="center"/>
        </w:trPr>
        <w:tc>
          <w:tcPr>
            <w:tcW w:w="6714" w:type="dxa"/>
            <w:shd w:val="clear" w:color="auto" w:fill="auto"/>
            <w:noWrap/>
            <w:vAlign w:val="bottom"/>
          </w:tcPr>
          <w:p w14:paraId="573102B5" w14:textId="04BF50DA" w:rsidR="00925B81" w:rsidRPr="00925B81" w:rsidRDefault="00925B81" w:rsidP="003433BE">
            <w:pPr>
              <w:keepNext/>
              <w:keepLines/>
              <w:rPr>
                <w:rFonts w:ascii="Calibri" w:hAnsi="Calibri" w:cs="Calibri"/>
                <w:sz w:val="22"/>
                <w:szCs w:val="22"/>
              </w:rPr>
            </w:pPr>
            <w:r w:rsidRPr="00925B81">
              <w:rPr>
                <w:rFonts w:ascii="Calibri" w:hAnsi="Calibri" w:cs="Calibri"/>
                <w:color w:val="000000"/>
                <w:sz w:val="22"/>
                <w:szCs w:val="22"/>
              </w:rPr>
              <w:t>3</w:t>
            </w:r>
          </w:p>
        </w:tc>
        <w:tc>
          <w:tcPr>
            <w:tcW w:w="2539" w:type="dxa"/>
            <w:tcBorders>
              <w:bottom w:val="single" w:sz="4" w:space="0" w:color="auto"/>
            </w:tcBorders>
            <w:shd w:val="clear" w:color="auto" w:fill="auto"/>
            <w:noWrap/>
            <w:vAlign w:val="center"/>
          </w:tcPr>
          <w:p w14:paraId="0E41AD87" w14:textId="5E7F924B" w:rsidR="00925B81" w:rsidRPr="00925B81" w:rsidRDefault="00925B81" w:rsidP="003433BE">
            <w:pPr>
              <w:keepNext/>
              <w:keepLines/>
              <w:jc w:val="center"/>
              <w:rPr>
                <w:rFonts w:ascii="Calibri" w:hAnsi="Calibri" w:cs="Calibri"/>
                <w:sz w:val="22"/>
                <w:szCs w:val="22"/>
              </w:rPr>
            </w:pPr>
            <w:r w:rsidRPr="00925B81">
              <w:rPr>
                <w:rFonts w:ascii="Calibri" w:hAnsi="Calibri" w:cs="Calibri"/>
                <w:color w:val="000000"/>
                <w:sz w:val="22"/>
                <w:szCs w:val="22"/>
              </w:rPr>
              <w:t>10%</w:t>
            </w:r>
          </w:p>
        </w:tc>
      </w:tr>
      <w:tr w:rsidR="00925B81" w:rsidRPr="00F638E2" w14:paraId="1955F0E8" w14:textId="77777777" w:rsidTr="0080161D">
        <w:trPr>
          <w:trHeight w:val="376"/>
          <w:jc w:val="center"/>
        </w:trPr>
        <w:tc>
          <w:tcPr>
            <w:tcW w:w="6714" w:type="dxa"/>
            <w:shd w:val="clear" w:color="auto" w:fill="auto"/>
            <w:noWrap/>
            <w:vAlign w:val="center"/>
          </w:tcPr>
          <w:p w14:paraId="1B224614" w14:textId="57A0BE78" w:rsidR="00925B81" w:rsidRPr="00925B81" w:rsidRDefault="00925B81" w:rsidP="003433BE">
            <w:pPr>
              <w:pStyle w:val="QT"/>
              <w:keepLines/>
              <w:rPr>
                <w:rFonts w:ascii="Calibri" w:hAnsi="Calibri" w:cs="Calibri"/>
                <w:b w:val="0"/>
              </w:rPr>
            </w:pPr>
            <w:r w:rsidRPr="00925B81">
              <w:rPr>
                <w:rFonts w:ascii="Calibri" w:hAnsi="Calibri" w:cs="Calibri"/>
                <w:b w:val="0"/>
                <w:color w:val="000000"/>
              </w:rPr>
              <w:t>4</w:t>
            </w:r>
          </w:p>
        </w:tc>
        <w:tc>
          <w:tcPr>
            <w:tcW w:w="2539" w:type="dxa"/>
            <w:tcBorders>
              <w:bottom w:val="single" w:sz="4" w:space="0" w:color="auto"/>
            </w:tcBorders>
            <w:shd w:val="clear" w:color="auto" w:fill="auto"/>
            <w:noWrap/>
            <w:vAlign w:val="center"/>
          </w:tcPr>
          <w:p w14:paraId="0CE71D26" w14:textId="47B15D3C" w:rsidR="00925B81" w:rsidRPr="00925B81" w:rsidRDefault="00925B81" w:rsidP="003433BE">
            <w:pPr>
              <w:keepNext/>
              <w:keepLines/>
              <w:jc w:val="center"/>
              <w:rPr>
                <w:rFonts w:ascii="Calibri" w:hAnsi="Calibri" w:cs="Calibri"/>
                <w:sz w:val="22"/>
                <w:szCs w:val="22"/>
              </w:rPr>
            </w:pPr>
            <w:r w:rsidRPr="00925B81">
              <w:rPr>
                <w:rFonts w:ascii="Calibri" w:hAnsi="Calibri" w:cs="Calibri"/>
                <w:color w:val="000000"/>
                <w:sz w:val="22"/>
                <w:szCs w:val="22"/>
              </w:rPr>
              <w:t>3%</w:t>
            </w:r>
          </w:p>
        </w:tc>
      </w:tr>
      <w:tr w:rsidR="00925B81" w:rsidRPr="00F638E2" w14:paraId="2FCA1A1B" w14:textId="77777777" w:rsidTr="0080161D">
        <w:trPr>
          <w:trHeight w:val="376"/>
          <w:jc w:val="center"/>
        </w:trPr>
        <w:tc>
          <w:tcPr>
            <w:tcW w:w="6714" w:type="dxa"/>
            <w:shd w:val="clear" w:color="auto" w:fill="auto"/>
            <w:noWrap/>
            <w:vAlign w:val="center"/>
          </w:tcPr>
          <w:p w14:paraId="1107AD4E" w14:textId="4CBBB7FA" w:rsidR="00925B81" w:rsidRPr="00925B81" w:rsidRDefault="00925B81" w:rsidP="003433BE">
            <w:pPr>
              <w:pStyle w:val="QT"/>
              <w:keepLines/>
              <w:rPr>
                <w:rFonts w:ascii="Calibri" w:hAnsi="Calibri" w:cs="Calibri"/>
                <w:b w:val="0"/>
                <w:color w:val="000000"/>
              </w:rPr>
            </w:pPr>
            <w:r w:rsidRPr="00925B81">
              <w:rPr>
                <w:rFonts w:ascii="Calibri" w:hAnsi="Calibri" w:cs="Calibri"/>
                <w:b w:val="0"/>
                <w:color w:val="000000"/>
              </w:rPr>
              <w:t>5</w:t>
            </w:r>
          </w:p>
        </w:tc>
        <w:tc>
          <w:tcPr>
            <w:tcW w:w="2539" w:type="dxa"/>
            <w:tcBorders>
              <w:bottom w:val="single" w:sz="4" w:space="0" w:color="auto"/>
            </w:tcBorders>
            <w:shd w:val="clear" w:color="auto" w:fill="auto"/>
            <w:noWrap/>
            <w:vAlign w:val="center"/>
          </w:tcPr>
          <w:p w14:paraId="6E904593" w14:textId="51CDEF72" w:rsidR="00925B81" w:rsidRPr="00925B81" w:rsidRDefault="00925B81" w:rsidP="003433BE">
            <w:pPr>
              <w:keepNext/>
              <w:keepLines/>
              <w:jc w:val="center"/>
              <w:rPr>
                <w:rFonts w:ascii="Calibri" w:hAnsi="Calibri" w:cs="Calibri"/>
                <w:color w:val="000000"/>
                <w:sz w:val="22"/>
                <w:szCs w:val="22"/>
              </w:rPr>
            </w:pPr>
            <w:r w:rsidRPr="00925B81">
              <w:rPr>
                <w:rFonts w:ascii="Calibri" w:hAnsi="Calibri" w:cs="Calibri"/>
                <w:color w:val="000000"/>
                <w:sz w:val="22"/>
                <w:szCs w:val="22"/>
              </w:rPr>
              <w:t>1%</w:t>
            </w:r>
          </w:p>
        </w:tc>
      </w:tr>
      <w:tr w:rsidR="00925B81" w:rsidRPr="00F638E2" w14:paraId="64567CB9" w14:textId="77777777" w:rsidTr="0080161D">
        <w:trPr>
          <w:trHeight w:val="376"/>
          <w:jc w:val="center"/>
        </w:trPr>
        <w:tc>
          <w:tcPr>
            <w:tcW w:w="6714" w:type="dxa"/>
            <w:shd w:val="clear" w:color="auto" w:fill="auto"/>
            <w:noWrap/>
            <w:vAlign w:val="center"/>
          </w:tcPr>
          <w:p w14:paraId="77584177" w14:textId="7E1DAC0E" w:rsidR="00925B81" w:rsidRPr="00925B81" w:rsidRDefault="00925B81" w:rsidP="003433BE">
            <w:pPr>
              <w:pStyle w:val="QT"/>
              <w:keepLines/>
              <w:rPr>
                <w:rFonts w:ascii="Calibri" w:hAnsi="Calibri" w:cs="Calibri"/>
                <w:b w:val="0"/>
                <w:highlight w:val="yellow"/>
              </w:rPr>
            </w:pPr>
            <w:r w:rsidRPr="00925B81">
              <w:rPr>
                <w:rFonts w:ascii="Calibri" w:hAnsi="Calibri" w:cs="Calibri"/>
                <w:b w:val="0"/>
                <w:color w:val="000000"/>
              </w:rPr>
              <w:t>More than 5</w:t>
            </w:r>
          </w:p>
        </w:tc>
        <w:tc>
          <w:tcPr>
            <w:tcW w:w="2539" w:type="dxa"/>
            <w:shd w:val="clear" w:color="auto" w:fill="auto"/>
            <w:noWrap/>
            <w:vAlign w:val="center"/>
          </w:tcPr>
          <w:p w14:paraId="0FD47343" w14:textId="6CE89CC4" w:rsidR="00925B81" w:rsidRPr="00925B81" w:rsidRDefault="00925B81" w:rsidP="003433BE">
            <w:pPr>
              <w:keepNext/>
              <w:keepLines/>
              <w:jc w:val="center"/>
              <w:rPr>
                <w:rFonts w:ascii="Calibri" w:hAnsi="Calibri" w:cs="Calibri"/>
                <w:sz w:val="22"/>
                <w:szCs w:val="22"/>
                <w:highlight w:val="yellow"/>
              </w:rPr>
            </w:pPr>
            <w:r w:rsidRPr="00925B81">
              <w:rPr>
                <w:rFonts w:ascii="Calibri" w:hAnsi="Calibri" w:cs="Calibri"/>
                <w:color w:val="000000"/>
                <w:sz w:val="22"/>
                <w:szCs w:val="22"/>
              </w:rPr>
              <w:t>2%</w:t>
            </w:r>
          </w:p>
        </w:tc>
      </w:tr>
      <w:tr w:rsidR="00925B81" w:rsidRPr="00F638E2" w14:paraId="6E8DC277" w14:textId="77777777" w:rsidTr="0080161D">
        <w:trPr>
          <w:trHeight w:val="376"/>
          <w:jc w:val="center"/>
        </w:trPr>
        <w:tc>
          <w:tcPr>
            <w:tcW w:w="6714" w:type="dxa"/>
            <w:shd w:val="clear" w:color="auto" w:fill="auto"/>
            <w:noWrap/>
            <w:vAlign w:val="center"/>
          </w:tcPr>
          <w:p w14:paraId="327028AB" w14:textId="32D30E07" w:rsidR="00925B81" w:rsidRPr="00925B81" w:rsidRDefault="00925B81" w:rsidP="003433BE">
            <w:pPr>
              <w:pStyle w:val="QT"/>
              <w:keepLines/>
              <w:rPr>
                <w:rFonts w:ascii="Calibri" w:hAnsi="Calibri" w:cs="Calibri"/>
                <w:b w:val="0"/>
                <w:color w:val="000000"/>
              </w:rPr>
            </w:pPr>
            <w:r w:rsidRPr="00925B81">
              <w:rPr>
                <w:rFonts w:ascii="Calibri" w:hAnsi="Calibri" w:cs="Calibri"/>
                <w:b w:val="0"/>
                <w:color w:val="000000"/>
              </w:rPr>
              <w:t>Prefer not to say</w:t>
            </w:r>
          </w:p>
        </w:tc>
        <w:tc>
          <w:tcPr>
            <w:tcW w:w="2539" w:type="dxa"/>
            <w:tcBorders>
              <w:bottom w:val="single" w:sz="4" w:space="0" w:color="auto"/>
            </w:tcBorders>
            <w:shd w:val="clear" w:color="auto" w:fill="auto"/>
            <w:noWrap/>
            <w:vAlign w:val="center"/>
          </w:tcPr>
          <w:p w14:paraId="13D50782" w14:textId="65CE0213" w:rsidR="00925B81" w:rsidRPr="00925B81" w:rsidRDefault="00925B81" w:rsidP="003433BE">
            <w:pPr>
              <w:keepNext/>
              <w:keepLines/>
              <w:jc w:val="center"/>
              <w:rPr>
                <w:rFonts w:ascii="Calibri" w:hAnsi="Calibri" w:cs="Calibri"/>
                <w:color w:val="000000"/>
                <w:sz w:val="22"/>
                <w:szCs w:val="22"/>
              </w:rPr>
            </w:pPr>
            <w:r w:rsidRPr="00925B81">
              <w:rPr>
                <w:rFonts w:ascii="Calibri" w:hAnsi="Calibri" w:cs="Calibri"/>
                <w:color w:val="000000"/>
                <w:sz w:val="22"/>
                <w:szCs w:val="22"/>
              </w:rPr>
              <w:t>2%</w:t>
            </w:r>
          </w:p>
        </w:tc>
      </w:tr>
      <w:tr w:rsidR="00925B81" w:rsidRPr="00F638E2" w14:paraId="4E1F8252" w14:textId="77777777" w:rsidTr="0080161D">
        <w:trPr>
          <w:trHeight w:val="376"/>
          <w:jc w:val="center"/>
        </w:trPr>
        <w:tc>
          <w:tcPr>
            <w:tcW w:w="6714" w:type="dxa"/>
            <w:shd w:val="clear" w:color="auto" w:fill="auto"/>
            <w:noWrap/>
            <w:vAlign w:val="center"/>
          </w:tcPr>
          <w:p w14:paraId="1FB8E509" w14:textId="2B328372" w:rsidR="00925B81" w:rsidRPr="00925B81" w:rsidRDefault="00925B81" w:rsidP="003433BE">
            <w:pPr>
              <w:pStyle w:val="QT"/>
              <w:keepLines/>
              <w:rPr>
                <w:rFonts w:ascii="Calibri" w:hAnsi="Calibri" w:cs="Calibri"/>
                <w:b w:val="0"/>
                <w:color w:val="000000"/>
              </w:rPr>
            </w:pPr>
            <w:r w:rsidRPr="00925B81">
              <w:rPr>
                <w:rFonts w:ascii="Calibri" w:hAnsi="Calibri" w:cs="Calibri"/>
                <w:b w:val="0"/>
                <w:color w:val="000000"/>
              </w:rPr>
              <w:t>Don't know</w:t>
            </w:r>
          </w:p>
        </w:tc>
        <w:tc>
          <w:tcPr>
            <w:tcW w:w="2539" w:type="dxa"/>
            <w:tcBorders>
              <w:bottom w:val="single" w:sz="4" w:space="0" w:color="auto"/>
            </w:tcBorders>
            <w:shd w:val="clear" w:color="auto" w:fill="auto"/>
            <w:noWrap/>
            <w:vAlign w:val="center"/>
          </w:tcPr>
          <w:p w14:paraId="13375E0B" w14:textId="4BE97F82" w:rsidR="00925B81" w:rsidRPr="00925B81" w:rsidRDefault="00925B81" w:rsidP="003433BE">
            <w:pPr>
              <w:keepNext/>
              <w:keepLines/>
              <w:jc w:val="center"/>
              <w:rPr>
                <w:rFonts w:ascii="Calibri" w:hAnsi="Calibri" w:cs="Calibri"/>
                <w:color w:val="000000"/>
                <w:sz w:val="22"/>
                <w:szCs w:val="22"/>
              </w:rPr>
            </w:pPr>
            <w:r w:rsidRPr="00925B81">
              <w:rPr>
                <w:rFonts w:ascii="Calibri" w:hAnsi="Calibri" w:cs="Calibri"/>
                <w:color w:val="000000"/>
                <w:sz w:val="22"/>
                <w:szCs w:val="22"/>
              </w:rPr>
              <w:t>11%</w:t>
            </w:r>
          </w:p>
        </w:tc>
      </w:tr>
    </w:tbl>
    <w:p w14:paraId="1D111778" w14:textId="77777777" w:rsidR="00877405" w:rsidRDefault="00B407EC" w:rsidP="00CE2530">
      <w:pPr>
        <w:pStyle w:val="Para"/>
        <w:keepLines/>
      </w:pPr>
      <w:r>
        <w:t xml:space="preserve">Those most likely to have more than one prohibited firearm include </w:t>
      </w:r>
      <w:r w:rsidR="009E5B60">
        <w:t xml:space="preserve">those living in Atlantic Canada and Manitoba/Saskatchewan, </w:t>
      </w:r>
      <w:r w:rsidR="00245B6A">
        <w:t>those whose job involves firearms use</w:t>
      </w:r>
      <w:r w:rsidR="002B38F0">
        <w:t xml:space="preserve">, </w:t>
      </w:r>
      <w:r w:rsidR="00361FD3">
        <w:t>and those who oppose the buy-back program</w:t>
      </w:r>
      <w:r w:rsidR="00877405">
        <w:t>.</w:t>
      </w:r>
    </w:p>
    <w:p w14:paraId="0AFE771B" w14:textId="4AA45301" w:rsidR="003433BE" w:rsidRPr="00C90FDA" w:rsidRDefault="003433BE" w:rsidP="002727E9">
      <w:pPr>
        <w:pStyle w:val="Heading3"/>
        <w:keepLines/>
        <w:numPr>
          <w:ilvl w:val="0"/>
          <w:numId w:val="67"/>
        </w:numPr>
        <w:ind w:left="720" w:hanging="720"/>
        <w:rPr>
          <w:lang w:val="en-US"/>
        </w:rPr>
      </w:pPr>
      <w:r>
        <w:rPr>
          <w:lang w:val="en-US"/>
        </w:rPr>
        <w:lastRenderedPageBreak/>
        <w:t>Willingness to participate in buy-back program</w:t>
      </w:r>
    </w:p>
    <w:p w14:paraId="5F2BEE4B" w14:textId="5ABF8293" w:rsidR="003433BE" w:rsidRPr="0092441F" w:rsidRDefault="002A3B9F" w:rsidP="00955ED6">
      <w:pPr>
        <w:pStyle w:val="Headline"/>
      </w:pPr>
      <w:r>
        <w:t xml:space="preserve">Over nine in ten </w:t>
      </w:r>
      <w:r w:rsidR="0078065D">
        <w:t xml:space="preserve">of </w:t>
      </w:r>
      <w:r w:rsidR="00852E02">
        <w:t xml:space="preserve">those </w:t>
      </w:r>
      <w:r w:rsidR="005A5EB2" w:rsidRPr="005A5EB2">
        <w:t xml:space="preserve">who own </w:t>
      </w:r>
      <w:r w:rsidR="0094391E">
        <w:t xml:space="preserve">newly prohibited </w:t>
      </w:r>
      <w:r w:rsidR="005A5EB2" w:rsidRPr="005A5EB2">
        <w:t xml:space="preserve">firearms or are unsure </w:t>
      </w:r>
      <w:r w:rsidR="00852E02">
        <w:t xml:space="preserve">if they own a newly prohibited firearm </w:t>
      </w:r>
      <w:r w:rsidR="005A5EB2" w:rsidRPr="005A5EB2">
        <w:t>say they would participate in a buy-back program</w:t>
      </w:r>
      <w:r w:rsidR="0078065D">
        <w:t>, and most would do so willingly</w:t>
      </w:r>
      <w:r w:rsidR="0061117B">
        <w:t>.</w:t>
      </w:r>
      <w:r w:rsidR="005A5EB2" w:rsidRPr="005A5EB2">
        <w:t xml:space="preserve"> </w:t>
      </w:r>
      <w:r w:rsidR="00B728BB">
        <w:t>Less than one in ten</w:t>
      </w:r>
      <w:r w:rsidR="005A5EB2" w:rsidRPr="005A5EB2">
        <w:t xml:space="preserve"> would refuse to participate in the program at all.</w:t>
      </w:r>
    </w:p>
    <w:p w14:paraId="3361A8E2" w14:textId="42740227" w:rsidR="003433BE" w:rsidRDefault="006724B1" w:rsidP="00955ED6">
      <w:pPr>
        <w:pStyle w:val="Para"/>
        <w:keepNext/>
        <w:keepLines/>
      </w:pPr>
      <w:r>
        <w:t xml:space="preserve">Just under three-quarters (73%) of firearms owners from the survey who own </w:t>
      </w:r>
      <w:r w:rsidR="00852E02">
        <w:t>prohibited</w:t>
      </w:r>
      <w:r>
        <w:t xml:space="preserve"> firearms, or are unsure, say that they would participate willingly in a buy-back program. Under two in ten (17%) say they would participate only because it is mandatory, whereas under one in ten (7%) indicate they refuse to participate in a buy-back program at all, even if it is mandatory.</w:t>
      </w:r>
    </w:p>
    <w:p w14:paraId="4498C6AF" w14:textId="1BCF8F9F" w:rsidR="003433BE" w:rsidRPr="007A5C4E" w:rsidRDefault="003433BE" w:rsidP="00955ED6">
      <w:pPr>
        <w:pStyle w:val="ExhibitTitle"/>
      </w:pPr>
      <w:r w:rsidRPr="003433BE">
        <w:t>Willingness to participate in buy-back program</w:t>
      </w:r>
    </w:p>
    <w:tbl>
      <w:tblPr>
        <w:tblStyle w:val="TableGrid"/>
        <w:tblW w:w="9253" w:type="dxa"/>
        <w:jc w:val="center"/>
        <w:tblLayout w:type="fixed"/>
        <w:tblLook w:val="04A0" w:firstRow="1" w:lastRow="0" w:firstColumn="1" w:lastColumn="0" w:noHBand="0" w:noVBand="1"/>
      </w:tblPr>
      <w:tblGrid>
        <w:gridCol w:w="6714"/>
        <w:gridCol w:w="2539"/>
      </w:tblGrid>
      <w:tr w:rsidR="003433BE" w:rsidRPr="00F638E2" w14:paraId="2B94758F" w14:textId="77777777" w:rsidTr="00DA2327">
        <w:trPr>
          <w:trHeight w:val="376"/>
          <w:jc w:val="center"/>
        </w:trPr>
        <w:tc>
          <w:tcPr>
            <w:tcW w:w="6714" w:type="dxa"/>
            <w:shd w:val="clear" w:color="auto" w:fill="auto"/>
            <w:noWrap/>
            <w:vAlign w:val="center"/>
          </w:tcPr>
          <w:p w14:paraId="340B0696" w14:textId="62F8E745" w:rsidR="003433BE" w:rsidRPr="00EE701F" w:rsidRDefault="00C617B4" w:rsidP="009C6CF2">
            <w:pPr>
              <w:keepNext/>
              <w:keepLines/>
              <w:ind w:left="600" w:hanging="600"/>
              <w:rPr>
                <w:rFonts w:asciiTheme="minorHAnsi" w:hAnsiTheme="minorHAnsi" w:cstheme="minorHAnsi"/>
                <w:b/>
                <w:sz w:val="22"/>
                <w:szCs w:val="22"/>
              </w:rPr>
            </w:pPr>
            <w:r w:rsidRPr="00C617B4">
              <w:rPr>
                <w:rFonts w:asciiTheme="minorHAnsi" w:hAnsiTheme="minorHAnsi" w:cstheme="minorHAnsi"/>
                <w:b/>
                <w:sz w:val="22"/>
                <w:szCs w:val="22"/>
              </w:rPr>
              <w:t>Q26</w:t>
            </w:r>
            <w:r>
              <w:rPr>
                <w:rFonts w:asciiTheme="minorHAnsi" w:hAnsiTheme="minorHAnsi" w:cstheme="minorHAnsi"/>
                <w:b/>
                <w:sz w:val="22"/>
                <w:szCs w:val="22"/>
              </w:rPr>
              <w:t>.</w:t>
            </w:r>
            <w:r w:rsidRPr="00C617B4">
              <w:rPr>
                <w:rFonts w:asciiTheme="minorHAnsi" w:hAnsiTheme="minorHAnsi" w:cstheme="minorHAnsi"/>
                <w:b/>
                <w:sz w:val="22"/>
                <w:szCs w:val="22"/>
              </w:rPr>
              <w:tab/>
              <w:t>To help Canadians comply with the prohibition on newly-prohibited firearms, the federal government intends to implement a buy-back program. Would you…?</w:t>
            </w:r>
          </w:p>
        </w:tc>
        <w:tc>
          <w:tcPr>
            <w:tcW w:w="2539" w:type="dxa"/>
            <w:tcBorders>
              <w:bottom w:val="single" w:sz="4" w:space="0" w:color="auto"/>
            </w:tcBorders>
            <w:shd w:val="clear" w:color="auto" w:fill="auto"/>
            <w:noWrap/>
            <w:vAlign w:val="center"/>
          </w:tcPr>
          <w:p w14:paraId="26086842" w14:textId="1919D3A2" w:rsidR="003433BE" w:rsidRPr="009C6CF2" w:rsidRDefault="009C6CF2" w:rsidP="00955ED6">
            <w:pPr>
              <w:keepNext/>
              <w:keepLines/>
              <w:jc w:val="center"/>
              <w:rPr>
                <w:rFonts w:asciiTheme="minorHAnsi" w:hAnsiTheme="minorHAnsi" w:cstheme="minorHAnsi"/>
                <w:b/>
                <w:sz w:val="22"/>
                <w:szCs w:val="22"/>
              </w:rPr>
            </w:pPr>
            <w:r w:rsidRPr="009C6CF2">
              <w:rPr>
                <w:rFonts w:asciiTheme="minorHAnsi" w:hAnsiTheme="minorHAnsi" w:cstheme="minorHAnsi"/>
                <w:b/>
                <w:sz w:val="22"/>
                <w:szCs w:val="22"/>
              </w:rPr>
              <w:t>Own forbidden firearms or are unsure</w:t>
            </w:r>
            <w:r w:rsidRPr="009C6CF2">
              <w:rPr>
                <w:rFonts w:asciiTheme="minorHAnsi" w:hAnsiTheme="minorHAnsi" w:cstheme="minorHAnsi"/>
                <w:b/>
                <w:sz w:val="22"/>
                <w:szCs w:val="22"/>
              </w:rPr>
              <w:br/>
              <w:t>(n=1,117)</w:t>
            </w:r>
          </w:p>
        </w:tc>
      </w:tr>
      <w:tr w:rsidR="00CC7785" w:rsidRPr="00F638E2" w14:paraId="043224B0" w14:textId="77777777" w:rsidTr="00DA2327">
        <w:trPr>
          <w:trHeight w:val="376"/>
          <w:jc w:val="center"/>
        </w:trPr>
        <w:tc>
          <w:tcPr>
            <w:tcW w:w="6714" w:type="dxa"/>
            <w:shd w:val="clear" w:color="auto" w:fill="auto"/>
            <w:noWrap/>
          </w:tcPr>
          <w:p w14:paraId="796EB0A8" w14:textId="1C6FB4A3" w:rsidR="00CC7785" w:rsidRPr="009F4D21" w:rsidRDefault="00CC7785" w:rsidP="00955ED6">
            <w:pPr>
              <w:keepNext/>
              <w:keepLines/>
              <w:rPr>
                <w:rFonts w:ascii="Calibri" w:hAnsi="Calibri" w:cs="Calibri"/>
                <w:sz w:val="22"/>
                <w:szCs w:val="22"/>
              </w:rPr>
            </w:pPr>
            <w:r w:rsidRPr="009F4D21">
              <w:rPr>
                <w:rFonts w:ascii="Calibri" w:hAnsi="Calibri" w:cs="Calibri"/>
                <w:color w:val="000000"/>
                <w:sz w:val="22"/>
                <w:szCs w:val="22"/>
                <w:lang w:val="en-US" w:eastAsia="en-US"/>
              </w:rPr>
              <w:t>Participate willingly in a buy-back program</w:t>
            </w:r>
          </w:p>
        </w:tc>
        <w:tc>
          <w:tcPr>
            <w:tcW w:w="2539" w:type="dxa"/>
            <w:tcBorders>
              <w:bottom w:val="single" w:sz="4" w:space="0" w:color="auto"/>
            </w:tcBorders>
            <w:shd w:val="clear" w:color="auto" w:fill="auto"/>
            <w:noWrap/>
          </w:tcPr>
          <w:p w14:paraId="267C28B3" w14:textId="16E75355" w:rsidR="00CC7785" w:rsidRPr="009F4D21" w:rsidRDefault="00CC7785" w:rsidP="00955ED6">
            <w:pPr>
              <w:keepNext/>
              <w:keepLines/>
              <w:jc w:val="center"/>
              <w:rPr>
                <w:rFonts w:ascii="Calibri" w:hAnsi="Calibri" w:cs="Calibri"/>
                <w:sz w:val="22"/>
                <w:szCs w:val="22"/>
              </w:rPr>
            </w:pPr>
            <w:r w:rsidRPr="009F4D21">
              <w:rPr>
                <w:rFonts w:ascii="Calibri" w:hAnsi="Calibri" w:cs="Calibri"/>
                <w:color w:val="000000"/>
                <w:sz w:val="22"/>
                <w:szCs w:val="22"/>
                <w:lang w:val="en-US" w:eastAsia="en-US"/>
              </w:rPr>
              <w:t>73%</w:t>
            </w:r>
          </w:p>
        </w:tc>
      </w:tr>
      <w:tr w:rsidR="00CC7785" w:rsidRPr="00F638E2" w14:paraId="570C0823" w14:textId="77777777" w:rsidTr="00DA2327">
        <w:trPr>
          <w:trHeight w:val="376"/>
          <w:jc w:val="center"/>
        </w:trPr>
        <w:tc>
          <w:tcPr>
            <w:tcW w:w="6714" w:type="dxa"/>
            <w:shd w:val="clear" w:color="auto" w:fill="auto"/>
            <w:noWrap/>
          </w:tcPr>
          <w:p w14:paraId="12B61642" w14:textId="6A8353DE" w:rsidR="00CC7785" w:rsidRPr="009F4D21" w:rsidRDefault="00CC7785" w:rsidP="00955ED6">
            <w:pPr>
              <w:keepNext/>
              <w:keepLines/>
              <w:rPr>
                <w:rFonts w:ascii="Calibri" w:hAnsi="Calibri" w:cs="Calibri"/>
                <w:sz w:val="22"/>
                <w:szCs w:val="22"/>
              </w:rPr>
            </w:pPr>
            <w:r w:rsidRPr="009F4D21">
              <w:rPr>
                <w:rFonts w:ascii="Calibri" w:hAnsi="Calibri" w:cs="Calibri"/>
                <w:color w:val="000000"/>
                <w:sz w:val="22"/>
                <w:szCs w:val="22"/>
                <w:lang w:val="en-US" w:eastAsia="en-US"/>
              </w:rPr>
              <w:t>Participate in a buy-back program, but only because it is mandatory</w:t>
            </w:r>
          </w:p>
        </w:tc>
        <w:tc>
          <w:tcPr>
            <w:tcW w:w="2539" w:type="dxa"/>
            <w:tcBorders>
              <w:bottom w:val="single" w:sz="4" w:space="0" w:color="auto"/>
            </w:tcBorders>
            <w:shd w:val="clear" w:color="auto" w:fill="auto"/>
            <w:noWrap/>
          </w:tcPr>
          <w:p w14:paraId="6E809CCB" w14:textId="582A41E3" w:rsidR="00CC7785" w:rsidRPr="009F4D21" w:rsidRDefault="00CC7785" w:rsidP="00955ED6">
            <w:pPr>
              <w:keepNext/>
              <w:keepLines/>
              <w:jc w:val="center"/>
              <w:rPr>
                <w:rFonts w:ascii="Calibri" w:hAnsi="Calibri" w:cs="Calibri"/>
                <w:sz w:val="22"/>
                <w:szCs w:val="22"/>
              </w:rPr>
            </w:pPr>
            <w:r w:rsidRPr="009F4D21">
              <w:rPr>
                <w:rFonts w:ascii="Calibri" w:hAnsi="Calibri" w:cs="Calibri"/>
                <w:color w:val="000000"/>
                <w:sz w:val="22"/>
                <w:szCs w:val="22"/>
                <w:lang w:val="en-US" w:eastAsia="en-US"/>
              </w:rPr>
              <w:t>17%</w:t>
            </w:r>
          </w:p>
        </w:tc>
      </w:tr>
      <w:tr w:rsidR="00CC7785" w:rsidRPr="00F638E2" w14:paraId="65827090" w14:textId="77777777" w:rsidTr="00DA2327">
        <w:trPr>
          <w:trHeight w:val="376"/>
          <w:jc w:val="center"/>
        </w:trPr>
        <w:tc>
          <w:tcPr>
            <w:tcW w:w="6714" w:type="dxa"/>
            <w:shd w:val="clear" w:color="auto" w:fill="auto"/>
            <w:noWrap/>
          </w:tcPr>
          <w:p w14:paraId="03A1123E" w14:textId="5D848B3E" w:rsidR="00CC7785" w:rsidRPr="009F4D21" w:rsidRDefault="00CC7785" w:rsidP="00955ED6">
            <w:pPr>
              <w:keepNext/>
              <w:keepLines/>
              <w:rPr>
                <w:rFonts w:ascii="Calibri" w:hAnsi="Calibri" w:cs="Calibri"/>
                <w:sz w:val="22"/>
                <w:szCs w:val="22"/>
              </w:rPr>
            </w:pPr>
            <w:r w:rsidRPr="009F4D21">
              <w:rPr>
                <w:rFonts w:ascii="Calibri" w:hAnsi="Calibri" w:cs="Calibri"/>
                <w:color w:val="000000"/>
                <w:sz w:val="22"/>
                <w:szCs w:val="22"/>
                <w:lang w:val="en-US" w:eastAsia="en-US"/>
              </w:rPr>
              <w:t>Refuse to participate in a buy-back program at all, even if it is mandatory</w:t>
            </w:r>
          </w:p>
        </w:tc>
        <w:tc>
          <w:tcPr>
            <w:tcW w:w="2539" w:type="dxa"/>
            <w:tcBorders>
              <w:bottom w:val="single" w:sz="4" w:space="0" w:color="auto"/>
            </w:tcBorders>
            <w:shd w:val="clear" w:color="auto" w:fill="auto"/>
            <w:noWrap/>
          </w:tcPr>
          <w:p w14:paraId="55457ABC" w14:textId="3BC00F55" w:rsidR="00CC7785" w:rsidRPr="009F4D21" w:rsidRDefault="00CC7785" w:rsidP="00955ED6">
            <w:pPr>
              <w:keepNext/>
              <w:keepLines/>
              <w:jc w:val="center"/>
              <w:rPr>
                <w:rFonts w:ascii="Calibri" w:hAnsi="Calibri" w:cs="Calibri"/>
                <w:sz w:val="22"/>
                <w:szCs w:val="22"/>
              </w:rPr>
            </w:pPr>
            <w:r w:rsidRPr="009F4D21">
              <w:rPr>
                <w:rFonts w:ascii="Calibri" w:hAnsi="Calibri" w:cs="Calibri"/>
                <w:color w:val="000000"/>
                <w:sz w:val="22"/>
                <w:szCs w:val="22"/>
                <w:lang w:val="en-US" w:eastAsia="en-US"/>
              </w:rPr>
              <w:t>7%</w:t>
            </w:r>
          </w:p>
        </w:tc>
      </w:tr>
      <w:tr w:rsidR="00CC7785" w:rsidRPr="00F638E2" w14:paraId="229B6E63" w14:textId="77777777" w:rsidTr="00DA2327">
        <w:trPr>
          <w:trHeight w:val="376"/>
          <w:jc w:val="center"/>
        </w:trPr>
        <w:tc>
          <w:tcPr>
            <w:tcW w:w="6714" w:type="dxa"/>
            <w:shd w:val="clear" w:color="auto" w:fill="auto"/>
            <w:noWrap/>
          </w:tcPr>
          <w:p w14:paraId="58251E3A" w14:textId="232470F0" w:rsidR="00CC7785" w:rsidRPr="009F4D21" w:rsidRDefault="009F4D21" w:rsidP="00955ED6">
            <w:pPr>
              <w:pStyle w:val="QT"/>
              <w:keepLines/>
              <w:rPr>
                <w:rFonts w:ascii="Calibri" w:hAnsi="Calibri" w:cs="Calibri"/>
                <w:b w:val="0"/>
              </w:rPr>
            </w:pPr>
            <w:r>
              <w:rPr>
                <w:rFonts w:ascii="Calibri" w:hAnsi="Calibri" w:cs="Calibri"/>
                <w:b w:val="0"/>
                <w:color w:val="000000"/>
                <w:lang w:val="en-US" w:eastAsia="en-US"/>
              </w:rPr>
              <w:t>Don’t know</w:t>
            </w:r>
          </w:p>
        </w:tc>
        <w:tc>
          <w:tcPr>
            <w:tcW w:w="2539" w:type="dxa"/>
            <w:tcBorders>
              <w:bottom w:val="single" w:sz="4" w:space="0" w:color="auto"/>
            </w:tcBorders>
            <w:shd w:val="clear" w:color="auto" w:fill="auto"/>
            <w:noWrap/>
          </w:tcPr>
          <w:p w14:paraId="23056FB6" w14:textId="2C6FC1BB" w:rsidR="00CC7785" w:rsidRPr="009F4D21" w:rsidRDefault="009F4D21" w:rsidP="00955ED6">
            <w:pPr>
              <w:keepNext/>
              <w:keepLines/>
              <w:jc w:val="center"/>
              <w:rPr>
                <w:rFonts w:ascii="Calibri" w:hAnsi="Calibri" w:cs="Calibri"/>
                <w:sz w:val="22"/>
                <w:szCs w:val="22"/>
              </w:rPr>
            </w:pPr>
            <w:r>
              <w:rPr>
                <w:rFonts w:ascii="Calibri" w:hAnsi="Calibri" w:cs="Calibri"/>
                <w:color w:val="000000"/>
                <w:sz w:val="22"/>
                <w:szCs w:val="22"/>
                <w:lang w:val="en-US" w:eastAsia="en-US"/>
              </w:rPr>
              <w:t>2%</w:t>
            </w:r>
          </w:p>
        </w:tc>
      </w:tr>
    </w:tbl>
    <w:p w14:paraId="32AA90AA" w14:textId="77777777" w:rsidR="00877405" w:rsidRDefault="00A53B59" w:rsidP="00955ED6">
      <w:pPr>
        <w:pStyle w:val="Para"/>
        <w:keepNext/>
        <w:keepLines/>
      </w:pPr>
      <w:r>
        <w:t xml:space="preserve">Those most likely to </w:t>
      </w:r>
      <w:r w:rsidR="00B41BDB">
        <w:t>s</w:t>
      </w:r>
      <w:r w:rsidR="00C53D4D">
        <w:t>ay they w</w:t>
      </w:r>
      <w:r w:rsidR="00B41BDB">
        <w:t>ould</w:t>
      </w:r>
      <w:r w:rsidR="00C53D4D">
        <w:t xml:space="preserve"> willingly participate in a buy-back program</w:t>
      </w:r>
      <w:r w:rsidR="003433BE">
        <w:t xml:space="preserve"> include those in Alberta</w:t>
      </w:r>
      <w:r w:rsidR="00B41BDB">
        <w:t xml:space="preserve"> (82%)</w:t>
      </w:r>
      <w:r w:rsidR="003433BE">
        <w:t>, those in urban communities</w:t>
      </w:r>
      <w:r w:rsidR="00B41BDB">
        <w:t xml:space="preserve"> (</w:t>
      </w:r>
      <w:r w:rsidR="00036A8E">
        <w:t>80%)</w:t>
      </w:r>
      <w:r w:rsidR="003433BE">
        <w:t>, those age 30-44</w:t>
      </w:r>
      <w:r w:rsidR="00036A8E">
        <w:t xml:space="preserve"> (81%)</w:t>
      </w:r>
      <w:r w:rsidR="003433BE">
        <w:t xml:space="preserve">, </w:t>
      </w:r>
      <w:r w:rsidR="00801F03">
        <w:t>those with a household income of $100K or more</w:t>
      </w:r>
      <w:r w:rsidR="00036A8E">
        <w:t xml:space="preserve"> (83%)</w:t>
      </w:r>
      <w:r w:rsidR="00801F03">
        <w:t xml:space="preserve">, </w:t>
      </w:r>
      <w:r w:rsidR="003E638D">
        <w:t>those with a university degree</w:t>
      </w:r>
      <w:r w:rsidR="00036A8E">
        <w:t xml:space="preserve"> (81%)</w:t>
      </w:r>
      <w:r w:rsidR="003E638D">
        <w:t xml:space="preserve">, </w:t>
      </w:r>
      <w:r w:rsidR="00FD3974">
        <w:t>and those who own just one firearm</w:t>
      </w:r>
      <w:r w:rsidR="00036A8E">
        <w:t xml:space="preserve"> (80%)</w:t>
      </w:r>
      <w:r w:rsidR="00FD3974">
        <w:t>.</w:t>
      </w:r>
      <w:r w:rsidR="003433BE">
        <w:t xml:space="preserve"> </w:t>
      </w:r>
      <w:r w:rsidR="001909DF">
        <w:t xml:space="preserve">Willingness to participate is also higher among </w:t>
      </w:r>
      <w:r w:rsidR="00063C12">
        <w:t>those who are very familiar with firearms regulations</w:t>
      </w:r>
      <w:r w:rsidR="001909DF">
        <w:t xml:space="preserve"> (80%)</w:t>
      </w:r>
      <w:r w:rsidR="00063C12">
        <w:t xml:space="preserve">, </w:t>
      </w:r>
      <w:r w:rsidR="00BF2247">
        <w:t xml:space="preserve">those </w:t>
      </w:r>
      <w:r w:rsidR="00063C12">
        <w:t>who have heard “a lot” about the buy-back program</w:t>
      </w:r>
      <w:r w:rsidR="00BF2247">
        <w:t xml:space="preserve"> (80%)</w:t>
      </w:r>
      <w:r w:rsidR="00063C12">
        <w:t xml:space="preserve"> and support it</w:t>
      </w:r>
      <w:r w:rsidR="00BF2247">
        <w:t xml:space="preserve"> (81%)</w:t>
      </w:r>
      <w:r w:rsidR="00063C12">
        <w:t>, as well as those who say they “definitely” have prohibited firearms</w:t>
      </w:r>
      <w:r w:rsidR="009A70F2">
        <w:t xml:space="preserve"> (85%)</w:t>
      </w:r>
      <w:r w:rsidR="00877405">
        <w:t>.</w:t>
      </w:r>
    </w:p>
    <w:p w14:paraId="1FC7CA96" w14:textId="77777777" w:rsidR="00877405" w:rsidRDefault="004D4E86" w:rsidP="00CE2530">
      <w:pPr>
        <w:pStyle w:val="Para"/>
        <w:keepLines/>
      </w:pPr>
      <w:r>
        <w:t xml:space="preserve">Willingness to participate tends to be lower among those in </w:t>
      </w:r>
      <w:r w:rsidR="00171079">
        <w:t xml:space="preserve">suburban and </w:t>
      </w:r>
      <w:r w:rsidR="00725C85">
        <w:t>rural communities</w:t>
      </w:r>
      <w:r w:rsidR="00306793">
        <w:t xml:space="preserve"> and </w:t>
      </w:r>
      <w:r w:rsidR="00940C5F">
        <w:t xml:space="preserve">those </w:t>
      </w:r>
      <w:r w:rsidR="00171079">
        <w:t>with lower levels of education</w:t>
      </w:r>
      <w:r w:rsidR="00877405">
        <w:t>.</w:t>
      </w:r>
    </w:p>
    <w:p w14:paraId="1EDBC413" w14:textId="629596D1" w:rsidR="00955ED6" w:rsidRPr="00C90FDA" w:rsidRDefault="000B24EB" w:rsidP="002727E9">
      <w:pPr>
        <w:pStyle w:val="Heading3"/>
        <w:keepLines/>
        <w:numPr>
          <w:ilvl w:val="0"/>
          <w:numId w:val="67"/>
        </w:numPr>
        <w:ind w:left="720" w:hanging="720"/>
        <w:rPr>
          <w:lang w:val="en-US"/>
        </w:rPr>
      </w:pPr>
      <w:r>
        <w:rPr>
          <w:lang w:val="en-US"/>
        </w:rPr>
        <w:lastRenderedPageBreak/>
        <w:t>Motivation for participation in buy-back program</w:t>
      </w:r>
    </w:p>
    <w:p w14:paraId="6FFDCB77" w14:textId="6A21BEEB" w:rsidR="00955ED6" w:rsidRPr="0092441F" w:rsidRDefault="009B1F6C" w:rsidP="00FF2F6F">
      <w:pPr>
        <w:pStyle w:val="Headline"/>
      </w:pPr>
      <w:r>
        <w:t>T</w:t>
      </w:r>
      <w:r w:rsidR="0095763B" w:rsidRPr="0095763B">
        <w:t>he main motivations for tak</w:t>
      </w:r>
      <w:r>
        <w:t>ing</w:t>
      </w:r>
      <w:r w:rsidR="0095763B" w:rsidRPr="0095763B">
        <w:t xml:space="preserve"> part in the program </w:t>
      </w:r>
      <w:r w:rsidR="008D34A8">
        <w:t xml:space="preserve">are </w:t>
      </w:r>
      <w:r w:rsidR="0095763B" w:rsidRPr="0095763B">
        <w:t>the financial compensation, wanting to comply with the law</w:t>
      </w:r>
      <w:r w:rsidR="008D34A8">
        <w:t xml:space="preserve"> and </w:t>
      </w:r>
      <w:r w:rsidR="0095763B" w:rsidRPr="0095763B">
        <w:t>wanting to avoid legal penalties</w:t>
      </w:r>
      <w:r w:rsidR="00BC466C">
        <w:t>.</w:t>
      </w:r>
    </w:p>
    <w:p w14:paraId="767387C4" w14:textId="6AD362DE" w:rsidR="00955ED6" w:rsidRDefault="0096003C" w:rsidP="00FF2F6F">
      <w:pPr>
        <w:pStyle w:val="Para"/>
        <w:keepNext/>
        <w:keepLines/>
      </w:pPr>
      <w:r>
        <w:t>Half</w:t>
      </w:r>
      <w:r w:rsidR="00955ED6">
        <w:t xml:space="preserve"> (</w:t>
      </w:r>
      <w:r>
        <w:t>51</w:t>
      </w:r>
      <w:r w:rsidR="00955ED6">
        <w:t>%) of firearms owners who</w:t>
      </w:r>
      <w:r>
        <w:t xml:space="preserve"> either</w:t>
      </w:r>
      <w:r w:rsidR="00955ED6">
        <w:t xml:space="preserve"> own forbidden firearms or are unsure</w:t>
      </w:r>
      <w:r>
        <w:t xml:space="preserve"> if they do,</w:t>
      </w:r>
      <w:r w:rsidR="00955ED6">
        <w:t xml:space="preserve"> say that </w:t>
      </w:r>
      <w:r>
        <w:t>financial compens</w:t>
      </w:r>
      <w:r w:rsidR="00AA401C">
        <w:t xml:space="preserve">ation would motivate them the most to </w:t>
      </w:r>
      <w:r w:rsidR="00955ED6">
        <w:t xml:space="preserve">participate in a buy-back program. </w:t>
      </w:r>
      <w:r w:rsidR="00AA401C">
        <w:t>Slightly under half</w:t>
      </w:r>
      <w:r w:rsidR="00955ED6">
        <w:t xml:space="preserve"> (</w:t>
      </w:r>
      <w:r w:rsidR="00AA401C">
        <w:t>46</w:t>
      </w:r>
      <w:r w:rsidR="00955ED6">
        <w:t xml:space="preserve">%) say they would </w:t>
      </w:r>
      <w:r w:rsidR="00AA401C">
        <w:t xml:space="preserve">be motivated to </w:t>
      </w:r>
      <w:r w:rsidR="00955ED6">
        <w:t xml:space="preserve">participate </w:t>
      </w:r>
      <w:r w:rsidR="00AA401C">
        <w:t>due to wanting to comply with the law</w:t>
      </w:r>
      <w:r w:rsidR="00955ED6">
        <w:t xml:space="preserve">, whereas </w:t>
      </w:r>
      <w:r w:rsidR="00AA401C">
        <w:t>four in ten (38%) say they are mostly motivated by a desire to avoid possible legal penalty.</w:t>
      </w:r>
      <w:r w:rsidR="00955ED6">
        <w:t xml:space="preserve"> </w:t>
      </w:r>
      <w:r w:rsidR="000A7965">
        <w:t>One-quarter say</w:t>
      </w:r>
      <w:r w:rsidR="00885159">
        <w:t xml:space="preserve"> they are mostly motivated by support </w:t>
      </w:r>
      <w:r w:rsidR="00330943">
        <w:t>for the principle of banning these types of firearms, and similarly 12 percent indicate they want to get rid of the prohibited firearms</w:t>
      </w:r>
      <w:r w:rsidR="004A76EB">
        <w:t>. Under one in ten (7%) say that nothing would motivate them to participate in the buy-back program.</w:t>
      </w:r>
    </w:p>
    <w:p w14:paraId="492C6E00" w14:textId="51CEB0B9" w:rsidR="00955ED6" w:rsidRPr="007A5C4E" w:rsidRDefault="000B24EB" w:rsidP="00FF2F6F">
      <w:pPr>
        <w:pStyle w:val="ExhibitTitle"/>
      </w:pPr>
      <w:r w:rsidRPr="000B24EB">
        <w:t>Motivation for participation in buy-back program</w:t>
      </w:r>
    </w:p>
    <w:tbl>
      <w:tblPr>
        <w:tblStyle w:val="TableGrid"/>
        <w:tblW w:w="9733" w:type="dxa"/>
        <w:jc w:val="center"/>
        <w:tblLayout w:type="fixed"/>
        <w:tblLook w:val="04A0" w:firstRow="1" w:lastRow="0" w:firstColumn="1" w:lastColumn="0" w:noHBand="0" w:noVBand="1"/>
      </w:tblPr>
      <w:tblGrid>
        <w:gridCol w:w="7064"/>
        <w:gridCol w:w="2669"/>
      </w:tblGrid>
      <w:tr w:rsidR="0044655B" w:rsidRPr="00F638E2" w14:paraId="177A0342" w14:textId="77777777" w:rsidTr="0044655B">
        <w:trPr>
          <w:trHeight w:val="434"/>
          <w:jc w:val="center"/>
        </w:trPr>
        <w:tc>
          <w:tcPr>
            <w:tcW w:w="7064" w:type="dxa"/>
            <w:shd w:val="clear" w:color="auto" w:fill="auto"/>
            <w:noWrap/>
            <w:vAlign w:val="center"/>
          </w:tcPr>
          <w:p w14:paraId="4884E352" w14:textId="5D308225" w:rsidR="00955ED6" w:rsidRPr="00EE701F" w:rsidRDefault="00D53178" w:rsidP="009C6CF2">
            <w:pPr>
              <w:keepNext/>
              <w:keepLines/>
              <w:ind w:left="510" w:hanging="510"/>
              <w:rPr>
                <w:rFonts w:asciiTheme="minorHAnsi" w:hAnsiTheme="minorHAnsi" w:cstheme="minorHAnsi"/>
                <w:b/>
                <w:sz w:val="22"/>
                <w:szCs w:val="22"/>
              </w:rPr>
            </w:pPr>
            <w:r w:rsidRPr="00D53178">
              <w:rPr>
                <w:rFonts w:asciiTheme="minorHAnsi" w:hAnsiTheme="minorHAnsi" w:cstheme="minorHAnsi"/>
                <w:b/>
                <w:sz w:val="22"/>
                <w:szCs w:val="22"/>
              </w:rPr>
              <w:t>Q29.</w:t>
            </w:r>
            <w:r w:rsidR="009C6CF2">
              <w:rPr>
                <w:rFonts w:asciiTheme="minorHAnsi" w:hAnsiTheme="minorHAnsi" w:cstheme="minorHAnsi"/>
                <w:b/>
                <w:sz w:val="22"/>
                <w:szCs w:val="22"/>
              </w:rPr>
              <w:tab/>
            </w:r>
            <w:r w:rsidRPr="00D53178">
              <w:rPr>
                <w:rFonts w:asciiTheme="minorHAnsi" w:hAnsiTheme="minorHAnsi" w:cstheme="minorHAnsi"/>
                <w:b/>
                <w:sz w:val="22"/>
                <w:szCs w:val="22"/>
              </w:rPr>
              <w:t>Which of the following would most motivate you to participate in a buy-back program?</w:t>
            </w:r>
          </w:p>
        </w:tc>
        <w:tc>
          <w:tcPr>
            <w:tcW w:w="2669" w:type="dxa"/>
            <w:tcBorders>
              <w:bottom w:val="single" w:sz="4" w:space="0" w:color="auto"/>
            </w:tcBorders>
            <w:shd w:val="clear" w:color="auto" w:fill="auto"/>
            <w:noWrap/>
            <w:vAlign w:val="center"/>
          </w:tcPr>
          <w:p w14:paraId="2D119B27" w14:textId="0AF0A856" w:rsidR="00955ED6" w:rsidRPr="00E3233E" w:rsidRDefault="009C6CF2" w:rsidP="00FF2F6F">
            <w:pPr>
              <w:keepNext/>
              <w:keepLines/>
              <w:jc w:val="center"/>
              <w:rPr>
                <w:rFonts w:ascii="Calibri" w:hAnsi="Calibri"/>
                <w:b/>
                <w:sz w:val="22"/>
                <w:szCs w:val="22"/>
              </w:rPr>
            </w:pPr>
            <w:r w:rsidRPr="009C6CF2">
              <w:rPr>
                <w:rFonts w:asciiTheme="minorHAnsi" w:hAnsiTheme="minorHAnsi" w:cstheme="minorHAnsi"/>
                <w:b/>
                <w:sz w:val="22"/>
                <w:szCs w:val="22"/>
              </w:rPr>
              <w:t>Own forbidden firearms or are unsure</w:t>
            </w:r>
            <w:r w:rsidRPr="009C6CF2">
              <w:rPr>
                <w:rFonts w:asciiTheme="minorHAnsi" w:hAnsiTheme="minorHAnsi" w:cstheme="minorHAnsi"/>
                <w:b/>
                <w:sz w:val="22"/>
                <w:szCs w:val="22"/>
              </w:rPr>
              <w:br/>
              <w:t>(n=1,117)</w:t>
            </w:r>
          </w:p>
        </w:tc>
      </w:tr>
      <w:tr w:rsidR="00E87E7B" w:rsidRPr="00F638E2" w14:paraId="6BF036B8" w14:textId="77777777" w:rsidTr="009C6CF2">
        <w:trPr>
          <w:trHeight w:val="350"/>
          <w:jc w:val="center"/>
        </w:trPr>
        <w:tc>
          <w:tcPr>
            <w:tcW w:w="7064" w:type="dxa"/>
            <w:shd w:val="clear" w:color="auto" w:fill="auto"/>
            <w:noWrap/>
            <w:vAlign w:val="center"/>
          </w:tcPr>
          <w:p w14:paraId="3EDBB785" w14:textId="07BED4DD" w:rsidR="00E87E7B" w:rsidRPr="00E87E7B" w:rsidRDefault="00E87E7B" w:rsidP="00FF2F6F">
            <w:pPr>
              <w:keepNext/>
              <w:keepLines/>
              <w:rPr>
                <w:rFonts w:ascii="Calibri" w:hAnsi="Calibri" w:cs="Calibri"/>
                <w:sz w:val="22"/>
                <w:szCs w:val="22"/>
              </w:rPr>
            </w:pPr>
            <w:r w:rsidRPr="00E87E7B">
              <w:rPr>
                <w:rFonts w:ascii="Calibri" w:hAnsi="Calibri" w:cs="Calibri"/>
                <w:color w:val="000000"/>
                <w:sz w:val="22"/>
                <w:szCs w:val="22"/>
                <w:lang w:val="en-US" w:eastAsia="en-US"/>
              </w:rPr>
              <w:t>Financial compensation</w:t>
            </w:r>
          </w:p>
        </w:tc>
        <w:tc>
          <w:tcPr>
            <w:tcW w:w="2669" w:type="dxa"/>
            <w:tcBorders>
              <w:bottom w:val="single" w:sz="4" w:space="0" w:color="auto"/>
            </w:tcBorders>
            <w:shd w:val="clear" w:color="auto" w:fill="auto"/>
            <w:noWrap/>
            <w:vAlign w:val="center"/>
          </w:tcPr>
          <w:p w14:paraId="0E1C3A2B" w14:textId="693C21E2" w:rsidR="00E87E7B" w:rsidRPr="00E87E7B" w:rsidRDefault="00E87E7B" w:rsidP="00FF2F6F">
            <w:pPr>
              <w:keepNext/>
              <w:keepLines/>
              <w:jc w:val="center"/>
              <w:rPr>
                <w:rFonts w:ascii="Calibri" w:hAnsi="Calibri" w:cs="Calibri"/>
                <w:sz w:val="22"/>
                <w:szCs w:val="22"/>
              </w:rPr>
            </w:pPr>
            <w:r w:rsidRPr="00E87E7B">
              <w:rPr>
                <w:rFonts w:ascii="Calibri" w:hAnsi="Calibri" w:cs="Calibri"/>
                <w:color w:val="000000"/>
                <w:sz w:val="22"/>
                <w:szCs w:val="22"/>
                <w:lang w:val="en-US" w:eastAsia="en-US"/>
              </w:rPr>
              <w:t>51%</w:t>
            </w:r>
          </w:p>
        </w:tc>
      </w:tr>
      <w:tr w:rsidR="0044655B" w:rsidRPr="00F638E2" w14:paraId="220A2606" w14:textId="77777777" w:rsidTr="009C6CF2">
        <w:trPr>
          <w:trHeight w:val="350"/>
          <w:jc w:val="center"/>
        </w:trPr>
        <w:tc>
          <w:tcPr>
            <w:tcW w:w="7064" w:type="dxa"/>
            <w:shd w:val="clear" w:color="auto" w:fill="auto"/>
            <w:noWrap/>
            <w:vAlign w:val="center"/>
          </w:tcPr>
          <w:p w14:paraId="79702C66" w14:textId="11308D55" w:rsidR="00E87E7B" w:rsidRPr="00E87E7B" w:rsidRDefault="00E87E7B" w:rsidP="00FF2F6F">
            <w:pPr>
              <w:keepNext/>
              <w:keepLines/>
              <w:rPr>
                <w:rFonts w:ascii="Calibri" w:hAnsi="Calibri" w:cs="Calibri"/>
                <w:sz w:val="22"/>
                <w:szCs w:val="22"/>
              </w:rPr>
            </w:pPr>
            <w:r w:rsidRPr="00E87E7B">
              <w:rPr>
                <w:rFonts w:ascii="Calibri" w:hAnsi="Calibri" w:cs="Calibri"/>
                <w:color w:val="000000"/>
                <w:sz w:val="22"/>
                <w:szCs w:val="22"/>
                <w:lang w:val="en-US" w:eastAsia="en-US"/>
              </w:rPr>
              <w:t>Wanting to comply with the law</w:t>
            </w:r>
          </w:p>
        </w:tc>
        <w:tc>
          <w:tcPr>
            <w:tcW w:w="2669" w:type="dxa"/>
            <w:tcBorders>
              <w:bottom w:val="single" w:sz="4" w:space="0" w:color="auto"/>
            </w:tcBorders>
            <w:shd w:val="clear" w:color="auto" w:fill="auto"/>
            <w:noWrap/>
            <w:vAlign w:val="center"/>
          </w:tcPr>
          <w:p w14:paraId="5F64331F" w14:textId="4723D7B8" w:rsidR="00E87E7B" w:rsidRPr="00E87E7B" w:rsidRDefault="00E87E7B" w:rsidP="00FF2F6F">
            <w:pPr>
              <w:keepNext/>
              <w:keepLines/>
              <w:jc w:val="center"/>
              <w:rPr>
                <w:rFonts w:ascii="Calibri" w:hAnsi="Calibri" w:cs="Calibri"/>
                <w:sz w:val="22"/>
                <w:szCs w:val="22"/>
              </w:rPr>
            </w:pPr>
            <w:r w:rsidRPr="00E87E7B">
              <w:rPr>
                <w:rFonts w:ascii="Calibri" w:hAnsi="Calibri" w:cs="Calibri"/>
                <w:color w:val="000000"/>
                <w:sz w:val="22"/>
                <w:szCs w:val="22"/>
                <w:lang w:val="en-US" w:eastAsia="en-US"/>
              </w:rPr>
              <w:t>46%</w:t>
            </w:r>
          </w:p>
        </w:tc>
      </w:tr>
      <w:tr w:rsidR="0044655B" w:rsidRPr="00F638E2" w14:paraId="118F2091" w14:textId="77777777" w:rsidTr="009C6CF2">
        <w:trPr>
          <w:trHeight w:val="350"/>
          <w:jc w:val="center"/>
        </w:trPr>
        <w:tc>
          <w:tcPr>
            <w:tcW w:w="7064" w:type="dxa"/>
            <w:shd w:val="clear" w:color="auto" w:fill="auto"/>
            <w:noWrap/>
            <w:vAlign w:val="center"/>
          </w:tcPr>
          <w:p w14:paraId="7A616E05" w14:textId="313907B5" w:rsidR="00E87E7B" w:rsidRPr="00E87E7B" w:rsidRDefault="00E87E7B" w:rsidP="00FF2F6F">
            <w:pPr>
              <w:keepNext/>
              <w:keepLines/>
              <w:rPr>
                <w:rFonts w:ascii="Calibri" w:hAnsi="Calibri" w:cs="Calibri"/>
                <w:sz w:val="22"/>
                <w:szCs w:val="22"/>
              </w:rPr>
            </w:pPr>
            <w:r w:rsidRPr="00E87E7B">
              <w:rPr>
                <w:rFonts w:ascii="Calibri" w:hAnsi="Calibri" w:cs="Calibri"/>
                <w:color w:val="000000"/>
                <w:sz w:val="22"/>
                <w:szCs w:val="22"/>
                <w:lang w:val="en-US" w:eastAsia="en-US"/>
              </w:rPr>
              <w:t>Desire to avoid possible legal penalty</w:t>
            </w:r>
          </w:p>
        </w:tc>
        <w:tc>
          <w:tcPr>
            <w:tcW w:w="2669" w:type="dxa"/>
            <w:tcBorders>
              <w:bottom w:val="single" w:sz="4" w:space="0" w:color="auto"/>
            </w:tcBorders>
            <w:shd w:val="clear" w:color="auto" w:fill="auto"/>
            <w:noWrap/>
            <w:vAlign w:val="center"/>
          </w:tcPr>
          <w:p w14:paraId="06C6BEB7" w14:textId="5DA24EA5" w:rsidR="00E87E7B" w:rsidRPr="00E87E7B" w:rsidRDefault="00E87E7B" w:rsidP="00FF2F6F">
            <w:pPr>
              <w:keepNext/>
              <w:keepLines/>
              <w:jc w:val="center"/>
              <w:rPr>
                <w:rFonts w:ascii="Calibri" w:hAnsi="Calibri" w:cs="Calibri"/>
                <w:sz w:val="22"/>
                <w:szCs w:val="22"/>
              </w:rPr>
            </w:pPr>
            <w:r w:rsidRPr="00E87E7B">
              <w:rPr>
                <w:rFonts w:ascii="Calibri" w:hAnsi="Calibri" w:cs="Calibri"/>
                <w:color w:val="000000"/>
                <w:sz w:val="22"/>
                <w:szCs w:val="22"/>
                <w:lang w:val="en-US" w:eastAsia="en-US"/>
              </w:rPr>
              <w:t>38%</w:t>
            </w:r>
          </w:p>
        </w:tc>
      </w:tr>
      <w:tr w:rsidR="0044655B" w:rsidRPr="00F638E2" w14:paraId="5B18D2C9" w14:textId="77777777" w:rsidTr="009C6CF2">
        <w:trPr>
          <w:trHeight w:val="350"/>
          <w:jc w:val="center"/>
        </w:trPr>
        <w:tc>
          <w:tcPr>
            <w:tcW w:w="7064" w:type="dxa"/>
            <w:shd w:val="clear" w:color="auto" w:fill="auto"/>
            <w:noWrap/>
            <w:vAlign w:val="center"/>
          </w:tcPr>
          <w:p w14:paraId="3AE102FD" w14:textId="15D0AD85" w:rsidR="00E87E7B" w:rsidRPr="00E87E7B" w:rsidRDefault="00E87E7B" w:rsidP="009C6CF2">
            <w:pPr>
              <w:pStyle w:val="QT"/>
              <w:keepLines/>
              <w:spacing w:before="0" w:after="0"/>
              <w:rPr>
                <w:rFonts w:ascii="Calibri" w:hAnsi="Calibri" w:cs="Calibri"/>
                <w:b w:val="0"/>
              </w:rPr>
            </w:pPr>
            <w:r w:rsidRPr="00E87E7B">
              <w:rPr>
                <w:rFonts w:ascii="Calibri" w:hAnsi="Calibri" w:cs="Calibri"/>
                <w:b w:val="0"/>
                <w:color w:val="000000"/>
                <w:lang w:val="en-US" w:eastAsia="en-US"/>
              </w:rPr>
              <w:t>Support for the principle of banning these types of firearms</w:t>
            </w:r>
          </w:p>
        </w:tc>
        <w:tc>
          <w:tcPr>
            <w:tcW w:w="2669" w:type="dxa"/>
            <w:shd w:val="clear" w:color="auto" w:fill="auto"/>
            <w:noWrap/>
            <w:vAlign w:val="center"/>
          </w:tcPr>
          <w:p w14:paraId="653C731B" w14:textId="14456F59" w:rsidR="00E87E7B" w:rsidRPr="00E87E7B" w:rsidRDefault="00E87E7B" w:rsidP="00FF2F6F">
            <w:pPr>
              <w:keepNext/>
              <w:keepLines/>
              <w:jc w:val="center"/>
              <w:rPr>
                <w:rFonts w:ascii="Calibri" w:hAnsi="Calibri" w:cs="Calibri"/>
                <w:sz w:val="22"/>
                <w:szCs w:val="22"/>
              </w:rPr>
            </w:pPr>
            <w:r w:rsidRPr="00E87E7B">
              <w:rPr>
                <w:rFonts w:ascii="Calibri" w:hAnsi="Calibri" w:cs="Calibri"/>
                <w:color w:val="000000"/>
                <w:sz w:val="22"/>
                <w:szCs w:val="22"/>
                <w:lang w:val="en-US" w:eastAsia="en-US"/>
              </w:rPr>
              <w:t>25%</w:t>
            </w:r>
          </w:p>
        </w:tc>
      </w:tr>
      <w:tr w:rsidR="00E87E7B" w:rsidRPr="00F638E2" w14:paraId="033D0C58" w14:textId="77777777" w:rsidTr="009C6CF2">
        <w:trPr>
          <w:trHeight w:val="350"/>
          <w:jc w:val="center"/>
        </w:trPr>
        <w:tc>
          <w:tcPr>
            <w:tcW w:w="7064" w:type="dxa"/>
            <w:shd w:val="clear" w:color="auto" w:fill="auto"/>
            <w:noWrap/>
            <w:vAlign w:val="center"/>
          </w:tcPr>
          <w:p w14:paraId="6E8AD862" w14:textId="46CD6A25" w:rsidR="00E87E7B" w:rsidRPr="00E87E7B" w:rsidRDefault="00E87E7B" w:rsidP="009C6CF2">
            <w:pPr>
              <w:pStyle w:val="QT"/>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Wanting to get rid of these firearms anyways</w:t>
            </w:r>
          </w:p>
        </w:tc>
        <w:tc>
          <w:tcPr>
            <w:tcW w:w="2669" w:type="dxa"/>
            <w:tcBorders>
              <w:bottom w:val="single" w:sz="4" w:space="0" w:color="auto"/>
            </w:tcBorders>
            <w:shd w:val="clear" w:color="auto" w:fill="auto"/>
            <w:noWrap/>
            <w:vAlign w:val="center"/>
          </w:tcPr>
          <w:p w14:paraId="5F9C1E23" w14:textId="516DF75A" w:rsidR="00E87E7B" w:rsidRPr="00E87E7B" w:rsidRDefault="00E87E7B" w:rsidP="00FF2F6F">
            <w:pPr>
              <w:keepNext/>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12%</w:t>
            </w:r>
          </w:p>
        </w:tc>
      </w:tr>
      <w:tr w:rsidR="00E87E7B" w:rsidRPr="00F638E2" w14:paraId="3FEB0522" w14:textId="77777777" w:rsidTr="009C6CF2">
        <w:trPr>
          <w:trHeight w:val="350"/>
          <w:jc w:val="center"/>
        </w:trPr>
        <w:tc>
          <w:tcPr>
            <w:tcW w:w="7064" w:type="dxa"/>
            <w:shd w:val="clear" w:color="auto" w:fill="auto"/>
            <w:noWrap/>
            <w:vAlign w:val="center"/>
          </w:tcPr>
          <w:p w14:paraId="262060C7" w14:textId="02B71B0E" w:rsidR="00E87E7B" w:rsidRPr="00E87E7B" w:rsidRDefault="00E87E7B" w:rsidP="009C6CF2">
            <w:pPr>
              <w:pStyle w:val="QT"/>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Nothing would motivate me to participate</w:t>
            </w:r>
          </w:p>
        </w:tc>
        <w:tc>
          <w:tcPr>
            <w:tcW w:w="2669" w:type="dxa"/>
            <w:tcBorders>
              <w:bottom w:val="single" w:sz="4" w:space="0" w:color="auto"/>
            </w:tcBorders>
            <w:shd w:val="clear" w:color="auto" w:fill="auto"/>
            <w:noWrap/>
            <w:vAlign w:val="center"/>
          </w:tcPr>
          <w:p w14:paraId="432D6791" w14:textId="45959604" w:rsidR="00E87E7B" w:rsidRPr="00E87E7B" w:rsidRDefault="00E87E7B" w:rsidP="00FF2F6F">
            <w:pPr>
              <w:keepNext/>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7%</w:t>
            </w:r>
          </w:p>
        </w:tc>
      </w:tr>
      <w:tr w:rsidR="00E87E7B" w:rsidRPr="00F638E2" w14:paraId="2E0DD4BE" w14:textId="77777777" w:rsidTr="009C6CF2">
        <w:trPr>
          <w:trHeight w:val="350"/>
          <w:jc w:val="center"/>
        </w:trPr>
        <w:tc>
          <w:tcPr>
            <w:tcW w:w="7064" w:type="dxa"/>
            <w:shd w:val="clear" w:color="auto" w:fill="auto"/>
            <w:noWrap/>
            <w:vAlign w:val="center"/>
          </w:tcPr>
          <w:p w14:paraId="5F353522" w14:textId="7057FCAE" w:rsidR="00E87E7B" w:rsidRPr="00E87E7B" w:rsidRDefault="00E87E7B" w:rsidP="009C6CF2">
            <w:pPr>
              <w:pStyle w:val="QT"/>
              <w:keepLines/>
              <w:spacing w:before="0" w:after="0"/>
              <w:rPr>
                <w:rFonts w:ascii="Calibri" w:hAnsi="Calibri" w:cs="Calibri"/>
                <w:b w:val="0"/>
                <w:color w:val="000000"/>
                <w:lang w:val="en-US" w:eastAsia="en-US"/>
              </w:rPr>
            </w:pPr>
            <w:r>
              <w:rPr>
                <w:rFonts w:ascii="Calibri" w:hAnsi="Calibri" w:cs="Calibri"/>
                <w:b w:val="0"/>
                <w:color w:val="000000"/>
                <w:lang w:val="en-US" w:eastAsia="en-US"/>
              </w:rPr>
              <w:t>Other</w:t>
            </w:r>
            <w:r w:rsidR="000101F4">
              <w:rPr>
                <w:rFonts w:ascii="Calibri" w:hAnsi="Calibri" w:cs="Calibri"/>
                <w:b w:val="0"/>
                <w:color w:val="000000"/>
                <w:lang w:val="en-US" w:eastAsia="en-US"/>
              </w:rPr>
              <w:t xml:space="preserve"> reason</w:t>
            </w:r>
          </w:p>
        </w:tc>
        <w:tc>
          <w:tcPr>
            <w:tcW w:w="2669" w:type="dxa"/>
            <w:tcBorders>
              <w:bottom w:val="single" w:sz="4" w:space="0" w:color="auto"/>
            </w:tcBorders>
            <w:shd w:val="clear" w:color="auto" w:fill="auto"/>
            <w:noWrap/>
            <w:vAlign w:val="center"/>
          </w:tcPr>
          <w:p w14:paraId="174430B9" w14:textId="6A560FE9" w:rsidR="00E87E7B" w:rsidRPr="00E87E7B" w:rsidRDefault="00E87E7B" w:rsidP="00FF2F6F">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&lt;1%</w:t>
            </w:r>
          </w:p>
        </w:tc>
      </w:tr>
      <w:tr w:rsidR="00E87E7B" w:rsidRPr="00F638E2" w14:paraId="3789AFB9" w14:textId="77777777" w:rsidTr="009C6CF2">
        <w:trPr>
          <w:trHeight w:val="350"/>
          <w:jc w:val="center"/>
        </w:trPr>
        <w:tc>
          <w:tcPr>
            <w:tcW w:w="7064" w:type="dxa"/>
            <w:shd w:val="clear" w:color="auto" w:fill="auto"/>
            <w:noWrap/>
            <w:vAlign w:val="center"/>
          </w:tcPr>
          <w:p w14:paraId="0E55C81A" w14:textId="16A8FE8F" w:rsidR="00E87E7B" w:rsidRPr="00E87E7B" w:rsidRDefault="00E87E7B" w:rsidP="00CE2530">
            <w:pPr>
              <w:pStyle w:val="QT"/>
              <w:keepNext w:val="0"/>
              <w:keepLines/>
              <w:spacing w:before="0" w:after="0"/>
              <w:rPr>
                <w:rFonts w:ascii="Calibri" w:hAnsi="Calibri" w:cs="Calibri"/>
                <w:b w:val="0"/>
                <w:color w:val="000000"/>
                <w:lang w:val="en-US" w:eastAsia="en-US"/>
              </w:rPr>
            </w:pPr>
            <w:r w:rsidRPr="00E87E7B">
              <w:rPr>
                <w:rFonts w:ascii="Calibri" w:hAnsi="Calibri" w:cs="Calibri"/>
                <w:b w:val="0"/>
                <w:color w:val="000000"/>
                <w:lang w:val="en-US" w:eastAsia="en-US"/>
              </w:rPr>
              <w:t>Don’t know</w:t>
            </w:r>
          </w:p>
        </w:tc>
        <w:tc>
          <w:tcPr>
            <w:tcW w:w="2669" w:type="dxa"/>
            <w:shd w:val="clear" w:color="auto" w:fill="auto"/>
            <w:noWrap/>
            <w:vAlign w:val="center"/>
          </w:tcPr>
          <w:p w14:paraId="0BEA5348" w14:textId="6C3A7C07" w:rsidR="00E87E7B" w:rsidRPr="00E87E7B" w:rsidRDefault="00E87E7B" w:rsidP="00CE2530">
            <w:pPr>
              <w:keepLines/>
              <w:jc w:val="center"/>
              <w:rPr>
                <w:rFonts w:ascii="Calibri" w:hAnsi="Calibri" w:cs="Calibri"/>
                <w:color w:val="000000"/>
                <w:sz w:val="22"/>
                <w:szCs w:val="22"/>
                <w:lang w:val="en-US" w:eastAsia="en-US"/>
              </w:rPr>
            </w:pPr>
            <w:r w:rsidRPr="00E87E7B">
              <w:rPr>
                <w:rFonts w:ascii="Calibri" w:hAnsi="Calibri" w:cs="Calibri"/>
                <w:color w:val="000000"/>
                <w:sz w:val="22"/>
                <w:szCs w:val="22"/>
                <w:lang w:val="en-US" w:eastAsia="en-US"/>
              </w:rPr>
              <w:t>2%</w:t>
            </w:r>
          </w:p>
        </w:tc>
      </w:tr>
    </w:tbl>
    <w:p w14:paraId="15A20595" w14:textId="77777777" w:rsidR="00840A0E" w:rsidRDefault="00840A0E" w:rsidP="00840A0E">
      <w:pPr>
        <w:pStyle w:val="Heading3"/>
        <w:keepLines/>
        <w:numPr>
          <w:ilvl w:val="0"/>
          <w:numId w:val="0"/>
        </w:numPr>
        <w:ind w:left="360" w:hanging="360"/>
        <w:rPr>
          <w:lang w:val="en-US"/>
        </w:rPr>
      </w:pPr>
    </w:p>
    <w:p w14:paraId="7E026D29" w14:textId="77777777" w:rsidR="00840A0E" w:rsidRDefault="00840A0E">
      <w:pPr>
        <w:rPr>
          <w:rFonts w:asciiTheme="minorHAnsi" w:eastAsia="Calibri" w:hAnsiTheme="minorHAnsi" w:cstheme="minorHAnsi"/>
          <w:b/>
          <w:sz w:val="22"/>
          <w:szCs w:val="22"/>
          <w:lang w:val="en-US"/>
        </w:rPr>
      </w:pPr>
      <w:r>
        <w:rPr>
          <w:lang w:val="en-US"/>
        </w:rPr>
        <w:br w:type="page"/>
      </w:r>
    </w:p>
    <w:p w14:paraId="49EC8701" w14:textId="03BCD34A" w:rsidR="00FF2F6F" w:rsidRPr="00C90FDA" w:rsidRDefault="008202A1" w:rsidP="006527FC">
      <w:pPr>
        <w:pStyle w:val="Heading3"/>
        <w:keepLines/>
        <w:ind w:left="720" w:hanging="720"/>
        <w:rPr>
          <w:lang w:val="en-US"/>
        </w:rPr>
      </w:pPr>
      <w:r>
        <w:rPr>
          <w:lang w:val="en-US"/>
        </w:rPr>
        <w:lastRenderedPageBreak/>
        <w:t>Reasons for refusal to participate in buy-back program</w:t>
      </w:r>
    </w:p>
    <w:p w14:paraId="12040A75" w14:textId="2C85BC3C" w:rsidR="00FF2F6F" w:rsidRPr="0092441F" w:rsidRDefault="00F50BD6" w:rsidP="0056192C">
      <w:pPr>
        <w:pStyle w:val="Headline"/>
      </w:pPr>
      <w:r w:rsidRPr="00F50BD6">
        <w:t>Among the small number who would refuse to participate in the buy-back program, the main reasons are that they don’t want to sell their firearms, feel they have a right to own these firearms, that the government should go after gangs and criminals instead or that they are responsible gun owners</w:t>
      </w:r>
      <w:r w:rsidR="00D203DA">
        <w:t>.</w:t>
      </w:r>
    </w:p>
    <w:p w14:paraId="39543F56" w14:textId="77777777" w:rsidR="00877405" w:rsidRDefault="00FF3409" w:rsidP="0056192C">
      <w:pPr>
        <w:pStyle w:val="Para"/>
        <w:keepNext/>
        <w:keepLines/>
      </w:pPr>
      <w:r>
        <w:t xml:space="preserve">The seven percent of </w:t>
      </w:r>
      <w:r w:rsidR="008E65AC">
        <w:t xml:space="preserve">owners of prohibited firearms </w:t>
      </w:r>
      <w:r w:rsidR="00791264">
        <w:t>(n = 80)</w:t>
      </w:r>
      <w:r w:rsidR="008E65AC">
        <w:t xml:space="preserve"> who say they would refuse to participate in the buy-back program were asked for </w:t>
      </w:r>
      <w:r w:rsidR="00D203DA">
        <w:t>the main reason for their refusal</w:t>
      </w:r>
      <w:r w:rsidR="008E65AC">
        <w:t>.</w:t>
      </w:r>
      <w:r w:rsidR="00D203DA">
        <w:t xml:space="preserve"> </w:t>
      </w:r>
      <w:r w:rsidR="003B3FCC">
        <w:t xml:space="preserve">The main reasons given are </w:t>
      </w:r>
      <w:r w:rsidR="00D203DA">
        <w:t>that they have no intention to sell their firearms/it belongs to them/they did not buy the firearms from the government to sell it back to them</w:t>
      </w:r>
      <w:r w:rsidR="00ED5FE7">
        <w:t xml:space="preserve"> (26%)</w:t>
      </w:r>
      <w:r w:rsidR="003B3FCC">
        <w:t xml:space="preserve">, </w:t>
      </w:r>
      <w:r w:rsidR="00D203DA">
        <w:t>that Canada is a free country</w:t>
      </w:r>
      <w:r w:rsidR="00D31ED1">
        <w:t>/</w:t>
      </w:r>
      <w:r w:rsidR="00D203DA">
        <w:t>they have the right to own firearms</w:t>
      </w:r>
      <w:r w:rsidR="003B3FCC">
        <w:t xml:space="preserve"> (15%), </w:t>
      </w:r>
      <w:r w:rsidR="00D203DA">
        <w:t xml:space="preserve">that the government should go after criminals/gangs instead of </w:t>
      </w:r>
      <w:r w:rsidR="0056192C">
        <w:t>law-abiding</w:t>
      </w:r>
      <w:r w:rsidR="00D203DA">
        <w:t xml:space="preserve"> citizens</w:t>
      </w:r>
      <w:r w:rsidR="006055AC">
        <w:t xml:space="preserve"> (14%)</w:t>
      </w:r>
      <w:r w:rsidR="00D203DA">
        <w:t xml:space="preserve">, </w:t>
      </w:r>
      <w:r w:rsidR="006917F6">
        <w:t xml:space="preserve">and that </w:t>
      </w:r>
      <w:r w:rsidR="00D203DA">
        <w:t>they are responsible firearms owners</w:t>
      </w:r>
      <w:r w:rsidR="00BD38CF">
        <w:t xml:space="preserve"> and therefore </w:t>
      </w:r>
      <w:r w:rsidR="006917F6">
        <w:t xml:space="preserve">should not have to </w:t>
      </w:r>
      <w:r w:rsidR="00BD38CF">
        <w:t>participate</w:t>
      </w:r>
      <w:r w:rsidR="006917F6">
        <w:t xml:space="preserve"> (13%)</w:t>
      </w:r>
      <w:r w:rsidR="00D203DA">
        <w:t xml:space="preserve">. </w:t>
      </w:r>
      <w:r w:rsidR="00DE6715">
        <w:t xml:space="preserve">One in ten (9%) believe they will not be adequately compensated, </w:t>
      </w:r>
      <w:r w:rsidR="00306A75">
        <w:t>and</w:t>
      </w:r>
      <w:r w:rsidR="00F73868">
        <w:t xml:space="preserve"> slightly under one in ten (8%) say they need their firearms to protect themselves. </w:t>
      </w:r>
      <w:r w:rsidR="00791264">
        <w:t>Other reasons given are that</w:t>
      </w:r>
      <w:r w:rsidR="00F73868">
        <w:t xml:space="preserve"> </w:t>
      </w:r>
      <w:r w:rsidR="0032513F">
        <w:t xml:space="preserve">they like their firearm/it was gifted or inherited (6%), that “it is a nightmare” or “nothing good happens with the government (5%), </w:t>
      </w:r>
      <w:r w:rsidR="00DE7AA0">
        <w:t>and that they believe tax dollars are being wasted through the program (4%)</w:t>
      </w:r>
      <w:r w:rsidR="00877405">
        <w:t>.</w:t>
      </w:r>
    </w:p>
    <w:p w14:paraId="085299CD" w14:textId="32D1E53E" w:rsidR="00FF2F6F" w:rsidRPr="007A5C4E" w:rsidRDefault="008202A1" w:rsidP="0056192C">
      <w:pPr>
        <w:pStyle w:val="ExhibitTitle"/>
      </w:pPr>
      <w:r w:rsidRPr="008202A1">
        <w:t>Reasons for refusal to participate in buy-back program</w:t>
      </w:r>
    </w:p>
    <w:tbl>
      <w:tblPr>
        <w:tblStyle w:val="TableGrid"/>
        <w:tblW w:w="9733" w:type="dxa"/>
        <w:jc w:val="center"/>
        <w:tblLayout w:type="fixed"/>
        <w:tblLook w:val="04A0" w:firstRow="1" w:lastRow="0" w:firstColumn="1" w:lastColumn="0" w:noHBand="0" w:noVBand="1"/>
      </w:tblPr>
      <w:tblGrid>
        <w:gridCol w:w="7064"/>
        <w:gridCol w:w="2669"/>
      </w:tblGrid>
      <w:tr w:rsidR="00FF2F6F" w:rsidRPr="00F638E2" w14:paraId="00ADE716" w14:textId="77777777" w:rsidTr="00DA2327">
        <w:trPr>
          <w:trHeight w:val="434"/>
          <w:jc w:val="center"/>
        </w:trPr>
        <w:tc>
          <w:tcPr>
            <w:tcW w:w="7064" w:type="dxa"/>
            <w:shd w:val="clear" w:color="auto" w:fill="auto"/>
            <w:noWrap/>
            <w:vAlign w:val="center"/>
          </w:tcPr>
          <w:p w14:paraId="63E2F196" w14:textId="37A902F7" w:rsidR="00FF2F6F" w:rsidRPr="00EE701F" w:rsidRDefault="008202A1" w:rsidP="009C6CF2">
            <w:pPr>
              <w:keepNext/>
              <w:keepLines/>
              <w:ind w:left="510" w:hanging="510"/>
              <w:rPr>
                <w:rFonts w:asciiTheme="minorHAnsi" w:hAnsiTheme="minorHAnsi" w:cstheme="minorHAnsi"/>
                <w:b/>
                <w:sz w:val="22"/>
                <w:szCs w:val="22"/>
              </w:rPr>
            </w:pPr>
            <w:r w:rsidRPr="008202A1">
              <w:rPr>
                <w:rFonts w:asciiTheme="minorHAnsi" w:hAnsiTheme="minorHAnsi" w:cstheme="minorHAnsi"/>
                <w:b/>
                <w:sz w:val="22"/>
                <w:szCs w:val="22"/>
              </w:rPr>
              <w:t>Q27</w:t>
            </w:r>
            <w:r>
              <w:rPr>
                <w:rFonts w:asciiTheme="minorHAnsi" w:hAnsiTheme="minorHAnsi" w:cstheme="minorHAnsi"/>
                <w:b/>
                <w:sz w:val="22"/>
                <w:szCs w:val="22"/>
              </w:rPr>
              <w:t>.</w:t>
            </w:r>
            <w:r w:rsidRPr="008202A1">
              <w:rPr>
                <w:rFonts w:asciiTheme="minorHAnsi" w:hAnsiTheme="minorHAnsi" w:cstheme="minorHAnsi"/>
                <w:b/>
                <w:sz w:val="22"/>
                <w:szCs w:val="22"/>
              </w:rPr>
              <w:tab/>
              <w:t>What is the main reason you would refuse to participate in a buy-back program?</w:t>
            </w:r>
          </w:p>
        </w:tc>
        <w:tc>
          <w:tcPr>
            <w:tcW w:w="2669" w:type="dxa"/>
            <w:tcBorders>
              <w:bottom w:val="single" w:sz="4" w:space="0" w:color="auto"/>
            </w:tcBorders>
            <w:shd w:val="clear" w:color="auto" w:fill="auto"/>
            <w:noWrap/>
            <w:vAlign w:val="center"/>
          </w:tcPr>
          <w:p w14:paraId="145AF677" w14:textId="6DD8758D" w:rsidR="00FF2F6F" w:rsidRPr="00E3233E" w:rsidRDefault="009C6CF2" w:rsidP="0056192C">
            <w:pPr>
              <w:keepNext/>
              <w:keepLines/>
              <w:jc w:val="center"/>
              <w:rPr>
                <w:rFonts w:ascii="Calibri" w:hAnsi="Calibri"/>
                <w:b/>
                <w:sz w:val="22"/>
                <w:szCs w:val="22"/>
              </w:rPr>
            </w:pPr>
            <w:r w:rsidRPr="009C6CF2">
              <w:rPr>
                <w:rFonts w:ascii="Calibri" w:hAnsi="Calibri"/>
                <w:b/>
                <w:sz w:val="22"/>
                <w:szCs w:val="22"/>
              </w:rPr>
              <w:t>Refuse to participate in a buy-back program</w:t>
            </w:r>
            <w:r w:rsidR="00FF2F6F" w:rsidRPr="00E3233E">
              <w:rPr>
                <w:rFonts w:ascii="Calibri" w:hAnsi="Calibri"/>
                <w:b/>
                <w:sz w:val="22"/>
                <w:szCs w:val="22"/>
              </w:rPr>
              <w:br/>
              <w:t>(n=</w:t>
            </w:r>
            <w:r w:rsidR="008202A1">
              <w:rPr>
                <w:rFonts w:ascii="Calibri" w:hAnsi="Calibri"/>
                <w:b/>
                <w:sz w:val="22"/>
                <w:szCs w:val="22"/>
              </w:rPr>
              <w:t>80</w:t>
            </w:r>
            <w:r w:rsidR="00FF2F6F" w:rsidRPr="00E3233E">
              <w:rPr>
                <w:rFonts w:ascii="Calibri" w:hAnsi="Calibri"/>
                <w:b/>
                <w:sz w:val="22"/>
                <w:szCs w:val="22"/>
              </w:rPr>
              <w:t>)</w:t>
            </w:r>
          </w:p>
        </w:tc>
      </w:tr>
      <w:tr w:rsidR="00413DE7" w:rsidRPr="00F638E2" w14:paraId="697CC1A6" w14:textId="77777777" w:rsidTr="009C6CF2">
        <w:trPr>
          <w:trHeight w:val="434"/>
          <w:jc w:val="center"/>
        </w:trPr>
        <w:tc>
          <w:tcPr>
            <w:tcW w:w="7064" w:type="dxa"/>
            <w:shd w:val="clear" w:color="auto" w:fill="auto"/>
            <w:noWrap/>
            <w:vAlign w:val="center"/>
          </w:tcPr>
          <w:p w14:paraId="2A86DEC8" w14:textId="26652DE2" w:rsidR="00413DE7" w:rsidRPr="00413DE7" w:rsidRDefault="00413DE7" w:rsidP="0056192C">
            <w:pPr>
              <w:keepNext/>
              <w:keepLines/>
              <w:rPr>
                <w:rFonts w:ascii="Calibri" w:hAnsi="Calibri" w:cs="Calibri"/>
                <w:sz w:val="22"/>
                <w:szCs w:val="22"/>
              </w:rPr>
            </w:pPr>
            <w:r w:rsidRPr="00413DE7">
              <w:rPr>
                <w:rFonts w:ascii="Calibri" w:hAnsi="Calibri" w:cs="Calibri"/>
                <w:color w:val="000000"/>
                <w:sz w:val="22"/>
                <w:szCs w:val="22"/>
              </w:rPr>
              <w:t>No intention to sell/it belongs to me/didn't buy it from the government to sell it back to them</w:t>
            </w:r>
          </w:p>
        </w:tc>
        <w:tc>
          <w:tcPr>
            <w:tcW w:w="2669" w:type="dxa"/>
            <w:tcBorders>
              <w:bottom w:val="single" w:sz="4" w:space="0" w:color="auto"/>
            </w:tcBorders>
            <w:shd w:val="clear" w:color="auto" w:fill="auto"/>
            <w:noWrap/>
            <w:vAlign w:val="center"/>
          </w:tcPr>
          <w:p w14:paraId="131D6372" w14:textId="4FBE5B9E" w:rsidR="00413DE7" w:rsidRPr="00413DE7" w:rsidRDefault="00413DE7" w:rsidP="0056192C">
            <w:pPr>
              <w:keepNext/>
              <w:keepLines/>
              <w:jc w:val="center"/>
              <w:rPr>
                <w:rFonts w:ascii="Calibri" w:hAnsi="Calibri" w:cs="Calibri"/>
                <w:sz w:val="22"/>
                <w:szCs w:val="22"/>
              </w:rPr>
            </w:pPr>
            <w:r w:rsidRPr="00413DE7">
              <w:rPr>
                <w:rFonts w:ascii="Calibri" w:hAnsi="Calibri" w:cs="Calibri"/>
                <w:color w:val="000000"/>
                <w:sz w:val="22"/>
                <w:szCs w:val="22"/>
              </w:rPr>
              <w:t>26%</w:t>
            </w:r>
          </w:p>
        </w:tc>
      </w:tr>
      <w:tr w:rsidR="00413DE7" w:rsidRPr="00F638E2" w14:paraId="41F307E2" w14:textId="77777777" w:rsidTr="009C6CF2">
        <w:trPr>
          <w:trHeight w:val="434"/>
          <w:jc w:val="center"/>
        </w:trPr>
        <w:tc>
          <w:tcPr>
            <w:tcW w:w="7064" w:type="dxa"/>
            <w:shd w:val="clear" w:color="auto" w:fill="auto"/>
            <w:noWrap/>
            <w:vAlign w:val="center"/>
          </w:tcPr>
          <w:p w14:paraId="721DEC75" w14:textId="6EEC899D" w:rsidR="00413DE7" w:rsidRPr="00413DE7" w:rsidRDefault="00413DE7" w:rsidP="0056192C">
            <w:pPr>
              <w:keepNext/>
              <w:keepLines/>
              <w:rPr>
                <w:rFonts w:ascii="Calibri" w:hAnsi="Calibri" w:cs="Calibri"/>
                <w:sz w:val="22"/>
                <w:szCs w:val="22"/>
              </w:rPr>
            </w:pPr>
            <w:r w:rsidRPr="00413DE7">
              <w:rPr>
                <w:rFonts w:ascii="Calibri" w:hAnsi="Calibri" w:cs="Calibri"/>
                <w:color w:val="000000"/>
                <w:sz w:val="22"/>
                <w:szCs w:val="22"/>
              </w:rPr>
              <w:t>It is a free country/I have the right to own firearms</w:t>
            </w:r>
          </w:p>
        </w:tc>
        <w:tc>
          <w:tcPr>
            <w:tcW w:w="2669" w:type="dxa"/>
            <w:tcBorders>
              <w:bottom w:val="single" w:sz="4" w:space="0" w:color="auto"/>
            </w:tcBorders>
            <w:shd w:val="clear" w:color="auto" w:fill="auto"/>
            <w:noWrap/>
            <w:vAlign w:val="center"/>
          </w:tcPr>
          <w:p w14:paraId="01054349" w14:textId="506492CF" w:rsidR="00413DE7" w:rsidRPr="00413DE7" w:rsidRDefault="00413DE7" w:rsidP="0056192C">
            <w:pPr>
              <w:keepNext/>
              <w:keepLines/>
              <w:jc w:val="center"/>
              <w:rPr>
                <w:rFonts w:ascii="Calibri" w:hAnsi="Calibri" w:cs="Calibri"/>
                <w:sz w:val="22"/>
                <w:szCs w:val="22"/>
              </w:rPr>
            </w:pPr>
            <w:r w:rsidRPr="00413DE7">
              <w:rPr>
                <w:rFonts w:ascii="Calibri" w:hAnsi="Calibri" w:cs="Calibri"/>
                <w:color w:val="000000"/>
                <w:sz w:val="22"/>
                <w:szCs w:val="22"/>
              </w:rPr>
              <w:t>15%</w:t>
            </w:r>
          </w:p>
        </w:tc>
      </w:tr>
      <w:tr w:rsidR="00413DE7" w:rsidRPr="00F638E2" w14:paraId="012E09AC" w14:textId="77777777" w:rsidTr="009C6CF2">
        <w:trPr>
          <w:trHeight w:val="434"/>
          <w:jc w:val="center"/>
        </w:trPr>
        <w:tc>
          <w:tcPr>
            <w:tcW w:w="7064" w:type="dxa"/>
            <w:shd w:val="clear" w:color="auto" w:fill="auto"/>
            <w:noWrap/>
            <w:vAlign w:val="center"/>
          </w:tcPr>
          <w:p w14:paraId="23824411" w14:textId="69E8B935" w:rsidR="00413DE7" w:rsidRPr="00413DE7" w:rsidRDefault="00413DE7" w:rsidP="0056192C">
            <w:pPr>
              <w:keepNext/>
              <w:keepLines/>
              <w:rPr>
                <w:rFonts w:ascii="Calibri" w:hAnsi="Calibri" w:cs="Calibri"/>
                <w:sz w:val="22"/>
                <w:szCs w:val="22"/>
              </w:rPr>
            </w:pPr>
            <w:r w:rsidRPr="00413DE7">
              <w:rPr>
                <w:rFonts w:ascii="Calibri" w:hAnsi="Calibri" w:cs="Calibri"/>
                <w:color w:val="000000"/>
                <w:sz w:val="22"/>
                <w:szCs w:val="22"/>
              </w:rPr>
              <w:t xml:space="preserve">The government should go after criminals/gangs instead of </w:t>
            </w:r>
            <w:r w:rsidR="0056192C" w:rsidRPr="00413DE7">
              <w:rPr>
                <w:rFonts w:ascii="Calibri" w:hAnsi="Calibri" w:cs="Calibri"/>
                <w:color w:val="000000"/>
                <w:sz w:val="22"/>
                <w:szCs w:val="22"/>
              </w:rPr>
              <w:t>law-abiding</w:t>
            </w:r>
            <w:r w:rsidRPr="00413DE7">
              <w:rPr>
                <w:rFonts w:ascii="Calibri" w:hAnsi="Calibri" w:cs="Calibri"/>
                <w:color w:val="000000"/>
                <w:sz w:val="22"/>
                <w:szCs w:val="22"/>
              </w:rPr>
              <w:t xml:space="preserve"> people</w:t>
            </w:r>
          </w:p>
        </w:tc>
        <w:tc>
          <w:tcPr>
            <w:tcW w:w="2669" w:type="dxa"/>
            <w:tcBorders>
              <w:bottom w:val="single" w:sz="4" w:space="0" w:color="auto"/>
            </w:tcBorders>
            <w:shd w:val="clear" w:color="auto" w:fill="auto"/>
            <w:noWrap/>
            <w:vAlign w:val="center"/>
          </w:tcPr>
          <w:p w14:paraId="577A12BF" w14:textId="4D80B056" w:rsidR="00413DE7" w:rsidRPr="00413DE7" w:rsidRDefault="00413DE7" w:rsidP="0056192C">
            <w:pPr>
              <w:keepNext/>
              <w:keepLines/>
              <w:jc w:val="center"/>
              <w:rPr>
                <w:rFonts w:ascii="Calibri" w:hAnsi="Calibri" w:cs="Calibri"/>
                <w:sz w:val="22"/>
                <w:szCs w:val="22"/>
              </w:rPr>
            </w:pPr>
            <w:r w:rsidRPr="00413DE7">
              <w:rPr>
                <w:rFonts w:ascii="Calibri" w:hAnsi="Calibri" w:cs="Calibri"/>
                <w:color w:val="000000"/>
                <w:sz w:val="22"/>
                <w:szCs w:val="22"/>
              </w:rPr>
              <w:t>14%</w:t>
            </w:r>
          </w:p>
        </w:tc>
      </w:tr>
      <w:tr w:rsidR="00413DE7" w:rsidRPr="00F638E2" w14:paraId="4B0998A2" w14:textId="77777777" w:rsidTr="009C6CF2">
        <w:trPr>
          <w:trHeight w:val="434"/>
          <w:jc w:val="center"/>
        </w:trPr>
        <w:tc>
          <w:tcPr>
            <w:tcW w:w="7064" w:type="dxa"/>
            <w:shd w:val="clear" w:color="auto" w:fill="auto"/>
            <w:noWrap/>
            <w:vAlign w:val="center"/>
          </w:tcPr>
          <w:p w14:paraId="5E35CE9E" w14:textId="6FE80204" w:rsidR="00413DE7" w:rsidRPr="00413DE7" w:rsidRDefault="00413DE7" w:rsidP="0056192C">
            <w:pPr>
              <w:pStyle w:val="QT"/>
              <w:keepLines/>
              <w:rPr>
                <w:rFonts w:ascii="Calibri" w:hAnsi="Calibri" w:cs="Calibri"/>
                <w:b w:val="0"/>
              </w:rPr>
            </w:pPr>
            <w:r w:rsidRPr="00413DE7">
              <w:rPr>
                <w:rFonts w:ascii="Calibri" w:hAnsi="Calibri" w:cs="Calibri"/>
                <w:b w:val="0"/>
                <w:color w:val="000000"/>
              </w:rPr>
              <w:t>I am a responsible firearm owner</w:t>
            </w:r>
          </w:p>
        </w:tc>
        <w:tc>
          <w:tcPr>
            <w:tcW w:w="2669" w:type="dxa"/>
            <w:shd w:val="clear" w:color="auto" w:fill="auto"/>
            <w:noWrap/>
            <w:vAlign w:val="center"/>
          </w:tcPr>
          <w:p w14:paraId="51447A03" w14:textId="16BE193C" w:rsidR="00413DE7" w:rsidRPr="00413DE7" w:rsidRDefault="00413DE7" w:rsidP="0056192C">
            <w:pPr>
              <w:keepNext/>
              <w:keepLines/>
              <w:jc w:val="center"/>
              <w:rPr>
                <w:rFonts w:ascii="Calibri" w:hAnsi="Calibri" w:cs="Calibri"/>
                <w:sz w:val="22"/>
                <w:szCs w:val="22"/>
              </w:rPr>
            </w:pPr>
            <w:r w:rsidRPr="00413DE7">
              <w:rPr>
                <w:rFonts w:ascii="Calibri" w:hAnsi="Calibri" w:cs="Calibri"/>
                <w:color w:val="000000"/>
                <w:sz w:val="22"/>
                <w:szCs w:val="22"/>
              </w:rPr>
              <w:t>13%</w:t>
            </w:r>
          </w:p>
        </w:tc>
      </w:tr>
      <w:tr w:rsidR="00413DE7" w:rsidRPr="00F638E2" w14:paraId="62A6F537" w14:textId="77777777" w:rsidTr="009C6CF2">
        <w:trPr>
          <w:trHeight w:val="434"/>
          <w:jc w:val="center"/>
        </w:trPr>
        <w:tc>
          <w:tcPr>
            <w:tcW w:w="7064" w:type="dxa"/>
            <w:shd w:val="clear" w:color="auto" w:fill="auto"/>
            <w:noWrap/>
            <w:vAlign w:val="center"/>
          </w:tcPr>
          <w:p w14:paraId="4A316CFF" w14:textId="0628CF44"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Wouldn't be adequately compensated</w:t>
            </w:r>
          </w:p>
        </w:tc>
        <w:tc>
          <w:tcPr>
            <w:tcW w:w="2669" w:type="dxa"/>
            <w:tcBorders>
              <w:bottom w:val="single" w:sz="4" w:space="0" w:color="auto"/>
            </w:tcBorders>
            <w:shd w:val="clear" w:color="auto" w:fill="auto"/>
            <w:noWrap/>
            <w:vAlign w:val="center"/>
          </w:tcPr>
          <w:p w14:paraId="652F4CEC" w14:textId="42F150AA"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9%</w:t>
            </w:r>
          </w:p>
        </w:tc>
      </w:tr>
      <w:tr w:rsidR="00413DE7" w:rsidRPr="00F638E2" w14:paraId="27BBE084" w14:textId="77777777" w:rsidTr="009C6CF2">
        <w:trPr>
          <w:trHeight w:val="434"/>
          <w:jc w:val="center"/>
        </w:trPr>
        <w:tc>
          <w:tcPr>
            <w:tcW w:w="7064" w:type="dxa"/>
            <w:shd w:val="clear" w:color="auto" w:fill="auto"/>
            <w:noWrap/>
            <w:vAlign w:val="center"/>
          </w:tcPr>
          <w:p w14:paraId="3A1A2602" w14:textId="0ED2E2CD"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I need it to protect myself</w:t>
            </w:r>
          </w:p>
        </w:tc>
        <w:tc>
          <w:tcPr>
            <w:tcW w:w="2669" w:type="dxa"/>
            <w:tcBorders>
              <w:bottom w:val="single" w:sz="4" w:space="0" w:color="auto"/>
            </w:tcBorders>
            <w:shd w:val="clear" w:color="auto" w:fill="auto"/>
            <w:noWrap/>
            <w:vAlign w:val="center"/>
          </w:tcPr>
          <w:p w14:paraId="1830EB34" w14:textId="609F51EB"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8%</w:t>
            </w:r>
          </w:p>
        </w:tc>
      </w:tr>
      <w:tr w:rsidR="00413DE7" w:rsidRPr="00F638E2" w14:paraId="48C92707" w14:textId="77777777" w:rsidTr="009C6CF2">
        <w:trPr>
          <w:trHeight w:val="434"/>
          <w:jc w:val="center"/>
        </w:trPr>
        <w:tc>
          <w:tcPr>
            <w:tcW w:w="7064" w:type="dxa"/>
            <w:shd w:val="clear" w:color="auto" w:fill="auto"/>
            <w:noWrap/>
            <w:vAlign w:val="center"/>
          </w:tcPr>
          <w:p w14:paraId="6DA0EB63" w14:textId="0C0B2BBA"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I like my firearm/it was gifted/inherited</w:t>
            </w:r>
          </w:p>
        </w:tc>
        <w:tc>
          <w:tcPr>
            <w:tcW w:w="2669" w:type="dxa"/>
            <w:tcBorders>
              <w:bottom w:val="single" w:sz="4" w:space="0" w:color="auto"/>
            </w:tcBorders>
            <w:shd w:val="clear" w:color="auto" w:fill="auto"/>
            <w:noWrap/>
            <w:vAlign w:val="center"/>
          </w:tcPr>
          <w:p w14:paraId="51732116" w14:textId="49B40A6A"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6%</w:t>
            </w:r>
          </w:p>
        </w:tc>
      </w:tr>
      <w:tr w:rsidR="00413DE7" w:rsidRPr="00F638E2" w14:paraId="4F91DD1D" w14:textId="77777777" w:rsidTr="009C6CF2">
        <w:trPr>
          <w:trHeight w:val="434"/>
          <w:jc w:val="center"/>
        </w:trPr>
        <w:tc>
          <w:tcPr>
            <w:tcW w:w="7064" w:type="dxa"/>
            <w:shd w:val="clear" w:color="auto" w:fill="auto"/>
            <w:noWrap/>
            <w:vAlign w:val="center"/>
          </w:tcPr>
          <w:p w14:paraId="67EB0FCE" w14:textId="7A6C5444"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It is a nightmare/nothing good happens with the government</w:t>
            </w:r>
          </w:p>
        </w:tc>
        <w:tc>
          <w:tcPr>
            <w:tcW w:w="2669" w:type="dxa"/>
            <w:shd w:val="clear" w:color="auto" w:fill="auto"/>
            <w:noWrap/>
            <w:vAlign w:val="center"/>
          </w:tcPr>
          <w:p w14:paraId="3FCA50FD" w14:textId="2691F3B1"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5%</w:t>
            </w:r>
          </w:p>
        </w:tc>
      </w:tr>
      <w:tr w:rsidR="00413DE7" w:rsidRPr="00F638E2" w14:paraId="1A67006A" w14:textId="77777777" w:rsidTr="009C6CF2">
        <w:trPr>
          <w:trHeight w:val="434"/>
          <w:jc w:val="center"/>
        </w:trPr>
        <w:tc>
          <w:tcPr>
            <w:tcW w:w="7064" w:type="dxa"/>
            <w:shd w:val="clear" w:color="auto" w:fill="auto"/>
            <w:noWrap/>
            <w:vAlign w:val="center"/>
          </w:tcPr>
          <w:p w14:paraId="2C804BFC" w14:textId="483E8ECA"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Tax dollars are being wasted here</w:t>
            </w:r>
          </w:p>
        </w:tc>
        <w:tc>
          <w:tcPr>
            <w:tcW w:w="2669" w:type="dxa"/>
            <w:shd w:val="clear" w:color="auto" w:fill="auto"/>
            <w:noWrap/>
            <w:vAlign w:val="center"/>
          </w:tcPr>
          <w:p w14:paraId="50EFCBB7" w14:textId="22F8ABC8"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4%</w:t>
            </w:r>
          </w:p>
        </w:tc>
      </w:tr>
      <w:tr w:rsidR="00413DE7" w:rsidRPr="00F638E2" w14:paraId="01A86593" w14:textId="77777777" w:rsidTr="009C6CF2">
        <w:trPr>
          <w:trHeight w:val="434"/>
          <w:jc w:val="center"/>
        </w:trPr>
        <w:tc>
          <w:tcPr>
            <w:tcW w:w="7064" w:type="dxa"/>
            <w:shd w:val="clear" w:color="auto" w:fill="auto"/>
            <w:noWrap/>
            <w:vAlign w:val="center"/>
          </w:tcPr>
          <w:p w14:paraId="62F98421" w14:textId="38E2EDAD" w:rsidR="00413DE7" w:rsidRPr="00413DE7" w:rsidRDefault="00413DE7" w:rsidP="0056192C">
            <w:pPr>
              <w:pStyle w:val="QT"/>
              <w:keepLines/>
              <w:rPr>
                <w:rFonts w:ascii="Calibri" w:hAnsi="Calibri" w:cs="Calibri"/>
                <w:b w:val="0"/>
                <w:color w:val="000000"/>
                <w:lang w:val="en-US" w:eastAsia="en-US"/>
              </w:rPr>
            </w:pPr>
            <w:r w:rsidRPr="00413DE7">
              <w:rPr>
                <w:rFonts w:ascii="Calibri" w:hAnsi="Calibri" w:cs="Calibri"/>
                <w:b w:val="0"/>
                <w:color w:val="000000"/>
              </w:rPr>
              <w:t>Other</w:t>
            </w:r>
          </w:p>
        </w:tc>
        <w:tc>
          <w:tcPr>
            <w:tcW w:w="2669" w:type="dxa"/>
            <w:shd w:val="clear" w:color="auto" w:fill="auto"/>
            <w:noWrap/>
            <w:vAlign w:val="center"/>
          </w:tcPr>
          <w:p w14:paraId="194EDE07" w14:textId="74C4CD67" w:rsidR="00413DE7" w:rsidRPr="00413DE7" w:rsidRDefault="00413DE7" w:rsidP="0056192C">
            <w:pPr>
              <w:keepNext/>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10%</w:t>
            </w:r>
          </w:p>
        </w:tc>
      </w:tr>
      <w:tr w:rsidR="00413DE7" w:rsidRPr="00F638E2" w14:paraId="6F6AEB71" w14:textId="77777777" w:rsidTr="009C6CF2">
        <w:trPr>
          <w:trHeight w:val="434"/>
          <w:jc w:val="center"/>
        </w:trPr>
        <w:tc>
          <w:tcPr>
            <w:tcW w:w="7064" w:type="dxa"/>
            <w:shd w:val="clear" w:color="auto" w:fill="auto"/>
            <w:noWrap/>
            <w:vAlign w:val="center"/>
          </w:tcPr>
          <w:p w14:paraId="41F9913D" w14:textId="3D08D42A" w:rsidR="00413DE7" w:rsidRPr="00413DE7" w:rsidRDefault="00413DE7" w:rsidP="007057C9">
            <w:pPr>
              <w:pStyle w:val="QT"/>
              <w:keepNext w:val="0"/>
              <w:keepLines/>
              <w:rPr>
                <w:rFonts w:ascii="Calibri" w:hAnsi="Calibri" w:cs="Calibri"/>
                <w:b w:val="0"/>
                <w:color w:val="000000"/>
                <w:lang w:val="en-US" w:eastAsia="en-US"/>
              </w:rPr>
            </w:pPr>
            <w:r w:rsidRPr="00413DE7">
              <w:rPr>
                <w:rFonts w:ascii="Calibri" w:hAnsi="Calibri" w:cs="Calibri"/>
                <w:b w:val="0"/>
                <w:color w:val="000000"/>
              </w:rPr>
              <w:t>Don't know</w:t>
            </w:r>
          </w:p>
        </w:tc>
        <w:tc>
          <w:tcPr>
            <w:tcW w:w="2669" w:type="dxa"/>
            <w:shd w:val="clear" w:color="auto" w:fill="auto"/>
            <w:noWrap/>
            <w:vAlign w:val="center"/>
          </w:tcPr>
          <w:p w14:paraId="1E459B7E" w14:textId="16C030E4" w:rsidR="00413DE7" w:rsidRPr="00413DE7" w:rsidRDefault="00413DE7" w:rsidP="007057C9">
            <w:pPr>
              <w:keepLines/>
              <w:jc w:val="center"/>
              <w:rPr>
                <w:rFonts w:ascii="Calibri" w:hAnsi="Calibri" w:cs="Calibri"/>
                <w:color w:val="000000"/>
                <w:sz w:val="22"/>
                <w:szCs w:val="22"/>
                <w:lang w:val="en-US" w:eastAsia="en-US"/>
              </w:rPr>
            </w:pPr>
            <w:r w:rsidRPr="00413DE7">
              <w:rPr>
                <w:rFonts w:ascii="Calibri" w:hAnsi="Calibri" w:cs="Calibri"/>
                <w:color w:val="000000"/>
                <w:sz w:val="22"/>
                <w:szCs w:val="22"/>
              </w:rPr>
              <w:t>15%</w:t>
            </w:r>
          </w:p>
        </w:tc>
      </w:tr>
    </w:tbl>
    <w:p w14:paraId="437E71F6" w14:textId="77777777" w:rsidR="00840A0E" w:rsidRDefault="00840A0E" w:rsidP="007555C4">
      <w:pPr>
        <w:pStyle w:val="Heading2"/>
        <w:rPr>
          <w:lang w:val="en-US"/>
        </w:rPr>
      </w:pPr>
      <w:bookmarkStart w:id="52" w:name="_Toc101882721"/>
    </w:p>
    <w:p w14:paraId="02F3C316" w14:textId="77777777" w:rsidR="00840A0E" w:rsidRDefault="00840A0E">
      <w:pPr>
        <w:rPr>
          <w:rFonts w:asciiTheme="minorHAnsi" w:hAnsiTheme="minorHAnsi" w:cstheme="minorHAnsi"/>
          <w:b/>
          <w:sz w:val="28"/>
          <w:szCs w:val="26"/>
          <w:lang w:val="en-US"/>
        </w:rPr>
      </w:pPr>
      <w:r>
        <w:rPr>
          <w:lang w:val="en-US"/>
        </w:rPr>
        <w:br w:type="page"/>
      </w:r>
    </w:p>
    <w:p w14:paraId="4B1FFD1C" w14:textId="64E6BD29" w:rsidR="007555C4" w:rsidRPr="007555C4" w:rsidRDefault="007555C4" w:rsidP="007555C4">
      <w:pPr>
        <w:pStyle w:val="Heading2"/>
      </w:pPr>
      <w:r>
        <w:rPr>
          <w:lang w:val="en-US"/>
        </w:rPr>
        <w:lastRenderedPageBreak/>
        <w:t>F.</w:t>
      </w:r>
      <w:r>
        <w:rPr>
          <w:lang w:val="en-US"/>
        </w:rPr>
        <w:tab/>
      </w:r>
      <w:r w:rsidR="0059169B">
        <w:rPr>
          <w:lang w:val="en-US"/>
        </w:rPr>
        <w:t>Implementation of buy-back program</w:t>
      </w:r>
      <w:bookmarkEnd w:id="52"/>
      <w:r w:rsidR="0059169B">
        <w:rPr>
          <w:lang w:val="en-US"/>
        </w:rPr>
        <w:t xml:space="preserve"> </w:t>
      </w:r>
    </w:p>
    <w:p w14:paraId="35FF6B3E" w14:textId="136CAC70" w:rsidR="00097559" w:rsidRPr="00BF0EB4" w:rsidRDefault="00F405DF" w:rsidP="009A3ECB">
      <w:pPr>
        <w:pStyle w:val="Heading3"/>
        <w:keepLines/>
        <w:numPr>
          <w:ilvl w:val="0"/>
          <w:numId w:val="85"/>
        </w:numPr>
        <w:ind w:left="720" w:hanging="720"/>
        <w:rPr>
          <w:lang w:val="en-US"/>
        </w:rPr>
      </w:pPr>
      <w:r w:rsidRPr="00BF0EB4">
        <w:rPr>
          <w:lang w:val="en-US"/>
        </w:rPr>
        <w:t>Most important elements of buy-back program</w:t>
      </w:r>
    </w:p>
    <w:p w14:paraId="51F1F415" w14:textId="77777777" w:rsidR="00877405" w:rsidRDefault="00EC77C8" w:rsidP="00BD56C8">
      <w:pPr>
        <w:pStyle w:val="Headline"/>
      </w:pPr>
      <w:r w:rsidRPr="00EC77C8">
        <w:t>The elements owners of prohibited firearms would most like to see in a buy-back program, include an easy way to initiate the application process, convenient drop off options, direct deposit payments, easy ways to ask questions and automatic text or email updates</w:t>
      </w:r>
      <w:r w:rsidR="00877405">
        <w:t>.</w:t>
      </w:r>
    </w:p>
    <w:p w14:paraId="68C71DA0" w14:textId="77777777" w:rsidR="00877405" w:rsidRDefault="00AD5345" w:rsidP="00BD56C8">
      <w:pPr>
        <w:pStyle w:val="Para"/>
        <w:keepNext/>
        <w:keepLines/>
      </w:pPr>
      <w:r>
        <w:t xml:space="preserve">There is no clear consensus as to </w:t>
      </w:r>
      <w:r w:rsidR="004C02D6">
        <w:t xml:space="preserve">what owners of prohibited firearms think are the most important elements in </w:t>
      </w:r>
      <w:r w:rsidR="00826ED4">
        <w:t xml:space="preserve">a </w:t>
      </w:r>
      <w:r w:rsidR="005F35C4">
        <w:t xml:space="preserve">buy-back </w:t>
      </w:r>
      <w:r w:rsidR="00826ED4">
        <w:t>program</w:t>
      </w:r>
      <w:r w:rsidR="005F35C4">
        <w:t xml:space="preserve">. </w:t>
      </w:r>
      <w:r w:rsidR="004E2606">
        <w:t>Almost equal numbers say that t</w:t>
      </w:r>
      <w:r w:rsidR="00ED6495">
        <w:t xml:space="preserve">he </w:t>
      </w:r>
      <w:r w:rsidR="008F487C">
        <w:t>most important element</w:t>
      </w:r>
      <w:r w:rsidR="00C243BD">
        <w:t>s</w:t>
      </w:r>
      <w:r w:rsidR="008F487C">
        <w:t xml:space="preserve"> they would like to see </w:t>
      </w:r>
      <w:r w:rsidR="00016F37">
        <w:t xml:space="preserve">would include </w:t>
      </w:r>
      <w:r w:rsidR="008F487C">
        <w:t>an easy way to</w:t>
      </w:r>
      <w:r w:rsidR="00D552A0">
        <w:t xml:space="preserve"> initiate the application process</w:t>
      </w:r>
      <w:r w:rsidR="00C243BD">
        <w:t xml:space="preserve"> (31% 1</w:t>
      </w:r>
      <w:r w:rsidR="00C243BD" w:rsidRPr="00C243BD">
        <w:rPr>
          <w:vertAlign w:val="superscript"/>
        </w:rPr>
        <w:t>st</w:t>
      </w:r>
      <w:r w:rsidR="00C243BD">
        <w:t xml:space="preserve"> or 2</w:t>
      </w:r>
      <w:r w:rsidR="00C243BD" w:rsidRPr="00C243BD">
        <w:rPr>
          <w:vertAlign w:val="superscript"/>
        </w:rPr>
        <w:t>nd</w:t>
      </w:r>
      <w:r w:rsidR="00C243BD">
        <w:t xml:space="preserve"> most important)</w:t>
      </w:r>
      <w:r w:rsidR="001004A7">
        <w:t>,</w:t>
      </w:r>
      <w:r w:rsidR="00C243BD">
        <w:t xml:space="preserve"> </w:t>
      </w:r>
      <w:r w:rsidR="00382AB8">
        <w:t>convenient drop-off options for returning firearms</w:t>
      </w:r>
      <w:r w:rsidR="001004A7">
        <w:t xml:space="preserve"> (30%), </w:t>
      </w:r>
      <w:r w:rsidR="00382AB8">
        <w:t>direct deposit payments</w:t>
      </w:r>
      <w:r w:rsidR="00535749">
        <w:t xml:space="preserve"> (30%), </w:t>
      </w:r>
      <w:r w:rsidR="00382AB8">
        <w:t xml:space="preserve">easy ways to ask questions and get answers about the program </w:t>
      </w:r>
      <w:r w:rsidR="00535749">
        <w:t xml:space="preserve">(30%), </w:t>
      </w:r>
      <w:r w:rsidR="00382AB8">
        <w:t>automatic text or email updates on verification and payment progress (28%)</w:t>
      </w:r>
      <w:r w:rsidR="00757DEA">
        <w:t xml:space="preserve"> and </w:t>
      </w:r>
      <w:r w:rsidR="007B1A4C">
        <w:t>the availability of technical information</w:t>
      </w:r>
      <w:r w:rsidR="00757DEA">
        <w:t xml:space="preserve"> (25%)</w:t>
      </w:r>
      <w:r w:rsidR="00676CEC">
        <w:t xml:space="preserve">. A smaller proportion say an important element </w:t>
      </w:r>
      <w:r w:rsidR="00C544A1">
        <w:t>would be</w:t>
      </w:r>
      <w:r w:rsidR="00676CEC">
        <w:t xml:space="preserve"> group information sessions (19%)</w:t>
      </w:r>
      <w:r w:rsidR="00877405">
        <w:t>.</w:t>
      </w:r>
    </w:p>
    <w:p w14:paraId="0B0B20EF" w14:textId="714A5431" w:rsidR="00097559" w:rsidRPr="007A5C4E" w:rsidRDefault="00F405DF" w:rsidP="00BD56C8">
      <w:pPr>
        <w:pStyle w:val="ExhibitTitle"/>
      </w:pPr>
      <w:r w:rsidRPr="00F405DF">
        <w:t>Most important elements of buy-back program</w:t>
      </w:r>
    </w:p>
    <w:tbl>
      <w:tblPr>
        <w:tblStyle w:val="TableGrid"/>
        <w:tblW w:w="9605" w:type="dxa"/>
        <w:jc w:val="center"/>
        <w:tblLayout w:type="fixed"/>
        <w:tblLook w:val="04A0" w:firstRow="1" w:lastRow="0" w:firstColumn="1" w:lastColumn="0" w:noHBand="0" w:noVBand="1"/>
      </w:tblPr>
      <w:tblGrid>
        <w:gridCol w:w="4502"/>
        <w:gridCol w:w="1701"/>
        <w:gridCol w:w="1701"/>
        <w:gridCol w:w="1701"/>
      </w:tblGrid>
      <w:tr w:rsidR="00157307" w:rsidRPr="00F638E2" w14:paraId="282D8487" w14:textId="0A1EB78A" w:rsidTr="00E4381A">
        <w:trPr>
          <w:trHeight w:val="393"/>
          <w:jc w:val="center"/>
        </w:trPr>
        <w:tc>
          <w:tcPr>
            <w:tcW w:w="4502" w:type="dxa"/>
            <w:shd w:val="clear" w:color="auto" w:fill="auto"/>
            <w:noWrap/>
            <w:vAlign w:val="center"/>
          </w:tcPr>
          <w:p w14:paraId="44FB35FC" w14:textId="20BEAB31" w:rsidR="00157307" w:rsidRPr="00EE701F" w:rsidRDefault="00157307" w:rsidP="00BD56C8">
            <w:pPr>
              <w:keepNext/>
              <w:keepLines/>
              <w:rPr>
                <w:rFonts w:asciiTheme="minorHAnsi" w:hAnsiTheme="minorHAnsi" w:cstheme="minorHAnsi"/>
                <w:b/>
                <w:sz w:val="22"/>
                <w:szCs w:val="22"/>
              </w:rPr>
            </w:pPr>
            <w:r w:rsidRPr="003D4ADD">
              <w:rPr>
                <w:rFonts w:asciiTheme="minorHAnsi" w:hAnsiTheme="minorHAnsi" w:cstheme="minorHAnsi"/>
                <w:b/>
                <w:sz w:val="22"/>
                <w:szCs w:val="22"/>
              </w:rPr>
              <w:t>Q32</w:t>
            </w:r>
            <w:r>
              <w:rPr>
                <w:rFonts w:asciiTheme="minorHAnsi" w:hAnsiTheme="minorHAnsi" w:cstheme="minorHAnsi"/>
                <w:b/>
                <w:sz w:val="22"/>
                <w:szCs w:val="22"/>
              </w:rPr>
              <w:t>.</w:t>
            </w:r>
            <w:r w:rsidRPr="003D4ADD">
              <w:rPr>
                <w:rFonts w:asciiTheme="minorHAnsi" w:hAnsiTheme="minorHAnsi" w:cstheme="minorHAnsi"/>
                <w:b/>
                <w:sz w:val="22"/>
                <w:szCs w:val="22"/>
              </w:rPr>
              <w:tab/>
              <w:t>Which of the following are the two most important elements that you would like to see in a buy-back program?</w:t>
            </w:r>
          </w:p>
        </w:tc>
        <w:tc>
          <w:tcPr>
            <w:tcW w:w="1701" w:type="dxa"/>
            <w:tcBorders>
              <w:bottom w:val="single" w:sz="4" w:space="0" w:color="auto"/>
            </w:tcBorders>
            <w:shd w:val="clear" w:color="auto" w:fill="auto"/>
            <w:noWrap/>
            <w:vAlign w:val="center"/>
          </w:tcPr>
          <w:p w14:paraId="7452D11F" w14:textId="0812AE19" w:rsidR="00157307" w:rsidRPr="00E3233E" w:rsidRDefault="009C6CF2" w:rsidP="00BD56C8">
            <w:pPr>
              <w:keepNext/>
              <w:keepLines/>
              <w:jc w:val="center"/>
              <w:rPr>
                <w:rFonts w:ascii="Calibri" w:hAnsi="Calibri"/>
                <w:b/>
                <w:sz w:val="22"/>
                <w:szCs w:val="22"/>
              </w:rPr>
            </w:pPr>
            <w:r w:rsidRPr="009C6CF2">
              <w:rPr>
                <w:rFonts w:ascii="Calibri" w:hAnsi="Calibri"/>
                <w:b/>
                <w:sz w:val="22"/>
                <w:szCs w:val="22"/>
              </w:rPr>
              <w:t>Own forbidden firearms or unsure</w:t>
            </w:r>
            <w:r w:rsidR="00157307" w:rsidRPr="00E3233E">
              <w:rPr>
                <w:rFonts w:ascii="Calibri" w:hAnsi="Calibri"/>
                <w:b/>
                <w:sz w:val="22"/>
                <w:szCs w:val="22"/>
              </w:rPr>
              <w:br/>
              <w:t>(n=</w:t>
            </w:r>
            <w:r w:rsidR="00157307">
              <w:rPr>
                <w:rFonts w:ascii="Calibri" w:hAnsi="Calibri"/>
                <w:b/>
                <w:sz w:val="22"/>
                <w:szCs w:val="22"/>
              </w:rPr>
              <w:t>1,117</w:t>
            </w:r>
            <w:r w:rsidR="00157307" w:rsidRPr="00E3233E">
              <w:rPr>
                <w:rFonts w:ascii="Calibri" w:hAnsi="Calibri"/>
                <w:b/>
                <w:sz w:val="22"/>
                <w:szCs w:val="22"/>
              </w:rPr>
              <w:t>)</w:t>
            </w:r>
          </w:p>
        </w:tc>
        <w:tc>
          <w:tcPr>
            <w:tcW w:w="1701" w:type="dxa"/>
            <w:tcBorders>
              <w:bottom w:val="single" w:sz="4" w:space="0" w:color="auto"/>
            </w:tcBorders>
            <w:vAlign w:val="center"/>
          </w:tcPr>
          <w:p w14:paraId="0250EEDA" w14:textId="25DD7BB0" w:rsidR="001173D4" w:rsidRPr="001173D4" w:rsidRDefault="001173D4" w:rsidP="00BD56C8">
            <w:pPr>
              <w:keepNext/>
              <w:keepLines/>
              <w:jc w:val="center"/>
              <w:rPr>
                <w:rFonts w:ascii="Calibri" w:hAnsi="Calibri"/>
                <w:bCs/>
                <w:sz w:val="22"/>
                <w:szCs w:val="22"/>
              </w:rPr>
            </w:pPr>
            <w:r>
              <w:rPr>
                <w:rFonts w:ascii="Calibri" w:hAnsi="Calibri"/>
                <w:bCs/>
                <w:sz w:val="22"/>
                <w:szCs w:val="22"/>
              </w:rPr>
              <w:t>1</w:t>
            </w:r>
            <w:r w:rsidRPr="001173D4">
              <w:rPr>
                <w:rFonts w:ascii="Calibri" w:hAnsi="Calibri"/>
                <w:bCs/>
                <w:sz w:val="22"/>
                <w:szCs w:val="22"/>
                <w:vertAlign w:val="superscript"/>
              </w:rPr>
              <w:t>st</w:t>
            </w:r>
            <w:r w:rsidR="00E54F83">
              <w:rPr>
                <w:rFonts w:ascii="Calibri" w:hAnsi="Calibri"/>
                <w:bCs/>
                <w:sz w:val="22"/>
                <w:szCs w:val="22"/>
                <w:vertAlign w:val="superscript"/>
              </w:rPr>
              <w:t xml:space="preserve"> </w:t>
            </w:r>
            <w:r w:rsidR="00E54F83">
              <w:rPr>
                <w:rFonts w:ascii="Calibri" w:hAnsi="Calibri"/>
                <w:bCs/>
                <w:sz w:val="22"/>
                <w:szCs w:val="22"/>
              </w:rPr>
              <w:t>Most Important</w:t>
            </w:r>
            <w:r w:rsidR="00296E7D">
              <w:rPr>
                <w:rFonts w:ascii="Calibri" w:hAnsi="Calibri"/>
                <w:bCs/>
                <w:sz w:val="22"/>
                <w:szCs w:val="22"/>
              </w:rPr>
              <w:t xml:space="preserve"> Element</w:t>
            </w:r>
          </w:p>
        </w:tc>
        <w:tc>
          <w:tcPr>
            <w:tcW w:w="1701" w:type="dxa"/>
            <w:tcBorders>
              <w:bottom w:val="single" w:sz="4" w:space="0" w:color="auto"/>
            </w:tcBorders>
            <w:vAlign w:val="center"/>
          </w:tcPr>
          <w:p w14:paraId="5773DDA8" w14:textId="48ECA330" w:rsidR="001173D4" w:rsidRPr="001173D4" w:rsidRDefault="001173D4" w:rsidP="00BD56C8">
            <w:pPr>
              <w:keepNext/>
              <w:keepLines/>
              <w:jc w:val="center"/>
              <w:rPr>
                <w:rFonts w:ascii="Calibri" w:hAnsi="Calibri"/>
                <w:bCs/>
                <w:sz w:val="22"/>
                <w:szCs w:val="22"/>
              </w:rPr>
            </w:pPr>
            <w:r w:rsidRPr="001173D4">
              <w:rPr>
                <w:rFonts w:ascii="Calibri" w:hAnsi="Calibri"/>
                <w:bCs/>
                <w:sz w:val="22"/>
                <w:szCs w:val="22"/>
              </w:rPr>
              <w:t>2</w:t>
            </w:r>
            <w:r w:rsidRPr="001173D4">
              <w:rPr>
                <w:rFonts w:ascii="Calibri" w:hAnsi="Calibri"/>
                <w:bCs/>
                <w:sz w:val="22"/>
                <w:szCs w:val="22"/>
                <w:vertAlign w:val="superscript"/>
              </w:rPr>
              <w:t>nd</w:t>
            </w:r>
            <w:r w:rsidRPr="001173D4">
              <w:rPr>
                <w:rFonts w:ascii="Calibri" w:hAnsi="Calibri"/>
                <w:bCs/>
                <w:sz w:val="22"/>
                <w:szCs w:val="22"/>
              </w:rPr>
              <w:t xml:space="preserve"> </w:t>
            </w:r>
            <w:r w:rsidR="00E54F83">
              <w:rPr>
                <w:rFonts w:ascii="Calibri" w:hAnsi="Calibri"/>
                <w:bCs/>
                <w:sz w:val="22"/>
                <w:szCs w:val="22"/>
              </w:rPr>
              <w:t>Most Important</w:t>
            </w:r>
            <w:r w:rsidR="00296E7D">
              <w:rPr>
                <w:rFonts w:ascii="Calibri" w:hAnsi="Calibri"/>
                <w:bCs/>
                <w:sz w:val="22"/>
                <w:szCs w:val="22"/>
              </w:rPr>
              <w:t xml:space="preserve"> Element</w:t>
            </w:r>
          </w:p>
        </w:tc>
      </w:tr>
      <w:tr w:rsidR="00E54F83" w:rsidRPr="00F638E2" w14:paraId="0E67341B" w14:textId="628ACD7C" w:rsidTr="009C6CF2">
        <w:trPr>
          <w:trHeight w:val="393"/>
          <w:jc w:val="center"/>
        </w:trPr>
        <w:tc>
          <w:tcPr>
            <w:tcW w:w="4502" w:type="dxa"/>
            <w:shd w:val="clear" w:color="auto" w:fill="auto"/>
            <w:noWrap/>
            <w:vAlign w:val="center"/>
          </w:tcPr>
          <w:p w14:paraId="75420907" w14:textId="1A5CE8EF" w:rsidR="00E54F83" w:rsidRPr="00634219" w:rsidRDefault="00E54F83" w:rsidP="00BD56C8">
            <w:pPr>
              <w:keepNext/>
              <w:keepLines/>
              <w:rPr>
                <w:rFonts w:ascii="Calibri" w:hAnsi="Calibri" w:cs="Calibri"/>
                <w:sz w:val="22"/>
                <w:szCs w:val="22"/>
              </w:rPr>
            </w:pPr>
            <w:r w:rsidRPr="00634219">
              <w:rPr>
                <w:rFonts w:ascii="Calibri" w:hAnsi="Calibri" w:cs="Calibri"/>
                <w:color w:val="000000"/>
                <w:sz w:val="22"/>
                <w:szCs w:val="22"/>
              </w:rPr>
              <w:t>Easy way to initiate the application process (i.e., call a 1-800 number to create an application, easy online portal, etc.)</w:t>
            </w:r>
          </w:p>
        </w:tc>
        <w:tc>
          <w:tcPr>
            <w:tcW w:w="1701" w:type="dxa"/>
            <w:tcBorders>
              <w:bottom w:val="single" w:sz="4" w:space="0" w:color="auto"/>
            </w:tcBorders>
            <w:shd w:val="clear" w:color="auto" w:fill="auto"/>
            <w:noWrap/>
            <w:vAlign w:val="center"/>
          </w:tcPr>
          <w:p w14:paraId="01615785" w14:textId="0DBA5FA0" w:rsidR="00E54F83" w:rsidRPr="00634219" w:rsidRDefault="00E54F83" w:rsidP="00BD56C8">
            <w:pPr>
              <w:keepNext/>
              <w:keepLines/>
              <w:jc w:val="center"/>
              <w:rPr>
                <w:rFonts w:ascii="Calibri" w:hAnsi="Calibri" w:cs="Calibri"/>
                <w:sz w:val="22"/>
                <w:szCs w:val="22"/>
              </w:rPr>
            </w:pPr>
            <w:r w:rsidRPr="00634219">
              <w:rPr>
                <w:rFonts w:ascii="Calibri" w:hAnsi="Calibri" w:cs="Calibri"/>
                <w:color w:val="000000"/>
                <w:sz w:val="22"/>
                <w:szCs w:val="22"/>
              </w:rPr>
              <w:t>31%</w:t>
            </w:r>
          </w:p>
        </w:tc>
        <w:tc>
          <w:tcPr>
            <w:tcW w:w="1701" w:type="dxa"/>
            <w:tcBorders>
              <w:bottom w:val="single" w:sz="4" w:space="0" w:color="auto"/>
            </w:tcBorders>
            <w:vAlign w:val="center"/>
          </w:tcPr>
          <w:p w14:paraId="20F1E2FB" w14:textId="3734C9D7"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15%</w:t>
            </w:r>
          </w:p>
        </w:tc>
        <w:tc>
          <w:tcPr>
            <w:tcW w:w="1701" w:type="dxa"/>
            <w:tcBorders>
              <w:bottom w:val="single" w:sz="4" w:space="0" w:color="auto"/>
            </w:tcBorders>
            <w:vAlign w:val="center"/>
          </w:tcPr>
          <w:p w14:paraId="01F9F53A" w14:textId="7F300542"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16%</w:t>
            </w:r>
          </w:p>
        </w:tc>
      </w:tr>
      <w:tr w:rsidR="00E54F83" w:rsidRPr="00F638E2" w14:paraId="6825E831" w14:textId="2C60F621" w:rsidTr="009C6CF2">
        <w:trPr>
          <w:trHeight w:val="393"/>
          <w:jc w:val="center"/>
        </w:trPr>
        <w:tc>
          <w:tcPr>
            <w:tcW w:w="4502" w:type="dxa"/>
            <w:shd w:val="clear" w:color="auto" w:fill="auto"/>
            <w:noWrap/>
            <w:vAlign w:val="center"/>
          </w:tcPr>
          <w:p w14:paraId="2846986C" w14:textId="114E1A5D" w:rsidR="00E54F83" w:rsidRPr="00634219" w:rsidRDefault="00E54F83" w:rsidP="00BD56C8">
            <w:pPr>
              <w:keepNext/>
              <w:keepLines/>
              <w:rPr>
                <w:rFonts w:ascii="Calibri" w:hAnsi="Calibri" w:cs="Calibri"/>
                <w:sz w:val="22"/>
                <w:szCs w:val="22"/>
              </w:rPr>
            </w:pPr>
            <w:r w:rsidRPr="00634219">
              <w:rPr>
                <w:rFonts w:ascii="Calibri" w:hAnsi="Calibri" w:cs="Calibri"/>
                <w:color w:val="000000"/>
                <w:sz w:val="22"/>
                <w:szCs w:val="22"/>
              </w:rPr>
              <w:t>Convenient drop-off options for returning firearms</w:t>
            </w:r>
          </w:p>
        </w:tc>
        <w:tc>
          <w:tcPr>
            <w:tcW w:w="1701" w:type="dxa"/>
            <w:tcBorders>
              <w:bottom w:val="single" w:sz="4" w:space="0" w:color="auto"/>
            </w:tcBorders>
            <w:shd w:val="clear" w:color="auto" w:fill="auto"/>
            <w:noWrap/>
            <w:vAlign w:val="center"/>
          </w:tcPr>
          <w:p w14:paraId="37523772" w14:textId="2AA4C9B9" w:rsidR="00E54F83" w:rsidRPr="00634219" w:rsidRDefault="00E54F83" w:rsidP="00BD56C8">
            <w:pPr>
              <w:keepNext/>
              <w:keepLines/>
              <w:jc w:val="center"/>
              <w:rPr>
                <w:rFonts w:ascii="Calibri" w:hAnsi="Calibri" w:cs="Calibri"/>
                <w:sz w:val="22"/>
                <w:szCs w:val="22"/>
              </w:rPr>
            </w:pPr>
            <w:r w:rsidRPr="00634219">
              <w:rPr>
                <w:rFonts w:ascii="Calibri" w:hAnsi="Calibri" w:cs="Calibri"/>
                <w:color w:val="000000"/>
                <w:sz w:val="22"/>
                <w:szCs w:val="22"/>
              </w:rPr>
              <w:t>30%</w:t>
            </w:r>
          </w:p>
        </w:tc>
        <w:tc>
          <w:tcPr>
            <w:tcW w:w="1701" w:type="dxa"/>
            <w:tcBorders>
              <w:bottom w:val="single" w:sz="4" w:space="0" w:color="auto"/>
            </w:tcBorders>
            <w:vAlign w:val="center"/>
          </w:tcPr>
          <w:p w14:paraId="1367B78A" w14:textId="7046B21B"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16%</w:t>
            </w:r>
          </w:p>
        </w:tc>
        <w:tc>
          <w:tcPr>
            <w:tcW w:w="1701" w:type="dxa"/>
            <w:tcBorders>
              <w:bottom w:val="single" w:sz="4" w:space="0" w:color="auto"/>
            </w:tcBorders>
            <w:vAlign w:val="center"/>
          </w:tcPr>
          <w:p w14:paraId="1ECF2C01" w14:textId="632B9CD5"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14%</w:t>
            </w:r>
          </w:p>
        </w:tc>
      </w:tr>
      <w:tr w:rsidR="00E54F83" w:rsidRPr="00F638E2" w14:paraId="4BAAC459" w14:textId="318040D7" w:rsidTr="009C6CF2">
        <w:trPr>
          <w:trHeight w:val="393"/>
          <w:jc w:val="center"/>
        </w:trPr>
        <w:tc>
          <w:tcPr>
            <w:tcW w:w="4502" w:type="dxa"/>
            <w:shd w:val="clear" w:color="auto" w:fill="auto"/>
            <w:noWrap/>
            <w:vAlign w:val="center"/>
          </w:tcPr>
          <w:p w14:paraId="114984CF" w14:textId="0EE4ACB8" w:rsidR="00E54F83" w:rsidRPr="00634219" w:rsidRDefault="00E54F83" w:rsidP="00BD56C8">
            <w:pPr>
              <w:keepNext/>
              <w:keepLines/>
              <w:rPr>
                <w:rFonts w:ascii="Calibri" w:hAnsi="Calibri" w:cs="Calibri"/>
                <w:sz w:val="22"/>
                <w:szCs w:val="22"/>
              </w:rPr>
            </w:pPr>
            <w:r w:rsidRPr="00634219">
              <w:rPr>
                <w:rFonts w:ascii="Calibri" w:hAnsi="Calibri" w:cs="Calibri"/>
                <w:color w:val="000000"/>
                <w:sz w:val="22"/>
                <w:szCs w:val="22"/>
              </w:rPr>
              <w:t>Direct deposit payments</w:t>
            </w:r>
          </w:p>
        </w:tc>
        <w:tc>
          <w:tcPr>
            <w:tcW w:w="1701" w:type="dxa"/>
            <w:tcBorders>
              <w:bottom w:val="single" w:sz="4" w:space="0" w:color="auto"/>
            </w:tcBorders>
            <w:shd w:val="clear" w:color="auto" w:fill="auto"/>
            <w:noWrap/>
            <w:vAlign w:val="center"/>
          </w:tcPr>
          <w:p w14:paraId="4C78A6FB" w14:textId="14405144" w:rsidR="00E54F83" w:rsidRPr="00634219" w:rsidRDefault="00E54F83" w:rsidP="00BD56C8">
            <w:pPr>
              <w:keepNext/>
              <w:keepLines/>
              <w:jc w:val="center"/>
              <w:rPr>
                <w:rFonts w:ascii="Calibri" w:hAnsi="Calibri" w:cs="Calibri"/>
                <w:sz w:val="22"/>
                <w:szCs w:val="22"/>
              </w:rPr>
            </w:pPr>
            <w:r w:rsidRPr="00634219">
              <w:rPr>
                <w:rFonts w:ascii="Calibri" w:hAnsi="Calibri" w:cs="Calibri"/>
                <w:color w:val="000000"/>
                <w:sz w:val="22"/>
                <w:szCs w:val="22"/>
              </w:rPr>
              <w:t>30%</w:t>
            </w:r>
          </w:p>
        </w:tc>
        <w:tc>
          <w:tcPr>
            <w:tcW w:w="1701" w:type="dxa"/>
            <w:tcBorders>
              <w:bottom w:val="single" w:sz="4" w:space="0" w:color="auto"/>
            </w:tcBorders>
            <w:vAlign w:val="center"/>
          </w:tcPr>
          <w:p w14:paraId="2BB8BA19" w14:textId="1B2C8E4B"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15%</w:t>
            </w:r>
          </w:p>
        </w:tc>
        <w:tc>
          <w:tcPr>
            <w:tcW w:w="1701" w:type="dxa"/>
            <w:tcBorders>
              <w:bottom w:val="single" w:sz="4" w:space="0" w:color="auto"/>
            </w:tcBorders>
            <w:vAlign w:val="center"/>
          </w:tcPr>
          <w:p w14:paraId="20443DA4" w14:textId="175B90D7"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15%</w:t>
            </w:r>
          </w:p>
        </w:tc>
      </w:tr>
      <w:tr w:rsidR="00E54F83" w:rsidRPr="00F638E2" w14:paraId="48B2F2E4" w14:textId="3C34FE87" w:rsidTr="009C6CF2">
        <w:trPr>
          <w:trHeight w:val="393"/>
          <w:jc w:val="center"/>
        </w:trPr>
        <w:tc>
          <w:tcPr>
            <w:tcW w:w="4502" w:type="dxa"/>
            <w:shd w:val="clear" w:color="auto" w:fill="auto"/>
            <w:noWrap/>
            <w:vAlign w:val="center"/>
          </w:tcPr>
          <w:p w14:paraId="713B6A03" w14:textId="4E407775" w:rsidR="00E54F83" w:rsidRPr="00634219" w:rsidRDefault="00E54F83" w:rsidP="009C6CF2">
            <w:pPr>
              <w:pStyle w:val="QT"/>
              <w:keepLines/>
              <w:ind w:left="0" w:firstLine="0"/>
              <w:rPr>
                <w:rFonts w:ascii="Calibri" w:hAnsi="Calibri" w:cs="Calibri"/>
                <w:b w:val="0"/>
              </w:rPr>
            </w:pPr>
            <w:r w:rsidRPr="00634219">
              <w:rPr>
                <w:rFonts w:ascii="Calibri" w:hAnsi="Calibri" w:cs="Calibri"/>
                <w:b w:val="0"/>
                <w:color w:val="000000"/>
              </w:rPr>
              <w:t>Easy ways to ask questions and get answers about the program (i.e., toll-free telephone line, online Q and A)</w:t>
            </w:r>
          </w:p>
        </w:tc>
        <w:tc>
          <w:tcPr>
            <w:tcW w:w="1701" w:type="dxa"/>
            <w:shd w:val="clear" w:color="auto" w:fill="auto"/>
            <w:noWrap/>
            <w:vAlign w:val="center"/>
          </w:tcPr>
          <w:p w14:paraId="0F5EF392" w14:textId="2A9D16F8" w:rsidR="00E54F83" w:rsidRPr="00634219" w:rsidRDefault="00E54F83" w:rsidP="00BD56C8">
            <w:pPr>
              <w:keepNext/>
              <w:keepLines/>
              <w:jc w:val="center"/>
              <w:rPr>
                <w:rFonts w:ascii="Calibri" w:hAnsi="Calibri" w:cs="Calibri"/>
                <w:sz w:val="22"/>
                <w:szCs w:val="22"/>
              </w:rPr>
            </w:pPr>
            <w:r w:rsidRPr="00634219">
              <w:rPr>
                <w:rFonts w:ascii="Calibri" w:hAnsi="Calibri" w:cs="Calibri"/>
                <w:color w:val="000000"/>
                <w:sz w:val="22"/>
                <w:szCs w:val="22"/>
              </w:rPr>
              <w:t>30%</w:t>
            </w:r>
          </w:p>
        </w:tc>
        <w:tc>
          <w:tcPr>
            <w:tcW w:w="1701" w:type="dxa"/>
            <w:vAlign w:val="center"/>
          </w:tcPr>
          <w:p w14:paraId="1CC27A36" w14:textId="2ED0476C"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14%</w:t>
            </w:r>
          </w:p>
        </w:tc>
        <w:tc>
          <w:tcPr>
            <w:tcW w:w="1701" w:type="dxa"/>
            <w:vAlign w:val="center"/>
          </w:tcPr>
          <w:p w14:paraId="58155603" w14:textId="0750C05F"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16%</w:t>
            </w:r>
          </w:p>
        </w:tc>
      </w:tr>
      <w:tr w:rsidR="00E54F83" w:rsidRPr="00F638E2" w14:paraId="3FDC91EB" w14:textId="77777777" w:rsidTr="009C6CF2">
        <w:trPr>
          <w:trHeight w:val="393"/>
          <w:jc w:val="center"/>
        </w:trPr>
        <w:tc>
          <w:tcPr>
            <w:tcW w:w="4502" w:type="dxa"/>
            <w:shd w:val="clear" w:color="auto" w:fill="auto"/>
            <w:noWrap/>
            <w:vAlign w:val="center"/>
          </w:tcPr>
          <w:p w14:paraId="088BF02C" w14:textId="1A33A00B" w:rsidR="00E54F83" w:rsidRPr="00634219" w:rsidRDefault="00E54F83" w:rsidP="009C6CF2">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Automatic text or email updates on verification and payment progress</w:t>
            </w:r>
          </w:p>
        </w:tc>
        <w:tc>
          <w:tcPr>
            <w:tcW w:w="1701" w:type="dxa"/>
            <w:shd w:val="clear" w:color="auto" w:fill="auto"/>
            <w:noWrap/>
            <w:vAlign w:val="center"/>
          </w:tcPr>
          <w:p w14:paraId="7B89747D" w14:textId="6786F57F" w:rsidR="00E54F83" w:rsidRPr="00634219" w:rsidRDefault="00E54F83" w:rsidP="00BD56C8">
            <w:pPr>
              <w:keepNext/>
              <w:keepLines/>
              <w:jc w:val="center"/>
              <w:rPr>
                <w:rFonts w:ascii="Calibri" w:hAnsi="Calibri" w:cs="Calibri"/>
                <w:color w:val="000000"/>
                <w:sz w:val="22"/>
                <w:szCs w:val="22"/>
                <w:lang w:val="en-US" w:eastAsia="en-US"/>
              </w:rPr>
            </w:pPr>
            <w:r w:rsidRPr="00634219">
              <w:rPr>
                <w:rFonts w:ascii="Calibri" w:hAnsi="Calibri" w:cs="Calibri"/>
                <w:color w:val="000000"/>
                <w:sz w:val="22"/>
                <w:szCs w:val="22"/>
              </w:rPr>
              <w:t>28%</w:t>
            </w:r>
          </w:p>
        </w:tc>
        <w:tc>
          <w:tcPr>
            <w:tcW w:w="1701" w:type="dxa"/>
            <w:vAlign w:val="center"/>
          </w:tcPr>
          <w:p w14:paraId="6346DB91" w14:textId="3FF0B096"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14%</w:t>
            </w:r>
          </w:p>
        </w:tc>
        <w:tc>
          <w:tcPr>
            <w:tcW w:w="1701" w:type="dxa"/>
            <w:vAlign w:val="center"/>
          </w:tcPr>
          <w:p w14:paraId="306222C4" w14:textId="0FB34D8D"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14%</w:t>
            </w:r>
          </w:p>
        </w:tc>
      </w:tr>
      <w:tr w:rsidR="00E54F83" w:rsidRPr="00F638E2" w14:paraId="6BE1FF05" w14:textId="77777777" w:rsidTr="009C6CF2">
        <w:trPr>
          <w:trHeight w:val="393"/>
          <w:jc w:val="center"/>
        </w:trPr>
        <w:tc>
          <w:tcPr>
            <w:tcW w:w="4502" w:type="dxa"/>
            <w:shd w:val="clear" w:color="auto" w:fill="auto"/>
            <w:noWrap/>
            <w:vAlign w:val="center"/>
          </w:tcPr>
          <w:p w14:paraId="6B97A7CD" w14:textId="498F85FC" w:rsidR="00E54F83" w:rsidRPr="00634219" w:rsidRDefault="00E54F83" w:rsidP="009C6CF2">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Availability of technical information</w:t>
            </w:r>
          </w:p>
        </w:tc>
        <w:tc>
          <w:tcPr>
            <w:tcW w:w="1701" w:type="dxa"/>
            <w:shd w:val="clear" w:color="auto" w:fill="auto"/>
            <w:noWrap/>
            <w:vAlign w:val="center"/>
          </w:tcPr>
          <w:p w14:paraId="340D578A" w14:textId="3F84EBF8" w:rsidR="00E54F83" w:rsidRPr="00634219" w:rsidRDefault="00E54F83" w:rsidP="00BD56C8">
            <w:pPr>
              <w:keepNext/>
              <w:keepLines/>
              <w:jc w:val="center"/>
              <w:rPr>
                <w:rFonts w:ascii="Calibri" w:hAnsi="Calibri" w:cs="Calibri"/>
                <w:color w:val="000000"/>
                <w:sz w:val="22"/>
                <w:szCs w:val="22"/>
                <w:lang w:val="en-US" w:eastAsia="en-US"/>
              </w:rPr>
            </w:pPr>
            <w:r w:rsidRPr="00634219">
              <w:rPr>
                <w:rFonts w:ascii="Calibri" w:hAnsi="Calibri" w:cs="Calibri"/>
                <w:color w:val="000000"/>
                <w:sz w:val="22"/>
                <w:szCs w:val="22"/>
              </w:rPr>
              <w:t>25%</w:t>
            </w:r>
          </w:p>
        </w:tc>
        <w:tc>
          <w:tcPr>
            <w:tcW w:w="1701" w:type="dxa"/>
            <w:vAlign w:val="center"/>
          </w:tcPr>
          <w:p w14:paraId="7EE40A8B" w14:textId="6CB2D2A4"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13%</w:t>
            </w:r>
          </w:p>
        </w:tc>
        <w:tc>
          <w:tcPr>
            <w:tcW w:w="1701" w:type="dxa"/>
            <w:vAlign w:val="center"/>
          </w:tcPr>
          <w:p w14:paraId="0D75664B" w14:textId="2347D52A"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12%</w:t>
            </w:r>
          </w:p>
        </w:tc>
      </w:tr>
      <w:tr w:rsidR="00E54F83" w:rsidRPr="00F638E2" w14:paraId="70237FFF" w14:textId="77777777" w:rsidTr="009C6CF2">
        <w:trPr>
          <w:trHeight w:val="393"/>
          <w:jc w:val="center"/>
        </w:trPr>
        <w:tc>
          <w:tcPr>
            <w:tcW w:w="4502" w:type="dxa"/>
            <w:shd w:val="clear" w:color="auto" w:fill="auto"/>
            <w:noWrap/>
            <w:vAlign w:val="center"/>
          </w:tcPr>
          <w:p w14:paraId="648C1983" w14:textId="2213F309" w:rsidR="00E54F83" w:rsidRPr="00634219" w:rsidRDefault="00E54F83" w:rsidP="009C6CF2">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Group information sessions</w:t>
            </w:r>
          </w:p>
        </w:tc>
        <w:tc>
          <w:tcPr>
            <w:tcW w:w="1701" w:type="dxa"/>
            <w:shd w:val="clear" w:color="auto" w:fill="auto"/>
            <w:noWrap/>
            <w:vAlign w:val="center"/>
          </w:tcPr>
          <w:p w14:paraId="6DBBA901" w14:textId="695D52F9" w:rsidR="00E54F83" w:rsidRPr="00634219" w:rsidRDefault="00E54F83" w:rsidP="00BD56C8">
            <w:pPr>
              <w:keepNext/>
              <w:keepLines/>
              <w:jc w:val="center"/>
              <w:rPr>
                <w:rFonts w:ascii="Calibri" w:hAnsi="Calibri" w:cs="Calibri"/>
                <w:color w:val="000000"/>
                <w:sz w:val="22"/>
                <w:szCs w:val="22"/>
                <w:lang w:val="en-US" w:eastAsia="en-US"/>
              </w:rPr>
            </w:pPr>
            <w:r w:rsidRPr="00634219">
              <w:rPr>
                <w:rFonts w:ascii="Calibri" w:hAnsi="Calibri" w:cs="Calibri"/>
                <w:color w:val="000000"/>
                <w:sz w:val="22"/>
                <w:szCs w:val="22"/>
              </w:rPr>
              <w:t>19%</w:t>
            </w:r>
          </w:p>
        </w:tc>
        <w:tc>
          <w:tcPr>
            <w:tcW w:w="1701" w:type="dxa"/>
            <w:vAlign w:val="center"/>
          </w:tcPr>
          <w:p w14:paraId="534F7337" w14:textId="15C98234"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10%</w:t>
            </w:r>
          </w:p>
        </w:tc>
        <w:tc>
          <w:tcPr>
            <w:tcW w:w="1701" w:type="dxa"/>
            <w:vAlign w:val="center"/>
          </w:tcPr>
          <w:p w14:paraId="2A03D588" w14:textId="6E94C57A"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10%</w:t>
            </w:r>
          </w:p>
        </w:tc>
      </w:tr>
      <w:tr w:rsidR="00E54F83" w:rsidRPr="00F638E2" w14:paraId="238581B3" w14:textId="77777777" w:rsidTr="009C6CF2">
        <w:trPr>
          <w:trHeight w:val="393"/>
          <w:jc w:val="center"/>
        </w:trPr>
        <w:tc>
          <w:tcPr>
            <w:tcW w:w="4502" w:type="dxa"/>
            <w:shd w:val="clear" w:color="auto" w:fill="auto"/>
            <w:noWrap/>
            <w:vAlign w:val="center"/>
          </w:tcPr>
          <w:p w14:paraId="77083E97" w14:textId="725F559E" w:rsidR="00E54F83" w:rsidRPr="00634219" w:rsidRDefault="00E54F83" w:rsidP="009C6CF2">
            <w:pPr>
              <w:pStyle w:val="QT"/>
              <w:keepLines/>
              <w:ind w:left="0" w:firstLine="0"/>
              <w:rPr>
                <w:rFonts w:ascii="Calibri" w:hAnsi="Calibri" w:cs="Calibri"/>
                <w:b w:val="0"/>
                <w:color w:val="000000"/>
                <w:lang w:val="en-US" w:eastAsia="en-US"/>
              </w:rPr>
            </w:pPr>
            <w:r w:rsidRPr="00634219">
              <w:rPr>
                <w:rFonts w:ascii="Calibri" w:hAnsi="Calibri" w:cs="Calibri"/>
                <w:b w:val="0"/>
                <w:color w:val="000000"/>
              </w:rPr>
              <w:t>Don’t know</w:t>
            </w:r>
          </w:p>
        </w:tc>
        <w:tc>
          <w:tcPr>
            <w:tcW w:w="1701" w:type="dxa"/>
            <w:tcBorders>
              <w:bottom w:val="single" w:sz="4" w:space="0" w:color="auto"/>
            </w:tcBorders>
            <w:shd w:val="clear" w:color="auto" w:fill="auto"/>
            <w:noWrap/>
            <w:vAlign w:val="center"/>
          </w:tcPr>
          <w:p w14:paraId="12561202" w14:textId="3C44F80B" w:rsidR="00E54F83" w:rsidRPr="00634219" w:rsidRDefault="00E54F83" w:rsidP="00BD56C8">
            <w:pPr>
              <w:keepNext/>
              <w:keepLines/>
              <w:jc w:val="center"/>
              <w:rPr>
                <w:rFonts w:ascii="Calibri" w:hAnsi="Calibri" w:cs="Calibri"/>
                <w:color w:val="000000"/>
                <w:sz w:val="22"/>
                <w:szCs w:val="22"/>
                <w:lang w:val="en-US" w:eastAsia="en-US"/>
              </w:rPr>
            </w:pPr>
            <w:r w:rsidRPr="00634219">
              <w:rPr>
                <w:rFonts w:ascii="Calibri" w:hAnsi="Calibri" w:cs="Calibri"/>
                <w:color w:val="000000"/>
                <w:sz w:val="22"/>
                <w:szCs w:val="22"/>
              </w:rPr>
              <w:t>4%</w:t>
            </w:r>
          </w:p>
        </w:tc>
        <w:tc>
          <w:tcPr>
            <w:tcW w:w="1701" w:type="dxa"/>
            <w:tcBorders>
              <w:bottom w:val="single" w:sz="4" w:space="0" w:color="auto"/>
            </w:tcBorders>
            <w:vAlign w:val="center"/>
          </w:tcPr>
          <w:p w14:paraId="0AFD809D" w14:textId="5C68C930"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4%</w:t>
            </w:r>
          </w:p>
        </w:tc>
        <w:tc>
          <w:tcPr>
            <w:tcW w:w="1701" w:type="dxa"/>
            <w:tcBorders>
              <w:bottom w:val="single" w:sz="4" w:space="0" w:color="auto"/>
            </w:tcBorders>
            <w:vAlign w:val="center"/>
          </w:tcPr>
          <w:p w14:paraId="3A3BCF1E" w14:textId="3AFB179F" w:rsidR="00E54F83" w:rsidRPr="00E54F83" w:rsidRDefault="00E54F83" w:rsidP="00BD56C8">
            <w:pPr>
              <w:keepNext/>
              <w:keepLines/>
              <w:jc w:val="center"/>
              <w:rPr>
                <w:rFonts w:ascii="Calibri" w:hAnsi="Calibri" w:cs="Calibri"/>
                <w:color w:val="000000"/>
                <w:sz w:val="22"/>
                <w:szCs w:val="22"/>
                <w:lang w:val="en-US" w:eastAsia="en-US"/>
              </w:rPr>
            </w:pPr>
            <w:r w:rsidRPr="00E54F83">
              <w:rPr>
                <w:rFonts w:ascii="Calibri" w:hAnsi="Calibri" w:cs="Calibri"/>
                <w:color w:val="000000"/>
                <w:sz w:val="22"/>
                <w:szCs w:val="22"/>
              </w:rPr>
              <w:t>4%</w:t>
            </w:r>
          </w:p>
        </w:tc>
      </w:tr>
    </w:tbl>
    <w:p w14:paraId="04F568ED" w14:textId="77777777" w:rsidR="00877405" w:rsidRDefault="00110C4A" w:rsidP="00CE2530">
      <w:pPr>
        <w:pStyle w:val="Para"/>
        <w:keepLines/>
      </w:pPr>
      <w:r w:rsidRPr="00303322">
        <w:t xml:space="preserve">There are only modest demographic patterns in response to this question. </w:t>
      </w:r>
      <w:r w:rsidR="00137B45" w:rsidRPr="00303322">
        <w:t xml:space="preserve">Younger people </w:t>
      </w:r>
      <w:r w:rsidR="00303322" w:rsidRPr="00303322">
        <w:t xml:space="preserve">are </w:t>
      </w:r>
      <w:r w:rsidR="001F5513">
        <w:t xml:space="preserve">somewhat </w:t>
      </w:r>
      <w:r w:rsidR="00303322" w:rsidRPr="00303322">
        <w:t xml:space="preserve">more likely </w:t>
      </w:r>
      <w:r w:rsidR="001F5513">
        <w:t xml:space="preserve">than older people </w:t>
      </w:r>
      <w:r w:rsidR="00303322" w:rsidRPr="00303322">
        <w:t>to value direct deposit payments and automatic text updates</w:t>
      </w:r>
      <w:r w:rsidR="00877405">
        <w:t>.</w:t>
      </w:r>
    </w:p>
    <w:p w14:paraId="5C240399" w14:textId="59935A20" w:rsidR="00C95C14" w:rsidRPr="00C90FDA" w:rsidRDefault="00C95C14" w:rsidP="006527FC">
      <w:pPr>
        <w:pStyle w:val="Heading3"/>
        <w:keepLines/>
        <w:ind w:left="720" w:hanging="720"/>
        <w:rPr>
          <w:lang w:val="en-US"/>
        </w:rPr>
      </w:pPr>
      <w:r>
        <w:rPr>
          <w:lang w:val="en-US"/>
        </w:rPr>
        <w:lastRenderedPageBreak/>
        <w:t>Buy-back program registration</w:t>
      </w:r>
    </w:p>
    <w:p w14:paraId="3D959CD4" w14:textId="77777777" w:rsidR="00877405" w:rsidRDefault="003018E5" w:rsidP="00F216B5">
      <w:pPr>
        <w:pStyle w:val="Headline"/>
      </w:pPr>
      <w:r w:rsidRPr="003018E5">
        <w:t>Most owners of prohibited firearms would be more likely to register for a buy-back program by completing the process completely online, as opposed to completing the process by phone</w:t>
      </w:r>
      <w:r w:rsidR="00877405">
        <w:t>.</w:t>
      </w:r>
    </w:p>
    <w:p w14:paraId="0C0F5529" w14:textId="77777777" w:rsidR="00877405" w:rsidRDefault="00F8237D" w:rsidP="00F216B5">
      <w:pPr>
        <w:pStyle w:val="Para"/>
        <w:keepNext/>
        <w:keepLines/>
      </w:pPr>
      <w:r>
        <w:t>A majority</w:t>
      </w:r>
      <w:r w:rsidR="00C95C14">
        <w:t xml:space="preserve"> of </w:t>
      </w:r>
      <w:r w:rsidR="00601BD0">
        <w:t>o</w:t>
      </w:r>
      <w:r w:rsidR="00C95C14">
        <w:t xml:space="preserve">wners </w:t>
      </w:r>
      <w:r w:rsidR="00601BD0">
        <w:t xml:space="preserve">of prohibited </w:t>
      </w:r>
      <w:r w:rsidR="00C95C14">
        <w:t xml:space="preserve">firearms </w:t>
      </w:r>
      <w:r>
        <w:t>would be more likely to register for a buy-back program</w:t>
      </w:r>
      <w:r w:rsidR="00744461">
        <w:t xml:space="preserve"> by completing the process completely online (58%)</w:t>
      </w:r>
      <w:r w:rsidR="00C95C14">
        <w:t xml:space="preserve">. </w:t>
      </w:r>
      <w:r w:rsidR="00744461">
        <w:t xml:space="preserve">Two in ten (22%) say they would be more likely to complete the registration process completely over the phone (i.e., 1-800 number), </w:t>
      </w:r>
      <w:r w:rsidR="000A762E">
        <w:t>while 15 percent say they would be more likely to register via a combination of online and phone support</w:t>
      </w:r>
      <w:r w:rsidR="00877405">
        <w:t>.</w:t>
      </w:r>
    </w:p>
    <w:p w14:paraId="76796981" w14:textId="13D27641" w:rsidR="00C95C14" w:rsidRPr="007A5C4E" w:rsidRDefault="00C95C14" w:rsidP="00F216B5">
      <w:pPr>
        <w:pStyle w:val="ExhibitTitle"/>
      </w:pPr>
      <w:r w:rsidRPr="00C95C14">
        <w:t>Buy-back program registration</w:t>
      </w:r>
    </w:p>
    <w:tbl>
      <w:tblPr>
        <w:tblStyle w:val="TableGrid"/>
        <w:tblW w:w="9253" w:type="dxa"/>
        <w:jc w:val="center"/>
        <w:tblLayout w:type="fixed"/>
        <w:tblLook w:val="04A0" w:firstRow="1" w:lastRow="0" w:firstColumn="1" w:lastColumn="0" w:noHBand="0" w:noVBand="1"/>
      </w:tblPr>
      <w:tblGrid>
        <w:gridCol w:w="6714"/>
        <w:gridCol w:w="2539"/>
      </w:tblGrid>
      <w:tr w:rsidR="00C95C14" w:rsidRPr="00F638E2" w14:paraId="4C678205" w14:textId="77777777" w:rsidTr="00DA2327">
        <w:trPr>
          <w:trHeight w:val="376"/>
          <w:jc w:val="center"/>
        </w:trPr>
        <w:tc>
          <w:tcPr>
            <w:tcW w:w="6714" w:type="dxa"/>
            <w:shd w:val="clear" w:color="auto" w:fill="auto"/>
            <w:noWrap/>
            <w:vAlign w:val="center"/>
          </w:tcPr>
          <w:p w14:paraId="2AD168FC" w14:textId="5155527A" w:rsidR="00C95C14" w:rsidRPr="00EE701F" w:rsidRDefault="00DF35F6" w:rsidP="009C6CF2">
            <w:pPr>
              <w:keepNext/>
              <w:keepLines/>
              <w:ind w:left="600" w:hanging="600"/>
              <w:rPr>
                <w:rFonts w:asciiTheme="minorHAnsi" w:hAnsiTheme="minorHAnsi" w:cstheme="minorHAnsi"/>
                <w:b/>
                <w:sz w:val="22"/>
                <w:szCs w:val="22"/>
              </w:rPr>
            </w:pPr>
            <w:r w:rsidRPr="00DF35F6">
              <w:rPr>
                <w:rFonts w:asciiTheme="minorHAnsi" w:hAnsiTheme="minorHAnsi" w:cstheme="minorHAnsi"/>
                <w:b/>
                <w:sz w:val="22"/>
                <w:szCs w:val="22"/>
              </w:rPr>
              <w:t>Q31</w:t>
            </w:r>
            <w:r>
              <w:rPr>
                <w:rFonts w:asciiTheme="minorHAnsi" w:hAnsiTheme="minorHAnsi" w:cstheme="minorHAnsi"/>
                <w:b/>
                <w:sz w:val="22"/>
                <w:szCs w:val="22"/>
              </w:rPr>
              <w:t>.</w:t>
            </w:r>
            <w:r w:rsidRPr="00DF35F6">
              <w:rPr>
                <w:rFonts w:asciiTheme="minorHAnsi" w:hAnsiTheme="minorHAnsi" w:cstheme="minorHAnsi"/>
                <w:b/>
                <w:sz w:val="22"/>
                <w:szCs w:val="22"/>
              </w:rPr>
              <w:tab/>
              <w:t>To register for a buy-back program, would you be more likely to…?</w:t>
            </w:r>
          </w:p>
        </w:tc>
        <w:tc>
          <w:tcPr>
            <w:tcW w:w="2539" w:type="dxa"/>
            <w:tcBorders>
              <w:bottom w:val="single" w:sz="4" w:space="0" w:color="auto"/>
            </w:tcBorders>
            <w:shd w:val="clear" w:color="auto" w:fill="auto"/>
            <w:noWrap/>
            <w:vAlign w:val="center"/>
          </w:tcPr>
          <w:p w14:paraId="3EB54D69" w14:textId="4F36E74C" w:rsidR="00C95C14" w:rsidRPr="00E3233E" w:rsidRDefault="009C6CF2" w:rsidP="00F216B5">
            <w:pPr>
              <w:keepNext/>
              <w:keepLines/>
              <w:jc w:val="center"/>
              <w:rPr>
                <w:rFonts w:ascii="Calibri" w:hAnsi="Calibri"/>
                <w:b/>
                <w:sz w:val="22"/>
                <w:szCs w:val="22"/>
              </w:rPr>
            </w:pP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1,117</w:t>
            </w:r>
            <w:r w:rsidRPr="00E3233E">
              <w:rPr>
                <w:rFonts w:ascii="Calibri" w:hAnsi="Calibri"/>
                <w:b/>
                <w:sz w:val="22"/>
                <w:szCs w:val="22"/>
              </w:rPr>
              <w:t>)</w:t>
            </w:r>
          </w:p>
        </w:tc>
      </w:tr>
      <w:tr w:rsidR="00060022" w:rsidRPr="00F638E2" w14:paraId="2B09B372" w14:textId="77777777" w:rsidTr="009C6CF2">
        <w:trPr>
          <w:trHeight w:val="376"/>
          <w:jc w:val="center"/>
        </w:trPr>
        <w:tc>
          <w:tcPr>
            <w:tcW w:w="6714" w:type="dxa"/>
            <w:shd w:val="clear" w:color="auto" w:fill="auto"/>
            <w:noWrap/>
            <w:vAlign w:val="center"/>
          </w:tcPr>
          <w:p w14:paraId="39F3E198" w14:textId="7E96DC7E" w:rsidR="00060022" w:rsidRPr="00060022" w:rsidRDefault="00060022" w:rsidP="00F216B5">
            <w:pPr>
              <w:keepNext/>
              <w:keepLines/>
              <w:rPr>
                <w:rFonts w:ascii="Calibri" w:hAnsi="Calibri" w:cs="Calibri"/>
                <w:sz w:val="22"/>
                <w:szCs w:val="22"/>
              </w:rPr>
            </w:pPr>
            <w:r w:rsidRPr="00060022">
              <w:rPr>
                <w:rFonts w:ascii="Calibri" w:hAnsi="Calibri" w:cs="Calibri"/>
                <w:color w:val="000000"/>
                <w:sz w:val="22"/>
                <w:szCs w:val="22"/>
                <w:lang w:val="en-US" w:eastAsia="en-US"/>
              </w:rPr>
              <w:t>Complete the process completely online</w:t>
            </w:r>
          </w:p>
        </w:tc>
        <w:tc>
          <w:tcPr>
            <w:tcW w:w="2539" w:type="dxa"/>
            <w:tcBorders>
              <w:bottom w:val="single" w:sz="4" w:space="0" w:color="auto"/>
            </w:tcBorders>
            <w:shd w:val="clear" w:color="auto" w:fill="auto"/>
            <w:noWrap/>
            <w:vAlign w:val="center"/>
          </w:tcPr>
          <w:p w14:paraId="5C224DA6" w14:textId="19C3E4E1" w:rsidR="00060022" w:rsidRPr="00060022" w:rsidRDefault="00060022" w:rsidP="00F216B5">
            <w:pPr>
              <w:keepNext/>
              <w:keepLines/>
              <w:jc w:val="center"/>
              <w:rPr>
                <w:rFonts w:ascii="Calibri" w:hAnsi="Calibri" w:cs="Calibri"/>
                <w:sz w:val="22"/>
                <w:szCs w:val="22"/>
              </w:rPr>
            </w:pPr>
            <w:r w:rsidRPr="00060022">
              <w:rPr>
                <w:rFonts w:ascii="Calibri" w:hAnsi="Calibri" w:cs="Calibri"/>
                <w:color w:val="000000"/>
                <w:sz w:val="22"/>
                <w:szCs w:val="22"/>
                <w:lang w:val="en-US" w:eastAsia="en-US"/>
              </w:rPr>
              <w:t>58%</w:t>
            </w:r>
          </w:p>
        </w:tc>
      </w:tr>
      <w:tr w:rsidR="00060022" w:rsidRPr="00F638E2" w14:paraId="3202E423" w14:textId="77777777" w:rsidTr="009C6CF2">
        <w:trPr>
          <w:trHeight w:val="376"/>
          <w:jc w:val="center"/>
        </w:trPr>
        <w:tc>
          <w:tcPr>
            <w:tcW w:w="6714" w:type="dxa"/>
            <w:shd w:val="clear" w:color="auto" w:fill="auto"/>
            <w:noWrap/>
            <w:vAlign w:val="center"/>
          </w:tcPr>
          <w:p w14:paraId="2E35E399" w14:textId="552F7011" w:rsidR="00060022" w:rsidRPr="00060022" w:rsidRDefault="00060022" w:rsidP="00F216B5">
            <w:pPr>
              <w:keepNext/>
              <w:keepLines/>
              <w:rPr>
                <w:rFonts w:ascii="Calibri" w:hAnsi="Calibri" w:cs="Calibri"/>
                <w:sz w:val="22"/>
                <w:szCs w:val="22"/>
              </w:rPr>
            </w:pPr>
            <w:r w:rsidRPr="00060022">
              <w:rPr>
                <w:rFonts w:ascii="Calibri" w:hAnsi="Calibri" w:cs="Calibri"/>
                <w:color w:val="000000"/>
                <w:sz w:val="22"/>
                <w:szCs w:val="22"/>
                <w:lang w:val="en-US" w:eastAsia="en-US"/>
              </w:rPr>
              <w:t>Complete the process completely over the phone (1-800 number)</w:t>
            </w:r>
          </w:p>
        </w:tc>
        <w:tc>
          <w:tcPr>
            <w:tcW w:w="2539" w:type="dxa"/>
            <w:tcBorders>
              <w:bottom w:val="single" w:sz="4" w:space="0" w:color="auto"/>
            </w:tcBorders>
            <w:shd w:val="clear" w:color="auto" w:fill="auto"/>
            <w:noWrap/>
            <w:vAlign w:val="center"/>
          </w:tcPr>
          <w:p w14:paraId="64692D7C" w14:textId="2FCCB3BB" w:rsidR="00060022" w:rsidRPr="00060022" w:rsidRDefault="00060022" w:rsidP="00F216B5">
            <w:pPr>
              <w:keepNext/>
              <w:keepLines/>
              <w:jc w:val="center"/>
              <w:rPr>
                <w:rFonts w:ascii="Calibri" w:hAnsi="Calibri" w:cs="Calibri"/>
                <w:sz w:val="22"/>
                <w:szCs w:val="22"/>
              </w:rPr>
            </w:pPr>
            <w:r w:rsidRPr="00060022">
              <w:rPr>
                <w:rFonts w:ascii="Calibri" w:hAnsi="Calibri" w:cs="Calibri"/>
                <w:color w:val="000000"/>
                <w:sz w:val="22"/>
                <w:szCs w:val="22"/>
                <w:lang w:val="en-US" w:eastAsia="en-US"/>
              </w:rPr>
              <w:t>22%</w:t>
            </w:r>
          </w:p>
        </w:tc>
      </w:tr>
      <w:tr w:rsidR="00060022" w:rsidRPr="00F638E2" w14:paraId="3BDF977A" w14:textId="77777777" w:rsidTr="009C6CF2">
        <w:trPr>
          <w:trHeight w:val="376"/>
          <w:jc w:val="center"/>
        </w:trPr>
        <w:tc>
          <w:tcPr>
            <w:tcW w:w="6714" w:type="dxa"/>
            <w:shd w:val="clear" w:color="auto" w:fill="auto"/>
            <w:noWrap/>
            <w:vAlign w:val="center"/>
          </w:tcPr>
          <w:p w14:paraId="33F6D062" w14:textId="3DD2190D" w:rsidR="00060022" w:rsidRPr="00060022" w:rsidRDefault="00060022" w:rsidP="00F216B5">
            <w:pPr>
              <w:keepNext/>
              <w:keepLines/>
              <w:rPr>
                <w:rFonts w:ascii="Calibri" w:hAnsi="Calibri" w:cs="Calibri"/>
                <w:sz w:val="22"/>
                <w:szCs w:val="22"/>
              </w:rPr>
            </w:pPr>
            <w:r w:rsidRPr="00060022">
              <w:rPr>
                <w:rFonts w:ascii="Calibri" w:hAnsi="Calibri" w:cs="Calibri"/>
                <w:color w:val="000000"/>
                <w:sz w:val="22"/>
                <w:szCs w:val="22"/>
                <w:lang w:val="en-US" w:eastAsia="en-US"/>
              </w:rPr>
              <w:t>Use a combination of online and phone support to participate</w:t>
            </w:r>
          </w:p>
        </w:tc>
        <w:tc>
          <w:tcPr>
            <w:tcW w:w="2539" w:type="dxa"/>
            <w:tcBorders>
              <w:bottom w:val="single" w:sz="4" w:space="0" w:color="auto"/>
            </w:tcBorders>
            <w:shd w:val="clear" w:color="auto" w:fill="auto"/>
            <w:noWrap/>
            <w:vAlign w:val="center"/>
          </w:tcPr>
          <w:p w14:paraId="1EA505E3" w14:textId="7020D861" w:rsidR="00060022" w:rsidRPr="00060022" w:rsidRDefault="00060022" w:rsidP="00F216B5">
            <w:pPr>
              <w:keepNext/>
              <w:keepLines/>
              <w:jc w:val="center"/>
              <w:rPr>
                <w:rFonts w:ascii="Calibri" w:hAnsi="Calibri" w:cs="Calibri"/>
                <w:sz w:val="22"/>
                <w:szCs w:val="22"/>
              </w:rPr>
            </w:pPr>
            <w:r w:rsidRPr="00060022">
              <w:rPr>
                <w:rFonts w:ascii="Calibri" w:hAnsi="Calibri" w:cs="Calibri"/>
                <w:color w:val="000000"/>
                <w:sz w:val="22"/>
                <w:szCs w:val="22"/>
                <w:lang w:val="en-US" w:eastAsia="en-US"/>
              </w:rPr>
              <w:t>15%</w:t>
            </w:r>
          </w:p>
        </w:tc>
      </w:tr>
      <w:tr w:rsidR="00060022" w:rsidRPr="00F638E2" w14:paraId="4EFEF7A5" w14:textId="77777777" w:rsidTr="009C6CF2">
        <w:trPr>
          <w:trHeight w:val="376"/>
          <w:jc w:val="center"/>
        </w:trPr>
        <w:tc>
          <w:tcPr>
            <w:tcW w:w="6714" w:type="dxa"/>
            <w:shd w:val="clear" w:color="auto" w:fill="auto"/>
            <w:noWrap/>
            <w:vAlign w:val="center"/>
          </w:tcPr>
          <w:p w14:paraId="0BC2FE23" w14:textId="76FED41D" w:rsidR="00060022" w:rsidRPr="00060022" w:rsidRDefault="00060022" w:rsidP="00F216B5">
            <w:pPr>
              <w:pStyle w:val="QT"/>
              <w:keepLines/>
              <w:rPr>
                <w:rFonts w:ascii="Calibri" w:hAnsi="Calibri" w:cs="Calibri"/>
                <w:b w:val="0"/>
              </w:rPr>
            </w:pPr>
            <w:r w:rsidRPr="00060022">
              <w:rPr>
                <w:rFonts w:ascii="Calibri" w:hAnsi="Calibri" w:cs="Calibri"/>
                <w:b w:val="0"/>
                <w:color w:val="000000"/>
                <w:lang w:val="en-US" w:eastAsia="en-US"/>
              </w:rPr>
              <w:t>Don’t know</w:t>
            </w:r>
          </w:p>
        </w:tc>
        <w:tc>
          <w:tcPr>
            <w:tcW w:w="2539" w:type="dxa"/>
            <w:tcBorders>
              <w:bottom w:val="single" w:sz="4" w:space="0" w:color="auto"/>
            </w:tcBorders>
            <w:shd w:val="clear" w:color="auto" w:fill="auto"/>
            <w:noWrap/>
            <w:vAlign w:val="center"/>
          </w:tcPr>
          <w:p w14:paraId="529C3DE2" w14:textId="3C055FB0" w:rsidR="00060022" w:rsidRPr="00060022" w:rsidRDefault="00060022" w:rsidP="00F216B5">
            <w:pPr>
              <w:keepNext/>
              <w:keepLines/>
              <w:jc w:val="center"/>
              <w:rPr>
                <w:rFonts w:ascii="Calibri" w:hAnsi="Calibri" w:cs="Calibri"/>
                <w:sz w:val="22"/>
                <w:szCs w:val="22"/>
              </w:rPr>
            </w:pPr>
            <w:r w:rsidRPr="00060022">
              <w:rPr>
                <w:rFonts w:ascii="Calibri" w:hAnsi="Calibri" w:cs="Calibri"/>
                <w:color w:val="000000"/>
                <w:sz w:val="22"/>
                <w:szCs w:val="22"/>
                <w:lang w:val="en-US" w:eastAsia="en-US"/>
              </w:rPr>
              <w:t>5%</w:t>
            </w:r>
          </w:p>
        </w:tc>
      </w:tr>
    </w:tbl>
    <w:p w14:paraId="2E105555" w14:textId="65AD81F3" w:rsidR="00F216B5" w:rsidRPr="00C90FDA" w:rsidRDefault="00073BD6" w:rsidP="006527FC">
      <w:pPr>
        <w:pStyle w:val="Heading3"/>
        <w:keepLines/>
        <w:ind w:left="720" w:hanging="720"/>
        <w:rPr>
          <w:lang w:val="en-US"/>
        </w:rPr>
      </w:pPr>
      <w:r>
        <w:rPr>
          <w:lang w:val="en-US"/>
        </w:rPr>
        <w:t xml:space="preserve">Preferred method of turning in firearms for buy-back </w:t>
      </w:r>
    </w:p>
    <w:p w14:paraId="5318D371" w14:textId="77777777" w:rsidR="00E73AB6" w:rsidRDefault="0007784C" w:rsidP="001A207F">
      <w:pPr>
        <w:pStyle w:val="Headline"/>
      </w:pPr>
      <w:r w:rsidRPr="0007784C">
        <w:t xml:space="preserve">A large majority would prefer to </w:t>
      </w:r>
      <w:r w:rsidR="0010118C">
        <w:t xml:space="preserve">turn in their </w:t>
      </w:r>
      <w:r w:rsidR="00895F74">
        <w:t xml:space="preserve">prohibited </w:t>
      </w:r>
      <w:r w:rsidR="00AA3A7E">
        <w:t xml:space="preserve">firearms </w:t>
      </w:r>
      <w:r w:rsidRPr="0007784C">
        <w:t xml:space="preserve">in person. Just </w:t>
      </w:r>
      <w:r>
        <w:t>two in ten</w:t>
      </w:r>
      <w:r w:rsidRPr="0007784C">
        <w:t xml:space="preserve"> would prefer a virtual online/contactless process</w:t>
      </w:r>
      <w:r w:rsidR="00E73AB6">
        <w:t>.</w:t>
      </w:r>
    </w:p>
    <w:p w14:paraId="50EA4670" w14:textId="04C34ACA" w:rsidR="00877405" w:rsidRDefault="00021878" w:rsidP="001A207F">
      <w:pPr>
        <w:pStyle w:val="Para"/>
        <w:keepNext/>
        <w:keepLines/>
      </w:pPr>
      <w:r>
        <w:t>Three-quarters of</w:t>
      </w:r>
      <w:r w:rsidR="00F216B5">
        <w:t xml:space="preserve"> owners </w:t>
      </w:r>
      <w:r w:rsidR="006060E0">
        <w:t xml:space="preserve">of </w:t>
      </w:r>
      <w:r w:rsidR="00F63EA8">
        <w:t xml:space="preserve">newly prohibited </w:t>
      </w:r>
      <w:r w:rsidR="00F216B5">
        <w:t xml:space="preserve">firearms </w:t>
      </w:r>
      <w:r w:rsidR="00F63EA8">
        <w:t xml:space="preserve">say that </w:t>
      </w:r>
      <w:r>
        <w:t>if they were to turn in their prohibited firearm as part of a buy-back program, they would prefer to do so in person (e.g., turning in the prohibited firearm to a person physically).</w:t>
      </w:r>
      <w:r w:rsidR="00F216B5">
        <w:t xml:space="preserve"> Two in ten say they would </w:t>
      </w:r>
      <w:r w:rsidR="008A3BD7">
        <w:t>prefer</w:t>
      </w:r>
      <w:r w:rsidR="00F216B5">
        <w:t xml:space="preserve"> to </w:t>
      </w:r>
      <w:r w:rsidR="008A3BD7">
        <w:t>do so virtually (e.g., using online communications and contactless pick-up methods)</w:t>
      </w:r>
      <w:r w:rsidR="00877405">
        <w:t>.</w:t>
      </w:r>
    </w:p>
    <w:p w14:paraId="4AE0F964" w14:textId="575E1F79" w:rsidR="00F216B5" w:rsidRPr="007A5C4E" w:rsidRDefault="00073BD6" w:rsidP="001A207F">
      <w:pPr>
        <w:pStyle w:val="ExhibitTitle"/>
      </w:pPr>
      <w:r w:rsidRPr="00073BD6">
        <w:t>Preferred method of turning in firearms for buy-back</w:t>
      </w:r>
    </w:p>
    <w:tbl>
      <w:tblPr>
        <w:tblStyle w:val="TableGrid"/>
        <w:tblW w:w="9253" w:type="dxa"/>
        <w:jc w:val="center"/>
        <w:tblLayout w:type="fixed"/>
        <w:tblLook w:val="04A0" w:firstRow="1" w:lastRow="0" w:firstColumn="1" w:lastColumn="0" w:noHBand="0" w:noVBand="1"/>
      </w:tblPr>
      <w:tblGrid>
        <w:gridCol w:w="6714"/>
        <w:gridCol w:w="2539"/>
      </w:tblGrid>
      <w:tr w:rsidR="00F216B5" w:rsidRPr="00F638E2" w14:paraId="50E03CE5" w14:textId="77777777" w:rsidTr="00DA2327">
        <w:trPr>
          <w:trHeight w:val="376"/>
          <w:jc w:val="center"/>
        </w:trPr>
        <w:tc>
          <w:tcPr>
            <w:tcW w:w="6714" w:type="dxa"/>
            <w:shd w:val="clear" w:color="auto" w:fill="auto"/>
            <w:noWrap/>
            <w:vAlign w:val="center"/>
          </w:tcPr>
          <w:p w14:paraId="33CC3EA8" w14:textId="2CA2CD05" w:rsidR="00F216B5" w:rsidRPr="00EE701F" w:rsidRDefault="00073BD6" w:rsidP="001A207F">
            <w:pPr>
              <w:keepNext/>
              <w:keepLines/>
              <w:rPr>
                <w:rFonts w:asciiTheme="minorHAnsi" w:hAnsiTheme="minorHAnsi" w:cstheme="minorHAnsi"/>
                <w:b/>
                <w:sz w:val="22"/>
                <w:szCs w:val="22"/>
              </w:rPr>
            </w:pPr>
            <w:r w:rsidRPr="00073BD6">
              <w:rPr>
                <w:rFonts w:asciiTheme="minorHAnsi" w:hAnsiTheme="minorHAnsi" w:cstheme="minorHAnsi"/>
                <w:b/>
                <w:sz w:val="22"/>
                <w:szCs w:val="22"/>
              </w:rPr>
              <w:t>Q30</w:t>
            </w:r>
            <w:r>
              <w:rPr>
                <w:rFonts w:asciiTheme="minorHAnsi" w:hAnsiTheme="minorHAnsi" w:cstheme="minorHAnsi"/>
                <w:b/>
                <w:sz w:val="22"/>
                <w:szCs w:val="22"/>
              </w:rPr>
              <w:t>.</w:t>
            </w:r>
            <w:r w:rsidRPr="00073BD6">
              <w:rPr>
                <w:rFonts w:asciiTheme="minorHAnsi" w:hAnsiTheme="minorHAnsi" w:cstheme="minorHAnsi"/>
                <w:b/>
                <w:sz w:val="22"/>
                <w:szCs w:val="22"/>
              </w:rPr>
              <w:tab/>
              <w:t>If you were to turn in your prohibited firearm as part of a buy-back program, how would you prefer to do so?</w:t>
            </w:r>
          </w:p>
        </w:tc>
        <w:tc>
          <w:tcPr>
            <w:tcW w:w="2539" w:type="dxa"/>
            <w:tcBorders>
              <w:bottom w:val="single" w:sz="4" w:space="0" w:color="auto"/>
            </w:tcBorders>
            <w:shd w:val="clear" w:color="auto" w:fill="auto"/>
            <w:noWrap/>
            <w:vAlign w:val="center"/>
          </w:tcPr>
          <w:p w14:paraId="3D8C77E4" w14:textId="7C589056" w:rsidR="00F216B5" w:rsidRPr="00E3233E" w:rsidRDefault="009C6CF2" w:rsidP="001A207F">
            <w:pPr>
              <w:keepNext/>
              <w:keepLines/>
              <w:jc w:val="center"/>
              <w:rPr>
                <w:rFonts w:ascii="Calibri" w:hAnsi="Calibri"/>
                <w:b/>
                <w:sz w:val="22"/>
                <w:szCs w:val="22"/>
              </w:rPr>
            </w:pPr>
            <w:r w:rsidRPr="009C6CF2">
              <w:rPr>
                <w:rFonts w:ascii="Calibri" w:hAnsi="Calibri"/>
                <w:b/>
                <w:sz w:val="22"/>
                <w:szCs w:val="22"/>
              </w:rPr>
              <w:t>Own forbidden firearms or unsure</w:t>
            </w:r>
            <w:r w:rsidRPr="00E3233E">
              <w:rPr>
                <w:rFonts w:ascii="Calibri" w:hAnsi="Calibri"/>
                <w:b/>
                <w:sz w:val="22"/>
                <w:szCs w:val="22"/>
              </w:rPr>
              <w:br/>
              <w:t>(n=</w:t>
            </w:r>
            <w:r>
              <w:rPr>
                <w:rFonts w:ascii="Calibri" w:hAnsi="Calibri"/>
                <w:b/>
                <w:sz w:val="22"/>
                <w:szCs w:val="22"/>
              </w:rPr>
              <w:t>1,117</w:t>
            </w:r>
            <w:r w:rsidRPr="00E3233E">
              <w:rPr>
                <w:rFonts w:ascii="Calibri" w:hAnsi="Calibri"/>
                <w:b/>
                <w:sz w:val="22"/>
                <w:szCs w:val="22"/>
              </w:rPr>
              <w:t>)</w:t>
            </w:r>
          </w:p>
        </w:tc>
      </w:tr>
      <w:tr w:rsidR="00FB4F91" w:rsidRPr="00F638E2" w14:paraId="20357A71" w14:textId="77777777" w:rsidTr="009C6CF2">
        <w:trPr>
          <w:trHeight w:val="376"/>
          <w:jc w:val="center"/>
        </w:trPr>
        <w:tc>
          <w:tcPr>
            <w:tcW w:w="6714" w:type="dxa"/>
            <w:shd w:val="clear" w:color="auto" w:fill="auto"/>
            <w:noWrap/>
            <w:vAlign w:val="center"/>
          </w:tcPr>
          <w:p w14:paraId="458CF994" w14:textId="2CF42BE0" w:rsidR="00FB4F91" w:rsidRPr="00FB4F91" w:rsidRDefault="00FB4F91" w:rsidP="001A207F">
            <w:pPr>
              <w:keepNext/>
              <w:keepLines/>
              <w:rPr>
                <w:rFonts w:ascii="Calibri" w:hAnsi="Calibri" w:cs="Calibri"/>
                <w:sz w:val="22"/>
                <w:szCs w:val="22"/>
              </w:rPr>
            </w:pPr>
            <w:r w:rsidRPr="00FB4F91">
              <w:rPr>
                <w:rFonts w:ascii="Calibri" w:hAnsi="Calibri" w:cs="Calibri"/>
                <w:color w:val="000000"/>
                <w:sz w:val="22"/>
                <w:szCs w:val="22"/>
                <w:lang w:val="en-US" w:eastAsia="en-US"/>
              </w:rPr>
              <w:t>In person (e.g., turn in the prohibited firearm to a person)</w:t>
            </w:r>
          </w:p>
        </w:tc>
        <w:tc>
          <w:tcPr>
            <w:tcW w:w="2539" w:type="dxa"/>
            <w:tcBorders>
              <w:bottom w:val="single" w:sz="4" w:space="0" w:color="auto"/>
            </w:tcBorders>
            <w:shd w:val="clear" w:color="auto" w:fill="auto"/>
            <w:noWrap/>
            <w:vAlign w:val="center"/>
          </w:tcPr>
          <w:p w14:paraId="4C4F7B2E" w14:textId="03572803" w:rsidR="00FB4F91" w:rsidRPr="00FB4F91" w:rsidRDefault="00FB4F91" w:rsidP="001A207F">
            <w:pPr>
              <w:keepNext/>
              <w:keepLines/>
              <w:jc w:val="center"/>
              <w:rPr>
                <w:rFonts w:ascii="Calibri" w:hAnsi="Calibri" w:cs="Calibri"/>
                <w:sz w:val="22"/>
                <w:szCs w:val="22"/>
              </w:rPr>
            </w:pPr>
            <w:r w:rsidRPr="00FB4F91">
              <w:rPr>
                <w:rFonts w:ascii="Calibri" w:hAnsi="Calibri" w:cs="Calibri"/>
                <w:color w:val="000000"/>
                <w:sz w:val="22"/>
                <w:szCs w:val="22"/>
                <w:lang w:val="en-US" w:eastAsia="en-US"/>
              </w:rPr>
              <w:t>75%</w:t>
            </w:r>
          </w:p>
        </w:tc>
      </w:tr>
      <w:tr w:rsidR="00FB4F91" w:rsidRPr="00F638E2" w14:paraId="534B6A3B" w14:textId="77777777" w:rsidTr="009C6CF2">
        <w:trPr>
          <w:trHeight w:val="376"/>
          <w:jc w:val="center"/>
        </w:trPr>
        <w:tc>
          <w:tcPr>
            <w:tcW w:w="6714" w:type="dxa"/>
            <w:shd w:val="clear" w:color="auto" w:fill="auto"/>
            <w:noWrap/>
            <w:vAlign w:val="center"/>
          </w:tcPr>
          <w:p w14:paraId="3EA6F5A7" w14:textId="33BFF41F" w:rsidR="00FB4F91" w:rsidRPr="00FB4F91" w:rsidRDefault="00FB4F91" w:rsidP="001A207F">
            <w:pPr>
              <w:keepNext/>
              <w:keepLines/>
              <w:rPr>
                <w:rFonts w:ascii="Calibri" w:hAnsi="Calibri" w:cs="Calibri"/>
                <w:sz w:val="22"/>
                <w:szCs w:val="22"/>
              </w:rPr>
            </w:pPr>
            <w:r w:rsidRPr="00FB4F91">
              <w:rPr>
                <w:rFonts w:ascii="Calibri" w:hAnsi="Calibri" w:cs="Calibri"/>
                <w:color w:val="000000"/>
                <w:sz w:val="22"/>
                <w:szCs w:val="22"/>
                <w:lang w:val="en-US" w:eastAsia="en-US"/>
              </w:rPr>
              <w:t>Virtually (e.g., using online communications and contactless pick-up methods)</w:t>
            </w:r>
          </w:p>
        </w:tc>
        <w:tc>
          <w:tcPr>
            <w:tcW w:w="2539" w:type="dxa"/>
            <w:tcBorders>
              <w:bottom w:val="single" w:sz="4" w:space="0" w:color="auto"/>
            </w:tcBorders>
            <w:shd w:val="clear" w:color="auto" w:fill="auto"/>
            <w:noWrap/>
            <w:vAlign w:val="center"/>
          </w:tcPr>
          <w:p w14:paraId="262ACEC7" w14:textId="6F1D62BC" w:rsidR="00FB4F91" w:rsidRPr="00FB4F91" w:rsidRDefault="00FB4F91" w:rsidP="001A207F">
            <w:pPr>
              <w:keepNext/>
              <w:keepLines/>
              <w:jc w:val="center"/>
              <w:rPr>
                <w:rFonts w:ascii="Calibri" w:hAnsi="Calibri" w:cs="Calibri"/>
                <w:sz w:val="22"/>
                <w:szCs w:val="22"/>
              </w:rPr>
            </w:pPr>
            <w:r w:rsidRPr="00FB4F91">
              <w:rPr>
                <w:rFonts w:ascii="Calibri" w:hAnsi="Calibri" w:cs="Calibri"/>
                <w:color w:val="000000"/>
                <w:sz w:val="22"/>
                <w:szCs w:val="22"/>
                <w:lang w:val="en-US" w:eastAsia="en-US"/>
              </w:rPr>
              <w:t>20%</w:t>
            </w:r>
          </w:p>
        </w:tc>
      </w:tr>
      <w:tr w:rsidR="00FB4F91" w:rsidRPr="00F638E2" w14:paraId="323F6595" w14:textId="77777777" w:rsidTr="009C6CF2">
        <w:trPr>
          <w:trHeight w:val="376"/>
          <w:jc w:val="center"/>
        </w:trPr>
        <w:tc>
          <w:tcPr>
            <w:tcW w:w="6714" w:type="dxa"/>
            <w:shd w:val="clear" w:color="auto" w:fill="auto"/>
            <w:noWrap/>
            <w:vAlign w:val="center"/>
          </w:tcPr>
          <w:p w14:paraId="0F372D48" w14:textId="205CCD07" w:rsidR="00FB4F91" w:rsidRPr="00FB4F91" w:rsidRDefault="00FB4F91" w:rsidP="001A207F">
            <w:pPr>
              <w:keepNext/>
              <w:keepLines/>
              <w:rPr>
                <w:rFonts w:ascii="Calibri" w:hAnsi="Calibri" w:cs="Calibri"/>
                <w:sz w:val="22"/>
                <w:szCs w:val="22"/>
              </w:rPr>
            </w:pPr>
            <w:r w:rsidRPr="00FB4F91">
              <w:rPr>
                <w:rFonts w:ascii="Calibri" w:hAnsi="Calibri" w:cs="Calibri"/>
                <w:color w:val="000000"/>
                <w:sz w:val="22"/>
                <w:szCs w:val="22"/>
                <w:lang w:val="en-US" w:eastAsia="en-US"/>
              </w:rPr>
              <w:t>Don’t know</w:t>
            </w:r>
          </w:p>
        </w:tc>
        <w:tc>
          <w:tcPr>
            <w:tcW w:w="2539" w:type="dxa"/>
            <w:tcBorders>
              <w:bottom w:val="single" w:sz="4" w:space="0" w:color="auto"/>
            </w:tcBorders>
            <w:shd w:val="clear" w:color="auto" w:fill="auto"/>
            <w:noWrap/>
            <w:vAlign w:val="center"/>
          </w:tcPr>
          <w:p w14:paraId="52D0E072" w14:textId="5CFDF5BB" w:rsidR="00FB4F91" w:rsidRPr="00FB4F91" w:rsidRDefault="00FB4F91" w:rsidP="001A207F">
            <w:pPr>
              <w:keepNext/>
              <w:keepLines/>
              <w:jc w:val="center"/>
              <w:rPr>
                <w:rFonts w:ascii="Calibri" w:hAnsi="Calibri" w:cs="Calibri"/>
                <w:sz w:val="22"/>
                <w:szCs w:val="22"/>
              </w:rPr>
            </w:pPr>
            <w:r w:rsidRPr="00FB4F91">
              <w:rPr>
                <w:rFonts w:ascii="Calibri" w:hAnsi="Calibri" w:cs="Calibri"/>
                <w:color w:val="000000"/>
                <w:sz w:val="22"/>
                <w:szCs w:val="22"/>
                <w:lang w:val="en-US" w:eastAsia="en-US"/>
              </w:rPr>
              <w:t>5%</w:t>
            </w:r>
          </w:p>
        </w:tc>
      </w:tr>
    </w:tbl>
    <w:p w14:paraId="0663F261" w14:textId="25809EF1" w:rsidR="00F216B5" w:rsidRDefault="00F216B5" w:rsidP="00CE2530">
      <w:pPr>
        <w:pStyle w:val="Para"/>
        <w:keepLines/>
      </w:pPr>
      <w:r>
        <w:t xml:space="preserve">Firearms owners who own </w:t>
      </w:r>
      <w:r w:rsidR="0060645E">
        <w:t>prohibited</w:t>
      </w:r>
      <w:r>
        <w:t xml:space="preserve"> firearms or are unsure</w:t>
      </w:r>
      <w:r w:rsidR="0060645E">
        <w:t xml:space="preserve"> if they own prohibited firearms</w:t>
      </w:r>
      <w:r w:rsidR="008A3BD7">
        <w:t xml:space="preserve"> </w:t>
      </w:r>
      <w:r>
        <w:t xml:space="preserve">who </w:t>
      </w:r>
      <w:r w:rsidR="008A3BD7">
        <w:t>express</w:t>
      </w:r>
      <w:r>
        <w:t xml:space="preserve"> they would </w:t>
      </w:r>
      <w:r w:rsidR="00217927">
        <w:t xml:space="preserve">prefer to turn in their </w:t>
      </w:r>
      <w:r w:rsidR="0060645E">
        <w:t>prohibited</w:t>
      </w:r>
      <w:r w:rsidR="00217927">
        <w:t xml:space="preserve"> firearms in person</w:t>
      </w:r>
      <w:r>
        <w:t xml:space="preserve"> are more likely</w:t>
      </w:r>
      <w:r w:rsidR="0060645E">
        <w:t xml:space="preserve"> to</w:t>
      </w:r>
      <w:r>
        <w:t xml:space="preserve"> include </w:t>
      </w:r>
      <w:r w:rsidR="008A3BD7">
        <w:t xml:space="preserve">higher proportions of </w:t>
      </w:r>
      <w:r>
        <w:t xml:space="preserve">those in </w:t>
      </w:r>
      <w:r w:rsidR="00217927">
        <w:t>Manitoba/Saskatchewan</w:t>
      </w:r>
      <w:r>
        <w:t>, those age 30-44, those who are “very” familiar with firearms regulations, who possess an up-to-date PAL,</w:t>
      </w:r>
      <w:r w:rsidR="00CD5878">
        <w:t xml:space="preserve"> as well as</w:t>
      </w:r>
      <w:r>
        <w:t xml:space="preserve"> who</w:t>
      </w:r>
      <w:r w:rsidR="006E5FB7">
        <w:t xml:space="preserve"> have heard “a lot” about the buy-back program and</w:t>
      </w:r>
      <w:r>
        <w:t xml:space="preserve"> support </w:t>
      </w:r>
      <w:r w:rsidR="006E5FB7">
        <w:t>it</w:t>
      </w:r>
      <w:r w:rsidR="00CD5878">
        <w:t>.</w:t>
      </w:r>
    </w:p>
    <w:p w14:paraId="43A82AEB" w14:textId="57B009C5" w:rsidR="00DD4541" w:rsidRPr="00C90FDA" w:rsidRDefault="00DD4541" w:rsidP="006527FC">
      <w:pPr>
        <w:pStyle w:val="Heading3"/>
        <w:keepLines/>
        <w:ind w:left="720" w:hanging="720"/>
        <w:rPr>
          <w:lang w:val="en-US"/>
        </w:rPr>
      </w:pPr>
      <w:r>
        <w:rPr>
          <w:lang w:val="en-US"/>
        </w:rPr>
        <w:lastRenderedPageBreak/>
        <w:t xml:space="preserve">Disposing of </w:t>
      </w:r>
      <w:proofErr w:type="gramStart"/>
      <w:r>
        <w:rPr>
          <w:lang w:val="en-US"/>
        </w:rPr>
        <w:t>newly-prohibited</w:t>
      </w:r>
      <w:proofErr w:type="gramEnd"/>
      <w:r>
        <w:rPr>
          <w:lang w:val="en-US"/>
        </w:rPr>
        <w:t xml:space="preserve"> firearms</w:t>
      </w:r>
    </w:p>
    <w:p w14:paraId="726B76E1" w14:textId="77777777" w:rsidR="00877405" w:rsidRDefault="00870E70" w:rsidP="001A207F">
      <w:pPr>
        <w:pStyle w:val="Headline"/>
      </w:pPr>
      <w:r w:rsidRPr="00870E70">
        <w:t xml:space="preserve">Most would prefer to dispose of their </w:t>
      </w:r>
      <w:proofErr w:type="gramStart"/>
      <w:r w:rsidRPr="00870E70">
        <w:t>newly-prohibited</w:t>
      </w:r>
      <w:proofErr w:type="gramEnd"/>
      <w:r w:rsidRPr="00870E70">
        <w:t xml:space="preserve"> firearm(s) by surrendering them for compensation. Smaller proportions would prefer to deactivate their firearms or surrender them for no compensation</w:t>
      </w:r>
      <w:r w:rsidR="00877405">
        <w:t>.</w:t>
      </w:r>
    </w:p>
    <w:p w14:paraId="3447F21A" w14:textId="77777777" w:rsidR="00877405" w:rsidRDefault="00893686" w:rsidP="001A207F">
      <w:pPr>
        <w:pStyle w:val="Para"/>
        <w:keepNext/>
        <w:keepLines/>
      </w:pPr>
      <w:r>
        <w:t xml:space="preserve">Over half (55%) of owners </w:t>
      </w:r>
      <w:r w:rsidR="00C66F76">
        <w:t xml:space="preserve">of newly prohibited </w:t>
      </w:r>
      <w:r w:rsidR="00836ADA">
        <w:t xml:space="preserve">firearms </w:t>
      </w:r>
      <w:r>
        <w:t xml:space="preserve">who would participate in a buy-back program say that they prefer to dispose of their </w:t>
      </w:r>
      <w:proofErr w:type="gramStart"/>
      <w:r>
        <w:t>newly-prohibited</w:t>
      </w:r>
      <w:proofErr w:type="gramEnd"/>
      <w:r>
        <w:t xml:space="preserve"> firearm(s) by surrendering the firearm for compensation. </w:t>
      </w:r>
      <w:r w:rsidR="00CF4566">
        <w:t xml:space="preserve">Another </w:t>
      </w:r>
      <w:r w:rsidR="00B37A10">
        <w:t>19</w:t>
      </w:r>
      <w:r w:rsidR="00CF4566">
        <w:t xml:space="preserve"> percent </w:t>
      </w:r>
      <w:r w:rsidR="00B37A10">
        <w:t xml:space="preserve">would prefer to deactivate or destroy the firearm at their own </w:t>
      </w:r>
      <w:r w:rsidR="00CB77C7">
        <w:t xml:space="preserve">expense </w:t>
      </w:r>
      <w:r w:rsidR="00CF4566">
        <w:t xml:space="preserve">and 19 percent would </w:t>
      </w:r>
      <w:r w:rsidR="00B37A10">
        <w:t>surrender the firearm to the police without compensation</w:t>
      </w:r>
      <w:r w:rsidR="00877405">
        <w:t>.</w:t>
      </w:r>
    </w:p>
    <w:p w14:paraId="67BBC3C8" w14:textId="40C72E4C" w:rsidR="00DD4541" w:rsidRPr="007A5C4E" w:rsidRDefault="00DD4541" w:rsidP="001A207F">
      <w:pPr>
        <w:pStyle w:val="ExhibitTitle"/>
      </w:pPr>
      <w:r w:rsidRPr="00DD4541">
        <w:t>Disposing of newly-prohibited firearms</w:t>
      </w:r>
    </w:p>
    <w:tbl>
      <w:tblPr>
        <w:tblStyle w:val="TableGrid"/>
        <w:tblW w:w="9253" w:type="dxa"/>
        <w:jc w:val="center"/>
        <w:tblLayout w:type="fixed"/>
        <w:tblLook w:val="04A0" w:firstRow="1" w:lastRow="0" w:firstColumn="1" w:lastColumn="0" w:noHBand="0" w:noVBand="1"/>
      </w:tblPr>
      <w:tblGrid>
        <w:gridCol w:w="6714"/>
        <w:gridCol w:w="2539"/>
      </w:tblGrid>
      <w:tr w:rsidR="00DD4541" w:rsidRPr="00F638E2" w14:paraId="32FEE923" w14:textId="77777777" w:rsidTr="00DA2327">
        <w:trPr>
          <w:trHeight w:val="376"/>
          <w:jc w:val="center"/>
        </w:trPr>
        <w:tc>
          <w:tcPr>
            <w:tcW w:w="6714" w:type="dxa"/>
            <w:shd w:val="clear" w:color="auto" w:fill="auto"/>
            <w:noWrap/>
            <w:vAlign w:val="center"/>
          </w:tcPr>
          <w:p w14:paraId="2952CA04" w14:textId="784D2029" w:rsidR="00DD4541" w:rsidRPr="00EE701F" w:rsidRDefault="00610819" w:rsidP="009C6CF2">
            <w:pPr>
              <w:keepNext/>
              <w:keepLines/>
              <w:ind w:left="600" w:hanging="600"/>
              <w:rPr>
                <w:rFonts w:asciiTheme="minorHAnsi" w:hAnsiTheme="minorHAnsi" w:cstheme="minorBidi"/>
                <w:b/>
                <w:sz w:val="22"/>
                <w:szCs w:val="22"/>
              </w:rPr>
            </w:pPr>
            <w:r w:rsidRPr="0AFE89D6">
              <w:rPr>
                <w:rFonts w:asciiTheme="minorHAnsi" w:hAnsiTheme="minorHAnsi" w:cstheme="minorBidi"/>
                <w:b/>
                <w:sz w:val="22"/>
                <w:szCs w:val="22"/>
              </w:rPr>
              <w:t>Q28.</w:t>
            </w:r>
            <w:r w:rsidR="009C6CF2">
              <w:rPr>
                <w:rFonts w:asciiTheme="minorHAnsi" w:hAnsiTheme="minorHAnsi" w:cstheme="minorHAnsi"/>
                <w:b/>
                <w:sz w:val="22"/>
                <w:szCs w:val="22"/>
              </w:rPr>
              <w:tab/>
            </w:r>
            <w:r w:rsidRPr="0AFE89D6">
              <w:rPr>
                <w:rFonts w:asciiTheme="minorHAnsi" w:hAnsiTheme="minorHAnsi" w:cstheme="minorBidi"/>
                <w:b/>
                <w:sz w:val="22"/>
                <w:szCs w:val="22"/>
              </w:rPr>
              <w:t>How would you prefer to dispose of your newly-prohibited firearm(s)?</w:t>
            </w:r>
          </w:p>
        </w:tc>
        <w:tc>
          <w:tcPr>
            <w:tcW w:w="2539" w:type="dxa"/>
            <w:tcBorders>
              <w:bottom w:val="single" w:sz="4" w:space="0" w:color="auto"/>
            </w:tcBorders>
            <w:shd w:val="clear" w:color="auto" w:fill="auto"/>
            <w:noWrap/>
            <w:vAlign w:val="center"/>
          </w:tcPr>
          <w:p w14:paraId="681CC6AE" w14:textId="6C2E4A90" w:rsidR="00DD4541" w:rsidRPr="00E3233E" w:rsidRDefault="009C6CF2" w:rsidP="001A207F">
            <w:pPr>
              <w:keepNext/>
              <w:keepLines/>
              <w:jc w:val="center"/>
              <w:rPr>
                <w:rFonts w:ascii="Calibri" w:hAnsi="Calibri"/>
                <w:b/>
                <w:sz w:val="22"/>
                <w:szCs w:val="22"/>
              </w:rPr>
            </w:pPr>
            <w:r w:rsidRPr="009C6CF2">
              <w:rPr>
                <w:rFonts w:ascii="Calibri" w:hAnsi="Calibri"/>
                <w:b/>
                <w:sz w:val="22"/>
                <w:szCs w:val="22"/>
              </w:rPr>
              <w:t>Would participate in buy-back program</w:t>
            </w:r>
            <w:r w:rsidR="00DD4541" w:rsidRPr="00E3233E">
              <w:rPr>
                <w:rFonts w:ascii="Calibri" w:hAnsi="Calibri"/>
                <w:b/>
                <w:sz w:val="22"/>
                <w:szCs w:val="22"/>
              </w:rPr>
              <w:br/>
              <w:t>(n=</w:t>
            </w:r>
            <w:r w:rsidR="00DD4541">
              <w:rPr>
                <w:rFonts w:ascii="Calibri" w:hAnsi="Calibri"/>
                <w:b/>
                <w:sz w:val="22"/>
                <w:szCs w:val="22"/>
              </w:rPr>
              <w:t>1,</w:t>
            </w:r>
            <w:r w:rsidR="00610819">
              <w:rPr>
                <w:rFonts w:ascii="Calibri" w:hAnsi="Calibri"/>
                <w:b/>
                <w:sz w:val="22"/>
                <w:szCs w:val="22"/>
              </w:rPr>
              <w:t>037</w:t>
            </w:r>
            <w:r w:rsidR="00DD4541" w:rsidRPr="00E3233E">
              <w:rPr>
                <w:rFonts w:ascii="Calibri" w:hAnsi="Calibri"/>
                <w:b/>
                <w:sz w:val="22"/>
                <w:szCs w:val="22"/>
              </w:rPr>
              <w:t>)</w:t>
            </w:r>
          </w:p>
        </w:tc>
      </w:tr>
      <w:tr w:rsidR="005D7A79" w:rsidRPr="00F638E2" w14:paraId="040B910E" w14:textId="77777777" w:rsidTr="00DA2327">
        <w:trPr>
          <w:trHeight w:val="376"/>
          <w:jc w:val="center"/>
        </w:trPr>
        <w:tc>
          <w:tcPr>
            <w:tcW w:w="6714" w:type="dxa"/>
            <w:shd w:val="clear" w:color="auto" w:fill="auto"/>
            <w:noWrap/>
          </w:tcPr>
          <w:p w14:paraId="7842BB14" w14:textId="66E5C3C7" w:rsidR="005D7A79" w:rsidRPr="005D7A79" w:rsidRDefault="005D7A79" w:rsidP="001A207F">
            <w:pPr>
              <w:keepNext/>
              <w:keepLines/>
              <w:rPr>
                <w:rFonts w:ascii="Calibri" w:hAnsi="Calibri" w:cs="Calibri"/>
                <w:sz w:val="22"/>
                <w:szCs w:val="22"/>
              </w:rPr>
            </w:pPr>
            <w:r w:rsidRPr="005D7A79">
              <w:rPr>
                <w:rFonts w:ascii="Calibri" w:hAnsi="Calibri" w:cs="Calibri"/>
                <w:color w:val="000000"/>
                <w:sz w:val="22"/>
                <w:szCs w:val="22"/>
                <w:lang w:val="en-US" w:eastAsia="en-US"/>
              </w:rPr>
              <w:t>Surrender the firearm for compensation</w:t>
            </w:r>
          </w:p>
        </w:tc>
        <w:tc>
          <w:tcPr>
            <w:tcW w:w="2539" w:type="dxa"/>
            <w:tcBorders>
              <w:bottom w:val="single" w:sz="4" w:space="0" w:color="auto"/>
            </w:tcBorders>
            <w:shd w:val="clear" w:color="auto" w:fill="auto"/>
            <w:noWrap/>
          </w:tcPr>
          <w:p w14:paraId="330FE687" w14:textId="3D487E08" w:rsidR="005D7A79" w:rsidRPr="005D7A79" w:rsidRDefault="005D7A79" w:rsidP="001A207F">
            <w:pPr>
              <w:keepNext/>
              <w:keepLines/>
              <w:jc w:val="center"/>
              <w:rPr>
                <w:rFonts w:ascii="Calibri" w:hAnsi="Calibri" w:cs="Calibri"/>
                <w:sz w:val="22"/>
                <w:szCs w:val="22"/>
              </w:rPr>
            </w:pPr>
            <w:r w:rsidRPr="005D7A79">
              <w:rPr>
                <w:rFonts w:ascii="Calibri" w:hAnsi="Calibri" w:cs="Calibri"/>
                <w:color w:val="000000"/>
                <w:sz w:val="22"/>
                <w:szCs w:val="22"/>
                <w:lang w:val="en-US" w:eastAsia="en-US"/>
              </w:rPr>
              <w:t>55%</w:t>
            </w:r>
          </w:p>
        </w:tc>
      </w:tr>
      <w:tr w:rsidR="005D7A79" w:rsidRPr="00F638E2" w14:paraId="48FB69C1" w14:textId="77777777" w:rsidTr="00DA2327">
        <w:trPr>
          <w:trHeight w:val="376"/>
          <w:jc w:val="center"/>
        </w:trPr>
        <w:tc>
          <w:tcPr>
            <w:tcW w:w="6714" w:type="dxa"/>
            <w:shd w:val="clear" w:color="auto" w:fill="auto"/>
            <w:noWrap/>
          </w:tcPr>
          <w:p w14:paraId="4AC8688D" w14:textId="2BF6A44C" w:rsidR="005D7A79" w:rsidRPr="005D7A79" w:rsidRDefault="005D7A79" w:rsidP="001A207F">
            <w:pPr>
              <w:keepNext/>
              <w:keepLines/>
              <w:rPr>
                <w:rFonts w:ascii="Calibri" w:hAnsi="Calibri" w:cs="Calibri"/>
                <w:sz w:val="22"/>
                <w:szCs w:val="22"/>
              </w:rPr>
            </w:pPr>
            <w:r w:rsidRPr="005D7A79">
              <w:rPr>
                <w:rFonts w:ascii="Calibri" w:hAnsi="Calibri" w:cs="Calibri"/>
                <w:color w:val="000000"/>
                <w:sz w:val="22"/>
                <w:szCs w:val="22"/>
                <w:lang w:val="en-US" w:eastAsia="en-US"/>
              </w:rPr>
              <w:t>Deactivate/destroy the firearm at my own expense</w:t>
            </w:r>
          </w:p>
        </w:tc>
        <w:tc>
          <w:tcPr>
            <w:tcW w:w="2539" w:type="dxa"/>
            <w:tcBorders>
              <w:bottom w:val="single" w:sz="4" w:space="0" w:color="auto"/>
            </w:tcBorders>
            <w:shd w:val="clear" w:color="auto" w:fill="auto"/>
            <w:noWrap/>
          </w:tcPr>
          <w:p w14:paraId="055FD858" w14:textId="042DB505" w:rsidR="005D7A79" w:rsidRPr="005D7A79" w:rsidRDefault="005D7A79" w:rsidP="001A207F">
            <w:pPr>
              <w:keepNext/>
              <w:keepLines/>
              <w:jc w:val="center"/>
              <w:rPr>
                <w:rFonts w:ascii="Calibri" w:hAnsi="Calibri" w:cs="Calibri"/>
                <w:sz w:val="22"/>
                <w:szCs w:val="22"/>
              </w:rPr>
            </w:pPr>
            <w:r w:rsidRPr="005D7A79">
              <w:rPr>
                <w:rFonts w:ascii="Calibri" w:hAnsi="Calibri" w:cs="Calibri"/>
                <w:color w:val="000000"/>
                <w:sz w:val="22"/>
                <w:szCs w:val="22"/>
                <w:lang w:val="en-US" w:eastAsia="en-US"/>
              </w:rPr>
              <w:t>19%</w:t>
            </w:r>
          </w:p>
        </w:tc>
      </w:tr>
      <w:tr w:rsidR="005D7A79" w:rsidRPr="00F638E2" w14:paraId="4F6CEB8E" w14:textId="77777777" w:rsidTr="00F94A71">
        <w:trPr>
          <w:trHeight w:val="376"/>
          <w:jc w:val="center"/>
        </w:trPr>
        <w:tc>
          <w:tcPr>
            <w:tcW w:w="6714" w:type="dxa"/>
            <w:shd w:val="clear" w:color="auto" w:fill="auto"/>
            <w:noWrap/>
          </w:tcPr>
          <w:p w14:paraId="7014FD62" w14:textId="024E535E" w:rsidR="005D7A79" w:rsidRPr="005D7A79" w:rsidRDefault="005D7A79" w:rsidP="001A207F">
            <w:pPr>
              <w:keepNext/>
              <w:keepLines/>
              <w:rPr>
                <w:rFonts w:ascii="Calibri" w:hAnsi="Calibri" w:cs="Calibri"/>
                <w:sz w:val="22"/>
                <w:szCs w:val="22"/>
              </w:rPr>
            </w:pPr>
            <w:r w:rsidRPr="005D7A79">
              <w:rPr>
                <w:rFonts w:ascii="Calibri" w:hAnsi="Calibri" w:cs="Calibri"/>
                <w:color w:val="000000"/>
                <w:sz w:val="22"/>
                <w:szCs w:val="22"/>
                <w:lang w:val="en-US" w:eastAsia="en-US"/>
              </w:rPr>
              <w:t>Surrender the firearm to the police for no compensation</w:t>
            </w:r>
          </w:p>
        </w:tc>
        <w:tc>
          <w:tcPr>
            <w:tcW w:w="2539" w:type="dxa"/>
            <w:shd w:val="clear" w:color="auto" w:fill="auto"/>
            <w:noWrap/>
          </w:tcPr>
          <w:p w14:paraId="7049847F" w14:textId="7C344A8A" w:rsidR="005D7A79" w:rsidRPr="005D7A79" w:rsidRDefault="005D7A79" w:rsidP="001A207F">
            <w:pPr>
              <w:keepNext/>
              <w:keepLines/>
              <w:jc w:val="center"/>
              <w:rPr>
                <w:rFonts w:ascii="Calibri" w:hAnsi="Calibri" w:cs="Calibri"/>
                <w:sz w:val="22"/>
                <w:szCs w:val="22"/>
              </w:rPr>
            </w:pPr>
            <w:r w:rsidRPr="005D7A79">
              <w:rPr>
                <w:rFonts w:ascii="Calibri" w:hAnsi="Calibri" w:cs="Calibri"/>
                <w:color w:val="000000"/>
                <w:sz w:val="22"/>
                <w:szCs w:val="22"/>
                <w:lang w:val="en-US" w:eastAsia="en-US"/>
              </w:rPr>
              <w:t>19%</w:t>
            </w:r>
          </w:p>
        </w:tc>
      </w:tr>
      <w:tr w:rsidR="005D7A79" w:rsidRPr="00F638E2" w14:paraId="00CE23A9" w14:textId="77777777" w:rsidTr="00DA2327">
        <w:trPr>
          <w:trHeight w:val="376"/>
          <w:jc w:val="center"/>
        </w:trPr>
        <w:tc>
          <w:tcPr>
            <w:tcW w:w="6714" w:type="dxa"/>
            <w:shd w:val="clear" w:color="auto" w:fill="auto"/>
            <w:noWrap/>
          </w:tcPr>
          <w:p w14:paraId="6EAC89A3" w14:textId="7D1C89F6" w:rsidR="005D7A79" w:rsidRPr="005D7A79" w:rsidRDefault="005D7A79" w:rsidP="001A207F">
            <w:pPr>
              <w:keepNext/>
              <w:keepLines/>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Export the firearm to another country for compensation/credit</w:t>
            </w:r>
          </w:p>
        </w:tc>
        <w:tc>
          <w:tcPr>
            <w:tcW w:w="2539" w:type="dxa"/>
            <w:tcBorders>
              <w:bottom w:val="single" w:sz="4" w:space="0" w:color="auto"/>
            </w:tcBorders>
            <w:shd w:val="clear" w:color="auto" w:fill="auto"/>
            <w:noWrap/>
          </w:tcPr>
          <w:p w14:paraId="6C29206F" w14:textId="4AE5B00E" w:rsidR="005D7A79" w:rsidRPr="005D7A79" w:rsidRDefault="005D7A79" w:rsidP="001A207F">
            <w:pPr>
              <w:keepNext/>
              <w:keepLines/>
              <w:jc w:val="center"/>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3%</w:t>
            </w:r>
          </w:p>
        </w:tc>
      </w:tr>
      <w:tr w:rsidR="005D7A79" w:rsidRPr="00F638E2" w14:paraId="69DC7804" w14:textId="77777777" w:rsidTr="00DA2327">
        <w:trPr>
          <w:trHeight w:val="376"/>
          <w:jc w:val="center"/>
        </w:trPr>
        <w:tc>
          <w:tcPr>
            <w:tcW w:w="6714" w:type="dxa"/>
            <w:shd w:val="clear" w:color="auto" w:fill="auto"/>
            <w:noWrap/>
          </w:tcPr>
          <w:p w14:paraId="0EF0823A" w14:textId="689FF581" w:rsidR="005D7A79" w:rsidRPr="005D7A79" w:rsidRDefault="005D7A79" w:rsidP="001A207F">
            <w:pPr>
              <w:keepNext/>
              <w:keepLines/>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Return the firearm to the manufacturer</w:t>
            </w:r>
          </w:p>
        </w:tc>
        <w:tc>
          <w:tcPr>
            <w:tcW w:w="2539" w:type="dxa"/>
            <w:tcBorders>
              <w:bottom w:val="single" w:sz="4" w:space="0" w:color="auto"/>
            </w:tcBorders>
            <w:shd w:val="clear" w:color="auto" w:fill="auto"/>
            <w:noWrap/>
          </w:tcPr>
          <w:p w14:paraId="3BC0ADE8" w14:textId="5B9A4FB2" w:rsidR="005D7A79" w:rsidRPr="005D7A79" w:rsidRDefault="005D7A79" w:rsidP="001A207F">
            <w:pPr>
              <w:keepNext/>
              <w:keepLines/>
              <w:jc w:val="center"/>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1%</w:t>
            </w:r>
          </w:p>
        </w:tc>
      </w:tr>
      <w:tr w:rsidR="005D7A79" w:rsidRPr="00F638E2" w14:paraId="5B60C4E2" w14:textId="77777777" w:rsidTr="00DA2327">
        <w:trPr>
          <w:trHeight w:val="376"/>
          <w:jc w:val="center"/>
        </w:trPr>
        <w:tc>
          <w:tcPr>
            <w:tcW w:w="6714" w:type="dxa"/>
            <w:shd w:val="clear" w:color="auto" w:fill="auto"/>
            <w:noWrap/>
          </w:tcPr>
          <w:p w14:paraId="02001C00" w14:textId="49F046D7" w:rsidR="005D7A79" w:rsidRPr="005D7A79" w:rsidRDefault="005D7A79" w:rsidP="001A207F">
            <w:pPr>
              <w:keepNext/>
              <w:keepLines/>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Don’t know</w:t>
            </w:r>
          </w:p>
        </w:tc>
        <w:tc>
          <w:tcPr>
            <w:tcW w:w="2539" w:type="dxa"/>
            <w:tcBorders>
              <w:bottom w:val="single" w:sz="4" w:space="0" w:color="auto"/>
            </w:tcBorders>
            <w:shd w:val="clear" w:color="auto" w:fill="auto"/>
            <w:noWrap/>
          </w:tcPr>
          <w:p w14:paraId="593EDAE7" w14:textId="21DA8484" w:rsidR="005D7A79" w:rsidRPr="005D7A79" w:rsidRDefault="005D7A79" w:rsidP="001A207F">
            <w:pPr>
              <w:keepNext/>
              <w:keepLines/>
              <w:jc w:val="center"/>
              <w:rPr>
                <w:rFonts w:ascii="Calibri" w:hAnsi="Calibri" w:cs="Calibri"/>
                <w:color w:val="000000"/>
                <w:sz w:val="22"/>
                <w:szCs w:val="22"/>
                <w:lang w:val="en-US" w:eastAsia="en-US"/>
              </w:rPr>
            </w:pPr>
            <w:r w:rsidRPr="005D7A79">
              <w:rPr>
                <w:rFonts w:ascii="Calibri" w:hAnsi="Calibri" w:cs="Calibri"/>
                <w:color w:val="000000"/>
                <w:sz w:val="22"/>
                <w:szCs w:val="22"/>
                <w:lang w:val="en-US" w:eastAsia="en-US"/>
              </w:rPr>
              <w:t>3%</w:t>
            </w:r>
          </w:p>
        </w:tc>
      </w:tr>
    </w:tbl>
    <w:p w14:paraId="03D457E0" w14:textId="3DAF8659" w:rsidR="009C787D" w:rsidRPr="005D661A" w:rsidRDefault="00FA5E31" w:rsidP="003D0374">
      <w:pPr>
        <w:pStyle w:val="Para"/>
        <w:keepLines/>
      </w:pPr>
      <w:r w:rsidRPr="005D661A">
        <w:t xml:space="preserve">These findings do not vary very much by demographics. </w:t>
      </w:r>
      <w:r w:rsidR="005D661A" w:rsidRPr="005D661A">
        <w:t xml:space="preserve">There is some tendency for the following groups to prefer to deactivate </w:t>
      </w:r>
      <w:r w:rsidR="005D661A">
        <w:t>their firearms</w:t>
      </w:r>
      <w:r w:rsidR="00333A85">
        <w:t xml:space="preserve">: </w:t>
      </w:r>
      <w:r w:rsidR="002464A5">
        <w:t>those in Manitoba/Saskatchewan</w:t>
      </w:r>
      <w:r w:rsidR="00BE669D">
        <w:t xml:space="preserve"> (30%), </w:t>
      </w:r>
      <w:r w:rsidR="00F877EB">
        <w:t>those whose current job involves firearms (</w:t>
      </w:r>
      <w:r w:rsidR="00644259">
        <w:t>29%)</w:t>
      </w:r>
      <w:r w:rsidR="00DD4A3A">
        <w:t xml:space="preserve"> and those who oppose the buy-back program (</w:t>
      </w:r>
      <w:r w:rsidR="00EF2ADD">
        <w:t>27%).</w:t>
      </w:r>
    </w:p>
    <w:p w14:paraId="0144E4AD" w14:textId="7A93669C" w:rsidR="00823687" w:rsidRPr="00C90FDA" w:rsidRDefault="00823687" w:rsidP="006527FC">
      <w:pPr>
        <w:pStyle w:val="Heading3"/>
        <w:keepLines/>
        <w:ind w:left="720" w:hanging="720"/>
        <w:rPr>
          <w:lang w:val="en-US"/>
        </w:rPr>
      </w:pPr>
      <w:r>
        <w:rPr>
          <w:lang w:val="en-US"/>
        </w:rPr>
        <w:lastRenderedPageBreak/>
        <w:t>Where/how to turn in prohibited firearms</w:t>
      </w:r>
    </w:p>
    <w:p w14:paraId="17EFB37A" w14:textId="0A64ECB4" w:rsidR="005573E3" w:rsidRPr="0092441F" w:rsidRDefault="000C70B8" w:rsidP="001A207F">
      <w:pPr>
        <w:pStyle w:val="Headline"/>
      </w:pPr>
      <w:r>
        <w:t xml:space="preserve">Those </w:t>
      </w:r>
      <w:r w:rsidR="00B57097" w:rsidRPr="00B57097">
        <w:t xml:space="preserve">turning in their </w:t>
      </w:r>
      <w:r>
        <w:t xml:space="preserve">prohibited </w:t>
      </w:r>
      <w:r w:rsidR="00B57097" w:rsidRPr="00B57097">
        <w:t>firearm</w:t>
      </w:r>
      <w:r>
        <w:t>s</w:t>
      </w:r>
      <w:r w:rsidR="00B57097" w:rsidRPr="00B57097">
        <w:t xml:space="preserve"> as part of a buy-back program, would prefer to do so in a federal government centre, a local police station, a specific community event, local RCMP detachment, firearm dealer or </w:t>
      </w:r>
      <w:r w:rsidR="00591210">
        <w:t xml:space="preserve">a </w:t>
      </w:r>
      <w:r w:rsidR="00B57097" w:rsidRPr="00B57097">
        <w:t>retailer</w:t>
      </w:r>
      <w:r w:rsidR="004D6FDE">
        <w:t>.</w:t>
      </w:r>
    </w:p>
    <w:p w14:paraId="3A962FF1" w14:textId="7DC88A97" w:rsidR="00877405" w:rsidRDefault="000209C2" w:rsidP="001A207F">
      <w:pPr>
        <w:pStyle w:val="Para"/>
        <w:keepNext/>
        <w:keepLines/>
      </w:pPr>
      <w:r>
        <w:t xml:space="preserve">There is no clear consensus as to where </w:t>
      </w:r>
      <w:r w:rsidR="00F368A5">
        <w:t xml:space="preserve">those </w:t>
      </w:r>
      <w:r w:rsidR="00A3744A">
        <w:t xml:space="preserve">who would </w:t>
      </w:r>
      <w:r w:rsidR="008E4495">
        <w:t>turn in their prohibited firearm as part of a buy-back program</w:t>
      </w:r>
      <w:r w:rsidR="007C4F2D">
        <w:t xml:space="preserve"> would prefer to do so. </w:t>
      </w:r>
      <w:r w:rsidR="00455180">
        <w:t>M</w:t>
      </w:r>
      <w:r w:rsidR="001D5D89">
        <w:t xml:space="preserve">ost </w:t>
      </w:r>
      <w:r w:rsidR="005573E3">
        <w:t xml:space="preserve">would prefer to do so </w:t>
      </w:r>
      <w:r w:rsidR="004F56F4">
        <w:t>at a f</w:t>
      </w:r>
      <w:r w:rsidR="004F56F4" w:rsidRPr="004F56F4">
        <w:t>ederal government centre (</w:t>
      </w:r>
      <w:r w:rsidR="00455180">
        <w:t>3</w:t>
      </w:r>
      <w:r w:rsidR="008A191E">
        <w:t>2</w:t>
      </w:r>
      <w:r w:rsidR="00455180">
        <w:t xml:space="preserve">%), </w:t>
      </w:r>
      <w:r w:rsidR="007B5B74">
        <w:t xml:space="preserve">followed by </w:t>
      </w:r>
      <w:r w:rsidR="004F56F4">
        <w:t>a local police station</w:t>
      </w:r>
      <w:r w:rsidR="007B5B74">
        <w:t xml:space="preserve"> (26%)</w:t>
      </w:r>
      <w:r w:rsidR="004F56F4">
        <w:t xml:space="preserve">, </w:t>
      </w:r>
      <w:r w:rsidR="00862C38">
        <w:t>at a specific firearm collection community event</w:t>
      </w:r>
      <w:r w:rsidR="007B5B74">
        <w:t xml:space="preserve"> (25%)</w:t>
      </w:r>
      <w:r w:rsidR="00D76117">
        <w:t xml:space="preserve">, </w:t>
      </w:r>
      <w:r w:rsidR="007B5B74">
        <w:t>at</w:t>
      </w:r>
      <w:r w:rsidR="00D76117">
        <w:t xml:space="preserve"> a local RCMP station/detachment (23%)</w:t>
      </w:r>
      <w:r w:rsidR="007B5B74">
        <w:t xml:space="preserve">, </w:t>
      </w:r>
      <w:r w:rsidR="00824E5E">
        <w:t>at a firearm</w:t>
      </w:r>
      <w:r w:rsidR="00956445">
        <w:t xml:space="preserve"> dealer/special</w:t>
      </w:r>
      <w:r w:rsidR="00A65E4E">
        <w:t>ty store</w:t>
      </w:r>
      <w:r w:rsidR="008E1C5D">
        <w:t xml:space="preserve"> (21%)</w:t>
      </w:r>
      <w:r w:rsidR="00A65E4E">
        <w:t>,</w:t>
      </w:r>
      <w:r w:rsidR="00576397">
        <w:t>at a firearm retailer</w:t>
      </w:r>
      <w:r w:rsidR="001A52D7">
        <w:t xml:space="preserve"> (20%), </w:t>
      </w:r>
      <w:r w:rsidR="00576397">
        <w:t xml:space="preserve">or contactless pick-up (20%). </w:t>
      </w:r>
      <w:r w:rsidR="001A52D7">
        <w:t xml:space="preserve">Smaller proportions </w:t>
      </w:r>
      <w:r w:rsidR="00F15CA8">
        <w:t xml:space="preserve">would prefer to </w:t>
      </w:r>
      <w:r w:rsidR="00AF7583">
        <w:t xml:space="preserve">turn in </w:t>
      </w:r>
      <w:r w:rsidR="00204EEE">
        <w:t xml:space="preserve">their </w:t>
      </w:r>
      <w:r w:rsidR="00AF7583">
        <w:t xml:space="preserve">prohibited firearms at a firearm manufacturer (18%), </w:t>
      </w:r>
      <w:r w:rsidR="00204EEE">
        <w:t xml:space="preserve">or </w:t>
      </w:r>
      <w:r w:rsidR="00AF7583">
        <w:t>at a local gun club/firing range (17%)</w:t>
      </w:r>
      <w:r w:rsidR="00877405">
        <w:t>.</w:t>
      </w:r>
    </w:p>
    <w:p w14:paraId="75B87101" w14:textId="62323132" w:rsidR="00823687" w:rsidRPr="007A5C4E" w:rsidRDefault="00397E9D" w:rsidP="001A207F">
      <w:pPr>
        <w:pStyle w:val="ExhibitTitle"/>
      </w:pPr>
      <w:r w:rsidRPr="00397E9D">
        <w:t>Where/how to turn in prohibited firearms</w:t>
      </w:r>
    </w:p>
    <w:tbl>
      <w:tblPr>
        <w:tblStyle w:val="TableGrid"/>
        <w:tblW w:w="9253" w:type="dxa"/>
        <w:jc w:val="center"/>
        <w:tblLayout w:type="fixed"/>
        <w:tblLook w:val="04A0" w:firstRow="1" w:lastRow="0" w:firstColumn="1" w:lastColumn="0" w:noHBand="0" w:noVBand="1"/>
      </w:tblPr>
      <w:tblGrid>
        <w:gridCol w:w="6714"/>
        <w:gridCol w:w="2539"/>
      </w:tblGrid>
      <w:tr w:rsidR="00823687" w:rsidRPr="00F638E2" w14:paraId="7BA6C5BE" w14:textId="77777777" w:rsidTr="00E55A95">
        <w:trPr>
          <w:trHeight w:val="719"/>
          <w:jc w:val="center"/>
        </w:trPr>
        <w:tc>
          <w:tcPr>
            <w:tcW w:w="6714" w:type="dxa"/>
            <w:shd w:val="clear" w:color="auto" w:fill="auto"/>
            <w:noWrap/>
            <w:vAlign w:val="center"/>
          </w:tcPr>
          <w:p w14:paraId="3FD42BEC" w14:textId="279EADDF" w:rsidR="00823687" w:rsidRPr="00EE701F" w:rsidRDefault="00570319" w:rsidP="00041C3D">
            <w:pPr>
              <w:keepNext/>
              <w:keepLines/>
              <w:ind w:left="600" w:hanging="600"/>
              <w:rPr>
                <w:rFonts w:asciiTheme="minorHAnsi" w:hAnsiTheme="minorHAnsi" w:cstheme="minorBidi"/>
                <w:b/>
                <w:sz w:val="22"/>
                <w:szCs w:val="22"/>
              </w:rPr>
            </w:pPr>
            <w:r w:rsidRPr="3C1FBDAF">
              <w:rPr>
                <w:rFonts w:asciiTheme="minorHAnsi" w:hAnsiTheme="minorHAnsi" w:cstheme="minorBidi"/>
                <w:b/>
                <w:sz w:val="22"/>
                <w:szCs w:val="22"/>
              </w:rPr>
              <w:t>Q33.</w:t>
            </w:r>
            <w:r w:rsidR="00041C3D">
              <w:rPr>
                <w:rFonts w:asciiTheme="minorHAnsi" w:hAnsiTheme="minorHAnsi" w:cstheme="minorHAnsi"/>
                <w:b/>
                <w:sz w:val="22"/>
                <w:szCs w:val="22"/>
              </w:rPr>
              <w:tab/>
            </w:r>
            <w:r w:rsidRPr="3C1FBDAF">
              <w:rPr>
                <w:rFonts w:asciiTheme="minorHAnsi" w:hAnsiTheme="minorHAnsi" w:cstheme="minorBidi"/>
                <w:b/>
                <w:sz w:val="22"/>
                <w:szCs w:val="22"/>
              </w:rPr>
              <w:t>If you were to turn in your prohibited firearms, where and how would you prefer to turn it in?</w:t>
            </w:r>
          </w:p>
        </w:tc>
        <w:tc>
          <w:tcPr>
            <w:tcW w:w="2539" w:type="dxa"/>
            <w:tcBorders>
              <w:bottom w:val="single" w:sz="4" w:space="0" w:color="auto"/>
            </w:tcBorders>
            <w:shd w:val="clear" w:color="auto" w:fill="auto"/>
            <w:noWrap/>
            <w:vAlign w:val="center"/>
          </w:tcPr>
          <w:p w14:paraId="49A5E09D" w14:textId="7BAF7407" w:rsidR="00823687" w:rsidRPr="00E3233E" w:rsidRDefault="00041C3D" w:rsidP="001A207F">
            <w:pPr>
              <w:keepNext/>
              <w:keepLines/>
              <w:jc w:val="center"/>
              <w:rPr>
                <w:rFonts w:ascii="Calibri" w:hAnsi="Calibri"/>
                <w:b/>
                <w:sz w:val="22"/>
                <w:szCs w:val="22"/>
              </w:rPr>
            </w:pPr>
            <w:r w:rsidRPr="009C6CF2">
              <w:rPr>
                <w:rFonts w:ascii="Calibri" w:hAnsi="Calibri"/>
                <w:b/>
                <w:sz w:val="22"/>
                <w:szCs w:val="22"/>
              </w:rPr>
              <w:t>Own forbidden firearms or unsure</w:t>
            </w:r>
            <w:r w:rsidR="00823687" w:rsidRPr="00E3233E">
              <w:rPr>
                <w:rFonts w:ascii="Calibri" w:hAnsi="Calibri"/>
                <w:b/>
                <w:sz w:val="22"/>
                <w:szCs w:val="22"/>
              </w:rPr>
              <w:br/>
              <w:t>(n=</w:t>
            </w:r>
            <w:r w:rsidR="00823687">
              <w:rPr>
                <w:rFonts w:ascii="Calibri" w:hAnsi="Calibri"/>
                <w:b/>
                <w:sz w:val="22"/>
                <w:szCs w:val="22"/>
              </w:rPr>
              <w:t>1,</w:t>
            </w:r>
            <w:r w:rsidR="00A64B1C">
              <w:rPr>
                <w:rFonts w:ascii="Calibri" w:hAnsi="Calibri"/>
                <w:b/>
                <w:sz w:val="22"/>
                <w:szCs w:val="22"/>
              </w:rPr>
              <w:t>11</w:t>
            </w:r>
            <w:r w:rsidR="00823687">
              <w:rPr>
                <w:rFonts w:ascii="Calibri" w:hAnsi="Calibri"/>
                <w:b/>
                <w:sz w:val="22"/>
                <w:szCs w:val="22"/>
              </w:rPr>
              <w:t>7</w:t>
            </w:r>
            <w:r w:rsidR="00823687" w:rsidRPr="00E3233E">
              <w:rPr>
                <w:rFonts w:ascii="Calibri" w:hAnsi="Calibri"/>
                <w:b/>
                <w:sz w:val="22"/>
                <w:szCs w:val="22"/>
              </w:rPr>
              <w:t>)</w:t>
            </w:r>
          </w:p>
        </w:tc>
      </w:tr>
      <w:tr w:rsidR="00F5014A" w:rsidRPr="00F638E2" w14:paraId="56213D06" w14:textId="77777777" w:rsidTr="00041C3D">
        <w:trPr>
          <w:trHeight w:val="376"/>
          <w:jc w:val="center"/>
        </w:trPr>
        <w:tc>
          <w:tcPr>
            <w:tcW w:w="6714" w:type="dxa"/>
            <w:shd w:val="clear" w:color="auto" w:fill="auto"/>
            <w:noWrap/>
            <w:vAlign w:val="center"/>
          </w:tcPr>
          <w:p w14:paraId="47FCFAA4" w14:textId="4BCA868B" w:rsidR="00F5014A" w:rsidRPr="00F5014A" w:rsidRDefault="00F5014A" w:rsidP="001A207F">
            <w:pPr>
              <w:keepNext/>
              <w:keepLines/>
              <w:rPr>
                <w:rFonts w:ascii="Calibri" w:hAnsi="Calibri" w:cs="Calibri"/>
                <w:sz w:val="22"/>
                <w:szCs w:val="22"/>
              </w:rPr>
            </w:pPr>
            <w:r w:rsidRPr="00F5014A">
              <w:rPr>
                <w:rFonts w:ascii="Calibri" w:hAnsi="Calibri" w:cs="Calibri"/>
                <w:color w:val="000000"/>
                <w:sz w:val="22"/>
                <w:szCs w:val="22"/>
              </w:rPr>
              <w:t>Federal government centre (e.g., regional Service Canada office)</w:t>
            </w:r>
          </w:p>
        </w:tc>
        <w:tc>
          <w:tcPr>
            <w:tcW w:w="2539" w:type="dxa"/>
            <w:tcBorders>
              <w:bottom w:val="single" w:sz="4" w:space="0" w:color="auto"/>
            </w:tcBorders>
            <w:shd w:val="clear" w:color="auto" w:fill="auto"/>
            <w:noWrap/>
            <w:vAlign w:val="center"/>
          </w:tcPr>
          <w:p w14:paraId="4F283FB7" w14:textId="79150A26" w:rsidR="00F5014A" w:rsidRPr="00F5014A" w:rsidRDefault="00F5014A" w:rsidP="001A207F">
            <w:pPr>
              <w:keepNext/>
              <w:keepLines/>
              <w:jc w:val="center"/>
              <w:rPr>
                <w:rFonts w:ascii="Calibri" w:hAnsi="Calibri" w:cs="Calibri"/>
                <w:sz w:val="22"/>
                <w:szCs w:val="22"/>
              </w:rPr>
            </w:pPr>
            <w:r w:rsidRPr="00F5014A">
              <w:rPr>
                <w:rFonts w:ascii="Calibri" w:hAnsi="Calibri" w:cs="Calibri"/>
                <w:color w:val="000000"/>
                <w:sz w:val="22"/>
                <w:szCs w:val="22"/>
              </w:rPr>
              <w:t>32%</w:t>
            </w:r>
          </w:p>
        </w:tc>
      </w:tr>
      <w:tr w:rsidR="00F5014A" w:rsidRPr="00F638E2" w14:paraId="37177F88" w14:textId="77777777" w:rsidTr="00041C3D">
        <w:trPr>
          <w:trHeight w:val="376"/>
          <w:jc w:val="center"/>
        </w:trPr>
        <w:tc>
          <w:tcPr>
            <w:tcW w:w="6714" w:type="dxa"/>
            <w:shd w:val="clear" w:color="auto" w:fill="auto"/>
            <w:noWrap/>
            <w:vAlign w:val="center"/>
          </w:tcPr>
          <w:p w14:paraId="542EFE73" w14:textId="47A35D0B" w:rsidR="00F5014A" w:rsidRPr="00F5014A" w:rsidRDefault="00F5014A" w:rsidP="001A207F">
            <w:pPr>
              <w:keepNext/>
              <w:keepLines/>
              <w:rPr>
                <w:rFonts w:ascii="Calibri" w:hAnsi="Calibri" w:cs="Calibri"/>
                <w:sz w:val="22"/>
                <w:szCs w:val="22"/>
              </w:rPr>
            </w:pPr>
            <w:r w:rsidRPr="00F5014A">
              <w:rPr>
                <w:rFonts w:ascii="Calibri" w:hAnsi="Calibri" w:cs="Calibri"/>
                <w:color w:val="000000"/>
                <w:sz w:val="22"/>
                <w:szCs w:val="22"/>
              </w:rPr>
              <w:t>Local police station</w:t>
            </w:r>
          </w:p>
        </w:tc>
        <w:tc>
          <w:tcPr>
            <w:tcW w:w="2539" w:type="dxa"/>
            <w:tcBorders>
              <w:bottom w:val="single" w:sz="4" w:space="0" w:color="auto"/>
            </w:tcBorders>
            <w:shd w:val="clear" w:color="auto" w:fill="auto"/>
            <w:noWrap/>
            <w:vAlign w:val="center"/>
          </w:tcPr>
          <w:p w14:paraId="29E45181" w14:textId="5241020C" w:rsidR="00F5014A" w:rsidRPr="00F5014A" w:rsidRDefault="00F5014A" w:rsidP="001A207F">
            <w:pPr>
              <w:keepNext/>
              <w:keepLines/>
              <w:jc w:val="center"/>
              <w:rPr>
                <w:rFonts w:ascii="Calibri" w:hAnsi="Calibri" w:cs="Calibri"/>
                <w:sz w:val="22"/>
                <w:szCs w:val="22"/>
              </w:rPr>
            </w:pPr>
            <w:r w:rsidRPr="00F5014A">
              <w:rPr>
                <w:rFonts w:ascii="Calibri" w:hAnsi="Calibri" w:cs="Calibri"/>
                <w:color w:val="000000"/>
                <w:sz w:val="22"/>
                <w:szCs w:val="22"/>
              </w:rPr>
              <w:t>26%</w:t>
            </w:r>
          </w:p>
        </w:tc>
      </w:tr>
      <w:tr w:rsidR="00F5014A" w:rsidRPr="00F638E2" w14:paraId="488E19E0" w14:textId="77777777" w:rsidTr="00041C3D">
        <w:trPr>
          <w:trHeight w:val="376"/>
          <w:jc w:val="center"/>
        </w:trPr>
        <w:tc>
          <w:tcPr>
            <w:tcW w:w="6714" w:type="dxa"/>
            <w:shd w:val="clear" w:color="auto" w:fill="auto"/>
            <w:noWrap/>
            <w:vAlign w:val="center"/>
          </w:tcPr>
          <w:p w14:paraId="1B844AB1" w14:textId="2C56044C" w:rsidR="00F5014A" w:rsidRPr="00F5014A" w:rsidRDefault="00F5014A" w:rsidP="001A207F">
            <w:pPr>
              <w:keepNext/>
              <w:keepLines/>
              <w:rPr>
                <w:rFonts w:ascii="Calibri" w:hAnsi="Calibri" w:cs="Calibri"/>
                <w:sz w:val="22"/>
                <w:szCs w:val="22"/>
              </w:rPr>
            </w:pPr>
            <w:r w:rsidRPr="00F5014A">
              <w:rPr>
                <w:rFonts w:ascii="Calibri" w:hAnsi="Calibri" w:cs="Calibri"/>
                <w:color w:val="000000"/>
                <w:sz w:val="22"/>
                <w:szCs w:val="22"/>
              </w:rPr>
              <w:t>At a specific firearm collection community event (e.g., held at community centre, conference centre, etc.)</w:t>
            </w:r>
          </w:p>
        </w:tc>
        <w:tc>
          <w:tcPr>
            <w:tcW w:w="2539" w:type="dxa"/>
            <w:shd w:val="clear" w:color="auto" w:fill="auto"/>
            <w:noWrap/>
            <w:vAlign w:val="center"/>
          </w:tcPr>
          <w:p w14:paraId="3D322A50" w14:textId="56B9CE7E" w:rsidR="00F5014A" w:rsidRPr="00F5014A" w:rsidRDefault="00F5014A" w:rsidP="001A207F">
            <w:pPr>
              <w:keepNext/>
              <w:keepLines/>
              <w:jc w:val="center"/>
              <w:rPr>
                <w:rFonts w:ascii="Calibri" w:hAnsi="Calibri" w:cs="Calibri"/>
                <w:sz w:val="22"/>
                <w:szCs w:val="22"/>
              </w:rPr>
            </w:pPr>
            <w:r w:rsidRPr="00F5014A">
              <w:rPr>
                <w:rFonts w:ascii="Calibri" w:hAnsi="Calibri" w:cs="Calibri"/>
                <w:color w:val="000000"/>
                <w:sz w:val="22"/>
                <w:szCs w:val="22"/>
              </w:rPr>
              <w:t>25%</w:t>
            </w:r>
          </w:p>
        </w:tc>
      </w:tr>
      <w:tr w:rsidR="00F5014A" w:rsidRPr="00F638E2" w14:paraId="49AD42BF" w14:textId="77777777" w:rsidTr="00041C3D">
        <w:trPr>
          <w:trHeight w:val="376"/>
          <w:jc w:val="center"/>
        </w:trPr>
        <w:tc>
          <w:tcPr>
            <w:tcW w:w="6714" w:type="dxa"/>
            <w:shd w:val="clear" w:color="auto" w:fill="auto"/>
            <w:noWrap/>
            <w:vAlign w:val="center"/>
          </w:tcPr>
          <w:p w14:paraId="0E8385E9" w14:textId="2614DB4A"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Local RCMP station/detachment</w:t>
            </w:r>
          </w:p>
        </w:tc>
        <w:tc>
          <w:tcPr>
            <w:tcW w:w="2539" w:type="dxa"/>
            <w:tcBorders>
              <w:bottom w:val="single" w:sz="4" w:space="0" w:color="auto"/>
            </w:tcBorders>
            <w:shd w:val="clear" w:color="auto" w:fill="auto"/>
            <w:noWrap/>
            <w:vAlign w:val="center"/>
          </w:tcPr>
          <w:p w14:paraId="66B505D2" w14:textId="301F7E2D"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23%</w:t>
            </w:r>
          </w:p>
        </w:tc>
      </w:tr>
      <w:tr w:rsidR="00F5014A" w:rsidRPr="00F638E2" w14:paraId="79FFE8CF" w14:textId="77777777" w:rsidTr="00041C3D">
        <w:trPr>
          <w:trHeight w:val="376"/>
          <w:jc w:val="center"/>
        </w:trPr>
        <w:tc>
          <w:tcPr>
            <w:tcW w:w="6714" w:type="dxa"/>
            <w:shd w:val="clear" w:color="auto" w:fill="auto"/>
            <w:noWrap/>
            <w:vAlign w:val="center"/>
          </w:tcPr>
          <w:p w14:paraId="16E68416" w14:textId="0AFA2FF4"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Firearm dealer/specialty store</w:t>
            </w:r>
          </w:p>
        </w:tc>
        <w:tc>
          <w:tcPr>
            <w:tcW w:w="2539" w:type="dxa"/>
            <w:tcBorders>
              <w:bottom w:val="single" w:sz="4" w:space="0" w:color="auto"/>
            </w:tcBorders>
            <w:shd w:val="clear" w:color="auto" w:fill="auto"/>
            <w:noWrap/>
            <w:vAlign w:val="center"/>
          </w:tcPr>
          <w:p w14:paraId="24660CA5" w14:textId="6CB0210F"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21%</w:t>
            </w:r>
          </w:p>
        </w:tc>
      </w:tr>
      <w:tr w:rsidR="00F5014A" w:rsidRPr="00F638E2" w14:paraId="7AA2E784" w14:textId="77777777" w:rsidTr="00041C3D">
        <w:trPr>
          <w:trHeight w:val="376"/>
          <w:jc w:val="center"/>
        </w:trPr>
        <w:tc>
          <w:tcPr>
            <w:tcW w:w="6714" w:type="dxa"/>
            <w:shd w:val="clear" w:color="auto" w:fill="auto"/>
            <w:noWrap/>
            <w:vAlign w:val="center"/>
          </w:tcPr>
          <w:p w14:paraId="6993495A" w14:textId="30DEA259"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Firearm retailer (e.g., sports store)</w:t>
            </w:r>
          </w:p>
        </w:tc>
        <w:tc>
          <w:tcPr>
            <w:tcW w:w="2539" w:type="dxa"/>
            <w:shd w:val="clear" w:color="auto" w:fill="auto"/>
            <w:noWrap/>
            <w:vAlign w:val="center"/>
          </w:tcPr>
          <w:p w14:paraId="52720126" w14:textId="6DF64FFF"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20%</w:t>
            </w:r>
          </w:p>
        </w:tc>
      </w:tr>
      <w:tr w:rsidR="00F5014A" w:rsidRPr="00F638E2" w14:paraId="7C747A52" w14:textId="77777777" w:rsidTr="00041C3D">
        <w:trPr>
          <w:trHeight w:val="376"/>
          <w:jc w:val="center"/>
        </w:trPr>
        <w:tc>
          <w:tcPr>
            <w:tcW w:w="6714" w:type="dxa"/>
            <w:shd w:val="clear" w:color="auto" w:fill="auto"/>
            <w:noWrap/>
            <w:vAlign w:val="center"/>
          </w:tcPr>
          <w:p w14:paraId="3864768D" w14:textId="1D67CA26"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Contactless pick-up methods</w:t>
            </w:r>
          </w:p>
        </w:tc>
        <w:tc>
          <w:tcPr>
            <w:tcW w:w="2539" w:type="dxa"/>
            <w:tcBorders>
              <w:bottom w:val="single" w:sz="4" w:space="0" w:color="auto"/>
            </w:tcBorders>
            <w:shd w:val="clear" w:color="auto" w:fill="auto"/>
            <w:noWrap/>
            <w:vAlign w:val="center"/>
          </w:tcPr>
          <w:p w14:paraId="0124D10C" w14:textId="31C2C57C"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20%</w:t>
            </w:r>
          </w:p>
        </w:tc>
      </w:tr>
      <w:tr w:rsidR="00F5014A" w:rsidRPr="00F638E2" w14:paraId="1367A83A" w14:textId="77777777" w:rsidTr="00041C3D">
        <w:trPr>
          <w:trHeight w:val="376"/>
          <w:jc w:val="center"/>
        </w:trPr>
        <w:tc>
          <w:tcPr>
            <w:tcW w:w="6714" w:type="dxa"/>
            <w:shd w:val="clear" w:color="auto" w:fill="auto"/>
            <w:noWrap/>
            <w:vAlign w:val="center"/>
          </w:tcPr>
          <w:p w14:paraId="0538F5ED" w14:textId="181EE9EF"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Firearm manufacturer</w:t>
            </w:r>
          </w:p>
        </w:tc>
        <w:tc>
          <w:tcPr>
            <w:tcW w:w="2539" w:type="dxa"/>
            <w:tcBorders>
              <w:bottom w:val="single" w:sz="4" w:space="0" w:color="auto"/>
            </w:tcBorders>
            <w:shd w:val="clear" w:color="auto" w:fill="auto"/>
            <w:noWrap/>
            <w:vAlign w:val="center"/>
          </w:tcPr>
          <w:p w14:paraId="753F2B29" w14:textId="75013F07"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18%</w:t>
            </w:r>
          </w:p>
        </w:tc>
      </w:tr>
      <w:tr w:rsidR="00F5014A" w:rsidRPr="00F638E2" w14:paraId="5B3C239F" w14:textId="77777777" w:rsidTr="00041C3D">
        <w:trPr>
          <w:trHeight w:val="376"/>
          <w:jc w:val="center"/>
        </w:trPr>
        <w:tc>
          <w:tcPr>
            <w:tcW w:w="6714" w:type="dxa"/>
            <w:shd w:val="clear" w:color="auto" w:fill="auto"/>
            <w:noWrap/>
            <w:vAlign w:val="center"/>
          </w:tcPr>
          <w:p w14:paraId="27617F3D" w14:textId="4BDBDB24" w:rsidR="00F5014A" w:rsidRPr="00F5014A" w:rsidRDefault="00F5014A" w:rsidP="001A207F">
            <w:pPr>
              <w:keepNext/>
              <w:keepLines/>
              <w:rPr>
                <w:rFonts w:ascii="Calibri" w:hAnsi="Calibri" w:cs="Calibri"/>
                <w:color w:val="000000"/>
                <w:sz w:val="22"/>
                <w:szCs w:val="22"/>
                <w:lang w:val="en-US" w:eastAsia="en-US"/>
              </w:rPr>
            </w:pPr>
            <w:r w:rsidRPr="00F5014A">
              <w:rPr>
                <w:rFonts w:ascii="Calibri" w:hAnsi="Calibri" w:cs="Calibri"/>
                <w:color w:val="000000"/>
                <w:sz w:val="22"/>
                <w:szCs w:val="22"/>
              </w:rPr>
              <w:t>Local gun club/firing range</w:t>
            </w:r>
          </w:p>
        </w:tc>
        <w:tc>
          <w:tcPr>
            <w:tcW w:w="2539" w:type="dxa"/>
            <w:tcBorders>
              <w:bottom w:val="single" w:sz="4" w:space="0" w:color="auto"/>
            </w:tcBorders>
            <w:shd w:val="clear" w:color="auto" w:fill="auto"/>
            <w:noWrap/>
            <w:vAlign w:val="center"/>
          </w:tcPr>
          <w:p w14:paraId="625B14DC" w14:textId="4C72C79F" w:rsidR="00F5014A" w:rsidRPr="00F5014A" w:rsidRDefault="00F5014A" w:rsidP="001A207F">
            <w:pPr>
              <w:keepNext/>
              <w:keepLines/>
              <w:jc w:val="center"/>
              <w:rPr>
                <w:rFonts w:ascii="Calibri" w:hAnsi="Calibri" w:cs="Calibri"/>
                <w:color w:val="000000"/>
                <w:sz w:val="22"/>
                <w:szCs w:val="22"/>
                <w:lang w:val="en-US" w:eastAsia="en-US"/>
              </w:rPr>
            </w:pPr>
            <w:r w:rsidRPr="00F5014A">
              <w:rPr>
                <w:rFonts w:ascii="Calibri" w:hAnsi="Calibri" w:cs="Calibri"/>
                <w:color w:val="000000"/>
                <w:sz w:val="22"/>
                <w:szCs w:val="22"/>
              </w:rPr>
              <w:t>17%</w:t>
            </w:r>
          </w:p>
        </w:tc>
      </w:tr>
      <w:tr w:rsidR="00F5014A" w:rsidRPr="00F638E2" w14:paraId="720B5B96" w14:textId="77777777" w:rsidTr="00041C3D">
        <w:trPr>
          <w:trHeight w:val="376"/>
          <w:jc w:val="center"/>
        </w:trPr>
        <w:tc>
          <w:tcPr>
            <w:tcW w:w="6714" w:type="dxa"/>
            <w:shd w:val="clear" w:color="auto" w:fill="auto"/>
            <w:noWrap/>
            <w:vAlign w:val="center"/>
          </w:tcPr>
          <w:p w14:paraId="00815FC1" w14:textId="5560EF54" w:rsidR="00F5014A" w:rsidRPr="00F5014A" w:rsidRDefault="00BB3665" w:rsidP="001A207F">
            <w:pPr>
              <w:keepNext/>
              <w:keepLines/>
              <w:rPr>
                <w:rFonts w:ascii="Calibri" w:hAnsi="Calibri" w:cs="Calibri"/>
                <w:color w:val="000000"/>
                <w:sz w:val="22"/>
                <w:szCs w:val="22"/>
                <w:lang w:val="en-US" w:eastAsia="en-US"/>
              </w:rPr>
            </w:pPr>
            <w:r>
              <w:rPr>
                <w:rFonts w:ascii="Calibri" w:hAnsi="Calibri" w:cs="Calibri"/>
                <w:color w:val="000000"/>
                <w:sz w:val="22"/>
                <w:szCs w:val="22"/>
              </w:rPr>
              <w:t>Other</w:t>
            </w:r>
          </w:p>
        </w:tc>
        <w:tc>
          <w:tcPr>
            <w:tcW w:w="2539" w:type="dxa"/>
            <w:tcBorders>
              <w:bottom w:val="single" w:sz="4" w:space="0" w:color="auto"/>
            </w:tcBorders>
            <w:shd w:val="clear" w:color="auto" w:fill="auto"/>
            <w:noWrap/>
            <w:vAlign w:val="center"/>
          </w:tcPr>
          <w:p w14:paraId="7E432C67" w14:textId="70034A96" w:rsidR="00F5014A" w:rsidRPr="00F5014A" w:rsidRDefault="00E55A95" w:rsidP="001A207F">
            <w:pPr>
              <w:keepNext/>
              <w:keepLines/>
              <w:jc w:val="center"/>
              <w:rPr>
                <w:rFonts w:ascii="Calibri" w:hAnsi="Calibri" w:cs="Calibri"/>
                <w:color w:val="000000"/>
                <w:sz w:val="22"/>
                <w:szCs w:val="22"/>
                <w:lang w:val="en-US" w:eastAsia="en-US"/>
              </w:rPr>
            </w:pPr>
            <w:r>
              <w:rPr>
                <w:rFonts w:ascii="Calibri" w:hAnsi="Calibri" w:cs="Calibri"/>
                <w:color w:val="000000"/>
                <w:sz w:val="22"/>
                <w:szCs w:val="22"/>
              </w:rPr>
              <w:t>&lt;1%</w:t>
            </w:r>
          </w:p>
        </w:tc>
      </w:tr>
      <w:tr w:rsidR="00570319" w:rsidRPr="00F638E2" w14:paraId="126F048C" w14:textId="77777777" w:rsidTr="00041C3D">
        <w:trPr>
          <w:trHeight w:val="376"/>
          <w:jc w:val="center"/>
        </w:trPr>
        <w:tc>
          <w:tcPr>
            <w:tcW w:w="6714" w:type="dxa"/>
            <w:shd w:val="clear" w:color="auto" w:fill="auto"/>
            <w:noWrap/>
            <w:vAlign w:val="center"/>
          </w:tcPr>
          <w:p w14:paraId="59DBA16B" w14:textId="3D600C39" w:rsidR="00570319" w:rsidRPr="005D7A79" w:rsidRDefault="00E55A95" w:rsidP="001A207F">
            <w:pPr>
              <w:keepNext/>
              <w:keepLines/>
              <w:rPr>
                <w:rFonts w:ascii="Calibri" w:hAnsi="Calibri" w:cs="Calibri"/>
                <w:color w:val="000000"/>
                <w:sz w:val="22"/>
                <w:szCs w:val="22"/>
                <w:lang w:val="en-US" w:eastAsia="en-US"/>
              </w:rPr>
            </w:pPr>
            <w:r>
              <w:rPr>
                <w:rFonts w:ascii="Calibri" w:hAnsi="Calibri" w:cs="Calibri"/>
                <w:color w:val="000000"/>
                <w:sz w:val="22"/>
                <w:szCs w:val="22"/>
                <w:lang w:val="en-US" w:eastAsia="en-US"/>
              </w:rPr>
              <w:t>I wouldn’t</w:t>
            </w:r>
          </w:p>
        </w:tc>
        <w:tc>
          <w:tcPr>
            <w:tcW w:w="2539" w:type="dxa"/>
            <w:tcBorders>
              <w:bottom w:val="single" w:sz="4" w:space="0" w:color="auto"/>
            </w:tcBorders>
            <w:shd w:val="clear" w:color="auto" w:fill="auto"/>
            <w:noWrap/>
            <w:vAlign w:val="center"/>
          </w:tcPr>
          <w:p w14:paraId="59CC6C99" w14:textId="2A35C15B" w:rsidR="00570319" w:rsidRPr="005D7A79" w:rsidRDefault="00E55A95" w:rsidP="001A207F">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p>
        </w:tc>
      </w:tr>
      <w:tr w:rsidR="00570319" w:rsidRPr="00F638E2" w14:paraId="6F391C64" w14:textId="77777777" w:rsidTr="00041C3D">
        <w:trPr>
          <w:trHeight w:val="376"/>
          <w:jc w:val="center"/>
        </w:trPr>
        <w:tc>
          <w:tcPr>
            <w:tcW w:w="6714" w:type="dxa"/>
            <w:shd w:val="clear" w:color="auto" w:fill="auto"/>
            <w:noWrap/>
            <w:vAlign w:val="center"/>
          </w:tcPr>
          <w:p w14:paraId="5A7581CB" w14:textId="06671401" w:rsidR="00570319" w:rsidRPr="005D7A79" w:rsidRDefault="00E55A95" w:rsidP="001A207F">
            <w:pPr>
              <w:keepNext/>
              <w:keepLines/>
              <w:rPr>
                <w:rFonts w:ascii="Calibri" w:hAnsi="Calibri" w:cs="Calibri"/>
                <w:color w:val="000000"/>
                <w:sz w:val="22"/>
                <w:szCs w:val="22"/>
                <w:lang w:val="en-US" w:eastAsia="en-US"/>
              </w:rPr>
            </w:pPr>
            <w:r>
              <w:rPr>
                <w:rFonts w:ascii="Calibri" w:hAnsi="Calibri" w:cs="Calibri"/>
                <w:color w:val="000000"/>
                <w:sz w:val="22"/>
                <w:szCs w:val="22"/>
                <w:lang w:val="en-US" w:eastAsia="en-US"/>
              </w:rPr>
              <w:t>Don’t know</w:t>
            </w:r>
          </w:p>
        </w:tc>
        <w:tc>
          <w:tcPr>
            <w:tcW w:w="2539" w:type="dxa"/>
            <w:tcBorders>
              <w:bottom w:val="single" w:sz="4" w:space="0" w:color="auto"/>
            </w:tcBorders>
            <w:shd w:val="clear" w:color="auto" w:fill="auto"/>
            <w:noWrap/>
            <w:vAlign w:val="center"/>
          </w:tcPr>
          <w:p w14:paraId="69013AC9" w14:textId="636D3687" w:rsidR="00570319" w:rsidRPr="005D7A79" w:rsidRDefault="00E55A95" w:rsidP="001A207F">
            <w:pPr>
              <w:keepNext/>
              <w:keepLines/>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r>
    </w:tbl>
    <w:p w14:paraId="1B7F9888" w14:textId="36A55B1C" w:rsidR="0062219C" w:rsidRPr="00583687" w:rsidRDefault="0062219C" w:rsidP="003D0374">
      <w:pPr>
        <w:pStyle w:val="Para"/>
        <w:keepLines/>
      </w:pPr>
      <w:r w:rsidRPr="00583687">
        <w:t xml:space="preserve">It is notable that </w:t>
      </w:r>
      <w:r w:rsidR="00837F7D" w:rsidRPr="00583687">
        <w:t xml:space="preserve">those living in urban centres tend to prefer to turn in their prohibited firearms to a </w:t>
      </w:r>
      <w:r w:rsidR="00583687" w:rsidRPr="00583687">
        <w:t xml:space="preserve">federal </w:t>
      </w:r>
      <w:r w:rsidR="00837F7D" w:rsidRPr="00583687">
        <w:t xml:space="preserve">government </w:t>
      </w:r>
      <w:r w:rsidR="002306F1">
        <w:t>office</w:t>
      </w:r>
      <w:r w:rsidR="00A90D41">
        <w:t xml:space="preserve">, while those living in rural areas are more likely to </w:t>
      </w:r>
      <w:r w:rsidR="00DD3573">
        <w:t>prefer turning in their firearms at a local RCMP detachment.</w:t>
      </w:r>
    </w:p>
    <w:p w14:paraId="485AD75E" w14:textId="46BEA9A9" w:rsidR="00037C83" w:rsidRPr="00C90FDA" w:rsidRDefault="00236513" w:rsidP="006527FC">
      <w:pPr>
        <w:pStyle w:val="Heading3"/>
        <w:keepLines/>
        <w:ind w:left="720" w:hanging="720"/>
        <w:rPr>
          <w:lang w:val="en-US"/>
        </w:rPr>
      </w:pPr>
      <w:r>
        <w:rPr>
          <w:lang w:val="en-US"/>
        </w:rPr>
        <w:lastRenderedPageBreak/>
        <w:t>Preferred method of getting rid of any firearms</w:t>
      </w:r>
    </w:p>
    <w:p w14:paraId="5E26BF63" w14:textId="5EA36FE0" w:rsidR="00877405" w:rsidRDefault="00810F09" w:rsidP="00F245EE">
      <w:pPr>
        <w:pStyle w:val="Headline"/>
      </w:pPr>
      <w:r w:rsidRPr="00810F09">
        <w:t xml:space="preserve">When firearms owners as a whole are asked about how they would prefer to get rid of any of their firearms, including those that remain legal, they mostly prefer to do so by participating in a government program for compensation, selling to a Canadian firearm retailer or broker, giving it to a friend or family member surrendering them to the police or including </w:t>
      </w:r>
      <w:r w:rsidR="002016CC">
        <w:t xml:space="preserve">them </w:t>
      </w:r>
      <w:r w:rsidRPr="00810F09">
        <w:t>as an inheritance</w:t>
      </w:r>
      <w:r w:rsidR="00877405">
        <w:t>.</w:t>
      </w:r>
    </w:p>
    <w:p w14:paraId="5704F089" w14:textId="51E5A45C" w:rsidR="00877405" w:rsidRDefault="005C026B" w:rsidP="007057C9">
      <w:pPr>
        <w:pStyle w:val="Para"/>
        <w:keepLines/>
      </w:pPr>
      <w:r>
        <w:t>This question was posed of all firearm owners, including those who do not currently own prohibited firearms and</w:t>
      </w:r>
      <w:r w:rsidR="00CF7E13">
        <w:t xml:space="preserve"> </w:t>
      </w:r>
      <w:r w:rsidR="006131EE">
        <w:t xml:space="preserve">they were </w:t>
      </w:r>
      <w:r w:rsidR="00CF7E13">
        <w:t xml:space="preserve">asked </w:t>
      </w:r>
      <w:r w:rsidR="00FE0C5D">
        <w:t xml:space="preserve">how they would prefer to get rid of </w:t>
      </w:r>
      <w:r w:rsidR="00922E54">
        <w:t>any of their firearms</w:t>
      </w:r>
      <w:r w:rsidR="006131EE">
        <w:t xml:space="preserve">, </w:t>
      </w:r>
      <w:r w:rsidR="00922E54">
        <w:t>newly prohibited or still legal</w:t>
      </w:r>
      <w:r w:rsidR="006131EE">
        <w:t xml:space="preserve">. </w:t>
      </w:r>
      <w:r w:rsidR="000F7BAD">
        <w:t xml:space="preserve">The </w:t>
      </w:r>
      <w:r w:rsidR="0087515C">
        <w:t xml:space="preserve">most </w:t>
      </w:r>
      <w:r w:rsidR="00034364">
        <w:t xml:space="preserve">common responses </w:t>
      </w:r>
      <w:r w:rsidR="002E466E">
        <w:t xml:space="preserve">were </w:t>
      </w:r>
      <w:r w:rsidR="00FE4162">
        <w:t xml:space="preserve">by </w:t>
      </w:r>
      <w:r w:rsidR="00922E54">
        <w:t>participating in a government program for compensation</w:t>
      </w:r>
      <w:r w:rsidR="00FE4162">
        <w:t xml:space="preserve"> (30%), </w:t>
      </w:r>
      <w:r w:rsidR="00922E54">
        <w:t>selling it to a Canadian firearms retailer or broker</w:t>
      </w:r>
      <w:r w:rsidR="00C7278E">
        <w:t xml:space="preserve"> (27%)</w:t>
      </w:r>
      <w:r w:rsidR="00E1065A">
        <w:t xml:space="preserve">, </w:t>
      </w:r>
      <w:r w:rsidR="005877CE">
        <w:t>giving it to a friend, family member or colleague</w:t>
      </w:r>
      <w:r w:rsidR="00E1065A">
        <w:t xml:space="preserve"> (22%),</w:t>
      </w:r>
      <w:r w:rsidR="0008273A">
        <w:t xml:space="preserve"> including their firearms as </w:t>
      </w:r>
      <w:r w:rsidR="00FB0B51">
        <w:t>an inheritance</w:t>
      </w:r>
      <w:r w:rsidR="005659AE">
        <w:t xml:space="preserve"> (20%)</w:t>
      </w:r>
      <w:r w:rsidR="00FB0B51">
        <w:t>, surrendering the firearms to the polic</w:t>
      </w:r>
      <w:r w:rsidR="005659AE">
        <w:t>e (20%)</w:t>
      </w:r>
      <w:r w:rsidR="00F36208">
        <w:t xml:space="preserve">, </w:t>
      </w:r>
      <w:r w:rsidR="00B20BCF">
        <w:t xml:space="preserve">selling firearms on the </w:t>
      </w:r>
      <w:r w:rsidR="000C1D7E">
        <w:t xml:space="preserve">private </w:t>
      </w:r>
      <w:r w:rsidR="00A6595C">
        <w:t xml:space="preserve">market (18%), </w:t>
      </w:r>
      <w:r w:rsidR="00743FEE">
        <w:t xml:space="preserve">selling to a friend, family member or colleague (17%), and exporting it to a foreign retailer or broker (8%). </w:t>
      </w:r>
      <w:r w:rsidR="00E716E7">
        <w:t xml:space="preserve">Fourteen </w:t>
      </w:r>
      <w:r w:rsidR="002B7ED9">
        <w:t>percent</w:t>
      </w:r>
      <w:r w:rsidR="007C3B86">
        <w:t xml:space="preserve"> say they do not intend to dispose of any</w:t>
      </w:r>
      <w:r w:rsidR="005D1A26">
        <w:t xml:space="preserve"> of their firearms</w:t>
      </w:r>
      <w:r w:rsidR="00877405">
        <w:t>.</w:t>
      </w:r>
    </w:p>
    <w:p w14:paraId="6D05A9AE" w14:textId="761D2442" w:rsidR="00037C83" w:rsidRPr="007A5C4E" w:rsidRDefault="00236513" w:rsidP="00F245EE">
      <w:pPr>
        <w:pStyle w:val="ExhibitTitle"/>
      </w:pPr>
      <w:r w:rsidRPr="00236513">
        <w:t>Preferred method of getting rid of any firearms</w:t>
      </w:r>
    </w:p>
    <w:tbl>
      <w:tblPr>
        <w:tblStyle w:val="TableGrid"/>
        <w:tblW w:w="9253" w:type="dxa"/>
        <w:jc w:val="center"/>
        <w:tblLayout w:type="fixed"/>
        <w:tblLook w:val="04A0" w:firstRow="1" w:lastRow="0" w:firstColumn="1" w:lastColumn="0" w:noHBand="0" w:noVBand="1"/>
      </w:tblPr>
      <w:tblGrid>
        <w:gridCol w:w="6714"/>
        <w:gridCol w:w="2539"/>
      </w:tblGrid>
      <w:tr w:rsidR="00037C83" w:rsidRPr="00F638E2" w14:paraId="3898EC90" w14:textId="77777777" w:rsidTr="009200E3">
        <w:trPr>
          <w:trHeight w:val="719"/>
          <w:jc w:val="center"/>
        </w:trPr>
        <w:tc>
          <w:tcPr>
            <w:tcW w:w="6714" w:type="dxa"/>
            <w:shd w:val="clear" w:color="auto" w:fill="auto"/>
            <w:noWrap/>
            <w:vAlign w:val="center"/>
          </w:tcPr>
          <w:p w14:paraId="0D4B59C5" w14:textId="2466ADF9" w:rsidR="00037C83" w:rsidRPr="00EE701F" w:rsidRDefault="00C56115" w:rsidP="00F245EE">
            <w:pPr>
              <w:keepNext/>
              <w:keepLines/>
              <w:ind w:left="510" w:hanging="510"/>
              <w:rPr>
                <w:rFonts w:asciiTheme="minorHAnsi" w:hAnsiTheme="minorHAnsi" w:cstheme="minorBidi"/>
                <w:b/>
                <w:sz w:val="22"/>
                <w:szCs w:val="22"/>
              </w:rPr>
            </w:pPr>
            <w:r w:rsidRPr="4DA28949">
              <w:rPr>
                <w:rFonts w:asciiTheme="minorHAnsi" w:hAnsiTheme="minorHAnsi" w:cstheme="minorBidi"/>
                <w:b/>
                <w:sz w:val="22"/>
                <w:szCs w:val="22"/>
              </w:rPr>
              <w:t>Q34.</w:t>
            </w:r>
            <w:r w:rsidR="00041C3D">
              <w:rPr>
                <w:rFonts w:asciiTheme="minorHAnsi" w:hAnsiTheme="minorHAnsi" w:cstheme="minorHAnsi"/>
                <w:b/>
                <w:sz w:val="22"/>
                <w:szCs w:val="22"/>
              </w:rPr>
              <w:tab/>
            </w:r>
            <w:r w:rsidRPr="4DA28949">
              <w:rPr>
                <w:rFonts w:asciiTheme="minorHAnsi" w:hAnsiTheme="minorHAnsi" w:cstheme="minorBidi"/>
                <w:b/>
                <w:sz w:val="22"/>
                <w:szCs w:val="22"/>
              </w:rPr>
              <w:t>If you were to want to get rid of any of your firearms (newly prohibited or still legal), how would you prefer to do it?</w:t>
            </w:r>
          </w:p>
        </w:tc>
        <w:tc>
          <w:tcPr>
            <w:tcW w:w="2539" w:type="dxa"/>
            <w:tcBorders>
              <w:bottom w:val="single" w:sz="4" w:space="0" w:color="auto"/>
            </w:tcBorders>
            <w:shd w:val="clear" w:color="auto" w:fill="auto"/>
            <w:noWrap/>
            <w:vAlign w:val="center"/>
          </w:tcPr>
          <w:p w14:paraId="1EBFA13A" w14:textId="1213307B" w:rsidR="00037C83" w:rsidRPr="00E3233E" w:rsidRDefault="00037C83" w:rsidP="00F245EE">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w:t>
            </w:r>
            <w:r w:rsidR="00542216">
              <w:rPr>
                <w:rFonts w:ascii="Calibri" w:hAnsi="Calibri"/>
                <w:b/>
                <w:sz w:val="22"/>
                <w:szCs w:val="22"/>
              </w:rPr>
              <w:t>2</w:t>
            </w:r>
            <w:r>
              <w:rPr>
                <w:rFonts w:ascii="Calibri" w:hAnsi="Calibri"/>
                <w:b/>
                <w:sz w:val="22"/>
                <w:szCs w:val="22"/>
              </w:rPr>
              <w:t>,</w:t>
            </w:r>
            <w:r w:rsidR="00542216">
              <w:rPr>
                <w:rFonts w:ascii="Calibri" w:hAnsi="Calibri"/>
                <w:b/>
                <w:sz w:val="22"/>
                <w:szCs w:val="22"/>
              </w:rPr>
              <w:t>001</w:t>
            </w:r>
            <w:r w:rsidRPr="00E3233E">
              <w:rPr>
                <w:rFonts w:ascii="Calibri" w:hAnsi="Calibri"/>
                <w:b/>
                <w:sz w:val="22"/>
                <w:szCs w:val="22"/>
              </w:rPr>
              <w:t>)</w:t>
            </w:r>
          </w:p>
        </w:tc>
      </w:tr>
      <w:tr w:rsidR="00C4173B" w:rsidRPr="00F638E2" w14:paraId="3C951124" w14:textId="77777777" w:rsidTr="00041C3D">
        <w:trPr>
          <w:trHeight w:val="376"/>
          <w:jc w:val="center"/>
        </w:trPr>
        <w:tc>
          <w:tcPr>
            <w:tcW w:w="6714" w:type="dxa"/>
            <w:shd w:val="clear" w:color="auto" w:fill="auto"/>
            <w:noWrap/>
            <w:vAlign w:val="center"/>
          </w:tcPr>
          <w:p w14:paraId="5DB81685" w14:textId="0E41B8A0" w:rsidR="00C4173B" w:rsidRPr="0045375D" w:rsidRDefault="00C4173B" w:rsidP="00F245EE">
            <w:pPr>
              <w:keepNext/>
              <w:keepLines/>
              <w:rPr>
                <w:rFonts w:ascii="Calibri" w:hAnsi="Calibri" w:cs="Calibri"/>
                <w:sz w:val="22"/>
                <w:szCs w:val="22"/>
              </w:rPr>
            </w:pPr>
            <w:r w:rsidRPr="0045375D">
              <w:rPr>
                <w:rFonts w:ascii="Calibri" w:hAnsi="Calibri" w:cs="Calibri"/>
                <w:color w:val="000000"/>
                <w:sz w:val="22"/>
                <w:szCs w:val="22"/>
              </w:rPr>
              <w:t>Participate in a government program for compensation</w:t>
            </w:r>
          </w:p>
        </w:tc>
        <w:tc>
          <w:tcPr>
            <w:tcW w:w="2539" w:type="dxa"/>
            <w:tcBorders>
              <w:bottom w:val="single" w:sz="4" w:space="0" w:color="auto"/>
            </w:tcBorders>
            <w:shd w:val="clear" w:color="auto" w:fill="auto"/>
            <w:noWrap/>
            <w:vAlign w:val="center"/>
          </w:tcPr>
          <w:p w14:paraId="7A44CDB8" w14:textId="664E855C" w:rsidR="00C4173B" w:rsidRPr="0045375D" w:rsidRDefault="00C4173B" w:rsidP="00F245EE">
            <w:pPr>
              <w:keepNext/>
              <w:keepLines/>
              <w:jc w:val="center"/>
              <w:rPr>
                <w:rFonts w:ascii="Calibri" w:hAnsi="Calibri" w:cs="Calibri"/>
                <w:sz w:val="22"/>
                <w:szCs w:val="22"/>
              </w:rPr>
            </w:pPr>
            <w:r w:rsidRPr="0045375D">
              <w:rPr>
                <w:rFonts w:ascii="Calibri" w:hAnsi="Calibri" w:cs="Calibri"/>
                <w:color w:val="000000"/>
                <w:sz w:val="22"/>
                <w:szCs w:val="22"/>
              </w:rPr>
              <w:t>30%</w:t>
            </w:r>
          </w:p>
        </w:tc>
      </w:tr>
      <w:tr w:rsidR="00C4173B" w:rsidRPr="00F638E2" w14:paraId="42EF8F83" w14:textId="77777777" w:rsidTr="00041C3D">
        <w:trPr>
          <w:trHeight w:val="376"/>
          <w:jc w:val="center"/>
        </w:trPr>
        <w:tc>
          <w:tcPr>
            <w:tcW w:w="6714" w:type="dxa"/>
            <w:shd w:val="clear" w:color="auto" w:fill="auto"/>
            <w:noWrap/>
            <w:vAlign w:val="center"/>
          </w:tcPr>
          <w:p w14:paraId="3DBF7150" w14:textId="7026707D" w:rsidR="00C4173B" w:rsidRPr="0045375D" w:rsidRDefault="00C4173B" w:rsidP="00F245EE">
            <w:pPr>
              <w:keepNext/>
              <w:keepLines/>
              <w:rPr>
                <w:rFonts w:ascii="Calibri" w:hAnsi="Calibri" w:cs="Calibri"/>
                <w:sz w:val="22"/>
                <w:szCs w:val="22"/>
              </w:rPr>
            </w:pPr>
            <w:r w:rsidRPr="0045375D">
              <w:rPr>
                <w:rFonts w:ascii="Calibri" w:hAnsi="Calibri" w:cs="Calibri"/>
                <w:color w:val="000000"/>
                <w:sz w:val="22"/>
                <w:szCs w:val="22"/>
              </w:rPr>
              <w:t>Sell it to a Canadian firearms retailer or broker</w:t>
            </w:r>
          </w:p>
        </w:tc>
        <w:tc>
          <w:tcPr>
            <w:tcW w:w="2539" w:type="dxa"/>
            <w:tcBorders>
              <w:bottom w:val="single" w:sz="4" w:space="0" w:color="auto"/>
            </w:tcBorders>
            <w:shd w:val="clear" w:color="auto" w:fill="auto"/>
            <w:noWrap/>
            <w:vAlign w:val="center"/>
          </w:tcPr>
          <w:p w14:paraId="746ADEBB" w14:textId="2AE0B10F" w:rsidR="00C4173B" w:rsidRPr="0045375D" w:rsidRDefault="00C4173B" w:rsidP="00F245EE">
            <w:pPr>
              <w:keepNext/>
              <w:keepLines/>
              <w:jc w:val="center"/>
              <w:rPr>
                <w:rFonts w:ascii="Calibri" w:hAnsi="Calibri" w:cs="Calibri"/>
                <w:sz w:val="22"/>
                <w:szCs w:val="22"/>
              </w:rPr>
            </w:pPr>
            <w:r w:rsidRPr="0045375D">
              <w:rPr>
                <w:rFonts w:ascii="Calibri" w:hAnsi="Calibri" w:cs="Calibri"/>
                <w:color w:val="000000"/>
                <w:sz w:val="22"/>
                <w:szCs w:val="22"/>
              </w:rPr>
              <w:t>27%</w:t>
            </w:r>
          </w:p>
        </w:tc>
      </w:tr>
      <w:tr w:rsidR="00C4173B" w:rsidRPr="00F638E2" w14:paraId="6A96ACB7" w14:textId="77777777" w:rsidTr="00041C3D">
        <w:trPr>
          <w:trHeight w:val="376"/>
          <w:jc w:val="center"/>
        </w:trPr>
        <w:tc>
          <w:tcPr>
            <w:tcW w:w="6714" w:type="dxa"/>
            <w:shd w:val="clear" w:color="auto" w:fill="auto"/>
            <w:noWrap/>
            <w:vAlign w:val="center"/>
          </w:tcPr>
          <w:p w14:paraId="7B617DDC" w14:textId="46FDB21A" w:rsidR="00C4173B" w:rsidRPr="0045375D" w:rsidRDefault="00C4173B" w:rsidP="00F245EE">
            <w:pPr>
              <w:keepNext/>
              <w:keepLines/>
              <w:rPr>
                <w:rFonts w:ascii="Calibri" w:hAnsi="Calibri" w:cs="Calibri"/>
                <w:sz w:val="22"/>
                <w:szCs w:val="22"/>
              </w:rPr>
            </w:pPr>
            <w:r w:rsidRPr="0045375D">
              <w:rPr>
                <w:rFonts w:ascii="Calibri" w:hAnsi="Calibri" w:cs="Calibri"/>
                <w:color w:val="000000"/>
                <w:sz w:val="22"/>
                <w:szCs w:val="22"/>
              </w:rPr>
              <w:t>Give it to a friend/family member/colleague</w:t>
            </w:r>
          </w:p>
        </w:tc>
        <w:tc>
          <w:tcPr>
            <w:tcW w:w="2539" w:type="dxa"/>
            <w:shd w:val="clear" w:color="auto" w:fill="auto"/>
            <w:noWrap/>
            <w:vAlign w:val="center"/>
          </w:tcPr>
          <w:p w14:paraId="662668FD" w14:textId="43614FDB" w:rsidR="00C4173B" w:rsidRPr="0045375D" w:rsidRDefault="00C4173B" w:rsidP="00F245EE">
            <w:pPr>
              <w:keepNext/>
              <w:keepLines/>
              <w:jc w:val="center"/>
              <w:rPr>
                <w:rFonts w:ascii="Calibri" w:hAnsi="Calibri" w:cs="Calibri"/>
                <w:sz w:val="22"/>
                <w:szCs w:val="22"/>
              </w:rPr>
            </w:pPr>
            <w:r w:rsidRPr="0045375D">
              <w:rPr>
                <w:rFonts w:ascii="Calibri" w:hAnsi="Calibri" w:cs="Calibri"/>
                <w:color w:val="000000"/>
                <w:sz w:val="22"/>
                <w:szCs w:val="22"/>
              </w:rPr>
              <w:t>22%</w:t>
            </w:r>
          </w:p>
        </w:tc>
      </w:tr>
      <w:tr w:rsidR="00C4173B" w:rsidRPr="00F638E2" w14:paraId="62B5CF91" w14:textId="77777777" w:rsidTr="00041C3D">
        <w:trPr>
          <w:trHeight w:val="376"/>
          <w:jc w:val="center"/>
        </w:trPr>
        <w:tc>
          <w:tcPr>
            <w:tcW w:w="6714" w:type="dxa"/>
            <w:shd w:val="clear" w:color="auto" w:fill="auto"/>
            <w:noWrap/>
            <w:vAlign w:val="center"/>
          </w:tcPr>
          <w:p w14:paraId="316CDD85" w14:textId="72E05470"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Include as an inheritance</w:t>
            </w:r>
          </w:p>
        </w:tc>
        <w:tc>
          <w:tcPr>
            <w:tcW w:w="2539" w:type="dxa"/>
            <w:tcBorders>
              <w:bottom w:val="single" w:sz="4" w:space="0" w:color="auto"/>
            </w:tcBorders>
            <w:shd w:val="clear" w:color="auto" w:fill="auto"/>
            <w:noWrap/>
            <w:vAlign w:val="center"/>
          </w:tcPr>
          <w:p w14:paraId="387B0684" w14:textId="5B9786DB"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20%</w:t>
            </w:r>
          </w:p>
        </w:tc>
      </w:tr>
      <w:tr w:rsidR="00C4173B" w:rsidRPr="00F638E2" w14:paraId="0C7CF21C" w14:textId="77777777" w:rsidTr="00041C3D">
        <w:trPr>
          <w:trHeight w:val="376"/>
          <w:jc w:val="center"/>
        </w:trPr>
        <w:tc>
          <w:tcPr>
            <w:tcW w:w="6714" w:type="dxa"/>
            <w:shd w:val="clear" w:color="auto" w:fill="auto"/>
            <w:noWrap/>
            <w:vAlign w:val="center"/>
          </w:tcPr>
          <w:p w14:paraId="73E8D0CE" w14:textId="037A158D"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Surrender it to the police</w:t>
            </w:r>
          </w:p>
        </w:tc>
        <w:tc>
          <w:tcPr>
            <w:tcW w:w="2539" w:type="dxa"/>
            <w:tcBorders>
              <w:bottom w:val="single" w:sz="4" w:space="0" w:color="auto"/>
            </w:tcBorders>
            <w:shd w:val="clear" w:color="auto" w:fill="auto"/>
            <w:noWrap/>
            <w:vAlign w:val="center"/>
          </w:tcPr>
          <w:p w14:paraId="459F5497" w14:textId="023F9179"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20%</w:t>
            </w:r>
          </w:p>
        </w:tc>
      </w:tr>
      <w:tr w:rsidR="00C4173B" w:rsidRPr="00F638E2" w14:paraId="563AA303" w14:textId="77777777" w:rsidTr="00041C3D">
        <w:trPr>
          <w:trHeight w:val="376"/>
          <w:jc w:val="center"/>
        </w:trPr>
        <w:tc>
          <w:tcPr>
            <w:tcW w:w="6714" w:type="dxa"/>
            <w:shd w:val="clear" w:color="auto" w:fill="auto"/>
            <w:noWrap/>
            <w:vAlign w:val="center"/>
          </w:tcPr>
          <w:p w14:paraId="3060DA10" w14:textId="688BBD84"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Sell it on the private market</w:t>
            </w:r>
          </w:p>
        </w:tc>
        <w:tc>
          <w:tcPr>
            <w:tcW w:w="2539" w:type="dxa"/>
            <w:shd w:val="clear" w:color="auto" w:fill="auto"/>
            <w:noWrap/>
            <w:vAlign w:val="center"/>
          </w:tcPr>
          <w:p w14:paraId="0E9A7301" w14:textId="13EC5FBC"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18%</w:t>
            </w:r>
          </w:p>
        </w:tc>
      </w:tr>
      <w:tr w:rsidR="00C4173B" w:rsidRPr="00F638E2" w14:paraId="57D46DAE" w14:textId="77777777" w:rsidTr="00041C3D">
        <w:trPr>
          <w:trHeight w:val="376"/>
          <w:jc w:val="center"/>
        </w:trPr>
        <w:tc>
          <w:tcPr>
            <w:tcW w:w="6714" w:type="dxa"/>
            <w:shd w:val="clear" w:color="auto" w:fill="auto"/>
            <w:noWrap/>
            <w:vAlign w:val="center"/>
          </w:tcPr>
          <w:p w14:paraId="228C8607" w14:textId="15B10B3F"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Sell to a friend/family member/colleague</w:t>
            </w:r>
          </w:p>
        </w:tc>
        <w:tc>
          <w:tcPr>
            <w:tcW w:w="2539" w:type="dxa"/>
            <w:tcBorders>
              <w:bottom w:val="single" w:sz="4" w:space="0" w:color="auto"/>
            </w:tcBorders>
            <w:shd w:val="clear" w:color="auto" w:fill="auto"/>
            <w:noWrap/>
            <w:vAlign w:val="center"/>
          </w:tcPr>
          <w:p w14:paraId="03FE8F84" w14:textId="2E732EE3"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17%</w:t>
            </w:r>
          </w:p>
        </w:tc>
      </w:tr>
      <w:tr w:rsidR="00C4173B" w:rsidRPr="00F638E2" w14:paraId="0F4831B9" w14:textId="77777777" w:rsidTr="00041C3D">
        <w:trPr>
          <w:trHeight w:val="376"/>
          <w:jc w:val="center"/>
        </w:trPr>
        <w:tc>
          <w:tcPr>
            <w:tcW w:w="6714" w:type="dxa"/>
            <w:shd w:val="clear" w:color="auto" w:fill="auto"/>
            <w:noWrap/>
            <w:vAlign w:val="center"/>
          </w:tcPr>
          <w:p w14:paraId="0B8084EE" w14:textId="43B1C36C"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Export it to a foreign retailer or broker</w:t>
            </w:r>
          </w:p>
        </w:tc>
        <w:tc>
          <w:tcPr>
            <w:tcW w:w="2539" w:type="dxa"/>
            <w:tcBorders>
              <w:bottom w:val="single" w:sz="4" w:space="0" w:color="auto"/>
            </w:tcBorders>
            <w:shd w:val="clear" w:color="auto" w:fill="auto"/>
            <w:noWrap/>
            <w:vAlign w:val="center"/>
          </w:tcPr>
          <w:p w14:paraId="5C785455" w14:textId="238F552E"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8%</w:t>
            </w:r>
          </w:p>
        </w:tc>
      </w:tr>
      <w:tr w:rsidR="00C4173B" w:rsidRPr="00F638E2" w14:paraId="11A1AF72" w14:textId="77777777" w:rsidTr="00041C3D">
        <w:trPr>
          <w:trHeight w:val="376"/>
          <w:jc w:val="center"/>
        </w:trPr>
        <w:tc>
          <w:tcPr>
            <w:tcW w:w="6714" w:type="dxa"/>
            <w:shd w:val="clear" w:color="auto" w:fill="auto"/>
            <w:noWrap/>
            <w:vAlign w:val="center"/>
          </w:tcPr>
          <w:p w14:paraId="5FA84ED0" w14:textId="06A1C359" w:rsidR="00C4173B" w:rsidRPr="0045375D" w:rsidRDefault="00C4173B"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I don’t intend to dispose of any of my firearms</w:t>
            </w:r>
          </w:p>
        </w:tc>
        <w:tc>
          <w:tcPr>
            <w:tcW w:w="2539" w:type="dxa"/>
            <w:tcBorders>
              <w:bottom w:val="single" w:sz="4" w:space="0" w:color="auto"/>
            </w:tcBorders>
            <w:shd w:val="clear" w:color="auto" w:fill="auto"/>
            <w:noWrap/>
            <w:vAlign w:val="center"/>
          </w:tcPr>
          <w:p w14:paraId="56E45BC6" w14:textId="70DBEC44" w:rsidR="00C4173B" w:rsidRPr="0045375D" w:rsidRDefault="00C4173B"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14%</w:t>
            </w:r>
          </w:p>
        </w:tc>
      </w:tr>
      <w:tr w:rsidR="00C4173B" w:rsidRPr="00F638E2" w14:paraId="5B0D93A2" w14:textId="77777777" w:rsidTr="00041C3D">
        <w:trPr>
          <w:trHeight w:val="376"/>
          <w:jc w:val="center"/>
        </w:trPr>
        <w:tc>
          <w:tcPr>
            <w:tcW w:w="6714" w:type="dxa"/>
            <w:shd w:val="clear" w:color="auto" w:fill="auto"/>
            <w:noWrap/>
            <w:vAlign w:val="center"/>
          </w:tcPr>
          <w:p w14:paraId="02D46D34" w14:textId="35D6459F" w:rsidR="00C4173B" w:rsidRPr="0045375D" w:rsidRDefault="0045375D"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rPr>
              <w:t>Other</w:t>
            </w:r>
          </w:p>
        </w:tc>
        <w:tc>
          <w:tcPr>
            <w:tcW w:w="2539" w:type="dxa"/>
            <w:tcBorders>
              <w:bottom w:val="single" w:sz="4" w:space="0" w:color="auto"/>
            </w:tcBorders>
            <w:shd w:val="clear" w:color="auto" w:fill="auto"/>
            <w:noWrap/>
            <w:vAlign w:val="center"/>
          </w:tcPr>
          <w:p w14:paraId="2A6E0DA1" w14:textId="61C6A0F5" w:rsidR="00C4173B" w:rsidRPr="0045375D" w:rsidRDefault="0045375D"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rPr>
              <w:t>&lt;1%</w:t>
            </w:r>
          </w:p>
        </w:tc>
      </w:tr>
      <w:tr w:rsidR="00037C83" w:rsidRPr="00F638E2" w14:paraId="5B1FD2E7" w14:textId="77777777" w:rsidTr="00041C3D">
        <w:trPr>
          <w:trHeight w:val="376"/>
          <w:jc w:val="center"/>
        </w:trPr>
        <w:tc>
          <w:tcPr>
            <w:tcW w:w="6714" w:type="dxa"/>
            <w:shd w:val="clear" w:color="auto" w:fill="auto"/>
            <w:noWrap/>
            <w:vAlign w:val="center"/>
          </w:tcPr>
          <w:p w14:paraId="32E59CE5" w14:textId="073402A1" w:rsidR="00037C83" w:rsidRPr="0045375D" w:rsidRDefault="0045375D" w:rsidP="00F245EE">
            <w:pPr>
              <w:keepNext/>
              <w:keepLines/>
              <w:rPr>
                <w:rFonts w:ascii="Calibri" w:hAnsi="Calibri" w:cs="Calibri"/>
                <w:color w:val="000000"/>
                <w:sz w:val="22"/>
                <w:szCs w:val="22"/>
                <w:lang w:val="en-US" w:eastAsia="en-US"/>
              </w:rPr>
            </w:pPr>
            <w:r w:rsidRPr="0045375D">
              <w:rPr>
                <w:rFonts w:ascii="Calibri" w:hAnsi="Calibri" w:cs="Calibri"/>
                <w:color w:val="000000"/>
                <w:sz w:val="22"/>
                <w:szCs w:val="22"/>
                <w:lang w:val="en-US" w:eastAsia="en-US"/>
              </w:rPr>
              <w:t>Don’t know</w:t>
            </w:r>
          </w:p>
        </w:tc>
        <w:tc>
          <w:tcPr>
            <w:tcW w:w="2539" w:type="dxa"/>
            <w:tcBorders>
              <w:bottom w:val="single" w:sz="4" w:space="0" w:color="auto"/>
            </w:tcBorders>
            <w:shd w:val="clear" w:color="auto" w:fill="auto"/>
            <w:noWrap/>
            <w:vAlign w:val="center"/>
          </w:tcPr>
          <w:p w14:paraId="2DC0DE60" w14:textId="0CE58435" w:rsidR="00037C83" w:rsidRPr="0045375D" w:rsidRDefault="0045375D" w:rsidP="00F245EE">
            <w:pPr>
              <w:keepNext/>
              <w:keepLines/>
              <w:jc w:val="center"/>
              <w:rPr>
                <w:rFonts w:ascii="Calibri" w:hAnsi="Calibri" w:cs="Calibri"/>
                <w:color w:val="000000"/>
                <w:sz w:val="22"/>
                <w:szCs w:val="22"/>
                <w:lang w:val="en-US" w:eastAsia="en-US"/>
              </w:rPr>
            </w:pPr>
            <w:r w:rsidRPr="0045375D">
              <w:rPr>
                <w:rFonts w:ascii="Calibri" w:hAnsi="Calibri" w:cs="Calibri"/>
                <w:color w:val="000000"/>
                <w:sz w:val="22"/>
                <w:szCs w:val="22"/>
                <w:lang w:val="en-US" w:eastAsia="en-US"/>
              </w:rPr>
              <w:t>3%</w:t>
            </w:r>
          </w:p>
        </w:tc>
      </w:tr>
    </w:tbl>
    <w:p w14:paraId="6404EAF1" w14:textId="6D0B2B41" w:rsidR="00037C83" w:rsidRDefault="00942CCF" w:rsidP="007057C9">
      <w:pPr>
        <w:pStyle w:val="Para"/>
        <w:keepLines/>
      </w:pPr>
      <w:r>
        <w:t xml:space="preserve">The preference for </w:t>
      </w:r>
      <w:r w:rsidR="009D67BD">
        <w:t>get</w:t>
      </w:r>
      <w:r>
        <w:t>ting</w:t>
      </w:r>
      <w:r w:rsidR="009D67BD">
        <w:t xml:space="preserve"> rid of any of firearms </w:t>
      </w:r>
      <w:r w:rsidR="00940280">
        <w:t>by participating in a government program for compensation</w:t>
      </w:r>
      <w:r>
        <w:t xml:space="preserve"> is higher among</w:t>
      </w:r>
      <w:r w:rsidR="00576BA6">
        <w:t xml:space="preserve"> </w:t>
      </w:r>
      <w:r w:rsidR="00B16803">
        <w:t>those with a household income of $150K or more,</w:t>
      </w:r>
      <w:r w:rsidR="00673E01">
        <w:t xml:space="preserve"> </w:t>
      </w:r>
      <w:r w:rsidR="006A7DB0">
        <w:t>those with a university degre</w:t>
      </w:r>
      <w:r w:rsidR="00673E01">
        <w:t>e</w:t>
      </w:r>
      <w:r w:rsidR="00EA4E98">
        <w:t xml:space="preserve"> or post-graduate degree</w:t>
      </w:r>
      <w:r w:rsidR="00487E39">
        <w:t xml:space="preserve">, and </w:t>
      </w:r>
      <w:r>
        <w:t xml:space="preserve">among </w:t>
      </w:r>
      <w:r w:rsidR="00487E39">
        <w:t>those who support the buy-back program.</w:t>
      </w:r>
    </w:p>
    <w:p w14:paraId="611E4614" w14:textId="7C2DA1F0" w:rsidR="00643ADA" w:rsidRDefault="00F3255D" w:rsidP="001A207F">
      <w:pPr>
        <w:pStyle w:val="Heading2"/>
      </w:pPr>
      <w:bookmarkStart w:id="53" w:name="_Toc101882722"/>
      <w:r>
        <w:rPr>
          <w:lang w:val="en-US"/>
        </w:rPr>
        <w:lastRenderedPageBreak/>
        <w:t>G</w:t>
      </w:r>
      <w:r w:rsidR="00334BD4">
        <w:rPr>
          <w:lang w:val="en-US"/>
        </w:rPr>
        <w:t>.</w:t>
      </w:r>
      <w:r w:rsidR="00FF22A3">
        <w:rPr>
          <w:lang w:val="en-US"/>
        </w:rPr>
        <w:tab/>
      </w:r>
      <w:r w:rsidR="00334BD4" w:rsidRPr="00334BD4">
        <w:rPr>
          <w:lang w:val="en-US"/>
        </w:rPr>
        <w:t>Profile of firearms owners</w:t>
      </w:r>
      <w:bookmarkEnd w:id="53"/>
    </w:p>
    <w:p w14:paraId="627D9402" w14:textId="4127F3B1" w:rsidR="00EA78E3" w:rsidRPr="00F3255D" w:rsidRDefault="00F6293D" w:rsidP="008E0826">
      <w:pPr>
        <w:pStyle w:val="Heading3"/>
        <w:keepLines/>
        <w:numPr>
          <w:ilvl w:val="0"/>
          <w:numId w:val="83"/>
        </w:numPr>
        <w:tabs>
          <w:tab w:val="clear" w:pos="709"/>
        </w:tabs>
        <w:ind w:left="630" w:hanging="630"/>
        <w:rPr>
          <w:lang w:val="en-US"/>
        </w:rPr>
      </w:pPr>
      <w:r w:rsidRPr="00F3255D">
        <w:rPr>
          <w:lang w:val="en-US"/>
        </w:rPr>
        <w:t>Agreement with values statemen</w:t>
      </w:r>
      <w:r w:rsidR="004F68A5" w:rsidRPr="00F3255D">
        <w:rPr>
          <w:lang w:val="en-US"/>
        </w:rPr>
        <w:t>ts</w:t>
      </w:r>
    </w:p>
    <w:p w14:paraId="0532D8DC" w14:textId="694B3549" w:rsidR="0089289A" w:rsidRDefault="00BE36CC" w:rsidP="00E27836">
      <w:pPr>
        <w:pStyle w:val="Headline"/>
      </w:pPr>
      <w:r>
        <w:t xml:space="preserve">Firearm owners </w:t>
      </w:r>
      <w:r w:rsidR="00FA1784">
        <w:t xml:space="preserve">have a </w:t>
      </w:r>
      <w:r w:rsidR="006D3209">
        <w:t xml:space="preserve">mix of views on </w:t>
      </w:r>
      <w:r w:rsidR="00757905">
        <w:t xml:space="preserve">a series of </w:t>
      </w:r>
      <w:r w:rsidR="00617510">
        <w:t xml:space="preserve">statements that </w:t>
      </w:r>
      <w:r w:rsidR="00565F5B">
        <w:t>measure core values</w:t>
      </w:r>
      <w:r w:rsidR="0065360C">
        <w:t>.</w:t>
      </w:r>
    </w:p>
    <w:p w14:paraId="2FE5790A" w14:textId="6E597B93" w:rsidR="0053786D" w:rsidRDefault="00FF6A11" w:rsidP="001A207F">
      <w:pPr>
        <w:pStyle w:val="Para"/>
        <w:keepNext/>
        <w:keepLines/>
      </w:pPr>
      <w:r>
        <w:t>In this segment of the survey, firearm</w:t>
      </w:r>
      <w:r w:rsidR="0053786D">
        <w:t xml:space="preserve"> owners were asked to read a series of ten statements that measure peoples’ core socio-cultural values and to express the extent to which they agree or disagree with them. The purpose of this was to assess how firearm owners in Canada </w:t>
      </w:r>
      <w:r w:rsidR="008D13CA">
        <w:t>as a whole feel about these statements but also to see to what extent those who oppose the buy-back program differ from those who support the buy-back program</w:t>
      </w:r>
      <w:r w:rsidR="00495344">
        <w:t>.</w:t>
      </w:r>
    </w:p>
    <w:p w14:paraId="3AAEF611" w14:textId="71DF4BDD" w:rsidR="00F54CC8" w:rsidRDefault="005B07E7" w:rsidP="007057C9">
      <w:pPr>
        <w:pStyle w:val="Para"/>
        <w:keepLines/>
      </w:pPr>
      <w:r>
        <w:t xml:space="preserve">In general, </w:t>
      </w:r>
      <w:r w:rsidR="00A852F3">
        <w:t xml:space="preserve">most </w:t>
      </w:r>
      <w:r>
        <w:t xml:space="preserve">firearm owners </w:t>
      </w:r>
      <w:r w:rsidR="003F4604">
        <w:t xml:space="preserve">surveyed </w:t>
      </w:r>
      <w:r w:rsidR="003D2317">
        <w:t xml:space="preserve">agree </w:t>
      </w:r>
      <w:r w:rsidR="00A852F3">
        <w:t>with statements that speak to more socially conservative values</w:t>
      </w:r>
      <w:r w:rsidR="001C42F9">
        <w:t xml:space="preserve">. Most </w:t>
      </w:r>
      <w:r w:rsidR="00116E97">
        <w:t xml:space="preserve">put a high </w:t>
      </w:r>
      <w:r w:rsidR="001C42F9">
        <w:t>importance</w:t>
      </w:r>
      <w:r w:rsidR="00116E97">
        <w:t xml:space="preserve"> on protecting traditional values and activities</w:t>
      </w:r>
      <w:r w:rsidR="003500F6">
        <w:t xml:space="preserve"> (82% agree)</w:t>
      </w:r>
      <w:r w:rsidR="001C42F9">
        <w:t>, are c</w:t>
      </w:r>
      <w:r w:rsidR="002668FE">
        <w:t>oncerned that governments are collecting too much personal information (</w:t>
      </w:r>
      <w:r w:rsidR="00F54CC8">
        <w:t xml:space="preserve">72% agree) and </w:t>
      </w:r>
      <w:r w:rsidR="001C42F9">
        <w:t xml:space="preserve">agree </w:t>
      </w:r>
      <w:r w:rsidR="00F54CC8">
        <w:t>that when something is run by the government it is usually inefficient and wasteful</w:t>
      </w:r>
      <w:r w:rsidR="001C42F9">
        <w:t xml:space="preserve"> (</w:t>
      </w:r>
      <w:r w:rsidR="003D2317">
        <w:t>67%)</w:t>
      </w:r>
      <w:r w:rsidR="00F54CC8">
        <w:t>.</w:t>
      </w:r>
      <w:r w:rsidR="003D2317">
        <w:t xml:space="preserve"> However, firearm owners also show high levels of agreement with statements that </w:t>
      </w:r>
      <w:r w:rsidR="00071600">
        <w:t xml:space="preserve">speak to more progressive values. Large majorities agree </w:t>
      </w:r>
      <w:r w:rsidR="000E27EA">
        <w:t>that p</w:t>
      </w:r>
      <w:r w:rsidR="000E27EA" w:rsidRPr="000E27EA">
        <w:t>ost-secondary education should be free and accessible to everyone</w:t>
      </w:r>
      <w:r w:rsidR="000E27EA">
        <w:t xml:space="preserve"> (77%) and </w:t>
      </w:r>
      <w:r w:rsidR="000E27EA" w:rsidRPr="000E27EA">
        <w:t>believe climate change is an important issue and we need to do more to protect the environment</w:t>
      </w:r>
      <w:r w:rsidR="000E27EA">
        <w:t xml:space="preserve"> (</w:t>
      </w:r>
      <w:r w:rsidR="008F50B5">
        <w:t>76%)</w:t>
      </w:r>
      <w:r w:rsidR="000E27EA" w:rsidRPr="000E27EA">
        <w:t>.</w:t>
      </w:r>
      <w:r w:rsidR="005842EA">
        <w:t xml:space="preserve"> </w:t>
      </w:r>
      <w:r w:rsidR="00883643">
        <w:t>It is also notable</w:t>
      </w:r>
      <w:r w:rsidR="005842EA">
        <w:t xml:space="preserve"> that three-quarters of firearm owners (75%) agree that owning a firearm is a privilege and not a right.</w:t>
      </w:r>
    </w:p>
    <w:p w14:paraId="303B5385" w14:textId="677ABDAA" w:rsidR="00883643" w:rsidRDefault="00883643" w:rsidP="008872AA">
      <w:pPr>
        <w:pStyle w:val="Para"/>
        <w:keepLines/>
      </w:pPr>
      <w:r>
        <w:t>Eight in ten (78%) firearm owners agree that Canada is a safe and resilient country</w:t>
      </w:r>
      <w:r w:rsidR="00307EAF">
        <w:t xml:space="preserve">. There is less agreement with </w:t>
      </w:r>
      <w:r w:rsidR="00E96797">
        <w:t xml:space="preserve">the statement </w:t>
      </w:r>
      <w:r w:rsidR="00597179">
        <w:t>“</w:t>
      </w:r>
      <w:r w:rsidR="00597179" w:rsidRPr="00334200">
        <w:t>I tend to hold the same opinions on most issues as my friends and family</w:t>
      </w:r>
      <w:r w:rsidR="00597179">
        <w:t xml:space="preserve">” (67%), </w:t>
      </w:r>
      <w:r w:rsidR="00E96797">
        <w:t>“I feel like I have a real say in what elected officials do” (</w:t>
      </w:r>
      <w:r w:rsidR="008C4B98">
        <w:t>56%) and “the information I get from social media sources is trustworthy and I share it” (50%).</w:t>
      </w:r>
    </w:p>
    <w:p w14:paraId="514D4D34" w14:textId="0C4F8522" w:rsidR="003A2312" w:rsidRDefault="004F68A5" w:rsidP="00CA487B">
      <w:pPr>
        <w:pStyle w:val="ExhibitTitle"/>
      </w:pPr>
      <w:r w:rsidRPr="004F68A5">
        <w:lastRenderedPageBreak/>
        <w:t>Agreement with values statements</w:t>
      </w:r>
    </w:p>
    <w:tbl>
      <w:tblPr>
        <w:tblStyle w:val="TableGrid"/>
        <w:tblW w:w="10044" w:type="dxa"/>
        <w:jc w:val="center"/>
        <w:tblLayout w:type="fixed"/>
        <w:tblLook w:val="04A0" w:firstRow="1" w:lastRow="0" w:firstColumn="1" w:lastColumn="0" w:noHBand="0" w:noVBand="1"/>
      </w:tblPr>
      <w:tblGrid>
        <w:gridCol w:w="2695"/>
        <w:gridCol w:w="1170"/>
        <w:gridCol w:w="1080"/>
        <w:gridCol w:w="935"/>
        <w:gridCol w:w="1041"/>
        <w:gridCol w:w="1041"/>
        <w:gridCol w:w="1041"/>
        <w:gridCol w:w="1041"/>
      </w:tblGrid>
      <w:tr w:rsidR="00D25C10" w:rsidRPr="008A42E9" w14:paraId="03813007" w14:textId="77777777" w:rsidTr="00C26EED">
        <w:trPr>
          <w:trHeight w:val="347"/>
          <w:tblHeader/>
          <w:jc w:val="center"/>
        </w:trPr>
        <w:tc>
          <w:tcPr>
            <w:tcW w:w="2695" w:type="dxa"/>
            <w:shd w:val="clear" w:color="auto" w:fill="auto"/>
            <w:noWrap/>
            <w:vAlign w:val="center"/>
          </w:tcPr>
          <w:p w14:paraId="25791DA6" w14:textId="77777777" w:rsidR="00D25C10" w:rsidRPr="00611EBB" w:rsidRDefault="00D25C10" w:rsidP="00C26EED">
            <w:pPr>
              <w:keepNext/>
              <w:keepLines/>
              <w:ind w:left="510" w:hanging="510"/>
              <w:rPr>
                <w:rFonts w:ascii="Calibri" w:hAnsi="Calibri" w:cs="Calibri"/>
                <w:b/>
                <w:sz w:val="22"/>
                <w:szCs w:val="22"/>
              </w:rPr>
            </w:pPr>
            <w:r w:rsidRPr="00611EBB">
              <w:rPr>
                <w:rFonts w:ascii="Calibri" w:hAnsi="Calibri" w:cs="Calibri"/>
                <w:b/>
                <w:sz w:val="22"/>
                <w:szCs w:val="22"/>
              </w:rPr>
              <w:t>Q35.</w:t>
            </w:r>
            <w:r w:rsidRPr="00611EBB">
              <w:rPr>
                <w:rFonts w:ascii="Calibri" w:hAnsi="Calibri" w:cs="Calibri"/>
                <w:b/>
                <w:sz w:val="22"/>
                <w:szCs w:val="22"/>
              </w:rPr>
              <w:tab/>
              <w:t>To what extent do you agree or disagree with each of the following statements that deal with a variety of other topics?</w:t>
            </w:r>
          </w:p>
        </w:tc>
        <w:tc>
          <w:tcPr>
            <w:tcW w:w="1170" w:type="dxa"/>
            <w:vAlign w:val="center"/>
          </w:tcPr>
          <w:p w14:paraId="327330DD" w14:textId="77777777" w:rsidR="00D25C10" w:rsidRDefault="00D25C10" w:rsidP="00C26EED">
            <w:pPr>
              <w:keepNext/>
              <w:keepLines/>
              <w:jc w:val="center"/>
              <w:rPr>
                <w:rFonts w:ascii="Calibri" w:hAnsi="Calibri" w:cs="Calibri"/>
                <w:b/>
                <w:color w:val="000000" w:themeColor="text1"/>
                <w:kern w:val="24"/>
                <w:sz w:val="22"/>
                <w:szCs w:val="22"/>
              </w:rPr>
            </w:pPr>
            <w:r w:rsidRPr="00611EBB">
              <w:rPr>
                <w:rFonts w:ascii="Calibri" w:hAnsi="Calibri" w:cs="Calibri"/>
                <w:b/>
                <w:color w:val="000000" w:themeColor="text1"/>
                <w:kern w:val="24"/>
                <w:sz w:val="22"/>
                <w:szCs w:val="22"/>
              </w:rPr>
              <w:t xml:space="preserve">Net: </w:t>
            </w:r>
            <w:r>
              <w:rPr>
                <w:rFonts w:ascii="Calibri" w:hAnsi="Calibri" w:cs="Calibri"/>
                <w:b/>
                <w:color w:val="000000" w:themeColor="text1"/>
                <w:kern w:val="24"/>
                <w:sz w:val="22"/>
                <w:szCs w:val="22"/>
              </w:rPr>
              <w:br/>
            </w:r>
            <w:r w:rsidRPr="00611EBB">
              <w:rPr>
                <w:rFonts w:ascii="Calibri" w:hAnsi="Calibri" w:cs="Calibri"/>
                <w:b/>
                <w:color w:val="000000" w:themeColor="text1"/>
                <w:kern w:val="24"/>
                <w:sz w:val="22"/>
                <w:szCs w:val="22"/>
              </w:rPr>
              <w:t>Agree</w:t>
            </w:r>
          </w:p>
          <w:p w14:paraId="082653AC" w14:textId="77777777" w:rsidR="00D25C10" w:rsidRPr="00611EBB" w:rsidRDefault="00D25C10" w:rsidP="00C26EED">
            <w:pPr>
              <w:keepNext/>
              <w:keepLines/>
              <w:jc w:val="center"/>
              <w:rPr>
                <w:rFonts w:ascii="Calibri" w:hAnsi="Calibri" w:cs="Calibri"/>
                <w:b/>
                <w:bCs/>
                <w:sz w:val="22"/>
                <w:szCs w:val="22"/>
              </w:rPr>
            </w:pPr>
            <w:r w:rsidRPr="00E3233E">
              <w:rPr>
                <w:rFonts w:ascii="Calibri" w:hAnsi="Calibri"/>
                <w:b/>
                <w:sz w:val="22"/>
                <w:szCs w:val="22"/>
              </w:rPr>
              <w:t>(n=2,001)</w:t>
            </w:r>
          </w:p>
        </w:tc>
        <w:tc>
          <w:tcPr>
            <w:tcW w:w="1080" w:type="dxa"/>
            <w:tcBorders>
              <w:bottom w:val="single" w:sz="4" w:space="0" w:color="auto"/>
            </w:tcBorders>
            <w:shd w:val="clear" w:color="auto" w:fill="auto"/>
            <w:noWrap/>
            <w:vAlign w:val="center"/>
          </w:tcPr>
          <w:p w14:paraId="4164A89A" w14:textId="77777777" w:rsidR="00D25C10" w:rsidRPr="008A42E9" w:rsidRDefault="00D25C10" w:rsidP="00C26EED">
            <w:pPr>
              <w:keepNext/>
              <w:keepLines/>
              <w:jc w:val="center"/>
              <w:rPr>
                <w:rFonts w:ascii="Calibri" w:hAnsi="Calibri" w:cs="Calibri"/>
                <w:sz w:val="22"/>
                <w:szCs w:val="22"/>
              </w:rPr>
            </w:pPr>
            <w:r>
              <w:rPr>
                <w:rFonts w:ascii="Calibri" w:hAnsi="Calibri" w:cs="Calibri"/>
                <w:sz w:val="22"/>
                <w:szCs w:val="22"/>
              </w:rPr>
              <w:t>Strongly Agree</w:t>
            </w:r>
          </w:p>
        </w:tc>
        <w:tc>
          <w:tcPr>
            <w:tcW w:w="935" w:type="dxa"/>
            <w:tcBorders>
              <w:bottom w:val="single" w:sz="4" w:space="0" w:color="auto"/>
            </w:tcBorders>
            <w:vAlign w:val="center"/>
          </w:tcPr>
          <w:p w14:paraId="4DA501D9" w14:textId="77777777" w:rsidR="00D25C10" w:rsidRPr="008A42E9" w:rsidRDefault="00D25C10" w:rsidP="00C26EED">
            <w:pPr>
              <w:keepNext/>
              <w:keepLines/>
              <w:jc w:val="center"/>
              <w:rPr>
                <w:rFonts w:ascii="Calibri" w:hAnsi="Calibri" w:cs="Calibri"/>
                <w:sz w:val="22"/>
                <w:szCs w:val="22"/>
              </w:rPr>
            </w:pPr>
            <w:r>
              <w:rPr>
                <w:rFonts w:ascii="Calibri" w:hAnsi="Calibri" w:cs="Calibri"/>
                <w:sz w:val="22"/>
                <w:szCs w:val="22"/>
              </w:rPr>
              <w:t>Some-</w:t>
            </w:r>
            <w:r>
              <w:rPr>
                <w:rFonts w:ascii="Calibri" w:hAnsi="Calibri" w:cs="Calibri"/>
                <w:sz w:val="22"/>
                <w:szCs w:val="22"/>
              </w:rPr>
              <w:br/>
              <w:t>what Agree</w:t>
            </w:r>
          </w:p>
        </w:tc>
        <w:tc>
          <w:tcPr>
            <w:tcW w:w="1041" w:type="dxa"/>
            <w:tcBorders>
              <w:bottom w:val="single" w:sz="4" w:space="0" w:color="auto"/>
            </w:tcBorders>
            <w:vAlign w:val="center"/>
          </w:tcPr>
          <w:p w14:paraId="4E44BCDF" w14:textId="77777777" w:rsidR="00D25C10" w:rsidRPr="00B36537" w:rsidRDefault="00D25C10" w:rsidP="00C26EED">
            <w:pPr>
              <w:keepNext/>
              <w:keepLines/>
              <w:jc w:val="center"/>
              <w:rPr>
                <w:rFonts w:ascii="Calibri" w:hAnsi="Calibri" w:cs="Calibri"/>
                <w:sz w:val="22"/>
                <w:szCs w:val="22"/>
              </w:rPr>
            </w:pPr>
            <w:r>
              <w:rPr>
                <w:rFonts w:ascii="Calibri" w:hAnsi="Calibri" w:cs="Calibri"/>
                <w:sz w:val="22"/>
                <w:szCs w:val="22"/>
              </w:rPr>
              <w:t>Neither Agree nor Disagree</w:t>
            </w:r>
          </w:p>
        </w:tc>
        <w:tc>
          <w:tcPr>
            <w:tcW w:w="1041" w:type="dxa"/>
            <w:tcBorders>
              <w:bottom w:val="single" w:sz="4" w:space="0" w:color="auto"/>
            </w:tcBorders>
            <w:vAlign w:val="center"/>
          </w:tcPr>
          <w:p w14:paraId="3E0E8516" w14:textId="77777777" w:rsidR="00D25C10" w:rsidRPr="00061095" w:rsidRDefault="00D25C10" w:rsidP="00C26EED">
            <w:pPr>
              <w:keepNext/>
              <w:keepLines/>
              <w:jc w:val="center"/>
              <w:rPr>
                <w:rFonts w:ascii="Calibri" w:hAnsi="Calibri" w:cs="Calibri"/>
                <w:b/>
                <w:bCs/>
                <w:sz w:val="22"/>
                <w:szCs w:val="22"/>
              </w:rPr>
            </w:pPr>
            <w:r>
              <w:rPr>
                <w:rFonts w:ascii="Calibri" w:hAnsi="Calibri" w:cs="Calibri"/>
                <w:b/>
                <w:bCs/>
                <w:sz w:val="22"/>
                <w:szCs w:val="22"/>
              </w:rPr>
              <w:t>Net: Disagree</w:t>
            </w:r>
          </w:p>
        </w:tc>
        <w:tc>
          <w:tcPr>
            <w:tcW w:w="1041" w:type="dxa"/>
            <w:tcBorders>
              <w:bottom w:val="single" w:sz="4" w:space="0" w:color="auto"/>
            </w:tcBorders>
            <w:vAlign w:val="center"/>
          </w:tcPr>
          <w:p w14:paraId="4E14812C" w14:textId="77777777" w:rsidR="00D25C10" w:rsidRPr="008A42E9" w:rsidRDefault="00D25C10" w:rsidP="00C26EED">
            <w:pPr>
              <w:keepNext/>
              <w:keepLines/>
              <w:jc w:val="center"/>
              <w:rPr>
                <w:rFonts w:ascii="Calibri" w:hAnsi="Calibri" w:cs="Calibri"/>
                <w:sz w:val="22"/>
                <w:szCs w:val="22"/>
              </w:rPr>
            </w:pPr>
            <w:r>
              <w:rPr>
                <w:rFonts w:ascii="Calibri" w:hAnsi="Calibri" w:cs="Calibri"/>
                <w:sz w:val="22"/>
                <w:szCs w:val="22"/>
              </w:rPr>
              <w:t>Some-</w:t>
            </w:r>
            <w:r>
              <w:rPr>
                <w:rFonts w:ascii="Calibri" w:hAnsi="Calibri" w:cs="Calibri"/>
                <w:sz w:val="22"/>
                <w:szCs w:val="22"/>
              </w:rPr>
              <w:br/>
              <w:t>what Disagree</w:t>
            </w:r>
          </w:p>
        </w:tc>
        <w:tc>
          <w:tcPr>
            <w:tcW w:w="1041" w:type="dxa"/>
            <w:tcBorders>
              <w:bottom w:val="single" w:sz="4" w:space="0" w:color="auto"/>
            </w:tcBorders>
            <w:vAlign w:val="center"/>
          </w:tcPr>
          <w:p w14:paraId="03AC4935" w14:textId="77777777" w:rsidR="00D25C10" w:rsidRPr="008A42E9" w:rsidRDefault="00D25C10" w:rsidP="00C26EED">
            <w:pPr>
              <w:keepNext/>
              <w:keepLines/>
              <w:jc w:val="center"/>
              <w:rPr>
                <w:rFonts w:ascii="Calibri" w:hAnsi="Calibri" w:cs="Calibri"/>
                <w:sz w:val="22"/>
                <w:szCs w:val="22"/>
              </w:rPr>
            </w:pPr>
            <w:r>
              <w:rPr>
                <w:rFonts w:ascii="Calibri" w:hAnsi="Calibri" w:cs="Calibri"/>
                <w:sz w:val="22"/>
                <w:szCs w:val="22"/>
              </w:rPr>
              <w:t>Strongly Disagree</w:t>
            </w:r>
          </w:p>
        </w:tc>
      </w:tr>
      <w:tr w:rsidR="00D25C10" w:rsidRPr="004E2D51" w14:paraId="135ED4FF" w14:textId="77777777" w:rsidTr="00C26EED">
        <w:trPr>
          <w:trHeight w:val="347"/>
          <w:jc w:val="center"/>
        </w:trPr>
        <w:tc>
          <w:tcPr>
            <w:tcW w:w="2695" w:type="dxa"/>
            <w:shd w:val="clear" w:color="auto" w:fill="auto"/>
            <w:noWrap/>
          </w:tcPr>
          <w:p w14:paraId="0E1C31BF" w14:textId="77777777" w:rsidR="00D25C10" w:rsidRPr="00611EBB" w:rsidRDefault="00D25C10" w:rsidP="00C26EE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It is important to protect traditional values and activities.</w:t>
            </w:r>
          </w:p>
        </w:tc>
        <w:tc>
          <w:tcPr>
            <w:tcW w:w="1170" w:type="dxa"/>
            <w:vAlign w:val="center"/>
          </w:tcPr>
          <w:p w14:paraId="6AAD1E83" w14:textId="77777777" w:rsidR="00D25C10" w:rsidRPr="00611EBB" w:rsidRDefault="00D25C10" w:rsidP="00C26EED">
            <w:pPr>
              <w:keepNext/>
              <w:keepLines/>
              <w:jc w:val="center"/>
              <w:rPr>
                <w:rFonts w:ascii="Calibri" w:hAnsi="Calibri" w:cs="Calibri"/>
                <w:b/>
                <w:bCs/>
                <w:color w:val="000000"/>
                <w:sz w:val="22"/>
                <w:szCs w:val="22"/>
              </w:rPr>
            </w:pPr>
            <w:r>
              <w:rPr>
                <w:rFonts w:ascii="Calibri" w:hAnsi="Calibri" w:cs="Calibri"/>
                <w:b/>
                <w:color w:val="000000" w:themeColor="text1"/>
                <w:kern w:val="24"/>
                <w:sz w:val="22"/>
                <w:szCs w:val="22"/>
              </w:rPr>
              <w:t>82</w:t>
            </w:r>
            <w:r w:rsidRPr="00611EBB">
              <w:rPr>
                <w:rFonts w:ascii="Calibri" w:hAnsi="Calibri" w:cs="Calibri"/>
                <w:b/>
                <w:color w:val="000000" w:themeColor="text1"/>
                <w:kern w:val="24"/>
                <w:sz w:val="22"/>
                <w:szCs w:val="22"/>
              </w:rPr>
              <w:t>%</w:t>
            </w:r>
          </w:p>
        </w:tc>
        <w:tc>
          <w:tcPr>
            <w:tcW w:w="1080" w:type="dxa"/>
            <w:shd w:val="clear" w:color="auto" w:fill="auto"/>
            <w:noWrap/>
            <w:vAlign w:val="center"/>
          </w:tcPr>
          <w:p w14:paraId="0E78754A" w14:textId="77777777" w:rsidR="00D25C10" w:rsidRPr="008055E1" w:rsidRDefault="00D25C10" w:rsidP="00C26EED">
            <w:pPr>
              <w:keepNext/>
              <w:keepLines/>
              <w:jc w:val="center"/>
              <w:rPr>
                <w:rFonts w:ascii="Calibri" w:hAnsi="Calibri" w:cs="Calibri"/>
                <w:color w:val="000000"/>
                <w:sz w:val="22"/>
                <w:szCs w:val="22"/>
              </w:rPr>
            </w:pPr>
            <w:r w:rsidRPr="008055E1">
              <w:rPr>
                <w:rFonts w:ascii="Calibri" w:hAnsi="Calibri" w:cs="Calibri"/>
                <w:color w:val="000000"/>
                <w:sz w:val="22"/>
                <w:szCs w:val="22"/>
              </w:rPr>
              <w:t>39%</w:t>
            </w:r>
          </w:p>
        </w:tc>
        <w:tc>
          <w:tcPr>
            <w:tcW w:w="935" w:type="dxa"/>
            <w:vAlign w:val="center"/>
          </w:tcPr>
          <w:p w14:paraId="3E38485D" w14:textId="77777777" w:rsidR="00D25C10" w:rsidRPr="00AE1BF9" w:rsidRDefault="00D25C10" w:rsidP="00C26EED">
            <w:pPr>
              <w:keepNext/>
              <w:keepLines/>
              <w:jc w:val="center"/>
              <w:rPr>
                <w:rFonts w:ascii="Calibri" w:hAnsi="Calibri" w:cs="Calibri"/>
                <w:color w:val="000000"/>
                <w:sz w:val="22"/>
                <w:szCs w:val="22"/>
              </w:rPr>
            </w:pPr>
            <w:r w:rsidRPr="00AE1BF9">
              <w:rPr>
                <w:rFonts w:ascii="Calibri" w:hAnsi="Calibri" w:cs="Calibri"/>
                <w:color w:val="000000"/>
                <w:sz w:val="22"/>
                <w:szCs w:val="22"/>
              </w:rPr>
              <w:t>43%</w:t>
            </w:r>
          </w:p>
        </w:tc>
        <w:tc>
          <w:tcPr>
            <w:tcW w:w="1041" w:type="dxa"/>
            <w:vAlign w:val="center"/>
          </w:tcPr>
          <w:p w14:paraId="103CDF45" w14:textId="77777777" w:rsidR="00D25C10" w:rsidRPr="00DB19F8" w:rsidRDefault="00D25C10" w:rsidP="00C26EED">
            <w:pPr>
              <w:keepNext/>
              <w:keepLines/>
              <w:jc w:val="center"/>
              <w:rPr>
                <w:rFonts w:ascii="Calibri" w:hAnsi="Calibri" w:cs="Calibri"/>
                <w:b/>
                <w:bCs/>
                <w:color w:val="000000"/>
                <w:sz w:val="22"/>
                <w:szCs w:val="22"/>
              </w:rPr>
            </w:pPr>
            <w:r w:rsidRPr="00DB19F8">
              <w:rPr>
                <w:rFonts w:ascii="Calibri" w:hAnsi="Calibri" w:cs="Calibri"/>
                <w:color w:val="000000"/>
                <w:sz w:val="22"/>
                <w:szCs w:val="22"/>
              </w:rPr>
              <w:t>13%</w:t>
            </w:r>
          </w:p>
        </w:tc>
        <w:tc>
          <w:tcPr>
            <w:tcW w:w="1041" w:type="dxa"/>
            <w:vAlign w:val="center"/>
          </w:tcPr>
          <w:p w14:paraId="0A4E187C"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5%</w:t>
            </w:r>
          </w:p>
        </w:tc>
        <w:tc>
          <w:tcPr>
            <w:tcW w:w="1041" w:type="dxa"/>
            <w:vAlign w:val="center"/>
          </w:tcPr>
          <w:p w14:paraId="710E0C49" w14:textId="77777777" w:rsidR="00D25C10" w:rsidRPr="00091E78" w:rsidRDefault="00D25C10" w:rsidP="00C26EED">
            <w:pPr>
              <w:keepNext/>
              <w:keepLines/>
              <w:jc w:val="center"/>
              <w:rPr>
                <w:rFonts w:ascii="Calibri" w:hAnsi="Calibri" w:cs="Calibri"/>
                <w:color w:val="000000"/>
                <w:sz w:val="22"/>
                <w:szCs w:val="22"/>
              </w:rPr>
            </w:pPr>
            <w:r w:rsidRPr="00091E78">
              <w:rPr>
                <w:rFonts w:ascii="Calibri" w:hAnsi="Calibri" w:cs="Calibri"/>
                <w:color w:val="000000"/>
                <w:sz w:val="22"/>
                <w:szCs w:val="22"/>
              </w:rPr>
              <w:t>4%</w:t>
            </w:r>
          </w:p>
        </w:tc>
        <w:tc>
          <w:tcPr>
            <w:tcW w:w="1041" w:type="dxa"/>
            <w:vAlign w:val="center"/>
          </w:tcPr>
          <w:p w14:paraId="42FA320C" w14:textId="77777777" w:rsidR="00D25C10" w:rsidRPr="004E2D51" w:rsidRDefault="00D25C10" w:rsidP="00C26EED">
            <w:pPr>
              <w:keepNext/>
              <w:keepLines/>
              <w:jc w:val="center"/>
              <w:rPr>
                <w:rFonts w:ascii="Calibri" w:hAnsi="Calibri" w:cs="Calibri"/>
                <w:color w:val="000000"/>
                <w:sz w:val="22"/>
                <w:szCs w:val="22"/>
              </w:rPr>
            </w:pPr>
            <w:r w:rsidRPr="004E2D51">
              <w:rPr>
                <w:rFonts w:ascii="Calibri" w:hAnsi="Calibri" w:cs="Calibri"/>
                <w:color w:val="000000"/>
                <w:sz w:val="22"/>
                <w:szCs w:val="22"/>
              </w:rPr>
              <w:t>1%</w:t>
            </w:r>
          </w:p>
        </w:tc>
      </w:tr>
      <w:tr w:rsidR="00D25C10" w:rsidRPr="004E2D51" w14:paraId="47B2CDE5" w14:textId="77777777" w:rsidTr="00C26EED">
        <w:trPr>
          <w:trHeight w:val="347"/>
          <w:jc w:val="center"/>
        </w:trPr>
        <w:tc>
          <w:tcPr>
            <w:tcW w:w="2695" w:type="dxa"/>
            <w:shd w:val="clear" w:color="auto" w:fill="auto"/>
            <w:noWrap/>
          </w:tcPr>
          <w:p w14:paraId="381DFDEC" w14:textId="77777777" w:rsidR="00D25C10" w:rsidRPr="00611EBB" w:rsidRDefault="00D25C10" w:rsidP="00C26EE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feel Canada is a safe and resilient country.</w:t>
            </w:r>
          </w:p>
        </w:tc>
        <w:tc>
          <w:tcPr>
            <w:tcW w:w="1170" w:type="dxa"/>
            <w:vAlign w:val="center"/>
          </w:tcPr>
          <w:p w14:paraId="71A324EB" w14:textId="77777777" w:rsidR="00D25C10" w:rsidRPr="00611EBB" w:rsidRDefault="00D25C10" w:rsidP="00C26EED">
            <w:pPr>
              <w:keepNext/>
              <w:keepLines/>
              <w:jc w:val="center"/>
              <w:rPr>
                <w:rFonts w:ascii="Calibri" w:hAnsi="Calibri" w:cs="Calibri"/>
                <w:b/>
                <w:bCs/>
                <w:color w:val="000000"/>
                <w:sz w:val="22"/>
                <w:szCs w:val="22"/>
              </w:rPr>
            </w:pPr>
            <w:r>
              <w:rPr>
                <w:rFonts w:ascii="Calibri" w:hAnsi="Calibri" w:cs="Calibri"/>
                <w:b/>
                <w:color w:val="000000" w:themeColor="text1"/>
                <w:kern w:val="24"/>
                <w:sz w:val="22"/>
                <w:szCs w:val="22"/>
              </w:rPr>
              <w:t>7</w:t>
            </w:r>
            <w:r w:rsidRPr="00611EBB">
              <w:rPr>
                <w:rFonts w:ascii="Calibri" w:hAnsi="Calibri" w:cs="Calibri"/>
                <w:b/>
                <w:color w:val="000000" w:themeColor="text1"/>
                <w:kern w:val="24"/>
                <w:sz w:val="22"/>
                <w:szCs w:val="22"/>
              </w:rPr>
              <w:t>8%</w:t>
            </w:r>
          </w:p>
        </w:tc>
        <w:tc>
          <w:tcPr>
            <w:tcW w:w="1080" w:type="dxa"/>
            <w:shd w:val="clear" w:color="auto" w:fill="auto"/>
            <w:noWrap/>
            <w:vAlign w:val="center"/>
          </w:tcPr>
          <w:p w14:paraId="1ACC3193" w14:textId="77777777" w:rsidR="00D25C10" w:rsidRPr="008055E1" w:rsidRDefault="00D25C10" w:rsidP="00C26EED">
            <w:pPr>
              <w:keepNext/>
              <w:keepLines/>
              <w:jc w:val="center"/>
              <w:rPr>
                <w:rFonts w:ascii="Calibri" w:hAnsi="Calibri" w:cs="Calibri"/>
                <w:color w:val="000000"/>
                <w:sz w:val="22"/>
                <w:szCs w:val="22"/>
              </w:rPr>
            </w:pPr>
            <w:r w:rsidRPr="008055E1">
              <w:rPr>
                <w:rFonts w:ascii="Calibri" w:hAnsi="Calibri" w:cs="Calibri"/>
                <w:color w:val="000000"/>
                <w:sz w:val="22"/>
                <w:szCs w:val="22"/>
              </w:rPr>
              <w:t>35%</w:t>
            </w:r>
          </w:p>
        </w:tc>
        <w:tc>
          <w:tcPr>
            <w:tcW w:w="935" w:type="dxa"/>
            <w:vAlign w:val="center"/>
          </w:tcPr>
          <w:p w14:paraId="2696A4F4" w14:textId="77777777" w:rsidR="00D25C10" w:rsidRPr="00AE1BF9" w:rsidRDefault="00D25C10" w:rsidP="00C26EED">
            <w:pPr>
              <w:keepNext/>
              <w:keepLines/>
              <w:jc w:val="center"/>
              <w:rPr>
                <w:rFonts w:ascii="Calibri" w:hAnsi="Calibri" w:cs="Calibri"/>
                <w:color w:val="000000"/>
                <w:sz w:val="22"/>
                <w:szCs w:val="22"/>
              </w:rPr>
            </w:pPr>
            <w:r w:rsidRPr="00AE1BF9">
              <w:rPr>
                <w:rFonts w:ascii="Calibri" w:hAnsi="Calibri" w:cs="Calibri"/>
                <w:color w:val="000000"/>
                <w:sz w:val="22"/>
                <w:szCs w:val="22"/>
              </w:rPr>
              <w:t>43%</w:t>
            </w:r>
          </w:p>
        </w:tc>
        <w:tc>
          <w:tcPr>
            <w:tcW w:w="1041" w:type="dxa"/>
            <w:vAlign w:val="center"/>
          </w:tcPr>
          <w:p w14:paraId="7C42E23A" w14:textId="77777777" w:rsidR="00D25C10" w:rsidRPr="00DB19F8" w:rsidRDefault="00D25C10" w:rsidP="00C26EED">
            <w:pPr>
              <w:keepNext/>
              <w:keepLines/>
              <w:jc w:val="center"/>
              <w:rPr>
                <w:rFonts w:ascii="Calibri" w:hAnsi="Calibri" w:cs="Calibri"/>
                <w:b/>
                <w:bCs/>
                <w:color w:val="000000"/>
                <w:sz w:val="22"/>
                <w:szCs w:val="22"/>
              </w:rPr>
            </w:pPr>
            <w:r w:rsidRPr="00DB19F8">
              <w:rPr>
                <w:rFonts w:ascii="Calibri" w:hAnsi="Calibri" w:cs="Calibri"/>
                <w:color w:val="000000"/>
                <w:sz w:val="22"/>
                <w:szCs w:val="22"/>
              </w:rPr>
              <w:t>14%</w:t>
            </w:r>
          </w:p>
        </w:tc>
        <w:tc>
          <w:tcPr>
            <w:tcW w:w="1041" w:type="dxa"/>
            <w:vAlign w:val="center"/>
          </w:tcPr>
          <w:p w14:paraId="2CEDD71D"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8</w:t>
            </w:r>
            <w:r w:rsidRPr="005601BF">
              <w:rPr>
                <w:rFonts w:ascii="Calibri" w:hAnsi="Calibri" w:cs="Calibri"/>
                <w:b/>
                <w:bCs/>
                <w:color w:val="000000"/>
                <w:sz w:val="22"/>
                <w:szCs w:val="22"/>
              </w:rPr>
              <w:t>%</w:t>
            </w:r>
          </w:p>
        </w:tc>
        <w:tc>
          <w:tcPr>
            <w:tcW w:w="1041" w:type="dxa"/>
            <w:vAlign w:val="center"/>
          </w:tcPr>
          <w:p w14:paraId="3B6239BE" w14:textId="77777777" w:rsidR="00D25C10" w:rsidRPr="00091E78" w:rsidRDefault="00D25C10" w:rsidP="00C26EED">
            <w:pPr>
              <w:keepNext/>
              <w:keepLines/>
              <w:jc w:val="center"/>
              <w:rPr>
                <w:rFonts w:ascii="Calibri" w:hAnsi="Calibri" w:cs="Calibri"/>
                <w:color w:val="000000"/>
                <w:sz w:val="22"/>
                <w:szCs w:val="22"/>
              </w:rPr>
            </w:pPr>
            <w:r w:rsidRPr="00091E78">
              <w:rPr>
                <w:rFonts w:ascii="Calibri" w:hAnsi="Calibri" w:cs="Calibri"/>
                <w:color w:val="000000"/>
                <w:sz w:val="22"/>
                <w:szCs w:val="22"/>
              </w:rPr>
              <w:t>5%</w:t>
            </w:r>
          </w:p>
        </w:tc>
        <w:tc>
          <w:tcPr>
            <w:tcW w:w="1041" w:type="dxa"/>
            <w:vAlign w:val="center"/>
          </w:tcPr>
          <w:p w14:paraId="424E0F6E" w14:textId="77777777" w:rsidR="00D25C10" w:rsidRPr="004E2D51" w:rsidRDefault="00D25C10" w:rsidP="00C26EED">
            <w:pPr>
              <w:keepNext/>
              <w:keepLines/>
              <w:jc w:val="center"/>
              <w:rPr>
                <w:rFonts w:ascii="Calibri" w:hAnsi="Calibri" w:cs="Calibri"/>
                <w:color w:val="000000"/>
                <w:sz w:val="22"/>
                <w:szCs w:val="22"/>
              </w:rPr>
            </w:pPr>
            <w:r w:rsidRPr="004E2D51">
              <w:rPr>
                <w:rFonts w:ascii="Calibri" w:hAnsi="Calibri" w:cs="Calibri"/>
                <w:color w:val="000000"/>
                <w:sz w:val="22"/>
                <w:szCs w:val="22"/>
              </w:rPr>
              <w:t>3%</w:t>
            </w:r>
          </w:p>
        </w:tc>
      </w:tr>
      <w:tr w:rsidR="00D25C10" w:rsidRPr="004E2D51" w14:paraId="3D95691A" w14:textId="77777777" w:rsidTr="00C26EED">
        <w:trPr>
          <w:trHeight w:val="347"/>
          <w:jc w:val="center"/>
        </w:trPr>
        <w:tc>
          <w:tcPr>
            <w:tcW w:w="2695" w:type="dxa"/>
            <w:shd w:val="clear" w:color="auto" w:fill="auto"/>
            <w:noWrap/>
          </w:tcPr>
          <w:p w14:paraId="3191A95A" w14:textId="77777777" w:rsidR="00D25C10" w:rsidRPr="00611EBB" w:rsidRDefault="00D25C10" w:rsidP="00C26EE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Post-secondary education should be free and accessible to everyone.</w:t>
            </w:r>
          </w:p>
        </w:tc>
        <w:tc>
          <w:tcPr>
            <w:tcW w:w="1170" w:type="dxa"/>
            <w:vAlign w:val="center"/>
          </w:tcPr>
          <w:p w14:paraId="3C1AAF66"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w:t>
            </w:r>
            <w:r w:rsidRPr="00611EBB">
              <w:rPr>
                <w:rFonts w:ascii="Calibri" w:hAnsi="Calibri" w:cs="Calibri"/>
                <w:b/>
                <w:color w:val="000000" w:themeColor="text1"/>
                <w:kern w:val="24"/>
                <w:sz w:val="22"/>
                <w:szCs w:val="22"/>
              </w:rPr>
              <w:t>7%</w:t>
            </w:r>
          </w:p>
        </w:tc>
        <w:tc>
          <w:tcPr>
            <w:tcW w:w="1080" w:type="dxa"/>
            <w:shd w:val="clear" w:color="auto" w:fill="auto"/>
            <w:noWrap/>
            <w:vAlign w:val="center"/>
          </w:tcPr>
          <w:p w14:paraId="66C79D64" w14:textId="77777777" w:rsidR="00D25C10" w:rsidRPr="008055E1" w:rsidRDefault="00D25C10" w:rsidP="00C26EED">
            <w:pPr>
              <w:keepNext/>
              <w:keepLines/>
              <w:jc w:val="center"/>
              <w:rPr>
                <w:rFonts w:ascii="Calibri" w:hAnsi="Calibri" w:cs="Calibri"/>
                <w:color w:val="000000"/>
                <w:sz w:val="22"/>
                <w:szCs w:val="22"/>
              </w:rPr>
            </w:pPr>
            <w:r w:rsidRPr="008055E1">
              <w:rPr>
                <w:rFonts w:ascii="Calibri" w:hAnsi="Calibri" w:cs="Calibri"/>
                <w:color w:val="000000"/>
                <w:sz w:val="22"/>
                <w:szCs w:val="22"/>
              </w:rPr>
              <w:t>40%</w:t>
            </w:r>
          </w:p>
        </w:tc>
        <w:tc>
          <w:tcPr>
            <w:tcW w:w="935" w:type="dxa"/>
            <w:vAlign w:val="center"/>
          </w:tcPr>
          <w:p w14:paraId="12EDEE28" w14:textId="77777777" w:rsidR="00D25C10" w:rsidRPr="00AE1BF9" w:rsidRDefault="00D25C10" w:rsidP="00C26EED">
            <w:pPr>
              <w:keepNext/>
              <w:keepLines/>
              <w:jc w:val="center"/>
              <w:rPr>
                <w:rFonts w:ascii="Calibri" w:hAnsi="Calibri" w:cs="Calibri"/>
                <w:color w:val="000000"/>
                <w:sz w:val="22"/>
                <w:szCs w:val="22"/>
              </w:rPr>
            </w:pPr>
            <w:r w:rsidRPr="00AE1BF9">
              <w:rPr>
                <w:rFonts w:ascii="Calibri" w:hAnsi="Calibri" w:cs="Calibri"/>
                <w:color w:val="000000"/>
                <w:sz w:val="22"/>
                <w:szCs w:val="22"/>
              </w:rPr>
              <w:t>37%</w:t>
            </w:r>
          </w:p>
        </w:tc>
        <w:tc>
          <w:tcPr>
            <w:tcW w:w="1041" w:type="dxa"/>
            <w:vAlign w:val="center"/>
          </w:tcPr>
          <w:p w14:paraId="4CD62C6D" w14:textId="77777777" w:rsidR="00D25C10" w:rsidRPr="00DB19F8" w:rsidRDefault="00D25C10" w:rsidP="00C26EED">
            <w:pPr>
              <w:keepNext/>
              <w:keepLines/>
              <w:jc w:val="center"/>
              <w:rPr>
                <w:rFonts w:ascii="Calibri" w:hAnsi="Calibri" w:cs="Calibri"/>
                <w:color w:val="000000"/>
                <w:sz w:val="22"/>
                <w:szCs w:val="22"/>
              </w:rPr>
            </w:pPr>
            <w:r w:rsidRPr="00DB19F8">
              <w:rPr>
                <w:rFonts w:ascii="Calibri" w:hAnsi="Calibri" w:cs="Calibri"/>
                <w:color w:val="000000"/>
                <w:sz w:val="22"/>
                <w:szCs w:val="22"/>
              </w:rPr>
              <w:t>14%</w:t>
            </w:r>
          </w:p>
        </w:tc>
        <w:tc>
          <w:tcPr>
            <w:tcW w:w="1041" w:type="dxa"/>
            <w:vAlign w:val="center"/>
          </w:tcPr>
          <w:p w14:paraId="4F733EC4" w14:textId="77777777" w:rsidR="00D25C10"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9%</w:t>
            </w:r>
          </w:p>
        </w:tc>
        <w:tc>
          <w:tcPr>
            <w:tcW w:w="1041" w:type="dxa"/>
            <w:vAlign w:val="center"/>
          </w:tcPr>
          <w:p w14:paraId="133BD7FF" w14:textId="77777777" w:rsidR="00D25C10" w:rsidRPr="00091E78" w:rsidRDefault="00D25C10" w:rsidP="00C26EED">
            <w:pPr>
              <w:keepNext/>
              <w:keepLines/>
              <w:jc w:val="center"/>
              <w:rPr>
                <w:rFonts w:ascii="Calibri" w:hAnsi="Calibri" w:cs="Calibri"/>
                <w:color w:val="000000"/>
                <w:sz w:val="22"/>
                <w:szCs w:val="22"/>
              </w:rPr>
            </w:pPr>
            <w:r w:rsidRPr="00091E78">
              <w:rPr>
                <w:rFonts w:ascii="Calibri" w:hAnsi="Calibri" w:cs="Calibri"/>
                <w:color w:val="000000"/>
                <w:sz w:val="22"/>
                <w:szCs w:val="22"/>
              </w:rPr>
              <w:t>5%</w:t>
            </w:r>
          </w:p>
        </w:tc>
        <w:tc>
          <w:tcPr>
            <w:tcW w:w="1041" w:type="dxa"/>
            <w:vAlign w:val="center"/>
          </w:tcPr>
          <w:p w14:paraId="79DA0F99" w14:textId="77777777" w:rsidR="00D25C10" w:rsidRPr="004E2D51" w:rsidRDefault="00D25C10" w:rsidP="00C26EED">
            <w:pPr>
              <w:keepNext/>
              <w:keepLines/>
              <w:jc w:val="center"/>
              <w:rPr>
                <w:rFonts w:ascii="Calibri" w:hAnsi="Calibri" w:cs="Calibri"/>
                <w:color w:val="000000"/>
                <w:sz w:val="22"/>
                <w:szCs w:val="22"/>
              </w:rPr>
            </w:pPr>
            <w:r w:rsidRPr="004E2D51">
              <w:rPr>
                <w:rFonts w:ascii="Calibri" w:hAnsi="Calibri" w:cs="Calibri"/>
                <w:color w:val="000000"/>
                <w:sz w:val="22"/>
                <w:szCs w:val="22"/>
              </w:rPr>
              <w:t>4%</w:t>
            </w:r>
          </w:p>
        </w:tc>
      </w:tr>
      <w:tr w:rsidR="00D25C10" w:rsidRPr="004E2D51" w14:paraId="7756A617" w14:textId="77777777" w:rsidTr="00C26EED">
        <w:trPr>
          <w:trHeight w:val="347"/>
          <w:jc w:val="center"/>
        </w:trPr>
        <w:tc>
          <w:tcPr>
            <w:tcW w:w="2695" w:type="dxa"/>
            <w:shd w:val="clear" w:color="auto" w:fill="auto"/>
            <w:noWrap/>
          </w:tcPr>
          <w:p w14:paraId="27EDE27D" w14:textId="77777777" w:rsidR="00D25C10" w:rsidRPr="00611EBB" w:rsidRDefault="00D25C10" w:rsidP="00C26EE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believe climate change is an important issue and we need to do more to protect the environment.</w:t>
            </w:r>
          </w:p>
        </w:tc>
        <w:tc>
          <w:tcPr>
            <w:tcW w:w="1170" w:type="dxa"/>
            <w:vAlign w:val="center"/>
          </w:tcPr>
          <w:p w14:paraId="6C16994B"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76</w:t>
            </w:r>
            <w:r w:rsidRPr="00611EBB">
              <w:rPr>
                <w:rFonts w:ascii="Calibri" w:hAnsi="Calibri" w:cs="Calibri"/>
                <w:b/>
                <w:color w:val="000000" w:themeColor="text1"/>
                <w:kern w:val="24"/>
                <w:sz w:val="22"/>
                <w:szCs w:val="22"/>
              </w:rPr>
              <w:t>%</w:t>
            </w:r>
          </w:p>
        </w:tc>
        <w:tc>
          <w:tcPr>
            <w:tcW w:w="1080" w:type="dxa"/>
            <w:shd w:val="clear" w:color="auto" w:fill="auto"/>
            <w:noWrap/>
            <w:vAlign w:val="center"/>
          </w:tcPr>
          <w:p w14:paraId="3A03C1D1" w14:textId="77777777" w:rsidR="00D25C10" w:rsidRPr="008055E1" w:rsidRDefault="00D25C10" w:rsidP="00C26EED">
            <w:pPr>
              <w:keepNext/>
              <w:keepLines/>
              <w:jc w:val="center"/>
              <w:rPr>
                <w:rFonts w:ascii="Calibri" w:hAnsi="Calibri" w:cs="Calibri"/>
                <w:color w:val="000000"/>
                <w:sz w:val="22"/>
                <w:szCs w:val="22"/>
              </w:rPr>
            </w:pPr>
            <w:r w:rsidRPr="008055E1">
              <w:rPr>
                <w:rFonts w:ascii="Calibri" w:hAnsi="Calibri" w:cs="Calibri"/>
                <w:color w:val="000000"/>
                <w:sz w:val="22"/>
                <w:szCs w:val="22"/>
              </w:rPr>
              <w:t>41%</w:t>
            </w:r>
          </w:p>
        </w:tc>
        <w:tc>
          <w:tcPr>
            <w:tcW w:w="935" w:type="dxa"/>
            <w:vAlign w:val="center"/>
          </w:tcPr>
          <w:p w14:paraId="3D2F343C" w14:textId="77777777" w:rsidR="00D25C10" w:rsidRPr="00AE1BF9" w:rsidRDefault="00D25C10" w:rsidP="00C26EED">
            <w:pPr>
              <w:keepNext/>
              <w:keepLines/>
              <w:jc w:val="center"/>
              <w:rPr>
                <w:rFonts w:ascii="Calibri" w:hAnsi="Calibri" w:cs="Calibri"/>
                <w:color w:val="000000"/>
                <w:sz w:val="22"/>
                <w:szCs w:val="22"/>
              </w:rPr>
            </w:pPr>
            <w:r w:rsidRPr="00AE1BF9">
              <w:rPr>
                <w:rFonts w:ascii="Calibri" w:hAnsi="Calibri" w:cs="Calibri"/>
                <w:color w:val="000000"/>
                <w:sz w:val="22"/>
                <w:szCs w:val="22"/>
              </w:rPr>
              <w:t>35%</w:t>
            </w:r>
          </w:p>
        </w:tc>
        <w:tc>
          <w:tcPr>
            <w:tcW w:w="1041" w:type="dxa"/>
            <w:vAlign w:val="center"/>
          </w:tcPr>
          <w:p w14:paraId="56F3BC4F" w14:textId="77777777" w:rsidR="00D25C10" w:rsidRPr="00DB19F8" w:rsidRDefault="00D25C10" w:rsidP="00C26EED">
            <w:pPr>
              <w:keepNext/>
              <w:keepLines/>
              <w:jc w:val="center"/>
              <w:rPr>
                <w:rFonts w:ascii="Calibri" w:hAnsi="Calibri" w:cs="Calibri"/>
                <w:color w:val="000000"/>
                <w:sz w:val="22"/>
                <w:szCs w:val="22"/>
              </w:rPr>
            </w:pPr>
            <w:r w:rsidRPr="00DB19F8">
              <w:rPr>
                <w:rFonts w:ascii="Calibri" w:hAnsi="Calibri" w:cs="Calibri"/>
                <w:color w:val="000000"/>
                <w:sz w:val="22"/>
                <w:szCs w:val="22"/>
              </w:rPr>
              <w:t>14%</w:t>
            </w:r>
          </w:p>
        </w:tc>
        <w:tc>
          <w:tcPr>
            <w:tcW w:w="1041" w:type="dxa"/>
            <w:vAlign w:val="center"/>
          </w:tcPr>
          <w:p w14:paraId="5F8C0CB9" w14:textId="77777777" w:rsidR="00D25C10"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10</w:t>
            </w:r>
            <w:r w:rsidRPr="005601BF">
              <w:rPr>
                <w:rFonts w:ascii="Calibri" w:hAnsi="Calibri" w:cs="Calibri"/>
                <w:b/>
                <w:bCs/>
                <w:color w:val="000000"/>
                <w:sz w:val="22"/>
                <w:szCs w:val="22"/>
              </w:rPr>
              <w:t>%</w:t>
            </w:r>
          </w:p>
        </w:tc>
        <w:tc>
          <w:tcPr>
            <w:tcW w:w="1041" w:type="dxa"/>
            <w:vAlign w:val="center"/>
          </w:tcPr>
          <w:p w14:paraId="1AD0EFDF" w14:textId="77777777" w:rsidR="00D25C10" w:rsidRPr="00091E78" w:rsidRDefault="00D25C10" w:rsidP="00C26EED">
            <w:pPr>
              <w:keepNext/>
              <w:keepLines/>
              <w:jc w:val="center"/>
              <w:rPr>
                <w:rFonts w:ascii="Calibri" w:hAnsi="Calibri" w:cs="Calibri"/>
                <w:color w:val="000000"/>
                <w:sz w:val="22"/>
                <w:szCs w:val="22"/>
              </w:rPr>
            </w:pPr>
            <w:r w:rsidRPr="00091E78">
              <w:rPr>
                <w:rFonts w:ascii="Calibri" w:hAnsi="Calibri" w:cs="Calibri"/>
                <w:color w:val="000000"/>
                <w:sz w:val="22"/>
                <w:szCs w:val="22"/>
              </w:rPr>
              <w:t>5%</w:t>
            </w:r>
          </w:p>
        </w:tc>
        <w:tc>
          <w:tcPr>
            <w:tcW w:w="1041" w:type="dxa"/>
            <w:vAlign w:val="center"/>
          </w:tcPr>
          <w:p w14:paraId="5C8F0F9B" w14:textId="77777777" w:rsidR="00D25C10" w:rsidRPr="004E2D51" w:rsidRDefault="00D25C10" w:rsidP="00C26EED">
            <w:pPr>
              <w:keepNext/>
              <w:keepLines/>
              <w:jc w:val="center"/>
              <w:rPr>
                <w:rFonts w:ascii="Calibri" w:hAnsi="Calibri" w:cs="Calibri"/>
                <w:color w:val="000000"/>
                <w:sz w:val="22"/>
                <w:szCs w:val="22"/>
              </w:rPr>
            </w:pPr>
            <w:r w:rsidRPr="004E2D51">
              <w:rPr>
                <w:rFonts w:ascii="Calibri" w:hAnsi="Calibri" w:cs="Calibri"/>
                <w:color w:val="000000"/>
                <w:sz w:val="22"/>
                <w:szCs w:val="22"/>
              </w:rPr>
              <w:t>5%</w:t>
            </w:r>
          </w:p>
        </w:tc>
      </w:tr>
      <w:tr w:rsidR="00D25C10" w:rsidRPr="004E2D51" w14:paraId="19676F80" w14:textId="77777777" w:rsidTr="00C26EED">
        <w:trPr>
          <w:trHeight w:val="347"/>
          <w:jc w:val="center"/>
        </w:trPr>
        <w:tc>
          <w:tcPr>
            <w:tcW w:w="2695" w:type="dxa"/>
            <w:shd w:val="clear" w:color="auto" w:fill="auto"/>
            <w:noWrap/>
          </w:tcPr>
          <w:p w14:paraId="522EB910" w14:textId="77777777" w:rsidR="00D25C10" w:rsidRPr="00611EBB" w:rsidRDefault="00D25C10" w:rsidP="00C26EE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Owning a firearm is a privilege not a right.</w:t>
            </w:r>
          </w:p>
        </w:tc>
        <w:tc>
          <w:tcPr>
            <w:tcW w:w="1170" w:type="dxa"/>
            <w:vAlign w:val="center"/>
          </w:tcPr>
          <w:p w14:paraId="657E8CA0" w14:textId="77777777" w:rsidR="00D25C10"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75</w:t>
            </w:r>
            <w:r w:rsidRPr="00611EBB">
              <w:rPr>
                <w:rFonts w:ascii="Calibri" w:hAnsi="Calibri" w:cs="Calibri"/>
                <w:b/>
                <w:color w:val="000000" w:themeColor="text1"/>
                <w:kern w:val="24"/>
                <w:sz w:val="22"/>
                <w:szCs w:val="22"/>
              </w:rPr>
              <w:t>%</w:t>
            </w:r>
          </w:p>
        </w:tc>
        <w:tc>
          <w:tcPr>
            <w:tcW w:w="1080" w:type="dxa"/>
            <w:shd w:val="clear" w:color="auto" w:fill="auto"/>
            <w:noWrap/>
            <w:vAlign w:val="center"/>
          </w:tcPr>
          <w:p w14:paraId="42E5D2F5" w14:textId="77777777" w:rsidR="00D25C10" w:rsidRPr="008055E1" w:rsidRDefault="00D25C10" w:rsidP="00C26EED">
            <w:pPr>
              <w:keepNext/>
              <w:keepLines/>
              <w:jc w:val="center"/>
              <w:rPr>
                <w:rFonts w:ascii="Calibri" w:hAnsi="Calibri" w:cs="Calibri"/>
                <w:color w:val="000000"/>
                <w:sz w:val="22"/>
                <w:szCs w:val="22"/>
              </w:rPr>
            </w:pPr>
            <w:r w:rsidRPr="008055E1">
              <w:rPr>
                <w:rFonts w:ascii="Calibri" w:hAnsi="Calibri" w:cs="Calibri"/>
                <w:color w:val="000000"/>
                <w:sz w:val="22"/>
                <w:szCs w:val="22"/>
              </w:rPr>
              <w:t>41%</w:t>
            </w:r>
          </w:p>
        </w:tc>
        <w:tc>
          <w:tcPr>
            <w:tcW w:w="935" w:type="dxa"/>
            <w:vAlign w:val="center"/>
          </w:tcPr>
          <w:p w14:paraId="05DACC03" w14:textId="77777777" w:rsidR="00D25C10" w:rsidRPr="00AE1BF9" w:rsidRDefault="00D25C10" w:rsidP="00C26EED">
            <w:pPr>
              <w:keepNext/>
              <w:keepLines/>
              <w:jc w:val="center"/>
              <w:rPr>
                <w:rFonts w:ascii="Calibri" w:hAnsi="Calibri" w:cs="Calibri"/>
                <w:color w:val="000000"/>
                <w:sz w:val="22"/>
                <w:szCs w:val="22"/>
              </w:rPr>
            </w:pPr>
            <w:r w:rsidRPr="00AE1BF9">
              <w:rPr>
                <w:rFonts w:ascii="Calibri" w:hAnsi="Calibri" w:cs="Calibri"/>
                <w:color w:val="000000"/>
                <w:sz w:val="22"/>
                <w:szCs w:val="22"/>
              </w:rPr>
              <w:t>35%</w:t>
            </w:r>
          </w:p>
        </w:tc>
        <w:tc>
          <w:tcPr>
            <w:tcW w:w="1041" w:type="dxa"/>
            <w:vAlign w:val="center"/>
          </w:tcPr>
          <w:p w14:paraId="35D13BC0" w14:textId="77777777" w:rsidR="00D25C10" w:rsidRPr="00DB19F8" w:rsidRDefault="00D25C10" w:rsidP="00C26EED">
            <w:pPr>
              <w:keepNext/>
              <w:keepLines/>
              <w:jc w:val="center"/>
              <w:rPr>
                <w:rFonts w:ascii="Calibri" w:hAnsi="Calibri" w:cs="Calibri"/>
                <w:color w:val="000000"/>
                <w:sz w:val="22"/>
                <w:szCs w:val="22"/>
              </w:rPr>
            </w:pPr>
            <w:r w:rsidRPr="00DB19F8">
              <w:rPr>
                <w:rFonts w:ascii="Calibri" w:hAnsi="Calibri" w:cs="Calibri"/>
                <w:color w:val="000000"/>
                <w:sz w:val="22"/>
                <w:szCs w:val="22"/>
              </w:rPr>
              <w:t>13%</w:t>
            </w:r>
          </w:p>
        </w:tc>
        <w:tc>
          <w:tcPr>
            <w:tcW w:w="1041" w:type="dxa"/>
            <w:vAlign w:val="center"/>
          </w:tcPr>
          <w:p w14:paraId="36EDF21E" w14:textId="77777777" w:rsidR="00D25C10"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11%</w:t>
            </w:r>
          </w:p>
        </w:tc>
        <w:tc>
          <w:tcPr>
            <w:tcW w:w="1041" w:type="dxa"/>
            <w:vAlign w:val="center"/>
          </w:tcPr>
          <w:p w14:paraId="616E39AB" w14:textId="77777777" w:rsidR="00D25C10" w:rsidRPr="00091E78" w:rsidRDefault="00D25C10" w:rsidP="00C26EED">
            <w:pPr>
              <w:keepNext/>
              <w:keepLines/>
              <w:jc w:val="center"/>
              <w:rPr>
                <w:rFonts w:ascii="Calibri" w:hAnsi="Calibri" w:cs="Calibri"/>
                <w:color w:val="000000"/>
                <w:sz w:val="22"/>
                <w:szCs w:val="22"/>
              </w:rPr>
            </w:pPr>
            <w:r w:rsidRPr="00091E78">
              <w:rPr>
                <w:rFonts w:ascii="Calibri" w:hAnsi="Calibri" w:cs="Calibri"/>
                <w:color w:val="000000"/>
                <w:sz w:val="22"/>
                <w:szCs w:val="22"/>
              </w:rPr>
              <w:t>7%</w:t>
            </w:r>
          </w:p>
        </w:tc>
        <w:tc>
          <w:tcPr>
            <w:tcW w:w="1041" w:type="dxa"/>
            <w:vAlign w:val="center"/>
          </w:tcPr>
          <w:p w14:paraId="5CA74DFB" w14:textId="77777777" w:rsidR="00D25C10" w:rsidRPr="004E2D51" w:rsidRDefault="00D25C10" w:rsidP="00C26EED">
            <w:pPr>
              <w:keepNext/>
              <w:keepLines/>
              <w:jc w:val="center"/>
              <w:rPr>
                <w:rFonts w:ascii="Calibri" w:hAnsi="Calibri" w:cs="Calibri"/>
                <w:color w:val="000000"/>
                <w:sz w:val="22"/>
                <w:szCs w:val="22"/>
              </w:rPr>
            </w:pPr>
            <w:r w:rsidRPr="004E2D51">
              <w:rPr>
                <w:rFonts w:ascii="Calibri" w:hAnsi="Calibri" w:cs="Calibri"/>
                <w:color w:val="000000"/>
                <w:sz w:val="22"/>
                <w:szCs w:val="22"/>
              </w:rPr>
              <w:t>5%</w:t>
            </w:r>
          </w:p>
        </w:tc>
      </w:tr>
      <w:tr w:rsidR="00D25C10" w:rsidRPr="008C1C7A" w14:paraId="2FE30047" w14:textId="77777777" w:rsidTr="00C26EED">
        <w:trPr>
          <w:trHeight w:val="347"/>
          <w:jc w:val="center"/>
        </w:trPr>
        <w:tc>
          <w:tcPr>
            <w:tcW w:w="2695" w:type="dxa"/>
            <w:shd w:val="clear" w:color="auto" w:fill="auto"/>
            <w:noWrap/>
            <w:vAlign w:val="center"/>
          </w:tcPr>
          <w:p w14:paraId="302D48C2" w14:textId="77777777" w:rsidR="00D25C10" w:rsidRPr="00816C9E" w:rsidRDefault="00D25C10" w:rsidP="00C26EED">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I am concerned that governments (at all levels) are collecting too much personal information.</w:t>
            </w:r>
          </w:p>
        </w:tc>
        <w:tc>
          <w:tcPr>
            <w:tcW w:w="1170" w:type="dxa"/>
            <w:vAlign w:val="center"/>
          </w:tcPr>
          <w:p w14:paraId="544D0A59" w14:textId="77777777" w:rsidR="00D25C10" w:rsidRPr="00611EBB" w:rsidRDefault="00D25C10" w:rsidP="00C26EED">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72%</w:t>
            </w:r>
          </w:p>
        </w:tc>
        <w:tc>
          <w:tcPr>
            <w:tcW w:w="1080" w:type="dxa"/>
            <w:tcBorders>
              <w:bottom w:val="single" w:sz="4" w:space="0" w:color="auto"/>
            </w:tcBorders>
            <w:shd w:val="clear" w:color="auto" w:fill="auto"/>
            <w:noWrap/>
            <w:vAlign w:val="center"/>
          </w:tcPr>
          <w:p w14:paraId="2A92EA4D" w14:textId="77777777" w:rsidR="00D25C10" w:rsidRPr="00332FAA" w:rsidRDefault="00D25C10" w:rsidP="00C26EED">
            <w:pPr>
              <w:keepLines/>
              <w:jc w:val="center"/>
              <w:rPr>
                <w:rFonts w:ascii="Calibri" w:hAnsi="Calibri" w:cs="Calibri"/>
                <w:color w:val="000000"/>
                <w:sz w:val="22"/>
                <w:szCs w:val="22"/>
              </w:rPr>
            </w:pPr>
            <w:r w:rsidRPr="00332FAA">
              <w:rPr>
                <w:rFonts w:ascii="Calibri" w:hAnsi="Calibri" w:cs="Calibri"/>
                <w:color w:val="000000"/>
                <w:sz w:val="22"/>
                <w:szCs w:val="22"/>
              </w:rPr>
              <w:t>34%</w:t>
            </w:r>
          </w:p>
        </w:tc>
        <w:tc>
          <w:tcPr>
            <w:tcW w:w="935" w:type="dxa"/>
            <w:tcBorders>
              <w:bottom w:val="single" w:sz="4" w:space="0" w:color="auto"/>
            </w:tcBorders>
            <w:vAlign w:val="center"/>
          </w:tcPr>
          <w:p w14:paraId="61334A03" w14:textId="77777777" w:rsidR="00D25C10" w:rsidRPr="00B3381F" w:rsidRDefault="00D25C10" w:rsidP="00C26EED">
            <w:pPr>
              <w:keepLines/>
              <w:jc w:val="center"/>
              <w:rPr>
                <w:rFonts w:ascii="Calibri" w:hAnsi="Calibri" w:cs="Calibri"/>
                <w:color w:val="000000"/>
                <w:sz w:val="22"/>
                <w:szCs w:val="22"/>
              </w:rPr>
            </w:pPr>
            <w:r w:rsidRPr="00B3381F">
              <w:rPr>
                <w:rFonts w:ascii="Calibri" w:hAnsi="Calibri" w:cs="Calibri"/>
                <w:color w:val="000000"/>
                <w:sz w:val="22"/>
                <w:szCs w:val="22"/>
              </w:rPr>
              <w:t>37%</w:t>
            </w:r>
          </w:p>
        </w:tc>
        <w:tc>
          <w:tcPr>
            <w:tcW w:w="1041" w:type="dxa"/>
            <w:tcBorders>
              <w:bottom w:val="single" w:sz="4" w:space="0" w:color="auto"/>
            </w:tcBorders>
            <w:vAlign w:val="center"/>
          </w:tcPr>
          <w:p w14:paraId="07AB3E38" w14:textId="77777777" w:rsidR="00D25C10" w:rsidRPr="00CA54E5" w:rsidRDefault="00D25C10" w:rsidP="00C26EED">
            <w:pPr>
              <w:keepLines/>
              <w:jc w:val="center"/>
              <w:rPr>
                <w:rFonts w:ascii="Calibri" w:hAnsi="Calibri" w:cs="Calibri"/>
                <w:color w:val="000000"/>
                <w:sz w:val="22"/>
                <w:szCs w:val="22"/>
              </w:rPr>
            </w:pPr>
            <w:r w:rsidRPr="00CA54E5">
              <w:rPr>
                <w:rFonts w:ascii="Calibri" w:hAnsi="Calibri" w:cs="Calibri"/>
                <w:color w:val="000000"/>
                <w:sz w:val="22"/>
                <w:szCs w:val="22"/>
              </w:rPr>
              <w:t>17%</w:t>
            </w:r>
          </w:p>
        </w:tc>
        <w:tc>
          <w:tcPr>
            <w:tcW w:w="1041" w:type="dxa"/>
            <w:tcBorders>
              <w:bottom w:val="single" w:sz="4" w:space="0" w:color="auto"/>
            </w:tcBorders>
            <w:vAlign w:val="center"/>
          </w:tcPr>
          <w:p w14:paraId="4F7E97C0" w14:textId="77777777" w:rsidR="00D25C10" w:rsidRPr="005601BF" w:rsidRDefault="00D25C10" w:rsidP="00C26EED">
            <w:pPr>
              <w:keepLines/>
              <w:jc w:val="center"/>
              <w:rPr>
                <w:rFonts w:ascii="Calibri" w:hAnsi="Calibri" w:cs="Calibri"/>
                <w:b/>
                <w:bCs/>
                <w:color w:val="000000"/>
                <w:sz w:val="22"/>
                <w:szCs w:val="22"/>
              </w:rPr>
            </w:pPr>
            <w:r>
              <w:rPr>
                <w:rFonts w:ascii="Calibri" w:hAnsi="Calibri" w:cs="Calibri"/>
                <w:b/>
                <w:bCs/>
                <w:color w:val="000000"/>
                <w:sz w:val="22"/>
                <w:szCs w:val="22"/>
              </w:rPr>
              <w:t>11%</w:t>
            </w:r>
          </w:p>
        </w:tc>
        <w:tc>
          <w:tcPr>
            <w:tcW w:w="1041" w:type="dxa"/>
            <w:tcBorders>
              <w:bottom w:val="single" w:sz="4" w:space="0" w:color="auto"/>
            </w:tcBorders>
            <w:vAlign w:val="center"/>
          </w:tcPr>
          <w:p w14:paraId="46907D70" w14:textId="77777777" w:rsidR="00D25C10" w:rsidRPr="00D751B9" w:rsidRDefault="00D25C10" w:rsidP="00C26EED">
            <w:pPr>
              <w:keepLines/>
              <w:jc w:val="center"/>
              <w:rPr>
                <w:rFonts w:ascii="Calibri" w:hAnsi="Calibri" w:cs="Calibri"/>
                <w:color w:val="000000"/>
                <w:sz w:val="22"/>
                <w:szCs w:val="22"/>
              </w:rPr>
            </w:pPr>
            <w:r w:rsidRPr="00D751B9">
              <w:rPr>
                <w:rFonts w:ascii="Calibri" w:hAnsi="Calibri" w:cs="Calibri"/>
                <w:color w:val="000000"/>
                <w:sz w:val="22"/>
                <w:szCs w:val="22"/>
              </w:rPr>
              <w:t>7%</w:t>
            </w:r>
          </w:p>
        </w:tc>
        <w:tc>
          <w:tcPr>
            <w:tcW w:w="1041" w:type="dxa"/>
            <w:tcBorders>
              <w:bottom w:val="single" w:sz="4" w:space="0" w:color="auto"/>
            </w:tcBorders>
            <w:vAlign w:val="center"/>
          </w:tcPr>
          <w:p w14:paraId="3028FF9D" w14:textId="77777777" w:rsidR="00D25C10" w:rsidRPr="008C1C7A" w:rsidRDefault="00D25C10" w:rsidP="00C26EED">
            <w:pPr>
              <w:keepLines/>
              <w:jc w:val="center"/>
              <w:rPr>
                <w:rFonts w:ascii="Calibri" w:hAnsi="Calibri" w:cs="Calibri"/>
                <w:color w:val="000000"/>
                <w:sz w:val="22"/>
                <w:szCs w:val="22"/>
              </w:rPr>
            </w:pPr>
            <w:r w:rsidRPr="008C1C7A">
              <w:rPr>
                <w:rFonts w:ascii="Calibri" w:hAnsi="Calibri" w:cs="Calibri"/>
                <w:sz w:val="22"/>
                <w:szCs w:val="22"/>
              </w:rPr>
              <w:t>4%</w:t>
            </w:r>
          </w:p>
        </w:tc>
      </w:tr>
      <w:tr w:rsidR="00D25C10" w:rsidRPr="008C1C7A" w14:paraId="13ADE23C" w14:textId="77777777" w:rsidTr="00C26EED">
        <w:trPr>
          <w:trHeight w:val="347"/>
          <w:jc w:val="center"/>
        </w:trPr>
        <w:tc>
          <w:tcPr>
            <w:tcW w:w="2695" w:type="dxa"/>
            <w:shd w:val="clear" w:color="auto" w:fill="auto"/>
            <w:noWrap/>
            <w:vAlign w:val="center"/>
          </w:tcPr>
          <w:p w14:paraId="328E8041" w14:textId="77777777" w:rsidR="00D25C10" w:rsidRPr="00816C9E" w:rsidRDefault="00D25C10" w:rsidP="00C26EE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When something is run by the government (at any level), it is usually inefficient and wasteful.</w:t>
            </w:r>
          </w:p>
        </w:tc>
        <w:tc>
          <w:tcPr>
            <w:tcW w:w="1170" w:type="dxa"/>
            <w:vAlign w:val="center"/>
          </w:tcPr>
          <w:p w14:paraId="1FDB1D00"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67%</w:t>
            </w:r>
          </w:p>
        </w:tc>
        <w:tc>
          <w:tcPr>
            <w:tcW w:w="1080" w:type="dxa"/>
            <w:tcBorders>
              <w:bottom w:val="single" w:sz="4" w:space="0" w:color="auto"/>
            </w:tcBorders>
            <w:shd w:val="clear" w:color="auto" w:fill="auto"/>
            <w:noWrap/>
            <w:vAlign w:val="center"/>
          </w:tcPr>
          <w:p w14:paraId="33F4453E" w14:textId="77777777" w:rsidR="00D25C10" w:rsidRPr="00332FAA" w:rsidRDefault="00D25C10" w:rsidP="00C26EED">
            <w:pPr>
              <w:keepNext/>
              <w:keepLines/>
              <w:jc w:val="center"/>
              <w:rPr>
                <w:rFonts w:ascii="Calibri" w:hAnsi="Calibri" w:cs="Calibri"/>
                <w:color w:val="000000"/>
                <w:sz w:val="22"/>
                <w:szCs w:val="22"/>
              </w:rPr>
            </w:pPr>
            <w:r w:rsidRPr="00332FAA">
              <w:rPr>
                <w:rFonts w:ascii="Calibri" w:hAnsi="Calibri" w:cs="Calibri"/>
                <w:color w:val="000000"/>
                <w:sz w:val="22"/>
                <w:szCs w:val="22"/>
              </w:rPr>
              <w:t>31%</w:t>
            </w:r>
          </w:p>
        </w:tc>
        <w:tc>
          <w:tcPr>
            <w:tcW w:w="935" w:type="dxa"/>
            <w:tcBorders>
              <w:bottom w:val="single" w:sz="4" w:space="0" w:color="auto"/>
            </w:tcBorders>
            <w:vAlign w:val="center"/>
          </w:tcPr>
          <w:p w14:paraId="3D1136DD" w14:textId="77777777" w:rsidR="00D25C10" w:rsidRPr="00B3381F" w:rsidRDefault="00D25C10" w:rsidP="00C26EED">
            <w:pPr>
              <w:keepNext/>
              <w:keepLines/>
              <w:jc w:val="center"/>
              <w:rPr>
                <w:rFonts w:ascii="Calibri" w:hAnsi="Calibri" w:cs="Calibri"/>
                <w:color w:val="000000"/>
                <w:sz w:val="22"/>
                <w:szCs w:val="22"/>
              </w:rPr>
            </w:pPr>
            <w:r w:rsidRPr="00B3381F">
              <w:rPr>
                <w:rFonts w:ascii="Calibri" w:hAnsi="Calibri" w:cs="Calibri"/>
                <w:color w:val="000000"/>
                <w:sz w:val="22"/>
                <w:szCs w:val="22"/>
              </w:rPr>
              <w:t>36%</w:t>
            </w:r>
          </w:p>
        </w:tc>
        <w:tc>
          <w:tcPr>
            <w:tcW w:w="1041" w:type="dxa"/>
            <w:tcBorders>
              <w:bottom w:val="single" w:sz="4" w:space="0" w:color="auto"/>
            </w:tcBorders>
            <w:vAlign w:val="center"/>
          </w:tcPr>
          <w:p w14:paraId="58727FDF" w14:textId="77777777" w:rsidR="00D25C10" w:rsidRPr="00CA54E5" w:rsidRDefault="00D25C10" w:rsidP="00C26EED">
            <w:pPr>
              <w:keepNext/>
              <w:keepLines/>
              <w:jc w:val="center"/>
              <w:rPr>
                <w:rFonts w:ascii="Calibri" w:hAnsi="Calibri" w:cs="Calibri"/>
                <w:color w:val="000000"/>
                <w:sz w:val="22"/>
                <w:szCs w:val="22"/>
              </w:rPr>
            </w:pPr>
            <w:r w:rsidRPr="00CA54E5">
              <w:rPr>
                <w:rFonts w:ascii="Calibri" w:hAnsi="Calibri" w:cs="Calibri"/>
                <w:color w:val="000000"/>
                <w:sz w:val="22"/>
                <w:szCs w:val="22"/>
              </w:rPr>
              <w:t>20%</w:t>
            </w:r>
          </w:p>
        </w:tc>
        <w:tc>
          <w:tcPr>
            <w:tcW w:w="1041" w:type="dxa"/>
            <w:tcBorders>
              <w:bottom w:val="single" w:sz="4" w:space="0" w:color="auto"/>
            </w:tcBorders>
            <w:vAlign w:val="center"/>
          </w:tcPr>
          <w:p w14:paraId="3BA061B5"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13%</w:t>
            </w:r>
          </w:p>
        </w:tc>
        <w:tc>
          <w:tcPr>
            <w:tcW w:w="1041" w:type="dxa"/>
            <w:tcBorders>
              <w:bottom w:val="single" w:sz="4" w:space="0" w:color="auto"/>
            </w:tcBorders>
            <w:vAlign w:val="center"/>
          </w:tcPr>
          <w:p w14:paraId="12D1327A" w14:textId="77777777" w:rsidR="00D25C10" w:rsidRPr="00D751B9" w:rsidRDefault="00D25C10" w:rsidP="00C26EED">
            <w:pPr>
              <w:keepNext/>
              <w:keepLines/>
              <w:jc w:val="center"/>
              <w:rPr>
                <w:rFonts w:ascii="Calibri" w:hAnsi="Calibri" w:cs="Calibri"/>
                <w:color w:val="000000"/>
                <w:sz w:val="22"/>
                <w:szCs w:val="22"/>
              </w:rPr>
            </w:pPr>
            <w:r w:rsidRPr="00D751B9">
              <w:rPr>
                <w:rFonts w:ascii="Calibri" w:hAnsi="Calibri" w:cs="Calibri"/>
                <w:color w:val="000000"/>
                <w:sz w:val="22"/>
                <w:szCs w:val="22"/>
              </w:rPr>
              <w:t>8%</w:t>
            </w:r>
          </w:p>
        </w:tc>
        <w:tc>
          <w:tcPr>
            <w:tcW w:w="1041" w:type="dxa"/>
            <w:tcBorders>
              <w:bottom w:val="single" w:sz="4" w:space="0" w:color="auto"/>
            </w:tcBorders>
            <w:vAlign w:val="center"/>
          </w:tcPr>
          <w:p w14:paraId="7E8A1E00" w14:textId="77777777" w:rsidR="00D25C10" w:rsidRPr="008C1C7A" w:rsidRDefault="00D25C10" w:rsidP="00C26EED">
            <w:pPr>
              <w:keepNext/>
              <w:keepLines/>
              <w:jc w:val="center"/>
              <w:rPr>
                <w:rFonts w:ascii="Calibri" w:hAnsi="Calibri" w:cs="Calibri"/>
                <w:color w:val="000000"/>
                <w:sz w:val="22"/>
                <w:szCs w:val="22"/>
              </w:rPr>
            </w:pPr>
            <w:r w:rsidRPr="008C1C7A">
              <w:rPr>
                <w:rFonts w:ascii="Calibri" w:hAnsi="Calibri" w:cs="Calibri"/>
                <w:sz w:val="22"/>
                <w:szCs w:val="22"/>
              </w:rPr>
              <w:t>4%</w:t>
            </w:r>
          </w:p>
        </w:tc>
      </w:tr>
      <w:tr w:rsidR="00D25C10" w:rsidRPr="008C1C7A" w14:paraId="6E2B1E00" w14:textId="77777777" w:rsidTr="00C26EED">
        <w:trPr>
          <w:trHeight w:val="347"/>
          <w:jc w:val="center"/>
        </w:trPr>
        <w:tc>
          <w:tcPr>
            <w:tcW w:w="2695" w:type="dxa"/>
            <w:shd w:val="clear" w:color="auto" w:fill="auto"/>
            <w:noWrap/>
            <w:vAlign w:val="center"/>
          </w:tcPr>
          <w:p w14:paraId="10CCD192" w14:textId="77777777" w:rsidR="00D25C10" w:rsidRPr="00816C9E" w:rsidRDefault="00D25C10" w:rsidP="00C26EE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tend to hold the same opinions on most issues as my friends and family.</w:t>
            </w:r>
          </w:p>
        </w:tc>
        <w:tc>
          <w:tcPr>
            <w:tcW w:w="1170" w:type="dxa"/>
            <w:vAlign w:val="center"/>
          </w:tcPr>
          <w:p w14:paraId="1C90833E"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67%</w:t>
            </w:r>
          </w:p>
        </w:tc>
        <w:tc>
          <w:tcPr>
            <w:tcW w:w="1080" w:type="dxa"/>
            <w:tcBorders>
              <w:bottom w:val="single" w:sz="4" w:space="0" w:color="auto"/>
            </w:tcBorders>
            <w:shd w:val="clear" w:color="auto" w:fill="auto"/>
            <w:noWrap/>
            <w:vAlign w:val="center"/>
          </w:tcPr>
          <w:p w14:paraId="6F0793A6" w14:textId="77777777" w:rsidR="00D25C10" w:rsidRPr="00332FAA" w:rsidRDefault="00D25C10" w:rsidP="00C26EED">
            <w:pPr>
              <w:keepNext/>
              <w:keepLines/>
              <w:jc w:val="center"/>
              <w:rPr>
                <w:rFonts w:ascii="Calibri" w:hAnsi="Calibri" w:cs="Calibri"/>
                <w:color w:val="000000"/>
                <w:sz w:val="22"/>
                <w:szCs w:val="22"/>
              </w:rPr>
            </w:pPr>
            <w:r w:rsidRPr="00332FAA">
              <w:rPr>
                <w:rFonts w:ascii="Calibri" w:hAnsi="Calibri" w:cs="Calibri"/>
                <w:color w:val="000000"/>
                <w:sz w:val="22"/>
                <w:szCs w:val="22"/>
              </w:rPr>
              <w:t>26%</w:t>
            </w:r>
          </w:p>
        </w:tc>
        <w:tc>
          <w:tcPr>
            <w:tcW w:w="935" w:type="dxa"/>
            <w:tcBorders>
              <w:bottom w:val="single" w:sz="4" w:space="0" w:color="auto"/>
            </w:tcBorders>
            <w:vAlign w:val="center"/>
          </w:tcPr>
          <w:p w14:paraId="10B83501" w14:textId="77777777" w:rsidR="00D25C10" w:rsidRPr="00B3381F" w:rsidRDefault="00D25C10" w:rsidP="00C26EED">
            <w:pPr>
              <w:keepNext/>
              <w:keepLines/>
              <w:jc w:val="center"/>
              <w:rPr>
                <w:rFonts w:ascii="Calibri" w:hAnsi="Calibri" w:cs="Calibri"/>
                <w:color w:val="000000"/>
                <w:sz w:val="22"/>
                <w:szCs w:val="22"/>
              </w:rPr>
            </w:pPr>
            <w:r w:rsidRPr="00B3381F">
              <w:rPr>
                <w:rFonts w:ascii="Calibri" w:hAnsi="Calibri" w:cs="Calibri"/>
                <w:color w:val="000000"/>
                <w:sz w:val="22"/>
                <w:szCs w:val="22"/>
              </w:rPr>
              <w:t>41%</w:t>
            </w:r>
          </w:p>
        </w:tc>
        <w:tc>
          <w:tcPr>
            <w:tcW w:w="1041" w:type="dxa"/>
            <w:tcBorders>
              <w:bottom w:val="single" w:sz="4" w:space="0" w:color="auto"/>
            </w:tcBorders>
            <w:vAlign w:val="center"/>
          </w:tcPr>
          <w:p w14:paraId="05D617D9" w14:textId="77777777" w:rsidR="00D25C10" w:rsidRPr="00CA54E5" w:rsidRDefault="00D25C10" w:rsidP="00C26EED">
            <w:pPr>
              <w:keepNext/>
              <w:keepLines/>
              <w:jc w:val="center"/>
              <w:rPr>
                <w:rFonts w:ascii="Calibri" w:hAnsi="Calibri" w:cs="Calibri"/>
                <w:color w:val="000000"/>
                <w:sz w:val="22"/>
                <w:szCs w:val="22"/>
              </w:rPr>
            </w:pPr>
            <w:r w:rsidRPr="00CA54E5">
              <w:rPr>
                <w:rFonts w:ascii="Calibri" w:hAnsi="Calibri" w:cs="Calibri"/>
                <w:color w:val="000000"/>
                <w:sz w:val="22"/>
                <w:szCs w:val="22"/>
              </w:rPr>
              <w:t>22%</w:t>
            </w:r>
          </w:p>
        </w:tc>
        <w:tc>
          <w:tcPr>
            <w:tcW w:w="1041" w:type="dxa"/>
            <w:tcBorders>
              <w:bottom w:val="single" w:sz="4" w:space="0" w:color="auto"/>
            </w:tcBorders>
            <w:vAlign w:val="center"/>
          </w:tcPr>
          <w:p w14:paraId="015D80F4"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11%</w:t>
            </w:r>
          </w:p>
        </w:tc>
        <w:tc>
          <w:tcPr>
            <w:tcW w:w="1041" w:type="dxa"/>
            <w:tcBorders>
              <w:bottom w:val="single" w:sz="4" w:space="0" w:color="auto"/>
            </w:tcBorders>
            <w:vAlign w:val="center"/>
          </w:tcPr>
          <w:p w14:paraId="7B28CF0D" w14:textId="77777777" w:rsidR="00D25C10" w:rsidRPr="00D751B9" w:rsidRDefault="00D25C10" w:rsidP="00C26EED">
            <w:pPr>
              <w:keepNext/>
              <w:keepLines/>
              <w:jc w:val="center"/>
              <w:rPr>
                <w:rFonts w:ascii="Calibri" w:hAnsi="Calibri" w:cs="Calibri"/>
                <w:color w:val="000000"/>
                <w:sz w:val="22"/>
                <w:szCs w:val="22"/>
              </w:rPr>
            </w:pPr>
            <w:r w:rsidRPr="00D751B9">
              <w:rPr>
                <w:rFonts w:ascii="Calibri" w:hAnsi="Calibri" w:cs="Calibri"/>
                <w:color w:val="000000"/>
                <w:sz w:val="22"/>
                <w:szCs w:val="22"/>
              </w:rPr>
              <w:t>9%</w:t>
            </w:r>
          </w:p>
        </w:tc>
        <w:tc>
          <w:tcPr>
            <w:tcW w:w="1041" w:type="dxa"/>
            <w:tcBorders>
              <w:bottom w:val="single" w:sz="4" w:space="0" w:color="auto"/>
            </w:tcBorders>
            <w:vAlign w:val="center"/>
          </w:tcPr>
          <w:p w14:paraId="679C31B0" w14:textId="77777777" w:rsidR="00D25C10" w:rsidRPr="008C1C7A" w:rsidRDefault="00D25C10" w:rsidP="00C26EED">
            <w:pPr>
              <w:keepNext/>
              <w:keepLines/>
              <w:jc w:val="center"/>
              <w:rPr>
                <w:rFonts w:ascii="Calibri" w:hAnsi="Calibri" w:cs="Calibri"/>
                <w:color w:val="000000"/>
                <w:sz w:val="22"/>
                <w:szCs w:val="22"/>
              </w:rPr>
            </w:pPr>
            <w:r w:rsidRPr="008C1C7A">
              <w:rPr>
                <w:rFonts w:ascii="Calibri" w:hAnsi="Calibri" w:cs="Calibri"/>
                <w:sz w:val="22"/>
                <w:szCs w:val="22"/>
              </w:rPr>
              <w:t>2%</w:t>
            </w:r>
          </w:p>
        </w:tc>
      </w:tr>
      <w:tr w:rsidR="00D25C10" w:rsidRPr="008C1C7A" w14:paraId="14A19579" w14:textId="77777777" w:rsidTr="00C26EED">
        <w:trPr>
          <w:trHeight w:val="347"/>
          <w:jc w:val="center"/>
        </w:trPr>
        <w:tc>
          <w:tcPr>
            <w:tcW w:w="2695" w:type="dxa"/>
            <w:shd w:val="clear" w:color="auto" w:fill="auto"/>
            <w:noWrap/>
            <w:vAlign w:val="center"/>
          </w:tcPr>
          <w:p w14:paraId="072AE9E1" w14:textId="77777777" w:rsidR="00D25C10" w:rsidRPr="00816C9E" w:rsidRDefault="00D25C10" w:rsidP="00C26EED">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feel like I have a real say in what elected officials do.</w:t>
            </w:r>
          </w:p>
        </w:tc>
        <w:tc>
          <w:tcPr>
            <w:tcW w:w="1170" w:type="dxa"/>
            <w:vAlign w:val="center"/>
          </w:tcPr>
          <w:p w14:paraId="145B043A" w14:textId="77777777" w:rsidR="00D25C10" w:rsidRPr="00611EBB" w:rsidRDefault="00D25C10" w:rsidP="00C26EED">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56%</w:t>
            </w:r>
          </w:p>
        </w:tc>
        <w:tc>
          <w:tcPr>
            <w:tcW w:w="1080" w:type="dxa"/>
            <w:tcBorders>
              <w:bottom w:val="single" w:sz="4" w:space="0" w:color="auto"/>
            </w:tcBorders>
            <w:shd w:val="clear" w:color="auto" w:fill="auto"/>
            <w:noWrap/>
            <w:vAlign w:val="center"/>
          </w:tcPr>
          <w:p w14:paraId="02BDF459" w14:textId="77777777" w:rsidR="00D25C10" w:rsidRPr="00332FAA" w:rsidRDefault="00D25C10" w:rsidP="00C26EED">
            <w:pPr>
              <w:keepNext/>
              <w:keepLines/>
              <w:jc w:val="center"/>
              <w:rPr>
                <w:rFonts w:ascii="Calibri" w:hAnsi="Calibri" w:cs="Calibri"/>
                <w:color w:val="000000"/>
                <w:sz w:val="22"/>
                <w:szCs w:val="22"/>
              </w:rPr>
            </w:pPr>
            <w:r w:rsidRPr="00332FAA">
              <w:rPr>
                <w:rFonts w:ascii="Calibri" w:hAnsi="Calibri" w:cs="Calibri"/>
                <w:color w:val="000000"/>
                <w:sz w:val="22"/>
                <w:szCs w:val="22"/>
              </w:rPr>
              <w:t>23%</w:t>
            </w:r>
          </w:p>
        </w:tc>
        <w:tc>
          <w:tcPr>
            <w:tcW w:w="935" w:type="dxa"/>
            <w:tcBorders>
              <w:bottom w:val="single" w:sz="4" w:space="0" w:color="auto"/>
            </w:tcBorders>
            <w:vAlign w:val="center"/>
          </w:tcPr>
          <w:p w14:paraId="4C53B48D" w14:textId="77777777" w:rsidR="00D25C10" w:rsidRPr="00B3381F" w:rsidRDefault="00D25C10" w:rsidP="00C26EED">
            <w:pPr>
              <w:keepNext/>
              <w:keepLines/>
              <w:jc w:val="center"/>
              <w:rPr>
                <w:rFonts w:ascii="Calibri" w:hAnsi="Calibri" w:cs="Calibri"/>
                <w:color w:val="000000"/>
                <w:sz w:val="22"/>
                <w:szCs w:val="22"/>
              </w:rPr>
            </w:pPr>
            <w:r w:rsidRPr="00B3381F">
              <w:rPr>
                <w:rFonts w:ascii="Calibri" w:hAnsi="Calibri" w:cs="Calibri"/>
                <w:color w:val="000000"/>
                <w:sz w:val="22"/>
                <w:szCs w:val="22"/>
              </w:rPr>
              <w:t>33%</w:t>
            </w:r>
          </w:p>
        </w:tc>
        <w:tc>
          <w:tcPr>
            <w:tcW w:w="1041" w:type="dxa"/>
            <w:tcBorders>
              <w:bottom w:val="single" w:sz="4" w:space="0" w:color="auto"/>
            </w:tcBorders>
            <w:vAlign w:val="center"/>
          </w:tcPr>
          <w:p w14:paraId="4242643C" w14:textId="77777777" w:rsidR="00D25C10" w:rsidRPr="00CA54E5" w:rsidRDefault="00D25C10" w:rsidP="00C26EED">
            <w:pPr>
              <w:keepNext/>
              <w:keepLines/>
              <w:jc w:val="center"/>
              <w:rPr>
                <w:rFonts w:ascii="Calibri" w:hAnsi="Calibri" w:cs="Calibri"/>
                <w:color w:val="000000"/>
                <w:sz w:val="22"/>
                <w:szCs w:val="22"/>
              </w:rPr>
            </w:pPr>
            <w:r w:rsidRPr="00CA54E5">
              <w:rPr>
                <w:rFonts w:ascii="Calibri" w:hAnsi="Calibri" w:cs="Calibri"/>
                <w:color w:val="000000"/>
                <w:sz w:val="22"/>
                <w:szCs w:val="22"/>
              </w:rPr>
              <w:t>17%</w:t>
            </w:r>
          </w:p>
        </w:tc>
        <w:tc>
          <w:tcPr>
            <w:tcW w:w="1041" w:type="dxa"/>
            <w:tcBorders>
              <w:bottom w:val="single" w:sz="4" w:space="0" w:color="auto"/>
            </w:tcBorders>
            <w:vAlign w:val="center"/>
          </w:tcPr>
          <w:p w14:paraId="080C2891" w14:textId="77777777" w:rsidR="00D25C10" w:rsidRPr="005601BF" w:rsidRDefault="00D25C10" w:rsidP="00C26EED">
            <w:pPr>
              <w:keepNext/>
              <w:keepLines/>
              <w:jc w:val="center"/>
              <w:rPr>
                <w:rFonts w:ascii="Calibri" w:hAnsi="Calibri" w:cs="Calibri"/>
                <w:b/>
                <w:bCs/>
                <w:color w:val="000000"/>
                <w:sz w:val="22"/>
                <w:szCs w:val="22"/>
              </w:rPr>
            </w:pPr>
            <w:r>
              <w:rPr>
                <w:rFonts w:ascii="Calibri" w:hAnsi="Calibri" w:cs="Calibri"/>
                <w:b/>
                <w:bCs/>
                <w:color w:val="000000"/>
                <w:sz w:val="22"/>
                <w:szCs w:val="22"/>
              </w:rPr>
              <w:t>27%</w:t>
            </w:r>
          </w:p>
        </w:tc>
        <w:tc>
          <w:tcPr>
            <w:tcW w:w="1041" w:type="dxa"/>
            <w:tcBorders>
              <w:bottom w:val="single" w:sz="4" w:space="0" w:color="auto"/>
            </w:tcBorders>
            <w:vAlign w:val="center"/>
          </w:tcPr>
          <w:p w14:paraId="557D0330" w14:textId="77777777" w:rsidR="00D25C10" w:rsidRPr="00D751B9" w:rsidRDefault="00D25C10" w:rsidP="00C26EED">
            <w:pPr>
              <w:keepNext/>
              <w:keepLines/>
              <w:jc w:val="center"/>
              <w:rPr>
                <w:rFonts w:ascii="Calibri" w:hAnsi="Calibri" w:cs="Calibri"/>
                <w:color w:val="000000"/>
                <w:sz w:val="22"/>
                <w:szCs w:val="22"/>
              </w:rPr>
            </w:pPr>
            <w:r w:rsidRPr="00D751B9">
              <w:rPr>
                <w:rFonts w:ascii="Calibri" w:hAnsi="Calibri" w:cs="Calibri"/>
                <w:color w:val="000000"/>
                <w:sz w:val="22"/>
                <w:szCs w:val="22"/>
              </w:rPr>
              <w:t>13%</w:t>
            </w:r>
          </w:p>
        </w:tc>
        <w:tc>
          <w:tcPr>
            <w:tcW w:w="1041" w:type="dxa"/>
            <w:tcBorders>
              <w:bottom w:val="single" w:sz="4" w:space="0" w:color="auto"/>
            </w:tcBorders>
            <w:vAlign w:val="center"/>
          </w:tcPr>
          <w:p w14:paraId="37F03157" w14:textId="77777777" w:rsidR="00D25C10" w:rsidRPr="008C1C7A" w:rsidRDefault="00D25C10" w:rsidP="00C26EED">
            <w:pPr>
              <w:keepNext/>
              <w:keepLines/>
              <w:jc w:val="center"/>
              <w:rPr>
                <w:rFonts w:ascii="Calibri" w:hAnsi="Calibri" w:cs="Calibri"/>
                <w:color w:val="000000"/>
                <w:sz w:val="22"/>
                <w:szCs w:val="22"/>
              </w:rPr>
            </w:pPr>
            <w:r w:rsidRPr="008C1C7A">
              <w:rPr>
                <w:rFonts w:ascii="Calibri" w:hAnsi="Calibri" w:cs="Calibri"/>
                <w:sz w:val="22"/>
                <w:szCs w:val="22"/>
              </w:rPr>
              <w:t>14%</w:t>
            </w:r>
          </w:p>
        </w:tc>
      </w:tr>
      <w:tr w:rsidR="00D25C10" w:rsidRPr="008C1C7A" w14:paraId="2123A132" w14:textId="77777777" w:rsidTr="00C26EED">
        <w:trPr>
          <w:trHeight w:val="347"/>
          <w:jc w:val="center"/>
        </w:trPr>
        <w:tc>
          <w:tcPr>
            <w:tcW w:w="2695" w:type="dxa"/>
            <w:shd w:val="clear" w:color="auto" w:fill="auto"/>
            <w:noWrap/>
            <w:vAlign w:val="center"/>
          </w:tcPr>
          <w:p w14:paraId="15F005A5" w14:textId="77777777" w:rsidR="00D25C10" w:rsidRPr="00816C9E" w:rsidRDefault="00D25C10" w:rsidP="007057C9">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 xml:space="preserve">Information I get from social media sources is trustworthy and I share it. </w:t>
            </w:r>
          </w:p>
        </w:tc>
        <w:tc>
          <w:tcPr>
            <w:tcW w:w="1170" w:type="dxa"/>
            <w:vAlign w:val="center"/>
          </w:tcPr>
          <w:p w14:paraId="341557BE" w14:textId="77777777" w:rsidR="00D25C10" w:rsidRPr="00611EBB" w:rsidRDefault="00D25C10" w:rsidP="007057C9">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50%</w:t>
            </w:r>
          </w:p>
        </w:tc>
        <w:tc>
          <w:tcPr>
            <w:tcW w:w="1080" w:type="dxa"/>
            <w:tcBorders>
              <w:bottom w:val="single" w:sz="4" w:space="0" w:color="auto"/>
            </w:tcBorders>
            <w:shd w:val="clear" w:color="auto" w:fill="auto"/>
            <w:noWrap/>
            <w:vAlign w:val="center"/>
          </w:tcPr>
          <w:p w14:paraId="31D3F4D5" w14:textId="77777777" w:rsidR="00D25C10" w:rsidRPr="00332FAA" w:rsidRDefault="00D25C10" w:rsidP="007057C9">
            <w:pPr>
              <w:keepLines/>
              <w:jc w:val="center"/>
              <w:rPr>
                <w:rFonts w:ascii="Calibri" w:hAnsi="Calibri" w:cs="Calibri"/>
                <w:color w:val="000000"/>
                <w:sz w:val="22"/>
                <w:szCs w:val="22"/>
              </w:rPr>
            </w:pPr>
            <w:r w:rsidRPr="00332FAA">
              <w:rPr>
                <w:rFonts w:ascii="Calibri" w:hAnsi="Calibri" w:cs="Calibri"/>
                <w:color w:val="000000"/>
                <w:sz w:val="22"/>
                <w:szCs w:val="22"/>
              </w:rPr>
              <w:t>21%</w:t>
            </w:r>
          </w:p>
        </w:tc>
        <w:tc>
          <w:tcPr>
            <w:tcW w:w="935" w:type="dxa"/>
            <w:tcBorders>
              <w:bottom w:val="single" w:sz="4" w:space="0" w:color="auto"/>
            </w:tcBorders>
            <w:vAlign w:val="center"/>
          </w:tcPr>
          <w:p w14:paraId="2B645CEE" w14:textId="77777777" w:rsidR="00D25C10" w:rsidRPr="00B3381F" w:rsidRDefault="00D25C10" w:rsidP="007057C9">
            <w:pPr>
              <w:keepLines/>
              <w:jc w:val="center"/>
              <w:rPr>
                <w:rFonts w:ascii="Calibri" w:hAnsi="Calibri" w:cs="Calibri"/>
                <w:color w:val="000000"/>
                <w:sz w:val="22"/>
                <w:szCs w:val="22"/>
              </w:rPr>
            </w:pPr>
            <w:r w:rsidRPr="00B3381F">
              <w:rPr>
                <w:rFonts w:ascii="Calibri" w:hAnsi="Calibri" w:cs="Calibri"/>
                <w:color w:val="000000"/>
                <w:sz w:val="22"/>
                <w:szCs w:val="22"/>
              </w:rPr>
              <w:t>29%</w:t>
            </w:r>
          </w:p>
        </w:tc>
        <w:tc>
          <w:tcPr>
            <w:tcW w:w="1041" w:type="dxa"/>
            <w:tcBorders>
              <w:bottom w:val="single" w:sz="4" w:space="0" w:color="auto"/>
            </w:tcBorders>
            <w:vAlign w:val="center"/>
          </w:tcPr>
          <w:p w14:paraId="444DF03A" w14:textId="77777777" w:rsidR="00D25C10" w:rsidRPr="00CA54E5" w:rsidRDefault="00D25C10" w:rsidP="007057C9">
            <w:pPr>
              <w:keepLines/>
              <w:jc w:val="center"/>
              <w:rPr>
                <w:rFonts w:ascii="Calibri" w:hAnsi="Calibri" w:cs="Calibri"/>
                <w:color w:val="000000"/>
                <w:sz w:val="22"/>
                <w:szCs w:val="22"/>
              </w:rPr>
            </w:pPr>
            <w:r w:rsidRPr="00CA54E5">
              <w:rPr>
                <w:rFonts w:ascii="Calibri" w:hAnsi="Calibri" w:cs="Calibri"/>
                <w:color w:val="000000"/>
                <w:sz w:val="22"/>
                <w:szCs w:val="22"/>
              </w:rPr>
              <w:t>19%</w:t>
            </w:r>
          </w:p>
        </w:tc>
        <w:tc>
          <w:tcPr>
            <w:tcW w:w="1041" w:type="dxa"/>
            <w:tcBorders>
              <w:bottom w:val="single" w:sz="4" w:space="0" w:color="auto"/>
            </w:tcBorders>
            <w:vAlign w:val="center"/>
          </w:tcPr>
          <w:p w14:paraId="7D05ABC5" w14:textId="77777777" w:rsidR="00D25C10" w:rsidRPr="005601BF" w:rsidRDefault="00D25C10" w:rsidP="007057C9">
            <w:pPr>
              <w:keepLines/>
              <w:jc w:val="center"/>
              <w:rPr>
                <w:rFonts w:ascii="Calibri" w:hAnsi="Calibri" w:cs="Calibri"/>
                <w:b/>
                <w:bCs/>
                <w:color w:val="000000"/>
                <w:sz w:val="22"/>
                <w:szCs w:val="22"/>
              </w:rPr>
            </w:pPr>
            <w:r>
              <w:rPr>
                <w:rFonts w:ascii="Calibri" w:hAnsi="Calibri" w:cs="Calibri"/>
                <w:b/>
                <w:bCs/>
                <w:color w:val="000000"/>
                <w:sz w:val="22"/>
                <w:szCs w:val="22"/>
              </w:rPr>
              <w:t>31%</w:t>
            </w:r>
          </w:p>
        </w:tc>
        <w:tc>
          <w:tcPr>
            <w:tcW w:w="1041" w:type="dxa"/>
            <w:tcBorders>
              <w:bottom w:val="single" w:sz="4" w:space="0" w:color="auto"/>
            </w:tcBorders>
            <w:vAlign w:val="center"/>
          </w:tcPr>
          <w:p w14:paraId="5D9BA870" w14:textId="77777777" w:rsidR="00D25C10" w:rsidRPr="00D751B9" w:rsidRDefault="00D25C10" w:rsidP="007057C9">
            <w:pPr>
              <w:keepLines/>
              <w:jc w:val="center"/>
              <w:rPr>
                <w:rFonts w:ascii="Calibri" w:hAnsi="Calibri" w:cs="Calibri"/>
                <w:color w:val="000000"/>
                <w:sz w:val="22"/>
                <w:szCs w:val="22"/>
              </w:rPr>
            </w:pPr>
            <w:r w:rsidRPr="00D751B9">
              <w:rPr>
                <w:rFonts w:ascii="Calibri" w:hAnsi="Calibri" w:cs="Calibri"/>
                <w:color w:val="000000"/>
                <w:sz w:val="22"/>
                <w:szCs w:val="22"/>
              </w:rPr>
              <w:t>15%</w:t>
            </w:r>
          </w:p>
        </w:tc>
        <w:tc>
          <w:tcPr>
            <w:tcW w:w="1041" w:type="dxa"/>
            <w:tcBorders>
              <w:bottom w:val="single" w:sz="4" w:space="0" w:color="auto"/>
            </w:tcBorders>
            <w:vAlign w:val="center"/>
          </w:tcPr>
          <w:p w14:paraId="3799C4E7" w14:textId="77777777" w:rsidR="00D25C10" w:rsidRPr="008C1C7A" w:rsidRDefault="00D25C10" w:rsidP="007057C9">
            <w:pPr>
              <w:keepLines/>
              <w:jc w:val="center"/>
              <w:rPr>
                <w:rFonts w:ascii="Calibri" w:hAnsi="Calibri" w:cs="Calibri"/>
                <w:color w:val="000000"/>
                <w:sz w:val="22"/>
                <w:szCs w:val="22"/>
              </w:rPr>
            </w:pPr>
            <w:r w:rsidRPr="008C1C7A">
              <w:rPr>
                <w:rFonts w:ascii="Calibri" w:hAnsi="Calibri" w:cs="Calibri"/>
                <w:sz w:val="22"/>
                <w:szCs w:val="22"/>
              </w:rPr>
              <w:t>16%</w:t>
            </w:r>
          </w:p>
        </w:tc>
      </w:tr>
    </w:tbl>
    <w:p w14:paraId="50FFF684" w14:textId="77777777" w:rsidR="00E73AB6" w:rsidRDefault="00786E52" w:rsidP="00325DDD">
      <w:pPr>
        <w:pStyle w:val="ExhibitTitle"/>
        <w:jc w:val="left"/>
        <w:rPr>
          <w:rStyle w:val="eop"/>
          <w:b w:val="0"/>
          <w:color w:val="auto"/>
          <w:spacing w:val="0"/>
          <w:lang w:val="en-GB"/>
        </w:rPr>
      </w:pPr>
      <w:r w:rsidRPr="00786E52">
        <w:rPr>
          <w:rStyle w:val="eop"/>
          <w:b w:val="0"/>
          <w:color w:val="auto"/>
          <w:spacing w:val="0"/>
          <w:lang w:val="en-GB"/>
        </w:rPr>
        <w:lastRenderedPageBreak/>
        <w:t>I</w:t>
      </w:r>
      <w:r>
        <w:rPr>
          <w:rStyle w:val="eop"/>
          <w:b w:val="0"/>
          <w:color w:val="auto"/>
          <w:spacing w:val="0"/>
          <w:lang w:val="en-GB"/>
        </w:rPr>
        <w:t>n</w:t>
      </w:r>
      <w:r w:rsidRPr="00786E52">
        <w:rPr>
          <w:rStyle w:val="eop"/>
          <w:b w:val="0"/>
          <w:color w:val="auto"/>
          <w:spacing w:val="0"/>
          <w:lang w:val="en-GB"/>
        </w:rPr>
        <w:t xml:space="preserve"> general</w:t>
      </w:r>
      <w:r>
        <w:rPr>
          <w:rStyle w:val="eop"/>
          <w:b w:val="0"/>
          <w:color w:val="auto"/>
          <w:spacing w:val="0"/>
          <w:lang w:val="en-GB"/>
        </w:rPr>
        <w:t xml:space="preserve">, </w:t>
      </w:r>
      <w:r w:rsidR="00D65F81">
        <w:rPr>
          <w:rStyle w:val="eop"/>
          <w:b w:val="0"/>
          <w:color w:val="auto"/>
          <w:spacing w:val="0"/>
          <w:lang w:val="en-GB"/>
        </w:rPr>
        <w:t xml:space="preserve">agreement with the more socially conservative statements tends to be higher among firearm </w:t>
      </w:r>
      <w:r w:rsidR="00290383">
        <w:rPr>
          <w:rStyle w:val="eop"/>
          <w:b w:val="0"/>
          <w:color w:val="auto"/>
          <w:spacing w:val="0"/>
          <w:lang w:val="en-GB"/>
        </w:rPr>
        <w:t>owners in Manitoba/Saskatchewan and Alberta</w:t>
      </w:r>
      <w:r w:rsidR="0099175D">
        <w:rPr>
          <w:rStyle w:val="eop"/>
          <w:b w:val="0"/>
          <w:color w:val="auto"/>
          <w:spacing w:val="0"/>
          <w:lang w:val="en-GB"/>
        </w:rPr>
        <w:t xml:space="preserve">. Agreement with all the statements tends to be consistently higher among urban residents, </w:t>
      </w:r>
      <w:r w:rsidR="00F40AE9">
        <w:rPr>
          <w:rStyle w:val="eop"/>
          <w:b w:val="0"/>
          <w:color w:val="auto"/>
          <w:spacing w:val="0"/>
          <w:lang w:val="en-GB"/>
        </w:rPr>
        <w:t xml:space="preserve">30-44 year olds, those with higher household incomes, </w:t>
      </w:r>
      <w:r w:rsidR="0099369E">
        <w:rPr>
          <w:rStyle w:val="eop"/>
          <w:b w:val="0"/>
          <w:color w:val="auto"/>
          <w:spacing w:val="0"/>
          <w:lang w:val="en-GB"/>
        </w:rPr>
        <w:t xml:space="preserve">university graduates, </w:t>
      </w:r>
      <w:r w:rsidR="000E0EB7">
        <w:rPr>
          <w:rStyle w:val="eop"/>
          <w:b w:val="0"/>
          <w:color w:val="auto"/>
          <w:spacing w:val="0"/>
          <w:lang w:val="en-GB"/>
        </w:rPr>
        <w:t xml:space="preserve">and those whose job involves firearms. </w:t>
      </w:r>
      <w:r w:rsidR="00A82EFC">
        <w:rPr>
          <w:rStyle w:val="eop"/>
          <w:b w:val="0"/>
          <w:color w:val="auto"/>
          <w:spacing w:val="0"/>
          <w:lang w:val="en-GB"/>
        </w:rPr>
        <w:t xml:space="preserve">Agreement is also with all the statements is also higher among those who are very familiar with </w:t>
      </w:r>
      <w:r w:rsidR="0054050A">
        <w:rPr>
          <w:rStyle w:val="eop"/>
          <w:b w:val="0"/>
          <w:color w:val="auto"/>
          <w:spacing w:val="0"/>
          <w:lang w:val="en-GB"/>
        </w:rPr>
        <w:t>firearms regulations</w:t>
      </w:r>
      <w:r w:rsidR="00E73AB6">
        <w:rPr>
          <w:rStyle w:val="eop"/>
          <w:b w:val="0"/>
          <w:color w:val="auto"/>
          <w:spacing w:val="0"/>
          <w:lang w:val="en-GB"/>
        </w:rPr>
        <w:t>.</w:t>
      </w:r>
    </w:p>
    <w:p w14:paraId="4D400592" w14:textId="4D765DF9" w:rsidR="003B5566" w:rsidRDefault="003B5566" w:rsidP="003B5566">
      <w:pPr>
        <w:pStyle w:val="Para"/>
        <w:keepLines/>
        <w:rPr>
          <w:rStyle w:val="eop"/>
        </w:rPr>
      </w:pPr>
      <w:r>
        <w:rPr>
          <w:rStyle w:val="eop"/>
        </w:rPr>
        <w:t xml:space="preserve">As the table below demonstrated, there are also some notable differences between those who support and those who oppose the buy-back program when it comes to their response to these values statements. Those who oppose the buy-back program are much less likely to trust information they get from social media (33% compared to 56%), feel like they have a real say in what elected officials do (33% compared to 63%), feel that they hold the same opinions on most issues as their friends and family (53% compared to 72%), that owning a firearm is a privilege and not a right (49% compared to 83%), </w:t>
      </w:r>
      <w:r w:rsidRPr="008E184C">
        <w:rPr>
          <w:rStyle w:val="eop"/>
        </w:rPr>
        <w:t>believe climate change is an important issue and we need to do more to protect the environment</w:t>
      </w:r>
      <w:r>
        <w:rPr>
          <w:rStyle w:val="eop"/>
        </w:rPr>
        <w:t xml:space="preserve"> (50% compared to 84%), that </w:t>
      </w:r>
      <w:r w:rsidRPr="008E184C">
        <w:rPr>
          <w:color w:val="000000"/>
          <w:lang w:val="en-US" w:eastAsia="en-US"/>
        </w:rPr>
        <w:t>post-secondary education should be free and accessible to everyone</w:t>
      </w:r>
      <w:r>
        <w:rPr>
          <w:color w:val="000000"/>
          <w:lang w:val="en-US" w:eastAsia="en-US"/>
        </w:rPr>
        <w:t xml:space="preserve"> (58% compared to 82%) and to feel </w:t>
      </w:r>
      <w:r w:rsidRPr="008E184C">
        <w:rPr>
          <w:color w:val="000000"/>
          <w:lang w:val="en-US" w:eastAsia="en-US"/>
        </w:rPr>
        <w:t>that Canada is a safe and resilient country</w:t>
      </w:r>
      <w:r>
        <w:rPr>
          <w:color w:val="000000"/>
          <w:lang w:val="en-US" w:eastAsia="en-US"/>
        </w:rPr>
        <w:t xml:space="preserve"> (62% compared to 83%).</w:t>
      </w:r>
    </w:p>
    <w:p w14:paraId="77CD9925" w14:textId="5FE3E5FA" w:rsidR="00D25C10" w:rsidRDefault="00D25C10" w:rsidP="00CA487B">
      <w:pPr>
        <w:pStyle w:val="ExhibitTitle"/>
      </w:pPr>
      <w:r w:rsidRPr="00D25C10">
        <w:t>Agreement with values statements</w:t>
      </w:r>
      <w:r w:rsidR="004B1E34">
        <w:t xml:space="preserve"> </w:t>
      </w:r>
      <w:r w:rsidR="00325DDD">
        <w:t>by</w:t>
      </w:r>
      <w:r w:rsidR="004B1E34">
        <w:t xml:space="preserve"> support/opposition for buy-back</w:t>
      </w:r>
    </w:p>
    <w:tbl>
      <w:tblPr>
        <w:tblStyle w:val="TableGrid"/>
        <w:tblW w:w="9933" w:type="dxa"/>
        <w:tblInd w:w="85" w:type="dxa"/>
        <w:tblLayout w:type="fixed"/>
        <w:tblLook w:val="04A0" w:firstRow="1" w:lastRow="0" w:firstColumn="1" w:lastColumn="0" w:noHBand="0" w:noVBand="1"/>
      </w:tblPr>
      <w:tblGrid>
        <w:gridCol w:w="5040"/>
        <w:gridCol w:w="1435"/>
        <w:gridCol w:w="1822"/>
        <w:gridCol w:w="1636"/>
      </w:tblGrid>
      <w:tr w:rsidR="003808EE" w:rsidRPr="008A42E9" w14:paraId="087F7E5A" w14:textId="77777777" w:rsidTr="007057C9">
        <w:trPr>
          <w:trHeight w:val="349"/>
          <w:tblHeader/>
        </w:trPr>
        <w:tc>
          <w:tcPr>
            <w:tcW w:w="5040" w:type="dxa"/>
            <w:shd w:val="clear" w:color="auto" w:fill="auto"/>
            <w:noWrap/>
            <w:vAlign w:val="center"/>
          </w:tcPr>
          <w:p w14:paraId="579E369B" w14:textId="3A1019DF" w:rsidR="003808EE" w:rsidRPr="00611EBB" w:rsidRDefault="003808EE" w:rsidP="003808EE">
            <w:pPr>
              <w:keepNext/>
              <w:keepLines/>
              <w:ind w:left="510" w:hanging="510"/>
              <w:rPr>
                <w:rFonts w:ascii="Calibri" w:hAnsi="Calibri" w:cs="Calibri"/>
                <w:b/>
                <w:sz w:val="22"/>
                <w:szCs w:val="22"/>
              </w:rPr>
            </w:pPr>
            <w:r w:rsidRPr="00611EBB">
              <w:rPr>
                <w:rFonts w:ascii="Calibri" w:hAnsi="Calibri" w:cs="Calibri"/>
                <w:b/>
                <w:sz w:val="22"/>
                <w:szCs w:val="22"/>
              </w:rPr>
              <w:t>Q35.</w:t>
            </w:r>
            <w:r w:rsidRPr="00611EBB">
              <w:rPr>
                <w:rFonts w:ascii="Calibri" w:hAnsi="Calibri" w:cs="Calibri"/>
                <w:b/>
                <w:sz w:val="22"/>
                <w:szCs w:val="22"/>
              </w:rPr>
              <w:tab/>
              <w:t>To what extent do you agree or disagree with each of the following statements that deal with a variety of other topics?</w:t>
            </w:r>
          </w:p>
        </w:tc>
        <w:tc>
          <w:tcPr>
            <w:tcW w:w="1435" w:type="dxa"/>
            <w:vAlign w:val="center"/>
          </w:tcPr>
          <w:p w14:paraId="003F66F9" w14:textId="1727804B" w:rsidR="003808EE" w:rsidRPr="00611EBB" w:rsidRDefault="003808EE" w:rsidP="007057C9">
            <w:pPr>
              <w:keepNext/>
              <w:keepLines/>
              <w:jc w:val="center"/>
              <w:rPr>
                <w:rFonts w:ascii="Calibri" w:hAnsi="Calibri" w:cs="Calibri"/>
                <w:b/>
                <w:bCs/>
                <w:sz w:val="22"/>
                <w:szCs w:val="22"/>
              </w:rPr>
            </w:pPr>
            <w:r w:rsidRPr="00611EBB">
              <w:rPr>
                <w:rFonts w:ascii="Calibri" w:hAnsi="Calibri" w:cs="Calibri"/>
                <w:b/>
                <w:color w:val="000000" w:themeColor="text1"/>
                <w:kern w:val="24"/>
                <w:sz w:val="22"/>
                <w:szCs w:val="22"/>
              </w:rPr>
              <w:t xml:space="preserve">Net: </w:t>
            </w:r>
            <w:r>
              <w:rPr>
                <w:rFonts w:ascii="Calibri" w:hAnsi="Calibri" w:cs="Calibri"/>
                <w:b/>
                <w:color w:val="000000" w:themeColor="text1"/>
                <w:kern w:val="24"/>
                <w:sz w:val="22"/>
                <w:szCs w:val="22"/>
              </w:rPr>
              <w:br/>
            </w:r>
            <w:r w:rsidRPr="00611EBB">
              <w:rPr>
                <w:rFonts w:ascii="Calibri" w:hAnsi="Calibri" w:cs="Calibri"/>
                <w:b/>
                <w:color w:val="000000" w:themeColor="text1"/>
                <w:kern w:val="24"/>
                <w:sz w:val="22"/>
                <w:szCs w:val="22"/>
              </w:rPr>
              <w:t>Agree</w:t>
            </w:r>
            <w:r w:rsidR="007057C9">
              <w:rPr>
                <w:rFonts w:ascii="Calibri" w:hAnsi="Calibri" w:cs="Calibri"/>
                <w:b/>
                <w:color w:val="000000" w:themeColor="text1"/>
                <w:kern w:val="24"/>
                <w:sz w:val="22"/>
                <w:szCs w:val="22"/>
              </w:rPr>
              <w:br/>
            </w:r>
            <w:r w:rsidRPr="00E3233E">
              <w:rPr>
                <w:rFonts w:ascii="Calibri" w:hAnsi="Calibri"/>
                <w:b/>
                <w:sz w:val="22"/>
                <w:szCs w:val="22"/>
              </w:rPr>
              <w:t>(n=2,001)</w:t>
            </w:r>
          </w:p>
        </w:tc>
        <w:tc>
          <w:tcPr>
            <w:tcW w:w="1822" w:type="dxa"/>
            <w:tcBorders>
              <w:bottom w:val="single" w:sz="4" w:space="0" w:color="auto"/>
            </w:tcBorders>
            <w:vAlign w:val="center"/>
          </w:tcPr>
          <w:p w14:paraId="133F9F9C" w14:textId="71FC3967" w:rsidR="003808EE" w:rsidRPr="008A42E9" w:rsidRDefault="00F04492" w:rsidP="003808EE">
            <w:pPr>
              <w:keepNext/>
              <w:keepLines/>
              <w:jc w:val="center"/>
              <w:rPr>
                <w:rFonts w:ascii="Calibri" w:hAnsi="Calibri" w:cs="Calibri"/>
                <w:sz w:val="22"/>
                <w:szCs w:val="22"/>
              </w:rPr>
            </w:pPr>
            <w:r>
              <w:rPr>
                <w:rFonts w:ascii="Calibri" w:hAnsi="Calibri" w:cs="Calibri"/>
                <w:sz w:val="22"/>
                <w:szCs w:val="22"/>
              </w:rPr>
              <w:t>Support</w:t>
            </w:r>
            <w:r w:rsidR="003808EE">
              <w:rPr>
                <w:rFonts w:ascii="Calibri" w:hAnsi="Calibri" w:cs="Calibri"/>
                <w:sz w:val="22"/>
                <w:szCs w:val="22"/>
              </w:rPr>
              <w:t xml:space="preserve"> buy-back program</w:t>
            </w:r>
          </w:p>
        </w:tc>
        <w:tc>
          <w:tcPr>
            <w:tcW w:w="1636" w:type="dxa"/>
            <w:tcBorders>
              <w:bottom w:val="single" w:sz="4" w:space="0" w:color="auto"/>
            </w:tcBorders>
            <w:vAlign w:val="center"/>
          </w:tcPr>
          <w:p w14:paraId="0ADAD73A" w14:textId="74330CF1" w:rsidR="003808EE" w:rsidRPr="008A42E9" w:rsidRDefault="00F04492" w:rsidP="003808EE">
            <w:pPr>
              <w:keepNext/>
              <w:keepLines/>
              <w:jc w:val="center"/>
              <w:rPr>
                <w:rFonts w:ascii="Calibri" w:hAnsi="Calibri" w:cs="Calibri"/>
                <w:sz w:val="22"/>
                <w:szCs w:val="22"/>
              </w:rPr>
            </w:pPr>
            <w:r>
              <w:rPr>
                <w:rFonts w:ascii="Calibri" w:hAnsi="Calibri" w:cs="Calibri"/>
                <w:sz w:val="22"/>
                <w:szCs w:val="22"/>
              </w:rPr>
              <w:t>Oppose</w:t>
            </w:r>
            <w:r w:rsidR="003808EE">
              <w:rPr>
                <w:rFonts w:ascii="Calibri" w:hAnsi="Calibri" w:cs="Calibri"/>
                <w:sz w:val="22"/>
                <w:szCs w:val="22"/>
              </w:rPr>
              <w:t xml:space="preserve"> buy-back program</w:t>
            </w:r>
          </w:p>
        </w:tc>
      </w:tr>
      <w:tr w:rsidR="003808EE" w:rsidRPr="004E2D51" w14:paraId="1A61F46E" w14:textId="77777777" w:rsidTr="007057C9">
        <w:trPr>
          <w:trHeight w:val="349"/>
        </w:trPr>
        <w:tc>
          <w:tcPr>
            <w:tcW w:w="5040" w:type="dxa"/>
            <w:shd w:val="clear" w:color="auto" w:fill="auto"/>
            <w:noWrap/>
          </w:tcPr>
          <w:p w14:paraId="1E1EF19A" w14:textId="77777777" w:rsidR="003808EE" w:rsidRPr="00611EBB" w:rsidRDefault="003808EE" w:rsidP="00041C3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It is important to protect traditional values and activities.</w:t>
            </w:r>
          </w:p>
        </w:tc>
        <w:tc>
          <w:tcPr>
            <w:tcW w:w="1435" w:type="dxa"/>
            <w:vAlign w:val="center"/>
          </w:tcPr>
          <w:p w14:paraId="24276F8C" w14:textId="77777777" w:rsidR="003808EE" w:rsidRPr="00611EBB" w:rsidRDefault="003808EE" w:rsidP="001A207F">
            <w:pPr>
              <w:keepNext/>
              <w:keepLines/>
              <w:jc w:val="center"/>
              <w:rPr>
                <w:rFonts w:ascii="Calibri" w:hAnsi="Calibri" w:cs="Calibri"/>
                <w:b/>
                <w:bCs/>
                <w:color w:val="000000"/>
                <w:sz w:val="22"/>
                <w:szCs w:val="22"/>
              </w:rPr>
            </w:pPr>
            <w:r>
              <w:rPr>
                <w:rFonts w:ascii="Calibri" w:hAnsi="Calibri" w:cs="Calibri"/>
                <w:b/>
                <w:color w:val="000000" w:themeColor="text1"/>
                <w:kern w:val="24"/>
                <w:sz w:val="22"/>
                <w:szCs w:val="22"/>
              </w:rPr>
              <w:t>82</w:t>
            </w:r>
            <w:r w:rsidRPr="00611EBB">
              <w:rPr>
                <w:rFonts w:ascii="Calibri" w:hAnsi="Calibri" w:cs="Calibri"/>
                <w:b/>
                <w:color w:val="000000" w:themeColor="text1"/>
                <w:kern w:val="24"/>
                <w:sz w:val="22"/>
                <w:szCs w:val="22"/>
              </w:rPr>
              <w:t>%</w:t>
            </w:r>
          </w:p>
        </w:tc>
        <w:tc>
          <w:tcPr>
            <w:tcW w:w="1822" w:type="dxa"/>
            <w:vAlign w:val="center"/>
          </w:tcPr>
          <w:p w14:paraId="65C7091E" w14:textId="15837D68" w:rsidR="003808EE" w:rsidRPr="00091E78" w:rsidRDefault="001C73C4" w:rsidP="001A207F">
            <w:pPr>
              <w:keepNext/>
              <w:keepLines/>
              <w:jc w:val="center"/>
              <w:rPr>
                <w:rFonts w:ascii="Calibri" w:hAnsi="Calibri" w:cs="Calibri"/>
                <w:color w:val="000000"/>
                <w:sz w:val="22"/>
                <w:szCs w:val="22"/>
                <w:lang w:val="en-US" w:eastAsia="en-US"/>
              </w:rPr>
            </w:pPr>
            <w:r>
              <w:rPr>
                <w:rFonts w:ascii="Calibri" w:hAnsi="Calibri" w:cs="Calibri"/>
                <w:color w:val="000000"/>
                <w:sz w:val="22"/>
                <w:szCs w:val="22"/>
              </w:rPr>
              <w:t>84</w:t>
            </w:r>
            <w:r w:rsidR="003808EE" w:rsidRPr="00091E78">
              <w:rPr>
                <w:rFonts w:ascii="Calibri" w:hAnsi="Calibri" w:cs="Calibri"/>
                <w:color w:val="000000"/>
                <w:sz w:val="22"/>
                <w:szCs w:val="22"/>
              </w:rPr>
              <w:t>%</w:t>
            </w:r>
          </w:p>
        </w:tc>
        <w:tc>
          <w:tcPr>
            <w:tcW w:w="1636" w:type="dxa"/>
            <w:vAlign w:val="center"/>
          </w:tcPr>
          <w:p w14:paraId="1FB5BEB5" w14:textId="77D9D3EB" w:rsidR="003808EE" w:rsidRPr="004E2D51" w:rsidRDefault="001C73C4" w:rsidP="001A207F">
            <w:pPr>
              <w:keepNext/>
              <w:keepLines/>
              <w:jc w:val="center"/>
              <w:rPr>
                <w:rFonts w:ascii="Calibri" w:hAnsi="Calibri" w:cs="Calibri"/>
                <w:color w:val="000000"/>
                <w:sz w:val="22"/>
                <w:szCs w:val="22"/>
                <w:lang w:val="en-US" w:eastAsia="en-US"/>
              </w:rPr>
            </w:pPr>
            <w:r>
              <w:rPr>
                <w:rFonts w:ascii="Calibri" w:hAnsi="Calibri" w:cs="Calibri"/>
                <w:color w:val="000000"/>
                <w:sz w:val="22"/>
                <w:szCs w:val="22"/>
              </w:rPr>
              <w:t>77</w:t>
            </w:r>
            <w:r w:rsidR="003808EE" w:rsidRPr="004E2D51">
              <w:rPr>
                <w:rFonts w:ascii="Calibri" w:hAnsi="Calibri" w:cs="Calibri"/>
                <w:color w:val="000000"/>
                <w:sz w:val="22"/>
                <w:szCs w:val="22"/>
              </w:rPr>
              <w:t>%</w:t>
            </w:r>
          </w:p>
        </w:tc>
      </w:tr>
      <w:tr w:rsidR="003808EE" w:rsidRPr="004E2D51" w14:paraId="66545F0E" w14:textId="77777777" w:rsidTr="007057C9">
        <w:trPr>
          <w:trHeight w:val="349"/>
        </w:trPr>
        <w:tc>
          <w:tcPr>
            <w:tcW w:w="5040" w:type="dxa"/>
            <w:shd w:val="clear" w:color="auto" w:fill="auto"/>
            <w:noWrap/>
          </w:tcPr>
          <w:p w14:paraId="3AEAEF29" w14:textId="77777777" w:rsidR="003808EE" w:rsidRPr="00611EBB" w:rsidRDefault="003808EE" w:rsidP="00041C3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feel Canada is a safe and resilient country.</w:t>
            </w:r>
          </w:p>
        </w:tc>
        <w:tc>
          <w:tcPr>
            <w:tcW w:w="1435" w:type="dxa"/>
            <w:vAlign w:val="center"/>
          </w:tcPr>
          <w:p w14:paraId="61E5D182" w14:textId="77777777" w:rsidR="003808EE" w:rsidRPr="00611EBB" w:rsidRDefault="003808EE" w:rsidP="001A207F">
            <w:pPr>
              <w:keepNext/>
              <w:keepLines/>
              <w:jc w:val="center"/>
              <w:rPr>
                <w:rFonts w:ascii="Calibri" w:hAnsi="Calibri" w:cs="Calibri"/>
                <w:b/>
                <w:bCs/>
                <w:color w:val="000000"/>
                <w:sz w:val="22"/>
                <w:szCs w:val="22"/>
              </w:rPr>
            </w:pPr>
            <w:r>
              <w:rPr>
                <w:rFonts w:ascii="Calibri" w:hAnsi="Calibri" w:cs="Calibri"/>
                <w:b/>
                <w:color w:val="000000" w:themeColor="text1"/>
                <w:kern w:val="24"/>
                <w:sz w:val="22"/>
                <w:szCs w:val="22"/>
              </w:rPr>
              <w:t>7</w:t>
            </w:r>
            <w:r w:rsidRPr="00611EBB">
              <w:rPr>
                <w:rFonts w:ascii="Calibri" w:hAnsi="Calibri" w:cs="Calibri"/>
                <w:b/>
                <w:color w:val="000000" w:themeColor="text1"/>
                <w:kern w:val="24"/>
                <w:sz w:val="22"/>
                <w:szCs w:val="22"/>
              </w:rPr>
              <w:t>8%</w:t>
            </w:r>
          </w:p>
        </w:tc>
        <w:tc>
          <w:tcPr>
            <w:tcW w:w="1822" w:type="dxa"/>
            <w:vAlign w:val="center"/>
          </w:tcPr>
          <w:p w14:paraId="35BA6755" w14:textId="6586DC25" w:rsidR="003808EE" w:rsidRPr="00016F8B" w:rsidRDefault="001C73C4" w:rsidP="001A207F">
            <w:pPr>
              <w:keepNext/>
              <w:keepLines/>
              <w:jc w:val="center"/>
              <w:rPr>
                <w:rFonts w:ascii="Calibri" w:hAnsi="Calibri" w:cs="Calibri"/>
                <w:b/>
                <w:bCs/>
                <w:color w:val="000000"/>
                <w:sz w:val="22"/>
                <w:szCs w:val="22"/>
                <w:lang w:val="en-US" w:eastAsia="en-US"/>
              </w:rPr>
            </w:pPr>
            <w:r w:rsidRPr="00016F8B">
              <w:rPr>
                <w:rFonts w:ascii="Calibri" w:hAnsi="Calibri" w:cs="Calibri"/>
                <w:b/>
                <w:bCs/>
                <w:color w:val="000000"/>
                <w:sz w:val="22"/>
                <w:szCs w:val="22"/>
              </w:rPr>
              <w:t>83</w:t>
            </w:r>
            <w:r w:rsidR="003808EE" w:rsidRPr="00016F8B">
              <w:rPr>
                <w:rFonts w:ascii="Calibri" w:hAnsi="Calibri" w:cs="Calibri"/>
                <w:b/>
                <w:bCs/>
                <w:color w:val="000000"/>
                <w:sz w:val="22"/>
                <w:szCs w:val="22"/>
              </w:rPr>
              <w:t>%</w:t>
            </w:r>
          </w:p>
        </w:tc>
        <w:tc>
          <w:tcPr>
            <w:tcW w:w="1636" w:type="dxa"/>
            <w:vAlign w:val="center"/>
          </w:tcPr>
          <w:p w14:paraId="4B1B0324" w14:textId="1234159F" w:rsidR="003808EE" w:rsidRPr="00016F8B" w:rsidRDefault="001C73C4" w:rsidP="001A207F">
            <w:pPr>
              <w:keepNext/>
              <w:keepLines/>
              <w:jc w:val="center"/>
              <w:rPr>
                <w:rFonts w:ascii="Calibri" w:hAnsi="Calibri" w:cs="Calibri"/>
                <w:b/>
                <w:bCs/>
                <w:color w:val="000000"/>
                <w:sz w:val="22"/>
                <w:szCs w:val="22"/>
                <w:lang w:val="en-US" w:eastAsia="en-US"/>
              </w:rPr>
            </w:pPr>
            <w:r w:rsidRPr="00016F8B">
              <w:rPr>
                <w:rFonts w:ascii="Calibri" w:hAnsi="Calibri" w:cs="Calibri"/>
                <w:b/>
                <w:bCs/>
                <w:color w:val="000000"/>
                <w:sz w:val="22"/>
                <w:szCs w:val="22"/>
              </w:rPr>
              <w:t>62%</w:t>
            </w:r>
          </w:p>
        </w:tc>
      </w:tr>
      <w:tr w:rsidR="003808EE" w:rsidRPr="004E2D51" w14:paraId="4368426C" w14:textId="77777777" w:rsidTr="007057C9">
        <w:trPr>
          <w:trHeight w:val="349"/>
        </w:trPr>
        <w:tc>
          <w:tcPr>
            <w:tcW w:w="5040" w:type="dxa"/>
            <w:shd w:val="clear" w:color="auto" w:fill="auto"/>
            <w:noWrap/>
          </w:tcPr>
          <w:p w14:paraId="4DCF9A44" w14:textId="77777777" w:rsidR="003808EE" w:rsidRPr="00611EBB" w:rsidRDefault="003808EE" w:rsidP="00041C3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Post-secondary education should be free and accessible to everyone.</w:t>
            </w:r>
          </w:p>
        </w:tc>
        <w:tc>
          <w:tcPr>
            <w:tcW w:w="1435" w:type="dxa"/>
            <w:vAlign w:val="center"/>
          </w:tcPr>
          <w:p w14:paraId="305DF80C"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w:t>
            </w:r>
            <w:r w:rsidRPr="00611EBB">
              <w:rPr>
                <w:rFonts w:ascii="Calibri" w:hAnsi="Calibri" w:cs="Calibri"/>
                <w:b/>
                <w:color w:val="000000" w:themeColor="text1"/>
                <w:kern w:val="24"/>
                <w:sz w:val="22"/>
                <w:szCs w:val="22"/>
              </w:rPr>
              <w:t>7%</w:t>
            </w:r>
          </w:p>
        </w:tc>
        <w:tc>
          <w:tcPr>
            <w:tcW w:w="1822" w:type="dxa"/>
            <w:vAlign w:val="center"/>
          </w:tcPr>
          <w:p w14:paraId="2357274E" w14:textId="6D9EC894" w:rsidR="003808EE" w:rsidRPr="00016F8B" w:rsidRDefault="001C73C4"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82</w:t>
            </w:r>
            <w:r w:rsidR="003808EE" w:rsidRPr="00016F8B">
              <w:rPr>
                <w:rFonts w:ascii="Calibri" w:hAnsi="Calibri" w:cs="Calibri"/>
                <w:b/>
                <w:bCs/>
                <w:color w:val="000000"/>
                <w:sz w:val="22"/>
                <w:szCs w:val="22"/>
              </w:rPr>
              <w:t>%</w:t>
            </w:r>
          </w:p>
        </w:tc>
        <w:tc>
          <w:tcPr>
            <w:tcW w:w="1636" w:type="dxa"/>
            <w:vAlign w:val="center"/>
          </w:tcPr>
          <w:p w14:paraId="618B988D" w14:textId="5F8B3D1E" w:rsidR="003808EE" w:rsidRPr="00016F8B" w:rsidRDefault="001C73C4"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58</w:t>
            </w:r>
            <w:r w:rsidR="003808EE" w:rsidRPr="00016F8B">
              <w:rPr>
                <w:rFonts w:ascii="Calibri" w:hAnsi="Calibri" w:cs="Calibri"/>
                <w:b/>
                <w:bCs/>
                <w:color w:val="000000"/>
                <w:sz w:val="22"/>
                <w:szCs w:val="22"/>
              </w:rPr>
              <w:t>%</w:t>
            </w:r>
          </w:p>
        </w:tc>
      </w:tr>
      <w:tr w:rsidR="003808EE" w:rsidRPr="004E2D51" w14:paraId="3B0380F3" w14:textId="77777777" w:rsidTr="007057C9">
        <w:trPr>
          <w:trHeight w:val="349"/>
        </w:trPr>
        <w:tc>
          <w:tcPr>
            <w:tcW w:w="5040" w:type="dxa"/>
            <w:shd w:val="clear" w:color="auto" w:fill="auto"/>
            <w:noWrap/>
          </w:tcPr>
          <w:p w14:paraId="11C903FA" w14:textId="77777777" w:rsidR="003808EE" w:rsidRPr="00611EBB" w:rsidRDefault="003808EE" w:rsidP="00041C3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I believe climate change is an important issue and we need to do more to protect the environment.</w:t>
            </w:r>
          </w:p>
        </w:tc>
        <w:tc>
          <w:tcPr>
            <w:tcW w:w="1435" w:type="dxa"/>
            <w:vAlign w:val="center"/>
          </w:tcPr>
          <w:p w14:paraId="67AA4005"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76</w:t>
            </w:r>
            <w:r w:rsidRPr="00611EBB">
              <w:rPr>
                <w:rFonts w:ascii="Calibri" w:hAnsi="Calibri" w:cs="Calibri"/>
                <w:b/>
                <w:color w:val="000000" w:themeColor="text1"/>
                <w:kern w:val="24"/>
                <w:sz w:val="22"/>
                <w:szCs w:val="22"/>
              </w:rPr>
              <w:t>%</w:t>
            </w:r>
          </w:p>
        </w:tc>
        <w:tc>
          <w:tcPr>
            <w:tcW w:w="1822" w:type="dxa"/>
            <w:vAlign w:val="center"/>
          </w:tcPr>
          <w:p w14:paraId="3CCBC6F4" w14:textId="7BFC1065" w:rsidR="003808EE" w:rsidRPr="00016F8B" w:rsidRDefault="001C73C4"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84</w:t>
            </w:r>
            <w:r w:rsidR="003808EE" w:rsidRPr="00016F8B">
              <w:rPr>
                <w:rFonts w:ascii="Calibri" w:hAnsi="Calibri" w:cs="Calibri"/>
                <w:b/>
                <w:bCs/>
                <w:color w:val="000000"/>
                <w:sz w:val="22"/>
                <w:szCs w:val="22"/>
              </w:rPr>
              <w:t>%</w:t>
            </w:r>
          </w:p>
        </w:tc>
        <w:tc>
          <w:tcPr>
            <w:tcW w:w="1636" w:type="dxa"/>
            <w:vAlign w:val="center"/>
          </w:tcPr>
          <w:p w14:paraId="709C660A" w14:textId="100DDB98" w:rsidR="003808EE" w:rsidRPr="00016F8B" w:rsidRDefault="003808EE"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5</w:t>
            </w:r>
            <w:r w:rsidR="001C73C4" w:rsidRPr="00016F8B">
              <w:rPr>
                <w:rFonts w:ascii="Calibri" w:hAnsi="Calibri" w:cs="Calibri"/>
                <w:b/>
                <w:bCs/>
                <w:color w:val="000000"/>
                <w:sz w:val="22"/>
                <w:szCs w:val="22"/>
              </w:rPr>
              <w:t>0</w:t>
            </w:r>
            <w:r w:rsidRPr="00016F8B">
              <w:rPr>
                <w:rFonts w:ascii="Calibri" w:hAnsi="Calibri" w:cs="Calibri"/>
                <w:b/>
                <w:bCs/>
                <w:color w:val="000000"/>
                <w:sz w:val="22"/>
                <w:szCs w:val="22"/>
              </w:rPr>
              <w:t>%</w:t>
            </w:r>
          </w:p>
        </w:tc>
      </w:tr>
      <w:tr w:rsidR="003808EE" w:rsidRPr="004E2D51" w14:paraId="22887378" w14:textId="77777777" w:rsidTr="007057C9">
        <w:trPr>
          <w:trHeight w:val="349"/>
        </w:trPr>
        <w:tc>
          <w:tcPr>
            <w:tcW w:w="5040" w:type="dxa"/>
            <w:shd w:val="clear" w:color="auto" w:fill="auto"/>
            <w:noWrap/>
          </w:tcPr>
          <w:p w14:paraId="1076B2BC" w14:textId="77777777" w:rsidR="003808EE" w:rsidRPr="00611EBB" w:rsidRDefault="003808EE" w:rsidP="00041C3D">
            <w:pPr>
              <w:pStyle w:val="QT"/>
              <w:keepLines/>
              <w:tabs>
                <w:tab w:val="clear" w:pos="450"/>
              </w:tabs>
              <w:ind w:left="0" w:firstLine="0"/>
              <w:rPr>
                <w:rFonts w:ascii="Calibri" w:hAnsi="Calibri" w:cs="Calibri"/>
                <w:b w:val="0"/>
                <w:bCs/>
                <w:color w:val="000000"/>
                <w:lang w:val="en-US" w:eastAsia="en-US"/>
              </w:rPr>
            </w:pPr>
            <w:r w:rsidRPr="00611EBB">
              <w:rPr>
                <w:rFonts w:ascii="Calibri" w:hAnsi="Calibri" w:cs="Calibri"/>
                <w:b w:val="0"/>
                <w:bCs/>
                <w:color w:val="000000"/>
                <w:lang w:val="en-US" w:eastAsia="en-US"/>
              </w:rPr>
              <w:t>Owning a firearm is a privilege not a right.</w:t>
            </w:r>
          </w:p>
        </w:tc>
        <w:tc>
          <w:tcPr>
            <w:tcW w:w="1435" w:type="dxa"/>
            <w:vAlign w:val="center"/>
          </w:tcPr>
          <w:p w14:paraId="34B3A293" w14:textId="77777777" w:rsidR="003808EE" w:rsidRDefault="003808EE" w:rsidP="001A207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75</w:t>
            </w:r>
            <w:r w:rsidRPr="00611EBB">
              <w:rPr>
                <w:rFonts w:ascii="Calibri" w:hAnsi="Calibri" w:cs="Calibri"/>
                <w:b/>
                <w:color w:val="000000" w:themeColor="text1"/>
                <w:kern w:val="24"/>
                <w:sz w:val="22"/>
                <w:szCs w:val="22"/>
              </w:rPr>
              <w:t>%</w:t>
            </w:r>
          </w:p>
        </w:tc>
        <w:tc>
          <w:tcPr>
            <w:tcW w:w="1822" w:type="dxa"/>
            <w:vAlign w:val="center"/>
          </w:tcPr>
          <w:p w14:paraId="078C76CF" w14:textId="793F7329" w:rsidR="003808EE" w:rsidRPr="00016F8B" w:rsidRDefault="001C73C4"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83</w:t>
            </w:r>
            <w:r w:rsidR="003808EE" w:rsidRPr="00016F8B">
              <w:rPr>
                <w:rFonts w:ascii="Calibri" w:hAnsi="Calibri" w:cs="Calibri"/>
                <w:b/>
                <w:bCs/>
                <w:color w:val="000000"/>
                <w:sz w:val="22"/>
                <w:szCs w:val="22"/>
              </w:rPr>
              <w:t>%</w:t>
            </w:r>
          </w:p>
        </w:tc>
        <w:tc>
          <w:tcPr>
            <w:tcW w:w="1636" w:type="dxa"/>
            <w:vAlign w:val="center"/>
          </w:tcPr>
          <w:p w14:paraId="32B69BEC" w14:textId="2E2F4ABE" w:rsidR="003808EE" w:rsidRPr="00016F8B" w:rsidRDefault="001C73C4"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49</w:t>
            </w:r>
            <w:r w:rsidR="003808EE" w:rsidRPr="00016F8B">
              <w:rPr>
                <w:rFonts w:ascii="Calibri" w:hAnsi="Calibri" w:cs="Calibri"/>
                <w:b/>
                <w:bCs/>
                <w:color w:val="000000"/>
                <w:sz w:val="22"/>
                <w:szCs w:val="22"/>
              </w:rPr>
              <w:t>%</w:t>
            </w:r>
          </w:p>
        </w:tc>
      </w:tr>
      <w:tr w:rsidR="003808EE" w:rsidRPr="008C1C7A" w14:paraId="38395C16" w14:textId="77777777" w:rsidTr="007057C9">
        <w:trPr>
          <w:trHeight w:val="349"/>
        </w:trPr>
        <w:tc>
          <w:tcPr>
            <w:tcW w:w="5040" w:type="dxa"/>
            <w:shd w:val="clear" w:color="auto" w:fill="auto"/>
            <w:noWrap/>
            <w:vAlign w:val="center"/>
          </w:tcPr>
          <w:p w14:paraId="213090CB" w14:textId="77777777" w:rsidR="003808EE" w:rsidRPr="00816C9E" w:rsidRDefault="003808EE" w:rsidP="008C094A">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I am concerned that governments (at all levels) are collecting too much personal information.</w:t>
            </w:r>
          </w:p>
        </w:tc>
        <w:tc>
          <w:tcPr>
            <w:tcW w:w="1435" w:type="dxa"/>
            <w:vAlign w:val="center"/>
          </w:tcPr>
          <w:p w14:paraId="5F2F760A" w14:textId="77777777" w:rsidR="003808EE" w:rsidRPr="00611EBB" w:rsidRDefault="003808EE" w:rsidP="008C094A">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72%</w:t>
            </w:r>
          </w:p>
        </w:tc>
        <w:tc>
          <w:tcPr>
            <w:tcW w:w="1822" w:type="dxa"/>
            <w:tcBorders>
              <w:bottom w:val="single" w:sz="4" w:space="0" w:color="auto"/>
            </w:tcBorders>
            <w:vAlign w:val="center"/>
          </w:tcPr>
          <w:p w14:paraId="200B9143" w14:textId="1AE8193A" w:rsidR="003808EE" w:rsidRPr="00D751B9" w:rsidRDefault="001C73C4" w:rsidP="008C094A">
            <w:pPr>
              <w:keepLines/>
              <w:jc w:val="center"/>
              <w:rPr>
                <w:rFonts w:ascii="Calibri" w:hAnsi="Calibri" w:cs="Calibri"/>
                <w:color w:val="000000"/>
                <w:sz w:val="22"/>
                <w:szCs w:val="22"/>
              </w:rPr>
            </w:pPr>
            <w:r>
              <w:rPr>
                <w:rFonts w:ascii="Calibri" w:hAnsi="Calibri" w:cs="Calibri"/>
                <w:color w:val="000000"/>
                <w:sz w:val="22"/>
                <w:szCs w:val="22"/>
              </w:rPr>
              <w:t>73</w:t>
            </w:r>
            <w:r w:rsidR="003808EE" w:rsidRPr="00D751B9">
              <w:rPr>
                <w:rFonts w:ascii="Calibri" w:hAnsi="Calibri" w:cs="Calibri"/>
                <w:color w:val="000000"/>
                <w:sz w:val="22"/>
                <w:szCs w:val="22"/>
              </w:rPr>
              <w:t>%</w:t>
            </w:r>
          </w:p>
        </w:tc>
        <w:tc>
          <w:tcPr>
            <w:tcW w:w="1636" w:type="dxa"/>
            <w:tcBorders>
              <w:bottom w:val="single" w:sz="4" w:space="0" w:color="auto"/>
            </w:tcBorders>
            <w:vAlign w:val="center"/>
          </w:tcPr>
          <w:p w14:paraId="76D082DD" w14:textId="3F7C2DDD" w:rsidR="003808EE" w:rsidRPr="008C1C7A" w:rsidRDefault="001C73C4" w:rsidP="008C094A">
            <w:pPr>
              <w:keepLines/>
              <w:jc w:val="center"/>
              <w:rPr>
                <w:rFonts w:ascii="Calibri" w:hAnsi="Calibri" w:cs="Calibri"/>
                <w:color w:val="000000"/>
                <w:sz w:val="22"/>
                <w:szCs w:val="22"/>
              </w:rPr>
            </w:pPr>
            <w:r>
              <w:rPr>
                <w:rFonts w:ascii="Calibri" w:hAnsi="Calibri" w:cs="Calibri"/>
                <w:sz w:val="22"/>
                <w:szCs w:val="22"/>
              </w:rPr>
              <w:t>71</w:t>
            </w:r>
            <w:r w:rsidR="003808EE" w:rsidRPr="008C1C7A">
              <w:rPr>
                <w:rFonts w:ascii="Calibri" w:hAnsi="Calibri" w:cs="Calibri"/>
                <w:sz w:val="22"/>
                <w:szCs w:val="22"/>
              </w:rPr>
              <w:t>%</w:t>
            </w:r>
          </w:p>
        </w:tc>
      </w:tr>
      <w:tr w:rsidR="003808EE" w:rsidRPr="008C1C7A" w14:paraId="4C33B988" w14:textId="77777777" w:rsidTr="007057C9">
        <w:trPr>
          <w:trHeight w:val="349"/>
        </w:trPr>
        <w:tc>
          <w:tcPr>
            <w:tcW w:w="5040" w:type="dxa"/>
            <w:shd w:val="clear" w:color="auto" w:fill="auto"/>
            <w:noWrap/>
            <w:vAlign w:val="center"/>
          </w:tcPr>
          <w:p w14:paraId="0B8E7EF4" w14:textId="77777777" w:rsidR="003808EE" w:rsidRPr="00816C9E" w:rsidRDefault="003808EE" w:rsidP="008C094A">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When something is run by the government (at any level), it is usually inefficient and wasteful.</w:t>
            </w:r>
          </w:p>
        </w:tc>
        <w:tc>
          <w:tcPr>
            <w:tcW w:w="1435" w:type="dxa"/>
            <w:vAlign w:val="center"/>
          </w:tcPr>
          <w:p w14:paraId="74A90AA3" w14:textId="77777777" w:rsidR="003808EE" w:rsidRPr="00611EBB" w:rsidRDefault="003808EE" w:rsidP="008C094A">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67%</w:t>
            </w:r>
          </w:p>
        </w:tc>
        <w:tc>
          <w:tcPr>
            <w:tcW w:w="1822" w:type="dxa"/>
            <w:tcBorders>
              <w:bottom w:val="single" w:sz="4" w:space="0" w:color="auto"/>
            </w:tcBorders>
            <w:vAlign w:val="center"/>
          </w:tcPr>
          <w:p w14:paraId="7DC47F53" w14:textId="03090952" w:rsidR="003808EE" w:rsidRPr="00D751B9" w:rsidRDefault="000F2375" w:rsidP="008C094A">
            <w:pPr>
              <w:keepNext/>
              <w:keepLines/>
              <w:jc w:val="center"/>
              <w:rPr>
                <w:rFonts w:ascii="Calibri" w:hAnsi="Calibri" w:cs="Calibri"/>
                <w:color w:val="000000"/>
                <w:sz w:val="22"/>
                <w:szCs w:val="22"/>
              </w:rPr>
            </w:pPr>
            <w:r>
              <w:rPr>
                <w:rFonts w:ascii="Calibri" w:hAnsi="Calibri" w:cs="Calibri"/>
                <w:color w:val="000000"/>
                <w:sz w:val="22"/>
                <w:szCs w:val="22"/>
              </w:rPr>
              <w:t>6</w:t>
            </w:r>
            <w:r w:rsidR="003808EE" w:rsidRPr="00D751B9">
              <w:rPr>
                <w:rFonts w:ascii="Calibri" w:hAnsi="Calibri" w:cs="Calibri"/>
                <w:color w:val="000000"/>
                <w:sz w:val="22"/>
                <w:szCs w:val="22"/>
              </w:rPr>
              <w:t>8%</w:t>
            </w:r>
          </w:p>
        </w:tc>
        <w:tc>
          <w:tcPr>
            <w:tcW w:w="1636" w:type="dxa"/>
            <w:tcBorders>
              <w:bottom w:val="single" w:sz="4" w:space="0" w:color="auto"/>
            </w:tcBorders>
            <w:vAlign w:val="center"/>
          </w:tcPr>
          <w:p w14:paraId="765594A0" w14:textId="319C7698" w:rsidR="003808EE" w:rsidRPr="008C1C7A" w:rsidRDefault="000F2375" w:rsidP="008C094A">
            <w:pPr>
              <w:keepNext/>
              <w:keepLines/>
              <w:jc w:val="center"/>
              <w:rPr>
                <w:rFonts w:ascii="Calibri" w:hAnsi="Calibri" w:cs="Calibri"/>
                <w:color w:val="000000"/>
                <w:sz w:val="22"/>
                <w:szCs w:val="22"/>
              </w:rPr>
            </w:pPr>
            <w:r>
              <w:rPr>
                <w:rFonts w:ascii="Calibri" w:hAnsi="Calibri" w:cs="Calibri"/>
                <w:sz w:val="22"/>
                <w:szCs w:val="22"/>
              </w:rPr>
              <w:t>67</w:t>
            </w:r>
            <w:r w:rsidR="003808EE" w:rsidRPr="008C1C7A">
              <w:rPr>
                <w:rFonts w:ascii="Calibri" w:hAnsi="Calibri" w:cs="Calibri"/>
                <w:sz w:val="22"/>
                <w:szCs w:val="22"/>
              </w:rPr>
              <w:t>%</w:t>
            </w:r>
          </w:p>
        </w:tc>
      </w:tr>
      <w:tr w:rsidR="003808EE" w:rsidRPr="008C1C7A" w14:paraId="1CF9AE5B" w14:textId="77777777" w:rsidTr="007057C9">
        <w:trPr>
          <w:trHeight w:val="349"/>
        </w:trPr>
        <w:tc>
          <w:tcPr>
            <w:tcW w:w="5040" w:type="dxa"/>
            <w:shd w:val="clear" w:color="auto" w:fill="auto"/>
            <w:noWrap/>
            <w:vAlign w:val="center"/>
          </w:tcPr>
          <w:p w14:paraId="77617689" w14:textId="77777777" w:rsidR="003808EE" w:rsidRPr="00816C9E" w:rsidRDefault="003808EE" w:rsidP="00EB6F8E">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tend to hold the same opinions on most issues as my friends and family.</w:t>
            </w:r>
          </w:p>
        </w:tc>
        <w:tc>
          <w:tcPr>
            <w:tcW w:w="1435" w:type="dxa"/>
            <w:vAlign w:val="center"/>
          </w:tcPr>
          <w:p w14:paraId="710D67B1" w14:textId="77777777" w:rsidR="003808EE" w:rsidRPr="00611EBB" w:rsidRDefault="003808EE" w:rsidP="001A207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67%</w:t>
            </w:r>
          </w:p>
        </w:tc>
        <w:tc>
          <w:tcPr>
            <w:tcW w:w="1822" w:type="dxa"/>
            <w:tcBorders>
              <w:bottom w:val="single" w:sz="4" w:space="0" w:color="auto"/>
            </w:tcBorders>
            <w:vAlign w:val="center"/>
          </w:tcPr>
          <w:p w14:paraId="77A23A4F" w14:textId="3F7F60AE" w:rsidR="003808EE" w:rsidRPr="00016F8B" w:rsidRDefault="00786579"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72</w:t>
            </w:r>
            <w:r w:rsidR="003808EE" w:rsidRPr="00016F8B">
              <w:rPr>
                <w:rFonts w:ascii="Calibri" w:hAnsi="Calibri" w:cs="Calibri"/>
                <w:b/>
                <w:bCs/>
                <w:color w:val="000000"/>
                <w:sz w:val="22"/>
                <w:szCs w:val="22"/>
              </w:rPr>
              <w:t>%</w:t>
            </w:r>
          </w:p>
        </w:tc>
        <w:tc>
          <w:tcPr>
            <w:tcW w:w="1636" w:type="dxa"/>
            <w:tcBorders>
              <w:bottom w:val="single" w:sz="4" w:space="0" w:color="auto"/>
            </w:tcBorders>
            <w:vAlign w:val="center"/>
          </w:tcPr>
          <w:p w14:paraId="25A3EE4C" w14:textId="29BBB7BC" w:rsidR="003808EE" w:rsidRPr="00016F8B" w:rsidRDefault="00786579" w:rsidP="001A207F">
            <w:pPr>
              <w:keepNext/>
              <w:keepLines/>
              <w:jc w:val="center"/>
              <w:rPr>
                <w:rFonts w:ascii="Calibri" w:hAnsi="Calibri" w:cs="Calibri"/>
                <w:b/>
                <w:bCs/>
                <w:color w:val="000000"/>
                <w:sz w:val="22"/>
                <w:szCs w:val="22"/>
              </w:rPr>
            </w:pPr>
            <w:r w:rsidRPr="00016F8B">
              <w:rPr>
                <w:rFonts w:ascii="Calibri" w:hAnsi="Calibri" w:cs="Calibri"/>
                <w:b/>
                <w:bCs/>
                <w:sz w:val="22"/>
                <w:szCs w:val="22"/>
              </w:rPr>
              <w:t>53</w:t>
            </w:r>
            <w:r w:rsidR="003808EE" w:rsidRPr="00016F8B">
              <w:rPr>
                <w:rFonts w:ascii="Calibri" w:hAnsi="Calibri" w:cs="Calibri"/>
                <w:b/>
                <w:bCs/>
                <w:sz w:val="22"/>
                <w:szCs w:val="22"/>
              </w:rPr>
              <w:t>%</w:t>
            </w:r>
          </w:p>
        </w:tc>
      </w:tr>
      <w:tr w:rsidR="003808EE" w:rsidRPr="008C1C7A" w14:paraId="0025BB21" w14:textId="77777777" w:rsidTr="007057C9">
        <w:trPr>
          <w:trHeight w:val="349"/>
        </w:trPr>
        <w:tc>
          <w:tcPr>
            <w:tcW w:w="5040" w:type="dxa"/>
            <w:shd w:val="clear" w:color="auto" w:fill="auto"/>
            <w:noWrap/>
            <w:vAlign w:val="center"/>
          </w:tcPr>
          <w:p w14:paraId="31A29D3F" w14:textId="77777777" w:rsidR="003808EE" w:rsidRPr="00816C9E" w:rsidRDefault="003808EE" w:rsidP="00EB6F8E">
            <w:pPr>
              <w:pStyle w:val="QT"/>
              <w:keepLines/>
              <w:ind w:left="0" w:firstLine="0"/>
              <w:rPr>
                <w:rFonts w:ascii="Calibri" w:hAnsi="Calibri" w:cs="Calibri"/>
                <w:b w:val="0"/>
                <w:bCs/>
                <w:color w:val="000000"/>
                <w:lang w:val="en-US" w:eastAsia="en-US"/>
              </w:rPr>
            </w:pPr>
            <w:r w:rsidRPr="00816C9E">
              <w:rPr>
                <w:rFonts w:ascii="Calibri" w:hAnsi="Calibri" w:cs="Calibri"/>
                <w:b w:val="0"/>
                <w:bCs/>
                <w:color w:val="000000"/>
              </w:rPr>
              <w:t>I feel like I have a real say in what elected officials do.</w:t>
            </w:r>
          </w:p>
        </w:tc>
        <w:tc>
          <w:tcPr>
            <w:tcW w:w="1435" w:type="dxa"/>
            <w:vAlign w:val="center"/>
          </w:tcPr>
          <w:p w14:paraId="4677389A" w14:textId="77777777" w:rsidR="003808EE" w:rsidRPr="00611EBB" w:rsidRDefault="003808EE" w:rsidP="001A207F">
            <w:pPr>
              <w:keepNext/>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56%</w:t>
            </w:r>
          </w:p>
        </w:tc>
        <w:tc>
          <w:tcPr>
            <w:tcW w:w="1822" w:type="dxa"/>
            <w:tcBorders>
              <w:bottom w:val="single" w:sz="4" w:space="0" w:color="auto"/>
            </w:tcBorders>
            <w:vAlign w:val="center"/>
          </w:tcPr>
          <w:p w14:paraId="7D2833CF" w14:textId="0E3209D2" w:rsidR="003808EE" w:rsidRPr="00016F8B" w:rsidRDefault="00786579" w:rsidP="001A207F">
            <w:pPr>
              <w:keepNext/>
              <w:keepLines/>
              <w:jc w:val="center"/>
              <w:rPr>
                <w:rFonts w:ascii="Calibri" w:hAnsi="Calibri" w:cs="Calibri"/>
                <w:b/>
                <w:bCs/>
                <w:color w:val="000000"/>
                <w:sz w:val="22"/>
                <w:szCs w:val="22"/>
              </w:rPr>
            </w:pPr>
            <w:r w:rsidRPr="00016F8B">
              <w:rPr>
                <w:rFonts w:ascii="Calibri" w:hAnsi="Calibri" w:cs="Calibri"/>
                <w:b/>
                <w:bCs/>
                <w:color w:val="000000"/>
                <w:sz w:val="22"/>
                <w:szCs w:val="22"/>
              </w:rPr>
              <w:t>63</w:t>
            </w:r>
            <w:r w:rsidR="003808EE" w:rsidRPr="00016F8B">
              <w:rPr>
                <w:rFonts w:ascii="Calibri" w:hAnsi="Calibri" w:cs="Calibri"/>
                <w:b/>
                <w:bCs/>
                <w:color w:val="000000"/>
                <w:sz w:val="22"/>
                <w:szCs w:val="22"/>
              </w:rPr>
              <w:t>%</w:t>
            </w:r>
          </w:p>
        </w:tc>
        <w:tc>
          <w:tcPr>
            <w:tcW w:w="1636" w:type="dxa"/>
            <w:tcBorders>
              <w:bottom w:val="single" w:sz="4" w:space="0" w:color="auto"/>
            </w:tcBorders>
            <w:vAlign w:val="center"/>
          </w:tcPr>
          <w:p w14:paraId="0A587FA6" w14:textId="63FE2558" w:rsidR="003808EE" w:rsidRPr="00016F8B" w:rsidRDefault="00786579" w:rsidP="001A207F">
            <w:pPr>
              <w:keepNext/>
              <w:keepLines/>
              <w:jc w:val="center"/>
              <w:rPr>
                <w:rFonts w:ascii="Calibri" w:hAnsi="Calibri" w:cs="Calibri"/>
                <w:b/>
                <w:bCs/>
                <w:color w:val="000000"/>
                <w:sz w:val="22"/>
                <w:szCs w:val="22"/>
              </w:rPr>
            </w:pPr>
            <w:r w:rsidRPr="00016F8B">
              <w:rPr>
                <w:rFonts w:ascii="Calibri" w:hAnsi="Calibri" w:cs="Calibri"/>
                <w:b/>
                <w:bCs/>
                <w:sz w:val="22"/>
                <w:szCs w:val="22"/>
              </w:rPr>
              <w:t>33</w:t>
            </w:r>
            <w:r w:rsidR="003808EE" w:rsidRPr="00016F8B">
              <w:rPr>
                <w:rFonts w:ascii="Calibri" w:hAnsi="Calibri" w:cs="Calibri"/>
                <w:b/>
                <w:bCs/>
                <w:sz w:val="22"/>
                <w:szCs w:val="22"/>
              </w:rPr>
              <w:t>%</w:t>
            </w:r>
          </w:p>
        </w:tc>
      </w:tr>
      <w:tr w:rsidR="003808EE" w:rsidRPr="008C1C7A" w14:paraId="0D03C591" w14:textId="77777777" w:rsidTr="007057C9">
        <w:trPr>
          <w:trHeight w:val="349"/>
        </w:trPr>
        <w:tc>
          <w:tcPr>
            <w:tcW w:w="5040" w:type="dxa"/>
            <w:shd w:val="clear" w:color="auto" w:fill="auto"/>
            <w:noWrap/>
            <w:vAlign w:val="center"/>
          </w:tcPr>
          <w:p w14:paraId="4288A0D4" w14:textId="77777777" w:rsidR="003808EE" w:rsidRPr="00816C9E" w:rsidRDefault="003808EE" w:rsidP="007057C9">
            <w:pPr>
              <w:pStyle w:val="QT"/>
              <w:keepNext w:val="0"/>
              <w:keepLines/>
              <w:ind w:left="0" w:firstLine="0"/>
              <w:rPr>
                <w:rFonts w:ascii="Calibri" w:hAnsi="Calibri" w:cs="Calibri"/>
                <w:b w:val="0"/>
                <w:bCs/>
                <w:color w:val="000000"/>
                <w:lang w:val="en-US" w:eastAsia="en-US"/>
              </w:rPr>
            </w:pPr>
            <w:r w:rsidRPr="00816C9E">
              <w:rPr>
                <w:rFonts w:ascii="Calibri" w:hAnsi="Calibri" w:cs="Calibri"/>
                <w:b w:val="0"/>
                <w:bCs/>
                <w:color w:val="000000"/>
              </w:rPr>
              <w:t xml:space="preserve">Information I get from social media sources is trustworthy and I share it. </w:t>
            </w:r>
          </w:p>
        </w:tc>
        <w:tc>
          <w:tcPr>
            <w:tcW w:w="1435" w:type="dxa"/>
            <w:vAlign w:val="center"/>
          </w:tcPr>
          <w:p w14:paraId="0E8EB591" w14:textId="77777777" w:rsidR="003808EE" w:rsidRPr="00611EBB" w:rsidRDefault="003808EE" w:rsidP="007057C9">
            <w:pPr>
              <w:keepLines/>
              <w:jc w:val="center"/>
              <w:rPr>
                <w:rFonts w:ascii="Calibri" w:hAnsi="Calibri" w:cs="Calibri"/>
                <w:b/>
                <w:color w:val="000000" w:themeColor="text1"/>
                <w:kern w:val="24"/>
                <w:sz w:val="22"/>
                <w:szCs w:val="22"/>
              </w:rPr>
            </w:pPr>
            <w:r>
              <w:rPr>
                <w:rFonts w:ascii="Calibri" w:hAnsi="Calibri" w:cs="Calibri"/>
                <w:b/>
                <w:color w:val="000000" w:themeColor="text1"/>
                <w:kern w:val="24"/>
                <w:sz w:val="22"/>
                <w:szCs w:val="22"/>
              </w:rPr>
              <w:t>50%</w:t>
            </w:r>
          </w:p>
        </w:tc>
        <w:tc>
          <w:tcPr>
            <w:tcW w:w="1822" w:type="dxa"/>
            <w:tcBorders>
              <w:bottom w:val="single" w:sz="4" w:space="0" w:color="auto"/>
            </w:tcBorders>
            <w:vAlign w:val="center"/>
          </w:tcPr>
          <w:p w14:paraId="669E9832" w14:textId="16943A1B" w:rsidR="003808EE" w:rsidRPr="00016F8B" w:rsidRDefault="00786579" w:rsidP="007057C9">
            <w:pPr>
              <w:keepLines/>
              <w:jc w:val="center"/>
              <w:rPr>
                <w:rFonts w:ascii="Calibri" w:hAnsi="Calibri" w:cs="Calibri"/>
                <w:b/>
                <w:bCs/>
                <w:color w:val="000000"/>
                <w:sz w:val="22"/>
                <w:szCs w:val="22"/>
              </w:rPr>
            </w:pPr>
            <w:r w:rsidRPr="00016F8B">
              <w:rPr>
                <w:rFonts w:ascii="Calibri" w:hAnsi="Calibri" w:cs="Calibri"/>
                <w:b/>
                <w:bCs/>
                <w:color w:val="000000"/>
                <w:sz w:val="22"/>
                <w:szCs w:val="22"/>
              </w:rPr>
              <w:t>56</w:t>
            </w:r>
            <w:r w:rsidR="003808EE" w:rsidRPr="00016F8B">
              <w:rPr>
                <w:rFonts w:ascii="Calibri" w:hAnsi="Calibri" w:cs="Calibri"/>
                <w:b/>
                <w:bCs/>
                <w:color w:val="000000"/>
                <w:sz w:val="22"/>
                <w:szCs w:val="22"/>
              </w:rPr>
              <w:t>%</w:t>
            </w:r>
          </w:p>
        </w:tc>
        <w:tc>
          <w:tcPr>
            <w:tcW w:w="1636" w:type="dxa"/>
            <w:tcBorders>
              <w:bottom w:val="single" w:sz="4" w:space="0" w:color="auto"/>
            </w:tcBorders>
            <w:vAlign w:val="center"/>
          </w:tcPr>
          <w:p w14:paraId="6D41B684" w14:textId="3FCEE8FA" w:rsidR="003808EE" w:rsidRPr="00016F8B" w:rsidRDefault="00786579" w:rsidP="007057C9">
            <w:pPr>
              <w:keepLines/>
              <w:jc w:val="center"/>
              <w:rPr>
                <w:rFonts w:ascii="Calibri" w:hAnsi="Calibri" w:cs="Calibri"/>
                <w:b/>
                <w:bCs/>
                <w:color w:val="000000"/>
                <w:sz w:val="22"/>
                <w:szCs w:val="22"/>
              </w:rPr>
            </w:pPr>
            <w:r w:rsidRPr="00016F8B">
              <w:rPr>
                <w:rFonts w:ascii="Calibri" w:hAnsi="Calibri" w:cs="Calibri"/>
                <w:b/>
                <w:bCs/>
                <w:sz w:val="22"/>
                <w:szCs w:val="22"/>
              </w:rPr>
              <w:t>33</w:t>
            </w:r>
            <w:r w:rsidR="00156FAF" w:rsidRPr="00016F8B">
              <w:rPr>
                <w:rFonts w:ascii="Calibri" w:hAnsi="Calibri" w:cs="Calibri"/>
                <w:b/>
                <w:bCs/>
                <w:sz w:val="22"/>
                <w:szCs w:val="22"/>
              </w:rPr>
              <w:t>%</w:t>
            </w:r>
            <w:r w:rsidRPr="00016F8B">
              <w:rPr>
                <w:rFonts w:ascii="Calibri" w:hAnsi="Calibri" w:cs="Calibri"/>
                <w:b/>
                <w:bCs/>
                <w:sz w:val="22"/>
                <w:szCs w:val="22"/>
              </w:rPr>
              <w:t xml:space="preserve">  </w:t>
            </w:r>
          </w:p>
        </w:tc>
      </w:tr>
    </w:tbl>
    <w:p w14:paraId="17BFAB59" w14:textId="6B46DF4C" w:rsidR="00FD3DD8" w:rsidRPr="00C90FDA" w:rsidRDefault="00FD3DD8" w:rsidP="008C094A">
      <w:pPr>
        <w:pStyle w:val="Heading3"/>
        <w:keepLines/>
        <w:ind w:left="720" w:hanging="720"/>
        <w:rPr>
          <w:lang w:val="en-US"/>
        </w:rPr>
      </w:pPr>
      <w:r>
        <w:rPr>
          <w:lang w:val="en-US"/>
        </w:rPr>
        <w:lastRenderedPageBreak/>
        <w:t>Participation in other activities</w:t>
      </w:r>
    </w:p>
    <w:p w14:paraId="2F1D2763" w14:textId="7F1904AD" w:rsidR="00FD3DD8" w:rsidRPr="0092441F" w:rsidRDefault="004352D2" w:rsidP="008D1F2C">
      <w:pPr>
        <w:pStyle w:val="Headline"/>
      </w:pPr>
      <w:r w:rsidRPr="004352D2">
        <w:t>Firearms owners participate in many other activities, especially fishing, hiking, and/or camping, hunting and boating. Other popular activities include video games that feature firearms, in-person shows about outdoor activities, sport-shooting events, gun shows, gun collecting, paint ball and laser tag</w:t>
      </w:r>
      <w:r w:rsidR="00CA5E4B">
        <w:t>.</w:t>
      </w:r>
    </w:p>
    <w:p w14:paraId="0C7CC155" w14:textId="234CA0B8" w:rsidR="00FD3DD8" w:rsidRPr="00C7719B" w:rsidRDefault="001A1CF2" w:rsidP="008D1F2C">
      <w:pPr>
        <w:pStyle w:val="Para"/>
        <w:keepNext/>
        <w:keepLines/>
      </w:pPr>
      <w:r>
        <w:t>When a</w:t>
      </w:r>
      <w:r w:rsidR="005A2BCE">
        <w:t xml:space="preserve">sked about </w:t>
      </w:r>
      <w:r w:rsidR="00447543">
        <w:t>the</w:t>
      </w:r>
      <w:r w:rsidR="005A2BCE">
        <w:t xml:space="preserve"> activities </w:t>
      </w:r>
      <w:r w:rsidR="001D5115">
        <w:t>they</w:t>
      </w:r>
      <w:r w:rsidR="005A2BCE">
        <w:t xml:space="preserve"> participate in, most </w:t>
      </w:r>
      <w:r w:rsidR="000904B3">
        <w:t xml:space="preserve">firearms owners </w:t>
      </w:r>
      <w:r w:rsidR="003F4A29">
        <w:t xml:space="preserve">also engage in </w:t>
      </w:r>
      <w:r w:rsidR="004E337C">
        <w:t>fishing (70%)</w:t>
      </w:r>
      <w:r w:rsidR="00184083">
        <w:t xml:space="preserve">, </w:t>
      </w:r>
      <w:r w:rsidR="009B0D32">
        <w:t>hikin</w:t>
      </w:r>
      <w:r w:rsidR="009A172B">
        <w:t>g</w:t>
      </w:r>
      <w:r w:rsidR="005F0858">
        <w:t xml:space="preserve"> (66%)</w:t>
      </w:r>
      <w:r w:rsidR="009A172B">
        <w:t xml:space="preserve">, </w:t>
      </w:r>
      <w:r w:rsidR="00393CC7">
        <w:t>camping</w:t>
      </w:r>
      <w:r w:rsidR="005F0858">
        <w:t xml:space="preserve"> (63%)</w:t>
      </w:r>
      <w:r w:rsidR="002213F8">
        <w:t xml:space="preserve"> and hunting</w:t>
      </w:r>
      <w:r w:rsidR="00393CC7">
        <w:t xml:space="preserve">. </w:t>
      </w:r>
      <w:r w:rsidR="002362CB">
        <w:t xml:space="preserve">Large proportions also engage in </w:t>
      </w:r>
      <w:r w:rsidR="00926DE4">
        <w:t xml:space="preserve">boating (49%), </w:t>
      </w:r>
      <w:r w:rsidR="0032503C">
        <w:t>video games that feature firearms (</w:t>
      </w:r>
      <w:r w:rsidR="00C10DCC">
        <w:t xml:space="preserve">46%), </w:t>
      </w:r>
      <w:r w:rsidR="000560FB">
        <w:t xml:space="preserve">in-person shows about outdoor activities (46%), </w:t>
      </w:r>
      <w:r w:rsidR="00300337">
        <w:t xml:space="preserve">sport shooting events (42%), </w:t>
      </w:r>
      <w:r w:rsidR="0023206E">
        <w:t xml:space="preserve">gun shows (35%), </w:t>
      </w:r>
      <w:r w:rsidR="00D72A1A">
        <w:t>gun collecting (34%), paint ball (32%), and laser-tag (30%).</w:t>
      </w:r>
    </w:p>
    <w:p w14:paraId="29118E7B" w14:textId="5C03ECC4" w:rsidR="00FD3DD8" w:rsidRPr="007A5C4E" w:rsidRDefault="00FD3DD8" w:rsidP="008D1F2C">
      <w:pPr>
        <w:pStyle w:val="ExhibitTitle"/>
      </w:pPr>
      <w:r w:rsidRPr="00FD3DD8">
        <w:t>Participation in other activities</w:t>
      </w:r>
    </w:p>
    <w:tbl>
      <w:tblPr>
        <w:tblStyle w:val="TableGrid"/>
        <w:tblW w:w="9253" w:type="dxa"/>
        <w:jc w:val="center"/>
        <w:tblLayout w:type="fixed"/>
        <w:tblLook w:val="04A0" w:firstRow="1" w:lastRow="0" w:firstColumn="1" w:lastColumn="0" w:noHBand="0" w:noVBand="1"/>
      </w:tblPr>
      <w:tblGrid>
        <w:gridCol w:w="6714"/>
        <w:gridCol w:w="2539"/>
      </w:tblGrid>
      <w:tr w:rsidR="00FD3DD8" w:rsidRPr="00F638E2" w14:paraId="516DC96B" w14:textId="77777777" w:rsidTr="003A3721">
        <w:trPr>
          <w:trHeight w:val="376"/>
          <w:jc w:val="center"/>
        </w:trPr>
        <w:tc>
          <w:tcPr>
            <w:tcW w:w="6714" w:type="dxa"/>
            <w:shd w:val="clear" w:color="auto" w:fill="auto"/>
            <w:noWrap/>
            <w:vAlign w:val="center"/>
          </w:tcPr>
          <w:p w14:paraId="2193CBCB" w14:textId="40AEE634" w:rsidR="00FD3DD8" w:rsidRPr="00EE701F" w:rsidRDefault="001A0CD7" w:rsidP="008D1F2C">
            <w:pPr>
              <w:keepNext/>
              <w:keepLines/>
              <w:rPr>
                <w:rFonts w:asciiTheme="minorHAnsi" w:hAnsiTheme="minorHAnsi" w:cstheme="minorHAnsi"/>
                <w:b/>
                <w:sz w:val="22"/>
                <w:szCs w:val="22"/>
              </w:rPr>
            </w:pPr>
            <w:r w:rsidRPr="001A0CD7">
              <w:rPr>
                <w:rFonts w:asciiTheme="minorHAnsi" w:hAnsiTheme="minorHAnsi" w:cstheme="minorHAnsi"/>
                <w:b/>
                <w:sz w:val="22"/>
                <w:szCs w:val="22"/>
              </w:rPr>
              <w:t>Q36.    Do you regularly participate in any of the following activities?</w:t>
            </w:r>
          </w:p>
        </w:tc>
        <w:tc>
          <w:tcPr>
            <w:tcW w:w="2539" w:type="dxa"/>
            <w:tcBorders>
              <w:bottom w:val="single" w:sz="4" w:space="0" w:color="auto"/>
            </w:tcBorders>
            <w:shd w:val="clear" w:color="auto" w:fill="auto"/>
            <w:noWrap/>
            <w:vAlign w:val="center"/>
          </w:tcPr>
          <w:p w14:paraId="3DFDECAF" w14:textId="0DCD828C" w:rsidR="00FD3DD8" w:rsidRPr="00E3233E" w:rsidRDefault="00FD3DD8" w:rsidP="008D1F2C">
            <w:pPr>
              <w:keepNext/>
              <w:keepLines/>
              <w:jc w:val="center"/>
              <w:rPr>
                <w:rFonts w:ascii="Calibri" w:hAnsi="Calibri"/>
                <w:b/>
                <w:sz w:val="22"/>
                <w:szCs w:val="22"/>
              </w:rPr>
            </w:pPr>
            <w:r w:rsidRPr="00E3233E">
              <w:rPr>
                <w:rFonts w:ascii="Calibri" w:hAnsi="Calibri"/>
                <w:b/>
                <w:sz w:val="22"/>
                <w:szCs w:val="22"/>
              </w:rPr>
              <w:t>Total</w:t>
            </w:r>
            <w:r w:rsidRPr="00E3233E">
              <w:rPr>
                <w:rFonts w:ascii="Calibri" w:hAnsi="Calibri"/>
                <w:b/>
                <w:sz w:val="22"/>
                <w:szCs w:val="22"/>
              </w:rPr>
              <w:br/>
              <w:t>(n=</w:t>
            </w:r>
            <w:r w:rsidR="001A0CD7">
              <w:rPr>
                <w:rFonts w:ascii="Calibri" w:hAnsi="Calibri"/>
                <w:b/>
                <w:sz w:val="22"/>
                <w:szCs w:val="22"/>
              </w:rPr>
              <w:t>2,001</w:t>
            </w:r>
            <w:r w:rsidRPr="00E3233E">
              <w:rPr>
                <w:rFonts w:ascii="Calibri" w:hAnsi="Calibri"/>
                <w:b/>
                <w:sz w:val="22"/>
                <w:szCs w:val="22"/>
              </w:rPr>
              <w:t>)</w:t>
            </w:r>
          </w:p>
        </w:tc>
      </w:tr>
      <w:tr w:rsidR="00615523" w:rsidRPr="00F638E2" w14:paraId="1BE20887" w14:textId="77777777" w:rsidTr="008C094A">
        <w:trPr>
          <w:trHeight w:val="376"/>
          <w:jc w:val="center"/>
        </w:trPr>
        <w:tc>
          <w:tcPr>
            <w:tcW w:w="6714" w:type="dxa"/>
            <w:shd w:val="clear" w:color="auto" w:fill="auto"/>
            <w:noWrap/>
            <w:vAlign w:val="center"/>
          </w:tcPr>
          <w:p w14:paraId="7BD4F186" w14:textId="7A0D5365" w:rsidR="00615523" w:rsidRPr="00615523" w:rsidRDefault="00615523" w:rsidP="008D1F2C">
            <w:pPr>
              <w:keepNext/>
              <w:keepLines/>
              <w:rPr>
                <w:rFonts w:ascii="Calibri" w:hAnsi="Calibri" w:cs="Calibri"/>
                <w:sz w:val="22"/>
                <w:szCs w:val="22"/>
              </w:rPr>
            </w:pPr>
            <w:r w:rsidRPr="00615523">
              <w:rPr>
                <w:rFonts w:ascii="Calibri" w:hAnsi="Calibri" w:cs="Calibri"/>
                <w:color w:val="000000"/>
                <w:sz w:val="22"/>
                <w:szCs w:val="22"/>
              </w:rPr>
              <w:t>Fishing</w:t>
            </w:r>
          </w:p>
        </w:tc>
        <w:tc>
          <w:tcPr>
            <w:tcW w:w="2539" w:type="dxa"/>
            <w:tcBorders>
              <w:bottom w:val="single" w:sz="4" w:space="0" w:color="auto"/>
            </w:tcBorders>
            <w:shd w:val="clear" w:color="auto" w:fill="auto"/>
            <w:noWrap/>
            <w:vAlign w:val="center"/>
          </w:tcPr>
          <w:p w14:paraId="334291D9" w14:textId="36CC638F" w:rsidR="00615523" w:rsidRPr="00615523" w:rsidRDefault="00615523" w:rsidP="008D1F2C">
            <w:pPr>
              <w:keepNext/>
              <w:keepLines/>
              <w:jc w:val="center"/>
              <w:rPr>
                <w:rFonts w:ascii="Calibri" w:hAnsi="Calibri" w:cs="Calibri"/>
                <w:sz w:val="22"/>
                <w:szCs w:val="22"/>
              </w:rPr>
            </w:pPr>
            <w:r w:rsidRPr="00615523">
              <w:rPr>
                <w:rFonts w:ascii="Calibri" w:hAnsi="Calibri" w:cs="Calibri"/>
                <w:color w:val="000000"/>
                <w:sz w:val="22"/>
                <w:szCs w:val="22"/>
              </w:rPr>
              <w:t>70%</w:t>
            </w:r>
          </w:p>
        </w:tc>
      </w:tr>
      <w:tr w:rsidR="00615523" w:rsidRPr="00F638E2" w14:paraId="1EF4AD72" w14:textId="77777777" w:rsidTr="008C094A">
        <w:trPr>
          <w:trHeight w:val="376"/>
          <w:jc w:val="center"/>
        </w:trPr>
        <w:tc>
          <w:tcPr>
            <w:tcW w:w="6714" w:type="dxa"/>
            <w:shd w:val="clear" w:color="auto" w:fill="auto"/>
            <w:noWrap/>
            <w:vAlign w:val="center"/>
          </w:tcPr>
          <w:p w14:paraId="496DDC96" w14:textId="57128D89" w:rsidR="00615523" w:rsidRPr="00615523" w:rsidRDefault="00615523" w:rsidP="008D1F2C">
            <w:pPr>
              <w:keepNext/>
              <w:keepLines/>
              <w:rPr>
                <w:rFonts w:ascii="Calibri" w:hAnsi="Calibri" w:cs="Calibri"/>
                <w:sz w:val="22"/>
                <w:szCs w:val="22"/>
              </w:rPr>
            </w:pPr>
            <w:r w:rsidRPr="00615523">
              <w:rPr>
                <w:rFonts w:ascii="Calibri" w:hAnsi="Calibri" w:cs="Calibri"/>
                <w:color w:val="000000"/>
                <w:sz w:val="22"/>
                <w:szCs w:val="22"/>
              </w:rPr>
              <w:t>Hiking</w:t>
            </w:r>
          </w:p>
        </w:tc>
        <w:tc>
          <w:tcPr>
            <w:tcW w:w="2539" w:type="dxa"/>
            <w:tcBorders>
              <w:bottom w:val="single" w:sz="4" w:space="0" w:color="auto"/>
            </w:tcBorders>
            <w:shd w:val="clear" w:color="auto" w:fill="auto"/>
            <w:noWrap/>
            <w:vAlign w:val="center"/>
          </w:tcPr>
          <w:p w14:paraId="16B45384" w14:textId="2DE3DDE1" w:rsidR="00615523" w:rsidRPr="00615523" w:rsidRDefault="00615523" w:rsidP="008D1F2C">
            <w:pPr>
              <w:keepNext/>
              <w:keepLines/>
              <w:jc w:val="center"/>
              <w:rPr>
                <w:rFonts w:ascii="Calibri" w:hAnsi="Calibri" w:cs="Calibri"/>
                <w:sz w:val="22"/>
                <w:szCs w:val="22"/>
              </w:rPr>
            </w:pPr>
            <w:r w:rsidRPr="00615523">
              <w:rPr>
                <w:rFonts w:ascii="Calibri" w:hAnsi="Calibri" w:cs="Calibri"/>
                <w:color w:val="000000"/>
                <w:sz w:val="22"/>
                <w:szCs w:val="22"/>
              </w:rPr>
              <w:t>66%</w:t>
            </w:r>
          </w:p>
        </w:tc>
      </w:tr>
      <w:tr w:rsidR="00615523" w:rsidRPr="00F638E2" w14:paraId="7D56658D" w14:textId="77777777" w:rsidTr="008C094A">
        <w:trPr>
          <w:trHeight w:val="376"/>
          <w:jc w:val="center"/>
        </w:trPr>
        <w:tc>
          <w:tcPr>
            <w:tcW w:w="6714" w:type="dxa"/>
            <w:shd w:val="clear" w:color="auto" w:fill="auto"/>
            <w:noWrap/>
            <w:vAlign w:val="center"/>
          </w:tcPr>
          <w:p w14:paraId="2BAEB4A0" w14:textId="0771CACA" w:rsidR="00615523" w:rsidRPr="00615523" w:rsidRDefault="00615523" w:rsidP="008D1F2C">
            <w:pPr>
              <w:keepNext/>
              <w:keepLines/>
              <w:rPr>
                <w:rFonts w:ascii="Calibri" w:hAnsi="Calibri" w:cs="Calibri"/>
                <w:sz w:val="22"/>
                <w:szCs w:val="22"/>
              </w:rPr>
            </w:pPr>
            <w:r w:rsidRPr="00615523">
              <w:rPr>
                <w:rFonts w:ascii="Calibri" w:hAnsi="Calibri" w:cs="Calibri"/>
                <w:color w:val="000000"/>
                <w:sz w:val="22"/>
                <w:szCs w:val="22"/>
              </w:rPr>
              <w:t>Camping</w:t>
            </w:r>
          </w:p>
        </w:tc>
        <w:tc>
          <w:tcPr>
            <w:tcW w:w="2539" w:type="dxa"/>
            <w:shd w:val="clear" w:color="auto" w:fill="auto"/>
            <w:noWrap/>
            <w:vAlign w:val="center"/>
          </w:tcPr>
          <w:p w14:paraId="6854192B" w14:textId="6B52B8BF" w:rsidR="00615523" w:rsidRPr="00615523" w:rsidRDefault="00615523" w:rsidP="008D1F2C">
            <w:pPr>
              <w:keepNext/>
              <w:keepLines/>
              <w:jc w:val="center"/>
              <w:rPr>
                <w:rFonts w:ascii="Calibri" w:hAnsi="Calibri" w:cs="Calibri"/>
                <w:sz w:val="22"/>
                <w:szCs w:val="22"/>
              </w:rPr>
            </w:pPr>
            <w:r w:rsidRPr="00615523">
              <w:rPr>
                <w:rFonts w:ascii="Calibri" w:hAnsi="Calibri" w:cs="Calibri"/>
                <w:color w:val="000000"/>
                <w:sz w:val="22"/>
                <w:szCs w:val="22"/>
              </w:rPr>
              <w:t>63%</w:t>
            </w:r>
          </w:p>
        </w:tc>
      </w:tr>
      <w:tr w:rsidR="00615523" w:rsidRPr="00F638E2" w14:paraId="2DC65B83" w14:textId="77777777" w:rsidTr="008C094A">
        <w:trPr>
          <w:trHeight w:val="376"/>
          <w:jc w:val="center"/>
        </w:trPr>
        <w:tc>
          <w:tcPr>
            <w:tcW w:w="6714" w:type="dxa"/>
            <w:shd w:val="clear" w:color="auto" w:fill="auto"/>
            <w:noWrap/>
            <w:vAlign w:val="center"/>
          </w:tcPr>
          <w:p w14:paraId="7682D7BE" w14:textId="427EC66F"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Hunting</w:t>
            </w:r>
          </w:p>
        </w:tc>
        <w:tc>
          <w:tcPr>
            <w:tcW w:w="2539" w:type="dxa"/>
            <w:tcBorders>
              <w:bottom w:val="single" w:sz="4" w:space="0" w:color="auto"/>
            </w:tcBorders>
            <w:shd w:val="clear" w:color="auto" w:fill="auto"/>
            <w:noWrap/>
            <w:vAlign w:val="center"/>
          </w:tcPr>
          <w:p w14:paraId="149B883D" w14:textId="5BBACC82"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56%</w:t>
            </w:r>
          </w:p>
        </w:tc>
      </w:tr>
      <w:tr w:rsidR="00615523" w:rsidRPr="00F638E2" w14:paraId="7F015D36" w14:textId="77777777" w:rsidTr="008C094A">
        <w:trPr>
          <w:trHeight w:val="376"/>
          <w:jc w:val="center"/>
        </w:trPr>
        <w:tc>
          <w:tcPr>
            <w:tcW w:w="6714" w:type="dxa"/>
            <w:shd w:val="clear" w:color="auto" w:fill="auto"/>
            <w:noWrap/>
            <w:vAlign w:val="center"/>
          </w:tcPr>
          <w:p w14:paraId="2DB171C7" w14:textId="663C3921"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Boating and related activities</w:t>
            </w:r>
          </w:p>
        </w:tc>
        <w:tc>
          <w:tcPr>
            <w:tcW w:w="2539" w:type="dxa"/>
            <w:tcBorders>
              <w:bottom w:val="single" w:sz="4" w:space="0" w:color="auto"/>
            </w:tcBorders>
            <w:shd w:val="clear" w:color="auto" w:fill="auto"/>
            <w:noWrap/>
            <w:vAlign w:val="center"/>
          </w:tcPr>
          <w:p w14:paraId="0B66BA2F" w14:textId="58B2A4B6"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49%</w:t>
            </w:r>
          </w:p>
        </w:tc>
      </w:tr>
      <w:tr w:rsidR="00615523" w:rsidRPr="00F638E2" w14:paraId="05BCC892" w14:textId="77777777" w:rsidTr="008C094A">
        <w:trPr>
          <w:trHeight w:val="376"/>
          <w:jc w:val="center"/>
        </w:trPr>
        <w:tc>
          <w:tcPr>
            <w:tcW w:w="6714" w:type="dxa"/>
            <w:shd w:val="clear" w:color="auto" w:fill="auto"/>
            <w:noWrap/>
            <w:vAlign w:val="center"/>
          </w:tcPr>
          <w:p w14:paraId="7261CD09" w14:textId="5108EBED"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Video games that feature firearms</w:t>
            </w:r>
          </w:p>
        </w:tc>
        <w:tc>
          <w:tcPr>
            <w:tcW w:w="2539" w:type="dxa"/>
            <w:shd w:val="clear" w:color="auto" w:fill="auto"/>
            <w:noWrap/>
            <w:vAlign w:val="center"/>
          </w:tcPr>
          <w:p w14:paraId="2D03CC2E" w14:textId="33553D44"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46%</w:t>
            </w:r>
          </w:p>
        </w:tc>
      </w:tr>
      <w:tr w:rsidR="00615523" w:rsidRPr="00F638E2" w14:paraId="7F109CB4" w14:textId="77777777" w:rsidTr="008C094A">
        <w:trPr>
          <w:trHeight w:val="376"/>
          <w:jc w:val="center"/>
        </w:trPr>
        <w:tc>
          <w:tcPr>
            <w:tcW w:w="6714" w:type="dxa"/>
            <w:shd w:val="clear" w:color="auto" w:fill="auto"/>
            <w:noWrap/>
            <w:vAlign w:val="center"/>
          </w:tcPr>
          <w:p w14:paraId="1E47FE0B" w14:textId="681C326B"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In-person shows about outdoor activities (e.g., cottage, boating etc.)</w:t>
            </w:r>
          </w:p>
        </w:tc>
        <w:tc>
          <w:tcPr>
            <w:tcW w:w="2539" w:type="dxa"/>
            <w:tcBorders>
              <w:bottom w:val="single" w:sz="4" w:space="0" w:color="auto"/>
            </w:tcBorders>
            <w:shd w:val="clear" w:color="auto" w:fill="auto"/>
            <w:noWrap/>
            <w:vAlign w:val="center"/>
          </w:tcPr>
          <w:p w14:paraId="4AE99BF3" w14:textId="1CC70F1C"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46%</w:t>
            </w:r>
          </w:p>
        </w:tc>
      </w:tr>
      <w:tr w:rsidR="00615523" w:rsidRPr="00F638E2" w14:paraId="34E39063" w14:textId="77777777" w:rsidTr="008C094A">
        <w:trPr>
          <w:trHeight w:val="376"/>
          <w:jc w:val="center"/>
        </w:trPr>
        <w:tc>
          <w:tcPr>
            <w:tcW w:w="6714" w:type="dxa"/>
            <w:shd w:val="clear" w:color="auto" w:fill="auto"/>
            <w:noWrap/>
            <w:vAlign w:val="center"/>
          </w:tcPr>
          <w:p w14:paraId="2AA41ED8" w14:textId="1B9B6FA7"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Sport-shooting events and activities</w:t>
            </w:r>
          </w:p>
        </w:tc>
        <w:tc>
          <w:tcPr>
            <w:tcW w:w="2539" w:type="dxa"/>
            <w:tcBorders>
              <w:bottom w:val="single" w:sz="4" w:space="0" w:color="auto"/>
            </w:tcBorders>
            <w:shd w:val="clear" w:color="auto" w:fill="auto"/>
            <w:noWrap/>
            <w:vAlign w:val="center"/>
          </w:tcPr>
          <w:p w14:paraId="75400A99" w14:textId="35172246"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42%</w:t>
            </w:r>
          </w:p>
        </w:tc>
      </w:tr>
      <w:tr w:rsidR="00615523" w:rsidRPr="00F638E2" w14:paraId="3A985ED1" w14:textId="77777777" w:rsidTr="008C094A">
        <w:trPr>
          <w:trHeight w:val="376"/>
          <w:jc w:val="center"/>
        </w:trPr>
        <w:tc>
          <w:tcPr>
            <w:tcW w:w="6714" w:type="dxa"/>
            <w:shd w:val="clear" w:color="auto" w:fill="auto"/>
            <w:noWrap/>
            <w:vAlign w:val="center"/>
          </w:tcPr>
          <w:p w14:paraId="2B92302A" w14:textId="538AB1A4"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Gun shows</w:t>
            </w:r>
          </w:p>
        </w:tc>
        <w:tc>
          <w:tcPr>
            <w:tcW w:w="2539" w:type="dxa"/>
            <w:tcBorders>
              <w:bottom w:val="single" w:sz="4" w:space="0" w:color="auto"/>
            </w:tcBorders>
            <w:shd w:val="clear" w:color="auto" w:fill="auto"/>
            <w:noWrap/>
            <w:vAlign w:val="center"/>
          </w:tcPr>
          <w:p w14:paraId="224E8D88" w14:textId="0ACDD518"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35%</w:t>
            </w:r>
          </w:p>
        </w:tc>
      </w:tr>
      <w:tr w:rsidR="00615523" w:rsidRPr="00F638E2" w14:paraId="72DBD4EC" w14:textId="77777777" w:rsidTr="008C094A">
        <w:trPr>
          <w:trHeight w:val="376"/>
          <w:jc w:val="center"/>
        </w:trPr>
        <w:tc>
          <w:tcPr>
            <w:tcW w:w="6714" w:type="dxa"/>
            <w:shd w:val="clear" w:color="auto" w:fill="auto"/>
            <w:noWrap/>
            <w:vAlign w:val="center"/>
          </w:tcPr>
          <w:p w14:paraId="6F30E68A" w14:textId="1574BE81"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Gun collecting</w:t>
            </w:r>
          </w:p>
        </w:tc>
        <w:tc>
          <w:tcPr>
            <w:tcW w:w="2539" w:type="dxa"/>
            <w:tcBorders>
              <w:bottom w:val="single" w:sz="4" w:space="0" w:color="auto"/>
            </w:tcBorders>
            <w:shd w:val="clear" w:color="auto" w:fill="auto"/>
            <w:noWrap/>
            <w:vAlign w:val="center"/>
          </w:tcPr>
          <w:p w14:paraId="42091E4A" w14:textId="3ABD2AF6"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34%</w:t>
            </w:r>
          </w:p>
        </w:tc>
      </w:tr>
      <w:tr w:rsidR="00615523" w:rsidRPr="00F638E2" w14:paraId="6218EFB1" w14:textId="77777777" w:rsidTr="008C094A">
        <w:trPr>
          <w:trHeight w:val="376"/>
          <w:jc w:val="center"/>
        </w:trPr>
        <w:tc>
          <w:tcPr>
            <w:tcW w:w="6714" w:type="dxa"/>
            <w:shd w:val="clear" w:color="auto" w:fill="auto"/>
            <w:noWrap/>
            <w:vAlign w:val="center"/>
          </w:tcPr>
          <w:p w14:paraId="2224DEC4" w14:textId="0625FFE1"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Paint ball</w:t>
            </w:r>
          </w:p>
        </w:tc>
        <w:tc>
          <w:tcPr>
            <w:tcW w:w="2539" w:type="dxa"/>
            <w:tcBorders>
              <w:bottom w:val="single" w:sz="4" w:space="0" w:color="auto"/>
            </w:tcBorders>
            <w:shd w:val="clear" w:color="auto" w:fill="auto"/>
            <w:noWrap/>
            <w:vAlign w:val="center"/>
          </w:tcPr>
          <w:p w14:paraId="7B82C051" w14:textId="7AD60C6A"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32%</w:t>
            </w:r>
          </w:p>
        </w:tc>
      </w:tr>
      <w:tr w:rsidR="00615523" w:rsidRPr="00F638E2" w14:paraId="3F634C4D" w14:textId="77777777" w:rsidTr="008C094A">
        <w:trPr>
          <w:trHeight w:val="376"/>
          <w:jc w:val="center"/>
        </w:trPr>
        <w:tc>
          <w:tcPr>
            <w:tcW w:w="6714" w:type="dxa"/>
            <w:shd w:val="clear" w:color="auto" w:fill="auto"/>
            <w:noWrap/>
            <w:vAlign w:val="center"/>
          </w:tcPr>
          <w:p w14:paraId="11746E8E" w14:textId="00A728C3"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Laser-tag</w:t>
            </w:r>
          </w:p>
        </w:tc>
        <w:tc>
          <w:tcPr>
            <w:tcW w:w="2539" w:type="dxa"/>
            <w:tcBorders>
              <w:bottom w:val="single" w:sz="4" w:space="0" w:color="auto"/>
            </w:tcBorders>
            <w:shd w:val="clear" w:color="auto" w:fill="auto"/>
            <w:noWrap/>
            <w:vAlign w:val="center"/>
          </w:tcPr>
          <w:p w14:paraId="3AC1FF13" w14:textId="27D363D5"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30%</w:t>
            </w:r>
          </w:p>
        </w:tc>
      </w:tr>
      <w:tr w:rsidR="00615523" w:rsidRPr="00F638E2" w14:paraId="7AFD85D5" w14:textId="77777777" w:rsidTr="008C094A">
        <w:trPr>
          <w:trHeight w:val="376"/>
          <w:jc w:val="center"/>
        </w:trPr>
        <w:tc>
          <w:tcPr>
            <w:tcW w:w="6714" w:type="dxa"/>
            <w:shd w:val="clear" w:color="auto" w:fill="auto"/>
            <w:noWrap/>
            <w:vAlign w:val="center"/>
          </w:tcPr>
          <w:p w14:paraId="4CBFFAE4" w14:textId="73A9B58C" w:rsidR="00615523" w:rsidRPr="00615523" w:rsidRDefault="00615523" w:rsidP="008D1F2C">
            <w:pPr>
              <w:keepNext/>
              <w:keepLines/>
              <w:rPr>
                <w:rFonts w:ascii="Calibri" w:hAnsi="Calibri" w:cs="Calibri"/>
                <w:color w:val="000000"/>
                <w:sz w:val="22"/>
                <w:szCs w:val="22"/>
                <w:lang w:val="en-US" w:eastAsia="en-US"/>
              </w:rPr>
            </w:pPr>
            <w:r w:rsidRPr="00615523">
              <w:rPr>
                <w:rFonts w:ascii="Calibri" w:hAnsi="Calibri" w:cs="Calibri"/>
                <w:color w:val="000000"/>
                <w:sz w:val="22"/>
                <w:szCs w:val="22"/>
              </w:rPr>
              <w:t>None of the above</w:t>
            </w:r>
          </w:p>
        </w:tc>
        <w:tc>
          <w:tcPr>
            <w:tcW w:w="2539" w:type="dxa"/>
            <w:tcBorders>
              <w:bottom w:val="single" w:sz="4" w:space="0" w:color="auto"/>
            </w:tcBorders>
            <w:shd w:val="clear" w:color="auto" w:fill="auto"/>
            <w:noWrap/>
            <w:vAlign w:val="center"/>
          </w:tcPr>
          <w:p w14:paraId="7C08DC6F" w14:textId="50A6B907" w:rsidR="00615523" w:rsidRPr="00615523" w:rsidRDefault="00615523" w:rsidP="008D1F2C">
            <w:pPr>
              <w:keepNext/>
              <w:keepLines/>
              <w:jc w:val="center"/>
              <w:rPr>
                <w:rFonts w:ascii="Calibri" w:hAnsi="Calibri" w:cs="Calibri"/>
                <w:color w:val="000000"/>
                <w:sz w:val="22"/>
                <w:szCs w:val="22"/>
                <w:lang w:val="en-US" w:eastAsia="en-US"/>
              </w:rPr>
            </w:pPr>
            <w:r w:rsidRPr="00615523">
              <w:rPr>
                <w:rFonts w:ascii="Calibri" w:hAnsi="Calibri" w:cs="Calibri"/>
                <w:color w:val="000000"/>
                <w:sz w:val="22"/>
                <w:szCs w:val="22"/>
              </w:rPr>
              <w:t>5%</w:t>
            </w:r>
          </w:p>
        </w:tc>
      </w:tr>
    </w:tbl>
    <w:p w14:paraId="5988DFB4" w14:textId="7DD55C67" w:rsidR="000D7FCD" w:rsidRPr="006F2D23" w:rsidRDefault="0045020F" w:rsidP="00986213">
      <w:pPr>
        <w:pStyle w:val="Para"/>
        <w:keepLines/>
        <w:rPr>
          <w:lang w:val="en-US"/>
        </w:rPr>
      </w:pPr>
      <w:r>
        <w:t xml:space="preserve">It is notable that </w:t>
      </w:r>
      <w:r w:rsidR="00574933">
        <w:t xml:space="preserve">those who </w:t>
      </w:r>
      <w:r w:rsidR="00B93089">
        <w:t xml:space="preserve">definitely own newly prohibited firearms are much more likely to </w:t>
      </w:r>
      <w:r w:rsidR="009016D7">
        <w:t xml:space="preserve">engage in </w:t>
      </w:r>
      <w:r w:rsidR="00796938">
        <w:t>video games that feature firearms (</w:t>
      </w:r>
      <w:r w:rsidR="002D7922">
        <w:t>64</w:t>
      </w:r>
      <w:r w:rsidR="00796938">
        <w:t>%), sport shooting events (</w:t>
      </w:r>
      <w:r w:rsidR="00A517EC">
        <w:t>61</w:t>
      </w:r>
      <w:r w:rsidR="00796938">
        <w:t>%), gun shows (</w:t>
      </w:r>
      <w:r w:rsidR="00A517EC">
        <w:t>58</w:t>
      </w:r>
      <w:r w:rsidR="00796938">
        <w:t>%), gun collecting (</w:t>
      </w:r>
      <w:r w:rsidR="001765A8">
        <w:t>57</w:t>
      </w:r>
      <w:r w:rsidR="00796938">
        <w:t>%), paint ball (</w:t>
      </w:r>
      <w:r w:rsidR="00385288">
        <w:t>42</w:t>
      </w:r>
      <w:r w:rsidR="00796938">
        <w:t>%), and laser-tag (</w:t>
      </w:r>
      <w:r w:rsidR="00385288">
        <w:t>42</w:t>
      </w:r>
      <w:r w:rsidR="00796938">
        <w:t>%)</w:t>
      </w:r>
      <w:r w:rsidR="007057C9">
        <w:t>.</w:t>
      </w:r>
    </w:p>
    <w:p w14:paraId="0A194CF3" w14:textId="76234025" w:rsidR="00F07905" w:rsidRPr="004777D0" w:rsidRDefault="00F07905" w:rsidP="008C094A">
      <w:pPr>
        <w:pStyle w:val="Heading1"/>
        <w:keepLines/>
      </w:pPr>
      <w:bookmarkStart w:id="54" w:name="_Toc101882723"/>
      <w:r w:rsidRPr="004777D0">
        <w:lastRenderedPageBreak/>
        <w:t>II.</w:t>
      </w:r>
      <w:r w:rsidRPr="004777D0">
        <w:tab/>
        <w:t xml:space="preserve">Detailed </w:t>
      </w:r>
      <w:r w:rsidR="00702835">
        <w:t>f</w:t>
      </w:r>
      <w:r w:rsidRPr="004777D0">
        <w:t xml:space="preserve">indings – </w:t>
      </w:r>
      <w:r w:rsidR="00702835">
        <w:t>q</w:t>
      </w:r>
      <w:r w:rsidRPr="004777D0">
        <w:t xml:space="preserve">ualitative </w:t>
      </w:r>
      <w:r w:rsidR="00702835">
        <w:t>p</w:t>
      </w:r>
      <w:r w:rsidRPr="004777D0">
        <w:t>hase</w:t>
      </w:r>
      <w:bookmarkEnd w:id="54"/>
    </w:p>
    <w:p w14:paraId="07A9C200" w14:textId="7069F89F" w:rsidR="00F07905" w:rsidRPr="00CB6167" w:rsidRDefault="00F07905" w:rsidP="00F07905">
      <w:pPr>
        <w:pStyle w:val="Heading2"/>
      </w:pPr>
      <w:bookmarkStart w:id="55" w:name="_Toc101882724"/>
      <w:bookmarkStart w:id="56" w:name="_Toc67654467"/>
      <w:r>
        <w:t>A.</w:t>
      </w:r>
      <w:r>
        <w:tab/>
        <w:t xml:space="preserve">New </w:t>
      </w:r>
      <w:r w:rsidR="00702835">
        <w:t>f</w:t>
      </w:r>
      <w:r>
        <w:t xml:space="preserve">irearms </w:t>
      </w:r>
      <w:r w:rsidR="00702835">
        <w:t>p</w:t>
      </w:r>
      <w:r>
        <w:t xml:space="preserve">rohibition and </w:t>
      </w:r>
      <w:r w:rsidR="00AA6C77">
        <w:t>buy-back</w:t>
      </w:r>
      <w:bookmarkEnd w:id="55"/>
    </w:p>
    <w:p w14:paraId="16842490" w14:textId="41535998" w:rsidR="00F07905" w:rsidRPr="004552AF" w:rsidRDefault="00F07905" w:rsidP="008C094A">
      <w:pPr>
        <w:pStyle w:val="BulletIndent"/>
        <w:keepNext/>
        <w:keepLines/>
        <w:numPr>
          <w:ilvl w:val="0"/>
          <w:numId w:val="0"/>
        </w:numPr>
        <w:jc w:val="left"/>
        <w:rPr>
          <w:rFonts w:eastAsia="Calibri"/>
          <w:b/>
          <w:bCs/>
          <w:lang w:eastAsia="en-US"/>
        </w:rPr>
      </w:pPr>
      <w:r w:rsidRPr="004552AF">
        <w:rPr>
          <w:rFonts w:eastAsia="Calibri"/>
          <w:b/>
          <w:bCs/>
          <w:lang w:eastAsia="en-US"/>
        </w:rPr>
        <w:t>1.</w:t>
      </w:r>
      <w:r w:rsidRPr="004552AF">
        <w:rPr>
          <w:rFonts w:eastAsia="Calibri"/>
          <w:b/>
          <w:bCs/>
          <w:lang w:eastAsia="en-US"/>
        </w:rPr>
        <w:tab/>
        <w:t xml:space="preserve">Firearm </w:t>
      </w:r>
      <w:r w:rsidR="00702835">
        <w:rPr>
          <w:rFonts w:eastAsia="Calibri"/>
          <w:b/>
          <w:bCs/>
          <w:lang w:eastAsia="en-US"/>
        </w:rPr>
        <w:t>o</w:t>
      </w:r>
      <w:r w:rsidRPr="004552AF">
        <w:rPr>
          <w:rFonts w:eastAsia="Calibri"/>
          <w:b/>
          <w:bCs/>
          <w:lang w:eastAsia="en-US"/>
        </w:rPr>
        <w:t>wne</w:t>
      </w:r>
      <w:r>
        <w:rPr>
          <w:rFonts w:eastAsia="Calibri"/>
          <w:b/>
          <w:bCs/>
          <w:lang w:eastAsia="en-US"/>
        </w:rPr>
        <w:t>rship</w:t>
      </w:r>
      <w:r w:rsidRPr="004552AF">
        <w:rPr>
          <w:rFonts w:eastAsia="Calibri"/>
          <w:b/>
          <w:bCs/>
          <w:lang w:eastAsia="en-US"/>
        </w:rPr>
        <w:t xml:space="preserve"> and </w:t>
      </w:r>
      <w:r w:rsidR="00702835">
        <w:rPr>
          <w:rFonts w:eastAsia="Calibri"/>
          <w:b/>
          <w:bCs/>
          <w:lang w:eastAsia="en-US"/>
        </w:rPr>
        <w:t>u</w:t>
      </w:r>
      <w:r w:rsidRPr="004552AF">
        <w:rPr>
          <w:rFonts w:eastAsia="Calibri"/>
          <w:b/>
          <w:bCs/>
          <w:lang w:eastAsia="en-US"/>
        </w:rPr>
        <w:t>sage</w:t>
      </w:r>
    </w:p>
    <w:p w14:paraId="667B6261" w14:textId="77777777" w:rsidR="00F07905" w:rsidRDefault="00F07905" w:rsidP="008C094A">
      <w:pPr>
        <w:pStyle w:val="Para"/>
        <w:keepNext/>
        <w:keepLines/>
        <w:rPr>
          <w:rStyle w:val="normaltextrun"/>
        </w:rPr>
      </w:pPr>
      <w:r w:rsidRPr="009D71A3">
        <w:rPr>
          <w:rStyle w:val="normaltextrun"/>
        </w:rPr>
        <w:t xml:space="preserve">Participants varied in the number and types of firearms they </w:t>
      </w:r>
      <w:r>
        <w:rPr>
          <w:rStyle w:val="normaltextrun"/>
        </w:rPr>
        <w:t xml:space="preserve">reported </w:t>
      </w:r>
      <w:r w:rsidRPr="009D71A3">
        <w:rPr>
          <w:rStyle w:val="normaltextrun"/>
        </w:rPr>
        <w:t>own</w:t>
      </w:r>
      <w:r>
        <w:rPr>
          <w:rStyle w:val="normaltextrun"/>
        </w:rPr>
        <w:t>ing</w:t>
      </w:r>
      <w:r w:rsidRPr="009D71A3">
        <w:rPr>
          <w:rStyle w:val="normaltextrun"/>
        </w:rPr>
        <w:t xml:space="preserve"> and how they used them. </w:t>
      </w:r>
      <w:r>
        <w:rPr>
          <w:rStyle w:val="normaltextrun"/>
        </w:rPr>
        <w:t>For example, some</w:t>
      </w:r>
      <w:r w:rsidDel="00B4160E">
        <w:rPr>
          <w:rStyle w:val="normaltextrun"/>
        </w:rPr>
        <w:t xml:space="preserve"> </w:t>
      </w:r>
      <w:r>
        <w:rPr>
          <w:rStyle w:val="normaltextrun"/>
        </w:rPr>
        <w:t>had only one hunting rifle that they would use to hunt in season (e.g., moose, deer etc.). Others had several hunting rifles that they would use for hunting different types of game and birds. Some who lived on farms or ranches reported having a gun they would use to deter animals they regarded as pests such as gophers, rabbits and small birds that would eat their crops. Some participants, particularly those living in the far north, reported having a gun for personal protection. They did not mean protection from other people, but rather from dangerous animals such as bears that they might encounter in the bush.</w:t>
      </w:r>
    </w:p>
    <w:p w14:paraId="267A1AAD" w14:textId="30BF4FCB" w:rsidR="00F07905" w:rsidRDefault="00F07905" w:rsidP="008C094A">
      <w:pPr>
        <w:pStyle w:val="Para"/>
        <w:keepNext/>
        <w:keepLines/>
        <w:rPr>
          <w:rStyle w:val="normaltextrun"/>
        </w:rPr>
      </w:pPr>
      <w:r>
        <w:rPr>
          <w:rStyle w:val="normaltextrun"/>
        </w:rPr>
        <w:t xml:space="preserve">There was also a small number of participants who owned firearms that they never used at all. These were mostly people who had inherited a gun collection or those who had hunted at one </w:t>
      </w:r>
      <w:proofErr w:type="gramStart"/>
      <w:r>
        <w:rPr>
          <w:rStyle w:val="normaltextrun"/>
        </w:rPr>
        <w:t>time, and</w:t>
      </w:r>
      <w:proofErr w:type="gramEnd"/>
      <w:r>
        <w:rPr>
          <w:rStyle w:val="normaltextrun"/>
        </w:rPr>
        <w:t xml:space="preserve"> had given it up as a past time. While hunting was by the far the most common way in which participants used their guns, there were other uses that were reported. Some </w:t>
      </w:r>
      <w:r w:rsidRPr="009D71A3">
        <w:rPr>
          <w:rStyle w:val="normaltextrun"/>
        </w:rPr>
        <w:t xml:space="preserve">used their guns for sport shooting </w:t>
      </w:r>
      <w:r>
        <w:rPr>
          <w:rStyle w:val="normaltextrun"/>
        </w:rPr>
        <w:t>(e.g., skeet shooting)</w:t>
      </w:r>
      <w:r w:rsidR="00AD4B09">
        <w:rPr>
          <w:rStyle w:val="normaltextrun"/>
        </w:rPr>
        <w:t>,</w:t>
      </w:r>
      <w:r w:rsidRPr="009D71A3">
        <w:rPr>
          <w:rStyle w:val="normaltextrun"/>
        </w:rPr>
        <w:t xml:space="preserve"> target practice and would go to </w:t>
      </w:r>
      <w:r>
        <w:rPr>
          <w:rStyle w:val="normaltextrun"/>
        </w:rPr>
        <w:t xml:space="preserve">shooting </w:t>
      </w:r>
      <w:r w:rsidRPr="009D71A3">
        <w:rPr>
          <w:rStyle w:val="normaltextrun"/>
        </w:rPr>
        <w:t>ranges.</w:t>
      </w:r>
    </w:p>
    <w:p w14:paraId="355E26DB" w14:textId="77777777" w:rsidR="00F07905" w:rsidRDefault="00F07905" w:rsidP="008C094A">
      <w:pPr>
        <w:pStyle w:val="Para"/>
        <w:keepNext/>
        <w:keepLines/>
        <w:rPr>
          <w:rStyle w:val="normaltextrun"/>
        </w:rPr>
      </w:pPr>
      <w:r>
        <w:rPr>
          <w:rStyle w:val="normaltextrun"/>
        </w:rPr>
        <w:t>Most described how having a gun had been a part of their life since childhood. They often described having</w:t>
      </w:r>
      <w:r w:rsidRPr="009D71A3">
        <w:rPr>
          <w:rStyle w:val="normaltextrun"/>
        </w:rPr>
        <w:t xml:space="preserve"> </w:t>
      </w:r>
      <w:r>
        <w:rPr>
          <w:rStyle w:val="normaltextrun"/>
        </w:rPr>
        <w:t>grown up in a rural area where their parents had always had guns and how using a gun and going hunting was an integral part of their culture and was a “way of life”. Others were more recent gun owners and described having acquired a gun after having married into a family where hunting and sport shooting was a common past time or having taken up hunting or sport shooting through friends they had made.</w:t>
      </w:r>
    </w:p>
    <w:p w14:paraId="78056863" w14:textId="77777777" w:rsidR="00F07905" w:rsidRPr="009D71A3" w:rsidRDefault="00F07905" w:rsidP="008C094A">
      <w:pPr>
        <w:pStyle w:val="Para"/>
        <w:keepNext/>
        <w:keepLines/>
        <w:rPr>
          <w:rStyle w:val="normaltextrun"/>
        </w:rPr>
      </w:pPr>
      <w:r>
        <w:rPr>
          <w:rStyle w:val="normaltextrun"/>
        </w:rPr>
        <w:t xml:space="preserve">It was notable that while some gun owners living in urban areas clearly felt that they were part of a minority, for people living in rural areas and especially for those living in the territories, having a gun was seen as more of a social norm. In the territories, participants reported that virtually everyone had a gun and that it was virtually a necessity. Living in the far north often involves hunting and also involves self-defence from dangerous predators such as bears. People described how having a gun in that environment was not at all something that set them apart from the larger population, it was the norm. Gun owners in urban Canada sometimes felt stigmatized or misunderstood by the broader population, but in northern and remote communities that was not the case.    </w:t>
      </w:r>
    </w:p>
    <w:p w14:paraId="02828D16" w14:textId="09D6CC1A" w:rsidR="00F07905" w:rsidRDefault="00F07905" w:rsidP="008C094A">
      <w:pPr>
        <w:pStyle w:val="Para"/>
        <w:keepNext/>
        <w:keepLines/>
        <w:rPr>
          <w:rStyle w:val="normaltextrun"/>
        </w:rPr>
      </w:pPr>
      <w:r>
        <w:rPr>
          <w:rStyle w:val="normaltextrun"/>
        </w:rPr>
        <w:t>There was a minority of participants who owned a larger number of firearms and who often also reported that they had one or more newly prohibited firearms in their collections. In most sessions there were a couple of participants who reported that they currently owned an assault-style firearm such as an AR-15. Those who owned assault-tyle firearms typically described a lifestyle that was much more centred around their firearm activities. They were often members of gun clubs, spent a lot of money on their collections, felt they had gone through a lot of “red tape” to get their Restricted PAL and spent a lot of time with other gun owners for activities including target practice sport shooting,</w:t>
      </w:r>
      <w:r w:rsidRPr="007150B1">
        <w:rPr>
          <w:rStyle w:val="normaltextrun"/>
        </w:rPr>
        <w:t xml:space="preserve"> </w:t>
      </w:r>
      <w:r>
        <w:rPr>
          <w:rStyle w:val="normaltextrun"/>
        </w:rPr>
        <w:t xml:space="preserve">such as skeet shooting. Some even </w:t>
      </w:r>
      <w:r w:rsidR="003F4604">
        <w:rPr>
          <w:rStyle w:val="normaltextrun"/>
        </w:rPr>
        <w:t>mentioned</w:t>
      </w:r>
      <w:r>
        <w:rPr>
          <w:rStyle w:val="normaltextrun"/>
        </w:rPr>
        <w:t xml:space="preserve"> travelling on holiday to the U.S. w</w:t>
      </w:r>
      <w:r w:rsidR="003F4604">
        <w:rPr>
          <w:rStyle w:val="normaltextrun"/>
        </w:rPr>
        <w:t>hich they described as having less restrictive</w:t>
      </w:r>
      <w:r>
        <w:rPr>
          <w:rStyle w:val="normaltextrun"/>
        </w:rPr>
        <w:t xml:space="preserve"> gun laws where they could feel free to openly use their firearms where they wanted.</w:t>
      </w:r>
    </w:p>
    <w:p w14:paraId="656B46DA" w14:textId="2DEE3581" w:rsidR="00F07905" w:rsidRDefault="00F07905" w:rsidP="00F07905">
      <w:pPr>
        <w:pStyle w:val="Para"/>
        <w:rPr>
          <w:rStyle w:val="normaltextrun"/>
        </w:rPr>
      </w:pPr>
      <w:r>
        <w:rPr>
          <w:rStyle w:val="normaltextrun"/>
        </w:rPr>
        <w:t xml:space="preserve">It was also notable how many firearms owners described a highly emotional attachment to their guns. This was particularly the case for those with very large gun collections, many of whom had prohibited firearms. Some described their firearms in glowing terms and spoke of the craftsmanship and design of them and what their capabilities were. For the owners of newly prohibited firearms, being a firearm owner was often an integral part </w:t>
      </w:r>
      <w:r>
        <w:rPr>
          <w:rStyle w:val="normaltextrun"/>
        </w:rPr>
        <w:lastRenderedPageBreak/>
        <w:t xml:space="preserve">of their identity. </w:t>
      </w:r>
      <w:r w:rsidRPr="009D71A3">
        <w:rPr>
          <w:rStyle w:val="normaltextrun"/>
        </w:rPr>
        <w:t xml:space="preserve">Those </w:t>
      </w:r>
      <w:r>
        <w:rPr>
          <w:rStyle w:val="normaltextrun"/>
        </w:rPr>
        <w:t xml:space="preserve">who possessed newly </w:t>
      </w:r>
      <w:r w:rsidRPr="009D71A3">
        <w:rPr>
          <w:rStyle w:val="normaltextrun"/>
        </w:rPr>
        <w:t>prohibited guns were more likely to be politicized</w:t>
      </w:r>
      <w:r>
        <w:rPr>
          <w:rStyle w:val="normaltextrun"/>
        </w:rPr>
        <w:t>, to</w:t>
      </w:r>
      <w:r w:rsidRPr="009D71A3">
        <w:rPr>
          <w:rStyle w:val="normaltextrun"/>
        </w:rPr>
        <w:t xml:space="preserve"> follow gun blogs and to have a </w:t>
      </w:r>
      <w:r>
        <w:rPr>
          <w:rStyle w:val="normaltextrun"/>
        </w:rPr>
        <w:t xml:space="preserve">very </w:t>
      </w:r>
      <w:r w:rsidRPr="009D71A3">
        <w:rPr>
          <w:rStyle w:val="normaltextrun"/>
        </w:rPr>
        <w:t>hostile attitude towards the ban on assault-style firearms.</w:t>
      </w:r>
    </w:p>
    <w:p w14:paraId="5F8A0C70" w14:textId="69D42F3E" w:rsidR="00F07905" w:rsidRPr="009D71A3" w:rsidRDefault="00F07905" w:rsidP="00F07905">
      <w:pPr>
        <w:pStyle w:val="Para"/>
        <w:rPr>
          <w:rStyle w:val="normaltextrun"/>
        </w:rPr>
      </w:pPr>
      <w:r>
        <w:rPr>
          <w:rStyle w:val="normaltextrun"/>
        </w:rPr>
        <w:t xml:space="preserve">It was also clear that many firearms owners were very sensitive to how they are viewed and depicted by the larger society. They described how they felt that most Canadians know nothing about guns and have many misconceptions and stereotypes about people who own guns. This sentiment was particularly common among those who owned a lot of guns and who personally identified with the firearms culture. They described how </w:t>
      </w:r>
      <w:r w:rsidR="00AD4B09">
        <w:rPr>
          <w:rStyle w:val="normaltextrun"/>
        </w:rPr>
        <w:t xml:space="preserve">they felt that </w:t>
      </w:r>
      <w:r>
        <w:rPr>
          <w:rStyle w:val="normaltextrun"/>
        </w:rPr>
        <w:t>many of the gun control initiatives from the federal government seemed to be designed to stigmatize law abiding gun owners and make them scapegoats for rising crime rates.</w:t>
      </w:r>
    </w:p>
    <w:p w14:paraId="4E0BFD1A" w14:textId="75333FDB" w:rsidR="00F07905" w:rsidRPr="004552AF" w:rsidRDefault="00F07905" w:rsidP="00F07905">
      <w:pPr>
        <w:pStyle w:val="BulletIndent"/>
        <w:numPr>
          <w:ilvl w:val="0"/>
          <w:numId w:val="0"/>
        </w:numPr>
        <w:jc w:val="left"/>
        <w:rPr>
          <w:rFonts w:eastAsia="Calibri"/>
          <w:b/>
          <w:bCs/>
          <w:lang w:eastAsia="en-US"/>
        </w:rPr>
      </w:pPr>
      <w:r>
        <w:rPr>
          <w:rFonts w:eastAsia="Calibri"/>
          <w:b/>
          <w:bCs/>
          <w:lang w:eastAsia="en-US"/>
        </w:rPr>
        <w:t>2.</w:t>
      </w:r>
      <w:r>
        <w:rPr>
          <w:rFonts w:eastAsia="Calibri"/>
          <w:b/>
          <w:bCs/>
          <w:lang w:eastAsia="en-US"/>
        </w:rPr>
        <w:tab/>
        <w:t xml:space="preserve">Awareness of </w:t>
      </w:r>
      <w:r w:rsidR="00702835">
        <w:rPr>
          <w:rFonts w:eastAsia="Calibri"/>
          <w:b/>
          <w:bCs/>
          <w:lang w:eastAsia="en-US"/>
        </w:rPr>
        <w:t>a</w:t>
      </w:r>
      <w:r w:rsidRPr="004552AF">
        <w:rPr>
          <w:rFonts w:eastAsia="Calibri"/>
          <w:b/>
          <w:bCs/>
          <w:lang w:eastAsia="en-US"/>
        </w:rPr>
        <w:t>ssault-</w:t>
      </w:r>
      <w:r w:rsidR="00702835">
        <w:rPr>
          <w:rFonts w:eastAsia="Calibri"/>
          <w:b/>
          <w:bCs/>
          <w:lang w:eastAsia="en-US"/>
        </w:rPr>
        <w:t>s</w:t>
      </w:r>
      <w:r w:rsidRPr="004552AF">
        <w:rPr>
          <w:rFonts w:eastAsia="Calibri"/>
          <w:b/>
          <w:bCs/>
          <w:lang w:eastAsia="en-US"/>
        </w:rPr>
        <w:t xml:space="preserve">tyle </w:t>
      </w:r>
      <w:r w:rsidR="00702835">
        <w:rPr>
          <w:rFonts w:eastAsia="Calibri"/>
          <w:b/>
          <w:bCs/>
          <w:lang w:eastAsia="en-US"/>
        </w:rPr>
        <w:t>f</w:t>
      </w:r>
      <w:r w:rsidRPr="004552AF">
        <w:rPr>
          <w:rFonts w:eastAsia="Calibri"/>
          <w:b/>
          <w:bCs/>
          <w:lang w:eastAsia="en-US"/>
        </w:rPr>
        <w:t xml:space="preserve">irearms </w:t>
      </w:r>
      <w:r w:rsidR="00702835">
        <w:rPr>
          <w:rFonts w:eastAsia="Calibri"/>
          <w:b/>
          <w:bCs/>
          <w:lang w:eastAsia="en-US"/>
        </w:rPr>
        <w:t>b</w:t>
      </w:r>
      <w:r w:rsidRPr="004552AF">
        <w:rPr>
          <w:rFonts w:eastAsia="Calibri"/>
          <w:b/>
          <w:bCs/>
          <w:lang w:eastAsia="en-US"/>
        </w:rPr>
        <w:t xml:space="preserve">an and </w:t>
      </w:r>
      <w:r w:rsidR="00AA6C77">
        <w:rPr>
          <w:rFonts w:eastAsia="Calibri"/>
          <w:b/>
          <w:bCs/>
          <w:lang w:eastAsia="en-US"/>
        </w:rPr>
        <w:t>buy-back</w:t>
      </w:r>
    </w:p>
    <w:p w14:paraId="08B1B0B1" w14:textId="77777777" w:rsidR="00E73AB6" w:rsidRDefault="00F07905" w:rsidP="00F07905">
      <w:pPr>
        <w:pStyle w:val="Para"/>
        <w:rPr>
          <w:rStyle w:val="normaltextrun"/>
        </w:rPr>
      </w:pPr>
      <w:r>
        <w:rPr>
          <w:rStyle w:val="normaltextrun"/>
        </w:rPr>
        <w:t>In each session, participants were asked to volunteer what new federal government firearms-related policies or restrictions they had heard of. Most participants mentioned having heard something about the recent prohibition of a new class of firearms that were described as “semi-automatic” or “assault-style” firearms. Awareness of this new prohibition was universal among those who owned prohibited types of firearms. While most of the more casual firearm owners, who only had legal firearms they used for hunting, were also aware of the new prohibition, some did not know of it or were only very peripherally aware of the ban. Several participants made specific reference to the “OIC” or Orders in Council that was the process by which the ban had been announced</w:t>
      </w:r>
      <w:r w:rsidR="00E73AB6">
        <w:rPr>
          <w:rStyle w:val="normaltextrun"/>
        </w:rPr>
        <w:t>.</w:t>
      </w:r>
    </w:p>
    <w:p w14:paraId="52A833F2" w14:textId="4762042F" w:rsidR="00F07905" w:rsidRDefault="00F07905" w:rsidP="00F07905">
      <w:pPr>
        <w:pStyle w:val="Para"/>
        <w:rPr>
          <w:rStyle w:val="normaltextrun"/>
        </w:rPr>
      </w:pPr>
      <w:r>
        <w:rPr>
          <w:rStyle w:val="normaltextrun"/>
        </w:rPr>
        <w:t>There was little regional difference in the extent to which participants had heard about the ban on assault-style firearms. Awareness was lower in the territori</w:t>
      </w:r>
      <w:r w:rsidR="00AD4B09">
        <w:rPr>
          <w:rStyle w:val="normaltextrun"/>
        </w:rPr>
        <w:t>es</w:t>
      </w:r>
      <w:r>
        <w:rPr>
          <w:rStyle w:val="normaltextrun"/>
        </w:rPr>
        <w:t xml:space="preserve"> and Quebec sessions where very few participants possessed the types of firearms that were being banned. In general, it was clear that the news of the ban had largely permeated the community of firearm owners. Some of the more casual firearm owners had heard about the ban from news reports and from having seen general Government of Canada advertising about action</w:t>
      </w:r>
      <w:r w:rsidR="00AD4B09">
        <w:rPr>
          <w:rStyle w:val="normaltextrun"/>
        </w:rPr>
        <w:t>s</w:t>
      </w:r>
      <w:r>
        <w:rPr>
          <w:rStyle w:val="normaltextrun"/>
        </w:rPr>
        <w:t xml:space="preserve"> to make Canada safer. Others had heard about it from gun owner blogs and advocacy groups or from friends who also owned guns. It was noted several times that the ban had been an issue in the recent federal election and that had also made more people aware. Those who only possessed a hunting rifle often remarked that they knew about the ban but paid little attention to it since it did not affect them. A small number of firearm owners who did not have prohibited guns expressed some concerns that this ban could be a first step towards banning other more ubiquitous types of firearms.</w:t>
      </w:r>
    </w:p>
    <w:p w14:paraId="19DDB863" w14:textId="6EC93802" w:rsidR="00F07905" w:rsidRDefault="00F07905" w:rsidP="00F07905">
      <w:pPr>
        <w:pStyle w:val="Para"/>
        <w:rPr>
          <w:rStyle w:val="normaltextrun"/>
        </w:rPr>
      </w:pPr>
      <w:r>
        <w:rPr>
          <w:rStyle w:val="normaltextrun"/>
        </w:rPr>
        <w:t xml:space="preserve">Awareness of the </w:t>
      </w:r>
      <w:r w:rsidR="00AA6C77">
        <w:rPr>
          <w:rStyle w:val="normaltextrun"/>
        </w:rPr>
        <w:t>buy-back</w:t>
      </w:r>
      <w:r>
        <w:rPr>
          <w:rStyle w:val="normaltextrun"/>
        </w:rPr>
        <w:t xml:space="preserve"> program was lower. While many participants had heard something vague about there being a </w:t>
      </w:r>
      <w:r w:rsidR="00AA6C77">
        <w:rPr>
          <w:rStyle w:val="normaltextrun"/>
        </w:rPr>
        <w:t>buy-back</w:t>
      </w:r>
      <w:r>
        <w:rPr>
          <w:rStyle w:val="normaltextrun"/>
        </w:rPr>
        <w:t xml:space="preserve"> program, most did not know any details. Some were under the impression that the government had not yet </w:t>
      </w:r>
      <w:r w:rsidRPr="009426C8">
        <w:rPr>
          <w:rStyle w:val="normaltextrun"/>
        </w:rPr>
        <w:t>figure</w:t>
      </w:r>
      <w:r>
        <w:rPr>
          <w:rStyle w:val="normaltextrun"/>
        </w:rPr>
        <w:t>d</w:t>
      </w:r>
      <w:r w:rsidRPr="009426C8">
        <w:rPr>
          <w:rStyle w:val="normaltextrun"/>
        </w:rPr>
        <w:t xml:space="preserve"> out the logistics</w:t>
      </w:r>
      <w:r>
        <w:rPr>
          <w:rStyle w:val="normaltextrun"/>
        </w:rPr>
        <w:t xml:space="preserve"> or </w:t>
      </w:r>
      <w:r w:rsidRPr="009426C8">
        <w:rPr>
          <w:rStyle w:val="normaltextrun"/>
        </w:rPr>
        <w:t xml:space="preserve">how exactly to evaluate what the </w:t>
      </w:r>
      <w:r w:rsidR="00AA6C77">
        <w:rPr>
          <w:rStyle w:val="normaltextrun"/>
        </w:rPr>
        <w:t>buy-back</w:t>
      </w:r>
      <w:r w:rsidRPr="009426C8">
        <w:rPr>
          <w:rStyle w:val="normaltextrun"/>
        </w:rPr>
        <w:t xml:space="preserve"> prices would be.</w:t>
      </w:r>
      <w:r>
        <w:rPr>
          <w:rStyle w:val="normaltextrun"/>
        </w:rPr>
        <w:t xml:space="preserve"> Those who owned prohibited firearms were much more likely to have heard of the plan for a </w:t>
      </w:r>
      <w:r w:rsidR="00AA6C77">
        <w:rPr>
          <w:rStyle w:val="normaltextrun"/>
        </w:rPr>
        <w:t>buy-back</w:t>
      </w:r>
      <w:r>
        <w:rPr>
          <w:rStyle w:val="normaltextrun"/>
        </w:rPr>
        <w:t xml:space="preserve"> program, but they also noted that the program still did not actually exist and that the details about it remained unknown. Some mentioned that the deadline to dispose of the newly prohibited firearms was April 30</w:t>
      </w:r>
      <w:r w:rsidR="003603A6">
        <w:rPr>
          <w:rStyle w:val="normaltextrun"/>
        </w:rPr>
        <w:t>,</w:t>
      </w:r>
      <w:r>
        <w:rPr>
          <w:rStyle w:val="normaltextrun"/>
        </w:rPr>
        <w:t xml:space="preserve"> </w:t>
      </w:r>
      <w:r w:rsidR="003603A6">
        <w:rPr>
          <w:rStyle w:val="normaltextrun"/>
        </w:rPr>
        <w:t xml:space="preserve">2022, </w:t>
      </w:r>
      <w:r>
        <w:rPr>
          <w:rStyle w:val="normaltextrun"/>
        </w:rPr>
        <w:t xml:space="preserve">but that details of a </w:t>
      </w:r>
      <w:r w:rsidR="00AA6C77">
        <w:rPr>
          <w:rStyle w:val="normaltextrun"/>
        </w:rPr>
        <w:t>buy-back</w:t>
      </w:r>
      <w:r>
        <w:rPr>
          <w:rStyle w:val="normaltextrun"/>
        </w:rPr>
        <w:t xml:space="preserve"> program were still</w:t>
      </w:r>
      <w:r w:rsidRPr="003804B7">
        <w:t xml:space="preserve"> </w:t>
      </w:r>
      <w:r w:rsidRPr="003804B7">
        <w:rPr>
          <w:rStyle w:val="normaltextrun"/>
        </w:rPr>
        <w:t>yet to be released</w:t>
      </w:r>
      <w:r>
        <w:rPr>
          <w:rStyle w:val="normaltextrun"/>
        </w:rPr>
        <w:t xml:space="preserve">. A couple of participants also mentioned having heard that the prohibited firearms could be deactivated as well as surrendered as part of the </w:t>
      </w:r>
      <w:r w:rsidR="00AA6C77">
        <w:rPr>
          <w:rStyle w:val="normaltextrun"/>
        </w:rPr>
        <w:t>buy-back</w:t>
      </w:r>
      <w:r>
        <w:rPr>
          <w:rStyle w:val="normaltextrun"/>
        </w:rPr>
        <w:t xml:space="preserve"> program, though when people refer to a “</w:t>
      </w:r>
      <w:r w:rsidR="00AA6C77">
        <w:rPr>
          <w:rStyle w:val="normaltextrun"/>
        </w:rPr>
        <w:t>buy-back</w:t>
      </w:r>
      <w:r>
        <w:rPr>
          <w:rStyle w:val="normaltextrun"/>
        </w:rPr>
        <w:t xml:space="preserve"> program” they are typically talking about the option whereby a gun is returned for compensation. Awareness of the </w:t>
      </w:r>
      <w:r w:rsidR="00AA6C77">
        <w:rPr>
          <w:rStyle w:val="normaltextrun"/>
        </w:rPr>
        <w:t>buy-back</w:t>
      </w:r>
      <w:r>
        <w:rPr>
          <w:rStyle w:val="normaltextrun"/>
        </w:rPr>
        <w:t xml:space="preserve"> program was also lower among participants in Quebec and in the territories. As has been noted previously, few participants in these groups had ever owned the newly banned types of firearms and they were much less politicized around gun related issues.</w:t>
      </w:r>
    </w:p>
    <w:p w14:paraId="69F76FE6" w14:textId="0E0D7D87" w:rsidR="00F07905" w:rsidRPr="004552AF" w:rsidRDefault="00F07905" w:rsidP="007F13B6">
      <w:pPr>
        <w:pStyle w:val="BulletIndent"/>
        <w:keepNext/>
        <w:keepLines/>
        <w:numPr>
          <w:ilvl w:val="0"/>
          <w:numId w:val="0"/>
        </w:numPr>
        <w:jc w:val="left"/>
        <w:rPr>
          <w:rFonts w:eastAsia="Calibri"/>
          <w:b/>
          <w:bCs/>
          <w:lang w:eastAsia="en-US"/>
        </w:rPr>
      </w:pPr>
      <w:r>
        <w:rPr>
          <w:rFonts w:eastAsia="Calibri"/>
          <w:b/>
          <w:bCs/>
          <w:lang w:eastAsia="en-US"/>
        </w:rPr>
        <w:lastRenderedPageBreak/>
        <w:t>3.</w:t>
      </w:r>
      <w:r>
        <w:rPr>
          <w:rFonts w:eastAsia="Calibri"/>
          <w:b/>
          <w:bCs/>
          <w:lang w:eastAsia="en-US"/>
        </w:rPr>
        <w:tab/>
        <w:t xml:space="preserve">Reaction to the </w:t>
      </w:r>
      <w:r w:rsidR="00702835">
        <w:rPr>
          <w:rFonts w:eastAsia="Calibri"/>
          <w:b/>
          <w:bCs/>
          <w:lang w:eastAsia="en-US"/>
        </w:rPr>
        <w:t>a</w:t>
      </w:r>
      <w:r w:rsidRPr="004552AF">
        <w:rPr>
          <w:rFonts w:eastAsia="Calibri"/>
          <w:b/>
          <w:bCs/>
          <w:lang w:eastAsia="en-US"/>
        </w:rPr>
        <w:t>ssault-</w:t>
      </w:r>
      <w:r w:rsidR="00702835">
        <w:rPr>
          <w:rFonts w:eastAsia="Calibri"/>
          <w:b/>
          <w:bCs/>
          <w:lang w:eastAsia="en-US"/>
        </w:rPr>
        <w:t>s</w:t>
      </w:r>
      <w:r w:rsidRPr="004552AF">
        <w:rPr>
          <w:rFonts w:eastAsia="Calibri"/>
          <w:b/>
          <w:bCs/>
          <w:lang w:eastAsia="en-US"/>
        </w:rPr>
        <w:t xml:space="preserve">tyle </w:t>
      </w:r>
      <w:r w:rsidR="00702835">
        <w:rPr>
          <w:rFonts w:eastAsia="Calibri"/>
          <w:b/>
          <w:bCs/>
          <w:lang w:eastAsia="en-US"/>
        </w:rPr>
        <w:t>f</w:t>
      </w:r>
      <w:r w:rsidRPr="004552AF">
        <w:rPr>
          <w:rFonts w:eastAsia="Calibri"/>
          <w:b/>
          <w:bCs/>
          <w:lang w:eastAsia="en-US"/>
        </w:rPr>
        <w:t xml:space="preserve">irearms </w:t>
      </w:r>
      <w:r w:rsidR="00702835">
        <w:rPr>
          <w:rFonts w:eastAsia="Calibri"/>
          <w:b/>
          <w:bCs/>
          <w:lang w:eastAsia="en-US"/>
        </w:rPr>
        <w:t>b</w:t>
      </w:r>
      <w:r w:rsidRPr="004552AF">
        <w:rPr>
          <w:rFonts w:eastAsia="Calibri"/>
          <w:b/>
          <w:bCs/>
          <w:lang w:eastAsia="en-US"/>
        </w:rPr>
        <w:t>an</w:t>
      </w:r>
    </w:p>
    <w:p w14:paraId="2AADA35D" w14:textId="77777777" w:rsidR="00877405" w:rsidRDefault="00F07905" w:rsidP="007F13B6">
      <w:pPr>
        <w:pStyle w:val="Para"/>
        <w:keepNext/>
        <w:keepLines/>
        <w:rPr>
          <w:rStyle w:val="normaltextrun"/>
        </w:rPr>
      </w:pPr>
      <w:r>
        <w:rPr>
          <w:rStyle w:val="normaltextrun"/>
          <w:lang w:val="en-CA"/>
        </w:rPr>
        <w:t xml:space="preserve">In general, reactions to the ban on assault-style firearms were quite negative, particularly on the part of those who currently own the types of firearms being banned. Most participants felt that the ban was unlikely to make a difference at all in the level of gun violence in Canada and that it was politically motivated in order for the federal government to give the appearance of taking action to reduce gun violence. It was sometimes dismissed as “theatre” and as a “propaganda tool”. </w:t>
      </w:r>
      <w:r w:rsidRPr="009D71A3">
        <w:rPr>
          <w:rStyle w:val="normaltextrun"/>
        </w:rPr>
        <w:t xml:space="preserve">Some </w:t>
      </w:r>
      <w:r>
        <w:rPr>
          <w:rStyle w:val="normaltextrun"/>
        </w:rPr>
        <w:t xml:space="preserve">went so far as to say that they </w:t>
      </w:r>
      <w:r w:rsidRPr="009D71A3">
        <w:rPr>
          <w:rStyle w:val="normaltextrun"/>
        </w:rPr>
        <w:t xml:space="preserve">felt </w:t>
      </w:r>
      <w:r>
        <w:rPr>
          <w:rStyle w:val="normaltextrun"/>
        </w:rPr>
        <w:t xml:space="preserve">this ban on assault-style firearms </w:t>
      </w:r>
      <w:r w:rsidRPr="009D71A3">
        <w:rPr>
          <w:rStyle w:val="normaltextrun"/>
        </w:rPr>
        <w:t xml:space="preserve">was the first step towards </w:t>
      </w:r>
      <w:r>
        <w:rPr>
          <w:rStyle w:val="normaltextrun"/>
        </w:rPr>
        <w:t xml:space="preserve">an eventual </w:t>
      </w:r>
      <w:r w:rsidRPr="009D71A3">
        <w:rPr>
          <w:rStyle w:val="normaltextrun"/>
        </w:rPr>
        <w:t>prohibition of all firearms. Those who do not personally own banned firearms are more passive in their opposition to the policy as it does not directly affect them</w:t>
      </w:r>
      <w:r w:rsidR="00877405">
        <w:rPr>
          <w:rStyle w:val="normaltextrun"/>
        </w:rPr>
        <w:t>.</w:t>
      </w:r>
    </w:p>
    <w:p w14:paraId="3765507F" w14:textId="0E5228B6" w:rsidR="00F07905" w:rsidRDefault="00F07905" w:rsidP="00F07905">
      <w:pPr>
        <w:pStyle w:val="Para"/>
        <w:rPr>
          <w:rStyle w:val="normaltextrun"/>
        </w:rPr>
      </w:pPr>
      <w:r>
        <w:rPr>
          <w:rStyle w:val="normaltextrun"/>
        </w:rPr>
        <w:t>Many participants stressed how careful, safety-conscious, and law-abiding they are about their use of firearms. They described how heavily regulated firearm use already is in Canada and all the steps involved in obtaining a PAL as well as an RPAL. They felt that the firearm owners who would be willing to comply with the new prohibition are not the ones causing gun-related violence in Canada.</w:t>
      </w:r>
    </w:p>
    <w:p w14:paraId="44CDE1F1" w14:textId="77777777" w:rsidR="00F07905" w:rsidRDefault="00F07905" w:rsidP="00F07905">
      <w:pPr>
        <w:pStyle w:val="Para"/>
        <w:rPr>
          <w:rStyle w:val="normaltextrun"/>
          <w:lang w:val="en-CA"/>
        </w:rPr>
      </w:pPr>
      <w:r>
        <w:rPr>
          <w:rStyle w:val="normaltextrun"/>
          <w:lang w:val="en-CA"/>
        </w:rPr>
        <w:t>A few participants thought the ban was in response to various mass shootings and noted that Australia and New Zealand had also banned some classes of firearms after mass shootings in those countries. However, almost all participants were highly sceptical that this ban would actually make a dent in the number of shootings in Canada. Most were under the impression that the vast majority of violent crimes committed with guns are done by criminals with illegally obtained firearms that had often been smuggled in the from the US. They felt that law abiding gun owners who would follow the rules and surrender their assault-style firearms would almost never be the source for guns used for criminal purposes.</w:t>
      </w:r>
    </w:p>
    <w:p w14:paraId="2961B12B" w14:textId="77777777" w:rsidR="00F07905" w:rsidRDefault="00F07905" w:rsidP="00F07905">
      <w:pPr>
        <w:pStyle w:val="Para"/>
        <w:rPr>
          <w:rStyle w:val="normaltextrun"/>
          <w:lang w:val="en-CA"/>
        </w:rPr>
      </w:pPr>
      <w:r>
        <w:rPr>
          <w:rStyle w:val="normaltextrun"/>
          <w:lang w:val="en-CA"/>
        </w:rPr>
        <w:t>Participants expressed several other objections to the ban on assault-style firearms. Some noted that there was not really such a thing as an “assault-style” gun and that it was arbitrarily prohibited guns based on their aesthetic appearance rather than over their functionality. They felt that this was a case of the government trying to make it look like it was being pro-active because it was banning some “scary looking” guns. Others objected because they felt that they and many other gun owners had legally purchased these newly banned firearms in good faith and now felt criminalized. Many described having spent a lot of money on some of their banned firearms and they were very sceptical that the government would ever fairly compensate them for that. Others felt that the ban was a violation of their civil rights, and that the government was going confiscate their legally obtained property. Some felt it was still quite unclear which firearms had been banned and wondered if they could inadvertently end up with criminal records for not surrendering some of their firearms.</w:t>
      </w:r>
    </w:p>
    <w:p w14:paraId="69DE05E9" w14:textId="77777777" w:rsidR="00877405" w:rsidRDefault="00F07905" w:rsidP="00F07905">
      <w:pPr>
        <w:pStyle w:val="Para"/>
        <w:rPr>
          <w:rStyle w:val="normaltextrun"/>
          <w:lang w:val="en-CA"/>
        </w:rPr>
      </w:pPr>
      <w:r>
        <w:rPr>
          <w:rStyle w:val="normaltextrun"/>
          <w:lang w:val="en-CA"/>
        </w:rPr>
        <w:t xml:space="preserve">The most frequent criticism of the ban was tied to how many participants felt that they were being stigmatized, demonized and turned into scapegoats for risings crime rates. Many noted that most Canadians who do not own guns, know very little about guns and that they assume that gun owners are “gun nuts” who are hoarding guns for use in mass shootings. As was noted later in the sessions when the participants were shown creative concepts promoting the </w:t>
      </w:r>
      <w:r w:rsidR="00AA6C77">
        <w:rPr>
          <w:rStyle w:val="normaltextrun"/>
          <w:lang w:val="en-CA"/>
        </w:rPr>
        <w:t>buy-back</w:t>
      </w:r>
      <w:r>
        <w:rPr>
          <w:rStyle w:val="normaltextrun"/>
          <w:lang w:val="en-CA"/>
        </w:rPr>
        <w:t xml:space="preserve"> program, they were very sensitive to what impression the general public gets of firearm owners. Some who felt that the ban was entirely politically-motivated, also thought that the ban was likely to be reversed in the future if there was a change of government</w:t>
      </w:r>
      <w:r w:rsidR="00877405">
        <w:rPr>
          <w:rStyle w:val="normaltextrun"/>
          <w:lang w:val="en-CA"/>
        </w:rPr>
        <w:t>.</w:t>
      </w:r>
    </w:p>
    <w:p w14:paraId="7A813A16" w14:textId="1C5AFE64" w:rsidR="00F07905" w:rsidRPr="004552AF" w:rsidRDefault="00F07905" w:rsidP="007F13B6">
      <w:pPr>
        <w:pStyle w:val="BulletIndent"/>
        <w:keepNext/>
        <w:keepLines/>
        <w:numPr>
          <w:ilvl w:val="0"/>
          <w:numId w:val="0"/>
        </w:numPr>
        <w:jc w:val="left"/>
        <w:rPr>
          <w:rFonts w:eastAsia="Calibri"/>
          <w:b/>
          <w:bCs/>
          <w:lang w:eastAsia="en-US"/>
        </w:rPr>
      </w:pPr>
      <w:r>
        <w:rPr>
          <w:rFonts w:eastAsia="Calibri"/>
          <w:b/>
          <w:bCs/>
          <w:lang w:eastAsia="en-US"/>
        </w:rPr>
        <w:lastRenderedPageBreak/>
        <w:t>4.</w:t>
      </w:r>
      <w:r>
        <w:rPr>
          <w:rFonts w:eastAsia="Calibri"/>
          <w:b/>
          <w:bCs/>
          <w:lang w:eastAsia="en-US"/>
        </w:rPr>
        <w:tab/>
        <w:t xml:space="preserve">Reaction to the </w:t>
      </w:r>
      <w:r w:rsidR="00AA6C77">
        <w:rPr>
          <w:rFonts w:eastAsia="Calibri"/>
          <w:b/>
          <w:bCs/>
          <w:lang w:eastAsia="en-US"/>
        </w:rPr>
        <w:t>buy-back</w:t>
      </w:r>
      <w:r>
        <w:rPr>
          <w:rFonts w:eastAsia="Calibri"/>
          <w:b/>
          <w:bCs/>
          <w:lang w:eastAsia="en-US"/>
        </w:rPr>
        <w:t xml:space="preserve"> </w:t>
      </w:r>
      <w:r w:rsidR="00702835">
        <w:rPr>
          <w:rFonts w:eastAsia="Calibri"/>
          <w:b/>
          <w:bCs/>
          <w:lang w:eastAsia="en-US"/>
        </w:rPr>
        <w:t>p</w:t>
      </w:r>
      <w:r>
        <w:rPr>
          <w:rFonts w:eastAsia="Calibri"/>
          <w:b/>
          <w:bCs/>
          <w:lang w:eastAsia="en-US"/>
        </w:rPr>
        <w:t>rogram</w:t>
      </w:r>
    </w:p>
    <w:p w14:paraId="3BF257E6" w14:textId="77777777" w:rsidR="00E73AB6" w:rsidRDefault="00F07905" w:rsidP="007F13B6">
      <w:pPr>
        <w:pStyle w:val="Para"/>
        <w:keepNext/>
        <w:keepLines/>
        <w:rPr>
          <w:rStyle w:val="normaltextrun"/>
        </w:rPr>
      </w:pPr>
      <w:r>
        <w:rPr>
          <w:rStyle w:val="normaltextrun"/>
        </w:rPr>
        <w:t xml:space="preserve">As noted, while most participants had at least some vague awareness of the fact that a </w:t>
      </w:r>
      <w:r w:rsidR="00AA6C77">
        <w:rPr>
          <w:rStyle w:val="normaltextrun"/>
        </w:rPr>
        <w:t>buy-back</w:t>
      </w:r>
      <w:r>
        <w:rPr>
          <w:rStyle w:val="normaltextrun"/>
        </w:rPr>
        <w:t xml:space="preserve"> program was being planned, they felt that too many details of the program were missing for them to be able to provide an opinion about it. There were many outstanding questions about the program that were raised by participants who owned newly banned firearms and therefore had a stake in the roll-out of the program. Some resented the whole premise of the program, as they opposed the </w:t>
      </w:r>
      <w:proofErr w:type="gramStart"/>
      <w:r>
        <w:rPr>
          <w:rStyle w:val="normaltextrun"/>
        </w:rPr>
        <w:t>ban</w:t>
      </w:r>
      <w:proofErr w:type="gramEnd"/>
      <w:r>
        <w:rPr>
          <w:rStyle w:val="normaltextrun"/>
        </w:rPr>
        <w:t xml:space="preserve"> and they pointed out that it was a misnomer to call it a “</w:t>
      </w:r>
      <w:r w:rsidR="00AA6C77">
        <w:rPr>
          <w:rStyle w:val="normaltextrun"/>
        </w:rPr>
        <w:t>buy-back</w:t>
      </w:r>
      <w:r>
        <w:rPr>
          <w:rStyle w:val="normaltextrun"/>
        </w:rPr>
        <w:t xml:space="preserve"> program” since they had never bought their guns from the government in the first place</w:t>
      </w:r>
      <w:r w:rsidR="00E73AB6">
        <w:rPr>
          <w:rStyle w:val="normaltextrun"/>
        </w:rPr>
        <w:t>.</w:t>
      </w:r>
    </w:p>
    <w:p w14:paraId="3A28A38C" w14:textId="6BF1F289" w:rsidR="00F07905" w:rsidRDefault="00F07905" w:rsidP="00F07905">
      <w:pPr>
        <w:pStyle w:val="Para"/>
        <w:rPr>
          <w:rStyle w:val="normaltextrun"/>
        </w:rPr>
      </w:pPr>
      <w:r w:rsidRPr="009D71A3">
        <w:rPr>
          <w:rStyle w:val="normaltextrun"/>
          <w:rFonts w:hint="cs"/>
        </w:rPr>
        <w:t xml:space="preserve">There was a lot of </w:t>
      </w:r>
      <w:r w:rsidRPr="009D71A3">
        <w:rPr>
          <w:rStyle w:val="normaltextrun"/>
        </w:rPr>
        <w:t>scepticism</w:t>
      </w:r>
      <w:r w:rsidRPr="009D71A3">
        <w:rPr>
          <w:rStyle w:val="normaltextrun"/>
          <w:rFonts w:hint="cs"/>
        </w:rPr>
        <w:t xml:space="preserve"> </w:t>
      </w:r>
      <w:r>
        <w:rPr>
          <w:rStyle w:val="normaltextrun"/>
        </w:rPr>
        <w:t xml:space="preserve">about </w:t>
      </w:r>
      <w:r w:rsidRPr="009D71A3">
        <w:rPr>
          <w:rStyle w:val="normaltextrun"/>
          <w:rFonts w:hint="cs"/>
        </w:rPr>
        <w:t xml:space="preserve">whether </w:t>
      </w:r>
      <w:r>
        <w:rPr>
          <w:rStyle w:val="normaltextrun"/>
        </w:rPr>
        <w:t xml:space="preserve">any </w:t>
      </w:r>
      <w:r w:rsidR="00AA6C77">
        <w:rPr>
          <w:rStyle w:val="normaltextrun"/>
        </w:rPr>
        <w:t>buy-back</w:t>
      </w:r>
      <w:r>
        <w:rPr>
          <w:rStyle w:val="normaltextrun"/>
        </w:rPr>
        <w:t xml:space="preserve"> program could </w:t>
      </w:r>
      <w:r w:rsidRPr="009D71A3">
        <w:rPr>
          <w:rStyle w:val="normaltextrun"/>
          <w:rFonts w:hint="cs"/>
        </w:rPr>
        <w:t xml:space="preserve">ever </w:t>
      </w:r>
      <w:r>
        <w:rPr>
          <w:rStyle w:val="normaltextrun"/>
        </w:rPr>
        <w:t xml:space="preserve">fairly </w:t>
      </w:r>
      <w:r w:rsidRPr="009D71A3">
        <w:rPr>
          <w:rStyle w:val="normaltextrun"/>
          <w:rFonts w:hint="cs"/>
        </w:rPr>
        <w:t>compensate owners for the real value of their newly prohibited firearms. Many expected to be offered just a token amount.</w:t>
      </w:r>
      <w:r>
        <w:rPr>
          <w:rStyle w:val="normaltextrun"/>
        </w:rPr>
        <w:t xml:space="preserve"> They noted that the types of firearms that have been prohibited are usually quite expensive (i.e., thousands of dollars) and that it could be very challenging to evaluate them. In many cases the owners of these firearms have spent a lot of additional time and money upgrading and adding customizations to these firearms, making them even harder to fairly evaluate. In other cases, they may be collectors’ items and could be considered priceless. There were also concerns raised that if in fact the federal government did offer fair compensation for newly prohibited firearms it could end up being an extremely expensive program for taxpayers. Some felt that the government may underestimate the sheer number of newly prohibited firearms that are in circulation in Canada and that the cost of compensating owners for all of them could be gigantic.</w:t>
      </w:r>
    </w:p>
    <w:p w14:paraId="4417087A" w14:textId="5C03ECC4" w:rsidR="00F07905" w:rsidRDefault="00F07905" w:rsidP="00F07905">
      <w:pPr>
        <w:pStyle w:val="Para"/>
        <w:rPr>
          <w:rStyle w:val="normaltextrun"/>
        </w:rPr>
      </w:pPr>
      <w:r>
        <w:rPr>
          <w:rStyle w:val="normaltextrun"/>
        </w:rPr>
        <w:t>The program elements that participants most wanted to know about included:</w:t>
      </w:r>
    </w:p>
    <w:p w14:paraId="03491A1F" w14:textId="53EE7CB0" w:rsidR="00F07905" w:rsidRDefault="00F07905" w:rsidP="002727E9">
      <w:pPr>
        <w:pStyle w:val="Para"/>
        <w:numPr>
          <w:ilvl w:val="0"/>
          <w:numId w:val="72"/>
        </w:numPr>
        <w:ind w:left="763"/>
        <w:rPr>
          <w:rStyle w:val="normaltextrun"/>
        </w:rPr>
      </w:pPr>
      <w:r>
        <w:rPr>
          <w:rStyle w:val="normaltextrun"/>
        </w:rPr>
        <w:t xml:space="preserve">A clear explanation of the rationale for the prohibition and </w:t>
      </w:r>
      <w:r w:rsidR="00AA6C77">
        <w:rPr>
          <w:rStyle w:val="normaltextrun"/>
        </w:rPr>
        <w:t>buy-back</w:t>
      </w:r>
      <w:r>
        <w:rPr>
          <w:rStyle w:val="normaltextrun"/>
        </w:rPr>
        <w:t xml:space="preserve"> with evidence of how it would help reduce gun violence</w:t>
      </w:r>
    </w:p>
    <w:p w14:paraId="267BD561" w14:textId="77777777" w:rsidR="00F07905" w:rsidRDefault="00F07905" w:rsidP="002727E9">
      <w:pPr>
        <w:pStyle w:val="Para"/>
        <w:numPr>
          <w:ilvl w:val="0"/>
          <w:numId w:val="72"/>
        </w:numPr>
        <w:spacing w:before="0"/>
        <w:ind w:left="763"/>
        <w:rPr>
          <w:rStyle w:val="normaltextrun"/>
        </w:rPr>
      </w:pPr>
      <w:r>
        <w:rPr>
          <w:rStyle w:val="normaltextrun"/>
        </w:rPr>
        <w:t xml:space="preserve">Access to a comprehensive, searchable list of prohibited firearms, ideally a utility where a model number could be entered and get instant information on its value and status  </w:t>
      </w:r>
    </w:p>
    <w:p w14:paraId="77B5B3F8" w14:textId="77777777" w:rsidR="00F07905" w:rsidRDefault="00F07905" w:rsidP="002727E9">
      <w:pPr>
        <w:pStyle w:val="Para"/>
        <w:numPr>
          <w:ilvl w:val="0"/>
          <w:numId w:val="72"/>
        </w:numPr>
        <w:spacing w:before="0"/>
        <w:ind w:left="763"/>
        <w:rPr>
          <w:rStyle w:val="normaltextrun"/>
        </w:rPr>
      </w:pPr>
      <w:r>
        <w:rPr>
          <w:rStyle w:val="normaltextrun"/>
        </w:rPr>
        <w:t>Examples of the how much compensation might be offered for various types of newly prohibited firearms</w:t>
      </w:r>
    </w:p>
    <w:p w14:paraId="10C617C0" w14:textId="77777777" w:rsidR="00F07905" w:rsidRDefault="00F07905" w:rsidP="002727E9">
      <w:pPr>
        <w:pStyle w:val="Para"/>
        <w:numPr>
          <w:ilvl w:val="0"/>
          <w:numId w:val="72"/>
        </w:numPr>
        <w:spacing w:before="0"/>
        <w:ind w:left="763"/>
        <w:rPr>
          <w:rStyle w:val="normaltextrun"/>
        </w:rPr>
      </w:pPr>
      <w:r>
        <w:rPr>
          <w:rStyle w:val="normaltextrun"/>
        </w:rPr>
        <w:t>Consequences for non-compliance with the program</w:t>
      </w:r>
    </w:p>
    <w:p w14:paraId="1A89CE89" w14:textId="497A54A2" w:rsidR="00F07905" w:rsidRDefault="00F07905" w:rsidP="002727E9">
      <w:pPr>
        <w:pStyle w:val="Para"/>
        <w:numPr>
          <w:ilvl w:val="0"/>
          <w:numId w:val="72"/>
        </w:numPr>
        <w:spacing w:before="0"/>
        <w:ind w:left="763"/>
        <w:rPr>
          <w:rStyle w:val="normaltextrun"/>
        </w:rPr>
      </w:pPr>
      <w:r>
        <w:rPr>
          <w:rStyle w:val="normaltextrun"/>
        </w:rPr>
        <w:t xml:space="preserve">Deadlines for compliance and when the </w:t>
      </w:r>
      <w:r w:rsidR="00AA6C77">
        <w:rPr>
          <w:rStyle w:val="normaltextrun"/>
        </w:rPr>
        <w:t>buy-back</w:t>
      </w:r>
      <w:r>
        <w:rPr>
          <w:rStyle w:val="normaltextrun"/>
        </w:rPr>
        <w:t xml:space="preserve"> option would expire</w:t>
      </w:r>
    </w:p>
    <w:p w14:paraId="33C51092" w14:textId="77777777" w:rsidR="00F07905" w:rsidRDefault="00F07905" w:rsidP="002727E9">
      <w:pPr>
        <w:pStyle w:val="Para"/>
        <w:numPr>
          <w:ilvl w:val="0"/>
          <w:numId w:val="72"/>
        </w:numPr>
        <w:spacing w:before="0"/>
        <w:ind w:left="763"/>
        <w:rPr>
          <w:rStyle w:val="normaltextrun"/>
        </w:rPr>
      </w:pPr>
      <w:r>
        <w:rPr>
          <w:rStyle w:val="normaltextrun"/>
        </w:rPr>
        <w:t>Process of how firearms would be surrendered and how money would be transferred</w:t>
      </w:r>
    </w:p>
    <w:p w14:paraId="2A1990B9" w14:textId="63058EA7" w:rsidR="00F07905" w:rsidRPr="009D71A3" w:rsidRDefault="00F07905" w:rsidP="00F07905">
      <w:pPr>
        <w:pStyle w:val="Para"/>
        <w:rPr>
          <w:rStyle w:val="normaltextrun"/>
        </w:rPr>
      </w:pPr>
      <w:r>
        <w:rPr>
          <w:rStyle w:val="normaltextrun"/>
        </w:rPr>
        <w:t xml:space="preserve">Some participants who had been following this issue closely also expressed </w:t>
      </w:r>
      <w:r w:rsidRPr="009D71A3">
        <w:rPr>
          <w:rStyle w:val="normaltextrun"/>
        </w:rPr>
        <w:t xml:space="preserve">concerns about the timing of </w:t>
      </w:r>
      <w:r>
        <w:rPr>
          <w:rStyle w:val="normaltextrun"/>
        </w:rPr>
        <w:t xml:space="preserve">the launch of any proposed </w:t>
      </w:r>
      <w:r w:rsidR="00AA6C77">
        <w:rPr>
          <w:rStyle w:val="normaltextrun"/>
        </w:rPr>
        <w:t>buy-back</w:t>
      </w:r>
      <w:r>
        <w:rPr>
          <w:rStyle w:val="normaltextrun"/>
        </w:rPr>
        <w:t xml:space="preserve"> </w:t>
      </w:r>
      <w:r w:rsidRPr="009D71A3">
        <w:rPr>
          <w:rStyle w:val="normaltextrun"/>
        </w:rPr>
        <w:t>program</w:t>
      </w:r>
      <w:r>
        <w:rPr>
          <w:rStyle w:val="normaltextrun"/>
        </w:rPr>
        <w:t xml:space="preserve">. They noted that the </w:t>
      </w:r>
      <w:r w:rsidRPr="009D71A3">
        <w:rPr>
          <w:rStyle w:val="normaltextrun"/>
        </w:rPr>
        <w:t xml:space="preserve">current law requires surrender </w:t>
      </w:r>
      <w:r>
        <w:rPr>
          <w:rStyle w:val="normaltextrun"/>
        </w:rPr>
        <w:t xml:space="preserve">of firearms </w:t>
      </w:r>
      <w:r w:rsidRPr="009D71A3">
        <w:rPr>
          <w:rStyle w:val="normaltextrun"/>
        </w:rPr>
        <w:t xml:space="preserve">by April 30 </w:t>
      </w:r>
      <w:r>
        <w:rPr>
          <w:rStyle w:val="normaltextrun"/>
        </w:rPr>
        <w:t xml:space="preserve">but that there was still no </w:t>
      </w:r>
      <w:r w:rsidR="00AA6C77">
        <w:rPr>
          <w:rStyle w:val="normaltextrun"/>
        </w:rPr>
        <w:t>buy-back</w:t>
      </w:r>
      <w:r>
        <w:rPr>
          <w:rStyle w:val="normaltextrun"/>
        </w:rPr>
        <w:t xml:space="preserve"> program</w:t>
      </w:r>
      <w:r w:rsidRPr="009D71A3">
        <w:rPr>
          <w:rStyle w:val="normaltextrun"/>
        </w:rPr>
        <w:t>.</w:t>
      </w:r>
      <w:r>
        <w:rPr>
          <w:rStyle w:val="normaltextrun"/>
        </w:rPr>
        <w:t xml:space="preserve"> Several people who would be personally affected by the ban wanted to know more both about how the </w:t>
      </w:r>
      <w:r w:rsidR="00AA6C77">
        <w:rPr>
          <w:rStyle w:val="normaltextrun"/>
        </w:rPr>
        <w:t>buy-back</w:t>
      </w:r>
      <w:r>
        <w:rPr>
          <w:rStyle w:val="normaltextrun"/>
        </w:rPr>
        <w:t xml:space="preserve"> program would work but also about the penalties and consequences for non-compliance. They wanted to know if they risked a lifetime ban on possession of firearms or if they could get a criminal record.</w:t>
      </w:r>
    </w:p>
    <w:p w14:paraId="31D1E153" w14:textId="62F063EA" w:rsidR="00F07905" w:rsidRDefault="00F07905" w:rsidP="00F07905">
      <w:pPr>
        <w:pStyle w:val="Para"/>
        <w:rPr>
          <w:rStyle w:val="normaltextrun"/>
        </w:rPr>
      </w:pPr>
      <w:r>
        <w:rPr>
          <w:rStyle w:val="normaltextrun"/>
        </w:rPr>
        <w:t xml:space="preserve">Another issue that was explored was how exactly newly prohibited firearms would be surrendered. The vast majority of participants preferred for there to be some sort of physical hand-off. They felt that handling firearms was a very serious matter, and they would want to surrender their gun to a human being </w:t>
      </w:r>
      <w:r w:rsidRPr="009D71A3">
        <w:rPr>
          <w:rStyle w:val="normaltextrun"/>
          <w:rFonts w:hint="cs"/>
        </w:rPr>
        <w:t>– whether for compensation or deactivation</w:t>
      </w:r>
      <w:r>
        <w:rPr>
          <w:rStyle w:val="normaltextrun"/>
        </w:rPr>
        <w:t xml:space="preserve">. </w:t>
      </w:r>
      <w:r w:rsidRPr="009D71A3">
        <w:rPr>
          <w:rStyle w:val="normaltextrun"/>
          <w:rFonts w:hint="cs"/>
        </w:rPr>
        <w:t>The notion of a contactless delivery was largely rejected</w:t>
      </w:r>
      <w:r>
        <w:rPr>
          <w:rStyle w:val="normaltextrun"/>
        </w:rPr>
        <w:t xml:space="preserve"> with many commenting that they worried about a package containing a banned gun being intercepted in the mail or going awry. That being said, there were some concerns raised about where exactly guns could be surrendered. While participants in more rural communities suggested surrendering guns to a local RCMP detachment, there were also concerns about walking into any sort of police or RCMP station with a weapon. There was an acknowledgment that the hand-off would likely have to be in person but would need to involve some protocols around how the </w:t>
      </w:r>
      <w:r>
        <w:rPr>
          <w:rStyle w:val="normaltextrun"/>
        </w:rPr>
        <w:lastRenderedPageBreak/>
        <w:t xml:space="preserve">transaction was to take place. </w:t>
      </w:r>
      <w:r w:rsidRPr="009D71A3">
        <w:rPr>
          <w:rStyle w:val="normaltextrun"/>
          <w:rFonts w:hint="cs"/>
        </w:rPr>
        <w:t>They want</w:t>
      </w:r>
      <w:r>
        <w:rPr>
          <w:rStyle w:val="normaltextrun"/>
        </w:rPr>
        <w:t>ed</w:t>
      </w:r>
      <w:r w:rsidRPr="009D71A3">
        <w:rPr>
          <w:rStyle w:val="normaltextrun"/>
          <w:rFonts w:hint="cs"/>
        </w:rPr>
        <w:t xml:space="preserve"> clear information and step</w:t>
      </w:r>
      <w:r>
        <w:rPr>
          <w:rStyle w:val="normaltextrun"/>
        </w:rPr>
        <w:t>-</w:t>
      </w:r>
      <w:r w:rsidRPr="009D71A3">
        <w:rPr>
          <w:rStyle w:val="normaltextrun"/>
          <w:rFonts w:hint="cs"/>
        </w:rPr>
        <w:t>by</w:t>
      </w:r>
      <w:r>
        <w:rPr>
          <w:rStyle w:val="normaltextrun"/>
        </w:rPr>
        <w:t>-</w:t>
      </w:r>
      <w:r w:rsidRPr="009D71A3">
        <w:rPr>
          <w:rStyle w:val="normaltextrun"/>
          <w:rFonts w:hint="cs"/>
        </w:rPr>
        <w:t>step instructions on how to comply</w:t>
      </w:r>
      <w:r>
        <w:rPr>
          <w:rStyle w:val="normaltextrun"/>
        </w:rPr>
        <w:t xml:space="preserve"> and take part in the </w:t>
      </w:r>
      <w:r w:rsidR="00AA6C77">
        <w:rPr>
          <w:rStyle w:val="normaltextrun"/>
        </w:rPr>
        <w:t>buy-back</w:t>
      </w:r>
      <w:r>
        <w:rPr>
          <w:rStyle w:val="normaltextrun"/>
        </w:rPr>
        <w:t>.</w:t>
      </w:r>
    </w:p>
    <w:p w14:paraId="5BBDF801" w14:textId="1E3A0717" w:rsidR="00F07905" w:rsidRDefault="00F07905" w:rsidP="00F07905">
      <w:pPr>
        <w:pStyle w:val="Para"/>
        <w:rPr>
          <w:rStyle w:val="normaltextrun"/>
        </w:rPr>
      </w:pPr>
      <w:r>
        <w:rPr>
          <w:rStyle w:val="normaltextrun"/>
        </w:rPr>
        <w:t xml:space="preserve">As noted, many participants expected the </w:t>
      </w:r>
      <w:r w:rsidR="00AA6C77">
        <w:rPr>
          <w:rStyle w:val="normaltextrun"/>
        </w:rPr>
        <w:t>buy-back</w:t>
      </w:r>
      <w:r>
        <w:rPr>
          <w:rStyle w:val="normaltextrun"/>
        </w:rPr>
        <w:t xml:space="preserve"> program to offer only limited or nominal compensation and that they would never recover their original investment. Some were resigned to the idea that even if this was the case, any compensation was better than nothing. Some also mentioned that they might prefer to have their gun decommissioned since in some cases it had some sentimental value, and they might want to keep it rather than having it be destroyed or melted down.</w:t>
      </w:r>
    </w:p>
    <w:p w14:paraId="316615C7" w14:textId="77777777" w:rsidR="00E73AB6" w:rsidRDefault="00F07905" w:rsidP="00F07905">
      <w:pPr>
        <w:pStyle w:val="Para"/>
        <w:rPr>
          <w:rStyle w:val="normaltextrun"/>
        </w:rPr>
      </w:pPr>
      <w:r>
        <w:rPr>
          <w:rStyle w:val="normaltextrun"/>
        </w:rPr>
        <w:t>Some also mused about how easy it would be claim that a particular firearm was worth far more than they had actually paid. Others said that they would likely take their prohibited gun apart and use parts to reassemble other guns and only return the part of the gun that was the essential part containing the serial number</w:t>
      </w:r>
      <w:r w:rsidR="00E73AB6">
        <w:rPr>
          <w:rStyle w:val="normaltextrun"/>
        </w:rPr>
        <w:t>.</w:t>
      </w:r>
    </w:p>
    <w:p w14:paraId="2FB0D62C" w14:textId="79B860CA" w:rsidR="00F07905" w:rsidRDefault="00F07905" w:rsidP="00F07905">
      <w:pPr>
        <w:pStyle w:val="Para"/>
        <w:rPr>
          <w:rStyle w:val="normaltextrun"/>
        </w:rPr>
      </w:pPr>
      <w:r>
        <w:rPr>
          <w:rStyle w:val="normaltextrun"/>
        </w:rPr>
        <w:t xml:space="preserve">Most participants indicated that they would </w:t>
      </w:r>
      <w:r w:rsidRPr="009D71A3">
        <w:rPr>
          <w:rStyle w:val="normaltextrun"/>
          <w:rFonts w:hint="cs"/>
        </w:rPr>
        <w:t xml:space="preserve">grudgingly comply with the law and </w:t>
      </w:r>
      <w:r>
        <w:rPr>
          <w:rStyle w:val="normaltextrun"/>
        </w:rPr>
        <w:t xml:space="preserve">surrender their banned firearms and </w:t>
      </w:r>
      <w:r w:rsidRPr="009D71A3">
        <w:rPr>
          <w:rStyle w:val="normaltextrun"/>
          <w:rFonts w:hint="cs"/>
        </w:rPr>
        <w:t>try to get what compensation they could.</w:t>
      </w:r>
      <w:r>
        <w:rPr>
          <w:rStyle w:val="normaltextrun"/>
        </w:rPr>
        <w:t xml:space="preserve"> They noted that they and the vast majority of firearm owners were law-abiding and would follow the law to the letter even if they disagreed with it. However, some hinted that they might hold on to their prohibited firearms and wait to see if there was a change of government. They assumed that the ban might not be permanent and that a future government might revoke the ban in which case they could go back to using it.</w:t>
      </w:r>
    </w:p>
    <w:p w14:paraId="2E152602" w14:textId="00F07DEC" w:rsidR="00F07905" w:rsidRPr="009D71A3" w:rsidRDefault="00F07905" w:rsidP="00F07905">
      <w:pPr>
        <w:pStyle w:val="Para"/>
        <w:rPr>
          <w:rStyle w:val="normaltextrun"/>
        </w:rPr>
      </w:pPr>
      <w:r>
        <w:rPr>
          <w:rStyle w:val="normaltextrun"/>
        </w:rPr>
        <w:t xml:space="preserve">There was quite a bit of awareness of </w:t>
      </w:r>
      <w:r w:rsidRPr="009D71A3">
        <w:rPr>
          <w:rStyle w:val="normaltextrun"/>
          <w:rFonts w:hint="cs"/>
        </w:rPr>
        <w:t xml:space="preserve">similar bans and </w:t>
      </w:r>
      <w:r w:rsidR="00AA6C77">
        <w:rPr>
          <w:rStyle w:val="normaltextrun"/>
          <w:rFonts w:hint="cs"/>
        </w:rPr>
        <w:t>buy-back</w:t>
      </w:r>
      <w:r w:rsidRPr="009D71A3">
        <w:rPr>
          <w:rStyle w:val="normaltextrun"/>
          <w:rFonts w:hint="cs"/>
        </w:rPr>
        <w:t>s in other jurisdiction</w:t>
      </w:r>
      <w:r>
        <w:rPr>
          <w:rStyle w:val="normaltextrun"/>
        </w:rPr>
        <w:t xml:space="preserve">s. Many had heard of this being done in Australia and New Zealand and wondered if it had also been done in any European countries. There were mixed views on </w:t>
      </w:r>
      <w:r w:rsidRPr="009D71A3">
        <w:rPr>
          <w:rStyle w:val="normaltextrun"/>
          <w:rFonts w:hint="cs"/>
        </w:rPr>
        <w:t>whether the</w:t>
      </w:r>
      <w:r>
        <w:rPr>
          <w:rStyle w:val="normaltextrun"/>
        </w:rPr>
        <w:t xml:space="preserve">se </w:t>
      </w:r>
      <w:r w:rsidRPr="009D71A3">
        <w:rPr>
          <w:rStyle w:val="normaltextrun"/>
          <w:rFonts w:hint="cs"/>
        </w:rPr>
        <w:t>had been successful.</w:t>
      </w:r>
      <w:r>
        <w:rPr>
          <w:rStyle w:val="normaltextrun"/>
        </w:rPr>
        <w:t xml:space="preserve"> Some had heard that the prohibition and </w:t>
      </w:r>
      <w:r w:rsidR="00AA6C77">
        <w:rPr>
          <w:rStyle w:val="normaltextrun"/>
        </w:rPr>
        <w:t>buy-back</w:t>
      </w:r>
      <w:r>
        <w:rPr>
          <w:rStyle w:val="normaltextrun"/>
        </w:rPr>
        <w:t xml:space="preserve"> had been very successful in these jurisdictions, and others had heard that only a small proportion of banned firearms had actually been turned in.</w:t>
      </w:r>
    </w:p>
    <w:p w14:paraId="7C5FF443" w14:textId="3C249869" w:rsidR="00F07905" w:rsidRDefault="00F07905" w:rsidP="00F07905">
      <w:pPr>
        <w:pStyle w:val="Para"/>
        <w:rPr>
          <w:rStyle w:val="normaltextrun"/>
        </w:rPr>
      </w:pPr>
      <w:r>
        <w:rPr>
          <w:rStyle w:val="normaltextrun"/>
        </w:rPr>
        <w:t xml:space="preserve">One other topic that was explored was whether participants thought that the </w:t>
      </w:r>
      <w:r w:rsidR="00AA6C77">
        <w:rPr>
          <w:rStyle w:val="normaltextrun"/>
        </w:rPr>
        <w:t>buy-back</w:t>
      </w:r>
      <w:r>
        <w:rPr>
          <w:rStyle w:val="normaltextrun"/>
        </w:rPr>
        <w:t xml:space="preserve"> program ought to be open to all firearms, including those that are still perfectly legal. </w:t>
      </w:r>
      <w:r w:rsidRPr="009D71A3">
        <w:rPr>
          <w:rStyle w:val="normaltextrun"/>
          <w:rFonts w:hint="cs"/>
        </w:rPr>
        <w:t xml:space="preserve">Most were not in favour of </w:t>
      </w:r>
      <w:r>
        <w:rPr>
          <w:rStyle w:val="normaltextrun"/>
        </w:rPr>
        <w:t xml:space="preserve">this. They noted that anyone wanting to dispose of a legal firearm had many existing options and that such an open-ended program could end up being very expensive for the government to maintain on an ongoing basis. The consensus was that managing a limited </w:t>
      </w:r>
      <w:r w:rsidR="00AA6C77">
        <w:rPr>
          <w:rStyle w:val="normaltextrun"/>
        </w:rPr>
        <w:t>buy-back</w:t>
      </w:r>
      <w:r>
        <w:rPr>
          <w:rStyle w:val="normaltextrun"/>
        </w:rPr>
        <w:t xml:space="preserve"> program for newly prohibited firearms was going to be enough of a challenge without expanding the program to include all firearms. To the extent that there was any interest at all in a more universal </w:t>
      </w:r>
      <w:r w:rsidR="00AA6C77">
        <w:rPr>
          <w:rStyle w:val="normaltextrun"/>
        </w:rPr>
        <w:t>buy-back</w:t>
      </w:r>
      <w:r>
        <w:rPr>
          <w:rStyle w:val="normaltextrun"/>
        </w:rPr>
        <w:t xml:space="preserve"> program it was for situations where someone might inherit a firearm and not know what to do with it.</w:t>
      </w:r>
    </w:p>
    <w:p w14:paraId="082AB0DE" w14:textId="67DF7DC9" w:rsidR="00F07905" w:rsidRPr="00CB6167" w:rsidRDefault="00F07905" w:rsidP="00F07905">
      <w:pPr>
        <w:pStyle w:val="Heading2"/>
      </w:pPr>
      <w:bookmarkStart w:id="57" w:name="_Toc101882725"/>
      <w:r>
        <w:lastRenderedPageBreak/>
        <w:t>B.</w:t>
      </w:r>
      <w:r>
        <w:tab/>
      </w:r>
      <w:bookmarkEnd w:id="56"/>
      <w:r>
        <w:t xml:space="preserve">Creative </w:t>
      </w:r>
      <w:r w:rsidR="00702835">
        <w:t>c</w:t>
      </w:r>
      <w:r>
        <w:t xml:space="preserve">oncepts and </w:t>
      </w:r>
      <w:r w:rsidR="00702835">
        <w:t>n</w:t>
      </w:r>
      <w:r>
        <w:t>ames/</w:t>
      </w:r>
      <w:r w:rsidR="00702835">
        <w:t>t</w:t>
      </w:r>
      <w:r>
        <w:t>aglines</w:t>
      </w:r>
      <w:bookmarkEnd w:id="57"/>
    </w:p>
    <w:p w14:paraId="68CFF84E" w14:textId="60B7C5DF" w:rsidR="00F07905" w:rsidRPr="000A2FA1" w:rsidRDefault="00F07905" w:rsidP="00702835">
      <w:pPr>
        <w:pStyle w:val="BulletIndent"/>
        <w:keepNext/>
        <w:keepLines/>
        <w:numPr>
          <w:ilvl w:val="0"/>
          <w:numId w:val="0"/>
        </w:numPr>
        <w:jc w:val="left"/>
        <w:rPr>
          <w:rFonts w:eastAsia="Calibri"/>
          <w:b/>
          <w:bCs/>
          <w:lang w:val="en-US" w:eastAsia="en-US"/>
        </w:rPr>
      </w:pPr>
      <w:r>
        <w:rPr>
          <w:rFonts w:eastAsia="Calibri"/>
          <w:b/>
          <w:bCs/>
          <w:lang w:val="en-US" w:eastAsia="en-US"/>
        </w:rPr>
        <w:t>1.</w:t>
      </w:r>
      <w:r>
        <w:rPr>
          <w:rFonts w:eastAsia="Calibri"/>
          <w:b/>
          <w:bCs/>
          <w:lang w:val="en-US" w:eastAsia="en-US"/>
        </w:rPr>
        <w:tab/>
      </w:r>
      <w:r w:rsidRPr="000A2FA1">
        <w:rPr>
          <w:rFonts w:eastAsia="Calibri"/>
          <w:b/>
          <w:bCs/>
          <w:lang w:val="en-US" w:eastAsia="en-US"/>
        </w:rPr>
        <w:t xml:space="preserve">Tagline and </w:t>
      </w:r>
      <w:r>
        <w:rPr>
          <w:rFonts w:eastAsia="Calibri"/>
          <w:b/>
          <w:bCs/>
          <w:lang w:val="en-US" w:eastAsia="en-US"/>
        </w:rPr>
        <w:t>p</w:t>
      </w:r>
      <w:r w:rsidRPr="000A2FA1">
        <w:rPr>
          <w:rFonts w:eastAsia="Calibri"/>
          <w:b/>
          <w:bCs/>
          <w:lang w:val="en-US" w:eastAsia="en-US"/>
        </w:rPr>
        <w:t xml:space="preserve">rogram </w:t>
      </w:r>
      <w:r>
        <w:rPr>
          <w:rFonts w:eastAsia="Calibri"/>
          <w:b/>
          <w:bCs/>
          <w:lang w:val="en-US" w:eastAsia="en-US"/>
        </w:rPr>
        <w:t>n</w:t>
      </w:r>
      <w:r w:rsidRPr="000A2FA1">
        <w:rPr>
          <w:rFonts w:eastAsia="Calibri"/>
          <w:b/>
          <w:bCs/>
          <w:lang w:val="en-US" w:eastAsia="en-US"/>
        </w:rPr>
        <w:t>ames</w:t>
      </w:r>
    </w:p>
    <w:p w14:paraId="0ADDD012" w14:textId="77777777" w:rsidR="00877405" w:rsidRDefault="00F07905" w:rsidP="00702835">
      <w:pPr>
        <w:pStyle w:val="Para"/>
        <w:keepNext/>
        <w:keepLines/>
      </w:pPr>
      <w:r>
        <w:t xml:space="preserve">After some initial discussion about overall awareness of the ban on assault-style firearms and of the existence of a plan for a </w:t>
      </w:r>
      <w:r w:rsidR="00AA6C77">
        <w:t>buy-back</w:t>
      </w:r>
      <w:r>
        <w:t xml:space="preserve"> program, participants were shown a list of possible program names and associated taglines. Seven options were shown in English and ten were shown in French. They were asked to identify which names and taglines they felt was the most appealing and attractive to them and did the best job of describing the program, making them want to know more</w:t>
      </w:r>
      <w:r w:rsidR="00877405">
        <w:t>.</w:t>
      </w:r>
    </w:p>
    <w:p w14:paraId="2EABF880" w14:textId="77777777" w:rsidR="00877405" w:rsidRDefault="00F07905" w:rsidP="00702835">
      <w:pPr>
        <w:pStyle w:val="Para"/>
        <w:keepNext/>
        <w:keepLines/>
      </w:pPr>
      <w:r>
        <w:t>The list of tagline and program name combinations that were shown in each language are listed below and ranked in order of most to least appealing to participants</w:t>
      </w:r>
      <w:r w:rsidR="00877405">
        <w:t>.</w:t>
      </w:r>
    </w:p>
    <w:p w14:paraId="6A597005" w14:textId="5E383DE9" w:rsidR="00F07905" w:rsidRPr="00DF1C7D" w:rsidRDefault="00F07905" w:rsidP="00702835">
      <w:pPr>
        <w:pStyle w:val="Para"/>
        <w:keepNext/>
        <w:keepLines/>
        <w:spacing w:after="240"/>
        <w:ind w:firstLine="284"/>
        <w:rPr>
          <w:rFonts w:asciiTheme="minorHAnsi" w:eastAsiaTheme="minorHAnsi" w:hAnsiTheme="minorHAnsi" w:cstheme="minorBidi"/>
          <w:b/>
          <w:bCs/>
          <w:lang w:val="en-US"/>
        </w:rPr>
      </w:pPr>
      <w:r w:rsidRPr="00000B2E">
        <w:rPr>
          <w:rFonts w:asciiTheme="minorHAnsi" w:eastAsiaTheme="minorHAnsi" w:hAnsiTheme="minorHAnsi" w:cstheme="minorBidi"/>
          <w:b/>
          <w:bCs/>
          <w:lang w:val="en-US"/>
        </w:rPr>
        <w:t>Tagline and program names – English (</w:t>
      </w:r>
      <w:r>
        <w:rPr>
          <w:rFonts w:asciiTheme="minorHAnsi" w:eastAsiaTheme="minorHAnsi" w:hAnsiTheme="minorHAnsi" w:cstheme="minorBidi"/>
          <w:b/>
          <w:bCs/>
          <w:lang w:val="en-US"/>
        </w:rPr>
        <w:t>M</w:t>
      </w:r>
      <w:r w:rsidRPr="00000B2E">
        <w:rPr>
          <w:rFonts w:asciiTheme="minorHAnsi" w:eastAsiaTheme="minorHAnsi" w:hAnsiTheme="minorHAnsi" w:cstheme="minorBidi"/>
          <w:b/>
          <w:bCs/>
          <w:lang w:val="en-US"/>
        </w:rPr>
        <w:t>ost</w:t>
      </w:r>
      <w:r>
        <w:rPr>
          <w:rFonts w:asciiTheme="minorHAnsi" w:eastAsiaTheme="minorHAnsi" w:hAnsiTheme="minorHAnsi" w:cstheme="minorBidi"/>
          <w:b/>
          <w:bCs/>
          <w:lang w:val="en-US"/>
        </w:rPr>
        <w:t xml:space="preserve"> to </w:t>
      </w:r>
      <w:r w:rsidRPr="00000B2E">
        <w:rPr>
          <w:rFonts w:asciiTheme="minorHAnsi" w:eastAsiaTheme="minorHAnsi" w:hAnsiTheme="minorHAnsi" w:cstheme="minorBidi"/>
          <w:b/>
          <w:bCs/>
          <w:lang w:val="en-US"/>
        </w:rPr>
        <w:t xml:space="preserve">least </w:t>
      </w:r>
      <w:r>
        <w:rPr>
          <w:rFonts w:asciiTheme="minorHAnsi" w:eastAsiaTheme="minorHAnsi" w:hAnsiTheme="minorHAnsi" w:cstheme="minorBidi"/>
          <w:b/>
          <w:bCs/>
          <w:lang w:val="en-US"/>
        </w:rPr>
        <w:t>appealing</w:t>
      </w:r>
      <w:r w:rsidRPr="00000B2E">
        <w:rPr>
          <w:rFonts w:asciiTheme="minorHAnsi" w:eastAsiaTheme="minorHAnsi" w:hAnsiTheme="minorHAnsi" w:cstheme="minorBidi"/>
          <w:b/>
          <w:bCs/>
          <w:lang w:val="en-US"/>
        </w:rPr>
        <w:t>)</w:t>
      </w:r>
    </w:p>
    <w:p w14:paraId="042B6888" w14:textId="00796231"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(G.) Canada’s Prohibited Firearm Buy</w:t>
      </w:r>
      <w:r w:rsidR="00440F2B">
        <w:rPr>
          <w:rFonts w:ascii="Calibri" w:hAnsi="Calibri" w:cs="Calibri"/>
          <w:sz w:val="22"/>
          <w:szCs w:val="22"/>
          <w:lang w:val="en-US"/>
        </w:rPr>
        <w:t>-back</w:t>
      </w:r>
      <w:r w:rsidRPr="00FB29D8">
        <w:rPr>
          <w:rFonts w:ascii="Calibri" w:hAnsi="Calibri" w:cs="Calibri"/>
          <w:sz w:val="22"/>
          <w:szCs w:val="22"/>
          <w:lang w:val="en-US"/>
        </w:rPr>
        <w:t xml:space="preserve"> Program: </w:t>
      </w:r>
      <w:r w:rsidRPr="00555F9B">
        <w:rPr>
          <w:rFonts w:ascii="Calibri" w:hAnsi="Calibri" w:cs="Calibri"/>
          <w:i/>
          <w:iCs/>
          <w:sz w:val="22"/>
          <w:szCs w:val="22"/>
          <w:lang w:val="en-US"/>
        </w:rPr>
        <w:t>Reducing the Risk</w:t>
      </w:r>
      <w:r w:rsidRPr="00FB29D8">
        <w:rPr>
          <w:rFonts w:ascii="Calibri" w:hAnsi="Calibri" w:cs="Calibri"/>
          <w:sz w:val="22"/>
          <w:szCs w:val="22"/>
          <w:lang w:val="en-US"/>
        </w:rPr>
        <w:t xml:space="preserve"> </w:t>
      </w:r>
    </w:p>
    <w:p w14:paraId="1055CE6D" w14:textId="05A3A6BA"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(B.) Firearm Safety Matters: </w:t>
      </w:r>
      <w:r w:rsidRPr="00FB29D8">
        <w:rPr>
          <w:rFonts w:ascii="Calibri" w:hAnsi="Calibri" w:cs="Calibri"/>
          <w:i/>
          <w:iCs/>
          <w:sz w:val="22"/>
          <w:szCs w:val="22"/>
          <w:lang w:val="en-US"/>
        </w:rPr>
        <w:t>Prohibited Firearm Buy</w:t>
      </w:r>
      <w:r w:rsidR="00440F2B">
        <w:rPr>
          <w:rFonts w:ascii="Calibri" w:hAnsi="Calibri" w:cs="Calibri"/>
          <w:i/>
          <w:iCs/>
          <w:sz w:val="22"/>
          <w:szCs w:val="22"/>
          <w:lang w:val="en-US"/>
        </w:rPr>
        <w:t>-back</w:t>
      </w:r>
      <w:r w:rsidRPr="00FB29D8">
        <w:rPr>
          <w:rFonts w:ascii="Calibri" w:hAnsi="Calibri" w:cs="Calibri"/>
          <w:i/>
          <w:iCs/>
          <w:sz w:val="22"/>
          <w:szCs w:val="22"/>
          <w:lang w:val="en-US"/>
        </w:rPr>
        <w:t xml:space="preserve"> Program</w:t>
      </w:r>
    </w:p>
    <w:p w14:paraId="46DCD4BC" w14:textId="77777777"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(E.) Securing Safe Communities: </w:t>
      </w:r>
      <w:r w:rsidRPr="00FB29D8">
        <w:rPr>
          <w:rFonts w:ascii="Calibri" w:hAnsi="Calibri" w:cs="Calibri"/>
          <w:i/>
          <w:iCs/>
          <w:sz w:val="22"/>
          <w:szCs w:val="22"/>
          <w:lang w:val="en-US"/>
        </w:rPr>
        <w:t>Firearms Compensation and Disposal Program</w:t>
      </w:r>
    </w:p>
    <w:p w14:paraId="20D9FF6C" w14:textId="1A8C19CC"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(F.) National Firearm Action Initiative – Reducing the Risk: </w:t>
      </w:r>
      <w:r w:rsidRPr="00FB29D8">
        <w:rPr>
          <w:rFonts w:ascii="Calibri" w:hAnsi="Calibri" w:cs="Calibri"/>
          <w:i/>
          <w:iCs/>
          <w:sz w:val="22"/>
          <w:szCs w:val="22"/>
          <w:lang w:val="en-US"/>
        </w:rPr>
        <w:t>Buy</w:t>
      </w:r>
      <w:r w:rsidR="00440F2B">
        <w:rPr>
          <w:rFonts w:ascii="Calibri" w:hAnsi="Calibri" w:cs="Calibri"/>
          <w:i/>
          <w:iCs/>
          <w:sz w:val="22"/>
          <w:szCs w:val="22"/>
          <w:lang w:val="en-US"/>
        </w:rPr>
        <w:t>-back</w:t>
      </w:r>
      <w:r w:rsidRPr="00FB29D8">
        <w:rPr>
          <w:rFonts w:ascii="Calibri" w:hAnsi="Calibri" w:cs="Calibri"/>
          <w:i/>
          <w:iCs/>
          <w:sz w:val="22"/>
          <w:szCs w:val="22"/>
          <w:lang w:val="en-US"/>
        </w:rPr>
        <w:t xml:space="preserve"> Program</w:t>
      </w:r>
    </w:p>
    <w:p w14:paraId="6628A4E1" w14:textId="77777777"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(A.) Action for a Safer Future: </w:t>
      </w:r>
      <w:r w:rsidRPr="00FB29D8">
        <w:rPr>
          <w:rFonts w:ascii="Calibri" w:hAnsi="Calibri" w:cs="Calibri"/>
          <w:i/>
          <w:iCs/>
          <w:sz w:val="22"/>
          <w:szCs w:val="22"/>
          <w:lang w:val="en-US"/>
        </w:rPr>
        <w:t>Prohibited Firearm Amnesty</w:t>
      </w:r>
    </w:p>
    <w:p w14:paraId="404A32FD" w14:textId="77777777" w:rsidR="00F07905" w:rsidRPr="00FB29D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(D.) Target a Safer Tomorrow: </w:t>
      </w:r>
      <w:r w:rsidRPr="00FB29D8">
        <w:rPr>
          <w:rFonts w:ascii="Calibri" w:hAnsi="Calibri" w:cs="Calibri"/>
          <w:i/>
          <w:iCs/>
          <w:sz w:val="22"/>
          <w:szCs w:val="22"/>
          <w:lang w:val="en-US"/>
        </w:rPr>
        <w:t>Prohibited Firearms Compensation Program</w:t>
      </w:r>
    </w:p>
    <w:p w14:paraId="7992F949" w14:textId="77777777" w:rsidR="00F07905" w:rsidRPr="00FC24F8" w:rsidRDefault="00F07905" w:rsidP="002727E9">
      <w:pPr>
        <w:pStyle w:val="paragraph"/>
        <w:keepNext/>
        <w:keepLines/>
        <w:numPr>
          <w:ilvl w:val="0"/>
          <w:numId w:val="71"/>
        </w:numPr>
        <w:spacing w:before="160" w:beforeAutospacing="0" w:after="0" w:afterAutospacing="0"/>
        <w:ind w:right="490"/>
        <w:textAlignment w:val="baseline"/>
        <w:rPr>
          <w:rFonts w:ascii="Calibri" w:hAnsi="Calibri" w:cs="Calibri"/>
          <w:sz w:val="22"/>
          <w:szCs w:val="22"/>
          <w:lang w:val="en-US"/>
        </w:rPr>
      </w:pPr>
      <w:r w:rsidRPr="00FB29D8">
        <w:rPr>
          <w:rFonts w:ascii="Calibri" w:hAnsi="Calibri" w:cs="Calibri"/>
          <w:sz w:val="22"/>
          <w:szCs w:val="22"/>
          <w:lang w:val="en-US"/>
        </w:rPr>
        <w:t xml:space="preserve">(C.) A Safe Canada Matters: </w:t>
      </w:r>
      <w:r w:rsidRPr="00FB29D8">
        <w:rPr>
          <w:rFonts w:ascii="Calibri" w:hAnsi="Calibri" w:cs="Calibri"/>
          <w:i/>
          <w:iCs/>
          <w:sz w:val="22"/>
          <w:szCs w:val="22"/>
          <w:lang w:val="en-US"/>
        </w:rPr>
        <w:t>Assault-style Firearm Ban and Disposal</w:t>
      </w:r>
    </w:p>
    <w:p w14:paraId="16725C82" w14:textId="77777777" w:rsidR="00F07905" w:rsidRDefault="00F07905" w:rsidP="0009743B">
      <w:pPr>
        <w:pStyle w:val="Para"/>
        <w:keepNext/>
        <w:keepLines/>
        <w:spacing w:after="240"/>
        <w:ind w:firstLine="284"/>
        <w:rPr>
          <w:rFonts w:asciiTheme="minorHAnsi" w:eastAsiaTheme="minorHAnsi" w:hAnsiTheme="minorHAnsi" w:cstheme="minorBidi"/>
          <w:b/>
          <w:bCs/>
          <w:lang w:val="en-US"/>
        </w:rPr>
      </w:pPr>
      <w:r w:rsidRPr="00000B2E">
        <w:rPr>
          <w:rFonts w:asciiTheme="minorHAnsi" w:eastAsiaTheme="minorHAnsi" w:hAnsiTheme="minorHAnsi" w:cstheme="minorBidi"/>
          <w:b/>
          <w:bCs/>
          <w:lang w:val="en-US"/>
        </w:rPr>
        <w:t xml:space="preserve">Tagline and program names – </w:t>
      </w:r>
      <w:r>
        <w:rPr>
          <w:rFonts w:asciiTheme="minorHAnsi" w:eastAsiaTheme="minorHAnsi" w:hAnsiTheme="minorHAnsi" w:cstheme="minorBidi"/>
          <w:b/>
          <w:bCs/>
          <w:lang w:val="en-US"/>
        </w:rPr>
        <w:t>French</w:t>
      </w:r>
      <w:r w:rsidRPr="00000B2E">
        <w:rPr>
          <w:rFonts w:asciiTheme="minorHAnsi" w:eastAsiaTheme="minorHAnsi" w:hAnsiTheme="minorHAnsi" w:cstheme="minorBidi"/>
          <w:b/>
          <w:bCs/>
          <w:lang w:val="en-US"/>
        </w:rPr>
        <w:t xml:space="preserve"> (</w:t>
      </w:r>
      <w:r>
        <w:rPr>
          <w:rFonts w:asciiTheme="minorHAnsi" w:eastAsiaTheme="minorHAnsi" w:hAnsiTheme="minorHAnsi" w:cstheme="minorBidi"/>
          <w:b/>
          <w:bCs/>
          <w:lang w:val="en-US"/>
        </w:rPr>
        <w:t>M</w:t>
      </w:r>
      <w:r w:rsidRPr="00000B2E">
        <w:rPr>
          <w:rFonts w:asciiTheme="minorHAnsi" w:eastAsiaTheme="minorHAnsi" w:hAnsiTheme="minorHAnsi" w:cstheme="minorBidi"/>
          <w:b/>
          <w:bCs/>
          <w:lang w:val="en-US"/>
        </w:rPr>
        <w:t>ost</w:t>
      </w:r>
      <w:r>
        <w:rPr>
          <w:rFonts w:asciiTheme="minorHAnsi" w:eastAsiaTheme="minorHAnsi" w:hAnsiTheme="minorHAnsi" w:cstheme="minorBidi"/>
          <w:b/>
          <w:bCs/>
          <w:lang w:val="en-US"/>
        </w:rPr>
        <w:t xml:space="preserve"> to </w:t>
      </w:r>
      <w:r w:rsidRPr="00000B2E">
        <w:rPr>
          <w:rFonts w:asciiTheme="minorHAnsi" w:eastAsiaTheme="minorHAnsi" w:hAnsiTheme="minorHAnsi" w:cstheme="minorBidi"/>
          <w:b/>
          <w:bCs/>
          <w:lang w:val="en-US"/>
        </w:rPr>
        <w:t xml:space="preserve">least </w:t>
      </w:r>
      <w:r>
        <w:rPr>
          <w:rFonts w:asciiTheme="minorHAnsi" w:eastAsiaTheme="minorHAnsi" w:hAnsiTheme="minorHAnsi" w:cstheme="minorBidi"/>
          <w:b/>
          <w:bCs/>
          <w:lang w:val="en-US"/>
        </w:rPr>
        <w:t>appealing</w:t>
      </w:r>
      <w:r w:rsidRPr="00000B2E">
        <w:rPr>
          <w:rFonts w:asciiTheme="minorHAnsi" w:eastAsiaTheme="minorHAnsi" w:hAnsiTheme="minorHAnsi" w:cstheme="minorBidi"/>
          <w:b/>
          <w:bCs/>
          <w:lang w:val="en-US"/>
        </w:rPr>
        <w:t>)</w:t>
      </w:r>
    </w:p>
    <w:p w14:paraId="3C53ABC9"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(J.) Loi sur les armes à feu : protection et indemnisation</w:t>
      </w:r>
    </w:p>
    <w:p w14:paraId="70F21F93"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(H.) Mission armes à feu prohibées : indemnisation et cession</w:t>
      </w:r>
    </w:p>
    <w:p w14:paraId="13B23747"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(B.) La sécurité avant tout : programme de rachat des armes à feu prohibées</w:t>
      </w:r>
    </w:p>
    <w:p w14:paraId="36FF4F6C"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(G.) Réduire le risque : Initiative nationale sur les armes à feu</w:t>
      </w:r>
    </w:p>
    <w:p w14:paraId="7B96B7A6"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(C) Votre sécurité, notre priorité : réglementation des armes à feu de style armes d’assaut</w:t>
      </w:r>
    </w:p>
    <w:p w14:paraId="60105E34"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(D) Pour un avenir plus sûr : programme d’indemnisation des armes à feu prohibées</w:t>
      </w:r>
    </w:p>
    <w:p w14:paraId="6EFAD751"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(E) Communautés en sécurité : programme d’indemnisation et de cession d’armes à feu</w:t>
      </w:r>
    </w:p>
    <w:p w14:paraId="282323E1" w14:textId="77777777" w:rsidR="00F07905" w:rsidRPr="00BE4B01" w:rsidRDefault="00F07905" w:rsidP="002727E9">
      <w:pPr>
        <w:pStyle w:val="paragraph"/>
        <w:keepNext/>
        <w:keepLines/>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(F) Réduire les risques : Programme canadien de rachat d’armes à feu prohibées</w:t>
      </w:r>
    </w:p>
    <w:p w14:paraId="6724467A" w14:textId="77777777" w:rsidR="00F07905" w:rsidRPr="00BE4B01" w:rsidRDefault="00F07905" w:rsidP="002727E9">
      <w:pPr>
        <w:pStyle w:val="paragraph"/>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(I) Sécurisons nos communautés : programme de rachat</w:t>
      </w:r>
    </w:p>
    <w:p w14:paraId="75B0AB0E" w14:textId="5C03ECC4" w:rsidR="00F07905" w:rsidRPr="00BE4B01" w:rsidRDefault="00F07905" w:rsidP="002727E9">
      <w:pPr>
        <w:pStyle w:val="paragraph"/>
        <w:numPr>
          <w:ilvl w:val="0"/>
          <w:numId w:val="73"/>
        </w:numPr>
        <w:spacing w:before="160" w:beforeAutospacing="0" w:after="0" w:afterAutospacing="0"/>
        <w:ind w:right="490"/>
        <w:textAlignment w:val="baseline"/>
        <w:rPr>
          <w:rFonts w:ascii="Calibri" w:hAnsi="Calibri" w:cs="Calibri"/>
          <w:sz w:val="22"/>
          <w:szCs w:val="22"/>
          <w:lang w:val="fr-CA"/>
        </w:rPr>
      </w:pPr>
      <w:r w:rsidRPr="00BE4B01">
        <w:rPr>
          <w:rFonts w:ascii="Calibri" w:hAnsi="Calibri" w:cs="Calibri"/>
          <w:sz w:val="22"/>
          <w:szCs w:val="22"/>
          <w:lang w:val="fr-CA"/>
        </w:rPr>
        <w:t>(A) Passons à l’action : période d’amnistie pour les armes à feu prohibées</w:t>
      </w:r>
    </w:p>
    <w:p w14:paraId="183980E4" w14:textId="1917CC6B" w:rsidR="00F07905" w:rsidRDefault="00F07905" w:rsidP="00F07905">
      <w:pPr>
        <w:pStyle w:val="Para"/>
      </w:pPr>
      <w:r>
        <w:t xml:space="preserve">It should be noted that many participants made it clear that they did not </w:t>
      </w:r>
      <w:r w:rsidRPr="000A2FA1">
        <w:t>“like” any of the proposed program names and taglines as they reject</w:t>
      </w:r>
      <w:r>
        <w:t>ed</w:t>
      </w:r>
      <w:r w:rsidRPr="000A2FA1">
        <w:t xml:space="preserve"> the whole premise of the program being promoted.</w:t>
      </w:r>
      <w:r>
        <w:t xml:space="preserve"> They opposed the prohibition of assault-style firearms, and they were highly sceptical of the </w:t>
      </w:r>
      <w:r w:rsidR="00AA6C77">
        <w:t>buy-back</w:t>
      </w:r>
      <w:r>
        <w:t xml:space="preserve"> program and how it would work.</w:t>
      </w:r>
    </w:p>
    <w:p w14:paraId="4319C02D" w14:textId="77777777" w:rsidR="00877405" w:rsidRDefault="00F07905" w:rsidP="00F07905">
      <w:pPr>
        <w:pStyle w:val="Para"/>
        <w:rPr>
          <w:lang w:val="en-US"/>
        </w:rPr>
      </w:pPr>
      <w:r w:rsidRPr="00FC24F8">
        <w:rPr>
          <w:rFonts w:hint="cs"/>
          <w:lang w:val="en-US"/>
        </w:rPr>
        <w:lastRenderedPageBreak/>
        <w:t xml:space="preserve">References to “safety” and “safe” </w:t>
      </w:r>
      <w:r>
        <w:rPr>
          <w:lang w:val="en-US"/>
        </w:rPr>
        <w:t xml:space="preserve">in the taglines </w:t>
      </w:r>
      <w:r w:rsidRPr="00FC24F8">
        <w:rPr>
          <w:rFonts w:hint="cs"/>
          <w:lang w:val="en-US"/>
        </w:rPr>
        <w:t xml:space="preserve">were viewed particularly negatively. </w:t>
      </w:r>
      <w:r>
        <w:rPr>
          <w:lang w:val="en-US"/>
        </w:rPr>
        <w:t xml:space="preserve">Participants noted that </w:t>
      </w:r>
      <w:r w:rsidRPr="00FC24F8">
        <w:rPr>
          <w:rFonts w:hint="cs"/>
          <w:lang w:val="en-US"/>
        </w:rPr>
        <w:t xml:space="preserve">gun owners already take many precautions to be safe and that the ban </w:t>
      </w:r>
      <w:r>
        <w:rPr>
          <w:lang w:val="en-US"/>
        </w:rPr>
        <w:t xml:space="preserve">and the associated </w:t>
      </w:r>
      <w:r w:rsidR="00AA6C77">
        <w:rPr>
          <w:lang w:val="en-US"/>
        </w:rPr>
        <w:t>buy-back</w:t>
      </w:r>
      <w:r>
        <w:rPr>
          <w:lang w:val="en-US"/>
        </w:rPr>
        <w:t xml:space="preserve"> program </w:t>
      </w:r>
      <w:r w:rsidRPr="00FC24F8">
        <w:rPr>
          <w:rFonts w:hint="cs"/>
          <w:lang w:val="en-US"/>
        </w:rPr>
        <w:t xml:space="preserve">will do nothing to make Canada safer. </w:t>
      </w:r>
      <w:r>
        <w:rPr>
          <w:lang w:val="en-US"/>
        </w:rPr>
        <w:t xml:space="preserve">They felt that the use of words like this just </w:t>
      </w:r>
      <w:r w:rsidRPr="00FC24F8">
        <w:rPr>
          <w:rFonts w:hint="cs"/>
          <w:lang w:val="en-US"/>
        </w:rPr>
        <w:t>impl</w:t>
      </w:r>
      <w:r>
        <w:rPr>
          <w:lang w:val="en-US"/>
        </w:rPr>
        <w:t>y</w:t>
      </w:r>
      <w:r w:rsidRPr="00FC24F8">
        <w:rPr>
          <w:rFonts w:hint="cs"/>
          <w:lang w:val="en-US"/>
        </w:rPr>
        <w:t xml:space="preserve"> that gun owners are </w:t>
      </w:r>
      <w:r>
        <w:rPr>
          <w:lang w:val="en-US"/>
        </w:rPr>
        <w:t>“</w:t>
      </w:r>
      <w:r w:rsidRPr="00FC24F8">
        <w:rPr>
          <w:rFonts w:hint="cs"/>
          <w:lang w:val="en-US"/>
        </w:rPr>
        <w:t>unsafe</w:t>
      </w:r>
      <w:r w:rsidRPr="00FC24F8">
        <w:rPr>
          <w:lang w:val="en-US"/>
        </w:rPr>
        <w:t>”</w:t>
      </w:r>
      <w:r>
        <w:rPr>
          <w:lang w:val="en-US"/>
        </w:rPr>
        <w:t xml:space="preserve"> and therefore they will further stigmatize gun owners. </w:t>
      </w:r>
      <w:r w:rsidRPr="009C6CF5">
        <w:rPr>
          <w:lang w:val="en-US"/>
        </w:rPr>
        <w:t xml:space="preserve">Most gun owners, whether they own a prohibited </w:t>
      </w:r>
      <w:r>
        <w:rPr>
          <w:lang w:val="en-US"/>
        </w:rPr>
        <w:t>fire</w:t>
      </w:r>
      <w:r w:rsidRPr="009C6CF5">
        <w:rPr>
          <w:lang w:val="en-US"/>
        </w:rPr>
        <w:t xml:space="preserve">arm or not, reacted </w:t>
      </w:r>
      <w:r>
        <w:rPr>
          <w:lang w:val="en-US"/>
        </w:rPr>
        <w:t xml:space="preserve">negatively to </w:t>
      </w:r>
      <w:r w:rsidRPr="009C6CF5">
        <w:rPr>
          <w:lang w:val="en-US"/>
        </w:rPr>
        <w:t xml:space="preserve">the idea that the ban and </w:t>
      </w:r>
      <w:r w:rsidR="00AA6C77">
        <w:rPr>
          <w:lang w:val="en-US"/>
        </w:rPr>
        <w:t>buy-back</w:t>
      </w:r>
      <w:r w:rsidRPr="009C6CF5">
        <w:rPr>
          <w:lang w:val="en-US"/>
        </w:rPr>
        <w:t xml:space="preserve"> was </w:t>
      </w:r>
      <w:r>
        <w:rPr>
          <w:lang w:val="en-US"/>
        </w:rPr>
        <w:t xml:space="preserve">going to </w:t>
      </w:r>
      <w:r w:rsidRPr="009C6CF5">
        <w:rPr>
          <w:lang w:val="en-US"/>
        </w:rPr>
        <w:t>increase s</w:t>
      </w:r>
      <w:r>
        <w:rPr>
          <w:lang w:val="en-US"/>
        </w:rPr>
        <w:t>afety in Canada</w:t>
      </w:r>
      <w:r w:rsidRPr="009C6CF5">
        <w:rPr>
          <w:lang w:val="en-US"/>
        </w:rPr>
        <w:t xml:space="preserve">. </w:t>
      </w:r>
      <w:r>
        <w:rPr>
          <w:lang w:val="en-US"/>
        </w:rPr>
        <w:t xml:space="preserve">They feel that the real threats to safety are from other sources such as smuggled and </w:t>
      </w:r>
      <w:r w:rsidRPr="009C6CF5">
        <w:rPr>
          <w:lang w:val="en-US"/>
        </w:rPr>
        <w:t>illegally obtained weapon</w:t>
      </w:r>
      <w:r>
        <w:rPr>
          <w:lang w:val="en-US"/>
        </w:rPr>
        <w:t xml:space="preserve">s and the </w:t>
      </w:r>
      <w:r w:rsidRPr="009C6CF5">
        <w:rPr>
          <w:lang w:val="en-US"/>
        </w:rPr>
        <w:t>black marke</w:t>
      </w:r>
      <w:r>
        <w:rPr>
          <w:lang w:val="en-US"/>
        </w:rPr>
        <w:t>t</w:t>
      </w:r>
      <w:r w:rsidRPr="009C6CF5">
        <w:rPr>
          <w:lang w:val="en-US"/>
        </w:rPr>
        <w:t xml:space="preserve">. Consequently, </w:t>
      </w:r>
      <w:r>
        <w:rPr>
          <w:lang w:val="en-US"/>
        </w:rPr>
        <w:t>many felt that</w:t>
      </w:r>
      <w:r w:rsidRPr="009C6CF5">
        <w:rPr>
          <w:lang w:val="en-US"/>
        </w:rPr>
        <w:t xml:space="preserve"> associating </w:t>
      </w:r>
      <w:r>
        <w:rPr>
          <w:lang w:val="en-US"/>
        </w:rPr>
        <w:t xml:space="preserve">the ban on </w:t>
      </w:r>
      <w:r w:rsidRPr="009C6CF5">
        <w:rPr>
          <w:lang w:val="en-US"/>
        </w:rPr>
        <w:t>assault</w:t>
      </w:r>
      <w:r>
        <w:rPr>
          <w:lang w:val="en-US"/>
        </w:rPr>
        <w:t>-</w:t>
      </w:r>
      <w:r w:rsidRPr="009C6CF5">
        <w:rPr>
          <w:lang w:val="en-US"/>
        </w:rPr>
        <w:t xml:space="preserve">style </w:t>
      </w:r>
      <w:r>
        <w:rPr>
          <w:lang w:val="en-US"/>
        </w:rPr>
        <w:t>firearms was misleading</w:t>
      </w:r>
      <w:r w:rsidRPr="009C6CF5">
        <w:rPr>
          <w:lang w:val="en-US"/>
        </w:rPr>
        <w:t xml:space="preserve">. </w:t>
      </w:r>
      <w:r>
        <w:rPr>
          <w:lang w:val="en-US"/>
        </w:rPr>
        <w:t xml:space="preserve">Several participants expressed the view the program as a whole </w:t>
      </w:r>
      <w:r w:rsidRPr="009C6CF5">
        <w:rPr>
          <w:lang w:val="en-US"/>
        </w:rPr>
        <w:t>is a political</w:t>
      </w:r>
      <w:r>
        <w:rPr>
          <w:lang w:val="en-US"/>
        </w:rPr>
        <w:t>ly</w:t>
      </w:r>
      <w:r w:rsidRPr="009C6CF5">
        <w:rPr>
          <w:lang w:val="en-US"/>
        </w:rPr>
        <w:t xml:space="preserve"> </w:t>
      </w:r>
      <w:r>
        <w:rPr>
          <w:lang w:val="en-US"/>
        </w:rPr>
        <w:t xml:space="preserve">motivated move by the </w:t>
      </w:r>
      <w:r w:rsidRPr="009C6CF5">
        <w:rPr>
          <w:lang w:val="en-US"/>
        </w:rPr>
        <w:t>government aimed at falsely reassuring the</w:t>
      </w:r>
      <w:r>
        <w:rPr>
          <w:lang w:val="en-US"/>
        </w:rPr>
        <w:t xml:space="preserve"> general </w:t>
      </w:r>
      <w:r w:rsidRPr="009C6CF5">
        <w:rPr>
          <w:lang w:val="en-US"/>
        </w:rPr>
        <w:t>p</w:t>
      </w:r>
      <w:r>
        <w:rPr>
          <w:lang w:val="en-US"/>
        </w:rPr>
        <w:t>ublic</w:t>
      </w:r>
      <w:r w:rsidRPr="009C6CF5">
        <w:rPr>
          <w:lang w:val="en-US"/>
        </w:rPr>
        <w:t xml:space="preserve">. </w:t>
      </w:r>
      <w:r>
        <w:rPr>
          <w:lang w:val="en-US"/>
        </w:rPr>
        <w:t xml:space="preserve">They felt this was not an appropriate tone if the target audience was specifically owners of prohibited firearms. </w:t>
      </w:r>
      <w:r w:rsidRPr="00BD23C0">
        <w:rPr>
          <w:lang w:val="en-US"/>
        </w:rPr>
        <w:t xml:space="preserve">Some </w:t>
      </w:r>
      <w:r>
        <w:rPr>
          <w:lang w:val="en-US"/>
        </w:rPr>
        <w:t xml:space="preserve">participants went so far as to say </w:t>
      </w:r>
      <w:r w:rsidRPr="00BD23C0">
        <w:rPr>
          <w:lang w:val="en-US"/>
        </w:rPr>
        <w:t xml:space="preserve">that </w:t>
      </w:r>
      <w:r>
        <w:rPr>
          <w:lang w:val="en-US"/>
        </w:rPr>
        <w:t xml:space="preserve">all </w:t>
      </w:r>
      <w:r w:rsidRPr="00BD23C0">
        <w:rPr>
          <w:lang w:val="en-US"/>
        </w:rPr>
        <w:t>the taglines ma</w:t>
      </w:r>
      <w:r>
        <w:rPr>
          <w:lang w:val="en-US"/>
        </w:rPr>
        <w:t>d</w:t>
      </w:r>
      <w:r w:rsidRPr="00BD23C0">
        <w:rPr>
          <w:lang w:val="en-US"/>
        </w:rPr>
        <w:t xml:space="preserve">e them feel </w:t>
      </w:r>
      <w:r>
        <w:rPr>
          <w:lang w:val="en-US"/>
        </w:rPr>
        <w:t>stigmatized and criminalized in the eyes of the general public</w:t>
      </w:r>
      <w:r w:rsidR="00877405">
        <w:rPr>
          <w:lang w:val="en-US"/>
        </w:rPr>
        <w:t>.</w:t>
      </w:r>
    </w:p>
    <w:p w14:paraId="2870B020" w14:textId="77777777" w:rsidR="00877405" w:rsidRDefault="00F07905" w:rsidP="00F07905">
      <w:pPr>
        <w:pStyle w:val="Para"/>
        <w:rPr>
          <w:lang w:val="en-US"/>
        </w:rPr>
      </w:pPr>
      <w:r>
        <w:rPr>
          <w:lang w:val="en-US"/>
        </w:rPr>
        <w:t>Name/t</w:t>
      </w:r>
      <w:r w:rsidRPr="00FC24F8">
        <w:rPr>
          <w:rFonts w:hint="cs"/>
          <w:lang w:val="en-US"/>
        </w:rPr>
        <w:t xml:space="preserve">agline B </w:t>
      </w:r>
      <w:r>
        <w:rPr>
          <w:lang w:val="en-US"/>
        </w:rPr>
        <w:t xml:space="preserve">was seen to be </w:t>
      </w:r>
      <w:r w:rsidRPr="00FC24F8">
        <w:rPr>
          <w:rFonts w:hint="cs"/>
          <w:lang w:val="en-US"/>
        </w:rPr>
        <w:t>somewhat more acceptable because no one can disagree that “firearm safety matters</w:t>
      </w:r>
      <w:r w:rsidRPr="00FC24F8">
        <w:rPr>
          <w:lang w:val="en-US"/>
        </w:rPr>
        <w:t>.”</w:t>
      </w:r>
      <w:r w:rsidRPr="00FC24F8">
        <w:rPr>
          <w:rFonts w:hint="cs"/>
          <w:lang w:val="en-US"/>
        </w:rPr>
        <w:t xml:space="preserve"> </w:t>
      </w:r>
      <w:r>
        <w:rPr>
          <w:lang w:val="en-US"/>
        </w:rPr>
        <w:t>There was also a n</w:t>
      </w:r>
      <w:r w:rsidRPr="00FC24F8">
        <w:rPr>
          <w:rFonts w:hint="cs"/>
          <w:lang w:val="en-US"/>
        </w:rPr>
        <w:t xml:space="preserve">egative reaction to </w:t>
      </w:r>
      <w:r>
        <w:rPr>
          <w:lang w:val="en-US"/>
        </w:rPr>
        <w:t xml:space="preserve">the use of terms such as </w:t>
      </w:r>
      <w:r w:rsidRPr="00FC24F8">
        <w:rPr>
          <w:rFonts w:hint="cs"/>
          <w:lang w:val="en-US"/>
        </w:rPr>
        <w:t xml:space="preserve">“assault-style” </w:t>
      </w:r>
      <w:r>
        <w:rPr>
          <w:lang w:val="en-US"/>
        </w:rPr>
        <w:t>and</w:t>
      </w:r>
      <w:r w:rsidRPr="00FC24F8">
        <w:rPr>
          <w:rFonts w:hint="cs"/>
          <w:lang w:val="en-US"/>
        </w:rPr>
        <w:t xml:space="preserve"> to “amnesty</w:t>
      </w:r>
      <w:r w:rsidRPr="00FC24F8">
        <w:rPr>
          <w:lang w:val="en-US"/>
        </w:rPr>
        <w:t>.”</w:t>
      </w:r>
      <w:r>
        <w:rPr>
          <w:lang w:val="en-US"/>
        </w:rPr>
        <w:t xml:space="preserve"> It was noted that if this is a program aimed specifically at the people who own the newly prohibited firearms, the name and tagline should avoid trying to “spin” what the program is all about and stick to the facts</w:t>
      </w:r>
      <w:r w:rsidR="00877405">
        <w:rPr>
          <w:lang w:val="en-US"/>
        </w:rPr>
        <w:t>.</w:t>
      </w:r>
    </w:p>
    <w:p w14:paraId="30F78B6C" w14:textId="77777777" w:rsidR="00877405" w:rsidRDefault="00F07905" w:rsidP="00F07905">
      <w:pPr>
        <w:pStyle w:val="Para"/>
        <w:rPr>
          <w:lang w:val="en-US"/>
        </w:rPr>
      </w:pPr>
      <w:r>
        <w:rPr>
          <w:lang w:val="en-US"/>
        </w:rPr>
        <w:t>There was some disagreement about whether the program was best described as a “</w:t>
      </w:r>
      <w:r w:rsidR="00AA6C77">
        <w:rPr>
          <w:lang w:val="en-US"/>
        </w:rPr>
        <w:t>buy-back</w:t>
      </w:r>
      <w:r>
        <w:rPr>
          <w:lang w:val="en-US"/>
        </w:rPr>
        <w:t>” or as a “compensation” program. Some resented the use of the term “</w:t>
      </w:r>
      <w:r w:rsidR="00AA6C77">
        <w:rPr>
          <w:lang w:val="en-US"/>
        </w:rPr>
        <w:t>buy-back</w:t>
      </w:r>
      <w:r>
        <w:rPr>
          <w:lang w:val="en-US"/>
        </w:rPr>
        <w:t xml:space="preserve">” as it implied they had purchased their firearms from the government in the first place and preferred the notion of being compensated for having to surrender their legally obtained firearms taken. But most felt that the name </w:t>
      </w:r>
      <w:r w:rsidR="00AA6C77">
        <w:rPr>
          <w:lang w:val="en-US"/>
        </w:rPr>
        <w:t>buy-back</w:t>
      </w:r>
      <w:r>
        <w:rPr>
          <w:lang w:val="en-US"/>
        </w:rPr>
        <w:t xml:space="preserve"> was now widely used and part of the vernacular. Most also felt that it was important that any name for the program stress that it was about prohibited firearms and not about firearms in general</w:t>
      </w:r>
      <w:r w:rsidR="00877405">
        <w:rPr>
          <w:lang w:val="en-US"/>
        </w:rPr>
        <w:t>.</w:t>
      </w:r>
    </w:p>
    <w:p w14:paraId="513C9B03" w14:textId="5E77B214" w:rsidR="00F07905" w:rsidRDefault="00F07905" w:rsidP="00F07905">
      <w:pPr>
        <w:pStyle w:val="Para"/>
        <w:rPr>
          <w:i/>
          <w:iCs/>
          <w:lang w:val="en-US"/>
        </w:rPr>
      </w:pPr>
      <w:r>
        <w:rPr>
          <w:lang w:val="en-US"/>
        </w:rPr>
        <w:t>For these reasons, the two preferred tagline and name combinations in English were (</w:t>
      </w:r>
      <w:r w:rsidRPr="00FC24F8">
        <w:rPr>
          <w:rFonts w:hint="cs"/>
          <w:lang w:val="en-US"/>
        </w:rPr>
        <w:t>G</w:t>
      </w:r>
      <w:r>
        <w:rPr>
          <w:lang w:val="en-US"/>
        </w:rPr>
        <w:t>.)</w:t>
      </w:r>
      <w:r w:rsidRPr="00FC24F8">
        <w:rPr>
          <w:rFonts w:hint="cs"/>
          <w:lang w:val="en-US"/>
        </w:rPr>
        <w:t xml:space="preserve"> </w:t>
      </w:r>
      <w:r>
        <w:rPr>
          <w:lang w:val="en-US"/>
        </w:rPr>
        <w:t>“</w:t>
      </w:r>
      <w:r w:rsidRPr="00FB29D8">
        <w:rPr>
          <w:lang w:val="en-US"/>
        </w:rPr>
        <w:t>Canada’s Prohibited Firearm Buy</w:t>
      </w:r>
      <w:r w:rsidR="00440F2B">
        <w:rPr>
          <w:lang w:val="en-US"/>
        </w:rPr>
        <w:t>-back</w:t>
      </w:r>
      <w:r w:rsidRPr="00FB29D8">
        <w:rPr>
          <w:lang w:val="en-US"/>
        </w:rPr>
        <w:t xml:space="preserve"> </w:t>
      </w:r>
      <w:r w:rsidRPr="00476BCF">
        <w:rPr>
          <w:lang w:val="en-US"/>
        </w:rPr>
        <w:t xml:space="preserve">Program: </w:t>
      </w:r>
      <w:r w:rsidRPr="00555F9B">
        <w:rPr>
          <w:i/>
          <w:iCs/>
          <w:lang w:val="en-US"/>
        </w:rPr>
        <w:t>Reducing the Risk</w:t>
      </w:r>
      <w:r w:rsidRPr="00476BCF">
        <w:rPr>
          <w:lang w:val="en-US"/>
        </w:rPr>
        <w:t>”</w:t>
      </w:r>
      <w:r>
        <w:rPr>
          <w:lang w:val="en-US"/>
        </w:rPr>
        <w:t xml:space="preserve"> and </w:t>
      </w:r>
      <w:r w:rsidRPr="00FB29D8">
        <w:rPr>
          <w:lang w:val="en-US"/>
        </w:rPr>
        <w:t xml:space="preserve">(B.) Firearm Safety Matters: </w:t>
      </w:r>
      <w:r w:rsidRPr="00FB29D8">
        <w:rPr>
          <w:i/>
          <w:iCs/>
          <w:lang w:val="en-US"/>
        </w:rPr>
        <w:t>Prohibited Firearm Buy</w:t>
      </w:r>
      <w:r w:rsidR="00440F2B">
        <w:rPr>
          <w:i/>
          <w:iCs/>
          <w:lang w:val="en-US"/>
        </w:rPr>
        <w:t>-back</w:t>
      </w:r>
      <w:r w:rsidRPr="00FB29D8">
        <w:rPr>
          <w:i/>
          <w:iCs/>
          <w:lang w:val="en-US"/>
        </w:rPr>
        <w:t xml:space="preserve"> Program</w:t>
      </w:r>
      <w:r>
        <w:rPr>
          <w:i/>
          <w:iCs/>
          <w:lang w:val="en-US"/>
        </w:rPr>
        <w:t>.</w:t>
      </w:r>
    </w:p>
    <w:p w14:paraId="08C396B4" w14:textId="77777777" w:rsidR="00877405" w:rsidRDefault="00F07905" w:rsidP="00F07905">
      <w:pPr>
        <w:pStyle w:val="Para"/>
        <w:rPr>
          <w:lang w:val="en-US"/>
        </w:rPr>
      </w:pPr>
      <w:r w:rsidRPr="008818EE">
        <w:rPr>
          <w:rFonts w:hint="cs"/>
          <w:lang w:val="en-US"/>
        </w:rPr>
        <w:t>In French</w:t>
      </w:r>
      <w:r>
        <w:rPr>
          <w:lang w:val="en-US"/>
        </w:rPr>
        <w:t>,</w:t>
      </w:r>
      <w:r w:rsidRPr="008818EE">
        <w:rPr>
          <w:rFonts w:hint="cs"/>
          <w:lang w:val="en-US"/>
        </w:rPr>
        <w:t xml:space="preserve"> </w:t>
      </w:r>
      <w:r w:rsidRPr="008818EE">
        <w:rPr>
          <w:lang w:val="en-US"/>
        </w:rPr>
        <w:t>the preferred tagline an</w:t>
      </w:r>
      <w:r>
        <w:rPr>
          <w:lang w:val="en-US"/>
        </w:rPr>
        <w:t xml:space="preserve">d name combinations were (J.) </w:t>
      </w:r>
      <w:r w:rsidRPr="008818EE">
        <w:rPr>
          <w:rFonts w:hint="cs"/>
          <w:lang w:val="fr-CA"/>
        </w:rPr>
        <w:t>“</w:t>
      </w:r>
      <w:r w:rsidRPr="008818EE">
        <w:rPr>
          <w:lang w:val="fr-CA"/>
        </w:rPr>
        <w:t xml:space="preserve">Loi sur les armes à feu : </w:t>
      </w:r>
      <w:r w:rsidRPr="00B17C54">
        <w:rPr>
          <w:i/>
          <w:iCs/>
          <w:lang w:val="fr-CA"/>
        </w:rPr>
        <w:t>protection et indemnisation</w:t>
      </w:r>
      <w:r w:rsidRPr="008818EE">
        <w:rPr>
          <w:lang w:val="fr-CA"/>
        </w:rPr>
        <w:t>,”</w:t>
      </w:r>
      <w:r>
        <w:rPr>
          <w:lang w:val="fr-CA"/>
        </w:rPr>
        <w:t xml:space="preserve"> as </w:t>
      </w:r>
      <w:proofErr w:type="spellStart"/>
      <w:r>
        <w:rPr>
          <w:lang w:val="fr-CA"/>
        </w:rPr>
        <w:t>well</w:t>
      </w:r>
      <w:proofErr w:type="spellEnd"/>
      <w:r>
        <w:rPr>
          <w:lang w:val="fr-CA"/>
        </w:rPr>
        <w:t xml:space="preserve"> as </w:t>
      </w:r>
      <w:r w:rsidRPr="00FB29D8">
        <w:rPr>
          <w:lang w:val="fr-FR"/>
        </w:rPr>
        <w:t xml:space="preserve">(H.) </w:t>
      </w:r>
      <w:r w:rsidRPr="000519F9">
        <w:rPr>
          <w:lang w:val="en-CA"/>
        </w:rPr>
        <w:t xml:space="preserve">Mission </w:t>
      </w:r>
      <w:proofErr w:type="spellStart"/>
      <w:r w:rsidRPr="000519F9">
        <w:rPr>
          <w:lang w:val="en-CA"/>
        </w:rPr>
        <w:t>armes</w:t>
      </w:r>
      <w:proofErr w:type="spellEnd"/>
      <w:r w:rsidRPr="000519F9">
        <w:rPr>
          <w:lang w:val="en-CA"/>
        </w:rPr>
        <w:t xml:space="preserve"> à feu </w:t>
      </w:r>
      <w:proofErr w:type="spellStart"/>
      <w:r w:rsidRPr="000519F9">
        <w:rPr>
          <w:lang w:val="en-CA"/>
        </w:rPr>
        <w:t>prohibées</w:t>
      </w:r>
      <w:proofErr w:type="spellEnd"/>
      <w:r w:rsidRPr="000519F9">
        <w:rPr>
          <w:lang w:val="en-CA"/>
        </w:rPr>
        <w:t xml:space="preserve"> : </w:t>
      </w:r>
      <w:proofErr w:type="spellStart"/>
      <w:r w:rsidRPr="000519F9">
        <w:rPr>
          <w:i/>
          <w:iCs/>
          <w:lang w:val="en-CA"/>
        </w:rPr>
        <w:t>indemnisation</w:t>
      </w:r>
      <w:proofErr w:type="spellEnd"/>
      <w:r w:rsidRPr="000519F9">
        <w:rPr>
          <w:i/>
          <w:iCs/>
          <w:lang w:val="en-CA"/>
        </w:rPr>
        <w:t xml:space="preserve"> et cession</w:t>
      </w:r>
      <w:r w:rsidRPr="000519F9">
        <w:rPr>
          <w:lang w:val="en-CA"/>
        </w:rPr>
        <w:t xml:space="preserve">. </w:t>
      </w:r>
      <w:r w:rsidRPr="003F294C">
        <w:rPr>
          <w:lang w:val="en-US"/>
        </w:rPr>
        <w:t>One participant suggested that using the word “cession” from H</w:t>
      </w:r>
      <w:r>
        <w:rPr>
          <w:lang w:val="en-US"/>
        </w:rPr>
        <w:t>.</w:t>
      </w:r>
      <w:r w:rsidRPr="003F294C">
        <w:rPr>
          <w:lang w:val="en-US"/>
        </w:rPr>
        <w:t xml:space="preserve"> and “</w:t>
      </w:r>
      <w:proofErr w:type="spellStart"/>
      <w:r w:rsidRPr="003F294C">
        <w:rPr>
          <w:lang w:val="en-US"/>
        </w:rPr>
        <w:t>indemnisation</w:t>
      </w:r>
      <w:proofErr w:type="spellEnd"/>
      <w:r w:rsidRPr="003F294C">
        <w:rPr>
          <w:lang w:val="en-US"/>
        </w:rPr>
        <w:t>” from J</w:t>
      </w:r>
      <w:r>
        <w:rPr>
          <w:lang w:val="en-US"/>
        </w:rPr>
        <w:t>.</w:t>
      </w:r>
      <w:r w:rsidRPr="003F294C">
        <w:rPr>
          <w:lang w:val="en-US"/>
        </w:rPr>
        <w:t xml:space="preserve"> would make the name truer to what the program characteristics </w:t>
      </w:r>
      <w:r>
        <w:rPr>
          <w:lang w:val="en-US"/>
        </w:rPr>
        <w:t xml:space="preserve">are </w:t>
      </w:r>
      <w:r w:rsidRPr="003F294C">
        <w:rPr>
          <w:lang w:val="en-US"/>
        </w:rPr>
        <w:t>while being objective.</w:t>
      </w:r>
      <w:r>
        <w:rPr>
          <w:lang w:val="en-US"/>
        </w:rPr>
        <w:t xml:space="preserve"> </w:t>
      </w:r>
      <w:r w:rsidRPr="003F294C">
        <w:rPr>
          <w:lang w:val="en-US"/>
        </w:rPr>
        <w:t xml:space="preserve">A few people also mentioned that referring to the law </w:t>
      </w:r>
      <w:r>
        <w:rPr>
          <w:lang w:val="en-US"/>
        </w:rPr>
        <w:t xml:space="preserve">“la </w:t>
      </w:r>
      <w:proofErr w:type="spellStart"/>
      <w:r>
        <w:rPr>
          <w:lang w:val="en-US"/>
        </w:rPr>
        <w:t>loi</w:t>
      </w:r>
      <w:proofErr w:type="spellEnd"/>
      <w:r>
        <w:rPr>
          <w:lang w:val="en-US"/>
        </w:rPr>
        <w:t xml:space="preserve">” </w:t>
      </w:r>
      <w:r w:rsidRPr="003F294C">
        <w:rPr>
          <w:lang w:val="en-US"/>
        </w:rPr>
        <w:t>was relevant and powerful</w:t>
      </w:r>
      <w:r w:rsidR="00877405">
        <w:rPr>
          <w:lang w:val="en-US"/>
        </w:rPr>
        <w:t>.</w:t>
      </w:r>
    </w:p>
    <w:p w14:paraId="78EF0DC0" w14:textId="6AC7A9A2" w:rsidR="00F07905" w:rsidRDefault="00F07905" w:rsidP="00702835">
      <w:pPr>
        <w:pStyle w:val="BulletIndent"/>
        <w:keepNext/>
        <w:keepLines/>
        <w:numPr>
          <w:ilvl w:val="0"/>
          <w:numId w:val="0"/>
        </w:numPr>
        <w:jc w:val="left"/>
        <w:rPr>
          <w:rFonts w:eastAsia="Calibri"/>
          <w:b/>
          <w:bCs/>
          <w:lang w:eastAsia="en-US"/>
        </w:rPr>
      </w:pPr>
      <w:r>
        <w:rPr>
          <w:rFonts w:eastAsia="Calibri"/>
          <w:b/>
          <w:bCs/>
          <w:lang w:eastAsia="en-US"/>
        </w:rPr>
        <w:lastRenderedPageBreak/>
        <w:t>2.</w:t>
      </w:r>
      <w:r>
        <w:rPr>
          <w:rFonts w:eastAsia="Calibri"/>
          <w:b/>
          <w:bCs/>
          <w:lang w:eastAsia="en-US"/>
        </w:rPr>
        <w:tab/>
        <w:t>Creative c</w:t>
      </w:r>
      <w:r w:rsidRPr="0012019E">
        <w:rPr>
          <w:rFonts w:eastAsia="Calibri"/>
          <w:b/>
          <w:bCs/>
          <w:lang w:eastAsia="en-US"/>
        </w:rPr>
        <w:t>oncept</w:t>
      </w:r>
      <w:r>
        <w:rPr>
          <w:rFonts w:eastAsia="Calibri"/>
          <w:b/>
          <w:bCs/>
          <w:lang w:eastAsia="en-US"/>
        </w:rPr>
        <w:t>s</w:t>
      </w:r>
    </w:p>
    <w:p w14:paraId="1918369C" w14:textId="77777777" w:rsidR="00E73AB6" w:rsidRDefault="00F07905" w:rsidP="00702835">
      <w:pPr>
        <w:pStyle w:val="Para"/>
        <w:keepNext/>
        <w:keepLines/>
        <w:rPr>
          <w:rStyle w:val="normaltextrun"/>
        </w:rPr>
      </w:pPr>
      <w:r>
        <w:rPr>
          <w:rStyle w:val="normaltextrun"/>
        </w:rPr>
        <w:t xml:space="preserve">A primary objective of this series of focus groups was to assess the reaction of firearms owners to three different creative concepts aimed at promoting the </w:t>
      </w:r>
      <w:r w:rsidR="00AA6C77">
        <w:rPr>
          <w:rStyle w:val="normaltextrun"/>
        </w:rPr>
        <w:t>buy-back</w:t>
      </w:r>
      <w:r>
        <w:rPr>
          <w:rStyle w:val="normaltextrun"/>
        </w:rPr>
        <w:t xml:space="preserve"> program. </w:t>
      </w:r>
      <w:r w:rsidRPr="00580DAC">
        <w:rPr>
          <w:rStyle w:val="normaltextrun"/>
        </w:rPr>
        <w:t xml:space="preserve">Participants were </w:t>
      </w:r>
      <w:r>
        <w:rPr>
          <w:rStyle w:val="normaltextrun"/>
        </w:rPr>
        <w:t xml:space="preserve">initially shown the poster-style executions of the three concepts side-by-side and asked which one was the most memorable and why. Following that initial assessment, each concept was discussed in greater depth after being shown in all formats - </w:t>
      </w:r>
      <w:r w:rsidRPr="00580DAC">
        <w:rPr>
          <w:rStyle w:val="normaltextrun"/>
        </w:rPr>
        <w:t>as a poster, as a mobile</w:t>
      </w:r>
      <w:r>
        <w:rPr>
          <w:rStyle w:val="normaltextrun"/>
        </w:rPr>
        <w:t>/digital</w:t>
      </w:r>
      <w:r w:rsidRPr="00580DAC">
        <w:rPr>
          <w:rStyle w:val="normaltextrun"/>
        </w:rPr>
        <w:t xml:space="preserve"> ad, and as a website</w:t>
      </w:r>
      <w:r>
        <w:rPr>
          <w:rStyle w:val="normaltextrun"/>
        </w:rPr>
        <w:t xml:space="preserve"> design</w:t>
      </w:r>
      <w:r w:rsidR="00E73AB6">
        <w:rPr>
          <w:rStyle w:val="normaltextrun"/>
        </w:rPr>
        <w:t>.</w:t>
      </w:r>
    </w:p>
    <w:p w14:paraId="4EE09415" w14:textId="5593906B" w:rsidR="00F07905" w:rsidRPr="00565B05" w:rsidRDefault="00F07905" w:rsidP="00702835">
      <w:pPr>
        <w:pStyle w:val="BulletIndent"/>
        <w:keepNext/>
        <w:keepLines/>
        <w:numPr>
          <w:ilvl w:val="0"/>
          <w:numId w:val="0"/>
        </w:numPr>
        <w:jc w:val="left"/>
        <w:rPr>
          <w:rFonts w:eastAsia="Calibri"/>
          <w:b/>
          <w:bCs/>
          <w:i/>
          <w:iCs/>
          <w:lang w:eastAsia="en-US"/>
        </w:rPr>
      </w:pPr>
      <w:r w:rsidRPr="00565B05">
        <w:rPr>
          <w:rFonts w:eastAsia="Calibri"/>
          <w:b/>
          <w:bCs/>
          <w:i/>
          <w:iCs/>
          <w:lang w:eastAsia="en-US"/>
        </w:rPr>
        <w:t>Initial reaction</w:t>
      </w:r>
      <w:r>
        <w:rPr>
          <w:rFonts w:eastAsia="Calibri"/>
          <w:b/>
          <w:bCs/>
          <w:i/>
          <w:iCs/>
          <w:lang w:eastAsia="en-US"/>
        </w:rPr>
        <w:t>s</w:t>
      </w:r>
    </w:p>
    <w:p w14:paraId="189DBA68" w14:textId="77777777" w:rsidR="00F07905" w:rsidRPr="00580DAC" w:rsidRDefault="00F07905" w:rsidP="00702835">
      <w:pPr>
        <w:pStyle w:val="Para"/>
        <w:keepNext/>
        <w:keepLines/>
      </w:pPr>
      <w:r w:rsidRPr="00580DAC">
        <w:rPr>
          <w:rStyle w:val="normaltextrun"/>
        </w:rPr>
        <w:t xml:space="preserve">The </w:t>
      </w:r>
      <w:r>
        <w:rPr>
          <w:rStyle w:val="normaltextrun"/>
        </w:rPr>
        <w:t xml:space="preserve">three </w:t>
      </w:r>
      <w:r w:rsidRPr="00580DAC">
        <w:rPr>
          <w:rStyle w:val="normaltextrun"/>
        </w:rPr>
        <w:t>ad concept</w:t>
      </w:r>
      <w:r>
        <w:rPr>
          <w:rStyle w:val="normaltextrun"/>
        </w:rPr>
        <w:t xml:space="preserve"> posters </w:t>
      </w:r>
      <w:r w:rsidRPr="00580DAC">
        <w:rPr>
          <w:rStyle w:val="normaltextrun"/>
        </w:rPr>
        <w:t xml:space="preserve">tested </w:t>
      </w:r>
      <w:r>
        <w:rPr>
          <w:rStyle w:val="normaltextrun"/>
        </w:rPr>
        <w:t xml:space="preserve">side-by-side </w:t>
      </w:r>
      <w:r w:rsidRPr="00580DAC">
        <w:rPr>
          <w:rStyle w:val="normaltextrun"/>
        </w:rPr>
        <w:t>were as follows:</w:t>
      </w:r>
    </w:p>
    <w:p w14:paraId="7604D3E9" w14:textId="176A9B68" w:rsidR="00F07905" w:rsidRDefault="00F07905" w:rsidP="0009743B">
      <w:pPr>
        <w:pStyle w:val="Para"/>
        <w:spacing w:line="240" w:lineRule="auto"/>
        <w:jc w:val="center"/>
        <w:rPr>
          <w:rFonts w:eastAsia="Calibri"/>
          <w:lang w:val="en-CA" w:eastAsia="en-US"/>
        </w:rPr>
      </w:pPr>
      <w:r w:rsidRPr="009C14EF">
        <w:rPr>
          <w:rFonts w:eastAsia="Calibri"/>
          <w:noProof/>
          <w:lang w:val="en-CA" w:eastAsia="en-US"/>
        </w:rPr>
        <w:drawing>
          <wp:inline distT="0" distB="0" distL="0" distR="0" wp14:anchorId="7FF42AFA" wp14:editId="67655841">
            <wp:extent cx="5943600" cy="3344545"/>
            <wp:effectExtent l="0" t="0" r="0" b="8255"/>
            <wp:docPr id="16" name="Picture 3" descr="ALT TEXT &#10;Concept 1: Dark green background with realistic illustrations of newly prohibited firearms in various different colours.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Concept 2: Dark blue background with an image of a AR-15 with a light blue ban symbol crossing it.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Concept 3: White background with a black textured header. Text reads as: National Firearms Buy Back Program. Take part in the Buy Back Program. Canada’s firearms laws have changed. If you own a newly prohibited firearm, you can choose to participate in the Buy Back Program or legally dispose of it in another way.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xmlns:a="http://schemas.openxmlformats.org/drawingml/2006/main">
                <a:ext uri="{FF2B5EF4-FFF2-40B4-BE49-F238E27FC236}">
                  <a16:creationId xmlns:a16="http://schemas.microsoft.com/office/drawing/2014/main" id="{66C90B47-09FB-4A18-BC6D-A96437D8B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ALT TEXT &#10;Concept 1: Dark green background with realistic illustrations of newly prohibited firearms in various different colours.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Concept 2: Dark blue background with an image of a AR-15 with a light blue ban symbol crossing it.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Concept 3: White background with a black textured header. Text reads as: National Firearms Buy Back Program. Take part in the Buy Back Program. Canada’s firearms laws have changed. If you own a newly prohibited firearm, you can choose to participate in the Buy Back Program or legally dispose of it in another way.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a:ext uri="{FF2B5EF4-FFF2-40B4-BE49-F238E27FC236}">
                          <a16:creationId xmlns:a16="http://schemas.microsoft.com/office/drawing/2014/main" id="{66C90B47-09FB-4A18-BC6D-A96437D8B33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0964460" w14:textId="579E7C7B" w:rsidR="00877405" w:rsidRDefault="00F07905" w:rsidP="00F07905">
      <w:pPr>
        <w:pStyle w:val="Para"/>
        <w:rPr>
          <w:rFonts w:eastAsia="Calibri"/>
          <w:lang w:eastAsia="en-US"/>
        </w:rPr>
      </w:pPr>
      <w:r>
        <w:rPr>
          <w:rFonts w:eastAsia="Calibri"/>
          <w:lang w:eastAsia="en-US"/>
        </w:rPr>
        <w:t>As was the case with the program names and taglines, many participants made it clear that they did not like any of the creative concepts because they objected to the program in the first place. That being said, the vast majority were willing to look at the concepts objectively and discuss their relative strengths and weaknesses</w:t>
      </w:r>
      <w:r w:rsidR="00877405">
        <w:rPr>
          <w:rFonts w:eastAsia="Calibri"/>
          <w:lang w:eastAsia="en-US"/>
        </w:rPr>
        <w:t>.</w:t>
      </w:r>
    </w:p>
    <w:p w14:paraId="05908AD9" w14:textId="467F5C06" w:rsidR="00877405" w:rsidRDefault="00F07905" w:rsidP="00F07905">
      <w:pPr>
        <w:pStyle w:val="Para"/>
        <w:rPr>
          <w:rFonts w:eastAsia="Calibri"/>
          <w:lang w:eastAsia="en-US"/>
        </w:rPr>
      </w:pPr>
      <w:r>
        <w:rPr>
          <w:rFonts w:eastAsia="Calibri"/>
          <w:lang w:eastAsia="en-US"/>
        </w:rPr>
        <w:t xml:space="preserve">The general consensus was that Concept 3 was the most initially appealing and eye-catching of the three concepts. Participants rated it highly for its white background, its minimalist use of colours such as yellow and </w:t>
      </w:r>
      <w:r w:rsidR="00E72A20">
        <w:rPr>
          <w:rFonts w:eastAsia="Calibri"/>
          <w:lang w:eastAsia="en-US"/>
        </w:rPr>
        <w:t>orange</w:t>
      </w:r>
      <w:r>
        <w:rPr>
          <w:rFonts w:eastAsia="Calibri"/>
          <w:lang w:eastAsia="en-US"/>
        </w:rPr>
        <w:t xml:space="preserve"> and its avoidance of sensational images of “scary looking” guns. A number of participants also felt that Concept 2 was the most immediately eye-catching and memorable, though not always in a positive way. It was frequently noted that the realistic image of an AR-15 with a cancel sign over it was very attention-grabbing but as is discussed further below, it often elicited an emotional negative response from firearms owners.  Very few participants found Concept 1 to be the most memorable or the most eye catching</w:t>
      </w:r>
      <w:r w:rsidR="00877405">
        <w:rPr>
          <w:rFonts w:eastAsia="Calibri"/>
          <w:lang w:eastAsia="en-US"/>
        </w:rPr>
        <w:t>.</w:t>
      </w:r>
    </w:p>
    <w:p w14:paraId="314AC6D3" w14:textId="278D6D07" w:rsidR="00F07905" w:rsidRDefault="00F07905" w:rsidP="00F07905">
      <w:pPr>
        <w:pStyle w:val="Para"/>
        <w:rPr>
          <w:rStyle w:val="normaltextrun"/>
        </w:rPr>
      </w:pPr>
      <w:r w:rsidRPr="00F3232D">
        <w:rPr>
          <w:rStyle w:val="normaltextrun"/>
        </w:rPr>
        <w:t>T</w:t>
      </w:r>
      <w:r>
        <w:rPr>
          <w:rStyle w:val="normaltextrun"/>
        </w:rPr>
        <w:t>he t</w:t>
      </w:r>
      <w:r w:rsidRPr="00F3232D">
        <w:rPr>
          <w:rStyle w:val="normaltextrun"/>
        </w:rPr>
        <w:t xml:space="preserve">hree ad concepts were </w:t>
      </w:r>
      <w:r>
        <w:rPr>
          <w:rStyle w:val="normaltextrun"/>
        </w:rPr>
        <w:t xml:space="preserve">then </w:t>
      </w:r>
      <w:r w:rsidRPr="00F3232D">
        <w:rPr>
          <w:rStyle w:val="normaltextrun"/>
        </w:rPr>
        <w:t xml:space="preserve">shown in </w:t>
      </w:r>
      <w:r w:rsidRPr="00AA042A">
        <w:rPr>
          <w:rStyle w:val="normaltextrun"/>
        </w:rPr>
        <w:t>random</w:t>
      </w:r>
      <w:r w:rsidRPr="00F3232D">
        <w:rPr>
          <w:rStyle w:val="normaltextrun"/>
        </w:rPr>
        <w:t xml:space="preserve"> order to all focus group participants </w:t>
      </w:r>
      <w:r>
        <w:rPr>
          <w:rStyle w:val="normaltextrun"/>
        </w:rPr>
        <w:t xml:space="preserve">in their respective </w:t>
      </w:r>
      <w:r w:rsidRPr="00F3232D">
        <w:rPr>
          <w:rStyle w:val="normaltextrun"/>
        </w:rPr>
        <w:t xml:space="preserve">posters, mobile/digital and website </w:t>
      </w:r>
      <w:r>
        <w:rPr>
          <w:rStyle w:val="normaltextrun"/>
        </w:rPr>
        <w:t xml:space="preserve">format </w:t>
      </w:r>
      <w:r w:rsidRPr="00F3232D">
        <w:rPr>
          <w:rStyle w:val="normaltextrun"/>
        </w:rPr>
        <w:t>designs</w:t>
      </w:r>
      <w:r>
        <w:rPr>
          <w:rStyle w:val="normaltextrun"/>
        </w:rPr>
        <w:t xml:space="preserve"> to be discussed in greater detail</w:t>
      </w:r>
      <w:r w:rsidRPr="00F3232D">
        <w:rPr>
          <w:rStyle w:val="normaltextrun"/>
        </w:rPr>
        <w:t>.</w:t>
      </w:r>
    </w:p>
    <w:p w14:paraId="779C79D6" w14:textId="48FAEDD8" w:rsidR="00E72A20" w:rsidRDefault="00E72A20" w:rsidP="00F07905">
      <w:pPr>
        <w:pStyle w:val="Para"/>
        <w:rPr>
          <w:rStyle w:val="normaltextrun"/>
        </w:rPr>
      </w:pPr>
    </w:p>
    <w:p w14:paraId="5B7BA8D8" w14:textId="18FD2A98" w:rsidR="00E72A20" w:rsidRPr="00E06A84" w:rsidRDefault="00F07905" w:rsidP="00E06A84">
      <w:pPr>
        <w:pStyle w:val="BulletIndent"/>
        <w:keepNext/>
        <w:keepLines/>
        <w:numPr>
          <w:ilvl w:val="0"/>
          <w:numId w:val="0"/>
        </w:numPr>
        <w:jc w:val="left"/>
        <w:rPr>
          <w:rFonts w:eastAsia="Calibri"/>
          <w:b/>
          <w:bCs/>
          <w:i/>
          <w:iCs/>
          <w:lang w:eastAsia="en-US"/>
        </w:rPr>
      </w:pPr>
      <w:r w:rsidRPr="003221B5">
        <w:rPr>
          <w:rFonts w:eastAsia="Calibri"/>
          <w:b/>
          <w:bCs/>
          <w:i/>
          <w:iCs/>
          <w:lang w:eastAsia="en-US"/>
        </w:rPr>
        <w:lastRenderedPageBreak/>
        <w:t xml:space="preserve">Concept </w:t>
      </w:r>
      <w:r>
        <w:rPr>
          <w:rFonts w:eastAsia="Calibri"/>
          <w:b/>
          <w:bCs/>
          <w:i/>
          <w:iCs/>
          <w:lang w:eastAsia="en-US"/>
        </w:rPr>
        <w:t>1</w:t>
      </w:r>
    </w:p>
    <w:p w14:paraId="324BEBDE" w14:textId="1C96AD1B" w:rsidR="00F07905" w:rsidRPr="00AA64EC" w:rsidRDefault="00F07905" w:rsidP="00F07905">
      <w:pPr>
        <w:pStyle w:val="ListBullet1"/>
        <w:keepNext/>
        <w:keepLines/>
        <w:numPr>
          <w:ilvl w:val="0"/>
          <w:numId w:val="0"/>
        </w:numPr>
        <w:rPr>
          <w:sz w:val="22"/>
          <w:szCs w:val="22"/>
        </w:rPr>
      </w:pPr>
      <w:r w:rsidRPr="003A3E1B">
        <w:rPr>
          <w:noProof/>
          <w:sz w:val="22"/>
          <w:szCs w:val="22"/>
        </w:rPr>
        <w:drawing>
          <wp:anchor distT="0" distB="0" distL="114300" distR="114300" simplePos="0" relativeHeight="251658240" behindDoc="1" locked="0" layoutInCell="1" allowOverlap="1" wp14:anchorId="092E73A8" wp14:editId="730FD948">
            <wp:simplePos x="0" y="0"/>
            <wp:positionH relativeFrom="margin">
              <wp:align>right</wp:align>
            </wp:positionH>
            <wp:positionV relativeFrom="paragraph">
              <wp:posOffset>52070</wp:posOffset>
            </wp:positionV>
            <wp:extent cx="2654300" cy="3803650"/>
            <wp:effectExtent l="0" t="0" r="0" b="6350"/>
            <wp:wrapSquare wrapText="bothSides"/>
            <wp:docPr id="22" name="Picture 22" descr="ALT TEXT &#10;Dark green background with realistic illustrations of newly prohibited firearms in various different colours.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LT TEXT &#10;Dark green background with realistic illustrations of newly prohibited firearms in various different colours.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300" cy="3803650"/>
                    </a:xfrm>
                    <a:prstGeom prst="rect">
                      <a:avLst/>
                    </a:prstGeom>
                    <a:noFill/>
                  </pic:spPr>
                </pic:pic>
              </a:graphicData>
            </a:graphic>
          </wp:anchor>
        </w:drawing>
      </w:r>
      <w:r>
        <w:rPr>
          <w:sz w:val="22"/>
          <w:szCs w:val="22"/>
        </w:rPr>
        <w:t>Participants viewed Concept 1 as by far the least effective and the least appealing of the three. As noted above, it was seldom identified as the most eye-catching or memorable concept at first glance. When this concept was explored in greater detail in all its formats, there were several consistent criticisms raised. These included:</w:t>
      </w:r>
    </w:p>
    <w:p w14:paraId="25A45FAB" w14:textId="3B11C235" w:rsidR="00F07905" w:rsidRPr="00AA64EC" w:rsidRDefault="00F07905" w:rsidP="00702835">
      <w:pPr>
        <w:pStyle w:val="ListBullet1"/>
        <w:keepNext/>
        <w:keepLines/>
        <w:ind w:left="360" w:hanging="360"/>
        <w:rPr>
          <w:sz w:val="22"/>
          <w:szCs w:val="22"/>
        </w:rPr>
      </w:pPr>
      <w:r>
        <w:rPr>
          <w:sz w:val="22"/>
          <w:szCs w:val="22"/>
        </w:rPr>
        <w:t>The d</w:t>
      </w:r>
      <w:r w:rsidRPr="00AA64EC">
        <w:rPr>
          <w:sz w:val="22"/>
          <w:szCs w:val="22"/>
        </w:rPr>
        <w:t xml:space="preserve">ark green background </w:t>
      </w:r>
      <w:r>
        <w:rPr>
          <w:sz w:val="22"/>
          <w:szCs w:val="22"/>
        </w:rPr>
        <w:t>was described as bland and un</w:t>
      </w:r>
      <w:r w:rsidRPr="00AA64EC">
        <w:rPr>
          <w:sz w:val="22"/>
          <w:szCs w:val="22"/>
        </w:rPr>
        <w:t>attractive</w:t>
      </w:r>
      <w:r>
        <w:rPr>
          <w:sz w:val="22"/>
          <w:szCs w:val="22"/>
        </w:rPr>
        <w:t xml:space="preserve">. Several participants felt that this colour was not appropriate to an ad concept designed to promote the </w:t>
      </w:r>
      <w:r w:rsidR="00AA6C77">
        <w:rPr>
          <w:sz w:val="22"/>
          <w:szCs w:val="22"/>
        </w:rPr>
        <w:t>buy-back</w:t>
      </w:r>
      <w:r>
        <w:rPr>
          <w:sz w:val="22"/>
          <w:szCs w:val="22"/>
        </w:rPr>
        <w:t xml:space="preserve"> program. They felt the green colour was one they associated more with either </w:t>
      </w:r>
      <w:r w:rsidRPr="00AA64EC">
        <w:rPr>
          <w:sz w:val="22"/>
          <w:szCs w:val="22"/>
        </w:rPr>
        <w:t>the military or with environmental causes.</w:t>
      </w:r>
    </w:p>
    <w:p w14:paraId="2DF6E98E" w14:textId="020B3620" w:rsidR="00F07905" w:rsidRPr="00AA64EC" w:rsidRDefault="00F07905" w:rsidP="00702835">
      <w:pPr>
        <w:pStyle w:val="ListBullet1"/>
        <w:keepNext/>
        <w:keepLines/>
        <w:ind w:left="360" w:hanging="360"/>
        <w:rPr>
          <w:sz w:val="22"/>
          <w:szCs w:val="22"/>
        </w:rPr>
      </w:pPr>
      <w:r>
        <w:rPr>
          <w:sz w:val="22"/>
          <w:szCs w:val="22"/>
        </w:rPr>
        <w:t xml:space="preserve">The </w:t>
      </w:r>
      <w:r w:rsidR="004C77D7">
        <w:rPr>
          <w:sz w:val="22"/>
          <w:szCs w:val="22"/>
        </w:rPr>
        <w:t>illustration</w:t>
      </w:r>
      <w:r>
        <w:rPr>
          <w:sz w:val="22"/>
          <w:szCs w:val="22"/>
        </w:rPr>
        <w:t>-</w:t>
      </w:r>
      <w:r w:rsidRPr="00AA64EC">
        <w:rPr>
          <w:sz w:val="22"/>
          <w:szCs w:val="22"/>
        </w:rPr>
        <w:t xml:space="preserve">style imagery </w:t>
      </w:r>
      <w:r>
        <w:rPr>
          <w:sz w:val="22"/>
          <w:szCs w:val="22"/>
        </w:rPr>
        <w:t xml:space="preserve">at the top of the concept depicting a variety of firearms was unpopular. Many participants felt it </w:t>
      </w:r>
      <w:r w:rsidRPr="00AA64EC">
        <w:rPr>
          <w:sz w:val="22"/>
          <w:szCs w:val="22"/>
        </w:rPr>
        <w:t>trivialize</w:t>
      </w:r>
      <w:r>
        <w:rPr>
          <w:sz w:val="22"/>
          <w:szCs w:val="22"/>
        </w:rPr>
        <w:t>d</w:t>
      </w:r>
      <w:r w:rsidRPr="00AA64EC">
        <w:rPr>
          <w:sz w:val="22"/>
          <w:szCs w:val="22"/>
        </w:rPr>
        <w:t xml:space="preserve"> the topic and create</w:t>
      </w:r>
      <w:r>
        <w:rPr>
          <w:sz w:val="22"/>
          <w:szCs w:val="22"/>
        </w:rPr>
        <w:t>d</w:t>
      </w:r>
      <w:r w:rsidRPr="00AA64EC">
        <w:rPr>
          <w:sz w:val="22"/>
          <w:szCs w:val="22"/>
        </w:rPr>
        <w:t xml:space="preserve"> a “comic book” </w:t>
      </w:r>
      <w:r>
        <w:rPr>
          <w:sz w:val="22"/>
          <w:szCs w:val="22"/>
        </w:rPr>
        <w:t>look</w:t>
      </w:r>
      <w:r w:rsidRPr="00AA64EC">
        <w:rPr>
          <w:sz w:val="22"/>
          <w:szCs w:val="22"/>
        </w:rPr>
        <w:t>.</w:t>
      </w:r>
    </w:p>
    <w:p w14:paraId="746ABC88" w14:textId="77777777" w:rsidR="00F07905" w:rsidRPr="00AA64EC" w:rsidRDefault="00F07905" w:rsidP="00702835">
      <w:pPr>
        <w:pStyle w:val="ListBullet1"/>
        <w:keepNext/>
        <w:keepLines/>
        <w:ind w:left="360" w:hanging="360"/>
        <w:rPr>
          <w:sz w:val="22"/>
          <w:szCs w:val="22"/>
        </w:rPr>
      </w:pPr>
      <w:r>
        <w:rPr>
          <w:sz w:val="22"/>
          <w:szCs w:val="22"/>
        </w:rPr>
        <w:t xml:space="preserve">The </w:t>
      </w:r>
      <w:r w:rsidRPr="00AA64EC">
        <w:rPr>
          <w:sz w:val="22"/>
          <w:szCs w:val="22"/>
        </w:rPr>
        <w:t xml:space="preserve">guns </w:t>
      </w:r>
      <w:r>
        <w:rPr>
          <w:sz w:val="22"/>
          <w:szCs w:val="22"/>
        </w:rPr>
        <w:t xml:space="preserve">that were depicted were widely seen as being </w:t>
      </w:r>
      <w:r w:rsidRPr="00AA64EC">
        <w:rPr>
          <w:sz w:val="22"/>
          <w:szCs w:val="22"/>
        </w:rPr>
        <w:t xml:space="preserve">misleading. </w:t>
      </w:r>
      <w:r>
        <w:rPr>
          <w:sz w:val="22"/>
          <w:szCs w:val="22"/>
        </w:rPr>
        <w:t xml:space="preserve">In every focus group, at least one participant pointed out that some of the guns shown were not part of the new prohibition on assault-style firearms. They noted that some guns depicted, such as the one with a </w:t>
      </w:r>
      <w:r w:rsidRPr="00AA64EC">
        <w:rPr>
          <w:sz w:val="22"/>
          <w:szCs w:val="22"/>
        </w:rPr>
        <w:t>silencer</w:t>
      </w:r>
      <w:r>
        <w:rPr>
          <w:sz w:val="22"/>
          <w:szCs w:val="22"/>
        </w:rPr>
        <w:t xml:space="preserve">, have always been prohibited in Canada and that other guns were </w:t>
      </w:r>
      <w:r w:rsidRPr="00AA64EC">
        <w:rPr>
          <w:sz w:val="22"/>
          <w:szCs w:val="22"/>
        </w:rPr>
        <w:t>not easily recognized</w:t>
      </w:r>
      <w:r>
        <w:rPr>
          <w:sz w:val="22"/>
          <w:szCs w:val="22"/>
        </w:rPr>
        <w:t xml:space="preserve"> at all</w:t>
      </w:r>
      <w:r w:rsidRPr="00AA64EC">
        <w:rPr>
          <w:sz w:val="22"/>
          <w:szCs w:val="22"/>
        </w:rPr>
        <w:t>.</w:t>
      </w:r>
      <w:r>
        <w:rPr>
          <w:sz w:val="22"/>
          <w:szCs w:val="22"/>
        </w:rPr>
        <w:t xml:space="preserve"> It was also frequently noted that the firearms were all upside down.</w:t>
      </w:r>
    </w:p>
    <w:p w14:paraId="5C8E8D6B" w14:textId="77777777" w:rsidR="00877405" w:rsidRDefault="00F07905" w:rsidP="00702835">
      <w:pPr>
        <w:pStyle w:val="ListBullet1"/>
        <w:keepNext/>
        <w:keepLines/>
        <w:ind w:left="360" w:hanging="360"/>
        <w:rPr>
          <w:sz w:val="22"/>
          <w:szCs w:val="22"/>
        </w:rPr>
      </w:pPr>
      <w:r>
        <w:rPr>
          <w:sz w:val="22"/>
          <w:szCs w:val="22"/>
        </w:rPr>
        <w:t xml:space="preserve">Participants generally liked the way all three creative concepts showed the steps involved in taking part in the </w:t>
      </w:r>
      <w:r w:rsidR="00AA6C77">
        <w:rPr>
          <w:sz w:val="22"/>
          <w:szCs w:val="22"/>
        </w:rPr>
        <w:t>buy-back</w:t>
      </w:r>
      <w:r>
        <w:rPr>
          <w:sz w:val="22"/>
          <w:szCs w:val="22"/>
        </w:rPr>
        <w:t xml:space="preserve"> program. However, the vast majority preferred to have these steps symbolized with icons as was done in Concepts 2 and 3. They found the style in Concept 1 of showing the steps simply as words with interconnecting arrows to be less effective</w:t>
      </w:r>
      <w:r w:rsidR="00877405">
        <w:rPr>
          <w:sz w:val="22"/>
          <w:szCs w:val="22"/>
        </w:rPr>
        <w:t>.</w:t>
      </w:r>
    </w:p>
    <w:p w14:paraId="622D3809" w14:textId="29AFE91C" w:rsidR="00F07905" w:rsidRDefault="00F07905" w:rsidP="00702835">
      <w:pPr>
        <w:pStyle w:val="ListBullet1"/>
        <w:keepLines/>
        <w:ind w:left="360" w:hanging="360"/>
        <w:rPr>
          <w:sz w:val="22"/>
          <w:szCs w:val="22"/>
        </w:rPr>
      </w:pPr>
      <w:r w:rsidRPr="00AA64EC">
        <w:rPr>
          <w:sz w:val="22"/>
          <w:szCs w:val="22"/>
        </w:rPr>
        <w:t xml:space="preserve">The only positive feature </w:t>
      </w:r>
      <w:r>
        <w:rPr>
          <w:sz w:val="22"/>
          <w:szCs w:val="22"/>
        </w:rPr>
        <w:t xml:space="preserve">that some participants identified in </w:t>
      </w:r>
      <w:r w:rsidRPr="00AA64EC">
        <w:rPr>
          <w:sz w:val="22"/>
          <w:szCs w:val="22"/>
        </w:rPr>
        <w:t>this concept is that it attempts</w:t>
      </w:r>
      <w:r>
        <w:rPr>
          <w:sz w:val="22"/>
          <w:szCs w:val="22"/>
        </w:rPr>
        <w:t>, in a flawed way,</w:t>
      </w:r>
      <w:r w:rsidRPr="00AA64EC">
        <w:rPr>
          <w:sz w:val="22"/>
          <w:szCs w:val="22"/>
        </w:rPr>
        <w:t xml:space="preserve"> to depict </w:t>
      </w:r>
      <w:r>
        <w:rPr>
          <w:sz w:val="22"/>
          <w:szCs w:val="22"/>
        </w:rPr>
        <w:t xml:space="preserve">the fact that </w:t>
      </w:r>
      <w:r w:rsidRPr="00AA64EC">
        <w:rPr>
          <w:sz w:val="22"/>
          <w:szCs w:val="22"/>
        </w:rPr>
        <w:t>a wide range of firearms have been banned – not just AR-15s.</w:t>
      </w:r>
      <w:r>
        <w:rPr>
          <w:sz w:val="22"/>
          <w:szCs w:val="22"/>
        </w:rPr>
        <w:t xml:space="preserve"> Some felt this was an important point to make since there could be a misconception that only one firearm has been prohibited when in fact there are hundreds of models affected by the ban.</w:t>
      </w:r>
    </w:p>
    <w:p w14:paraId="4F13EFC2" w14:textId="5D09465B" w:rsidR="00F07905" w:rsidRPr="00414FA8" w:rsidRDefault="00F07905" w:rsidP="00F07905">
      <w:pPr>
        <w:pStyle w:val="BulletIndent"/>
        <w:keepNext/>
        <w:keepLines/>
        <w:numPr>
          <w:ilvl w:val="0"/>
          <w:numId w:val="0"/>
        </w:numPr>
        <w:jc w:val="left"/>
        <w:rPr>
          <w:rFonts w:eastAsia="Calibri"/>
          <w:b/>
          <w:bCs/>
          <w:i/>
          <w:iCs/>
          <w:lang w:eastAsia="en-US"/>
        </w:rPr>
      </w:pPr>
      <w:r w:rsidRPr="00414FA8">
        <w:rPr>
          <w:rFonts w:eastAsia="Calibri"/>
          <w:b/>
          <w:bCs/>
          <w:i/>
          <w:iCs/>
          <w:lang w:eastAsia="en-US"/>
        </w:rPr>
        <w:lastRenderedPageBreak/>
        <w:t xml:space="preserve">Concept </w:t>
      </w:r>
      <w:r>
        <w:rPr>
          <w:rFonts w:eastAsia="Calibri"/>
          <w:b/>
          <w:bCs/>
          <w:i/>
          <w:iCs/>
          <w:lang w:eastAsia="en-US"/>
        </w:rPr>
        <w:t>2</w:t>
      </w:r>
    </w:p>
    <w:p w14:paraId="4AE1D4BF" w14:textId="7E0AACAD" w:rsidR="00F07905" w:rsidRPr="005F7EF8" w:rsidRDefault="00F07905" w:rsidP="00F07905">
      <w:pPr>
        <w:pStyle w:val="BulletIndent"/>
        <w:keepNext/>
        <w:keepLines/>
        <w:numPr>
          <w:ilvl w:val="0"/>
          <w:numId w:val="0"/>
        </w:numPr>
        <w:ind w:left="18"/>
        <w:jc w:val="left"/>
        <w:rPr>
          <w:szCs w:val="22"/>
          <w:lang w:val="en-US"/>
        </w:rPr>
      </w:pPr>
      <w:r w:rsidRPr="005F7EF8">
        <w:rPr>
          <w:noProof/>
          <w:szCs w:val="22"/>
          <w:lang w:val="en-US"/>
        </w:rPr>
        <w:drawing>
          <wp:anchor distT="0" distB="0" distL="114300" distR="114300" simplePos="0" relativeHeight="251658241" behindDoc="0" locked="0" layoutInCell="1" allowOverlap="1" wp14:anchorId="631AA810" wp14:editId="10BF3CC0">
            <wp:simplePos x="0" y="0"/>
            <wp:positionH relativeFrom="margin">
              <wp:align>right</wp:align>
            </wp:positionH>
            <wp:positionV relativeFrom="paragraph">
              <wp:posOffset>1795</wp:posOffset>
            </wp:positionV>
            <wp:extent cx="2705100" cy="3852570"/>
            <wp:effectExtent l="0" t="0" r="0" b="0"/>
            <wp:wrapSquare wrapText="bothSides"/>
            <wp:docPr id="30" name="Picture 4" descr="ALT TEXT: Dark blue background with an image of an AR-15 with a light blue ban symbol crossing it.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xmlns:a="http://schemas.openxmlformats.org/drawingml/2006/main">
                <a:ext uri="{FF2B5EF4-FFF2-40B4-BE49-F238E27FC236}">
                  <a16:creationId xmlns:a16="http://schemas.microsoft.com/office/drawing/2014/main" id="{F9DA63A7-5BBD-4FB2-924F-1D09C608A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ALT TEXT: Dark blue background with an image of an AR-15 with a light blue ban symbol crossing it. Text reads as: National Firearms Buy Back Program. Take part in the Buy Back Program.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a:ext uri="{FF2B5EF4-FFF2-40B4-BE49-F238E27FC236}">
                          <a16:creationId xmlns:a16="http://schemas.microsoft.com/office/drawing/2014/main" id="{F9DA63A7-5BBD-4FB2-924F-1D09C608AB9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05100" cy="3852570"/>
                    </a:xfrm>
                    <a:prstGeom prst="rect">
                      <a:avLst/>
                    </a:prstGeom>
                  </pic:spPr>
                </pic:pic>
              </a:graphicData>
            </a:graphic>
          </wp:anchor>
        </w:drawing>
      </w:r>
      <w:r w:rsidRPr="005F7EF8">
        <w:rPr>
          <w:szCs w:val="22"/>
          <w:lang w:val="en-US"/>
        </w:rPr>
        <w:t xml:space="preserve">As noted above, Concept </w:t>
      </w:r>
      <w:r>
        <w:rPr>
          <w:szCs w:val="22"/>
          <w:lang w:val="en-US"/>
        </w:rPr>
        <w:t>2</w:t>
      </w:r>
      <w:r w:rsidRPr="005F7EF8">
        <w:rPr>
          <w:szCs w:val="22"/>
          <w:lang w:val="en-US"/>
        </w:rPr>
        <w:t xml:space="preserve"> was named almost as frequently as Concept </w:t>
      </w:r>
      <w:r>
        <w:rPr>
          <w:szCs w:val="22"/>
          <w:lang w:val="en-US"/>
        </w:rPr>
        <w:t>3</w:t>
      </w:r>
      <w:r w:rsidRPr="005F7EF8">
        <w:rPr>
          <w:szCs w:val="22"/>
          <w:lang w:val="en-US"/>
        </w:rPr>
        <w:t xml:space="preserve"> as being the most </w:t>
      </w:r>
      <w:r w:rsidRPr="005F7EF8">
        <w:rPr>
          <w:rFonts w:hint="cs"/>
          <w:szCs w:val="22"/>
          <w:lang w:val="en-US"/>
        </w:rPr>
        <w:t xml:space="preserve">“eye catching” </w:t>
      </w:r>
      <w:r w:rsidRPr="005F7EF8">
        <w:rPr>
          <w:szCs w:val="22"/>
          <w:lang w:val="en-US"/>
        </w:rPr>
        <w:t xml:space="preserve">and memorable of the three </w:t>
      </w:r>
      <w:r w:rsidRPr="005F7EF8">
        <w:rPr>
          <w:rFonts w:hint="cs"/>
          <w:szCs w:val="22"/>
          <w:lang w:val="en-US"/>
        </w:rPr>
        <w:t>concept</w:t>
      </w:r>
      <w:r>
        <w:rPr>
          <w:szCs w:val="22"/>
          <w:lang w:val="en-US"/>
        </w:rPr>
        <w:t>s</w:t>
      </w:r>
      <w:r w:rsidRPr="005F7EF8">
        <w:rPr>
          <w:rFonts w:hint="cs"/>
          <w:szCs w:val="22"/>
          <w:lang w:val="en-US"/>
        </w:rPr>
        <w:t xml:space="preserve"> </w:t>
      </w:r>
      <w:r w:rsidRPr="005F7EF8">
        <w:rPr>
          <w:szCs w:val="22"/>
          <w:lang w:val="en-US"/>
        </w:rPr>
        <w:t>at first glance. When this concept was explored in greater detail in all its formats, there were several consistent criticisms raised. These included:</w:t>
      </w:r>
    </w:p>
    <w:p w14:paraId="54AB731C" w14:textId="77777777" w:rsidR="00F07905" w:rsidRPr="00D82837" w:rsidRDefault="00F07905" w:rsidP="0009743B">
      <w:pPr>
        <w:pStyle w:val="ListBullet1"/>
        <w:keepNext/>
        <w:keepLines/>
        <w:ind w:left="270" w:hanging="270"/>
        <w:rPr>
          <w:sz w:val="22"/>
          <w:szCs w:val="22"/>
        </w:rPr>
      </w:pPr>
      <w:r w:rsidRPr="00D82837">
        <w:rPr>
          <w:sz w:val="22"/>
          <w:szCs w:val="22"/>
        </w:rPr>
        <w:t xml:space="preserve">Many participants said this was the concept that </w:t>
      </w:r>
      <w:r w:rsidRPr="00D82837">
        <w:rPr>
          <w:rFonts w:hint="cs"/>
          <w:sz w:val="22"/>
          <w:szCs w:val="22"/>
        </w:rPr>
        <w:t xml:space="preserve">would be most likely to make </w:t>
      </w:r>
      <w:r w:rsidRPr="00D82837">
        <w:rPr>
          <w:sz w:val="22"/>
          <w:szCs w:val="22"/>
        </w:rPr>
        <w:t xml:space="preserve">them, and other people </w:t>
      </w:r>
      <w:r w:rsidRPr="00D82837">
        <w:rPr>
          <w:rFonts w:hint="cs"/>
          <w:sz w:val="22"/>
          <w:szCs w:val="22"/>
        </w:rPr>
        <w:t xml:space="preserve">stop and take notice in a public space, due to the </w:t>
      </w:r>
      <w:r>
        <w:rPr>
          <w:sz w:val="22"/>
          <w:szCs w:val="22"/>
        </w:rPr>
        <w:t xml:space="preserve">striking </w:t>
      </w:r>
      <w:r w:rsidRPr="00D82837">
        <w:rPr>
          <w:rFonts w:hint="cs"/>
          <w:sz w:val="22"/>
          <w:szCs w:val="22"/>
        </w:rPr>
        <w:t>display of an AR-15 and of a cancel sign.</w:t>
      </w:r>
      <w:r w:rsidRPr="00D82837">
        <w:rPr>
          <w:sz w:val="22"/>
          <w:szCs w:val="22"/>
        </w:rPr>
        <w:t xml:space="preserve"> They felt that this concept therefore </w:t>
      </w:r>
      <w:r w:rsidRPr="00D82837">
        <w:rPr>
          <w:rFonts w:hint="cs"/>
          <w:sz w:val="22"/>
          <w:szCs w:val="22"/>
        </w:rPr>
        <w:t xml:space="preserve">“gets to the point” and </w:t>
      </w:r>
      <w:r>
        <w:rPr>
          <w:sz w:val="22"/>
          <w:szCs w:val="22"/>
        </w:rPr>
        <w:t>leaves no doubt as to what it is about</w:t>
      </w:r>
      <w:r w:rsidRPr="00D82837">
        <w:rPr>
          <w:rFonts w:hint="cs"/>
          <w:sz w:val="22"/>
          <w:szCs w:val="22"/>
        </w:rPr>
        <w:t>.</w:t>
      </w:r>
    </w:p>
    <w:p w14:paraId="506BDD33" w14:textId="77777777" w:rsidR="00F07905" w:rsidRPr="004067BE" w:rsidRDefault="00F07905" w:rsidP="0009743B">
      <w:pPr>
        <w:pStyle w:val="ListBullet1"/>
        <w:keepNext/>
        <w:keepLines/>
        <w:ind w:left="270" w:hanging="270"/>
        <w:rPr>
          <w:sz w:val="22"/>
          <w:szCs w:val="22"/>
        </w:rPr>
      </w:pPr>
      <w:r>
        <w:rPr>
          <w:sz w:val="22"/>
          <w:szCs w:val="22"/>
        </w:rPr>
        <w:t xml:space="preserve">This concept also elicited a strong, </w:t>
      </w:r>
      <w:r w:rsidRPr="004067BE">
        <w:rPr>
          <w:rFonts w:hint="cs"/>
          <w:sz w:val="22"/>
          <w:szCs w:val="22"/>
        </w:rPr>
        <w:t xml:space="preserve">visceral negative reaction </w:t>
      </w:r>
      <w:r>
        <w:rPr>
          <w:sz w:val="22"/>
          <w:szCs w:val="22"/>
        </w:rPr>
        <w:t xml:space="preserve">from many participants, particularly those who own assault-style firearms. They felt the scary and sensational image of an AR-15 </w:t>
      </w:r>
      <w:r w:rsidRPr="004067BE">
        <w:rPr>
          <w:rFonts w:hint="cs"/>
          <w:sz w:val="22"/>
          <w:szCs w:val="22"/>
        </w:rPr>
        <w:t>contribute</w:t>
      </w:r>
      <w:r>
        <w:rPr>
          <w:sz w:val="22"/>
          <w:szCs w:val="22"/>
        </w:rPr>
        <w:t>d</w:t>
      </w:r>
      <w:r w:rsidRPr="004067BE">
        <w:rPr>
          <w:rFonts w:hint="cs"/>
          <w:sz w:val="22"/>
          <w:szCs w:val="22"/>
        </w:rPr>
        <w:t xml:space="preserve"> to </w:t>
      </w:r>
      <w:r>
        <w:rPr>
          <w:sz w:val="22"/>
          <w:szCs w:val="22"/>
        </w:rPr>
        <w:t xml:space="preserve">the stigmatization of </w:t>
      </w:r>
      <w:r w:rsidRPr="004067BE">
        <w:rPr>
          <w:rFonts w:hint="cs"/>
          <w:sz w:val="22"/>
          <w:szCs w:val="22"/>
        </w:rPr>
        <w:t xml:space="preserve">all firearm owners. </w:t>
      </w:r>
      <w:r>
        <w:rPr>
          <w:sz w:val="22"/>
          <w:szCs w:val="22"/>
        </w:rPr>
        <w:t xml:space="preserve">It was pointed out several times that the AR-15 is visually the </w:t>
      </w:r>
      <w:r w:rsidRPr="004067BE">
        <w:rPr>
          <w:rFonts w:hint="cs"/>
          <w:sz w:val="22"/>
          <w:szCs w:val="22"/>
        </w:rPr>
        <w:t>“scariest” of all newly banned guns</w:t>
      </w:r>
      <w:r>
        <w:rPr>
          <w:sz w:val="22"/>
          <w:szCs w:val="22"/>
        </w:rPr>
        <w:t xml:space="preserve"> and is popularly associated with mass shooting events.</w:t>
      </w:r>
    </w:p>
    <w:p w14:paraId="5511DA2C" w14:textId="011699E2" w:rsidR="00F07905" w:rsidRDefault="00F07905" w:rsidP="0009743B">
      <w:pPr>
        <w:pStyle w:val="ListBullet1"/>
        <w:keepNext/>
        <w:keepLines/>
        <w:ind w:left="270" w:hanging="270"/>
        <w:rPr>
          <w:sz w:val="22"/>
          <w:szCs w:val="22"/>
        </w:rPr>
      </w:pPr>
      <w:r w:rsidRPr="004067BE">
        <w:rPr>
          <w:rFonts w:hint="cs"/>
          <w:sz w:val="22"/>
          <w:szCs w:val="22"/>
        </w:rPr>
        <w:t xml:space="preserve">Some </w:t>
      </w:r>
      <w:r>
        <w:rPr>
          <w:sz w:val="22"/>
          <w:szCs w:val="22"/>
        </w:rPr>
        <w:t xml:space="preserve">participants expressed </w:t>
      </w:r>
      <w:r w:rsidRPr="004067BE">
        <w:rPr>
          <w:rFonts w:hint="cs"/>
          <w:sz w:val="22"/>
          <w:szCs w:val="22"/>
        </w:rPr>
        <w:t xml:space="preserve">concerns it gives the impression that the AR-15 is the </w:t>
      </w:r>
      <w:r>
        <w:rPr>
          <w:sz w:val="22"/>
          <w:szCs w:val="22"/>
        </w:rPr>
        <w:t xml:space="preserve">one and </w:t>
      </w:r>
      <w:r w:rsidRPr="004067BE">
        <w:rPr>
          <w:rFonts w:hint="cs"/>
          <w:sz w:val="22"/>
          <w:szCs w:val="22"/>
        </w:rPr>
        <w:t>only firearm being prohibited.</w:t>
      </w:r>
      <w:r>
        <w:rPr>
          <w:sz w:val="22"/>
          <w:szCs w:val="22"/>
        </w:rPr>
        <w:t xml:space="preserve"> While it may be true that the AR-15 is the most common and best known of the firearms that are eligible for the </w:t>
      </w:r>
      <w:r w:rsidR="00AA6C77">
        <w:rPr>
          <w:sz w:val="22"/>
          <w:szCs w:val="22"/>
        </w:rPr>
        <w:t>buy-back</w:t>
      </w:r>
      <w:r>
        <w:rPr>
          <w:sz w:val="22"/>
          <w:szCs w:val="22"/>
        </w:rPr>
        <w:t>, there are hundreds of other firearms that are also being banned. There were concerns that many owners of banned firearms may see this ad and get a false sense of security that they do not own a gun that is now banned.</w:t>
      </w:r>
    </w:p>
    <w:p w14:paraId="28EBB25C" w14:textId="1657E128" w:rsidR="00F07905" w:rsidRDefault="00F07905" w:rsidP="0009743B">
      <w:pPr>
        <w:pStyle w:val="ListBullet1"/>
        <w:keepNext/>
        <w:keepLines/>
        <w:ind w:left="270" w:hanging="270"/>
        <w:rPr>
          <w:sz w:val="22"/>
          <w:szCs w:val="22"/>
        </w:rPr>
      </w:pPr>
      <w:r>
        <w:rPr>
          <w:sz w:val="22"/>
          <w:szCs w:val="22"/>
        </w:rPr>
        <w:t xml:space="preserve">Opinion was very mixed on the use of the cancel sign over the AR-15. Some found this effective as it describes exactly what is being done. Others found the cancel image provocative and part of a vilification of certain firearms and of the people who bought them in good faith when they were legal. It also puts too much emphasis on the prohibition of certain firearms and not enough on the fact that there is a </w:t>
      </w:r>
      <w:r w:rsidR="00AA6C77">
        <w:rPr>
          <w:sz w:val="22"/>
          <w:szCs w:val="22"/>
        </w:rPr>
        <w:t>buy-back</w:t>
      </w:r>
      <w:r>
        <w:rPr>
          <w:sz w:val="22"/>
          <w:szCs w:val="22"/>
        </w:rPr>
        <w:t xml:space="preserve"> program as well.</w:t>
      </w:r>
    </w:p>
    <w:p w14:paraId="75264E3B" w14:textId="77777777" w:rsidR="00F07905" w:rsidRPr="004067BE" w:rsidRDefault="00F07905" w:rsidP="0009743B">
      <w:pPr>
        <w:pStyle w:val="ListBullet1"/>
        <w:keepNext/>
        <w:keepLines/>
        <w:ind w:left="270" w:hanging="270"/>
        <w:rPr>
          <w:sz w:val="22"/>
          <w:szCs w:val="22"/>
        </w:rPr>
      </w:pPr>
      <w:r>
        <w:rPr>
          <w:sz w:val="22"/>
          <w:szCs w:val="22"/>
        </w:rPr>
        <w:t xml:space="preserve">Many participants evaluated this concept very much through the lens of the impact it would have on non-gun owners. They assumed it would be seen in public places, and that it was more about telling the non-gun owning majority that the Government of Canada was taking action -  rather than it being about informing responsible gun owners that this was a program that applied to them.     </w:t>
      </w:r>
    </w:p>
    <w:p w14:paraId="59943354" w14:textId="77777777" w:rsidR="00F07905" w:rsidRPr="004067BE" w:rsidRDefault="00F07905" w:rsidP="0009743B">
      <w:pPr>
        <w:pStyle w:val="ListBullet1"/>
        <w:keepNext/>
        <w:keepLines/>
        <w:ind w:left="270" w:hanging="270"/>
        <w:rPr>
          <w:sz w:val="22"/>
          <w:szCs w:val="22"/>
        </w:rPr>
      </w:pPr>
      <w:r>
        <w:rPr>
          <w:sz w:val="22"/>
          <w:szCs w:val="22"/>
        </w:rPr>
        <w:t>Participants were shown two other versions of this concept, where instead of showing a photograph or image of an actual AR-15, it showed just a silhouette of the gun in two different colours. The vast majority of participants felt that if</w:t>
      </w:r>
      <w:r w:rsidRPr="004067BE">
        <w:rPr>
          <w:rFonts w:hint="cs"/>
          <w:sz w:val="22"/>
          <w:szCs w:val="22"/>
        </w:rPr>
        <w:t xml:space="preserve"> a gun </w:t>
      </w:r>
      <w:r>
        <w:rPr>
          <w:sz w:val="22"/>
          <w:szCs w:val="22"/>
        </w:rPr>
        <w:t>was</w:t>
      </w:r>
      <w:r w:rsidRPr="004067BE">
        <w:rPr>
          <w:rFonts w:hint="cs"/>
          <w:sz w:val="22"/>
          <w:szCs w:val="22"/>
        </w:rPr>
        <w:t xml:space="preserve"> to be </w:t>
      </w:r>
      <w:r>
        <w:rPr>
          <w:sz w:val="22"/>
          <w:szCs w:val="22"/>
        </w:rPr>
        <w:t>depicted</w:t>
      </w:r>
      <w:r w:rsidRPr="004067BE">
        <w:rPr>
          <w:rFonts w:hint="cs"/>
          <w:sz w:val="22"/>
          <w:szCs w:val="22"/>
        </w:rPr>
        <w:t xml:space="preserve"> at all</w:t>
      </w:r>
      <w:r>
        <w:rPr>
          <w:sz w:val="22"/>
          <w:szCs w:val="22"/>
        </w:rPr>
        <w:t xml:space="preserve"> it was better to show</w:t>
      </w:r>
      <w:r w:rsidRPr="004067BE">
        <w:rPr>
          <w:rFonts w:hint="cs"/>
          <w:sz w:val="22"/>
          <w:szCs w:val="22"/>
        </w:rPr>
        <w:t xml:space="preserve"> an actual gun</w:t>
      </w:r>
      <w:r>
        <w:rPr>
          <w:sz w:val="22"/>
          <w:szCs w:val="22"/>
        </w:rPr>
        <w:t>. They felt that the</w:t>
      </w:r>
      <w:r w:rsidRPr="004067BE">
        <w:rPr>
          <w:rFonts w:hint="cs"/>
          <w:sz w:val="22"/>
          <w:szCs w:val="22"/>
        </w:rPr>
        <w:t xml:space="preserve"> silhouette </w:t>
      </w:r>
      <w:r>
        <w:rPr>
          <w:sz w:val="22"/>
          <w:szCs w:val="22"/>
        </w:rPr>
        <w:t xml:space="preserve">of the AR-15 </w:t>
      </w:r>
      <w:r w:rsidRPr="004067BE">
        <w:rPr>
          <w:rFonts w:hint="cs"/>
          <w:sz w:val="22"/>
          <w:szCs w:val="22"/>
        </w:rPr>
        <w:t>look</w:t>
      </w:r>
      <w:r>
        <w:rPr>
          <w:sz w:val="22"/>
          <w:szCs w:val="22"/>
        </w:rPr>
        <w:t>ed</w:t>
      </w:r>
      <w:r w:rsidRPr="004067BE">
        <w:rPr>
          <w:rFonts w:hint="cs"/>
          <w:sz w:val="22"/>
          <w:szCs w:val="22"/>
        </w:rPr>
        <w:t xml:space="preserve"> </w:t>
      </w:r>
      <w:r>
        <w:rPr>
          <w:sz w:val="22"/>
          <w:szCs w:val="22"/>
        </w:rPr>
        <w:t>“</w:t>
      </w:r>
      <w:r w:rsidRPr="004067BE">
        <w:rPr>
          <w:rFonts w:hint="cs"/>
          <w:sz w:val="22"/>
          <w:szCs w:val="22"/>
        </w:rPr>
        <w:t>cartoonish</w:t>
      </w:r>
      <w:r>
        <w:rPr>
          <w:sz w:val="22"/>
          <w:szCs w:val="22"/>
        </w:rPr>
        <w:t>”</w:t>
      </w:r>
      <w:r w:rsidRPr="004067BE">
        <w:rPr>
          <w:rFonts w:hint="cs"/>
          <w:sz w:val="22"/>
          <w:szCs w:val="22"/>
        </w:rPr>
        <w:t xml:space="preserve"> or like a </w:t>
      </w:r>
      <w:r>
        <w:rPr>
          <w:sz w:val="22"/>
          <w:szCs w:val="22"/>
        </w:rPr>
        <w:t xml:space="preserve">billboard for a </w:t>
      </w:r>
      <w:r w:rsidRPr="004067BE">
        <w:rPr>
          <w:rFonts w:hint="cs"/>
          <w:sz w:val="22"/>
          <w:szCs w:val="22"/>
        </w:rPr>
        <w:t xml:space="preserve">James Bond </w:t>
      </w:r>
      <w:r>
        <w:rPr>
          <w:sz w:val="22"/>
          <w:szCs w:val="22"/>
        </w:rPr>
        <w:t>film and that this served to trivialize the issue</w:t>
      </w:r>
      <w:r w:rsidRPr="004067BE">
        <w:rPr>
          <w:rFonts w:hint="cs"/>
          <w:sz w:val="22"/>
          <w:szCs w:val="22"/>
        </w:rPr>
        <w:t>.</w:t>
      </w:r>
    </w:p>
    <w:p w14:paraId="25820E23" w14:textId="77777777" w:rsidR="00F07905" w:rsidRPr="004067BE" w:rsidRDefault="00F07905" w:rsidP="0009743B">
      <w:pPr>
        <w:pStyle w:val="ListBullet1"/>
        <w:keepNext/>
        <w:keepLines/>
        <w:ind w:left="270" w:hanging="270"/>
        <w:rPr>
          <w:sz w:val="22"/>
          <w:szCs w:val="22"/>
        </w:rPr>
      </w:pPr>
      <w:r>
        <w:rPr>
          <w:sz w:val="22"/>
          <w:szCs w:val="22"/>
        </w:rPr>
        <w:lastRenderedPageBreak/>
        <w:t xml:space="preserve">As noted earlier, the idea of showing a series of steps involved in taking part in the program were appreciated. Most participants also liked the use of icons in this concept as well as in Concept Three, but the image of a truck to symbolize “Participate” was </w:t>
      </w:r>
      <w:r w:rsidRPr="004067BE">
        <w:rPr>
          <w:rFonts w:hint="cs"/>
          <w:sz w:val="22"/>
          <w:szCs w:val="22"/>
        </w:rPr>
        <w:t>puzzling</w:t>
      </w:r>
      <w:r>
        <w:rPr>
          <w:sz w:val="22"/>
          <w:szCs w:val="22"/>
        </w:rPr>
        <w:t xml:space="preserve"> to many of them</w:t>
      </w:r>
      <w:r w:rsidRPr="004067BE">
        <w:rPr>
          <w:rFonts w:hint="cs"/>
          <w:sz w:val="22"/>
          <w:szCs w:val="22"/>
        </w:rPr>
        <w:t>.</w:t>
      </w:r>
      <w:r>
        <w:rPr>
          <w:sz w:val="22"/>
          <w:szCs w:val="22"/>
        </w:rPr>
        <w:t xml:space="preserve"> They do not imagine sending away their firearms in a vehicle. Some suggested that an image of a handoff between two people might make more sense. Some also felt that the “Collect” step could be better symbolized with a dollar sign as opposed to a cheque in a hand.</w:t>
      </w:r>
    </w:p>
    <w:p w14:paraId="0965086B" w14:textId="77777777" w:rsidR="00F07905" w:rsidRPr="005A279B" w:rsidRDefault="00F07905" w:rsidP="0009743B">
      <w:pPr>
        <w:pStyle w:val="ListBullet1"/>
        <w:keepNext/>
        <w:keepLines/>
        <w:ind w:left="270" w:hanging="270"/>
        <w:rPr>
          <w:sz w:val="22"/>
          <w:szCs w:val="22"/>
        </w:rPr>
      </w:pPr>
      <w:r w:rsidRPr="005A279B">
        <w:rPr>
          <w:sz w:val="22"/>
          <w:szCs w:val="22"/>
        </w:rPr>
        <w:t xml:space="preserve">The </w:t>
      </w:r>
      <w:r>
        <w:rPr>
          <w:sz w:val="22"/>
          <w:szCs w:val="22"/>
        </w:rPr>
        <w:t xml:space="preserve">use of </w:t>
      </w:r>
      <w:r w:rsidRPr="005A279B">
        <w:rPr>
          <w:sz w:val="22"/>
          <w:szCs w:val="22"/>
        </w:rPr>
        <w:t>b</w:t>
      </w:r>
      <w:r w:rsidRPr="005A279B">
        <w:rPr>
          <w:rFonts w:hint="cs"/>
          <w:sz w:val="22"/>
          <w:szCs w:val="22"/>
        </w:rPr>
        <w:t xml:space="preserve">lue </w:t>
      </w:r>
      <w:r>
        <w:rPr>
          <w:sz w:val="22"/>
          <w:szCs w:val="22"/>
        </w:rPr>
        <w:t xml:space="preserve">as a background </w:t>
      </w:r>
      <w:r w:rsidRPr="005A279B">
        <w:rPr>
          <w:rFonts w:hint="cs"/>
          <w:sz w:val="22"/>
          <w:szCs w:val="22"/>
        </w:rPr>
        <w:t xml:space="preserve">colour </w:t>
      </w:r>
      <w:r>
        <w:rPr>
          <w:sz w:val="22"/>
          <w:szCs w:val="22"/>
        </w:rPr>
        <w:t>was</w:t>
      </w:r>
      <w:r w:rsidRPr="005A279B">
        <w:rPr>
          <w:rFonts w:hint="cs"/>
          <w:sz w:val="22"/>
          <w:szCs w:val="22"/>
        </w:rPr>
        <w:t xml:space="preserve"> acceptable </w:t>
      </w:r>
      <w:r>
        <w:rPr>
          <w:sz w:val="22"/>
          <w:szCs w:val="22"/>
        </w:rPr>
        <w:t>to most participants and was often described as pleasant to look at, though some found it to be a colour not normally associated the federal government. Some also noted that white letters on a blue background can be harder to read than when the typeface is dark.</w:t>
      </w:r>
    </w:p>
    <w:p w14:paraId="29966605" w14:textId="2CA3CF79" w:rsidR="00F07905" w:rsidRPr="00CC4B23" w:rsidRDefault="00F07905" w:rsidP="0009743B">
      <w:pPr>
        <w:pStyle w:val="BulletIndent"/>
        <w:numPr>
          <w:ilvl w:val="0"/>
          <w:numId w:val="0"/>
        </w:numPr>
        <w:spacing w:before="240" w:line="281" w:lineRule="auto"/>
        <w:jc w:val="left"/>
        <w:rPr>
          <w:rFonts w:eastAsia="Calibri"/>
          <w:b/>
          <w:bCs/>
          <w:i/>
          <w:iCs/>
          <w:lang w:eastAsia="en-US"/>
        </w:rPr>
      </w:pPr>
      <w:r w:rsidRPr="00CC4B23">
        <w:rPr>
          <w:rFonts w:eastAsia="Calibri"/>
          <w:b/>
          <w:bCs/>
          <w:i/>
          <w:iCs/>
          <w:lang w:eastAsia="en-US"/>
        </w:rPr>
        <w:t xml:space="preserve">Concept </w:t>
      </w:r>
      <w:r>
        <w:rPr>
          <w:rFonts w:eastAsia="Calibri"/>
          <w:b/>
          <w:bCs/>
          <w:i/>
          <w:iCs/>
          <w:lang w:eastAsia="en-US"/>
        </w:rPr>
        <w:t>3</w:t>
      </w:r>
    </w:p>
    <w:p w14:paraId="09D49D2B" w14:textId="372EB1F8" w:rsidR="00F07905" w:rsidRPr="00A1524E" w:rsidRDefault="00F07905" w:rsidP="00F07905">
      <w:pPr>
        <w:keepNext/>
        <w:rPr>
          <w:rFonts w:eastAsiaTheme="minorEastAsia" w:cstheme="minorHAnsi"/>
        </w:rPr>
      </w:pPr>
      <w:r w:rsidRPr="0009743B">
        <w:rPr>
          <w:rStyle w:val="ParaChar"/>
          <w:rFonts w:eastAsiaTheme="minorEastAsia"/>
          <w:noProof/>
        </w:rPr>
        <w:drawing>
          <wp:anchor distT="0" distB="0" distL="114300" distR="114300" simplePos="0" relativeHeight="251658242" behindDoc="0" locked="0" layoutInCell="1" allowOverlap="1" wp14:anchorId="0B63E7CC" wp14:editId="6AA31062">
            <wp:simplePos x="0" y="0"/>
            <wp:positionH relativeFrom="margin">
              <wp:align>right</wp:align>
            </wp:positionH>
            <wp:positionV relativeFrom="paragraph">
              <wp:posOffset>1795</wp:posOffset>
            </wp:positionV>
            <wp:extent cx="2590800" cy="3727532"/>
            <wp:effectExtent l="0" t="0" r="0" b="6350"/>
            <wp:wrapSquare wrapText="bothSides"/>
            <wp:docPr id="31" name="Picture 6" descr="ALT TEXT: White background with a black textured header. Text reads as: National Firearms Buy Back Program. Take part in the Buy Back Program. Canada’s firearms laws have changed. If you own a newly prohibited firearm, you can choose to participate in the Buy Back Program or legally dispose of it in another way.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xmlns:a="http://schemas.openxmlformats.org/drawingml/2006/main">
                <a:ext uri="{FF2B5EF4-FFF2-40B4-BE49-F238E27FC236}">
                  <a16:creationId xmlns:a16="http://schemas.microsoft.com/office/drawing/2014/main" id="{CF017A9F-D3BB-41BD-B0A2-5BB7EC6FC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descr="ALT TEXT: White background with a black textured header. Text reads as: National Firearms Buy Back Program. Take part in the Buy Back Program. Canada’s firearms laws have changed. If you own a newly prohibited firearm, you can choose to participate in the Buy Back Program or legally dispose of it in another way. Learn; Learn more about the Buy Back Program and your options. Choose; Choose how you would like to dispose of your firearm. Participate; Securely package and send the firearm. Collect; Receive compensation for fair value of the firearm. Notify us of your choice today; Canada.ca/buyback.">
                      <a:extLst>
                        <a:ext uri="{FF2B5EF4-FFF2-40B4-BE49-F238E27FC236}">
                          <a16:creationId xmlns:a16="http://schemas.microsoft.com/office/drawing/2014/main" id="{CF017A9F-D3BB-41BD-B0A2-5BB7EC6FCDCD}"/>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90800" cy="3727532"/>
                    </a:xfrm>
                    <a:prstGeom prst="rect">
                      <a:avLst/>
                    </a:prstGeom>
                    <a:ln>
                      <a:noFill/>
                    </a:ln>
                  </pic:spPr>
                </pic:pic>
              </a:graphicData>
            </a:graphic>
          </wp:anchor>
        </w:drawing>
      </w:r>
      <w:r w:rsidRPr="0009743B">
        <w:rPr>
          <w:rStyle w:val="ParaChar"/>
          <w:rFonts w:eastAsiaTheme="minorEastAsia"/>
        </w:rPr>
        <w:t>Most participants felt this was the concept they would be most likely to respond to and that they found the most appealing. It had several positive features</w:t>
      </w:r>
      <w:r w:rsidRPr="00B93097">
        <w:rPr>
          <w:rFonts w:eastAsiaTheme="minorEastAsia"/>
          <w:lang w:val="en-US"/>
        </w:rPr>
        <w:t>:</w:t>
      </w:r>
    </w:p>
    <w:p w14:paraId="3C9E3BCF" w14:textId="2AB03F39" w:rsidR="00F07905" w:rsidRDefault="00F07905" w:rsidP="0009743B">
      <w:pPr>
        <w:pStyle w:val="ListBullet1"/>
        <w:ind w:left="450" w:hanging="450"/>
        <w:rPr>
          <w:sz w:val="22"/>
          <w:szCs w:val="22"/>
        </w:rPr>
      </w:pPr>
      <w:r w:rsidRPr="00A1524E">
        <w:rPr>
          <w:sz w:val="22"/>
          <w:szCs w:val="22"/>
        </w:rPr>
        <w:t xml:space="preserve">The white background was seen to be </w:t>
      </w:r>
      <w:r>
        <w:rPr>
          <w:sz w:val="22"/>
          <w:szCs w:val="22"/>
        </w:rPr>
        <w:t xml:space="preserve">both eye-catching and also to be </w:t>
      </w:r>
      <w:r w:rsidRPr="00A1524E">
        <w:rPr>
          <w:sz w:val="22"/>
          <w:szCs w:val="22"/>
        </w:rPr>
        <w:t>more formal and easier to read.</w:t>
      </w:r>
      <w:r>
        <w:rPr>
          <w:sz w:val="22"/>
          <w:szCs w:val="22"/>
        </w:rPr>
        <w:t xml:space="preserve"> Several people note that black type on a white background was easier on their eyes in all formats. Several participants also felt that the use </w:t>
      </w:r>
      <w:r w:rsidRPr="00A1524E">
        <w:rPr>
          <w:sz w:val="22"/>
          <w:szCs w:val="22"/>
        </w:rPr>
        <w:t xml:space="preserve">of red or orange is appropriate for </w:t>
      </w:r>
      <w:r>
        <w:rPr>
          <w:sz w:val="22"/>
          <w:szCs w:val="22"/>
        </w:rPr>
        <w:t xml:space="preserve">a program that is connected to </w:t>
      </w:r>
      <w:r w:rsidRPr="00A1524E">
        <w:rPr>
          <w:sz w:val="22"/>
          <w:szCs w:val="22"/>
        </w:rPr>
        <w:t>something being banned.</w:t>
      </w:r>
      <w:r>
        <w:rPr>
          <w:sz w:val="22"/>
          <w:szCs w:val="22"/>
        </w:rPr>
        <w:t xml:space="preserve"> The colour scheme in this concept was regarded as the most “governmental” and in line with what people would expect from an ad promoting any Government of Canada program.</w:t>
      </w:r>
    </w:p>
    <w:p w14:paraId="1D694F17" w14:textId="02D92BF9" w:rsidR="00F07905" w:rsidRPr="00A1524E" w:rsidRDefault="00F07905" w:rsidP="0009743B">
      <w:pPr>
        <w:pStyle w:val="ListBullet1"/>
        <w:ind w:left="450" w:hanging="450"/>
        <w:rPr>
          <w:sz w:val="22"/>
          <w:szCs w:val="22"/>
        </w:rPr>
      </w:pPr>
      <w:r>
        <w:rPr>
          <w:sz w:val="22"/>
          <w:szCs w:val="22"/>
        </w:rPr>
        <w:t>The use of i</w:t>
      </w:r>
      <w:r w:rsidRPr="00A1524E">
        <w:rPr>
          <w:sz w:val="22"/>
          <w:szCs w:val="22"/>
        </w:rPr>
        <w:t xml:space="preserve">cons with arrows </w:t>
      </w:r>
      <w:r>
        <w:rPr>
          <w:sz w:val="22"/>
          <w:szCs w:val="22"/>
        </w:rPr>
        <w:t xml:space="preserve">to represent the steps in the process of taking part in the </w:t>
      </w:r>
      <w:r w:rsidR="00AA6C77">
        <w:rPr>
          <w:sz w:val="22"/>
          <w:szCs w:val="22"/>
        </w:rPr>
        <w:t>buy-back</w:t>
      </w:r>
      <w:r>
        <w:rPr>
          <w:sz w:val="22"/>
          <w:szCs w:val="22"/>
        </w:rPr>
        <w:t xml:space="preserve"> program we</w:t>
      </w:r>
      <w:r w:rsidRPr="00A1524E">
        <w:rPr>
          <w:sz w:val="22"/>
          <w:szCs w:val="22"/>
        </w:rPr>
        <w:t>re appreciated</w:t>
      </w:r>
      <w:r>
        <w:rPr>
          <w:sz w:val="22"/>
          <w:szCs w:val="22"/>
        </w:rPr>
        <w:t xml:space="preserve">. They liked the fact that the icons were larger and more conspicuous in this concept than in Concept 2. Once again there was some </w:t>
      </w:r>
      <w:r w:rsidRPr="00A1524E">
        <w:rPr>
          <w:sz w:val="22"/>
          <w:szCs w:val="22"/>
        </w:rPr>
        <w:t xml:space="preserve">confusion </w:t>
      </w:r>
      <w:r>
        <w:rPr>
          <w:sz w:val="22"/>
          <w:szCs w:val="22"/>
        </w:rPr>
        <w:t>about the use of the icon of a truck to symbolize “Participate”</w:t>
      </w:r>
      <w:r w:rsidRPr="00A1524E">
        <w:rPr>
          <w:sz w:val="22"/>
          <w:szCs w:val="22"/>
        </w:rPr>
        <w:t>.</w:t>
      </w:r>
    </w:p>
    <w:p w14:paraId="6C0BE57E" w14:textId="77777777" w:rsidR="00F07905" w:rsidRDefault="00F07905" w:rsidP="0009743B">
      <w:pPr>
        <w:pStyle w:val="ListBullet1"/>
        <w:ind w:left="450" w:hanging="450"/>
        <w:rPr>
          <w:sz w:val="22"/>
          <w:szCs w:val="22"/>
        </w:rPr>
      </w:pPr>
      <w:r>
        <w:rPr>
          <w:sz w:val="22"/>
          <w:szCs w:val="22"/>
        </w:rPr>
        <w:t>Most participants appreciated how Concept 3 included and e</w:t>
      </w:r>
      <w:r w:rsidRPr="00A1524E">
        <w:rPr>
          <w:sz w:val="22"/>
          <w:szCs w:val="22"/>
        </w:rPr>
        <w:t xml:space="preserve">xplanatory paragraph below the headline </w:t>
      </w:r>
      <w:r>
        <w:rPr>
          <w:sz w:val="22"/>
          <w:szCs w:val="22"/>
        </w:rPr>
        <w:t>which the other two concepts omitted. They felt that this paragraph was important in providing some context and explanation about the program an</w:t>
      </w:r>
      <w:r w:rsidRPr="00A1524E">
        <w:rPr>
          <w:sz w:val="22"/>
          <w:szCs w:val="22"/>
        </w:rPr>
        <w:t>d helps tell the story.</w:t>
      </w:r>
    </w:p>
    <w:p w14:paraId="30AEC52E" w14:textId="77777777" w:rsidR="00877405" w:rsidRDefault="00F07905" w:rsidP="0009743B">
      <w:pPr>
        <w:pStyle w:val="ListBullet1"/>
        <w:ind w:left="450" w:hanging="450"/>
        <w:rPr>
          <w:sz w:val="22"/>
          <w:szCs w:val="22"/>
        </w:rPr>
      </w:pPr>
      <w:r w:rsidRPr="00AE6F88">
        <w:rPr>
          <w:sz w:val="22"/>
          <w:szCs w:val="22"/>
        </w:rPr>
        <w:t>Most participants easily recognized the image at the top of the concept as being a part of a semi-automatic firearm. They liked how this would be clearly recognizable to anyone who owned a newly prohibited gun but would not attract negative attention from non-gun owners who would likely not recognize the image.</w:t>
      </w:r>
      <w:r>
        <w:rPr>
          <w:sz w:val="22"/>
          <w:szCs w:val="22"/>
        </w:rPr>
        <w:t xml:space="preserve"> A few </w:t>
      </w:r>
      <w:r w:rsidRPr="00AE6F88">
        <w:rPr>
          <w:sz w:val="22"/>
          <w:szCs w:val="22"/>
        </w:rPr>
        <w:t xml:space="preserve">participants, none of whom owned any newly prohibited firearms, were concerned that the image in the top </w:t>
      </w:r>
      <w:r>
        <w:rPr>
          <w:sz w:val="22"/>
          <w:szCs w:val="22"/>
        </w:rPr>
        <w:t xml:space="preserve">was </w:t>
      </w:r>
      <w:r w:rsidRPr="00AE6F88">
        <w:rPr>
          <w:sz w:val="22"/>
          <w:szCs w:val="22"/>
        </w:rPr>
        <w:t xml:space="preserve">unclear </w:t>
      </w:r>
      <w:r>
        <w:rPr>
          <w:sz w:val="22"/>
          <w:szCs w:val="22"/>
        </w:rPr>
        <w:t xml:space="preserve">and </w:t>
      </w:r>
      <w:r w:rsidRPr="00AE6F88">
        <w:rPr>
          <w:sz w:val="22"/>
          <w:szCs w:val="22"/>
        </w:rPr>
        <w:t>would have preferred an image of an entire gun</w:t>
      </w:r>
      <w:r w:rsidR="00877405">
        <w:rPr>
          <w:sz w:val="22"/>
          <w:szCs w:val="22"/>
        </w:rPr>
        <w:t>.</w:t>
      </w:r>
    </w:p>
    <w:p w14:paraId="0326D016" w14:textId="77777777" w:rsidR="00877405" w:rsidRDefault="00F07905" w:rsidP="0009743B">
      <w:pPr>
        <w:pStyle w:val="ListBullet1"/>
        <w:ind w:left="450" w:hanging="450"/>
        <w:rPr>
          <w:sz w:val="22"/>
          <w:szCs w:val="22"/>
        </w:rPr>
      </w:pPr>
      <w:r w:rsidRPr="00AE6F88">
        <w:rPr>
          <w:sz w:val="22"/>
          <w:szCs w:val="22"/>
        </w:rPr>
        <w:t xml:space="preserve">Some concerns were also expressed that </w:t>
      </w:r>
      <w:r>
        <w:rPr>
          <w:sz w:val="22"/>
          <w:szCs w:val="22"/>
        </w:rPr>
        <w:t xml:space="preserve">two other </w:t>
      </w:r>
      <w:r w:rsidRPr="00AE6F88">
        <w:rPr>
          <w:sz w:val="22"/>
          <w:szCs w:val="22"/>
        </w:rPr>
        <w:t xml:space="preserve">alternate images </w:t>
      </w:r>
      <w:r>
        <w:rPr>
          <w:sz w:val="22"/>
          <w:szCs w:val="22"/>
        </w:rPr>
        <w:t xml:space="preserve">of parts of guns </w:t>
      </w:r>
      <w:r w:rsidRPr="00AE6F88">
        <w:rPr>
          <w:sz w:val="22"/>
          <w:szCs w:val="22"/>
        </w:rPr>
        <w:t xml:space="preserve">shown at the top </w:t>
      </w:r>
      <w:r>
        <w:rPr>
          <w:sz w:val="22"/>
          <w:szCs w:val="22"/>
        </w:rPr>
        <w:t xml:space="preserve">of this concept were </w:t>
      </w:r>
      <w:r w:rsidRPr="00AE6F88">
        <w:rPr>
          <w:sz w:val="22"/>
          <w:szCs w:val="22"/>
        </w:rPr>
        <w:t>not as obvious.</w:t>
      </w:r>
      <w:r>
        <w:rPr>
          <w:sz w:val="22"/>
          <w:szCs w:val="22"/>
        </w:rPr>
        <w:t xml:space="preserve"> One image looked like a part of a traditional hunting rifle, and another did not look like a part of a firearm at all</w:t>
      </w:r>
      <w:r w:rsidR="00877405">
        <w:rPr>
          <w:sz w:val="22"/>
          <w:szCs w:val="22"/>
        </w:rPr>
        <w:t>.</w:t>
      </w:r>
    </w:p>
    <w:p w14:paraId="5A8F5CF3" w14:textId="77777777" w:rsidR="00877405" w:rsidRDefault="00F07905" w:rsidP="0009743B">
      <w:pPr>
        <w:pStyle w:val="ListBullet1"/>
        <w:ind w:left="450" w:hanging="450"/>
        <w:rPr>
          <w:sz w:val="22"/>
          <w:szCs w:val="22"/>
        </w:rPr>
      </w:pPr>
      <w:r>
        <w:rPr>
          <w:sz w:val="22"/>
          <w:szCs w:val="22"/>
        </w:rPr>
        <w:lastRenderedPageBreak/>
        <w:t>The use of a yellow box around National Firearms Buy</w:t>
      </w:r>
      <w:r w:rsidR="00440F2B">
        <w:rPr>
          <w:sz w:val="22"/>
          <w:szCs w:val="22"/>
        </w:rPr>
        <w:t>-back</w:t>
      </w:r>
      <w:r>
        <w:rPr>
          <w:sz w:val="22"/>
          <w:szCs w:val="22"/>
        </w:rPr>
        <w:t xml:space="preserve"> Program elicited a variety of views. Some found it very eye-catching, and others found that the use of yellow created an image of “cheapness” and made them think of Best Buy of No Frills</w:t>
      </w:r>
      <w:r w:rsidR="00877405">
        <w:rPr>
          <w:sz w:val="22"/>
          <w:szCs w:val="22"/>
        </w:rPr>
        <w:t>.</w:t>
      </w:r>
    </w:p>
    <w:p w14:paraId="0324F686" w14:textId="4F430E7B" w:rsidR="00F07905" w:rsidRPr="000A2FA1" w:rsidRDefault="00F07905" w:rsidP="0009743B">
      <w:pPr>
        <w:pStyle w:val="BulletIndent"/>
        <w:numPr>
          <w:ilvl w:val="0"/>
          <w:numId w:val="0"/>
        </w:numPr>
        <w:spacing w:before="240" w:line="281" w:lineRule="auto"/>
        <w:jc w:val="left"/>
        <w:rPr>
          <w:rFonts w:eastAsia="Calibri"/>
          <w:b/>
          <w:bCs/>
          <w:lang w:val="en-US" w:eastAsia="en-US"/>
        </w:rPr>
      </w:pPr>
      <w:r>
        <w:rPr>
          <w:rFonts w:eastAsia="Calibri"/>
          <w:b/>
          <w:bCs/>
          <w:lang w:val="en-US" w:eastAsia="en-US"/>
        </w:rPr>
        <w:t>Concluding thoughts on creative c</w:t>
      </w:r>
      <w:r w:rsidRPr="000A2FA1">
        <w:rPr>
          <w:rFonts w:eastAsia="Calibri"/>
          <w:b/>
          <w:bCs/>
          <w:lang w:val="en-US" w:eastAsia="en-US"/>
        </w:rPr>
        <w:t>oncepts</w:t>
      </w:r>
      <w:r>
        <w:rPr>
          <w:rFonts w:eastAsia="Calibri"/>
          <w:b/>
          <w:bCs/>
          <w:lang w:val="en-US" w:eastAsia="en-US"/>
        </w:rPr>
        <w:t xml:space="preserve"> in comparison</w:t>
      </w:r>
    </w:p>
    <w:p w14:paraId="3C121CCA" w14:textId="77777777" w:rsidR="00F07905" w:rsidRDefault="00F07905" w:rsidP="00F07905">
      <w:pPr>
        <w:pStyle w:val="ListBullet1"/>
        <w:numPr>
          <w:ilvl w:val="0"/>
          <w:numId w:val="0"/>
        </w:numPr>
        <w:rPr>
          <w:sz w:val="22"/>
          <w:szCs w:val="22"/>
          <w:lang w:val="en-US"/>
        </w:rPr>
      </w:pPr>
      <w:r w:rsidRPr="008522E9">
        <w:rPr>
          <w:rFonts w:eastAsiaTheme="minorEastAsia"/>
          <w:sz w:val="22"/>
          <w:szCs w:val="22"/>
        </w:rPr>
        <w:t xml:space="preserve">After having discussed the three concepts in detail, participants were again shown all three side by side and asked if they wanted to reconsider which one they felt they would personally be most likely to respond to. Concept 3 was </w:t>
      </w:r>
      <w:r>
        <w:rPr>
          <w:rFonts w:eastAsiaTheme="minorEastAsia"/>
          <w:sz w:val="22"/>
          <w:szCs w:val="22"/>
        </w:rPr>
        <w:t xml:space="preserve">still </w:t>
      </w:r>
      <w:r w:rsidRPr="008522E9">
        <w:rPr>
          <w:rFonts w:eastAsiaTheme="minorEastAsia"/>
          <w:sz w:val="22"/>
          <w:szCs w:val="22"/>
        </w:rPr>
        <w:t xml:space="preserve">preferred by most participants </w:t>
      </w:r>
      <w:r>
        <w:rPr>
          <w:rFonts w:eastAsiaTheme="minorEastAsia"/>
          <w:sz w:val="22"/>
          <w:szCs w:val="22"/>
        </w:rPr>
        <w:t>for several reasons</w:t>
      </w:r>
      <w:r w:rsidRPr="008522E9">
        <w:rPr>
          <w:rFonts w:eastAsiaTheme="minorEastAsia"/>
          <w:sz w:val="22"/>
          <w:szCs w:val="22"/>
        </w:rPr>
        <w:t xml:space="preserve">. </w:t>
      </w:r>
      <w:r w:rsidRPr="008522E9">
        <w:rPr>
          <w:rFonts w:hint="cs"/>
          <w:sz w:val="22"/>
          <w:szCs w:val="22"/>
          <w:lang w:val="en-US"/>
        </w:rPr>
        <w:t xml:space="preserve">Most felt it was the least stigmatizing to gun owners and that the imagery was easily recognized by the intended audience. The white background was eye catching and the additional paragraph </w:t>
      </w:r>
      <w:r>
        <w:rPr>
          <w:sz w:val="22"/>
          <w:szCs w:val="22"/>
          <w:lang w:val="en-US"/>
        </w:rPr>
        <w:t xml:space="preserve">that was not contained in the other concepts </w:t>
      </w:r>
      <w:r w:rsidRPr="008522E9">
        <w:rPr>
          <w:rFonts w:hint="cs"/>
          <w:sz w:val="22"/>
          <w:szCs w:val="22"/>
          <w:lang w:val="en-US"/>
        </w:rPr>
        <w:t>was informative.</w:t>
      </w:r>
    </w:p>
    <w:p w14:paraId="56F6B959" w14:textId="77777777" w:rsidR="00877405" w:rsidRDefault="00F07905" w:rsidP="00F07905">
      <w:pPr>
        <w:pStyle w:val="Para"/>
        <w:rPr>
          <w:lang w:val="en-US"/>
        </w:rPr>
      </w:pPr>
      <w:r>
        <w:rPr>
          <w:lang w:val="en-US"/>
        </w:rPr>
        <w:t xml:space="preserve">While many noted that </w:t>
      </w:r>
      <w:r w:rsidRPr="00B93097">
        <w:rPr>
          <w:rFonts w:hint="cs"/>
          <w:lang w:val="en-US"/>
        </w:rPr>
        <w:t xml:space="preserve">Concept 2 was </w:t>
      </w:r>
      <w:r>
        <w:rPr>
          <w:lang w:val="en-US"/>
        </w:rPr>
        <w:t xml:space="preserve">still the </w:t>
      </w:r>
      <w:r w:rsidRPr="00B93097">
        <w:rPr>
          <w:rFonts w:hint="cs"/>
          <w:lang w:val="en-US"/>
        </w:rPr>
        <w:t>most attention</w:t>
      </w:r>
      <w:r>
        <w:rPr>
          <w:lang w:val="en-US"/>
        </w:rPr>
        <w:t>-</w:t>
      </w:r>
      <w:r w:rsidRPr="00B93097">
        <w:rPr>
          <w:rFonts w:hint="cs"/>
          <w:lang w:val="en-US"/>
        </w:rPr>
        <w:t>grabbing</w:t>
      </w:r>
      <w:r>
        <w:rPr>
          <w:lang w:val="en-US"/>
        </w:rPr>
        <w:t xml:space="preserve">, it attracted attention in </w:t>
      </w:r>
      <w:r w:rsidRPr="00B93097">
        <w:rPr>
          <w:rFonts w:hint="cs"/>
          <w:lang w:val="en-US"/>
        </w:rPr>
        <w:t>a more negative way. It was clear what it is about, but it was also often seen to be sending a negative message about guns to the general public. It raised the temperature and created negative emotions among many</w:t>
      </w:r>
      <w:r w:rsidR="00877405">
        <w:rPr>
          <w:rFonts w:hint="cs"/>
          <w:lang w:val="en-US"/>
        </w:rPr>
        <w:t>.</w:t>
      </w:r>
    </w:p>
    <w:p w14:paraId="70ED6CF1" w14:textId="77777777" w:rsidR="00877405" w:rsidRDefault="00F07905" w:rsidP="00F07905">
      <w:pPr>
        <w:pStyle w:val="ListBullet1"/>
        <w:numPr>
          <w:ilvl w:val="0"/>
          <w:numId w:val="0"/>
        </w:numPr>
        <w:rPr>
          <w:rFonts w:eastAsiaTheme="minorEastAsia"/>
          <w:sz w:val="22"/>
          <w:szCs w:val="22"/>
        </w:rPr>
      </w:pPr>
      <w:r w:rsidRPr="008522E9">
        <w:rPr>
          <w:rFonts w:eastAsiaTheme="minorEastAsia"/>
          <w:sz w:val="22"/>
          <w:szCs w:val="22"/>
        </w:rPr>
        <w:t>Very few participants changed their minds from their stated preferences at the beginning of the discussion. Some who had initially chosen Concept 2 as being the most memorable concept decided later that Concept 3 was more effective when it came to appealing to them personally and making them want to find out more.</w:t>
      </w:r>
      <w:r>
        <w:rPr>
          <w:rFonts w:eastAsiaTheme="minorEastAsia"/>
          <w:sz w:val="22"/>
          <w:szCs w:val="22"/>
        </w:rPr>
        <w:t xml:space="preserve"> This was the result of participants evaluating the concepts less on which one had the most “shock value” and more on which one felt the most inviting to them</w:t>
      </w:r>
      <w:r w:rsidR="00877405">
        <w:rPr>
          <w:rFonts w:eastAsiaTheme="minorEastAsia"/>
          <w:sz w:val="22"/>
          <w:szCs w:val="22"/>
        </w:rPr>
        <w:t>.</w:t>
      </w:r>
    </w:p>
    <w:p w14:paraId="6A7E8955" w14:textId="16951904" w:rsidR="00F07905" w:rsidRPr="00B93097" w:rsidRDefault="00F07905" w:rsidP="00F07905">
      <w:pPr>
        <w:pStyle w:val="Para"/>
        <w:rPr>
          <w:lang w:val="en-US"/>
        </w:rPr>
      </w:pPr>
      <w:r w:rsidRPr="00B93097">
        <w:rPr>
          <w:rFonts w:hint="cs"/>
          <w:lang w:val="en-US"/>
        </w:rPr>
        <w:t xml:space="preserve">Concept 1 was </w:t>
      </w:r>
      <w:r>
        <w:rPr>
          <w:lang w:val="en-US"/>
        </w:rPr>
        <w:t xml:space="preserve">again </w:t>
      </w:r>
      <w:r w:rsidRPr="00B93097">
        <w:rPr>
          <w:rFonts w:hint="cs"/>
          <w:lang w:val="en-US"/>
        </w:rPr>
        <w:t>rarely preferred on any level. The types of guns depicted were seen to be misleading and colours were too dark.</w:t>
      </w:r>
    </w:p>
    <w:p w14:paraId="790E590A" w14:textId="59025D44" w:rsidR="00BA5837" w:rsidRPr="004777D0" w:rsidRDefault="00BA5837" w:rsidP="0009743B">
      <w:pPr>
        <w:pStyle w:val="Heading1"/>
        <w:keepLines/>
      </w:pPr>
      <w:bookmarkStart w:id="58" w:name="_Toc101882726"/>
      <w:bookmarkEnd w:id="45"/>
      <w:r w:rsidRPr="004777D0">
        <w:lastRenderedPageBreak/>
        <w:t xml:space="preserve">Appendix </w:t>
      </w:r>
      <w:r>
        <w:t>A</w:t>
      </w:r>
      <w:r w:rsidRPr="004777D0">
        <w:t>: Qua</w:t>
      </w:r>
      <w:r>
        <w:t>nti</w:t>
      </w:r>
      <w:r w:rsidRPr="004777D0">
        <w:t>tative methodology</w:t>
      </w:r>
      <w:bookmarkEnd w:id="58"/>
    </w:p>
    <w:p w14:paraId="50E1E17E" w14:textId="2581582D" w:rsidR="001864D9" w:rsidRPr="00117B69" w:rsidRDefault="001864D9" w:rsidP="0009743B">
      <w:pPr>
        <w:pStyle w:val="Para"/>
        <w:keepNext/>
        <w:keepLines/>
        <w:rPr>
          <w:highlight w:val="yellow"/>
        </w:rPr>
      </w:pPr>
      <w:r w:rsidRPr="00771011">
        <w:rPr>
          <w:lang w:val="en-CA"/>
        </w:rPr>
        <w:t>The quantitative phase of this</w:t>
      </w:r>
      <w:r w:rsidR="002570DB" w:rsidRPr="00771011">
        <w:rPr>
          <w:lang w:val="en-CA"/>
        </w:rPr>
        <w:t xml:space="preserve"> research consisted of an on</w:t>
      </w:r>
      <w:r w:rsidR="002570DB" w:rsidRPr="00E81FE3">
        <w:rPr>
          <w:lang w:val="en-CA"/>
        </w:rPr>
        <w:t>line survey of 2</w:t>
      </w:r>
      <w:r w:rsidR="0020786E" w:rsidRPr="00E81FE3">
        <w:rPr>
          <w:lang w:val="en-CA"/>
        </w:rPr>
        <w:t>,00</w:t>
      </w:r>
      <w:r w:rsidR="00E81FE3" w:rsidRPr="00E81FE3">
        <w:rPr>
          <w:lang w:val="en-CA"/>
        </w:rPr>
        <w:t>1</w:t>
      </w:r>
      <w:r w:rsidR="002570DB" w:rsidRPr="00E81FE3">
        <w:rPr>
          <w:lang w:val="en-CA"/>
        </w:rPr>
        <w:t xml:space="preserve"> </w:t>
      </w:r>
      <w:r w:rsidR="00FE39C4" w:rsidRPr="00E81FE3">
        <w:rPr>
          <w:rFonts w:cs="Times New Roman"/>
        </w:rPr>
        <w:t>current</w:t>
      </w:r>
      <w:r w:rsidR="00FE39C4" w:rsidRPr="00C06B3F">
        <w:rPr>
          <w:rFonts w:cs="Times New Roman"/>
        </w:rPr>
        <w:t xml:space="preserve"> owners of firearms, 18 years of age and over. This necessitate</w:t>
      </w:r>
      <w:r w:rsidR="00FE39C4">
        <w:rPr>
          <w:rFonts w:cs="Times New Roman"/>
        </w:rPr>
        <w:t>d</w:t>
      </w:r>
      <w:r w:rsidR="00FE39C4" w:rsidRPr="00C06B3F">
        <w:rPr>
          <w:rFonts w:cs="Times New Roman"/>
        </w:rPr>
        <w:t xml:space="preserve"> the use of screening questions at the start of each online survey to ascertain if the respondent is currently the owner of a firearm of any kind.</w:t>
      </w:r>
    </w:p>
    <w:p w14:paraId="069483F5" w14:textId="306E17DE" w:rsidR="006D67F7" w:rsidRPr="00C06B3F" w:rsidRDefault="006D67F7" w:rsidP="0009743B">
      <w:pPr>
        <w:pStyle w:val="Para"/>
        <w:keepNext/>
        <w:keepLines/>
        <w:ind w:right="500"/>
      </w:pPr>
      <w:r>
        <w:t>Environics</w:t>
      </w:r>
      <w:r w:rsidRPr="00C06B3F">
        <w:t xml:space="preserve"> source</w:t>
      </w:r>
      <w:r>
        <w:t>d</w:t>
      </w:r>
      <w:r w:rsidRPr="00C06B3F">
        <w:t xml:space="preserve"> the online sample from Delvinia’s AskingCanadians panel, to generate a large sample with representative coverage of all groups of interest. AskingCanadians is an online panel firm with access to more than one million Canadians. Established in 2005, AskingCanadians owns and manages Canada’s premier proprietary research panel —also known as AskingCanadians — and its French counterpart </w:t>
      </w:r>
      <w:r w:rsidRPr="00C06B3F">
        <w:rPr>
          <w:i/>
        </w:rPr>
        <w:t>Qu’en pensez-vous</w:t>
      </w:r>
      <w:r w:rsidRPr="00C06B3F">
        <w:t>, which provides Francophone panel members with a unilingual French interface and unique voice.</w:t>
      </w:r>
    </w:p>
    <w:p w14:paraId="7C8202DC" w14:textId="77777777" w:rsidR="00877405" w:rsidRDefault="001864D9" w:rsidP="0009743B">
      <w:pPr>
        <w:pStyle w:val="Para"/>
        <w:keepNext/>
        <w:keepLines/>
        <w:ind w:right="500"/>
        <w:rPr>
          <w:lang w:val="en-CA"/>
        </w:rPr>
      </w:pPr>
      <w:r w:rsidRPr="006D67F7">
        <w:rPr>
          <w:lang w:val="en-CA"/>
        </w:rPr>
        <w:t>Since the samples used in online panel surveys are based on self-selection and are not a random probability sample, no formal estimates of sampling error can be calculated. Although opt-in panels are not random probability samples, online surveys can be used for general population surveys provided they are well designed and employ a large, well-maintained panel</w:t>
      </w:r>
      <w:r w:rsidR="00877405">
        <w:rPr>
          <w:lang w:val="en-CA"/>
        </w:rPr>
        <w:t>.</w:t>
      </w:r>
    </w:p>
    <w:p w14:paraId="485A0D55" w14:textId="641E6127" w:rsidR="002570DB" w:rsidRPr="00C25DFE" w:rsidRDefault="002570DB" w:rsidP="00257689">
      <w:pPr>
        <w:pStyle w:val="Para"/>
        <w:keepNext/>
        <w:keepLines/>
        <w:rPr>
          <w:b/>
          <w:lang w:val="en-CA"/>
        </w:rPr>
      </w:pPr>
      <w:bookmarkStart w:id="59" w:name="_Toc405383209"/>
      <w:bookmarkStart w:id="60" w:name="_Toc508794212"/>
      <w:bookmarkStart w:id="61" w:name="_Toc510017639"/>
      <w:r w:rsidRPr="00C25DFE">
        <w:rPr>
          <w:b/>
          <w:lang w:val="en-CA"/>
        </w:rPr>
        <w:t>Sample design</w:t>
      </w:r>
      <w:bookmarkEnd w:id="59"/>
      <w:r w:rsidRPr="00C25DFE">
        <w:rPr>
          <w:b/>
          <w:lang w:val="en-CA"/>
        </w:rPr>
        <w:t xml:space="preserve"> and weighting</w:t>
      </w:r>
      <w:bookmarkEnd w:id="60"/>
      <w:bookmarkEnd w:id="61"/>
    </w:p>
    <w:p w14:paraId="3A865EBE" w14:textId="61735F68" w:rsidR="00C25DFE" w:rsidRPr="00C06B3F" w:rsidRDefault="00C25DFE" w:rsidP="0009743B">
      <w:pPr>
        <w:pStyle w:val="Para"/>
        <w:keepNext/>
        <w:keepLines/>
        <w:ind w:right="500"/>
      </w:pPr>
      <w:bookmarkStart w:id="62" w:name="_Toc405383211"/>
      <w:bookmarkStart w:id="63" w:name="_Toc508794213"/>
      <w:bookmarkStart w:id="64" w:name="_Toc510017640"/>
      <w:r w:rsidRPr="00C06B3F">
        <w:rPr>
          <w:rFonts w:cs="Times New Roman"/>
        </w:rPr>
        <w:t xml:space="preserve">Normally, when Environics conducts national online surveys of the Canadian general public we set provincial and regional quotas and we also set interlocking age and gender quotas to ensure that the sample is as reflective as possible of the Canadian population. In this case, </w:t>
      </w:r>
      <w:r>
        <w:rPr>
          <w:rFonts w:cs="Times New Roman"/>
        </w:rPr>
        <w:t>the survey was only with</w:t>
      </w:r>
      <w:r w:rsidRPr="00C06B3F">
        <w:rPr>
          <w:rFonts w:cs="Times New Roman"/>
        </w:rPr>
        <w:t xml:space="preserve"> firearms owners</w:t>
      </w:r>
      <w:r>
        <w:rPr>
          <w:rFonts w:cs="Times New Roman"/>
        </w:rPr>
        <w:t>; f</w:t>
      </w:r>
      <w:r w:rsidRPr="00C06B3F">
        <w:rPr>
          <w:rFonts w:cs="Times New Roman"/>
        </w:rPr>
        <w:t xml:space="preserve">rom past research </w:t>
      </w:r>
      <w:r>
        <w:rPr>
          <w:rFonts w:cs="Times New Roman"/>
        </w:rPr>
        <w:t>Environics had</w:t>
      </w:r>
      <w:r w:rsidRPr="00C06B3F">
        <w:rPr>
          <w:rFonts w:cs="Times New Roman"/>
        </w:rPr>
        <w:t xml:space="preserve"> reason to believe firearms owners </w:t>
      </w:r>
      <w:r w:rsidR="009F0C08">
        <w:rPr>
          <w:rFonts w:cs="Times New Roman"/>
        </w:rPr>
        <w:t>are</w:t>
      </w:r>
      <w:r w:rsidRPr="00C06B3F">
        <w:rPr>
          <w:rFonts w:cs="Times New Roman"/>
        </w:rPr>
        <w:t xml:space="preserve"> well distributed across the provinces and regions of Canada, with some possible over-representation in the Prairie provinces and in rural areas. </w:t>
      </w:r>
      <w:r w:rsidR="009F0C08">
        <w:rPr>
          <w:rFonts w:cs="Times New Roman"/>
        </w:rPr>
        <w:t>F</w:t>
      </w:r>
      <w:r w:rsidRPr="00C06B3F">
        <w:rPr>
          <w:rFonts w:cs="Times New Roman"/>
        </w:rPr>
        <w:t xml:space="preserve">irearms owners skew heavily </w:t>
      </w:r>
      <w:proofErr w:type="gramStart"/>
      <w:r w:rsidRPr="00C06B3F">
        <w:rPr>
          <w:rFonts w:cs="Times New Roman"/>
        </w:rPr>
        <w:t>male</w:t>
      </w:r>
      <w:proofErr w:type="gramEnd"/>
      <w:r w:rsidRPr="00C06B3F">
        <w:rPr>
          <w:rFonts w:cs="Times New Roman"/>
        </w:rPr>
        <w:t xml:space="preserve"> and </w:t>
      </w:r>
      <w:r w:rsidR="009F0C08">
        <w:rPr>
          <w:rFonts w:cs="Times New Roman"/>
        </w:rPr>
        <w:t>it was expected there would be</w:t>
      </w:r>
      <w:r w:rsidRPr="00C06B3F">
        <w:rPr>
          <w:rFonts w:cs="Times New Roman"/>
        </w:rPr>
        <w:t xml:space="preserve"> underrepresentation of those born outside of Canada and/or those who are racialized. </w:t>
      </w:r>
      <w:r w:rsidR="009F0C08">
        <w:rPr>
          <w:rFonts w:cs="Times New Roman"/>
        </w:rPr>
        <w:t xml:space="preserve">As such, the study did not </w:t>
      </w:r>
      <w:r w:rsidRPr="00C06B3F">
        <w:rPr>
          <w:rFonts w:cs="Times New Roman"/>
        </w:rPr>
        <w:t xml:space="preserve">set firm quotas on any other demographic factors, </w:t>
      </w:r>
      <w:r w:rsidR="009F0C08">
        <w:rPr>
          <w:rFonts w:cs="Times New Roman"/>
        </w:rPr>
        <w:t>although Environics attempted to</w:t>
      </w:r>
      <w:r w:rsidRPr="00C06B3F">
        <w:rPr>
          <w:rFonts w:cs="Times New Roman"/>
        </w:rPr>
        <w:t xml:space="preserve"> ensure the sample includes a diverse sample of current Canadian firearm owners (gender, geographic location, urban/rural split, types of activities/hobbies of different firearm owners (i.e., hunters, sport shooters, collectors, etc.). </w:t>
      </w:r>
      <w:r w:rsidR="009F0C08">
        <w:t xml:space="preserve">The </w:t>
      </w:r>
      <w:r w:rsidR="008C5DCA">
        <w:t xml:space="preserve">data were not </w:t>
      </w:r>
      <w:r w:rsidR="008C5DCA" w:rsidRPr="00C06B3F">
        <w:t>weighte</w:t>
      </w:r>
      <w:r w:rsidR="008C5DCA">
        <w:t xml:space="preserve">d </w:t>
      </w:r>
      <w:r w:rsidRPr="00C06B3F">
        <w:t>since the exact demographic makeup of the population of firearms owners is unknown.</w:t>
      </w:r>
    </w:p>
    <w:p w14:paraId="330A945F" w14:textId="1FEE62E5" w:rsidR="00A52AF9" w:rsidRPr="00D71606" w:rsidRDefault="0085308A" w:rsidP="0085308A">
      <w:pPr>
        <w:pStyle w:val="Para"/>
        <w:spacing w:after="240"/>
        <w:rPr>
          <w:lang w:val="en-CA"/>
        </w:rPr>
      </w:pPr>
      <w:r w:rsidRPr="00D71606">
        <w:rPr>
          <w:lang w:val="en-CA"/>
        </w:rPr>
        <w:t>The following is the achieved (unweighted) distribution by region:</w:t>
      </w:r>
    </w:p>
    <w:tbl>
      <w:tblPr>
        <w:tblW w:w="51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4"/>
        <w:gridCol w:w="1886"/>
      </w:tblGrid>
      <w:tr w:rsidR="00E81FE3" w:rsidRPr="00117B69" w14:paraId="359BB5F5" w14:textId="77777777" w:rsidTr="00E81FE3">
        <w:trPr>
          <w:trHeight w:val="288"/>
          <w:jc w:val="center"/>
        </w:trPr>
        <w:tc>
          <w:tcPr>
            <w:tcW w:w="3234" w:type="dxa"/>
            <w:shd w:val="clear" w:color="auto" w:fill="auto"/>
            <w:vAlign w:val="center"/>
            <w:hideMark/>
          </w:tcPr>
          <w:p w14:paraId="7ACE3D47" w14:textId="77777777" w:rsidR="00E81FE3" w:rsidRPr="00E81FE3" w:rsidRDefault="00E81FE3" w:rsidP="001E64DA">
            <w:pPr>
              <w:keepNext/>
              <w:keepLines/>
              <w:ind w:right="500"/>
              <w:rPr>
                <w:rFonts w:asciiTheme="minorHAnsi" w:hAnsiTheme="minorHAnsi" w:cstheme="minorHAnsi"/>
                <w:b/>
                <w:bCs/>
                <w:color w:val="000000"/>
                <w:sz w:val="22"/>
                <w:szCs w:val="22"/>
                <w:lang w:eastAsia="en-US"/>
              </w:rPr>
            </w:pPr>
            <w:r w:rsidRPr="00E81FE3">
              <w:rPr>
                <w:rFonts w:asciiTheme="minorHAnsi" w:hAnsiTheme="minorHAnsi" w:cstheme="minorHAnsi"/>
                <w:b/>
                <w:bCs/>
                <w:color w:val="000000"/>
                <w:sz w:val="22"/>
                <w:szCs w:val="22"/>
                <w:lang w:eastAsia="en-US"/>
              </w:rPr>
              <w:t>Region</w:t>
            </w:r>
          </w:p>
        </w:tc>
        <w:tc>
          <w:tcPr>
            <w:tcW w:w="1886" w:type="dxa"/>
          </w:tcPr>
          <w:p w14:paraId="1ADD448E" w14:textId="77777777" w:rsidR="00E81FE3" w:rsidRPr="00E81FE3" w:rsidRDefault="00E81FE3" w:rsidP="001E64DA">
            <w:pPr>
              <w:keepNext/>
              <w:keepLines/>
              <w:ind w:right="500"/>
              <w:rPr>
                <w:rFonts w:asciiTheme="minorHAnsi" w:hAnsiTheme="minorHAnsi" w:cstheme="minorHAnsi"/>
                <w:b/>
                <w:bCs/>
                <w:color w:val="000000"/>
                <w:sz w:val="22"/>
                <w:szCs w:val="22"/>
                <w:lang w:eastAsia="en-US"/>
              </w:rPr>
            </w:pPr>
            <w:r w:rsidRPr="00E81FE3">
              <w:rPr>
                <w:rFonts w:asciiTheme="minorHAnsi" w:hAnsiTheme="minorHAnsi" w:cstheme="minorHAnsi"/>
                <w:b/>
                <w:bCs/>
                <w:color w:val="000000"/>
                <w:sz w:val="22"/>
                <w:szCs w:val="22"/>
                <w:lang w:eastAsia="en-US"/>
              </w:rPr>
              <w:t>TOTAL</w:t>
            </w:r>
          </w:p>
        </w:tc>
      </w:tr>
      <w:tr w:rsidR="00E81FE3" w:rsidRPr="00117B69" w14:paraId="64ACD235" w14:textId="77777777" w:rsidTr="00E81FE3">
        <w:trPr>
          <w:trHeight w:val="288"/>
          <w:jc w:val="center"/>
        </w:trPr>
        <w:tc>
          <w:tcPr>
            <w:tcW w:w="3234" w:type="dxa"/>
            <w:shd w:val="clear" w:color="auto" w:fill="auto"/>
            <w:vAlign w:val="center"/>
            <w:hideMark/>
          </w:tcPr>
          <w:p w14:paraId="31A03E96"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Atlantic</w:t>
            </w:r>
          </w:p>
        </w:tc>
        <w:tc>
          <w:tcPr>
            <w:tcW w:w="1886" w:type="dxa"/>
            <w:vAlign w:val="center"/>
          </w:tcPr>
          <w:p w14:paraId="53AB10B5" w14:textId="5C69D325"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193</w:t>
            </w:r>
          </w:p>
        </w:tc>
      </w:tr>
      <w:tr w:rsidR="00E81FE3" w:rsidRPr="00117B69" w14:paraId="189E44F8" w14:textId="77777777" w:rsidTr="00E81FE3">
        <w:trPr>
          <w:trHeight w:val="288"/>
          <w:jc w:val="center"/>
        </w:trPr>
        <w:tc>
          <w:tcPr>
            <w:tcW w:w="3234" w:type="dxa"/>
            <w:shd w:val="clear" w:color="auto" w:fill="auto"/>
            <w:vAlign w:val="center"/>
            <w:hideMark/>
          </w:tcPr>
          <w:p w14:paraId="55092F04"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Quebec</w:t>
            </w:r>
          </w:p>
        </w:tc>
        <w:tc>
          <w:tcPr>
            <w:tcW w:w="1886" w:type="dxa"/>
            <w:vAlign w:val="center"/>
          </w:tcPr>
          <w:p w14:paraId="0FC1CB3B" w14:textId="68F5D577"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312</w:t>
            </w:r>
          </w:p>
        </w:tc>
      </w:tr>
      <w:tr w:rsidR="00E81FE3" w:rsidRPr="00117B69" w14:paraId="212E3DF7" w14:textId="77777777" w:rsidTr="00E81FE3">
        <w:trPr>
          <w:trHeight w:val="288"/>
          <w:jc w:val="center"/>
        </w:trPr>
        <w:tc>
          <w:tcPr>
            <w:tcW w:w="3234" w:type="dxa"/>
            <w:shd w:val="clear" w:color="auto" w:fill="auto"/>
            <w:vAlign w:val="center"/>
          </w:tcPr>
          <w:p w14:paraId="0AC889DB"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Ontario</w:t>
            </w:r>
          </w:p>
        </w:tc>
        <w:tc>
          <w:tcPr>
            <w:tcW w:w="1886" w:type="dxa"/>
            <w:vAlign w:val="center"/>
          </w:tcPr>
          <w:p w14:paraId="3D73DE91" w14:textId="0224B040"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798</w:t>
            </w:r>
          </w:p>
        </w:tc>
      </w:tr>
      <w:tr w:rsidR="00E81FE3" w:rsidRPr="00117B69" w14:paraId="543916E7" w14:textId="77777777" w:rsidTr="00E81FE3">
        <w:trPr>
          <w:trHeight w:val="288"/>
          <w:jc w:val="center"/>
        </w:trPr>
        <w:tc>
          <w:tcPr>
            <w:tcW w:w="3234" w:type="dxa"/>
            <w:shd w:val="clear" w:color="auto" w:fill="auto"/>
            <w:vAlign w:val="center"/>
          </w:tcPr>
          <w:p w14:paraId="060BE5AE"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Man/Sask</w:t>
            </w:r>
          </w:p>
        </w:tc>
        <w:tc>
          <w:tcPr>
            <w:tcW w:w="1886" w:type="dxa"/>
            <w:vAlign w:val="center"/>
          </w:tcPr>
          <w:p w14:paraId="7403E36F" w14:textId="71366E6A"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222</w:t>
            </w:r>
          </w:p>
        </w:tc>
      </w:tr>
      <w:tr w:rsidR="00E81FE3" w:rsidRPr="00117B69" w14:paraId="7FBE9542" w14:textId="77777777" w:rsidTr="00E81FE3">
        <w:trPr>
          <w:trHeight w:val="288"/>
          <w:jc w:val="center"/>
        </w:trPr>
        <w:tc>
          <w:tcPr>
            <w:tcW w:w="3234" w:type="dxa"/>
            <w:shd w:val="clear" w:color="auto" w:fill="auto"/>
            <w:vAlign w:val="center"/>
          </w:tcPr>
          <w:p w14:paraId="2D30863E"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Alberta</w:t>
            </w:r>
          </w:p>
        </w:tc>
        <w:tc>
          <w:tcPr>
            <w:tcW w:w="1886" w:type="dxa"/>
            <w:vAlign w:val="center"/>
          </w:tcPr>
          <w:p w14:paraId="109A0500" w14:textId="0C9D9DEA"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270</w:t>
            </w:r>
          </w:p>
        </w:tc>
      </w:tr>
      <w:tr w:rsidR="00E81FE3" w:rsidRPr="00117B69" w14:paraId="5E9B537A" w14:textId="77777777" w:rsidTr="00E81FE3">
        <w:trPr>
          <w:trHeight w:val="288"/>
          <w:jc w:val="center"/>
        </w:trPr>
        <w:tc>
          <w:tcPr>
            <w:tcW w:w="3234" w:type="dxa"/>
            <w:shd w:val="clear" w:color="auto" w:fill="auto"/>
            <w:vAlign w:val="center"/>
          </w:tcPr>
          <w:p w14:paraId="4D710807" w14:textId="77777777" w:rsidR="00E81FE3" w:rsidRPr="006D5335" w:rsidRDefault="00E81FE3" w:rsidP="001E64DA">
            <w:pPr>
              <w:keepNext/>
              <w:keepLines/>
              <w:ind w:right="500"/>
              <w:rPr>
                <w:rFonts w:ascii="Calibri" w:hAnsi="Calibri" w:cs="Calibri"/>
                <w:sz w:val="22"/>
                <w:szCs w:val="22"/>
              </w:rPr>
            </w:pPr>
            <w:r w:rsidRPr="006D5335">
              <w:rPr>
                <w:rFonts w:ascii="Calibri" w:hAnsi="Calibri" w:cs="Calibri"/>
                <w:sz w:val="22"/>
                <w:szCs w:val="22"/>
              </w:rPr>
              <w:t>B.C.</w:t>
            </w:r>
          </w:p>
        </w:tc>
        <w:tc>
          <w:tcPr>
            <w:tcW w:w="1886" w:type="dxa"/>
            <w:vAlign w:val="center"/>
          </w:tcPr>
          <w:p w14:paraId="7DF29717" w14:textId="23963C4C" w:rsidR="00E81FE3" w:rsidRPr="006D5335" w:rsidRDefault="006D5335" w:rsidP="001E64DA">
            <w:pPr>
              <w:keepNext/>
              <w:keepLines/>
              <w:ind w:right="500"/>
              <w:jc w:val="right"/>
              <w:rPr>
                <w:rFonts w:asciiTheme="minorHAnsi" w:hAnsiTheme="minorHAnsi" w:cstheme="minorHAnsi"/>
                <w:color w:val="000000"/>
                <w:sz w:val="22"/>
                <w:szCs w:val="22"/>
                <w:lang w:eastAsia="en-US"/>
              </w:rPr>
            </w:pPr>
            <w:r w:rsidRPr="006D5335">
              <w:rPr>
                <w:rFonts w:asciiTheme="minorHAnsi" w:hAnsiTheme="minorHAnsi" w:cstheme="minorHAnsi"/>
                <w:color w:val="000000"/>
                <w:sz w:val="22"/>
                <w:szCs w:val="22"/>
                <w:lang w:eastAsia="en-US"/>
              </w:rPr>
              <w:t>206</w:t>
            </w:r>
          </w:p>
        </w:tc>
      </w:tr>
      <w:tr w:rsidR="00E81FE3" w:rsidRPr="00117B69" w14:paraId="6B1CFA9B" w14:textId="77777777" w:rsidTr="00E81FE3">
        <w:trPr>
          <w:trHeight w:val="288"/>
          <w:jc w:val="center"/>
        </w:trPr>
        <w:tc>
          <w:tcPr>
            <w:tcW w:w="3234" w:type="dxa"/>
            <w:shd w:val="clear" w:color="auto" w:fill="auto"/>
            <w:vAlign w:val="center"/>
            <w:hideMark/>
          </w:tcPr>
          <w:p w14:paraId="07DE4E8F" w14:textId="77777777" w:rsidR="00E81FE3" w:rsidRPr="006D5335" w:rsidRDefault="00E81FE3" w:rsidP="001E64DA">
            <w:pPr>
              <w:ind w:right="500"/>
              <w:rPr>
                <w:rFonts w:asciiTheme="minorHAnsi" w:hAnsiTheme="minorHAnsi" w:cstheme="minorHAnsi"/>
                <w:b/>
                <w:color w:val="000000"/>
                <w:sz w:val="22"/>
                <w:szCs w:val="22"/>
                <w:lang w:eastAsia="en-US"/>
              </w:rPr>
            </w:pPr>
            <w:r w:rsidRPr="006D5335">
              <w:rPr>
                <w:rFonts w:asciiTheme="minorHAnsi" w:hAnsiTheme="minorHAnsi" w:cstheme="minorHAnsi"/>
                <w:b/>
                <w:color w:val="000000"/>
                <w:sz w:val="22"/>
                <w:szCs w:val="22"/>
                <w:lang w:eastAsia="en-US"/>
              </w:rPr>
              <w:t>TOTAL</w:t>
            </w:r>
          </w:p>
        </w:tc>
        <w:tc>
          <w:tcPr>
            <w:tcW w:w="1886" w:type="dxa"/>
          </w:tcPr>
          <w:p w14:paraId="4CEE4013" w14:textId="28E84D39" w:rsidR="00E81FE3" w:rsidRPr="006D5335" w:rsidRDefault="00E81FE3" w:rsidP="001E64DA">
            <w:pPr>
              <w:ind w:right="500"/>
              <w:jc w:val="right"/>
              <w:rPr>
                <w:rFonts w:asciiTheme="minorHAnsi" w:hAnsiTheme="minorHAnsi" w:cstheme="minorHAnsi"/>
                <w:b/>
                <w:color w:val="000000"/>
                <w:sz w:val="22"/>
                <w:szCs w:val="22"/>
                <w:lang w:eastAsia="en-US"/>
              </w:rPr>
            </w:pPr>
            <w:r w:rsidRPr="006D5335">
              <w:rPr>
                <w:rFonts w:asciiTheme="minorHAnsi" w:hAnsiTheme="minorHAnsi" w:cstheme="minorHAnsi"/>
                <w:b/>
                <w:color w:val="000000"/>
                <w:sz w:val="22"/>
                <w:szCs w:val="22"/>
                <w:lang w:eastAsia="en-US"/>
              </w:rPr>
              <w:t>2,00</w:t>
            </w:r>
            <w:r w:rsidR="006D5335" w:rsidRPr="006D5335">
              <w:rPr>
                <w:rFonts w:asciiTheme="minorHAnsi" w:hAnsiTheme="minorHAnsi" w:cstheme="minorHAnsi"/>
                <w:b/>
                <w:color w:val="000000"/>
                <w:sz w:val="22"/>
                <w:szCs w:val="22"/>
                <w:lang w:eastAsia="en-US"/>
              </w:rPr>
              <w:t>1</w:t>
            </w:r>
          </w:p>
        </w:tc>
      </w:tr>
    </w:tbl>
    <w:p w14:paraId="43111F54" w14:textId="77777777" w:rsidR="002570DB" w:rsidRPr="00D71606" w:rsidRDefault="002570DB" w:rsidP="0029322A">
      <w:pPr>
        <w:pStyle w:val="Para"/>
        <w:keepNext/>
        <w:keepLines/>
        <w:rPr>
          <w:b/>
          <w:lang w:val="en-CA"/>
        </w:rPr>
      </w:pPr>
      <w:r w:rsidRPr="00D71606">
        <w:rPr>
          <w:b/>
          <w:lang w:val="en-CA"/>
        </w:rPr>
        <w:lastRenderedPageBreak/>
        <w:t>Questionnaire design</w:t>
      </w:r>
      <w:bookmarkEnd w:id="62"/>
      <w:bookmarkEnd w:id="63"/>
      <w:bookmarkEnd w:id="64"/>
    </w:p>
    <w:p w14:paraId="02EBA007" w14:textId="77777777" w:rsidR="002570DB" w:rsidRPr="00D71606" w:rsidRDefault="002570DB" w:rsidP="0029322A">
      <w:pPr>
        <w:pStyle w:val="Para"/>
        <w:keepNext/>
        <w:keepLines/>
        <w:rPr>
          <w:lang w:val="en-CA"/>
        </w:rPr>
      </w:pPr>
      <w:r w:rsidRPr="00D71606">
        <w:rPr>
          <w:lang w:val="en-CA"/>
        </w:rPr>
        <w:t>Public Safety Canada provided Environics with an outline of topics to be covered in the survey. Environics then designed questionnaire in consultation with PSC to ensure its research objectives were met. Upon approval of the English questionnaires, Environics arranged for the questionnaires to be translated into French by professional translators.</w:t>
      </w:r>
    </w:p>
    <w:p w14:paraId="2466DD19" w14:textId="04AF4A2E" w:rsidR="002570DB" w:rsidRPr="00D71606" w:rsidRDefault="002570DB" w:rsidP="002570DB">
      <w:pPr>
        <w:pStyle w:val="Para"/>
        <w:rPr>
          <w:lang w:val="en-CA"/>
        </w:rPr>
      </w:pPr>
      <w:r w:rsidRPr="00D71606">
        <w:rPr>
          <w:lang w:val="en-CA"/>
        </w:rPr>
        <w:t>Environics’ data analysts programmed the questionnaires, then performed thorough testing to ensure accuracy in set-up and data collection. This validation ensured the data entry process conformed to the surveys’ basic logic. The data collection system handles sampling invitations, quotas</w:t>
      </w:r>
      <w:r w:rsidR="00F71951" w:rsidRPr="00D71606">
        <w:rPr>
          <w:lang w:val="en-CA"/>
        </w:rPr>
        <w:t>,</w:t>
      </w:r>
      <w:r w:rsidRPr="00D71606">
        <w:rPr>
          <w:lang w:val="en-CA"/>
        </w:rPr>
        <w:t xml:space="preserve"> and questionnaire completion (skip patterns, branching, and valid ranges).</w:t>
      </w:r>
    </w:p>
    <w:p w14:paraId="193CD689" w14:textId="07C8A145" w:rsidR="002570DB" w:rsidRPr="00D71606" w:rsidRDefault="002570DB" w:rsidP="002570DB">
      <w:pPr>
        <w:pStyle w:val="Para"/>
        <w:rPr>
          <w:lang w:val="en-CA"/>
        </w:rPr>
      </w:pPr>
      <w:r w:rsidRPr="00D71606">
        <w:rPr>
          <w:lang w:val="en-CA"/>
        </w:rPr>
        <w:t xml:space="preserve">The final survey questionnaire is included in Appendix </w:t>
      </w:r>
      <w:r w:rsidR="00D71606" w:rsidRPr="00D71606">
        <w:rPr>
          <w:lang w:val="en-CA"/>
        </w:rPr>
        <w:t>D</w:t>
      </w:r>
      <w:r w:rsidRPr="00D71606">
        <w:rPr>
          <w:lang w:val="en-CA"/>
        </w:rPr>
        <w:t>.</w:t>
      </w:r>
    </w:p>
    <w:p w14:paraId="4DFF1711" w14:textId="77777777" w:rsidR="002570DB" w:rsidRPr="00D71606" w:rsidRDefault="002570DB" w:rsidP="002570DB">
      <w:pPr>
        <w:pStyle w:val="Para"/>
        <w:keepNext/>
        <w:keepLines/>
        <w:rPr>
          <w:b/>
          <w:lang w:val="en-CA"/>
        </w:rPr>
      </w:pPr>
      <w:bookmarkStart w:id="65" w:name="_Toc405383213"/>
      <w:bookmarkStart w:id="66" w:name="_Toc508794214"/>
      <w:bookmarkStart w:id="67" w:name="_Toc510017641"/>
      <w:r w:rsidRPr="00D71606">
        <w:rPr>
          <w:b/>
          <w:lang w:val="en-CA"/>
        </w:rPr>
        <w:t>Fieldwork</w:t>
      </w:r>
      <w:bookmarkEnd w:id="65"/>
      <w:bookmarkEnd w:id="66"/>
      <w:bookmarkEnd w:id="67"/>
    </w:p>
    <w:p w14:paraId="27D8497E" w14:textId="77777777" w:rsidR="00877405" w:rsidRDefault="00BA78A9" w:rsidP="002570DB">
      <w:pPr>
        <w:pStyle w:val="Para"/>
        <w:rPr>
          <w:lang w:val="en-CA"/>
        </w:rPr>
      </w:pPr>
      <w:r w:rsidRPr="0085210E">
        <w:t xml:space="preserve">Fieldwork was conducted from </w:t>
      </w:r>
      <w:r w:rsidR="0085210E" w:rsidRPr="0085210E">
        <w:t>February 16-March 3, 2022</w:t>
      </w:r>
      <w:r w:rsidRPr="0085210E">
        <w:t xml:space="preserve">. </w:t>
      </w:r>
      <w:r w:rsidR="002570DB" w:rsidRPr="00E23F64">
        <w:rPr>
          <w:lang w:val="en-CA"/>
        </w:rPr>
        <w:t>The median interview length was 1</w:t>
      </w:r>
      <w:r w:rsidR="00E23F64" w:rsidRPr="00E23F64">
        <w:rPr>
          <w:lang w:val="en-CA"/>
        </w:rPr>
        <w:t>5</w:t>
      </w:r>
      <w:r w:rsidR="002570DB" w:rsidRPr="00E23F64">
        <w:rPr>
          <w:lang w:val="en-CA"/>
        </w:rPr>
        <w:t xml:space="preserve"> minutes</w:t>
      </w:r>
      <w:r w:rsidR="00877405">
        <w:rPr>
          <w:lang w:val="en-CA"/>
        </w:rPr>
        <w:t>.</w:t>
      </w:r>
    </w:p>
    <w:p w14:paraId="738362D2" w14:textId="4AD35107" w:rsidR="002570DB" w:rsidRPr="00D71606" w:rsidRDefault="002570DB" w:rsidP="002570DB">
      <w:pPr>
        <w:pStyle w:val="Para"/>
        <w:rPr>
          <w:lang w:val="en-CA"/>
        </w:rPr>
      </w:pPr>
      <w:r w:rsidRPr="00D71606">
        <w:rPr>
          <w:lang w:val="en-CA"/>
        </w:rPr>
        <w:t>All respondents were offered the opportunity to complete the surveys in their official language of choice. All research work was conducted in accordance with the Standards for the Conduct of Government of Canada Public Opinion Research – Online Surveys and recognized industry standards, as well as applicable federal legislation (Personal Information Protection and Electronic Documents Act, or PIPEDA).</w:t>
      </w:r>
    </w:p>
    <w:p w14:paraId="6134F924" w14:textId="77777777" w:rsidR="002570DB" w:rsidRPr="00D71606" w:rsidRDefault="002570DB" w:rsidP="002570DB">
      <w:pPr>
        <w:pStyle w:val="Para"/>
        <w:keepNext/>
        <w:keepLines/>
        <w:rPr>
          <w:b/>
          <w:lang w:val="en-CA"/>
        </w:rPr>
      </w:pPr>
      <w:bookmarkStart w:id="68" w:name="_Toc405383215"/>
      <w:bookmarkStart w:id="69" w:name="_Toc508794215"/>
      <w:bookmarkStart w:id="70" w:name="_Toc510017642"/>
      <w:r w:rsidRPr="00D71606">
        <w:rPr>
          <w:b/>
          <w:lang w:val="en-CA"/>
        </w:rPr>
        <w:t>Completion results</w:t>
      </w:r>
      <w:bookmarkEnd w:id="68"/>
      <w:bookmarkEnd w:id="69"/>
      <w:bookmarkEnd w:id="70"/>
    </w:p>
    <w:p w14:paraId="4846BCD5" w14:textId="77777777" w:rsidR="002570DB" w:rsidRPr="00D71606" w:rsidRDefault="002570DB" w:rsidP="002570DB">
      <w:pPr>
        <w:pStyle w:val="Para"/>
        <w:keepNext/>
        <w:keepLines/>
        <w:rPr>
          <w:szCs w:val="24"/>
          <w:lang w:val="en-CA"/>
        </w:rPr>
      </w:pPr>
      <w:r w:rsidRPr="00D71606">
        <w:rPr>
          <w:szCs w:val="24"/>
          <w:lang w:val="en-CA"/>
        </w:rPr>
        <w:t>The completion results are presented in the following table.</w:t>
      </w:r>
    </w:p>
    <w:p w14:paraId="5CC720A7" w14:textId="77777777" w:rsidR="002570DB" w:rsidRPr="00C9201A" w:rsidRDefault="002570DB" w:rsidP="0066535E">
      <w:pPr>
        <w:pStyle w:val="ExhibitTitle"/>
        <w:rPr>
          <w:color w:val="000000" w:themeColor="text1"/>
        </w:rPr>
      </w:pPr>
      <w:r w:rsidRPr="00C9201A">
        <w:rPr>
          <w:color w:val="000000" w:themeColor="text1"/>
        </w:rPr>
        <w:t>Contact disposition</w:t>
      </w:r>
    </w:p>
    <w:tbl>
      <w:tblPr>
        <w:tblStyle w:val="TableGridLight1"/>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5"/>
        <w:gridCol w:w="1620"/>
      </w:tblGrid>
      <w:tr w:rsidR="002570DB" w:rsidRPr="00117B69" w14:paraId="2414DB77" w14:textId="77777777" w:rsidTr="00B62C34">
        <w:trPr>
          <w:trHeight w:val="330"/>
          <w:jc w:val="center"/>
        </w:trPr>
        <w:tc>
          <w:tcPr>
            <w:tcW w:w="2965" w:type="dxa"/>
            <w:noWrap/>
            <w:vAlign w:val="center"/>
          </w:tcPr>
          <w:p w14:paraId="5E3C885F" w14:textId="77777777" w:rsidR="002570DB" w:rsidRPr="00C9201A" w:rsidRDefault="002570DB" w:rsidP="009F2B7B">
            <w:pPr>
              <w:rPr>
                <w:rFonts w:asciiTheme="minorHAnsi" w:hAnsiTheme="minorHAnsi" w:cstheme="minorBidi"/>
                <w:b/>
                <w:sz w:val="22"/>
                <w:szCs w:val="22"/>
              </w:rPr>
            </w:pPr>
            <w:r w:rsidRPr="4F015448">
              <w:rPr>
                <w:rFonts w:asciiTheme="minorHAnsi" w:hAnsiTheme="minorHAnsi" w:cstheme="minorBidi"/>
                <w:b/>
                <w:sz w:val="22"/>
                <w:szCs w:val="22"/>
              </w:rPr>
              <w:t>Disposition</w:t>
            </w:r>
          </w:p>
        </w:tc>
        <w:tc>
          <w:tcPr>
            <w:tcW w:w="1620" w:type="dxa"/>
            <w:vAlign w:val="center"/>
          </w:tcPr>
          <w:p w14:paraId="53489F51" w14:textId="77777777" w:rsidR="002570DB" w:rsidRPr="00117B69" w:rsidRDefault="002570DB" w:rsidP="009F2B7B">
            <w:pPr>
              <w:rPr>
                <w:rFonts w:asciiTheme="minorHAnsi" w:hAnsiTheme="minorHAnsi" w:cstheme="minorBidi"/>
                <w:b/>
                <w:sz w:val="22"/>
                <w:szCs w:val="22"/>
              </w:rPr>
            </w:pPr>
            <w:r w:rsidRPr="4F015448">
              <w:rPr>
                <w:rFonts w:asciiTheme="minorHAnsi" w:hAnsiTheme="minorHAnsi" w:cstheme="minorBidi"/>
                <w:b/>
                <w:sz w:val="22"/>
                <w:szCs w:val="22"/>
              </w:rPr>
              <w:t>Total sample</w:t>
            </w:r>
          </w:p>
        </w:tc>
      </w:tr>
      <w:tr w:rsidR="002570DB" w:rsidRPr="00117B69" w14:paraId="160BD689" w14:textId="77777777" w:rsidTr="00B62C34">
        <w:trPr>
          <w:trHeight w:val="330"/>
          <w:jc w:val="center"/>
        </w:trPr>
        <w:tc>
          <w:tcPr>
            <w:tcW w:w="2965" w:type="dxa"/>
            <w:noWrap/>
            <w:vAlign w:val="center"/>
          </w:tcPr>
          <w:p w14:paraId="4F34336E" w14:textId="0F48B534" w:rsidR="002570DB" w:rsidRPr="00C9201A" w:rsidRDefault="002570DB" w:rsidP="009F2B7B">
            <w:pPr>
              <w:tabs>
                <w:tab w:val="right" w:pos="2947"/>
              </w:tabs>
              <w:rPr>
                <w:rFonts w:asciiTheme="minorHAnsi" w:hAnsiTheme="minorHAnsi" w:cstheme="minorBidi"/>
                <w:sz w:val="22"/>
                <w:szCs w:val="22"/>
              </w:rPr>
            </w:pPr>
            <w:r w:rsidRPr="4F015448">
              <w:rPr>
                <w:rFonts w:asciiTheme="minorHAnsi" w:hAnsiTheme="minorHAnsi" w:cstheme="minorBidi"/>
                <w:sz w:val="22"/>
                <w:szCs w:val="22"/>
              </w:rPr>
              <w:t>Total invitations(c)</w:t>
            </w:r>
          </w:p>
        </w:tc>
        <w:tc>
          <w:tcPr>
            <w:tcW w:w="1620" w:type="dxa"/>
            <w:vAlign w:val="center"/>
          </w:tcPr>
          <w:p w14:paraId="20A5DC94" w14:textId="2F64AFC6" w:rsidR="002570DB" w:rsidRPr="00117B69" w:rsidRDefault="00AA1DF6" w:rsidP="009F2B7B">
            <w:pPr>
              <w:jc w:val="right"/>
              <w:rPr>
                <w:rFonts w:asciiTheme="minorHAnsi" w:hAnsiTheme="minorHAnsi" w:cstheme="minorBidi"/>
                <w:sz w:val="22"/>
                <w:szCs w:val="22"/>
              </w:rPr>
            </w:pPr>
            <w:r w:rsidRPr="4F015448">
              <w:rPr>
                <w:rFonts w:asciiTheme="minorHAnsi" w:hAnsiTheme="minorHAnsi" w:cstheme="minorBidi"/>
                <w:sz w:val="22"/>
                <w:szCs w:val="22"/>
              </w:rPr>
              <w:t>178,760</w:t>
            </w:r>
          </w:p>
        </w:tc>
      </w:tr>
      <w:tr w:rsidR="002570DB" w:rsidRPr="00117B69" w14:paraId="27D186F5" w14:textId="77777777" w:rsidTr="00B62C34">
        <w:trPr>
          <w:trHeight w:val="330"/>
          <w:jc w:val="center"/>
        </w:trPr>
        <w:tc>
          <w:tcPr>
            <w:tcW w:w="2965" w:type="dxa"/>
            <w:noWrap/>
            <w:vAlign w:val="center"/>
          </w:tcPr>
          <w:p w14:paraId="5F320528" w14:textId="77777777" w:rsidR="002570DB" w:rsidRPr="00C9201A" w:rsidRDefault="002570DB" w:rsidP="009F2B7B">
            <w:pPr>
              <w:tabs>
                <w:tab w:val="right" w:pos="2947"/>
              </w:tabs>
              <w:rPr>
                <w:rFonts w:asciiTheme="minorHAnsi" w:hAnsiTheme="minorHAnsi" w:cstheme="minorBidi"/>
                <w:sz w:val="22"/>
                <w:szCs w:val="22"/>
              </w:rPr>
            </w:pPr>
            <w:bookmarkStart w:id="71" w:name="_Hlk4755031"/>
            <w:r w:rsidRPr="4F015448">
              <w:rPr>
                <w:rFonts w:asciiTheme="minorHAnsi" w:hAnsiTheme="minorHAnsi" w:cstheme="minorBidi"/>
                <w:sz w:val="22"/>
                <w:szCs w:val="22"/>
              </w:rPr>
              <w:t>Total completes</w:t>
            </w:r>
            <w:r>
              <w:tab/>
            </w:r>
            <w:r w:rsidRPr="4F015448">
              <w:rPr>
                <w:rFonts w:asciiTheme="minorHAnsi" w:hAnsiTheme="minorHAnsi" w:cstheme="minorBidi"/>
                <w:sz w:val="22"/>
                <w:szCs w:val="22"/>
              </w:rPr>
              <w:t>(d)</w:t>
            </w:r>
          </w:p>
        </w:tc>
        <w:tc>
          <w:tcPr>
            <w:tcW w:w="1620" w:type="dxa"/>
            <w:vAlign w:val="center"/>
          </w:tcPr>
          <w:p w14:paraId="1CFCC300" w14:textId="7F8A230D" w:rsidR="002570DB" w:rsidRPr="00117B69" w:rsidRDefault="00AA1DF6" w:rsidP="009F2B7B">
            <w:pPr>
              <w:jc w:val="right"/>
              <w:rPr>
                <w:rFonts w:asciiTheme="minorHAnsi" w:hAnsiTheme="minorHAnsi" w:cstheme="minorBidi"/>
                <w:sz w:val="22"/>
                <w:szCs w:val="22"/>
              </w:rPr>
            </w:pPr>
            <w:r w:rsidRPr="4F015448">
              <w:rPr>
                <w:rFonts w:asciiTheme="minorHAnsi" w:hAnsiTheme="minorHAnsi" w:cstheme="minorBidi"/>
                <w:sz w:val="22"/>
                <w:szCs w:val="22"/>
              </w:rPr>
              <w:t>2,001</w:t>
            </w:r>
          </w:p>
        </w:tc>
      </w:tr>
      <w:tr w:rsidR="00AA1DF6" w:rsidRPr="00117B69" w14:paraId="10FF8675" w14:textId="77777777" w:rsidTr="00B62C34">
        <w:trPr>
          <w:trHeight w:val="330"/>
          <w:jc w:val="center"/>
        </w:trPr>
        <w:tc>
          <w:tcPr>
            <w:tcW w:w="2965" w:type="dxa"/>
            <w:noWrap/>
            <w:vAlign w:val="center"/>
          </w:tcPr>
          <w:p w14:paraId="2C332212" w14:textId="1D439C8D" w:rsidR="00AA1DF6" w:rsidRPr="00C9201A" w:rsidRDefault="00AA1DF6" w:rsidP="00AA1DF6">
            <w:pPr>
              <w:tabs>
                <w:tab w:val="right" w:pos="2947"/>
              </w:tabs>
              <w:rPr>
                <w:rFonts w:asciiTheme="minorHAnsi" w:hAnsiTheme="minorHAnsi" w:cstheme="minorBidi"/>
                <w:sz w:val="22"/>
                <w:szCs w:val="22"/>
              </w:rPr>
            </w:pPr>
            <w:r w:rsidRPr="4F015448">
              <w:rPr>
                <w:rFonts w:asciiTheme="minorHAnsi" w:hAnsiTheme="minorHAnsi" w:cstheme="minorBidi"/>
                <w:sz w:val="22"/>
                <w:szCs w:val="22"/>
              </w:rPr>
              <w:t>Qualified break-offs</w:t>
            </w:r>
            <w:r>
              <w:tab/>
            </w:r>
            <w:r w:rsidRPr="4F015448">
              <w:rPr>
                <w:rFonts w:asciiTheme="minorHAnsi" w:hAnsiTheme="minorHAnsi" w:cstheme="minorBidi"/>
                <w:sz w:val="22"/>
                <w:szCs w:val="22"/>
              </w:rPr>
              <w:t>(e)</w:t>
            </w:r>
          </w:p>
        </w:tc>
        <w:tc>
          <w:tcPr>
            <w:tcW w:w="1620" w:type="dxa"/>
            <w:vAlign w:val="center"/>
          </w:tcPr>
          <w:p w14:paraId="40AEE7CD" w14:textId="25A4039B" w:rsidR="00AA1DF6" w:rsidRPr="00117B69" w:rsidRDefault="7EA141DE" w:rsidP="00AA1DF6">
            <w:pPr>
              <w:jc w:val="right"/>
              <w:rPr>
                <w:rFonts w:asciiTheme="minorHAnsi" w:hAnsiTheme="minorHAnsi" w:cstheme="minorBidi"/>
                <w:sz w:val="22"/>
                <w:szCs w:val="22"/>
              </w:rPr>
            </w:pPr>
            <w:r w:rsidRPr="7EA141DE">
              <w:rPr>
                <w:rFonts w:asciiTheme="minorHAnsi" w:hAnsiTheme="minorHAnsi" w:cstheme="minorBidi"/>
                <w:sz w:val="22"/>
                <w:szCs w:val="22"/>
              </w:rPr>
              <w:t>2,032</w:t>
            </w:r>
          </w:p>
        </w:tc>
      </w:tr>
      <w:tr w:rsidR="00AA1DF6" w:rsidRPr="00117B69" w14:paraId="605F66E6" w14:textId="77777777" w:rsidTr="00B62C34">
        <w:trPr>
          <w:trHeight w:val="330"/>
          <w:jc w:val="center"/>
        </w:trPr>
        <w:tc>
          <w:tcPr>
            <w:tcW w:w="2965" w:type="dxa"/>
            <w:noWrap/>
            <w:vAlign w:val="center"/>
          </w:tcPr>
          <w:p w14:paraId="35D5E7F5" w14:textId="77777777" w:rsidR="00AA1DF6" w:rsidRPr="00C9201A" w:rsidRDefault="00AA1DF6" w:rsidP="00AA1DF6">
            <w:pPr>
              <w:tabs>
                <w:tab w:val="right" w:pos="2947"/>
              </w:tabs>
              <w:rPr>
                <w:rFonts w:asciiTheme="minorHAnsi" w:hAnsiTheme="minorHAnsi" w:cstheme="minorBidi"/>
                <w:sz w:val="22"/>
                <w:szCs w:val="22"/>
              </w:rPr>
            </w:pPr>
            <w:r w:rsidRPr="4F015448">
              <w:rPr>
                <w:rFonts w:asciiTheme="minorHAnsi" w:hAnsiTheme="minorHAnsi" w:cstheme="minorBidi"/>
                <w:sz w:val="22"/>
                <w:szCs w:val="22"/>
              </w:rPr>
              <w:t>Disqualified</w:t>
            </w:r>
            <w:r>
              <w:tab/>
            </w:r>
            <w:r w:rsidRPr="4F015448">
              <w:rPr>
                <w:rFonts w:asciiTheme="minorHAnsi" w:hAnsiTheme="minorHAnsi" w:cstheme="minorBidi"/>
                <w:sz w:val="22"/>
                <w:szCs w:val="22"/>
              </w:rPr>
              <w:t>(f)</w:t>
            </w:r>
          </w:p>
        </w:tc>
        <w:tc>
          <w:tcPr>
            <w:tcW w:w="1620" w:type="dxa"/>
            <w:vAlign w:val="center"/>
          </w:tcPr>
          <w:p w14:paraId="6A307758" w14:textId="4807B7A3" w:rsidR="00AA1DF6" w:rsidRPr="00117B69" w:rsidRDefault="00AA1DF6" w:rsidP="00AA1DF6">
            <w:pPr>
              <w:jc w:val="right"/>
              <w:rPr>
                <w:rFonts w:asciiTheme="minorHAnsi" w:hAnsiTheme="minorHAnsi" w:cstheme="minorBidi"/>
                <w:sz w:val="22"/>
                <w:szCs w:val="22"/>
              </w:rPr>
            </w:pPr>
            <w:r w:rsidRPr="61A01AFA">
              <w:rPr>
                <w:rFonts w:asciiTheme="minorHAnsi" w:hAnsiTheme="minorHAnsi" w:cstheme="minorBidi"/>
                <w:sz w:val="22"/>
                <w:szCs w:val="22"/>
              </w:rPr>
              <w:t>13,198</w:t>
            </w:r>
          </w:p>
        </w:tc>
      </w:tr>
      <w:tr w:rsidR="00AA1DF6" w:rsidRPr="00117B69" w14:paraId="6D0AD7E6" w14:textId="77777777" w:rsidTr="00B62C34">
        <w:trPr>
          <w:trHeight w:val="330"/>
          <w:jc w:val="center"/>
        </w:trPr>
        <w:tc>
          <w:tcPr>
            <w:tcW w:w="2965" w:type="dxa"/>
            <w:noWrap/>
            <w:vAlign w:val="center"/>
          </w:tcPr>
          <w:p w14:paraId="46FB7007" w14:textId="77777777" w:rsidR="00AA1DF6" w:rsidRPr="00C9201A" w:rsidRDefault="00AA1DF6" w:rsidP="00AA1DF6">
            <w:pPr>
              <w:tabs>
                <w:tab w:val="right" w:pos="2947"/>
              </w:tabs>
              <w:rPr>
                <w:rFonts w:asciiTheme="minorHAnsi" w:hAnsiTheme="minorHAnsi" w:cstheme="minorBidi"/>
                <w:sz w:val="22"/>
                <w:szCs w:val="22"/>
              </w:rPr>
            </w:pPr>
            <w:r w:rsidRPr="4F015448">
              <w:rPr>
                <w:rFonts w:asciiTheme="minorHAnsi" w:hAnsiTheme="minorHAnsi" w:cstheme="minorBidi"/>
                <w:sz w:val="22"/>
                <w:szCs w:val="22"/>
              </w:rPr>
              <w:t>Not responded</w:t>
            </w:r>
            <w:r>
              <w:tab/>
            </w:r>
            <w:r w:rsidRPr="4F015448">
              <w:rPr>
                <w:rFonts w:asciiTheme="minorHAnsi" w:hAnsiTheme="minorHAnsi" w:cstheme="minorBidi"/>
                <w:sz w:val="22"/>
                <w:szCs w:val="22"/>
              </w:rPr>
              <w:t>(g)</w:t>
            </w:r>
          </w:p>
        </w:tc>
        <w:tc>
          <w:tcPr>
            <w:tcW w:w="1620" w:type="dxa"/>
            <w:vAlign w:val="center"/>
          </w:tcPr>
          <w:p w14:paraId="37059AA7" w14:textId="455943E3" w:rsidR="00AA1DF6" w:rsidRPr="00117B69" w:rsidRDefault="00AA1DF6" w:rsidP="00AA1DF6">
            <w:pPr>
              <w:jc w:val="right"/>
              <w:rPr>
                <w:rFonts w:asciiTheme="minorHAnsi" w:hAnsiTheme="minorHAnsi" w:cstheme="minorBidi"/>
                <w:sz w:val="22"/>
                <w:szCs w:val="22"/>
              </w:rPr>
            </w:pPr>
            <w:r w:rsidRPr="61A01AFA">
              <w:rPr>
                <w:rFonts w:asciiTheme="minorHAnsi" w:hAnsiTheme="minorHAnsi" w:cstheme="minorBidi"/>
                <w:sz w:val="22"/>
                <w:szCs w:val="22"/>
              </w:rPr>
              <w:t>160,520</w:t>
            </w:r>
          </w:p>
        </w:tc>
      </w:tr>
      <w:tr w:rsidR="00AA1DF6" w:rsidRPr="00117B69" w14:paraId="727B367A" w14:textId="77777777" w:rsidTr="00B62C34">
        <w:trPr>
          <w:trHeight w:val="330"/>
          <w:jc w:val="center"/>
        </w:trPr>
        <w:tc>
          <w:tcPr>
            <w:tcW w:w="2965" w:type="dxa"/>
            <w:noWrap/>
            <w:vAlign w:val="center"/>
          </w:tcPr>
          <w:p w14:paraId="54098D96" w14:textId="77777777" w:rsidR="00AA1DF6" w:rsidRPr="00C9201A" w:rsidRDefault="00AA1DF6" w:rsidP="00AA1DF6">
            <w:pPr>
              <w:tabs>
                <w:tab w:val="right" w:pos="2947"/>
              </w:tabs>
              <w:rPr>
                <w:rFonts w:asciiTheme="minorHAnsi" w:hAnsiTheme="minorHAnsi" w:cstheme="minorBidi"/>
                <w:sz w:val="22"/>
                <w:szCs w:val="22"/>
              </w:rPr>
            </w:pPr>
            <w:r w:rsidRPr="4F015448">
              <w:rPr>
                <w:rFonts w:asciiTheme="minorHAnsi" w:hAnsiTheme="minorHAnsi" w:cstheme="minorBidi"/>
                <w:sz w:val="22"/>
                <w:szCs w:val="22"/>
              </w:rPr>
              <w:t>Quota filled</w:t>
            </w:r>
            <w:r>
              <w:tab/>
            </w:r>
            <w:r w:rsidRPr="4F015448">
              <w:rPr>
                <w:rFonts w:asciiTheme="minorHAnsi" w:hAnsiTheme="minorHAnsi" w:cstheme="minorBidi"/>
                <w:sz w:val="22"/>
                <w:szCs w:val="22"/>
              </w:rPr>
              <w:t>(h)</w:t>
            </w:r>
          </w:p>
        </w:tc>
        <w:tc>
          <w:tcPr>
            <w:tcW w:w="1620" w:type="dxa"/>
            <w:vAlign w:val="center"/>
          </w:tcPr>
          <w:p w14:paraId="0D89973A" w14:textId="073383A2" w:rsidR="00AA1DF6" w:rsidRPr="00117B69" w:rsidRDefault="00AA1DF6" w:rsidP="00AA1DF6">
            <w:pPr>
              <w:jc w:val="right"/>
              <w:rPr>
                <w:rFonts w:asciiTheme="minorHAnsi" w:hAnsiTheme="minorHAnsi" w:cstheme="minorBidi"/>
                <w:sz w:val="22"/>
                <w:szCs w:val="22"/>
              </w:rPr>
            </w:pPr>
            <w:r w:rsidRPr="4F015448">
              <w:rPr>
                <w:rFonts w:asciiTheme="minorHAnsi" w:hAnsiTheme="minorHAnsi" w:cstheme="minorBidi"/>
                <w:sz w:val="22"/>
                <w:szCs w:val="22"/>
              </w:rPr>
              <w:t>1,</w:t>
            </w:r>
            <w:r w:rsidRPr="61A01AFA">
              <w:rPr>
                <w:rFonts w:asciiTheme="minorHAnsi" w:hAnsiTheme="minorHAnsi" w:cstheme="minorBidi"/>
                <w:sz w:val="22"/>
                <w:szCs w:val="22"/>
              </w:rPr>
              <w:t>009</w:t>
            </w:r>
          </w:p>
        </w:tc>
      </w:tr>
      <w:tr w:rsidR="002570DB" w:rsidRPr="00117B69" w14:paraId="3D8FD0BF" w14:textId="77777777" w:rsidTr="00B62C34">
        <w:trPr>
          <w:trHeight w:val="330"/>
          <w:jc w:val="center"/>
        </w:trPr>
        <w:tc>
          <w:tcPr>
            <w:tcW w:w="2965" w:type="dxa"/>
            <w:noWrap/>
            <w:vAlign w:val="center"/>
          </w:tcPr>
          <w:p w14:paraId="7BE5DF2D" w14:textId="77777777" w:rsidR="002570DB" w:rsidRPr="00C9201A" w:rsidRDefault="002570DB" w:rsidP="009F2B7B">
            <w:pPr>
              <w:tabs>
                <w:tab w:val="right" w:pos="2947"/>
              </w:tabs>
              <w:rPr>
                <w:rFonts w:asciiTheme="minorHAnsi" w:hAnsiTheme="minorHAnsi" w:cstheme="minorBidi"/>
                <w:sz w:val="22"/>
                <w:szCs w:val="22"/>
              </w:rPr>
            </w:pPr>
            <w:r w:rsidRPr="4F015448">
              <w:rPr>
                <w:rFonts w:asciiTheme="minorHAnsi" w:hAnsiTheme="minorHAnsi" w:cstheme="minorBidi"/>
                <w:sz w:val="21"/>
                <w:szCs w:val="21"/>
                <w:lang w:val="pt-BR"/>
              </w:rPr>
              <w:t>Contact rate = (d+e+f+h)/c</w:t>
            </w:r>
          </w:p>
        </w:tc>
        <w:tc>
          <w:tcPr>
            <w:tcW w:w="1620" w:type="dxa"/>
            <w:vAlign w:val="center"/>
          </w:tcPr>
          <w:p w14:paraId="3CAFC11A" w14:textId="3B797487" w:rsidR="002570DB" w:rsidRPr="00117B69" w:rsidRDefault="00E26317" w:rsidP="009F2B7B">
            <w:pPr>
              <w:jc w:val="right"/>
              <w:rPr>
                <w:rFonts w:asciiTheme="minorHAnsi" w:hAnsiTheme="minorHAnsi" w:cstheme="minorBidi"/>
                <w:sz w:val="21"/>
                <w:szCs w:val="21"/>
              </w:rPr>
            </w:pPr>
            <w:r w:rsidRPr="23F96203">
              <w:rPr>
                <w:rFonts w:asciiTheme="minorHAnsi" w:hAnsiTheme="minorHAnsi" w:cstheme="minorBidi"/>
                <w:sz w:val="21"/>
                <w:szCs w:val="21"/>
              </w:rPr>
              <w:t>10.20</w:t>
            </w:r>
            <w:r w:rsidR="002570DB" w:rsidRPr="23F96203">
              <w:rPr>
                <w:rFonts w:asciiTheme="minorHAnsi" w:hAnsiTheme="minorHAnsi" w:cstheme="minorBidi"/>
                <w:sz w:val="21"/>
                <w:szCs w:val="21"/>
              </w:rPr>
              <w:t>%</w:t>
            </w:r>
          </w:p>
        </w:tc>
      </w:tr>
      <w:tr w:rsidR="002570DB" w:rsidRPr="00117B69" w14:paraId="6E5851CC" w14:textId="77777777" w:rsidTr="00B62C34">
        <w:trPr>
          <w:trHeight w:val="330"/>
          <w:jc w:val="center"/>
        </w:trPr>
        <w:tc>
          <w:tcPr>
            <w:tcW w:w="2965" w:type="dxa"/>
            <w:noWrap/>
            <w:vAlign w:val="center"/>
          </w:tcPr>
          <w:p w14:paraId="5148021B" w14:textId="1D439C8D" w:rsidR="002570DB" w:rsidRPr="00C9201A" w:rsidRDefault="002570DB" w:rsidP="009F2B7B">
            <w:pPr>
              <w:tabs>
                <w:tab w:val="right" w:pos="2947"/>
              </w:tabs>
              <w:rPr>
                <w:rFonts w:asciiTheme="minorHAnsi" w:hAnsiTheme="minorHAnsi" w:cstheme="minorBidi"/>
                <w:sz w:val="22"/>
                <w:szCs w:val="22"/>
              </w:rPr>
            </w:pPr>
            <w:r w:rsidRPr="3445084D">
              <w:rPr>
                <w:rFonts w:asciiTheme="minorHAnsi" w:hAnsiTheme="minorHAnsi" w:cstheme="minorBidi"/>
                <w:sz w:val="21"/>
                <w:szCs w:val="21"/>
              </w:rPr>
              <w:t>Participation rate = (</w:t>
            </w:r>
            <w:proofErr w:type="spellStart"/>
            <w:r w:rsidRPr="3445084D">
              <w:rPr>
                <w:rFonts w:asciiTheme="minorHAnsi" w:hAnsiTheme="minorHAnsi" w:cstheme="minorBidi"/>
                <w:sz w:val="21"/>
                <w:szCs w:val="21"/>
              </w:rPr>
              <w:t>d+f+h</w:t>
            </w:r>
            <w:proofErr w:type="spellEnd"/>
            <w:r w:rsidRPr="3445084D">
              <w:rPr>
                <w:rFonts w:asciiTheme="minorHAnsi" w:hAnsiTheme="minorHAnsi" w:cstheme="minorBidi"/>
                <w:sz w:val="21"/>
                <w:szCs w:val="21"/>
              </w:rPr>
              <w:t>)/c</w:t>
            </w:r>
          </w:p>
        </w:tc>
        <w:tc>
          <w:tcPr>
            <w:tcW w:w="1620" w:type="dxa"/>
            <w:vAlign w:val="center"/>
          </w:tcPr>
          <w:p w14:paraId="5285B407" w14:textId="3488CE80" w:rsidR="002570DB" w:rsidRPr="00117B69" w:rsidRDefault="00E26317" w:rsidP="009F2B7B">
            <w:pPr>
              <w:jc w:val="right"/>
              <w:rPr>
                <w:rFonts w:asciiTheme="minorHAnsi" w:hAnsiTheme="minorHAnsi" w:cstheme="minorBidi"/>
                <w:sz w:val="21"/>
                <w:szCs w:val="21"/>
                <w:highlight w:val="yellow"/>
              </w:rPr>
            </w:pPr>
            <w:r w:rsidRPr="23F96203">
              <w:rPr>
                <w:rFonts w:asciiTheme="minorHAnsi" w:hAnsiTheme="minorHAnsi" w:cstheme="minorBidi"/>
                <w:sz w:val="21"/>
                <w:szCs w:val="21"/>
              </w:rPr>
              <w:t>9.07</w:t>
            </w:r>
            <w:r w:rsidR="002570DB" w:rsidRPr="23F96203">
              <w:rPr>
                <w:rFonts w:asciiTheme="minorHAnsi" w:hAnsiTheme="minorHAnsi" w:cstheme="minorBidi"/>
                <w:sz w:val="21"/>
                <w:szCs w:val="21"/>
              </w:rPr>
              <w:t>%</w:t>
            </w:r>
          </w:p>
        </w:tc>
      </w:tr>
    </w:tbl>
    <w:p w14:paraId="4D46F678" w14:textId="77777777" w:rsidR="002570DB" w:rsidRPr="00D71606" w:rsidRDefault="002570DB" w:rsidP="002570DB">
      <w:pPr>
        <w:pStyle w:val="Para"/>
        <w:keepNext/>
        <w:keepLines/>
        <w:rPr>
          <w:b/>
          <w:lang w:val="en-CA"/>
        </w:rPr>
      </w:pPr>
      <w:bookmarkStart w:id="72" w:name="_Toc508794216"/>
      <w:bookmarkStart w:id="73" w:name="_Toc510017643"/>
      <w:bookmarkEnd w:id="71"/>
      <w:r w:rsidRPr="00D71606">
        <w:rPr>
          <w:b/>
          <w:lang w:val="en-CA"/>
        </w:rPr>
        <w:lastRenderedPageBreak/>
        <w:t>Respondent profile</w:t>
      </w:r>
      <w:bookmarkEnd w:id="72"/>
      <w:bookmarkEnd w:id="73"/>
    </w:p>
    <w:p w14:paraId="366A4112" w14:textId="2C3FFD01" w:rsidR="002570DB" w:rsidRPr="00D71606" w:rsidRDefault="002570DB" w:rsidP="008064D3">
      <w:pPr>
        <w:pStyle w:val="Para"/>
        <w:keepNext/>
        <w:keepLines/>
        <w:spacing w:after="240"/>
        <w:rPr>
          <w:lang w:val="en-CA"/>
        </w:rPr>
      </w:pPr>
      <w:r w:rsidRPr="00D71606">
        <w:rPr>
          <w:lang w:val="en-CA"/>
        </w:rPr>
        <w:t xml:space="preserve">The </w:t>
      </w:r>
      <w:r w:rsidRPr="008064D3">
        <w:rPr>
          <w:lang w:val="en-CA"/>
        </w:rPr>
        <w:t>following</w:t>
      </w:r>
      <w:r w:rsidRPr="00D71606">
        <w:rPr>
          <w:lang w:val="en-CA"/>
        </w:rPr>
        <w:t xml:space="preserve"> table presents the distribution of survey participants by key demographic and other variables.</w:t>
      </w:r>
    </w:p>
    <w:tbl>
      <w:tblPr>
        <w:tblStyle w:val="TableGrid"/>
        <w:tblW w:w="5575" w:type="dxa"/>
        <w:jc w:val="center"/>
        <w:tblLook w:val="04A0" w:firstRow="1" w:lastRow="0" w:firstColumn="1" w:lastColumn="0" w:noHBand="0" w:noVBand="1"/>
      </w:tblPr>
      <w:tblGrid>
        <w:gridCol w:w="3690"/>
        <w:gridCol w:w="1885"/>
      </w:tblGrid>
      <w:tr w:rsidR="002570DB" w:rsidRPr="00117B69" w14:paraId="4F2CF9AC" w14:textId="77777777" w:rsidTr="00B62D72">
        <w:trPr>
          <w:jc w:val="center"/>
        </w:trPr>
        <w:tc>
          <w:tcPr>
            <w:tcW w:w="3690" w:type="dxa"/>
            <w:vAlign w:val="center"/>
          </w:tcPr>
          <w:p w14:paraId="254F2376" w14:textId="1826EFDE" w:rsidR="002570DB" w:rsidRPr="008064D3" w:rsidRDefault="007872EE" w:rsidP="00B62D72">
            <w:pPr>
              <w:keepNext/>
              <w:keepLines/>
              <w:spacing w:before="40" w:after="40" w:line="260" w:lineRule="exact"/>
              <w:ind w:left="14"/>
              <w:rPr>
                <w:rFonts w:asciiTheme="minorHAnsi" w:hAnsiTheme="minorHAnsi" w:cstheme="minorHAnsi"/>
                <w:b/>
                <w:sz w:val="22"/>
                <w:szCs w:val="22"/>
              </w:rPr>
            </w:pPr>
            <w:r w:rsidRPr="008064D3">
              <w:rPr>
                <w:rFonts w:asciiTheme="minorHAnsi" w:hAnsiTheme="minorHAnsi" w:cstheme="minorHAnsi"/>
                <w:b/>
                <w:sz w:val="22"/>
                <w:szCs w:val="22"/>
              </w:rPr>
              <w:t>Total interviewed</w:t>
            </w:r>
          </w:p>
        </w:tc>
        <w:tc>
          <w:tcPr>
            <w:tcW w:w="1885" w:type="dxa"/>
            <w:vAlign w:val="center"/>
          </w:tcPr>
          <w:p w14:paraId="68102A20" w14:textId="77777777" w:rsidR="002570DB" w:rsidRPr="008064D3" w:rsidRDefault="002570DB" w:rsidP="00B62D72">
            <w:pPr>
              <w:keepNext/>
              <w:keepLines/>
              <w:spacing w:before="40" w:after="40" w:line="260" w:lineRule="exact"/>
              <w:jc w:val="center"/>
              <w:rPr>
                <w:rFonts w:asciiTheme="minorHAnsi" w:hAnsiTheme="minorHAnsi" w:cstheme="minorHAnsi"/>
                <w:b/>
                <w:sz w:val="22"/>
                <w:szCs w:val="22"/>
              </w:rPr>
            </w:pPr>
            <w:r w:rsidRPr="008064D3">
              <w:rPr>
                <w:rFonts w:asciiTheme="minorHAnsi" w:hAnsiTheme="minorHAnsi" w:cstheme="minorHAnsi"/>
                <w:b/>
                <w:sz w:val="22"/>
                <w:szCs w:val="22"/>
              </w:rPr>
              <w:t>Total sample</w:t>
            </w:r>
            <w:r w:rsidRPr="008064D3">
              <w:rPr>
                <w:rFonts w:asciiTheme="minorHAnsi" w:hAnsiTheme="minorHAnsi" w:cstheme="minorHAnsi"/>
                <w:b/>
                <w:sz w:val="22"/>
                <w:szCs w:val="22"/>
              </w:rPr>
              <w:br/>
              <w:t>%</w:t>
            </w:r>
          </w:p>
        </w:tc>
      </w:tr>
      <w:tr w:rsidR="002570DB" w:rsidRPr="00117B69" w14:paraId="5898A7BD" w14:textId="77777777" w:rsidTr="00B62D72">
        <w:trPr>
          <w:jc w:val="center"/>
        </w:trPr>
        <w:tc>
          <w:tcPr>
            <w:tcW w:w="5575" w:type="dxa"/>
            <w:gridSpan w:val="2"/>
            <w:vAlign w:val="center"/>
          </w:tcPr>
          <w:p w14:paraId="0B73127B" w14:textId="77777777" w:rsidR="002570DB" w:rsidRPr="008064D3" w:rsidRDefault="002570DB" w:rsidP="00B62D72">
            <w:pPr>
              <w:keepNext/>
              <w:keepLines/>
              <w:spacing w:before="40" w:after="40" w:line="260" w:lineRule="exact"/>
              <w:jc w:val="center"/>
              <w:rPr>
                <w:rFonts w:asciiTheme="minorHAnsi" w:hAnsiTheme="minorHAnsi" w:cstheme="minorHAnsi"/>
                <w:sz w:val="22"/>
                <w:szCs w:val="22"/>
              </w:rPr>
            </w:pPr>
            <w:r w:rsidRPr="008064D3">
              <w:rPr>
                <w:rFonts w:asciiTheme="minorHAnsi" w:hAnsiTheme="minorHAnsi" w:cstheme="minorHAnsi"/>
                <w:b/>
                <w:sz w:val="22"/>
                <w:szCs w:val="22"/>
              </w:rPr>
              <w:t>Age</w:t>
            </w:r>
          </w:p>
        </w:tc>
      </w:tr>
      <w:tr w:rsidR="002570DB" w:rsidRPr="00117B69" w14:paraId="66DD2496" w14:textId="77777777" w:rsidTr="00B62D72">
        <w:trPr>
          <w:jc w:val="center"/>
        </w:trPr>
        <w:tc>
          <w:tcPr>
            <w:tcW w:w="3690" w:type="dxa"/>
          </w:tcPr>
          <w:p w14:paraId="7367DA32" w14:textId="3FAC12CD" w:rsidR="002570DB" w:rsidRPr="00A75810" w:rsidRDefault="00122324"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18-29</w:t>
            </w:r>
          </w:p>
        </w:tc>
        <w:tc>
          <w:tcPr>
            <w:tcW w:w="1885" w:type="dxa"/>
            <w:vAlign w:val="center"/>
          </w:tcPr>
          <w:p w14:paraId="722A9683" w14:textId="22BAD1D5" w:rsidR="002570DB" w:rsidRPr="00A75810" w:rsidRDefault="002570DB"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1</w:t>
            </w:r>
            <w:r w:rsidR="00A75810" w:rsidRPr="00A75810">
              <w:rPr>
                <w:rFonts w:asciiTheme="minorHAnsi" w:hAnsiTheme="minorHAnsi" w:cstheme="minorHAnsi"/>
                <w:sz w:val="22"/>
                <w:szCs w:val="22"/>
              </w:rPr>
              <w:t>3</w:t>
            </w:r>
            <w:r w:rsidRPr="00A75810">
              <w:rPr>
                <w:rFonts w:asciiTheme="minorHAnsi" w:hAnsiTheme="minorHAnsi" w:cstheme="minorHAnsi"/>
                <w:sz w:val="22"/>
                <w:szCs w:val="22"/>
              </w:rPr>
              <w:t>%</w:t>
            </w:r>
          </w:p>
        </w:tc>
      </w:tr>
      <w:tr w:rsidR="002570DB" w:rsidRPr="00117B69" w14:paraId="1300E970" w14:textId="77777777" w:rsidTr="00B62D72">
        <w:trPr>
          <w:jc w:val="center"/>
        </w:trPr>
        <w:tc>
          <w:tcPr>
            <w:tcW w:w="3690" w:type="dxa"/>
          </w:tcPr>
          <w:p w14:paraId="4CD17837" w14:textId="1D918BFF" w:rsidR="002570DB" w:rsidRPr="00A75810" w:rsidRDefault="007872EE"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30-44</w:t>
            </w:r>
          </w:p>
        </w:tc>
        <w:tc>
          <w:tcPr>
            <w:tcW w:w="1885" w:type="dxa"/>
            <w:vAlign w:val="center"/>
          </w:tcPr>
          <w:p w14:paraId="1AFDBB23" w14:textId="36F7C3CE" w:rsidR="002570DB" w:rsidRPr="00A75810" w:rsidRDefault="00A75810"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55</w:t>
            </w:r>
            <w:r w:rsidR="002570DB" w:rsidRPr="00A75810">
              <w:rPr>
                <w:rFonts w:asciiTheme="minorHAnsi" w:hAnsiTheme="minorHAnsi" w:cstheme="minorHAnsi"/>
                <w:sz w:val="22"/>
                <w:szCs w:val="22"/>
              </w:rPr>
              <w:t>%</w:t>
            </w:r>
          </w:p>
        </w:tc>
      </w:tr>
      <w:tr w:rsidR="002570DB" w:rsidRPr="00117B69" w14:paraId="374D5FDD" w14:textId="77777777" w:rsidTr="00B62D72">
        <w:trPr>
          <w:jc w:val="center"/>
        </w:trPr>
        <w:tc>
          <w:tcPr>
            <w:tcW w:w="3690" w:type="dxa"/>
          </w:tcPr>
          <w:p w14:paraId="25081840" w14:textId="6A8903C7" w:rsidR="002570DB" w:rsidRPr="00A75810" w:rsidRDefault="007872EE"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45-59</w:t>
            </w:r>
          </w:p>
        </w:tc>
        <w:tc>
          <w:tcPr>
            <w:tcW w:w="1885" w:type="dxa"/>
            <w:vAlign w:val="center"/>
          </w:tcPr>
          <w:p w14:paraId="42970952" w14:textId="1FE3EBF3" w:rsidR="002570DB" w:rsidRPr="00A75810" w:rsidRDefault="00A75810"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16</w:t>
            </w:r>
            <w:r w:rsidR="002570DB" w:rsidRPr="00A75810">
              <w:rPr>
                <w:rFonts w:asciiTheme="minorHAnsi" w:hAnsiTheme="minorHAnsi" w:cstheme="minorHAnsi"/>
                <w:sz w:val="22"/>
                <w:szCs w:val="22"/>
              </w:rPr>
              <w:t>%</w:t>
            </w:r>
          </w:p>
        </w:tc>
      </w:tr>
      <w:tr w:rsidR="002570DB" w:rsidRPr="00117B69" w14:paraId="2B406706" w14:textId="77777777" w:rsidTr="00B62D72">
        <w:trPr>
          <w:jc w:val="center"/>
        </w:trPr>
        <w:tc>
          <w:tcPr>
            <w:tcW w:w="3690" w:type="dxa"/>
          </w:tcPr>
          <w:p w14:paraId="2E63694B" w14:textId="77777777" w:rsidR="002570DB" w:rsidRPr="00A75810" w:rsidRDefault="002570DB"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60+</w:t>
            </w:r>
          </w:p>
        </w:tc>
        <w:tc>
          <w:tcPr>
            <w:tcW w:w="1885" w:type="dxa"/>
            <w:vAlign w:val="center"/>
          </w:tcPr>
          <w:p w14:paraId="36CB2B14" w14:textId="3C9A4C89" w:rsidR="002570DB" w:rsidRPr="00A75810" w:rsidRDefault="00A75810"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16</w:t>
            </w:r>
            <w:r w:rsidR="002570DB" w:rsidRPr="00A75810">
              <w:rPr>
                <w:rFonts w:asciiTheme="minorHAnsi" w:hAnsiTheme="minorHAnsi" w:cstheme="minorHAnsi"/>
                <w:sz w:val="22"/>
                <w:szCs w:val="22"/>
              </w:rPr>
              <w:t>%</w:t>
            </w:r>
          </w:p>
        </w:tc>
      </w:tr>
      <w:tr w:rsidR="002570DB" w:rsidRPr="00117B69" w14:paraId="508D7A00" w14:textId="77777777" w:rsidTr="00B62D72">
        <w:trPr>
          <w:jc w:val="center"/>
        </w:trPr>
        <w:tc>
          <w:tcPr>
            <w:tcW w:w="5575" w:type="dxa"/>
            <w:gridSpan w:val="2"/>
            <w:vAlign w:val="center"/>
          </w:tcPr>
          <w:p w14:paraId="60BD12F7"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Gender</w:t>
            </w:r>
          </w:p>
        </w:tc>
      </w:tr>
      <w:tr w:rsidR="002570DB" w:rsidRPr="00117B69" w14:paraId="42856355" w14:textId="77777777" w:rsidTr="00B62D72">
        <w:trPr>
          <w:jc w:val="center"/>
        </w:trPr>
        <w:tc>
          <w:tcPr>
            <w:tcW w:w="3690" w:type="dxa"/>
          </w:tcPr>
          <w:p w14:paraId="5E8E3DE5" w14:textId="77777777" w:rsidR="002570DB" w:rsidRPr="000C3DFE" w:rsidRDefault="002570DB" w:rsidP="00B62D72">
            <w:pPr>
              <w:keepNext/>
              <w:keepLines/>
              <w:spacing w:before="40" w:after="40" w:line="260" w:lineRule="exact"/>
              <w:ind w:left="184"/>
              <w:rPr>
                <w:rFonts w:asciiTheme="minorHAnsi" w:hAnsiTheme="minorHAnsi" w:cstheme="minorHAnsi"/>
                <w:b/>
                <w:sz w:val="22"/>
                <w:szCs w:val="22"/>
              </w:rPr>
            </w:pPr>
            <w:r w:rsidRPr="000C3DFE">
              <w:rPr>
                <w:rFonts w:asciiTheme="minorHAnsi" w:hAnsiTheme="minorHAnsi" w:cstheme="minorHAnsi"/>
                <w:sz w:val="22"/>
                <w:szCs w:val="22"/>
              </w:rPr>
              <w:t>Female</w:t>
            </w:r>
          </w:p>
        </w:tc>
        <w:tc>
          <w:tcPr>
            <w:tcW w:w="1885" w:type="dxa"/>
            <w:vAlign w:val="center"/>
          </w:tcPr>
          <w:p w14:paraId="11E9699D" w14:textId="7BD49756" w:rsidR="002570DB" w:rsidRPr="000C3DFE" w:rsidRDefault="000C3DFE" w:rsidP="00B62D72">
            <w:pPr>
              <w:keepNext/>
              <w:keepLines/>
              <w:spacing w:before="40" w:after="40" w:line="260" w:lineRule="exact"/>
              <w:jc w:val="center"/>
              <w:rPr>
                <w:rFonts w:asciiTheme="minorHAnsi" w:hAnsiTheme="minorHAnsi" w:cstheme="minorHAnsi"/>
                <w:sz w:val="22"/>
                <w:szCs w:val="22"/>
              </w:rPr>
            </w:pPr>
            <w:r w:rsidRPr="000C3DFE">
              <w:rPr>
                <w:rFonts w:asciiTheme="minorHAnsi" w:hAnsiTheme="minorHAnsi" w:cstheme="minorHAnsi"/>
                <w:sz w:val="22"/>
                <w:szCs w:val="22"/>
              </w:rPr>
              <w:t>2</w:t>
            </w:r>
            <w:r w:rsidR="002570DB" w:rsidRPr="000C3DFE">
              <w:rPr>
                <w:rFonts w:asciiTheme="minorHAnsi" w:hAnsiTheme="minorHAnsi" w:cstheme="minorHAnsi"/>
                <w:sz w:val="22"/>
                <w:szCs w:val="22"/>
              </w:rPr>
              <w:t>9%</w:t>
            </w:r>
          </w:p>
        </w:tc>
      </w:tr>
      <w:tr w:rsidR="002570DB" w:rsidRPr="00117B69" w14:paraId="5A936B80" w14:textId="77777777" w:rsidTr="00B62D72">
        <w:trPr>
          <w:jc w:val="center"/>
        </w:trPr>
        <w:tc>
          <w:tcPr>
            <w:tcW w:w="3690" w:type="dxa"/>
          </w:tcPr>
          <w:p w14:paraId="12408FAB" w14:textId="77777777" w:rsidR="002570DB" w:rsidRPr="000C3DFE" w:rsidRDefault="002570DB" w:rsidP="00B62D72">
            <w:pPr>
              <w:keepNext/>
              <w:keepLines/>
              <w:spacing w:before="40" w:after="40" w:line="260" w:lineRule="exact"/>
              <w:ind w:left="194"/>
              <w:rPr>
                <w:rFonts w:asciiTheme="minorHAnsi" w:hAnsiTheme="minorHAnsi" w:cstheme="minorHAnsi"/>
                <w:sz w:val="22"/>
                <w:szCs w:val="22"/>
              </w:rPr>
            </w:pPr>
            <w:r w:rsidRPr="000C3DFE">
              <w:rPr>
                <w:rFonts w:asciiTheme="minorHAnsi" w:hAnsiTheme="minorHAnsi" w:cstheme="minorHAnsi"/>
                <w:sz w:val="22"/>
                <w:szCs w:val="22"/>
              </w:rPr>
              <w:t>Male</w:t>
            </w:r>
          </w:p>
        </w:tc>
        <w:tc>
          <w:tcPr>
            <w:tcW w:w="1885" w:type="dxa"/>
            <w:vAlign w:val="center"/>
          </w:tcPr>
          <w:p w14:paraId="51D45A27" w14:textId="6123C637" w:rsidR="002570DB" w:rsidRPr="000C3DFE" w:rsidRDefault="000C3DFE" w:rsidP="00B62D72">
            <w:pPr>
              <w:keepNext/>
              <w:keepLines/>
              <w:spacing w:before="40" w:after="40" w:line="260" w:lineRule="exact"/>
              <w:jc w:val="center"/>
              <w:rPr>
                <w:rFonts w:asciiTheme="minorHAnsi" w:hAnsiTheme="minorHAnsi" w:cstheme="minorHAnsi"/>
                <w:sz w:val="22"/>
                <w:szCs w:val="22"/>
              </w:rPr>
            </w:pPr>
            <w:r w:rsidRPr="000C3DFE">
              <w:rPr>
                <w:rFonts w:asciiTheme="minorHAnsi" w:hAnsiTheme="minorHAnsi" w:cstheme="minorHAnsi"/>
                <w:sz w:val="22"/>
                <w:szCs w:val="22"/>
              </w:rPr>
              <w:t>70</w:t>
            </w:r>
            <w:r w:rsidR="002570DB" w:rsidRPr="000C3DFE">
              <w:rPr>
                <w:rFonts w:asciiTheme="minorHAnsi" w:hAnsiTheme="minorHAnsi" w:cstheme="minorHAnsi"/>
                <w:sz w:val="22"/>
                <w:szCs w:val="22"/>
              </w:rPr>
              <w:t>%</w:t>
            </w:r>
          </w:p>
        </w:tc>
      </w:tr>
      <w:tr w:rsidR="002570DB" w:rsidRPr="00117B69" w14:paraId="10A513EB" w14:textId="77777777" w:rsidTr="00B62D72">
        <w:trPr>
          <w:jc w:val="center"/>
        </w:trPr>
        <w:tc>
          <w:tcPr>
            <w:tcW w:w="3690" w:type="dxa"/>
          </w:tcPr>
          <w:p w14:paraId="648FE577" w14:textId="2672AD5F" w:rsidR="002570DB" w:rsidRPr="000C3DFE" w:rsidRDefault="003074D5" w:rsidP="00B62D72">
            <w:pPr>
              <w:keepNext/>
              <w:keepLines/>
              <w:spacing w:before="40" w:after="40" w:line="260" w:lineRule="exact"/>
              <w:ind w:left="194"/>
              <w:rPr>
                <w:rFonts w:asciiTheme="minorHAnsi" w:hAnsiTheme="minorHAnsi" w:cstheme="minorHAnsi"/>
                <w:sz w:val="22"/>
                <w:szCs w:val="22"/>
              </w:rPr>
            </w:pPr>
            <w:r w:rsidRPr="000C3DFE">
              <w:rPr>
                <w:rFonts w:asciiTheme="minorHAnsi" w:hAnsiTheme="minorHAnsi" w:cstheme="minorHAnsi"/>
                <w:sz w:val="22"/>
                <w:szCs w:val="22"/>
              </w:rPr>
              <w:t>Gender diverse</w:t>
            </w:r>
          </w:p>
        </w:tc>
        <w:tc>
          <w:tcPr>
            <w:tcW w:w="1885" w:type="dxa"/>
            <w:vAlign w:val="center"/>
          </w:tcPr>
          <w:p w14:paraId="7F62E982" w14:textId="6855F2BF" w:rsidR="002570DB" w:rsidRPr="000C3DFE" w:rsidRDefault="00914A40" w:rsidP="00B62D72">
            <w:pPr>
              <w:keepNext/>
              <w:keepLines/>
              <w:spacing w:before="40" w:after="40" w:line="260" w:lineRule="exact"/>
              <w:jc w:val="center"/>
              <w:rPr>
                <w:rFonts w:asciiTheme="minorHAnsi" w:hAnsiTheme="minorHAnsi" w:cstheme="minorHAnsi"/>
                <w:sz w:val="22"/>
                <w:szCs w:val="22"/>
              </w:rPr>
            </w:pPr>
            <w:r w:rsidRPr="000C3DFE">
              <w:rPr>
                <w:rFonts w:asciiTheme="minorHAnsi" w:hAnsiTheme="minorHAnsi" w:cstheme="minorHAnsi"/>
                <w:sz w:val="22"/>
                <w:szCs w:val="22"/>
              </w:rPr>
              <w:t>1%</w:t>
            </w:r>
          </w:p>
        </w:tc>
      </w:tr>
      <w:tr w:rsidR="002570DB" w:rsidRPr="00117B69" w14:paraId="388F2580" w14:textId="77777777" w:rsidTr="00B62D72">
        <w:trPr>
          <w:jc w:val="center"/>
        </w:trPr>
        <w:tc>
          <w:tcPr>
            <w:tcW w:w="5575" w:type="dxa"/>
            <w:gridSpan w:val="2"/>
            <w:vAlign w:val="center"/>
          </w:tcPr>
          <w:p w14:paraId="27F9E33B" w14:textId="77777777" w:rsidR="002570DB" w:rsidRPr="008064D3" w:rsidRDefault="002570DB" w:rsidP="00B62D72">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Education</w:t>
            </w:r>
          </w:p>
        </w:tc>
      </w:tr>
      <w:tr w:rsidR="002570DB" w:rsidRPr="00117B69" w14:paraId="481A1D77" w14:textId="77777777" w:rsidTr="00B62D72">
        <w:trPr>
          <w:jc w:val="center"/>
        </w:trPr>
        <w:tc>
          <w:tcPr>
            <w:tcW w:w="3690" w:type="dxa"/>
          </w:tcPr>
          <w:p w14:paraId="669E7BE2"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High school or less</w:t>
            </w:r>
          </w:p>
        </w:tc>
        <w:tc>
          <w:tcPr>
            <w:tcW w:w="1885" w:type="dxa"/>
            <w:vAlign w:val="center"/>
          </w:tcPr>
          <w:p w14:paraId="69038BE1" w14:textId="5513507F" w:rsidR="002570DB" w:rsidRPr="002457C6" w:rsidRDefault="002457C6" w:rsidP="00B62D72">
            <w:pPr>
              <w:keepNext/>
              <w:keepLines/>
              <w:spacing w:before="40" w:after="40" w:line="260" w:lineRule="exact"/>
              <w:jc w:val="center"/>
              <w:rPr>
                <w:rFonts w:asciiTheme="minorHAnsi" w:hAnsiTheme="minorHAnsi" w:cstheme="minorHAnsi"/>
                <w:sz w:val="22"/>
                <w:szCs w:val="22"/>
              </w:rPr>
            </w:pPr>
            <w:r w:rsidRPr="002457C6">
              <w:rPr>
                <w:rFonts w:asciiTheme="minorHAnsi" w:hAnsiTheme="minorHAnsi" w:cstheme="minorHAnsi"/>
                <w:sz w:val="22"/>
                <w:szCs w:val="22"/>
              </w:rPr>
              <w:t>16</w:t>
            </w:r>
            <w:r w:rsidR="002570DB" w:rsidRPr="002457C6">
              <w:rPr>
                <w:rFonts w:asciiTheme="minorHAnsi" w:hAnsiTheme="minorHAnsi" w:cstheme="minorHAnsi"/>
                <w:sz w:val="22"/>
                <w:szCs w:val="22"/>
              </w:rPr>
              <w:t>%</w:t>
            </w:r>
          </w:p>
        </w:tc>
      </w:tr>
      <w:tr w:rsidR="002570DB" w:rsidRPr="00117B69" w14:paraId="6CE5115D" w14:textId="77777777" w:rsidTr="00B62D72">
        <w:trPr>
          <w:jc w:val="center"/>
        </w:trPr>
        <w:tc>
          <w:tcPr>
            <w:tcW w:w="3690" w:type="dxa"/>
          </w:tcPr>
          <w:p w14:paraId="2CE93932" w14:textId="22B66990"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College/tech</w:t>
            </w:r>
            <w:r w:rsidR="00230DA4" w:rsidRPr="002457C6">
              <w:rPr>
                <w:rFonts w:asciiTheme="minorHAnsi" w:hAnsiTheme="minorHAnsi" w:cstheme="minorHAnsi"/>
                <w:sz w:val="22"/>
                <w:szCs w:val="22"/>
              </w:rPr>
              <w:t>/some uni</w:t>
            </w:r>
            <w:r w:rsidR="00563827">
              <w:rPr>
                <w:rFonts w:asciiTheme="minorHAnsi" w:hAnsiTheme="minorHAnsi" w:cstheme="minorHAnsi"/>
                <w:sz w:val="22"/>
                <w:szCs w:val="22"/>
              </w:rPr>
              <w:t>versity</w:t>
            </w:r>
          </w:p>
        </w:tc>
        <w:tc>
          <w:tcPr>
            <w:tcW w:w="1885" w:type="dxa"/>
            <w:vAlign w:val="center"/>
          </w:tcPr>
          <w:p w14:paraId="0A43FA46" w14:textId="498AA580" w:rsidR="002570DB" w:rsidRPr="002457C6" w:rsidRDefault="002457C6" w:rsidP="00B62D72">
            <w:pPr>
              <w:keepNext/>
              <w:keepLines/>
              <w:spacing w:before="40" w:after="40" w:line="260" w:lineRule="exact"/>
              <w:jc w:val="center"/>
              <w:rPr>
                <w:rFonts w:asciiTheme="minorHAnsi" w:hAnsiTheme="minorHAnsi" w:cstheme="minorHAnsi"/>
                <w:sz w:val="22"/>
                <w:szCs w:val="22"/>
              </w:rPr>
            </w:pPr>
            <w:r w:rsidRPr="002457C6">
              <w:rPr>
                <w:rFonts w:asciiTheme="minorHAnsi" w:hAnsiTheme="minorHAnsi" w:cstheme="minorHAnsi"/>
                <w:sz w:val="22"/>
                <w:szCs w:val="22"/>
              </w:rPr>
              <w:t>27</w:t>
            </w:r>
            <w:r w:rsidR="002570DB" w:rsidRPr="002457C6">
              <w:rPr>
                <w:rFonts w:asciiTheme="minorHAnsi" w:hAnsiTheme="minorHAnsi" w:cstheme="minorHAnsi"/>
                <w:sz w:val="22"/>
                <w:szCs w:val="22"/>
              </w:rPr>
              <w:t>%</w:t>
            </w:r>
          </w:p>
        </w:tc>
      </w:tr>
      <w:tr w:rsidR="002570DB" w:rsidRPr="00117B69" w14:paraId="22AEE123" w14:textId="77777777" w:rsidTr="00B62D72">
        <w:trPr>
          <w:jc w:val="center"/>
        </w:trPr>
        <w:tc>
          <w:tcPr>
            <w:tcW w:w="3690" w:type="dxa"/>
          </w:tcPr>
          <w:p w14:paraId="2AD816FF" w14:textId="77777777" w:rsidR="002570DB" w:rsidRPr="002457C6" w:rsidRDefault="002570DB" w:rsidP="00B62D72">
            <w:pPr>
              <w:keepNext/>
              <w:keepLines/>
              <w:spacing w:before="40" w:after="40" w:line="260" w:lineRule="exact"/>
              <w:ind w:left="194"/>
              <w:rPr>
                <w:rFonts w:asciiTheme="minorHAnsi" w:hAnsiTheme="minorHAnsi" w:cstheme="minorHAnsi"/>
                <w:sz w:val="22"/>
                <w:szCs w:val="22"/>
              </w:rPr>
            </w:pPr>
            <w:r w:rsidRPr="002457C6">
              <w:rPr>
                <w:rFonts w:asciiTheme="minorHAnsi" w:hAnsiTheme="minorHAnsi" w:cstheme="minorHAnsi"/>
                <w:sz w:val="22"/>
                <w:szCs w:val="22"/>
              </w:rPr>
              <w:t>University</w:t>
            </w:r>
          </w:p>
        </w:tc>
        <w:tc>
          <w:tcPr>
            <w:tcW w:w="1885" w:type="dxa"/>
            <w:vAlign w:val="center"/>
          </w:tcPr>
          <w:p w14:paraId="3EF6F201" w14:textId="732D18C1" w:rsidR="002570DB" w:rsidRPr="002457C6" w:rsidRDefault="002457C6" w:rsidP="00B62D72">
            <w:pPr>
              <w:keepNext/>
              <w:keepLines/>
              <w:spacing w:before="40" w:after="40" w:line="260" w:lineRule="exact"/>
              <w:jc w:val="center"/>
              <w:rPr>
                <w:rFonts w:asciiTheme="minorHAnsi" w:hAnsiTheme="minorHAnsi" w:cstheme="minorHAnsi"/>
                <w:sz w:val="22"/>
                <w:szCs w:val="22"/>
              </w:rPr>
            </w:pPr>
            <w:r w:rsidRPr="002457C6">
              <w:rPr>
                <w:rFonts w:asciiTheme="minorHAnsi" w:hAnsiTheme="minorHAnsi" w:cstheme="minorHAnsi"/>
                <w:sz w:val="22"/>
                <w:szCs w:val="22"/>
              </w:rPr>
              <w:t>56</w:t>
            </w:r>
            <w:r w:rsidR="002570DB" w:rsidRPr="002457C6">
              <w:rPr>
                <w:rFonts w:asciiTheme="minorHAnsi" w:hAnsiTheme="minorHAnsi" w:cstheme="minorHAnsi"/>
                <w:sz w:val="22"/>
                <w:szCs w:val="22"/>
              </w:rPr>
              <w:t>%</w:t>
            </w:r>
          </w:p>
        </w:tc>
      </w:tr>
      <w:tr w:rsidR="002570DB" w:rsidRPr="00117B69" w14:paraId="5596C6EE" w14:textId="77777777" w:rsidTr="00B62D72">
        <w:trPr>
          <w:jc w:val="center"/>
        </w:trPr>
        <w:tc>
          <w:tcPr>
            <w:tcW w:w="5575" w:type="dxa"/>
            <w:gridSpan w:val="2"/>
            <w:vAlign w:val="center"/>
          </w:tcPr>
          <w:p w14:paraId="29FFCE36" w14:textId="77777777" w:rsidR="002570DB" w:rsidRPr="008064D3" w:rsidRDefault="002570DB" w:rsidP="00B62D72">
            <w:pPr>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Household income</w:t>
            </w:r>
          </w:p>
        </w:tc>
      </w:tr>
      <w:tr w:rsidR="002570DB" w:rsidRPr="00117B69" w14:paraId="184B5778" w14:textId="77777777" w:rsidTr="00B62D72">
        <w:trPr>
          <w:jc w:val="center"/>
        </w:trPr>
        <w:tc>
          <w:tcPr>
            <w:tcW w:w="3690" w:type="dxa"/>
          </w:tcPr>
          <w:p w14:paraId="145A8616" w14:textId="77777777" w:rsidR="002570DB" w:rsidRPr="00666F6D" w:rsidRDefault="002570DB" w:rsidP="00B62D72">
            <w:pPr>
              <w:keepNext/>
              <w:keepLines/>
              <w:spacing w:before="40" w:after="40" w:line="260" w:lineRule="exact"/>
              <w:ind w:left="202"/>
              <w:rPr>
                <w:rFonts w:asciiTheme="minorHAnsi" w:hAnsiTheme="minorHAnsi" w:cstheme="minorHAnsi"/>
                <w:sz w:val="22"/>
                <w:szCs w:val="22"/>
              </w:rPr>
            </w:pPr>
            <w:r w:rsidRPr="00666F6D">
              <w:rPr>
                <w:rFonts w:asciiTheme="minorHAnsi" w:hAnsiTheme="minorHAnsi" w:cstheme="minorHAnsi"/>
                <w:sz w:val="22"/>
                <w:szCs w:val="22"/>
              </w:rPr>
              <w:t>Under $40,000</w:t>
            </w:r>
          </w:p>
        </w:tc>
        <w:tc>
          <w:tcPr>
            <w:tcW w:w="1885" w:type="dxa"/>
            <w:vAlign w:val="center"/>
          </w:tcPr>
          <w:p w14:paraId="6FD6A380" w14:textId="19B3CDCF" w:rsidR="002570DB" w:rsidRPr="00666F6D" w:rsidRDefault="00666F6D" w:rsidP="00B62D72">
            <w:pPr>
              <w:keepNext/>
              <w:keepLines/>
              <w:spacing w:before="40" w:after="40" w:line="260" w:lineRule="exact"/>
              <w:jc w:val="center"/>
              <w:rPr>
                <w:rFonts w:asciiTheme="minorHAnsi" w:hAnsiTheme="minorHAnsi" w:cstheme="minorHAnsi"/>
                <w:sz w:val="22"/>
                <w:szCs w:val="22"/>
              </w:rPr>
            </w:pPr>
            <w:r w:rsidRPr="00666F6D">
              <w:rPr>
                <w:rFonts w:asciiTheme="minorHAnsi" w:hAnsiTheme="minorHAnsi" w:cstheme="minorHAnsi"/>
                <w:sz w:val="22"/>
                <w:szCs w:val="22"/>
              </w:rPr>
              <w:t>12</w:t>
            </w:r>
            <w:r w:rsidR="002570DB" w:rsidRPr="00666F6D">
              <w:rPr>
                <w:rFonts w:asciiTheme="minorHAnsi" w:hAnsiTheme="minorHAnsi" w:cstheme="minorHAnsi"/>
                <w:sz w:val="22"/>
                <w:szCs w:val="22"/>
              </w:rPr>
              <w:t>%</w:t>
            </w:r>
          </w:p>
        </w:tc>
      </w:tr>
      <w:tr w:rsidR="002570DB" w:rsidRPr="00117B69" w14:paraId="7619BB7A" w14:textId="77777777" w:rsidTr="00B62D72">
        <w:trPr>
          <w:jc w:val="center"/>
        </w:trPr>
        <w:tc>
          <w:tcPr>
            <w:tcW w:w="3690" w:type="dxa"/>
          </w:tcPr>
          <w:p w14:paraId="1D6754B6" w14:textId="39720A7B" w:rsidR="002570DB" w:rsidRPr="00666F6D" w:rsidRDefault="002570DB" w:rsidP="00B62D72">
            <w:pPr>
              <w:keepNext/>
              <w:keepLines/>
              <w:spacing w:before="40" w:after="40" w:line="260" w:lineRule="exact"/>
              <w:ind w:left="202"/>
              <w:rPr>
                <w:rFonts w:asciiTheme="minorHAnsi" w:hAnsiTheme="minorHAnsi" w:cstheme="minorHAnsi"/>
                <w:sz w:val="22"/>
                <w:szCs w:val="22"/>
              </w:rPr>
            </w:pPr>
            <w:r w:rsidRPr="00666F6D">
              <w:rPr>
                <w:rFonts w:asciiTheme="minorHAnsi" w:hAnsiTheme="minorHAnsi" w:cstheme="minorHAnsi"/>
                <w:sz w:val="22"/>
                <w:szCs w:val="22"/>
              </w:rPr>
              <w:t>$40,000-</w:t>
            </w:r>
            <w:r w:rsidR="00FB4790" w:rsidRPr="00666F6D">
              <w:rPr>
                <w:rFonts w:asciiTheme="minorHAnsi" w:hAnsiTheme="minorHAnsi" w:cstheme="minorHAnsi"/>
                <w:sz w:val="22"/>
                <w:szCs w:val="22"/>
              </w:rPr>
              <w:t>&lt;</w:t>
            </w:r>
            <w:r w:rsidRPr="00666F6D">
              <w:rPr>
                <w:rFonts w:asciiTheme="minorHAnsi" w:hAnsiTheme="minorHAnsi" w:cstheme="minorHAnsi"/>
                <w:sz w:val="22"/>
                <w:szCs w:val="22"/>
              </w:rPr>
              <w:t>$80,000</w:t>
            </w:r>
          </w:p>
        </w:tc>
        <w:tc>
          <w:tcPr>
            <w:tcW w:w="1885" w:type="dxa"/>
            <w:vAlign w:val="center"/>
          </w:tcPr>
          <w:p w14:paraId="202993D9" w14:textId="1D160399" w:rsidR="002570DB" w:rsidRPr="00666F6D" w:rsidRDefault="009513EE" w:rsidP="00B62D72">
            <w:pPr>
              <w:keepNext/>
              <w:keepLines/>
              <w:spacing w:before="40" w:after="40" w:line="260" w:lineRule="exact"/>
              <w:jc w:val="center"/>
              <w:rPr>
                <w:rFonts w:asciiTheme="minorHAnsi" w:hAnsiTheme="minorHAnsi" w:cstheme="minorHAnsi"/>
                <w:sz w:val="22"/>
                <w:szCs w:val="22"/>
              </w:rPr>
            </w:pPr>
            <w:r w:rsidRPr="00666F6D">
              <w:rPr>
                <w:rFonts w:asciiTheme="minorHAnsi" w:hAnsiTheme="minorHAnsi" w:cstheme="minorHAnsi"/>
                <w:sz w:val="22"/>
                <w:szCs w:val="22"/>
              </w:rPr>
              <w:t>23</w:t>
            </w:r>
            <w:r w:rsidR="002570DB" w:rsidRPr="00666F6D">
              <w:rPr>
                <w:rFonts w:asciiTheme="minorHAnsi" w:hAnsiTheme="minorHAnsi" w:cstheme="minorHAnsi"/>
                <w:sz w:val="22"/>
                <w:szCs w:val="22"/>
              </w:rPr>
              <w:t>%</w:t>
            </w:r>
          </w:p>
        </w:tc>
      </w:tr>
      <w:tr w:rsidR="002570DB" w:rsidRPr="00117B69" w14:paraId="035B9C21" w14:textId="77777777" w:rsidTr="00B62D72">
        <w:trPr>
          <w:jc w:val="center"/>
        </w:trPr>
        <w:tc>
          <w:tcPr>
            <w:tcW w:w="3690" w:type="dxa"/>
          </w:tcPr>
          <w:p w14:paraId="543A3ABE" w14:textId="1D97C25B" w:rsidR="002570DB" w:rsidRPr="003D763D" w:rsidRDefault="002570DB" w:rsidP="00B62D72">
            <w:pPr>
              <w:keepNext/>
              <w:keepLines/>
              <w:spacing w:before="40" w:after="40" w:line="260" w:lineRule="exact"/>
              <w:ind w:left="202"/>
              <w:rPr>
                <w:rFonts w:asciiTheme="minorHAnsi" w:hAnsiTheme="minorHAnsi" w:cstheme="minorHAnsi"/>
                <w:sz w:val="22"/>
                <w:szCs w:val="22"/>
              </w:rPr>
            </w:pPr>
            <w:r w:rsidRPr="003D763D">
              <w:rPr>
                <w:rFonts w:asciiTheme="minorHAnsi" w:hAnsiTheme="minorHAnsi" w:cstheme="minorHAnsi"/>
                <w:sz w:val="22"/>
                <w:szCs w:val="22"/>
              </w:rPr>
              <w:t>$80,000-</w:t>
            </w:r>
            <w:r w:rsidR="000F12DB" w:rsidRPr="003D763D">
              <w:rPr>
                <w:rFonts w:asciiTheme="minorHAnsi" w:hAnsiTheme="minorHAnsi" w:cstheme="minorHAnsi"/>
                <w:sz w:val="22"/>
                <w:szCs w:val="22"/>
              </w:rPr>
              <w:t>&lt;</w:t>
            </w:r>
            <w:r w:rsidRPr="003D763D">
              <w:rPr>
                <w:rFonts w:asciiTheme="minorHAnsi" w:hAnsiTheme="minorHAnsi" w:cstheme="minorHAnsi"/>
                <w:sz w:val="22"/>
                <w:szCs w:val="22"/>
              </w:rPr>
              <w:t>$100,000</w:t>
            </w:r>
          </w:p>
        </w:tc>
        <w:tc>
          <w:tcPr>
            <w:tcW w:w="1885" w:type="dxa"/>
            <w:vAlign w:val="center"/>
          </w:tcPr>
          <w:p w14:paraId="58EC7BF0" w14:textId="18317D69" w:rsidR="002570DB" w:rsidRPr="003D763D" w:rsidRDefault="002570DB" w:rsidP="00B62D72">
            <w:pPr>
              <w:keepNext/>
              <w:keepLines/>
              <w:spacing w:before="40" w:after="40" w:line="260" w:lineRule="exact"/>
              <w:jc w:val="center"/>
              <w:rPr>
                <w:rFonts w:asciiTheme="minorHAnsi" w:hAnsiTheme="minorHAnsi" w:cstheme="minorHAnsi"/>
                <w:sz w:val="22"/>
                <w:szCs w:val="22"/>
              </w:rPr>
            </w:pPr>
            <w:r w:rsidRPr="003D763D">
              <w:rPr>
                <w:rFonts w:asciiTheme="minorHAnsi" w:hAnsiTheme="minorHAnsi" w:cstheme="minorHAnsi"/>
                <w:sz w:val="22"/>
                <w:szCs w:val="22"/>
              </w:rPr>
              <w:t>1</w:t>
            </w:r>
            <w:r w:rsidR="009513EE" w:rsidRPr="003D763D">
              <w:rPr>
                <w:rFonts w:asciiTheme="minorHAnsi" w:hAnsiTheme="minorHAnsi" w:cstheme="minorHAnsi"/>
                <w:sz w:val="22"/>
                <w:szCs w:val="22"/>
              </w:rPr>
              <w:t>8</w:t>
            </w:r>
            <w:r w:rsidRPr="003D763D">
              <w:rPr>
                <w:rFonts w:asciiTheme="minorHAnsi" w:hAnsiTheme="minorHAnsi" w:cstheme="minorHAnsi"/>
                <w:sz w:val="22"/>
                <w:szCs w:val="22"/>
              </w:rPr>
              <w:t>%</w:t>
            </w:r>
          </w:p>
        </w:tc>
      </w:tr>
      <w:tr w:rsidR="003D763D" w:rsidRPr="00117B69" w14:paraId="4E2279BE" w14:textId="77777777" w:rsidTr="00B62D72">
        <w:trPr>
          <w:jc w:val="center"/>
        </w:trPr>
        <w:tc>
          <w:tcPr>
            <w:tcW w:w="3690" w:type="dxa"/>
          </w:tcPr>
          <w:p w14:paraId="74054D16" w14:textId="743BBB9B" w:rsidR="003D763D" w:rsidRPr="00666F6D" w:rsidRDefault="003D763D" w:rsidP="007128F3">
            <w:pPr>
              <w:keepLines/>
              <w:spacing w:before="40" w:after="40" w:line="260" w:lineRule="exact"/>
              <w:ind w:left="194"/>
              <w:rPr>
                <w:rFonts w:asciiTheme="minorHAnsi" w:hAnsiTheme="minorHAnsi" w:cstheme="minorHAnsi"/>
                <w:sz w:val="22"/>
                <w:szCs w:val="22"/>
              </w:rPr>
            </w:pPr>
            <w:r w:rsidRPr="00666F6D">
              <w:rPr>
                <w:rFonts w:asciiTheme="minorHAnsi" w:hAnsiTheme="minorHAnsi" w:cstheme="minorHAnsi"/>
                <w:sz w:val="22"/>
                <w:szCs w:val="22"/>
              </w:rPr>
              <w:t>$100,000-&lt;$150,000</w:t>
            </w:r>
          </w:p>
        </w:tc>
        <w:tc>
          <w:tcPr>
            <w:tcW w:w="1885" w:type="dxa"/>
            <w:vAlign w:val="center"/>
          </w:tcPr>
          <w:p w14:paraId="0A6B36D0" w14:textId="50D5CBE2" w:rsidR="003D763D" w:rsidRPr="00666F6D" w:rsidRDefault="003D763D" w:rsidP="007128F3">
            <w:pPr>
              <w:keepLines/>
              <w:spacing w:before="40" w:after="40" w:line="260" w:lineRule="exact"/>
              <w:jc w:val="center"/>
              <w:rPr>
                <w:rFonts w:asciiTheme="minorHAnsi" w:hAnsiTheme="minorHAnsi" w:cstheme="minorHAnsi"/>
                <w:sz w:val="22"/>
                <w:szCs w:val="22"/>
              </w:rPr>
            </w:pPr>
            <w:r w:rsidRPr="00666F6D">
              <w:rPr>
                <w:rFonts w:asciiTheme="minorHAnsi" w:hAnsiTheme="minorHAnsi" w:cstheme="minorHAnsi"/>
                <w:sz w:val="22"/>
                <w:szCs w:val="22"/>
              </w:rPr>
              <w:t>23%</w:t>
            </w:r>
          </w:p>
        </w:tc>
      </w:tr>
      <w:tr w:rsidR="002570DB" w:rsidRPr="00117B69" w14:paraId="118AAFC7" w14:textId="77777777" w:rsidTr="00B62D72">
        <w:trPr>
          <w:jc w:val="center"/>
        </w:trPr>
        <w:tc>
          <w:tcPr>
            <w:tcW w:w="3690" w:type="dxa"/>
          </w:tcPr>
          <w:p w14:paraId="6C814DB7" w14:textId="2D9BD266" w:rsidR="002570DB" w:rsidRPr="00666F6D" w:rsidRDefault="002570DB" w:rsidP="007128F3">
            <w:pPr>
              <w:keepLines/>
              <w:spacing w:before="40" w:after="40" w:line="260" w:lineRule="exact"/>
              <w:ind w:left="194"/>
              <w:rPr>
                <w:rFonts w:asciiTheme="minorHAnsi" w:hAnsiTheme="minorHAnsi" w:cstheme="minorHAnsi"/>
                <w:sz w:val="22"/>
                <w:szCs w:val="22"/>
              </w:rPr>
            </w:pPr>
            <w:r w:rsidRPr="00666F6D">
              <w:rPr>
                <w:rFonts w:asciiTheme="minorHAnsi" w:hAnsiTheme="minorHAnsi" w:cstheme="minorHAnsi"/>
                <w:sz w:val="22"/>
                <w:szCs w:val="22"/>
              </w:rPr>
              <w:t>$1</w:t>
            </w:r>
            <w:r w:rsidR="003D763D" w:rsidRPr="00666F6D">
              <w:rPr>
                <w:rFonts w:asciiTheme="minorHAnsi" w:hAnsiTheme="minorHAnsi" w:cstheme="minorHAnsi"/>
                <w:sz w:val="22"/>
                <w:szCs w:val="22"/>
              </w:rPr>
              <w:t>5</w:t>
            </w:r>
            <w:r w:rsidRPr="00666F6D">
              <w:rPr>
                <w:rFonts w:asciiTheme="minorHAnsi" w:hAnsiTheme="minorHAnsi" w:cstheme="minorHAnsi"/>
                <w:sz w:val="22"/>
                <w:szCs w:val="22"/>
              </w:rPr>
              <w:t>0,000</w:t>
            </w:r>
            <w:r w:rsidR="000F12DB" w:rsidRPr="00666F6D">
              <w:rPr>
                <w:rFonts w:asciiTheme="minorHAnsi" w:hAnsiTheme="minorHAnsi" w:cstheme="minorHAnsi"/>
                <w:sz w:val="22"/>
                <w:szCs w:val="22"/>
              </w:rPr>
              <w:t xml:space="preserve"> or more</w:t>
            </w:r>
          </w:p>
        </w:tc>
        <w:tc>
          <w:tcPr>
            <w:tcW w:w="1885" w:type="dxa"/>
            <w:vAlign w:val="center"/>
          </w:tcPr>
          <w:p w14:paraId="378F5A5F" w14:textId="03D31CA4" w:rsidR="002570DB" w:rsidRPr="00666F6D" w:rsidRDefault="00666F6D" w:rsidP="007128F3">
            <w:pPr>
              <w:keepLines/>
              <w:spacing w:before="40" w:after="40" w:line="260" w:lineRule="exact"/>
              <w:jc w:val="center"/>
              <w:rPr>
                <w:rFonts w:asciiTheme="minorHAnsi" w:hAnsiTheme="minorHAnsi" w:cstheme="minorHAnsi"/>
                <w:sz w:val="22"/>
                <w:szCs w:val="22"/>
              </w:rPr>
            </w:pPr>
            <w:r w:rsidRPr="00666F6D">
              <w:rPr>
                <w:rFonts w:asciiTheme="minorHAnsi" w:hAnsiTheme="minorHAnsi" w:cstheme="minorHAnsi"/>
                <w:sz w:val="22"/>
                <w:szCs w:val="22"/>
              </w:rPr>
              <w:t>20</w:t>
            </w:r>
            <w:r w:rsidR="002570DB" w:rsidRPr="00666F6D">
              <w:rPr>
                <w:rFonts w:asciiTheme="minorHAnsi" w:hAnsiTheme="minorHAnsi" w:cstheme="minorHAnsi"/>
                <w:sz w:val="22"/>
                <w:szCs w:val="22"/>
              </w:rPr>
              <w:t>%</w:t>
            </w:r>
          </w:p>
        </w:tc>
      </w:tr>
      <w:tr w:rsidR="002570DB" w:rsidRPr="00117B69" w14:paraId="04A4A168" w14:textId="77777777" w:rsidTr="00B62D72">
        <w:trPr>
          <w:jc w:val="center"/>
        </w:trPr>
        <w:tc>
          <w:tcPr>
            <w:tcW w:w="5575" w:type="dxa"/>
            <w:gridSpan w:val="2"/>
            <w:vAlign w:val="center"/>
          </w:tcPr>
          <w:p w14:paraId="108620CA" w14:textId="77777777" w:rsidR="002570DB" w:rsidRPr="008064D3" w:rsidRDefault="002570DB" w:rsidP="007128F3">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Language of survey</w:t>
            </w:r>
          </w:p>
        </w:tc>
      </w:tr>
      <w:tr w:rsidR="002570DB" w:rsidRPr="00117B69" w14:paraId="4A1FCF03" w14:textId="77777777" w:rsidTr="00B62D72">
        <w:trPr>
          <w:jc w:val="center"/>
        </w:trPr>
        <w:tc>
          <w:tcPr>
            <w:tcW w:w="3690" w:type="dxa"/>
          </w:tcPr>
          <w:p w14:paraId="3AD0B2DA" w14:textId="77777777" w:rsidR="002570DB" w:rsidRPr="009513EE" w:rsidRDefault="002570DB" w:rsidP="00B62D72">
            <w:pPr>
              <w:keepNext/>
              <w:keepLines/>
              <w:spacing w:before="40" w:after="40" w:line="260" w:lineRule="exact"/>
              <w:ind w:left="202"/>
              <w:rPr>
                <w:rFonts w:asciiTheme="minorHAnsi" w:hAnsiTheme="minorHAnsi" w:cstheme="minorHAnsi"/>
                <w:b/>
                <w:sz w:val="22"/>
                <w:szCs w:val="22"/>
              </w:rPr>
            </w:pPr>
            <w:r w:rsidRPr="009513EE">
              <w:rPr>
                <w:rFonts w:asciiTheme="minorHAnsi" w:hAnsiTheme="minorHAnsi" w:cstheme="minorHAnsi"/>
                <w:sz w:val="22"/>
                <w:szCs w:val="22"/>
              </w:rPr>
              <w:t>English</w:t>
            </w:r>
          </w:p>
        </w:tc>
        <w:tc>
          <w:tcPr>
            <w:tcW w:w="1885" w:type="dxa"/>
            <w:vAlign w:val="center"/>
          </w:tcPr>
          <w:p w14:paraId="736A2524" w14:textId="22E6BF38" w:rsidR="002570DB" w:rsidRPr="009513EE" w:rsidRDefault="009513EE" w:rsidP="00B62D72">
            <w:pPr>
              <w:keepNext/>
              <w:keepLines/>
              <w:spacing w:before="40" w:after="40" w:line="260" w:lineRule="exact"/>
              <w:jc w:val="center"/>
              <w:rPr>
                <w:rFonts w:asciiTheme="minorHAnsi" w:hAnsiTheme="minorHAnsi" w:cstheme="minorHAnsi"/>
                <w:sz w:val="22"/>
                <w:szCs w:val="22"/>
              </w:rPr>
            </w:pPr>
            <w:r w:rsidRPr="009513EE">
              <w:rPr>
                <w:rFonts w:asciiTheme="minorHAnsi" w:hAnsiTheme="minorHAnsi" w:cstheme="minorHAnsi"/>
                <w:sz w:val="22"/>
                <w:szCs w:val="22"/>
              </w:rPr>
              <w:t>88</w:t>
            </w:r>
            <w:r w:rsidR="002570DB" w:rsidRPr="009513EE">
              <w:rPr>
                <w:rFonts w:asciiTheme="minorHAnsi" w:hAnsiTheme="minorHAnsi" w:cstheme="minorHAnsi"/>
                <w:sz w:val="22"/>
                <w:szCs w:val="22"/>
              </w:rPr>
              <w:t>%</w:t>
            </w:r>
          </w:p>
        </w:tc>
      </w:tr>
      <w:tr w:rsidR="002570DB" w:rsidRPr="00117B69" w14:paraId="422F1B1F" w14:textId="77777777" w:rsidTr="00B62D72">
        <w:trPr>
          <w:jc w:val="center"/>
        </w:trPr>
        <w:tc>
          <w:tcPr>
            <w:tcW w:w="3690" w:type="dxa"/>
          </w:tcPr>
          <w:p w14:paraId="41558686" w14:textId="77777777" w:rsidR="002570DB" w:rsidRPr="009513EE" w:rsidRDefault="002570DB" w:rsidP="00B62D72">
            <w:pPr>
              <w:keepLines/>
              <w:spacing w:before="40" w:after="40" w:line="260" w:lineRule="exact"/>
              <w:ind w:left="194"/>
              <w:rPr>
                <w:rFonts w:asciiTheme="minorHAnsi" w:hAnsiTheme="minorHAnsi" w:cstheme="minorHAnsi"/>
                <w:sz w:val="22"/>
                <w:szCs w:val="22"/>
              </w:rPr>
            </w:pPr>
            <w:r w:rsidRPr="009513EE">
              <w:rPr>
                <w:rFonts w:asciiTheme="minorHAnsi" w:hAnsiTheme="minorHAnsi" w:cstheme="minorHAnsi"/>
                <w:sz w:val="22"/>
                <w:szCs w:val="22"/>
              </w:rPr>
              <w:t>French</w:t>
            </w:r>
          </w:p>
        </w:tc>
        <w:tc>
          <w:tcPr>
            <w:tcW w:w="1885" w:type="dxa"/>
            <w:vAlign w:val="center"/>
          </w:tcPr>
          <w:p w14:paraId="091693C1" w14:textId="504C2F94" w:rsidR="002570DB" w:rsidRPr="009513EE" w:rsidRDefault="009513EE" w:rsidP="00B62D72">
            <w:pPr>
              <w:keepLines/>
              <w:spacing w:before="40" w:after="40" w:line="260" w:lineRule="exact"/>
              <w:jc w:val="center"/>
              <w:rPr>
                <w:rFonts w:asciiTheme="minorHAnsi" w:hAnsiTheme="minorHAnsi" w:cstheme="minorHAnsi"/>
                <w:sz w:val="22"/>
                <w:szCs w:val="22"/>
              </w:rPr>
            </w:pPr>
            <w:r w:rsidRPr="009513EE">
              <w:rPr>
                <w:rFonts w:asciiTheme="minorHAnsi" w:hAnsiTheme="minorHAnsi" w:cstheme="minorHAnsi"/>
                <w:sz w:val="22"/>
                <w:szCs w:val="22"/>
              </w:rPr>
              <w:t>12</w:t>
            </w:r>
            <w:r w:rsidR="002570DB" w:rsidRPr="009513EE">
              <w:rPr>
                <w:rFonts w:asciiTheme="minorHAnsi" w:hAnsiTheme="minorHAnsi" w:cstheme="minorHAnsi"/>
                <w:sz w:val="22"/>
                <w:szCs w:val="22"/>
              </w:rPr>
              <w:t>%</w:t>
            </w:r>
          </w:p>
        </w:tc>
      </w:tr>
      <w:tr w:rsidR="008D4247" w:rsidRPr="00117B69" w14:paraId="62C90ECE" w14:textId="77777777" w:rsidTr="00B62D72">
        <w:trPr>
          <w:jc w:val="center"/>
        </w:trPr>
        <w:tc>
          <w:tcPr>
            <w:tcW w:w="5575" w:type="dxa"/>
            <w:gridSpan w:val="2"/>
            <w:vAlign w:val="center"/>
          </w:tcPr>
          <w:p w14:paraId="0A11AA90" w14:textId="5D52D477" w:rsidR="008D4247" w:rsidRPr="008064D3" w:rsidRDefault="008D4247" w:rsidP="008D4247">
            <w:pPr>
              <w:keepNext/>
              <w:keepLines/>
              <w:spacing w:before="40" w:after="40" w:line="260" w:lineRule="exact"/>
              <w:jc w:val="center"/>
              <w:rPr>
                <w:rFonts w:asciiTheme="minorHAnsi" w:hAnsiTheme="minorHAnsi" w:cstheme="minorHAnsi"/>
                <w:sz w:val="10"/>
                <w:szCs w:val="22"/>
              </w:rPr>
            </w:pPr>
            <w:r w:rsidRPr="008064D3">
              <w:rPr>
                <w:rFonts w:asciiTheme="minorHAnsi" w:hAnsiTheme="minorHAnsi" w:cstheme="minorHAnsi"/>
                <w:b/>
                <w:sz w:val="22"/>
                <w:szCs w:val="22"/>
              </w:rPr>
              <w:t>Community type</w:t>
            </w:r>
          </w:p>
        </w:tc>
      </w:tr>
      <w:tr w:rsidR="002570DB" w:rsidRPr="00117B69" w14:paraId="3A373A22" w14:textId="77777777" w:rsidTr="00B62D72">
        <w:trPr>
          <w:jc w:val="center"/>
        </w:trPr>
        <w:tc>
          <w:tcPr>
            <w:tcW w:w="3690" w:type="dxa"/>
          </w:tcPr>
          <w:p w14:paraId="5649F364" w14:textId="3302D15C" w:rsidR="002570DB" w:rsidRPr="00A75810" w:rsidRDefault="008D4247" w:rsidP="00B62D72">
            <w:pPr>
              <w:keepNext/>
              <w:keepLines/>
              <w:spacing w:before="40" w:after="40" w:line="260" w:lineRule="exact"/>
              <w:ind w:left="184"/>
              <w:rPr>
                <w:rFonts w:asciiTheme="minorHAnsi" w:hAnsiTheme="minorHAnsi" w:cstheme="minorHAnsi"/>
                <w:b/>
                <w:sz w:val="22"/>
                <w:szCs w:val="22"/>
              </w:rPr>
            </w:pPr>
            <w:r w:rsidRPr="00A75810">
              <w:rPr>
                <w:rFonts w:asciiTheme="minorHAnsi" w:hAnsiTheme="minorHAnsi" w:cstheme="minorHAnsi"/>
                <w:sz w:val="22"/>
                <w:szCs w:val="22"/>
              </w:rPr>
              <w:t>Urban</w:t>
            </w:r>
            <w:r w:rsidR="00497E71" w:rsidRPr="00A75810">
              <w:rPr>
                <w:rFonts w:asciiTheme="minorHAnsi" w:hAnsiTheme="minorHAnsi" w:cstheme="minorHAnsi"/>
                <w:sz w:val="22"/>
                <w:szCs w:val="22"/>
              </w:rPr>
              <w:t xml:space="preserve"> area</w:t>
            </w:r>
          </w:p>
        </w:tc>
        <w:tc>
          <w:tcPr>
            <w:tcW w:w="1885" w:type="dxa"/>
            <w:vAlign w:val="center"/>
          </w:tcPr>
          <w:p w14:paraId="6E0B1526" w14:textId="7C4046EE" w:rsidR="002570DB" w:rsidRPr="00A75810" w:rsidRDefault="00A75810"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63</w:t>
            </w:r>
            <w:r w:rsidR="002570DB" w:rsidRPr="00A75810">
              <w:rPr>
                <w:rFonts w:asciiTheme="minorHAnsi" w:hAnsiTheme="minorHAnsi" w:cstheme="minorHAnsi"/>
                <w:sz w:val="22"/>
                <w:szCs w:val="22"/>
              </w:rPr>
              <w:t>%</w:t>
            </w:r>
          </w:p>
        </w:tc>
      </w:tr>
      <w:tr w:rsidR="002570DB" w:rsidRPr="00117B69" w14:paraId="5C0FD15C" w14:textId="77777777" w:rsidTr="00B62D72">
        <w:trPr>
          <w:jc w:val="center"/>
        </w:trPr>
        <w:tc>
          <w:tcPr>
            <w:tcW w:w="3690" w:type="dxa"/>
          </w:tcPr>
          <w:p w14:paraId="73BDF068" w14:textId="6E254EC3" w:rsidR="002570DB" w:rsidRPr="00A75810" w:rsidRDefault="008D4247"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Suburban</w:t>
            </w:r>
            <w:r w:rsidR="00497E71" w:rsidRPr="00A75810">
              <w:rPr>
                <w:rFonts w:asciiTheme="minorHAnsi" w:hAnsiTheme="minorHAnsi" w:cstheme="minorHAnsi"/>
                <w:sz w:val="22"/>
                <w:szCs w:val="22"/>
              </w:rPr>
              <w:t xml:space="preserve"> area</w:t>
            </w:r>
          </w:p>
        </w:tc>
        <w:tc>
          <w:tcPr>
            <w:tcW w:w="1885" w:type="dxa"/>
            <w:vAlign w:val="center"/>
          </w:tcPr>
          <w:p w14:paraId="58BCBF9D" w14:textId="31DE200F" w:rsidR="002570DB" w:rsidRPr="00A75810" w:rsidRDefault="00A75810"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20</w:t>
            </w:r>
            <w:r w:rsidR="002570DB" w:rsidRPr="00A75810">
              <w:rPr>
                <w:rFonts w:asciiTheme="minorHAnsi" w:hAnsiTheme="minorHAnsi" w:cstheme="minorHAnsi"/>
                <w:sz w:val="22"/>
                <w:szCs w:val="22"/>
              </w:rPr>
              <w:t>%</w:t>
            </w:r>
          </w:p>
        </w:tc>
      </w:tr>
      <w:tr w:rsidR="002570DB" w:rsidRPr="00117B69" w14:paraId="36CB7379" w14:textId="77777777" w:rsidTr="00B62D72">
        <w:trPr>
          <w:jc w:val="center"/>
        </w:trPr>
        <w:tc>
          <w:tcPr>
            <w:tcW w:w="3690" w:type="dxa"/>
          </w:tcPr>
          <w:p w14:paraId="65DFA2C4" w14:textId="50385F00" w:rsidR="002570DB" w:rsidRPr="00A75810" w:rsidRDefault="008D4247" w:rsidP="00B62D72">
            <w:pPr>
              <w:keepNext/>
              <w:keepLines/>
              <w:spacing w:before="40" w:after="40" w:line="260" w:lineRule="exact"/>
              <w:ind w:left="194"/>
              <w:rPr>
                <w:rFonts w:asciiTheme="minorHAnsi" w:hAnsiTheme="minorHAnsi" w:cstheme="minorHAnsi"/>
                <w:sz w:val="22"/>
                <w:szCs w:val="22"/>
              </w:rPr>
            </w:pPr>
            <w:r w:rsidRPr="00A75810">
              <w:rPr>
                <w:rFonts w:asciiTheme="minorHAnsi" w:hAnsiTheme="minorHAnsi" w:cstheme="minorHAnsi"/>
                <w:sz w:val="22"/>
                <w:szCs w:val="22"/>
              </w:rPr>
              <w:t>Small town/</w:t>
            </w:r>
            <w:r w:rsidR="00497E71" w:rsidRPr="00A75810">
              <w:rPr>
                <w:rFonts w:asciiTheme="minorHAnsi" w:hAnsiTheme="minorHAnsi" w:cstheme="minorHAnsi"/>
                <w:sz w:val="22"/>
                <w:szCs w:val="22"/>
              </w:rPr>
              <w:t>rural/remote area</w:t>
            </w:r>
          </w:p>
        </w:tc>
        <w:tc>
          <w:tcPr>
            <w:tcW w:w="1885" w:type="dxa"/>
            <w:vAlign w:val="center"/>
          </w:tcPr>
          <w:p w14:paraId="4F742C11" w14:textId="2F37C140" w:rsidR="002570DB" w:rsidRPr="00A75810" w:rsidRDefault="002570DB" w:rsidP="00B62D72">
            <w:pPr>
              <w:keepNext/>
              <w:keepLines/>
              <w:spacing w:before="40" w:after="40" w:line="260" w:lineRule="exact"/>
              <w:jc w:val="center"/>
              <w:rPr>
                <w:rFonts w:asciiTheme="minorHAnsi" w:hAnsiTheme="minorHAnsi" w:cstheme="minorHAnsi"/>
                <w:sz w:val="22"/>
                <w:szCs w:val="22"/>
              </w:rPr>
            </w:pPr>
            <w:r w:rsidRPr="00A75810">
              <w:rPr>
                <w:rFonts w:asciiTheme="minorHAnsi" w:hAnsiTheme="minorHAnsi" w:cstheme="minorHAnsi"/>
                <w:sz w:val="22"/>
                <w:szCs w:val="22"/>
              </w:rPr>
              <w:t>1</w:t>
            </w:r>
            <w:r w:rsidR="00A75810" w:rsidRPr="00A75810">
              <w:rPr>
                <w:rFonts w:asciiTheme="minorHAnsi" w:hAnsiTheme="minorHAnsi" w:cstheme="minorHAnsi"/>
                <w:sz w:val="22"/>
                <w:szCs w:val="22"/>
              </w:rPr>
              <w:t>7</w:t>
            </w:r>
            <w:r w:rsidRPr="00A75810">
              <w:rPr>
                <w:rFonts w:asciiTheme="minorHAnsi" w:hAnsiTheme="minorHAnsi" w:cstheme="minorHAnsi"/>
                <w:sz w:val="22"/>
                <w:szCs w:val="22"/>
              </w:rPr>
              <w:t>%</w:t>
            </w:r>
          </w:p>
        </w:tc>
      </w:tr>
      <w:tr w:rsidR="00704592" w:rsidRPr="00117B69" w14:paraId="2848B49F" w14:textId="77777777" w:rsidTr="001E64DA">
        <w:trPr>
          <w:jc w:val="center"/>
        </w:trPr>
        <w:tc>
          <w:tcPr>
            <w:tcW w:w="5575" w:type="dxa"/>
            <w:gridSpan w:val="2"/>
            <w:vAlign w:val="center"/>
          </w:tcPr>
          <w:p w14:paraId="0BA3DC57" w14:textId="5A4FABB3" w:rsidR="00704592" w:rsidRPr="00117B69" w:rsidRDefault="00704592" w:rsidP="001E64DA">
            <w:pPr>
              <w:spacing w:before="40" w:after="40" w:line="260" w:lineRule="exact"/>
              <w:jc w:val="center"/>
              <w:rPr>
                <w:rFonts w:asciiTheme="minorHAnsi" w:hAnsiTheme="minorHAnsi" w:cstheme="minorHAnsi"/>
                <w:sz w:val="10"/>
                <w:szCs w:val="22"/>
                <w:highlight w:val="yellow"/>
              </w:rPr>
            </w:pPr>
            <w:r w:rsidRPr="008064D3">
              <w:rPr>
                <w:rFonts w:asciiTheme="minorHAnsi" w:hAnsiTheme="minorHAnsi" w:cstheme="minorHAnsi"/>
                <w:b/>
                <w:sz w:val="22"/>
                <w:szCs w:val="22"/>
              </w:rPr>
              <w:t>Birthplace</w:t>
            </w:r>
          </w:p>
        </w:tc>
      </w:tr>
      <w:tr w:rsidR="00704592" w:rsidRPr="00117B69" w14:paraId="37E8303D" w14:textId="77777777" w:rsidTr="001E64DA">
        <w:trPr>
          <w:jc w:val="center"/>
        </w:trPr>
        <w:tc>
          <w:tcPr>
            <w:tcW w:w="3690" w:type="dxa"/>
          </w:tcPr>
          <w:p w14:paraId="08460863" w14:textId="37013588" w:rsidR="00704592" w:rsidRPr="00951F1D" w:rsidRDefault="00704592" w:rsidP="001E64DA">
            <w:pPr>
              <w:keepNext/>
              <w:keepLines/>
              <w:spacing w:before="40" w:after="40" w:line="260" w:lineRule="exact"/>
              <w:ind w:left="202"/>
              <w:rPr>
                <w:rFonts w:asciiTheme="minorHAnsi" w:hAnsiTheme="minorHAnsi" w:cstheme="minorHAnsi"/>
                <w:b/>
                <w:sz w:val="22"/>
                <w:szCs w:val="22"/>
              </w:rPr>
            </w:pPr>
            <w:r w:rsidRPr="00951F1D">
              <w:rPr>
                <w:rFonts w:asciiTheme="minorHAnsi" w:hAnsiTheme="minorHAnsi" w:cstheme="minorHAnsi"/>
                <w:sz w:val="22"/>
                <w:szCs w:val="22"/>
              </w:rPr>
              <w:t>Canada</w:t>
            </w:r>
          </w:p>
        </w:tc>
        <w:tc>
          <w:tcPr>
            <w:tcW w:w="1885" w:type="dxa"/>
            <w:vAlign w:val="center"/>
          </w:tcPr>
          <w:p w14:paraId="01BC8287" w14:textId="792F7C9F" w:rsidR="00704592" w:rsidRPr="00951F1D" w:rsidRDefault="00951F1D" w:rsidP="001E64DA">
            <w:pPr>
              <w:keepNext/>
              <w:keepLines/>
              <w:spacing w:before="40" w:after="40" w:line="260" w:lineRule="exact"/>
              <w:jc w:val="center"/>
              <w:rPr>
                <w:rFonts w:asciiTheme="minorHAnsi" w:hAnsiTheme="minorHAnsi" w:cstheme="minorHAnsi"/>
                <w:sz w:val="22"/>
                <w:szCs w:val="22"/>
              </w:rPr>
            </w:pPr>
            <w:r w:rsidRPr="00951F1D">
              <w:rPr>
                <w:rFonts w:asciiTheme="minorHAnsi" w:hAnsiTheme="minorHAnsi" w:cstheme="minorHAnsi"/>
                <w:sz w:val="22"/>
                <w:szCs w:val="22"/>
              </w:rPr>
              <w:t>93</w:t>
            </w:r>
            <w:r w:rsidR="00704592" w:rsidRPr="00951F1D">
              <w:rPr>
                <w:rFonts w:asciiTheme="minorHAnsi" w:hAnsiTheme="minorHAnsi" w:cstheme="minorHAnsi"/>
                <w:sz w:val="22"/>
                <w:szCs w:val="22"/>
              </w:rPr>
              <w:t>%</w:t>
            </w:r>
          </w:p>
        </w:tc>
      </w:tr>
      <w:tr w:rsidR="00704592" w:rsidRPr="00B62D72" w14:paraId="4623AB61" w14:textId="77777777" w:rsidTr="001E64DA">
        <w:trPr>
          <w:jc w:val="center"/>
        </w:trPr>
        <w:tc>
          <w:tcPr>
            <w:tcW w:w="3690" w:type="dxa"/>
          </w:tcPr>
          <w:p w14:paraId="618F5AAB" w14:textId="7B35BF35" w:rsidR="00704592" w:rsidRPr="00951F1D" w:rsidRDefault="00704592" w:rsidP="001E64DA">
            <w:pPr>
              <w:keepLines/>
              <w:spacing w:before="40" w:after="40" w:line="260" w:lineRule="exact"/>
              <w:ind w:left="194"/>
              <w:rPr>
                <w:rFonts w:asciiTheme="minorHAnsi" w:hAnsiTheme="minorHAnsi" w:cstheme="minorHAnsi"/>
                <w:sz w:val="22"/>
                <w:szCs w:val="22"/>
              </w:rPr>
            </w:pPr>
            <w:r w:rsidRPr="00951F1D">
              <w:rPr>
                <w:rFonts w:asciiTheme="minorHAnsi" w:hAnsiTheme="minorHAnsi" w:cstheme="minorHAnsi"/>
                <w:sz w:val="22"/>
                <w:szCs w:val="22"/>
              </w:rPr>
              <w:t>Other</w:t>
            </w:r>
          </w:p>
        </w:tc>
        <w:tc>
          <w:tcPr>
            <w:tcW w:w="1885" w:type="dxa"/>
            <w:vAlign w:val="center"/>
          </w:tcPr>
          <w:p w14:paraId="5396400A" w14:textId="24A53BEA" w:rsidR="00704592" w:rsidRPr="00951F1D" w:rsidRDefault="00951F1D" w:rsidP="001E64DA">
            <w:pPr>
              <w:keepLines/>
              <w:spacing w:before="40" w:after="40" w:line="260" w:lineRule="exact"/>
              <w:jc w:val="center"/>
              <w:rPr>
                <w:rFonts w:asciiTheme="minorHAnsi" w:hAnsiTheme="minorHAnsi" w:cstheme="minorHAnsi"/>
                <w:sz w:val="22"/>
                <w:szCs w:val="22"/>
              </w:rPr>
            </w:pPr>
            <w:r w:rsidRPr="00951F1D">
              <w:rPr>
                <w:rFonts w:asciiTheme="minorHAnsi" w:hAnsiTheme="minorHAnsi" w:cstheme="minorHAnsi"/>
                <w:sz w:val="22"/>
                <w:szCs w:val="22"/>
              </w:rPr>
              <w:t>7</w:t>
            </w:r>
            <w:r w:rsidR="00704592" w:rsidRPr="00951F1D">
              <w:rPr>
                <w:rFonts w:asciiTheme="minorHAnsi" w:hAnsiTheme="minorHAnsi" w:cstheme="minorHAnsi"/>
                <w:sz w:val="22"/>
                <w:szCs w:val="22"/>
              </w:rPr>
              <w:t>%</w:t>
            </w:r>
          </w:p>
        </w:tc>
      </w:tr>
    </w:tbl>
    <w:p w14:paraId="74CC1E61" w14:textId="20E7EBA1" w:rsidR="004777D0" w:rsidRPr="004777D0" w:rsidRDefault="004777D0" w:rsidP="00EA3C06">
      <w:pPr>
        <w:pStyle w:val="Heading1"/>
        <w:keepLines/>
      </w:pPr>
      <w:bookmarkStart w:id="74" w:name="_Toc101882727"/>
      <w:r w:rsidRPr="004777D0">
        <w:lastRenderedPageBreak/>
        <w:t>Appendix B: Qualitative methodology</w:t>
      </w:r>
      <w:bookmarkEnd w:id="74"/>
    </w:p>
    <w:p w14:paraId="13CDC300" w14:textId="77777777" w:rsidR="00877405" w:rsidRDefault="00CC66F6" w:rsidP="00EA3C06">
      <w:pPr>
        <w:pStyle w:val="Para"/>
        <w:keepNext/>
        <w:keepLines/>
      </w:pPr>
      <w:bookmarkStart w:id="75" w:name="_Toc405383201"/>
      <w:r w:rsidRPr="004440A8">
        <w:t xml:space="preserve">The qualitative focus group phase of this study </w:t>
      </w:r>
      <w:r w:rsidR="00695460" w:rsidRPr="004440A8">
        <w:t xml:space="preserve">consisted of </w:t>
      </w:r>
      <w:r w:rsidR="00413CCE" w:rsidRPr="004440A8">
        <w:t>a series of</w:t>
      </w:r>
      <w:r w:rsidR="00695460" w:rsidRPr="004440A8">
        <w:t xml:space="preserve"> online focus groups </w:t>
      </w:r>
      <w:r w:rsidR="00103D15" w:rsidRPr="004440A8">
        <w:t xml:space="preserve">to </w:t>
      </w:r>
      <w:r w:rsidRPr="004440A8">
        <w:t xml:space="preserve">test </w:t>
      </w:r>
      <w:r w:rsidR="00413CCE" w:rsidRPr="004440A8">
        <w:t>reactions and gain feedback on three separate ad concepts and proposed taglines for the upcoming “Buy-Back Program”</w:t>
      </w:r>
      <w:r w:rsidR="004F06BC" w:rsidRPr="004440A8">
        <w:t xml:space="preserve"> for Public Safety Canada. </w:t>
      </w:r>
      <w:r w:rsidRPr="004440A8">
        <w:t xml:space="preserve"> </w:t>
      </w:r>
      <w:r w:rsidR="00550B5B" w:rsidRPr="004440A8">
        <w:t>The</w:t>
      </w:r>
      <w:r w:rsidR="00225A8A" w:rsidRPr="004440A8">
        <w:t xml:space="preserve"> </w:t>
      </w:r>
      <w:r w:rsidR="00550B5B" w:rsidRPr="004440A8">
        <w:t xml:space="preserve">concepts were intended to communicate </w:t>
      </w:r>
      <w:r w:rsidR="00413CCE" w:rsidRPr="004440A8">
        <w:t>details on the upcoming program</w:t>
      </w:r>
      <w:r w:rsidR="00550B5B" w:rsidRPr="004440A8">
        <w:t>,</w:t>
      </w:r>
      <w:r w:rsidR="00D72EE9" w:rsidRPr="004440A8">
        <w:t xml:space="preserve"> including how to participate and</w:t>
      </w:r>
      <w:r w:rsidR="00793DC1" w:rsidRPr="004440A8">
        <w:t xml:space="preserve"> what firearms would be included</w:t>
      </w:r>
      <w:r w:rsidR="00550B5B" w:rsidRPr="004440A8">
        <w:t>. The discussion</w:t>
      </w:r>
      <w:r w:rsidR="00793DC1" w:rsidRPr="004440A8">
        <w:t>s</w:t>
      </w:r>
      <w:r w:rsidR="00550B5B" w:rsidRPr="004440A8">
        <w:t xml:space="preserve"> in each group </w:t>
      </w:r>
      <w:r w:rsidR="00537A8D" w:rsidRPr="004440A8">
        <w:t xml:space="preserve">were composed of participants’ thoughts on each ad concept in poster form, mobile digital ad form, and website form, </w:t>
      </w:r>
      <w:r w:rsidR="00CD19BD" w:rsidRPr="004440A8">
        <w:t>elaborating on</w:t>
      </w:r>
      <w:r w:rsidR="00537A8D" w:rsidRPr="004440A8">
        <w:t xml:space="preserve"> what specifically was liked and/or disliked about the concepts’ </w:t>
      </w:r>
      <w:r w:rsidR="00404D32" w:rsidRPr="004440A8">
        <w:t>overal</w:t>
      </w:r>
      <w:r w:rsidR="00CD19BD" w:rsidRPr="004440A8">
        <w:t xml:space="preserve">l design (i.e., the fonts and colours utilized), the amount of information about the buy-back program shown in each concept, and the use of imagery of specific firearms. Comments and concerns were also recorded on the </w:t>
      </w:r>
      <w:r w:rsidR="004440A8" w:rsidRPr="004440A8">
        <w:t xml:space="preserve">various </w:t>
      </w:r>
      <w:r w:rsidR="00CD19BD" w:rsidRPr="004440A8">
        <w:t xml:space="preserve">proposed taglines for the buy-back </w:t>
      </w:r>
      <w:proofErr w:type="gramStart"/>
      <w:r w:rsidR="00CD19BD" w:rsidRPr="004440A8">
        <w:t>program</w:t>
      </w:r>
      <w:r w:rsidR="004061A6">
        <w:t>, and</w:t>
      </w:r>
      <w:proofErr w:type="gramEnd"/>
      <w:r w:rsidR="004061A6">
        <w:t xml:space="preserve"> ranked by popularity following the conclusion of the focus group meetings</w:t>
      </w:r>
      <w:r w:rsidR="00877405">
        <w:t>.</w:t>
      </w:r>
    </w:p>
    <w:p w14:paraId="58B51BF7" w14:textId="3CF811C0" w:rsidR="00CC66F6" w:rsidRPr="002C5E4E" w:rsidRDefault="00CC66F6" w:rsidP="00EA3C06">
      <w:pPr>
        <w:pStyle w:val="Heading3"/>
        <w:keepLines/>
        <w:numPr>
          <w:ilvl w:val="0"/>
          <w:numId w:val="11"/>
        </w:numPr>
        <w:tabs>
          <w:tab w:val="clear" w:pos="709"/>
          <w:tab w:val="left" w:pos="426"/>
        </w:tabs>
        <w:ind w:left="426" w:hanging="426"/>
      </w:pPr>
      <w:r w:rsidRPr="002C5E4E">
        <w:t>Group composition</w:t>
      </w:r>
      <w:bookmarkEnd w:id="75"/>
    </w:p>
    <w:p w14:paraId="7559FD0D" w14:textId="18937591" w:rsidR="00E867CE" w:rsidRPr="00117B69" w:rsidRDefault="0036642E" w:rsidP="009E318A">
      <w:pPr>
        <w:pStyle w:val="Para"/>
        <w:rPr>
          <w:highlight w:val="yellow"/>
        </w:rPr>
      </w:pPr>
      <w:r w:rsidRPr="002C5E4E">
        <w:t xml:space="preserve">Environics Research conducted a series of </w:t>
      </w:r>
      <w:r w:rsidR="00D65170" w:rsidRPr="002C5E4E">
        <w:t>1</w:t>
      </w:r>
      <w:r w:rsidR="002D4830" w:rsidRPr="002C5E4E">
        <w:t>2</w:t>
      </w:r>
      <w:r w:rsidRPr="002C5E4E">
        <w:t xml:space="preserve"> online focus groups in </w:t>
      </w:r>
      <w:r w:rsidR="0061028B">
        <w:t xml:space="preserve">late February and </w:t>
      </w:r>
      <w:r w:rsidR="005743A4" w:rsidRPr="002C5E4E">
        <w:t xml:space="preserve">in early March 2022 </w:t>
      </w:r>
      <w:r w:rsidRPr="002C5E4E">
        <w:t>for Public Safety Canada to assess reactions to three digital ad concepts that were shown in animatic form. </w:t>
      </w:r>
      <w:r w:rsidR="00125F1A" w:rsidRPr="002C5E4E">
        <w:t>One</w:t>
      </w:r>
      <w:r w:rsidR="00125F1A" w:rsidRPr="00125F1A">
        <w:t xml:space="preserve">-to-two sessions were conducted with gun owners from each of the following regions: Ontario (February 28 &amp; March 1), Atlantic Canada (March 2 &amp; 3), Quebec (both on March 8 and conducted in French), British Columbia (February 28 &amp; March 1), and Manitoba/Saskatchewan (March 2), Alberta (March 3), Nunavut (March 7), and Yukon/NWT (March 7). </w:t>
      </w:r>
      <w:r w:rsidR="007C7997" w:rsidRPr="007C7997">
        <w:t>The groups were conducted using the Zoom platform and were composed of Canadians who own firearms. Each session consisted of 6 to 8 participants.​</w:t>
      </w:r>
    </w:p>
    <w:p w14:paraId="27E40F4A" w14:textId="54CE0CA6" w:rsidR="00F33DB7" w:rsidRDefault="0061028B" w:rsidP="0036642E">
      <w:pPr>
        <w:pStyle w:val="Para"/>
      </w:pPr>
      <w:r w:rsidRPr="0061028B">
        <w:t>The primary objective was to explore the reactions of firearms owners to creative concepts and potential names and taglines designed to promote the proposed ‘</w:t>
      </w:r>
      <w:r w:rsidR="00413CCE" w:rsidRPr="0061028B">
        <w:t>Buy</w:t>
      </w:r>
      <w:r w:rsidR="00413CCE">
        <w:t>-</w:t>
      </w:r>
      <w:r w:rsidR="00413CCE" w:rsidRPr="0061028B">
        <w:t>back</w:t>
      </w:r>
      <w:r w:rsidRPr="0061028B">
        <w:t xml:space="preserve"> Program’ for newly prohibited firearms. A secondary objective was to explore attitudes towards the prohibition of assault-style firearms and the planned buy</w:t>
      </w:r>
      <w:r w:rsidR="00413CCE">
        <w:t>-</w:t>
      </w:r>
      <w:r w:rsidRPr="0061028B">
        <w:t>back program. ​</w:t>
      </w:r>
    </w:p>
    <w:p w14:paraId="06B709F4" w14:textId="0A5A5A9E" w:rsidR="00F33DB7" w:rsidRDefault="00F33DB7" w:rsidP="00F33DB7">
      <w:pPr>
        <w:pStyle w:val="Para"/>
      </w:pPr>
      <w:r>
        <w:t>The following topics were explored in each focus group:​</w:t>
      </w:r>
    </w:p>
    <w:p w14:paraId="699B1EE1" w14:textId="643CF083" w:rsidR="00F33DB7" w:rsidRDefault="00F33DB7" w:rsidP="002727E9">
      <w:pPr>
        <w:pStyle w:val="Para"/>
        <w:numPr>
          <w:ilvl w:val="0"/>
          <w:numId w:val="68"/>
        </w:numPr>
      </w:pPr>
      <w:r>
        <w:t>Current firearm ownership and usage</w:t>
      </w:r>
    </w:p>
    <w:p w14:paraId="3AABCA96" w14:textId="0F61ECED" w:rsidR="00F33DB7" w:rsidRDefault="00F33DB7" w:rsidP="002727E9">
      <w:pPr>
        <w:pStyle w:val="Para"/>
        <w:numPr>
          <w:ilvl w:val="0"/>
          <w:numId w:val="68"/>
        </w:numPr>
      </w:pPr>
      <w:r>
        <w:t>Awareness of new prohibition and buy</w:t>
      </w:r>
      <w:r w:rsidR="00440F2B">
        <w:t>-</w:t>
      </w:r>
      <w:r>
        <w:t>back​</w:t>
      </w:r>
    </w:p>
    <w:p w14:paraId="51CF1C83" w14:textId="53BE3D19" w:rsidR="00F33DB7" w:rsidRDefault="00F33DB7" w:rsidP="002727E9">
      <w:pPr>
        <w:pStyle w:val="Para"/>
        <w:numPr>
          <w:ilvl w:val="0"/>
          <w:numId w:val="68"/>
        </w:numPr>
      </w:pPr>
      <w:r>
        <w:t>Reaction to proposed program names and taglines​</w:t>
      </w:r>
    </w:p>
    <w:p w14:paraId="5351CC25" w14:textId="7DCF65F0" w:rsidR="00F33DB7" w:rsidRDefault="00F33DB7" w:rsidP="002727E9">
      <w:pPr>
        <w:pStyle w:val="Para"/>
        <w:numPr>
          <w:ilvl w:val="0"/>
          <w:numId w:val="68"/>
        </w:numPr>
      </w:pPr>
      <w:r>
        <w:t>Reaction to the three digital creative concepts ​</w:t>
      </w:r>
    </w:p>
    <w:p w14:paraId="2ECD3680" w14:textId="15E3CC1B" w:rsidR="00F33DB7" w:rsidRDefault="00F33DB7" w:rsidP="002727E9">
      <w:pPr>
        <w:pStyle w:val="Para"/>
        <w:numPr>
          <w:ilvl w:val="0"/>
          <w:numId w:val="68"/>
        </w:numPr>
      </w:pPr>
      <w:r>
        <w:t>Attitudes towards the prohibition and the buy</w:t>
      </w:r>
      <w:r w:rsidR="00440F2B">
        <w:t>-</w:t>
      </w:r>
      <w:r>
        <w:t>back program​</w:t>
      </w:r>
    </w:p>
    <w:p w14:paraId="66FAF3F8" w14:textId="1C4555EC" w:rsidR="0032768A" w:rsidRDefault="00F33DB7" w:rsidP="002727E9">
      <w:pPr>
        <w:pStyle w:val="Para"/>
        <w:numPr>
          <w:ilvl w:val="0"/>
          <w:numId w:val="68"/>
        </w:numPr>
      </w:pPr>
      <w:r>
        <w:t>Final comments</w:t>
      </w:r>
    </w:p>
    <w:p w14:paraId="301AEB9B" w14:textId="77777777" w:rsidR="00877405" w:rsidRDefault="00CC66F6" w:rsidP="00CC66F6">
      <w:pPr>
        <w:pStyle w:val="Para"/>
      </w:pPr>
      <w:r w:rsidRPr="0088159E">
        <w:t xml:space="preserve">Environics recruited participants via a combination of industry-standard methods to ensure </w:t>
      </w:r>
      <w:r w:rsidRPr="0088159E">
        <w:rPr>
          <w:rFonts w:cstheme="minorHAnsi"/>
          <w:lang w:val="en-CA"/>
        </w:rPr>
        <w:t xml:space="preserve">participation in all the sessions across all provinces. </w:t>
      </w:r>
      <w:r w:rsidRPr="0088159E">
        <w:t>Participants were offered a $1</w:t>
      </w:r>
      <w:r w:rsidR="0088159E" w:rsidRPr="0088159E">
        <w:t>25</w:t>
      </w:r>
      <w:r w:rsidRPr="0088159E">
        <w:t xml:space="preserve"> incentive to thank them for their time. Environics invited </w:t>
      </w:r>
      <w:r w:rsidR="0088159E" w:rsidRPr="0088159E">
        <w:t>eight</w:t>
      </w:r>
      <w:r w:rsidR="007128F3" w:rsidRPr="0088159E">
        <w:t xml:space="preserve"> (</w:t>
      </w:r>
      <w:r w:rsidR="0088159E" w:rsidRPr="0088159E">
        <w:t>8</w:t>
      </w:r>
      <w:r w:rsidR="007128F3" w:rsidRPr="0088159E">
        <w:t>)</w:t>
      </w:r>
      <w:r w:rsidRPr="0088159E">
        <w:t xml:space="preserve"> participants to each session. The sessions were hosted using the Zoom conferencing platform</w:t>
      </w:r>
      <w:r w:rsidR="00877405">
        <w:t>.</w:t>
      </w:r>
    </w:p>
    <w:p w14:paraId="58816D27" w14:textId="32A59BA7" w:rsidR="00FC57B7" w:rsidRPr="00163C11" w:rsidRDefault="00CC66F6" w:rsidP="00691E46">
      <w:pPr>
        <w:pStyle w:val="Para"/>
        <w:keepNext/>
        <w:keepLines/>
        <w:spacing w:after="240"/>
      </w:pPr>
      <w:r w:rsidRPr="00AB1EA6">
        <w:lastRenderedPageBreak/>
        <w:t>The</w:t>
      </w:r>
      <w:r>
        <w:t xml:space="preserve"> </w:t>
      </w:r>
      <w:r w:rsidRPr="00AB1EA6">
        <w:t>sessions</w:t>
      </w:r>
      <w:r>
        <w:t xml:space="preserve"> </w:t>
      </w:r>
      <w:r w:rsidRPr="00AB1EA6">
        <w:t>were</w:t>
      </w:r>
      <w:r>
        <w:t xml:space="preserve"> </w:t>
      </w:r>
      <w:r w:rsidRPr="00AB1EA6">
        <w:t>distributed</w:t>
      </w:r>
      <w:r>
        <w:t xml:space="preserve"> </w:t>
      </w:r>
      <w:r w:rsidRPr="00AB1EA6">
        <w:t>as</w:t>
      </w:r>
      <w:r>
        <w:t xml:space="preserve"> </w:t>
      </w:r>
      <w:r w:rsidRPr="00AB1EA6">
        <w:t>follows:</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335"/>
        <w:gridCol w:w="6120"/>
      </w:tblGrid>
      <w:tr w:rsidR="00E9663C" w:rsidRPr="00117B69" w14:paraId="533F1FB0" w14:textId="77777777" w:rsidTr="00FC57B7">
        <w:trPr>
          <w:jc w:val="center"/>
        </w:trPr>
        <w:tc>
          <w:tcPr>
            <w:tcW w:w="1381" w:type="pct"/>
            <w:shd w:val="clear" w:color="auto" w:fill="auto"/>
            <w:tcMar>
              <w:top w:w="0" w:type="dxa"/>
              <w:left w:w="144" w:type="dxa"/>
              <w:bottom w:w="0" w:type="dxa"/>
              <w:right w:w="144" w:type="dxa"/>
            </w:tcMar>
            <w:vAlign w:val="center"/>
          </w:tcPr>
          <w:p w14:paraId="2F1D18FA" w14:textId="78455CB0" w:rsidR="005A7758" w:rsidRPr="00BE6CF2" w:rsidRDefault="00BF750B" w:rsidP="00651BCC">
            <w:pPr>
              <w:pStyle w:val="table"/>
              <w:keepNext/>
              <w:keepLines/>
              <w:jc w:val="center"/>
              <w:rPr>
                <w:b/>
                <w:lang w:val="en-CA"/>
              </w:rPr>
            </w:pPr>
            <w:r w:rsidRPr="00BE6CF2">
              <w:rPr>
                <w:b/>
                <w:lang w:val="en-CA"/>
              </w:rPr>
              <w:t>Date</w:t>
            </w:r>
            <w:r w:rsidR="00FC57B7">
              <w:rPr>
                <w:b/>
                <w:lang w:val="en-CA"/>
              </w:rPr>
              <w:t>s</w:t>
            </w:r>
          </w:p>
        </w:tc>
        <w:tc>
          <w:tcPr>
            <w:tcW w:w="3619" w:type="pct"/>
            <w:vAlign w:val="center"/>
          </w:tcPr>
          <w:p w14:paraId="2A2AE85D" w14:textId="5F336C5F" w:rsidR="005A7758" w:rsidRDefault="00BF750B" w:rsidP="00651BCC">
            <w:pPr>
              <w:pStyle w:val="table"/>
              <w:keepNext/>
              <w:keepLines/>
              <w:jc w:val="center"/>
              <w:rPr>
                <w:b/>
              </w:rPr>
            </w:pPr>
            <w:r>
              <w:rPr>
                <w:b/>
              </w:rPr>
              <w:t xml:space="preserve">Participant Locations and </w:t>
            </w:r>
            <w:r w:rsidRPr="00BE6CF2">
              <w:rPr>
                <w:b/>
                <w:lang w:val="en-CA"/>
              </w:rPr>
              <w:t>Time</w:t>
            </w:r>
            <w:r>
              <w:rPr>
                <w:b/>
                <w:lang w:val="en-CA"/>
              </w:rPr>
              <w:t>s</w:t>
            </w:r>
          </w:p>
        </w:tc>
      </w:tr>
      <w:tr w:rsidR="008D14A7" w:rsidRPr="00117B69" w14:paraId="35DC72EF" w14:textId="77777777" w:rsidTr="00FC57B7">
        <w:trPr>
          <w:trHeight w:val="386"/>
          <w:jc w:val="center"/>
        </w:trPr>
        <w:tc>
          <w:tcPr>
            <w:tcW w:w="1381" w:type="pct"/>
            <w:shd w:val="clear" w:color="auto" w:fill="FFFFFF"/>
            <w:tcMar>
              <w:top w:w="0" w:type="dxa"/>
              <w:left w:w="144" w:type="dxa"/>
              <w:bottom w:w="0" w:type="dxa"/>
              <w:right w:w="144" w:type="dxa"/>
            </w:tcMar>
            <w:vAlign w:val="center"/>
          </w:tcPr>
          <w:p w14:paraId="64F351B3" w14:textId="0FBF86A9" w:rsidR="008A7C8C" w:rsidRPr="008A7C8C" w:rsidRDefault="008A7C8C" w:rsidP="00BF750B">
            <w:pPr>
              <w:pStyle w:val="table"/>
              <w:keepNext/>
              <w:keepLines/>
              <w:rPr>
                <w:highlight w:val="yellow"/>
                <w:lang w:val="en-CA"/>
              </w:rPr>
            </w:pPr>
            <w:r w:rsidRPr="008A7C8C">
              <w:rPr>
                <w:rStyle w:val="normaltextrun"/>
              </w:rPr>
              <w:t>Mon., Feb. 28</w:t>
            </w:r>
            <w:r w:rsidR="00CF50F6">
              <w:rPr>
                <w:rStyle w:val="normaltextrun"/>
              </w:rPr>
              <w:t>, 2022</w:t>
            </w:r>
          </w:p>
        </w:tc>
        <w:tc>
          <w:tcPr>
            <w:tcW w:w="3619" w:type="pct"/>
            <w:shd w:val="clear" w:color="auto" w:fill="FFFFFF"/>
            <w:vAlign w:val="center"/>
          </w:tcPr>
          <w:p w14:paraId="6D0A3944" w14:textId="77777777" w:rsidR="008A7C8C" w:rsidRPr="00FC57B7" w:rsidRDefault="008A7C8C" w:rsidP="00EA3C06">
            <w:pPr>
              <w:pStyle w:val="paragraph"/>
              <w:spacing w:before="0" w:beforeAutospacing="0" w:after="0" w:afterAutospacing="0"/>
              <w:ind w:left="91"/>
              <w:textAlignment w:val="baseline"/>
              <w:divId w:val="1398094288"/>
              <w:rPr>
                <w:rFonts w:asciiTheme="minorHAnsi" w:hAnsiTheme="minorHAnsi" w:cstheme="minorHAnsi"/>
                <w:sz w:val="22"/>
                <w:szCs w:val="22"/>
              </w:rPr>
            </w:pPr>
            <w:r w:rsidRPr="00FC57B7">
              <w:rPr>
                <w:rStyle w:val="normaltextrun"/>
                <w:rFonts w:asciiTheme="minorHAnsi" w:hAnsiTheme="minorHAnsi" w:cstheme="minorHAnsi"/>
                <w:sz w:val="22"/>
                <w:szCs w:val="22"/>
              </w:rPr>
              <w:t>5pm EST – Group #1 (Ontario)</w:t>
            </w:r>
            <w:r w:rsidRPr="00FC57B7">
              <w:rPr>
                <w:rStyle w:val="eop"/>
                <w:rFonts w:asciiTheme="minorHAnsi" w:hAnsiTheme="minorHAnsi" w:cstheme="minorHAnsi"/>
                <w:sz w:val="22"/>
                <w:szCs w:val="22"/>
              </w:rPr>
              <w:t> </w:t>
            </w:r>
          </w:p>
          <w:p w14:paraId="5D5BEF3F" w14:textId="3C43C5B0" w:rsidR="008A7C8C" w:rsidRPr="00EA3C06" w:rsidRDefault="008A7C8C"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sidRPr="00EA3C06">
              <w:rPr>
                <w:rStyle w:val="normaltextrun"/>
                <w:rFonts w:asciiTheme="minorHAnsi" w:hAnsiTheme="minorHAnsi" w:cstheme="minorHAnsi"/>
                <w:sz w:val="22"/>
                <w:szCs w:val="22"/>
              </w:rPr>
              <w:t>7:30pm EST (4:30pm PST) – Group #2 (BC)</w:t>
            </w:r>
            <w:r w:rsidRPr="00EA3C06">
              <w:rPr>
                <w:rStyle w:val="eop"/>
                <w:rFonts w:asciiTheme="minorHAnsi" w:hAnsiTheme="minorHAnsi" w:cstheme="minorHAnsi"/>
                <w:sz w:val="22"/>
                <w:szCs w:val="22"/>
              </w:rPr>
              <w:t> </w:t>
            </w:r>
          </w:p>
        </w:tc>
      </w:tr>
      <w:tr w:rsidR="008D14A7" w:rsidRPr="00117B69" w14:paraId="71AAE2BC" w14:textId="77777777" w:rsidTr="00FC57B7">
        <w:trPr>
          <w:trHeight w:val="386"/>
          <w:jc w:val="center"/>
        </w:trPr>
        <w:tc>
          <w:tcPr>
            <w:tcW w:w="1381" w:type="pct"/>
            <w:shd w:val="clear" w:color="auto" w:fill="FFFFFF"/>
            <w:tcMar>
              <w:top w:w="0" w:type="dxa"/>
              <w:left w:w="144" w:type="dxa"/>
              <w:bottom w:w="0" w:type="dxa"/>
              <w:right w:w="144" w:type="dxa"/>
            </w:tcMar>
            <w:vAlign w:val="center"/>
          </w:tcPr>
          <w:p w14:paraId="4E2FC557" w14:textId="521B5AD3" w:rsidR="00487F41" w:rsidRPr="008A7C8C" w:rsidRDefault="00487F41" w:rsidP="00487F41">
            <w:pPr>
              <w:pStyle w:val="table"/>
              <w:keepNext/>
              <w:keepLines/>
              <w:rPr>
                <w:lang w:val="en-CA"/>
              </w:rPr>
            </w:pPr>
            <w:r w:rsidRPr="008A7C8C">
              <w:rPr>
                <w:rStyle w:val="PageNumber"/>
              </w:rPr>
              <w:t>T</w:t>
            </w:r>
            <w:r w:rsidRPr="008A7C8C">
              <w:rPr>
                <w:rStyle w:val="normaltextrun"/>
              </w:rPr>
              <w:t>ues., March 1</w:t>
            </w:r>
          </w:p>
        </w:tc>
        <w:tc>
          <w:tcPr>
            <w:tcW w:w="3619" w:type="pct"/>
            <w:shd w:val="clear" w:color="auto" w:fill="FFFFFF"/>
            <w:vAlign w:val="center"/>
          </w:tcPr>
          <w:p w14:paraId="16547C78" w14:textId="77777777" w:rsidR="00487F41" w:rsidRPr="00FC57B7" w:rsidRDefault="00487F41" w:rsidP="00EA3C06">
            <w:pPr>
              <w:pStyle w:val="paragraph"/>
              <w:spacing w:before="0" w:beforeAutospacing="0" w:after="0" w:afterAutospacing="0"/>
              <w:ind w:left="91"/>
              <w:textAlignment w:val="baseline"/>
              <w:divId w:val="1118110377"/>
              <w:rPr>
                <w:rFonts w:asciiTheme="minorHAnsi" w:hAnsiTheme="minorHAnsi" w:cstheme="minorHAnsi"/>
                <w:sz w:val="22"/>
                <w:szCs w:val="22"/>
              </w:rPr>
            </w:pPr>
            <w:r w:rsidRPr="00FC57B7">
              <w:rPr>
                <w:rStyle w:val="normaltextrun"/>
                <w:rFonts w:asciiTheme="minorHAnsi" w:hAnsiTheme="minorHAnsi" w:cstheme="minorHAnsi"/>
                <w:sz w:val="22"/>
                <w:szCs w:val="22"/>
              </w:rPr>
              <w:t>5pm EST – Group #3 (Ontario)</w:t>
            </w:r>
            <w:r w:rsidRPr="00FC57B7">
              <w:rPr>
                <w:rStyle w:val="eop"/>
                <w:rFonts w:asciiTheme="minorHAnsi" w:hAnsiTheme="minorHAnsi" w:cstheme="minorHAnsi"/>
                <w:sz w:val="22"/>
                <w:szCs w:val="22"/>
              </w:rPr>
              <w:t> </w:t>
            </w:r>
          </w:p>
          <w:p w14:paraId="72FD0F91" w14:textId="4237CC87" w:rsidR="00487F41" w:rsidRPr="00EA3C06" w:rsidRDefault="00487F41"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sidRPr="00EA3C06">
              <w:rPr>
                <w:rStyle w:val="normaltextrun"/>
                <w:rFonts w:asciiTheme="minorHAnsi" w:hAnsiTheme="minorHAnsi" w:cstheme="minorHAnsi"/>
                <w:sz w:val="22"/>
                <w:szCs w:val="22"/>
              </w:rPr>
              <w:t>7:30pm EST (4:30pm PST) –</w:t>
            </w:r>
            <w:r w:rsidRPr="00EA3C06">
              <w:rPr>
                <w:rStyle w:val="PageNumber"/>
                <w:rFonts w:asciiTheme="minorHAnsi" w:hAnsiTheme="minorHAnsi" w:cstheme="minorHAnsi"/>
                <w:sz w:val="22"/>
                <w:szCs w:val="22"/>
              </w:rPr>
              <w:t xml:space="preserve"> Group #4 (BC)</w:t>
            </w:r>
            <w:r w:rsidRPr="00EA3C06">
              <w:rPr>
                <w:rFonts w:asciiTheme="minorHAnsi" w:hAnsiTheme="minorHAnsi" w:cstheme="minorHAnsi"/>
                <w:sz w:val="22"/>
                <w:szCs w:val="22"/>
              </w:rPr>
              <w:t> </w:t>
            </w:r>
          </w:p>
        </w:tc>
      </w:tr>
      <w:tr w:rsidR="008D14A7" w:rsidRPr="00117B69" w14:paraId="77796F3E"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189A512B" w14:textId="2C4BC389" w:rsidR="00487F41" w:rsidRPr="008A7C8C" w:rsidRDefault="00487F41" w:rsidP="00487F41">
            <w:pPr>
              <w:pStyle w:val="table"/>
              <w:keepNext/>
              <w:keepLines/>
              <w:rPr>
                <w:lang w:val="en-CA"/>
              </w:rPr>
            </w:pPr>
            <w:r w:rsidRPr="008A7C8C">
              <w:rPr>
                <w:rStyle w:val="normaltextrun"/>
              </w:rPr>
              <w:t>Wed., March 2</w:t>
            </w:r>
          </w:p>
        </w:tc>
        <w:tc>
          <w:tcPr>
            <w:tcW w:w="3619" w:type="pct"/>
            <w:shd w:val="clear" w:color="auto" w:fill="FFFFFF"/>
            <w:vAlign w:val="center"/>
          </w:tcPr>
          <w:p w14:paraId="00187167" w14:textId="64D949D5" w:rsidR="00487F41" w:rsidRPr="00FC57B7" w:rsidRDefault="00487F41" w:rsidP="00EA3C06">
            <w:pPr>
              <w:pStyle w:val="paragraph"/>
              <w:spacing w:before="0" w:beforeAutospacing="0" w:after="0" w:afterAutospacing="0"/>
              <w:ind w:left="91"/>
              <w:textAlignment w:val="baseline"/>
              <w:divId w:val="1425690557"/>
              <w:rPr>
                <w:rFonts w:asciiTheme="minorHAnsi" w:hAnsiTheme="minorHAnsi" w:cstheme="minorHAnsi"/>
                <w:sz w:val="22"/>
                <w:szCs w:val="22"/>
              </w:rPr>
            </w:pPr>
            <w:r w:rsidRPr="00FC57B7">
              <w:rPr>
                <w:rStyle w:val="normaltextrun"/>
                <w:rFonts w:asciiTheme="minorHAnsi" w:hAnsiTheme="minorHAnsi" w:cstheme="minorHAnsi"/>
                <w:sz w:val="22"/>
                <w:szCs w:val="22"/>
              </w:rPr>
              <w:t>4pm EST (5pm AST) – Group #5</w:t>
            </w:r>
            <w:r w:rsidRPr="00FC57B7">
              <w:rPr>
                <w:rStyle w:val="eop"/>
                <w:rFonts w:asciiTheme="minorHAnsi" w:hAnsiTheme="minorHAnsi" w:cstheme="minorHAnsi"/>
                <w:sz w:val="22"/>
                <w:szCs w:val="22"/>
              </w:rPr>
              <w:t> </w:t>
            </w:r>
            <w:r w:rsidR="00FC57B7" w:rsidRPr="00FC57B7">
              <w:rPr>
                <w:rStyle w:val="eop"/>
                <w:rFonts w:asciiTheme="minorHAnsi" w:hAnsiTheme="minorHAnsi" w:cstheme="minorHAnsi"/>
                <w:sz w:val="22"/>
                <w:szCs w:val="22"/>
              </w:rPr>
              <w:t>(Atlantic)</w:t>
            </w:r>
          </w:p>
          <w:p w14:paraId="19FD0BD4" w14:textId="44C325B4" w:rsidR="00487F41" w:rsidRPr="00EA3C06" w:rsidRDefault="00487F41" w:rsidP="00EA3C06">
            <w:pPr>
              <w:pStyle w:val="paragraph"/>
              <w:spacing w:before="0" w:beforeAutospacing="0" w:after="0" w:afterAutospacing="0"/>
              <w:ind w:left="91"/>
              <w:textAlignment w:val="baseline"/>
              <w:rPr>
                <w:rFonts w:asciiTheme="minorHAnsi" w:hAnsiTheme="minorHAnsi" w:cstheme="minorHAnsi"/>
                <w:sz w:val="22"/>
                <w:szCs w:val="22"/>
                <w:highlight w:val="yellow"/>
              </w:rPr>
            </w:pPr>
            <w:r w:rsidRPr="00EA3C06">
              <w:rPr>
                <w:rStyle w:val="normaltextrun"/>
                <w:rFonts w:asciiTheme="minorHAnsi" w:hAnsiTheme="minorHAnsi" w:cstheme="minorHAnsi"/>
                <w:sz w:val="22"/>
                <w:szCs w:val="22"/>
              </w:rPr>
              <w:t xml:space="preserve">6:30pm EST (5:30pm CST) – Group </w:t>
            </w:r>
            <w:r w:rsidRPr="00EA3C06">
              <w:rPr>
                <w:rStyle w:val="PageNumber"/>
                <w:rFonts w:asciiTheme="minorHAnsi" w:hAnsiTheme="minorHAnsi" w:cstheme="minorHAnsi"/>
                <w:sz w:val="22"/>
                <w:szCs w:val="22"/>
              </w:rPr>
              <w:t>#6 (Manitoba/Saskatchew</w:t>
            </w:r>
            <w:r w:rsidRPr="00EA3C06">
              <w:rPr>
                <w:rStyle w:val="normaltextrun"/>
                <w:rFonts w:asciiTheme="minorHAnsi" w:hAnsiTheme="minorHAnsi" w:cstheme="minorHAnsi"/>
                <w:sz w:val="22"/>
                <w:szCs w:val="22"/>
              </w:rPr>
              <w:t>an)</w:t>
            </w:r>
            <w:r w:rsidRPr="00EA3C06">
              <w:rPr>
                <w:rStyle w:val="eop"/>
                <w:rFonts w:asciiTheme="minorHAnsi" w:hAnsiTheme="minorHAnsi" w:cstheme="minorHAnsi"/>
                <w:sz w:val="22"/>
                <w:szCs w:val="22"/>
              </w:rPr>
              <w:t> </w:t>
            </w:r>
          </w:p>
        </w:tc>
      </w:tr>
      <w:tr w:rsidR="008D14A7" w:rsidRPr="00117B69" w14:paraId="08538EEB" w14:textId="77777777" w:rsidTr="00FC57B7">
        <w:trPr>
          <w:trHeight w:val="260"/>
          <w:jc w:val="center"/>
        </w:trPr>
        <w:tc>
          <w:tcPr>
            <w:tcW w:w="1381" w:type="pct"/>
            <w:shd w:val="clear" w:color="auto" w:fill="FFFFFF"/>
            <w:tcMar>
              <w:top w:w="0" w:type="dxa"/>
              <w:left w:w="144" w:type="dxa"/>
              <w:bottom w:w="0" w:type="dxa"/>
              <w:right w:w="144" w:type="dxa"/>
            </w:tcMar>
            <w:vAlign w:val="center"/>
          </w:tcPr>
          <w:p w14:paraId="04416016" w14:textId="21DBC233" w:rsidR="00487F41" w:rsidRPr="008A7C8C" w:rsidRDefault="00487F41" w:rsidP="00487F41">
            <w:pPr>
              <w:pStyle w:val="table"/>
              <w:keepNext/>
              <w:keepLines/>
              <w:rPr>
                <w:highlight w:val="yellow"/>
                <w:lang w:val="en-CA"/>
              </w:rPr>
            </w:pPr>
            <w:r w:rsidRPr="008A7C8C">
              <w:rPr>
                <w:rStyle w:val="normaltextrun"/>
              </w:rPr>
              <w:t>Thurs. March 3</w:t>
            </w:r>
          </w:p>
        </w:tc>
        <w:tc>
          <w:tcPr>
            <w:tcW w:w="3619" w:type="pct"/>
            <w:shd w:val="clear" w:color="auto" w:fill="FFFFFF"/>
            <w:vAlign w:val="center"/>
          </w:tcPr>
          <w:p w14:paraId="2B18CDC3" w14:textId="53C73A5E" w:rsidR="00487F41" w:rsidRPr="00FC57B7" w:rsidRDefault="00487F41" w:rsidP="00EA3C06">
            <w:pPr>
              <w:pStyle w:val="Footer"/>
              <w:ind w:left="91"/>
              <w:textAlignment w:val="baseline"/>
              <w:divId w:val="1184170826"/>
              <w:rPr>
                <w:rFonts w:asciiTheme="minorHAnsi" w:hAnsiTheme="minorHAnsi" w:cstheme="minorHAnsi"/>
                <w:sz w:val="22"/>
                <w:szCs w:val="22"/>
              </w:rPr>
            </w:pPr>
            <w:r w:rsidRPr="00FC57B7">
              <w:rPr>
                <w:rStyle w:val="normaltextrun"/>
                <w:rFonts w:asciiTheme="minorHAnsi" w:hAnsiTheme="minorHAnsi" w:cstheme="minorHAnsi"/>
                <w:sz w:val="22"/>
                <w:szCs w:val="22"/>
              </w:rPr>
              <w:t>4pm EST (5pm AST) – Group #</w:t>
            </w:r>
            <w:r w:rsidRPr="00FC57B7">
              <w:rPr>
                <w:rStyle w:val="PageNumber"/>
                <w:rFonts w:asciiTheme="minorHAnsi" w:hAnsiTheme="minorHAnsi" w:cstheme="minorHAnsi"/>
                <w:sz w:val="22"/>
                <w:szCs w:val="22"/>
              </w:rPr>
              <w:t>7</w:t>
            </w:r>
            <w:r w:rsidRPr="00FC57B7">
              <w:rPr>
                <w:rFonts w:asciiTheme="minorHAnsi" w:hAnsiTheme="minorHAnsi" w:cstheme="minorHAnsi"/>
                <w:sz w:val="22"/>
                <w:szCs w:val="22"/>
              </w:rPr>
              <w:t> </w:t>
            </w:r>
            <w:r w:rsidR="00FC57B7" w:rsidRPr="00FC57B7">
              <w:rPr>
                <w:rFonts w:asciiTheme="minorHAnsi" w:hAnsiTheme="minorHAnsi" w:cstheme="minorHAnsi"/>
                <w:sz w:val="22"/>
                <w:szCs w:val="22"/>
              </w:rPr>
              <w:t>(Atlantic)</w:t>
            </w:r>
          </w:p>
          <w:p w14:paraId="497CB1B1" w14:textId="719A79B2" w:rsidR="00487F41" w:rsidRPr="00EA3C06" w:rsidRDefault="00487F41" w:rsidP="00EA3C06">
            <w:pPr>
              <w:pStyle w:val="Footer"/>
              <w:ind w:left="91"/>
              <w:textAlignment w:val="baseline"/>
              <w:rPr>
                <w:rFonts w:asciiTheme="minorHAnsi" w:hAnsiTheme="minorHAnsi" w:cstheme="minorHAnsi"/>
                <w:sz w:val="22"/>
                <w:szCs w:val="22"/>
                <w:highlight w:val="yellow"/>
              </w:rPr>
            </w:pPr>
            <w:r w:rsidRPr="00EA3C06">
              <w:rPr>
                <w:rStyle w:val="PageNumber"/>
                <w:rFonts w:asciiTheme="minorHAnsi" w:hAnsiTheme="minorHAnsi" w:cstheme="minorHAnsi"/>
                <w:sz w:val="22"/>
                <w:szCs w:val="22"/>
              </w:rPr>
              <w:t xml:space="preserve">6:30pm EST (4:30pm MST) </w:t>
            </w:r>
            <w:r w:rsidRPr="00EA3C06">
              <w:rPr>
                <w:rStyle w:val="normaltextrun"/>
                <w:rFonts w:asciiTheme="minorHAnsi" w:hAnsiTheme="minorHAnsi" w:cstheme="minorHAnsi"/>
                <w:sz w:val="22"/>
                <w:szCs w:val="22"/>
              </w:rPr>
              <w:t>– Group #8 (Alberta)</w:t>
            </w:r>
            <w:r w:rsidRPr="00EA3C06">
              <w:rPr>
                <w:rStyle w:val="eop"/>
                <w:rFonts w:asciiTheme="minorHAnsi" w:hAnsiTheme="minorHAnsi" w:cstheme="minorHAnsi"/>
                <w:sz w:val="22"/>
                <w:szCs w:val="22"/>
              </w:rPr>
              <w:t> </w:t>
            </w:r>
          </w:p>
        </w:tc>
      </w:tr>
      <w:tr w:rsidR="008D14A7" w:rsidRPr="00117B69" w14:paraId="172434B7"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6C46A9DD" w14:textId="0BED219F" w:rsidR="00487F41" w:rsidRPr="008A7C8C" w:rsidRDefault="00487F41" w:rsidP="00487F41">
            <w:pPr>
              <w:pStyle w:val="table"/>
              <w:keepNext/>
              <w:keepLines/>
              <w:rPr>
                <w:lang w:val="en-CA"/>
              </w:rPr>
            </w:pPr>
            <w:r w:rsidRPr="008A7C8C">
              <w:rPr>
                <w:rStyle w:val="normaltextrun"/>
              </w:rPr>
              <w:t>Mon, March 7</w:t>
            </w:r>
          </w:p>
        </w:tc>
        <w:tc>
          <w:tcPr>
            <w:tcW w:w="3619" w:type="pct"/>
            <w:shd w:val="clear" w:color="auto" w:fill="FFFFFF"/>
            <w:vAlign w:val="center"/>
          </w:tcPr>
          <w:p w14:paraId="389E75C7" w14:textId="77777777" w:rsidR="00487F41" w:rsidRPr="00EA3C06" w:rsidRDefault="00487F41" w:rsidP="00EA3C06">
            <w:pPr>
              <w:pStyle w:val="Footer"/>
              <w:ind w:left="91"/>
              <w:textAlignment w:val="baseline"/>
              <w:divId w:val="1870340593"/>
              <w:rPr>
                <w:rFonts w:asciiTheme="minorHAnsi" w:hAnsiTheme="minorHAnsi" w:cstheme="minorHAnsi"/>
                <w:sz w:val="22"/>
                <w:szCs w:val="22"/>
              </w:rPr>
            </w:pPr>
            <w:r w:rsidRPr="00EA3C06">
              <w:rPr>
                <w:rStyle w:val="normaltextrun"/>
                <w:rFonts w:asciiTheme="minorHAnsi" w:hAnsiTheme="minorHAnsi" w:cstheme="minorHAnsi"/>
                <w:sz w:val="22"/>
                <w:szCs w:val="22"/>
              </w:rPr>
              <w:t xml:space="preserve">5pm EST – Group #9 </w:t>
            </w:r>
            <w:r w:rsidRPr="00EA3C06">
              <w:rPr>
                <w:rStyle w:val="PageNumber"/>
                <w:rFonts w:asciiTheme="minorHAnsi" w:hAnsiTheme="minorHAnsi" w:cstheme="minorHAnsi"/>
                <w:sz w:val="22"/>
                <w:szCs w:val="22"/>
              </w:rPr>
              <w:t>(Nunavut/NWT) </w:t>
            </w:r>
            <w:r w:rsidRPr="00EA3C06">
              <w:rPr>
                <w:rFonts w:asciiTheme="minorHAnsi" w:hAnsiTheme="minorHAnsi" w:cstheme="minorHAnsi"/>
                <w:sz w:val="22"/>
                <w:szCs w:val="22"/>
              </w:rPr>
              <w:t> </w:t>
            </w:r>
          </w:p>
          <w:p w14:paraId="6A06BEE3" w14:textId="321926D7" w:rsidR="00487F41" w:rsidRPr="00EA3C06" w:rsidRDefault="00487F41" w:rsidP="00EA3C06">
            <w:pPr>
              <w:pStyle w:val="Footer"/>
              <w:ind w:left="91"/>
              <w:textAlignment w:val="baseline"/>
              <w:rPr>
                <w:rFonts w:asciiTheme="minorHAnsi" w:hAnsiTheme="minorHAnsi" w:cstheme="minorHAnsi"/>
                <w:sz w:val="22"/>
                <w:szCs w:val="22"/>
                <w:highlight w:val="yellow"/>
              </w:rPr>
            </w:pPr>
            <w:r w:rsidRPr="00EA3C06">
              <w:rPr>
                <w:rStyle w:val="PageNumber"/>
                <w:rFonts w:asciiTheme="minorHAnsi" w:hAnsiTheme="minorHAnsi" w:cstheme="minorHAnsi"/>
                <w:sz w:val="22"/>
                <w:szCs w:val="22"/>
              </w:rPr>
              <w:t>7:30pm</w:t>
            </w:r>
            <w:r w:rsidRPr="00EA3C06">
              <w:rPr>
                <w:rStyle w:val="normaltextrun"/>
                <w:rFonts w:asciiTheme="minorHAnsi" w:hAnsiTheme="minorHAnsi" w:cstheme="minorHAnsi"/>
                <w:sz w:val="22"/>
                <w:szCs w:val="22"/>
              </w:rPr>
              <w:t xml:space="preserve"> EST (4:30pm PST) – Group #10 (Yukon/NWT)</w:t>
            </w:r>
            <w:r w:rsidRPr="00EA3C06">
              <w:rPr>
                <w:rStyle w:val="eop"/>
                <w:rFonts w:asciiTheme="minorHAnsi" w:hAnsiTheme="minorHAnsi" w:cstheme="minorHAnsi"/>
                <w:sz w:val="22"/>
                <w:szCs w:val="22"/>
              </w:rPr>
              <w:t> </w:t>
            </w:r>
          </w:p>
        </w:tc>
      </w:tr>
      <w:tr w:rsidR="008D14A7" w:rsidRPr="00117B69" w14:paraId="6183EE4D" w14:textId="77777777" w:rsidTr="00FC57B7">
        <w:trPr>
          <w:trHeight w:val="350"/>
          <w:jc w:val="center"/>
        </w:trPr>
        <w:tc>
          <w:tcPr>
            <w:tcW w:w="1381" w:type="pct"/>
            <w:shd w:val="clear" w:color="auto" w:fill="FFFFFF"/>
            <w:tcMar>
              <w:top w:w="0" w:type="dxa"/>
              <w:left w:w="144" w:type="dxa"/>
              <w:bottom w:w="0" w:type="dxa"/>
              <w:right w:w="144" w:type="dxa"/>
            </w:tcMar>
            <w:vAlign w:val="center"/>
          </w:tcPr>
          <w:p w14:paraId="3270FCF6" w14:textId="2B8CD089" w:rsidR="00487F41" w:rsidRPr="008A7C8C" w:rsidRDefault="00487F41" w:rsidP="00487F41">
            <w:pPr>
              <w:pStyle w:val="table"/>
              <w:keepNext/>
              <w:keepLines/>
              <w:rPr>
                <w:highlight w:val="yellow"/>
                <w:lang w:val="en-CA"/>
              </w:rPr>
            </w:pPr>
            <w:r w:rsidRPr="008A7C8C">
              <w:rPr>
                <w:rStyle w:val="PageNumber"/>
              </w:rPr>
              <w:t>Tues, March 8</w:t>
            </w:r>
          </w:p>
        </w:tc>
        <w:tc>
          <w:tcPr>
            <w:tcW w:w="3619" w:type="pct"/>
            <w:shd w:val="clear" w:color="auto" w:fill="FFFFFF"/>
            <w:vAlign w:val="center"/>
          </w:tcPr>
          <w:p w14:paraId="2CCF0398" w14:textId="126A78EE" w:rsidR="00487F41" w:rsidRPr="00EA3C06" w:rsidRDefault="00487F41" w:rsidP="00EA3C06">
            <w:pPr>
              <w:pStyle w:val="Footer"/>
              <w:ind w:left="91"/>
              <w:textAlignment w:val="baseline"/>
              <w:divId w:val="1877037896"/>
              <w:rPr>
                <w:rFonts w:asciiTheme="minorHAnsi" w:hAnsiTheme="minorHAnsi" w:cstheme="minorHAnsi"/>
                <w:sz w:val="22"/>
                <w:szCs w:val="22"/>
              </w:rPr>
            </w:pPr>
            <w:r w:rsidRPr="00EA3C06">
              <w:rPr>
                <w:rStyle w:val="PageNumber"/>
                <w:rFonts w:asciiTheme="minorHAnsi" w:hAnsiTheme="minorHAnsi" w:cstheme="minorHAnsi"/>
                <w:sz w:val="22"/>
                <w:szCs w:val="22"/>
              </w:rPr>
              <w:t>5pm EST – Group #11</w:t>
            </w:r>
            <w:r w:rsidR="00BF750B" w:rsidRPr="00EA3C06">
              <w:rPr>
                <w:rStyle w:val="PageNumber"/>
                <w:rFonts w:asciiTheme="minorHAnsi" w:hAnsiTheme="minorHAnsi" w:cstheme="minorHAnsi"/>
                <w:sz w:val="22"/>
                <w:szCs w:val="22"/>
              </w:rPr>
              <w:t xml:space="preserve"> (Quebec)</w:t>
            </w:r>
            <w:r w:rsidRPr="00EA3C06">
              <w:rPr>
                <w:rFonts w:asciiTheme="minorHAnsi" w:hAnsiTheme="minorHAnsi" w:cstheme="minorHAnsi"/>
                <w:sz w:val="22"/>
                <w:szCs w:val="22"/>
              </w:rPr>
              <w:t> </w:t>
            </w:r>
          </w:p>
          <w:p w14:paraId="0B6A2AF9" w14:textId="10021516" w:rsidR="00487F41" w:rsidRPr="00EA3C06" w:rsidRDefault="00487F41" w:rsidP="00EA3C06">
            <w:pPr>
              <w:pStyle w:val="Footer"/>
              <w:ind w:left="91"/>
              <w:textAlignment w:val="baseline"/>
              <w:rPr>
                <w:rFonts w:asciiTheme="minorHAnsi" w:hAnsiTheme="minorHAnsi" w:cstheme="minorHAnsi"/>
                <w:sz w:val="22"/>
                <w:szCs w:val="22"/>
                <w:highlight w:val="yellow"/>
              </w:rPr>
            </w:pPr>
            <w:r w:rsidRPr="00EA3C06">
              <w:rPr>
                <w:rStyle w:val="PageNumber"/>
                <w:rFonts w:asciiTheme="minorHAnsi" w:hAnsiTheme="minorHAnsi" w:cstheme="minorHAnsi"/>
                <w:sz w:val="22"/>
                <w:szCs w:val="22"/>
              </w:rPr>
              <w:t>7:30pm EST – Group #12</w:t>
            </w:r>
            <w:r w:rsidR="00BF750B" w:rsidRPr="00EA3C06">
              <w:rPr>
                <w:rStyle w:val="PageNumber"/>
                <w:rFonts w:asciiTheme="minorHAnsi" w:hAnsiTheme="minorHAnsi" w:cstheme="minorHAnsi"/>
                <w:sz w:val="22"/>
                <w:szCs w:val="22"/>
              </w:rPr>
              <w:t xml:space="preserve"> (Quebec)</w:t>
            </w:r>
            <w:r w:rsidRPr="00EA3C06">
              <w:rPr>
                <w:rFonts w:asciiTheme="minorHAnsi" w:hAnsiTheme="minorHAnsi" w:cstheme="minorHAnsi"/>
                <w:sz w:val="22"/>
                <w:szCs w:val="22"/>
              </w:rPr>
              <w:t> </w:t>
            </w:r>
          </w:p>
        </w:tc>
      </w:tr>
    </w:tbl>
    <w:p w14:paraId="6D4C75C5" w14:textId="448950A8" w:rsidR="00FC57B7" w:rsidRPr="00FC57B7" w:rsidRDefault="00FC57B7" w:rsidP="00FC57B7">
      <w:pPr>
        <w:pStyle w:val="Heading3"/>
        <w:numPr>
          <w:ilvl w:val="0"/>
          <w:numId w:val="0"/>
        </w:numPr>
        <w:tabs>
          <w:tab w:val="clear" w:pos="709"/>
          <w:tab w:val="left" w:pos="567"/>
        </w:tabs>
        <w:rPr>
          <w:b w:val="0"/>
          <w:bCs/>
        </w:rPr>
      </w:pPr>
      <w:bookmarkStart w:id="76" w:name="_Toc405383202"/>
      <w:r w:rsidRPr="00FC57B7">
        <w:t>NB</w:t>
      </w:r>
      <w:r w:rsidRPr="00FC57B7">
        <w:rPr>
          <w:b w:val="0"/>
          <w:bCs/>
        </w:rPr>
        <w:t>: Groups</w:t>
      </w:r>
      <w:r>
        <w:rPr>
          <w:b w:val="0"/>
          <w:bCs/>
        </w:rPr>
        <w:t xml:space="preserve"> 11 and 12 were conducted in French. All other focus groups were conducted in English.</w:t>
      </w:r>
    </w:p>
    <w:p w14:paraId="32779585" w14:textId="6957E31F" w:rsidR="00CC66F6" w:rsidRPr="00FC57B7" w:rsidRDefault="00CC66F6" w:rsidP="00FC57B7">
      <w:pPr>
        <w:pStyle w:val="Heading3"/>
        <w:numPr>
          <w:ilvl w:val="0"/>
          <w:numId w:val="11"/>
        </w:numPr>
        <w:tabs>
          <w:tab w:val="clear" w:pos="709"/>
          <w:tab w:val="left" w:pos="426"/>
        </w:tabs>
        <w:ind w:left="426" w:hanging="426"/>
      </w:pPr>
      <w:r w:rsidRPr="00FC57B7">
        <w:t>Recruitment</w:t>
      </w:r>
      <w:bookmarkEnd w:id="76"/>
    </w:p>
    <w:p w14:paraId="30AFCC29" w14:textId="14CB56AE" w:rsidR="00CC66F6" w:rsidRPr="000440AF" w:rsidRDefault="00CC66F6" w:rsidP="00CC66F6">
      <w:pPr>
        <w:pStyle w:val="Para"/>
      </w:pPr>
      <w:r w:rsidRPr="000440AF">
        <w:t xml:space="preserve">Environics developed the recruitment screener and provided it to </w:t>
      </w:r>
      <w:r w:rsidR="007923DF" w:rsidRPr="000440AF">
        <w:t>Public Safety</w:t>
      </w:r>
      <w:r w:rsidRPr="000440AF">
        <w:t xml:space="preserve"> Canada for review prior to finalizing. </w:t>
      </w:r>
      <w:r w:rsidRPr="000440AF">
        <w:rPr>
          <w:rFonts w:cstheme="minorBidi"/>
          <w:lang w:val="en-CA"/>
        </w:rPr>
        <w:t xml:space="preserve">While qualitative research does not give every member of the target population </w:t>
      </w:r>
      <w:r w:rsidR="00E20A8E">
        <w:rPr>
          <w:rFonts w:cstheme="minorBidi"/>
          <w:lang w:val="en-CA"/>
        </w:rPr>
        <w:t xml:space="preserve">of firearm owners </w:t>
      </w:r>
      <w:r w:rsidRPr="000440AF">
        <w:rPr>
          <w:rFonts w:cstheme="minorBidi"/>
          <w:lang w:val="en-CA"/>
        </w:rPr>
        <w:t xml:space="preserve">a chance to participate, and its results are not intended to be statistically representative of target population </w:t>
      </w:r>
      <w:r w:rsidR="00A82C00">
        <w:rPr>
          <w:rFonts w:cstheme="minorBidi"/>
          <w:lang w:val="en-CA"/>
        </w:rPr>
        <w:t xml:space="preserve">of </w:t>
      </w:r>
      <w:r w:rsidR="00CD45D2" w:rsidRPr="000440AF">
        <w:rPr>
          <w:rFonts w:cstheme="minorBidi"/>
          <w:lang w:val="en-CA"/>
        </w:rPr>
        <w:t>owners of firearms</w:t>
      </w:r>
      <w:r w:rsidRPr="000440AF">
        <w:rPr>
          <w:rFonts w:cstheme="minorBidi"/>
          <w:lang w:val="en-CA"/>
        </w:rPr>
        <w:t xml:space="preserve">, it does aim to collect information that is broadly reflective of the target population. Potential participants were screened to reflect a distribution of factors to ensure a wide variety of </w:t>
      </w:r>
      <w:r w:rsidRPr="000440AF">
        <w:t>perspectives. Factors included gender, age, ability to attend the online focus group session, and willingness to read, assess and share feedback on the creative materials. Participants were screened to ensure all exclusions and specifications required by the Government of Canada were followed. All participants were offered a $1</w:t>
      </w:r>
      <w:r w:rsidR="001E759E">
        <w:t>25</w:t>
      </w:r>
      <w:r w:rsidRPr="000440AF">
        <w:t xml:space="preserve"> honorarium to encourage participation and thank them for their commitment.</w:t>
      </w:r>
    </w:p>
    <w:p w14:paraId="63380740" w14:textId="2B1337DF" w:rsidR="00CC66F6" w:rsidRPr="000440AF" w:rsidRDefault="00CC66F6" w:rsidP="00CC66F6">
      <w:pPr>
        <w:pStyle w:val="Para"/>
      </w:pPr>
      <w:r w:rsidRPr="000440AF">
        <w:t xml:space="preserve">Environics subcontracted Trend Research to recruit the focus group participants. </w:t>
      </w:r>
      <w:r w:rsidRPr="000440AF">
        <w:rPr>
          <w:rFonts w:cstheme="minorBidi"/>
          <w:lang w:val="en-CA"/>
        </w:rPr>
        <w:t xml:space="preserve">In total, there were </w:t>
      </w:r>
      <w:r w:rsidR="00C270A2">
        <w:rPr>
          <w:rFonts w:cstheme="minorBidi"/>
          <w:lang w:val="en-CA"/>
        </w:rPr>
        <w:t>96</w:t>
      </w:r>
      <w:r w:rsidRPr="000440AF">
        <w:rPr>
          <w:rFonts w:cstheme="minorBidi"/>
          <w:lang w:val="en-CA"/>
        </w:rPr>
        <w:t xml:space="preserve"> participants invited to take part in the </w:t>
      </w:r>
      <w:r w:rsidR="008D25C9">
        <w:rPr>
          <w:rFonts w:cstheme="minorBidi"/>
          <w:lang w:val="en-CA"/>
        </w:rPr>
        <w:t>12</w:t>
      </w:r>
      <w:r w:rsidRPr="000440AF">
        <w:rPr>
          <w:rFonts w:cstheme="minorBidi"/>
          <w:lang w:val="en-CA"/>
        </w:rPr>
        <w:t xml:space="preserve"> focus groups, </w:t>
      </w:r>
      <w:r w:rsidR="006F5175">
        <w:rPr>
          <w:rFonts w:cstheme="minorBidi"/>
          <w:lang w:val="en-CA"/>
        </w:rPr>
        <w:t>89</w:t>
      </w:r>
      <w:r w:rsidRPr="000440AF">
        <w:rPr>
          <w:rFonts w:cstheme="minorBidi"/>
          <w:lang w:val="en-CA"/>
        </w:rPr>
        <w:t xml:space="preserve"> of whom participated.</w:t>
      </w:r>
    </w:p>
    <w:p w14:paraId="777B1197" w14:textId="6957E31F" w:rsidR="00CC66F6" w:rsidRPr="000440AF" w:rsidRDefault="00CC66F6" w:rsidP="007128F3">
      <w:pPr>
        <w:pStyle w:val="Heading3"/>
        <w:keepLines/>
        <w:tabs>
          <w:tab w:val="clear" w:pos="709"/>
          <w:tab w:val="left" w:pos="567"/>
        </w:tabs>
        <w:ind w:left="567" w:hanging="567"/>
      </w:pPr>
      <w:bookmarkStart w:id="77" w:name="_Toc405383203"/>
      <w:r w:rsidRPr="000440AF">
        <w:t>Moderation</w:t>
      </w:r>
      <w:bookmarkEnd w:id="77"/>
      <w:r w:rsidRPr="000440AF">
        <w:t xml:space="preserve"> and conduct</w:t>
      </w:r>
    </w:p>
    <w:p w14:paraId="475ECAE9" w14:textId="7111D219" w:rsidR="00CC66F6" w:rsidRPr="000440AF" w:rsidRDefault="00CC66F6" w:rsidP="007128F3">
      <w:pPr>
        <w:pStyle w:val="Para"/>
        <w:keepNext/>
        <w:keepLines/>
      </w:pPr>
      <w:r w:rsidRPr="000440AF">
        <w:t xml:space="preserve">Derek Leebosh, Vice President – Public Affairs at Environics Research, moderated all </w:t>
      </w:r>
      <w:r w:rsidR="00CF7970">
        <w:t>ten</w:t>
      </w:r>
      <w:r w:rsidRPr="000440AF">
        <w:t xml:space="preserve"> </w:t>
      </w:r>
      <w:r w:rsidR="00A673C1" w:rsidRPr="000440AF">
        <w:t xml:space="preserve">English-language </w:t>
      </w:r>
      <w:r w:rsidRPr="000440AF">
        <w:t xml:space="preserve">sessions. </w:t>
      </w:r>
      <w:r w:rsidR="006F5175">
        <w:t>France Mercier</w:t>
      </w:r>
      <w:r w:rsidR="00A673C1" w:rsidRPr="000440AF">
        <w:t xml:space="preserve"> moderated the </w:t>
      </w:r>
      <w:r w:rsidR="00CF7970">
        <w:t>two</w:t>
      </w:r>
      <w:r w:rsidR="00A673C1" w:rsidRPr="000440AF">
        <w:t xml:space="preserve"> French sessions. </w:t>
      </w:r>
      <w:r w:rsidRPr="000440AF">
        <w:t xml:space="preserve">Each focus group session lasted </w:t>
      </w:r>
      <w:r w:rsidR="002D5DB0">
        <w:t>between</w:t>
      </w:r>
      <w:r>
        <w:t xml:space="preserve"> 90 </w:t>
      </w:r>
      <w:r w:rsidR="00634A39">
        <w:t xml:space="preserve">and </w:t>
      </w:r>
      <w:r w:rsidR="002D5DB0">
        <w:t>120 minutes</w:t>
      </w:r>
      <w:r w:rsidR="00A95E5A">
        <w:t xml:space="preserve"> </w:t>
      </w:r>
      <w:r w:rsidRPr="000440AF">
        <w:t>and was conducted according to a discussion guide developed in consultation with</w:t>
      </w:r>
      <w:r w:rsidR="00963DCD" w:rsidRPr="000440AF">
        <w:t xml:space="preserve"> Public Safety Canada</w:t>
      </w:r>
      <w:r w:rsidRPr="000440AF">
        <w:t>. All qualitative research work was conducted in accordance with professional standards and applicable government legislation (e.g., PIPEDA).</w:t>
      </w:r>
    </w:p>
    <w:p w14:paraId="4E0BEA1D" w14:textId="40F53F5C" w:rsidR="00CC66F6" w:rsidRPr="0047628E" w:rsidRDefault="00CC66F6" w:rsidP="00EA3C06">
      <w:pPr>
        <w:pStyle w:val="Para"/>
        <w:rPr>
          <w:rFonts w:eastAsiaTheme="minorHAnsi"/>
        </w:rPr>
        <w:sectPr w:rsidR="00CC66F6" w:rsidRPr="0047628E" w:rsidSect="00224904">
          <w:headerReference w:type="even" r:id="rId29"/>
          <w:footerReference w:type="even" r:id="rId30"/>
          <w:footerReference w:type="first" r:id="rId31"/>
          <w:pgSz w:w="12240" w:h="15840" w:code="1"/>
          <w:pgMar w:top="1440" w:right="1170" w:bottom="900" w:left="990" w:header="600" w:footer="426" w:gutter="0"/>
          <w:pgNumType w:start="1"/>
          <w:cols w:space="720"/>
          <w:docGrid w:linePitch="354"/>
        </w:sectPr>
      </w:pPr>
      <w:r w:rsidRPr="000440AF">
        <w:t>All groups were video- and audio-recorded for use in subsequent analysis by the research team. During the recruitment process, participants provided consent to such recording and were given assurances of anonymity. Environics arranged for the screener and discussion guide to be translated into French. Industry and Government of Canada standards for qualitative research were followed.</w:t>
      </w:r>
    </w:p>
    <w:p w14:paraId="6D25B877" w14:textId="0D39147B" w:rsidR="00D208EA" w:rsidRDefault="00D208EA" w:rsidP="00D208EA">
      <w:pPr>
        <w:pStyle w:val="Heading1"/>
      </w:pPr>
      <w:bookmarkStart w:id="78" w:name="_Toc101882728"/>
      <w:r w:rsidRPr="004777D0">
        <w:lastRenderedPageBreak/>
        <w:t xml:space="preserve">Appendix </w:t>
      </w:r>
      <w:r w:rsidR="009772CD">
        <w:t>C</w:t>
      </w:r>
      <w:r w:rsidRPr="004777D0">
        <w:t xml:space="preserve">: </w:t>
      </w:r>
      <w:r w:rsidR="009772CD">
        <w:t>ACET</w:t>
      </w:r>
      <w:r w:rsidRPr="004777D0">
        <w:t xml:space="preserve"> methodology</w:t>
      </w:r>
      <w:bookmarkEnd w:id="78"/>
    </w:p>
    <w:p w14:paraId="48AB81D2" w14:textId="04299B9A" w:rsidR="002D16F0" w:rsidRDefault="005B4256" w:rsidP="002D16F0">
      <w:pPr>
        <w:pStyle w:val="Para"/>
      </w:pPr>
      <w:r>
        <w:t>Environics cond</w:t>
      </w:r>
      <w:r w:rsidR="007B4B07">
        <w:t>u</w:t>
      </w:r>
      <w:r>
        <w:t xml:space="preserve">cted </w:t>
      </w:r>
      <w:r w:rsidR="002D16F0">
        <w:t xml:space="preserve">a benchmarking </w:t>
      </w:r>
      <w:r w:rsidR="007B4B07">
        <w:t>survey</w:t>
      </w:r>
      <w:r w:rsidR="002D16F0">
        <w:t xml:space="preserve"> prior to the campaign</w:t>
      </w:r>
      <w:r w:rsidR="007B4B07">
        <w:t xml:space="preserve">, using </w:t>
      </w:r>
      <w:r w:rsidR="002D16F0">
        <w:t xml:space="preserve">the Advertising Campaign Evaluation Tool </w:t>
      </w:r>
      <w:r w:rsidR="00216662">
        <w:t>developed</w:t>
      </w:r>
      <w:r w:rsidR="002D16F0">
        <w:t xml:space="preserve"> by the Government of Canada for evaluating campaigns over $1,000,000.</w:t>
      </w:r>
    </w:p>
    <w:p w14:paraId="76A033D8" w14:textId="77777777" w:rsidR="002D16F0" w:rsidRPr="00BE0BF9" w:rsidRDefault="002D16F0" w:rsidP="002D16F0">
      <w:pPr>
        <w:pStyle w:val="Para"/>
        <w:rPr>
          <w:b/>
        </w:rPr>
      </w:pPr>
      <w:r w:rsidRPr="00BE0BF9">
        <w:rPr>
          <w:b/>
        </w:rPr>
        <w:t>Sample</w:t>
      </w:r>
      <w:r>
        <w:rPr>
          <w:b/>
        </w:rPr>
        <w:t xml:space="preserve"> </w:t>
      </w:r>
      <w:r w:rsidRPr="00BE0BF9">
        <w:rPr>
          <w:b/>
        </w:rPr>
        <w:t>design</w:t>
      </w:r>
      <w:r>
        <w:rPr>
          <w:b/>
        </w:rPr>
        <w:t xml:space="preserve"> </w:t>
      </w:r>
      <w:r w:rsidRPr="00BE0BF9">
        <w:rPr>
          <w:b/>
        </w:rPr>
        <w:t>and</w:t>
      </w:r>
      <w:r>
        <w:rPr>
          <w:b/>
        </w:rPr>
        <w:t xml:space="preserve"> </w:t>
      </w:r>
      <w:r w:rsidRPr="00BE0BF9">
        <w:rPr>
          <w:b/>
        </w:rPr>
        <w:t>weighting</w:t>
      </w:r>
    </w:p>
    <w:p w14:paraId="7AF1EE82" w14:textId="3149DABC" w:rsidR="002D16F0" w:rsidRDefault="00216662" w:rsidP="002D16F0">
      <w:pPr>
        <w:pStyle w:val="Para"/>
        <w:spacing w:after="240"/>
      </w:pPr>
      <w:r>
        <w:t>R</w:t>
      </w:r>
      <w:r w:rsidR="002D16F0">
        <w:t xml:space="preserve">espondents to the </w:t>
      </w:r>
      <w:r w:rsidR="002D16F0" w:rsidRPr="003A721A">
        <w:t>online survey were</w:t>
      </w:r>
      <w:r w:rsidR="000C64CB" w:rsidRPr="003A721A">
        <w:t xml:space="preserve"> members of an online panel</w:t>
      </w:r>
      <w:r w:rsidR="002D16F0" w:rsidRPr="003A721A">
        <w:t xml:space="preserve"> 1</w:t>
      </w:r>
      <w:r w:rsidR="007F760D" w:rsidRPr="003A721A">
        <w:t>8</w:t>
      </w:r>
      <w:r w:rsidR="003A721A" w:rsidRPr="003A721A">
        <w:t xml:space="preserve"> </w:t>
      </w:r>
      <w:r w:rsidR="002D16F0" w:rsidRPr="003A721A">
        <w:t>years of age and older</w:t>
      </w:r>
      <w:r w:rsidR="007F760D">
        <w:t xml:space="preserve"> who indicate they personally own a </w:t>
      </w:r>
      <w:r w:rsidR="000C64CB">
        <w:t>f</w:t>
      </w:r>
      <w:r w:rsidR="007F760D">
        <w:t>irearm</w:t>
      </w:r>
      <w:r w:rsidR="002D16F0">
        <w:t>. The sample included all provinces, and the survey was administered in English and French, as well as with an accessible link for those using a mobile phone or screen reading technology.</w:t>
      </w:r>
    </w:p>
    <w:p w14:paraId="2E57F9F9" w14:textId="77777777" w:rsidR="002D16F0" w:rsidRPr="00BE0BF9" w:rsidRDefault="002D16F0" w:rsidP="002D16F0">
      <w:pPr>
        <w:pStyle w:val="Para"/>
        <w:spacing w:after="240"/>
      </w:pPr>
      <w:r w:rsidRPr="00BE0BF9">
        <w:rPr>
          <w:rFonts w:eastAsiaTheme="minorHAnsi"/>
          <w:shd w:val="clear" w:color="auto" w:fill="FFFFFF"/>
          <w:lang w:val="en-CA"/>
        </w:rPr>
        <w:t>Because</w:t>
      </w:r>
      <w:r>
        <w:rPr>
          <w:rFonts w:eastAsiaTheme="minorHAnsi"/>
          <w:shd w:val="clear" w:color="auto" w:fill="FFFFFF"/>
          <w:lang w:val="en-CA"/>
        </w:rPr>
        <w:t xml:space="preserve"> </w:t>
      </w:r>
      <w:r w:rsidRPr="00BE0BF9">
        <w:rPr>
          <w:rFonts w:eastAsiaTheme="minorHAnsi"/>
          <w:shd w:val="clear" w:color="auto" w:fill="FFFFFF"/>
          <w:lang w:val="en-CA"/>
        </w:rPr>
        <w:t>respondents</w:t>
      </w:r>
      <w:r>
        <w:rPr>
          <w:rFonts w:eastAsiaTheme="minorHAnsi"/>
          <w:shd w:val="clear" w:color="auto" w:fill="FFFFFF"/>
          <w:lang w:val="en-CA"/>
        </w:rPr>
        <w:t xml:space="preserve"> </w:t>
      </w:r>
      <w:r w:rsidRPr="00BE0BF9">
        <w:rPr>
          <w:rFonts w:eastAsiaTheme="minorHAnsi"/>
          <w:shd w:val="clear" w:color="auto" w:fill="FFFFFF"/>
          <w:lang w:val="en-CA"/>
        </w:rPr>
        <w:t>are</w:t>
      </w:r>
      <w:r>
        <w:rPr>
          <w:rFonts w:eastAsiaTheme="minorHAnsi"/>
          <w:shd w:val="clear" w:color="auto" w:fill="FFFFFF"/>
          <w:lang w:val="en-CA"/>
        </w:rPr>
        <w:t xml:space="preserve"> </w:t>
      </w:r>
      <w:r w:rsidRPr="00BE0BF9">
        <w:rPr>
          <w:rFonts w:eastAsiaTheme="minorHAnsi"/>
          <w:shd w:val="clear" w:color="auto" w:fill="FFFFFF"/>
          <w:lang w:val="en-CA"/>
        </w:rPr>
        <w:t>recruited</w:t>
      </w:r>
      <w:r>
        <w:rPr>
          <w:rFonts w:eastAsiaTheme="minorHAnsi"/>
          <w:shd w:val="clear" w:color="auto" w:fill="FFFFFF"/>
          <w:lang w:val="en-CA"/>
        </w:rPr>
        <w:t xml:space="preserve"> </w:t>
      </w:r>
      <w:r w:rsidRPr="00BE0BF9">
        <w:rPr>
          <w:rFonts w:eastAsiaTheme="minorHAnsi"/>
          <w:shd w:val="clear" w:color="auto" w:fill="FFFFFF"/>
          <w:lang w:val="en-CA"/>
        </w:rPr>
        <w:t>from</w:t>
      </w:r>
      <w:r>
        <w:rPr>
          <w:rFonts w:eastAsiaTheme="minorHAnsi"/>
          <w:shd w:val="clear" w:color="auto" w:fill="FFFFFF"/>
          <w:lang w:val="en-CA"/>
        </w:rPr>
        <w:t xml:space="preserve"> </w:t>
      </w:r>
      <w:r w:rsidRPr="00BE0BF9">
        <w:rPr>
          <w:rFonts w:eastAsiaTheme="minorHAnsi"/>
          <w:shd w:val="clear" w:color="auto" w:fill="FFFFFF"/>
          <w:lang w:val="en-CA"/>
        </w:rPr>
        <w:t>a</w:t>
      </w:r>
      <w:r>
        <w:rPr>
          <w:rFonts w:eastAsiaTheme="minorHAnsi"/>
          <w:shd w:val="clear" w:color="auto" w:fill="FFFFFF"/>
          <w:lang w:val="en-CA"/>
        </w:rPr>
        <w:t xml:space="preserve"> </w:t>
      </w:r>
      <w:r w:rsidRPr="00BE0BF9">
        <w:rPr>
          <w:rFonts w:eastAsiaTheme="minorHAnsi"/>
          <w:shd w:val="clear" w:color="auto" w:fill="FFFFFF"/>
          <w:lang w:val="en-CA"/>
        </w:rPr>
        <w:t>panel,</w:t>
      </w:r>
      <w:r>
        <w:rPr>
          <w:rFonts w:eastAsiaTheme="minorHAnsi"/>
          <w:shd w:val="clear" w:color="auto" w:fill="FFFFFF"/>
          <w:lang w:val="en-CA"/>
        </w:rPr>
        <w:t xml:space="preserve"> </w:t>
      </w:r>
      <w:r w:rsidRPr="00BE0BF9">
        <w:rPr>
          <w:rFonts w:eastAsiaTheme="minorHAnsi"/>
          <w:shd w:val="clear" w:color="auto" w:fill="FFFFFF"/>
          <w:lang w:val="en-CA"/>
        </w:rPr>
        <w:t>this</w:t>
      </w:r>
      <w:r>
        <w:rPr>
          <w:rFonts w:eastAsiaTheme="minorHAnsi"/>
          <w:shd w:val="clear" w:color="auto" w:fill="FFFFFF"/>
          <w:lang w:val="en-CA"/>
        </w:rPr>
        <w:t xml:space="preserve"> </w:t>
      </w:r>
      <w:r w:rsidRPr="00BE0BF9">
        <w:rPr>
          <w:rFonts w:eastAsiaTheme="minorHAnsi"/>
          <w:shd w:val="clear" w:color="auto" w:fill="FFFFFF"/>
          <w:lang w:val="en-CA"/>
        </w:rPr>
        <w:t>is</w:t>
      </w:r>
      <w:r>
        <w:rPr>
          <w:rFonts w:eastAsiaTheme="minorHAnsi"/>
          <w:shd w:val="clear" w:color="auto" w:fill="FFFFFF"/>
          <w:lang w:val="en-CA"/>
        </w:rPr>
        <w:t xml:space="preserve"> </w:t>
      </w:r>
      <w:r w:rsidRPr="00BE0BF9">
        <w:rPr>
          <w:rFonts w:eastAsiaTheme="minorHAnsi"/>
          <w:shd w:val="clear" w:color="auto" w:fill="FFFFFF"/>
          <w:lang w:val="en-CA"/>
        </w:rPr>
        <w:t>a</w:t>
      </w:r>
      <w:r>
        <w:rPr>
          <w:rFonts w:eastAsiaTheme="minorHAnsi"/>
          <w:shd w:val="clear" w:color="auto" w:fill="FFFFFF"/>
          <w:lang w:val="en-CA"/>
        </w:rPr>
        <w:t xml:space="preserve"> </w:t>
      </w:r>
      <w:r w:rsidRPr="00BE0BF9">
        <w:rPr>
          <w:rFonts w:eastAsiaTheme="minorHAnsi"/>
          <w:shd w:val="clear" w:color="auto" w:fill="FFFFFF"/>
          <w:lang w:val="en-CA"/>
        </w:rPr>
        <w:t>non-probability</w:t>
      </w:r>
      <w:r>
        <w:rPr>
          <w:rFonts w:eastAsiaTheme="minorHAnsi"/>
          <w:shd w:val="clear" w:color="auto" w:fill="FFFFFF"/>
          <w:lang w:val="en-CA"/>
        </w:rPr>
        <w:t xml:space="preserve"> </w:t>
      </w:r>
      <w:proofErr w:type="gramStart"/>
      <w:r w:rsidRPr="00BE0BF9">
        <w:rPr>
          <w:rFonts w:eastAsiaTheme="minorHAnsi"/>
          <w:shd w:val="clear" w:color="auto" w:fill="FFFFFF"/>
          <w:lang w:val="en-CA"/>
        </w:rPr>
        <w:t>survey</w:t>
      </w:r>
      <w:proofErr w:type="gramEnd"/>
      <w:r>
        <w:rPr>
          <w:rFonts w:eastAsiaTheme="minorHAnsi"/>
          <w:shd w:val="clear" w:color="auto" w:fill="FFFFFF"/>
          <w:lang w:val="en-CA"/>
        </w:rPr>
        <w:t xml:space="preserve"> </w:t>
      </w:r>
      <w:r w:rsidRPr="00BE0BF9">
        <w:rPr>
          <w:rFonts w:eastAsiaTheme="minorHAnsi"/>
          <w:shd w:val="clear" w:color="auto" w:fill="FFFFFF"/>
          <w:lang w:val="en-CA"/>
        </w:rPr>
        <w:t>and</w:t>
      </w:r>
      <w:r>
        <w:rPr>
          <w:rFonts w:eastAsiaTheme="minorHAnsi"/>
          <w:shd w:val="clear" w:color="auto" w:fill="FFFFFF"/>
          <w:lang w:val="en-CA"/>
        </w:rPr>
        <w:t xml:space="preserve"> </w:t>
      </w:r>
      <w:r w:rsidRPr="00BE0BF9">
        <w:rPr>
          <w:rFonts w:eastAsiaTheme="minorHAnsi"/>
          <w:shd w:val="clear" w:color="auto" w:fill="FFFFFF"/>
          <w:lang w:val="en-CA"/>
        </w:rPr>
        <w:t>no</w:t>
      </w:r>
      <w:r>
        <w:rPr>
          <w:rFonts w:eastAsiaTheme="minorHAnsi"/>
          <w:shd w:val="clear" w:color="auto" w:fill="FFFFFF"/>
          <w:lang w:val="en-CA"/>
        </w:rPr>
        <w:t xml:space="preserve"> </w:t>
      </w:r>
      <w:r w:rsidRPr="00BE0BF9">
        <w:rPr>
          <w:rFonts w:eastAsiaTheme="minorHAnsi"/>
          <w:shd w:val="clear" w:color="auto" w:fill="FFFFFF"/>
          <w:lang w:val="en-CA"/>
        </w:rPr>
        <w:t>formal</w:t>
      </w:r>
      <w:r>
        <w:rPr>
          <w:rFonts w:eastAsiaTheme="minorHAnsi"/>
          <w:shd w:val="clear" w:color="auto" w:fill="FFFFFF"/>
          <w:lang w:val="en-CA"/>
        </w:rPr>
        <w:t xml:space="preserve"> </w:t>
      </w:r>
      <w:r w:rsidRPr="00BE0BF9">
        <w:rPr>
          <w:rFonts w:eastAsiaTheme="minorHAnsi"/>
          <w:shd w:val="clear" w:color="auto" w:fill="FFFFFF"/>
          <w:lang w:val="en-CA"/>
        </w:rPr>
        <w:t>estimates</w:t>
      </w:r>
      <w:r>
        <w:rPr>
          <w:rFonts w:eastAsiaTheme="minorHAnsi"/>
          <w:shd w:val="clear" w:color="auto" w:fill="FFFFFF"/>
          <w:lang w:val="en-CA"/>
        </w:rPr>
        <w:t xml:space="preserve"> </w:t>
      </w:r>
      <w:r w:rsidRPr="00BE0BF9">
        <w:rPr>
          <w:rFonts w:eastAsiaTheme="minorHAnsi"/>
          <w:shd w:val="clear" w:color="auto" w:fill="FFFFFF"/>
          <w:lang w:val="en-CA"/>
        </w:rPr>
        <w:t>of</w:t>
      </w:r>
      <w:r>
        <w:rPr>
          <w:rFonts w:eastAsiaTheme="minorHAnsi"/>
          <w:shd w:val="clear" w:color="auto" w:fill="FFFFFF"/>
          <w:lang w:val="en-CA"/>
        </w:rPr>
        <w:t xml:space="preserve"> </w:t>
      </w:r>
      <w:r w:rsidRPr="00BE0BF9">
        <w:rPr>
          <w:rFonts w:eastAsiaTheme="minorHAnsi"/>
          <w:shd w:val="clear" w:color="auto" w:fill="FFFFFF"/>
          <w:lang w:val="en-CA"/>
        </w:rPr>
        <w:t>sampling</w:t>
      </w:r>
      <w:r>
        <w:rPr>
          <w:rFonts w:eastAsiaTheme="minorHAnsi"/>
          <w:shd w:val="clear" w:color="auto" w:fill="FFFFFF"/>
          <w:lang w:val="en-CA"/>
        </w:rPr>
        <w:t xml:space="preserve"> </w:t>
      </w:r>
      <w:r w:rsidRPr="00BE0BF9">
        <w:rPr>
          <w:rFonts w:eastAsiaTheme="minorHAnsi"/>
          <w:shd w:val="clear" w:color="auto" w:fill="FFFFFF"/>
          <w:lang w:val="en-CA"/>
        </w:rPr>
        <w:t>error</w:t>
      </w:r>
      <w:r>
        <w:rPr>
          <w:rFonts w:eastAsiaTheme="minorHAnsi"/>
          <w:shd w:val="clear" w:color="auto" w:fill="FFFFFF"/>
          <w:lang w:val="en-CA"/>
        </w:rPr>
        <w:t xml:space="preserve"> </w:t>
      </w:r>
      <w:r w:rsidRPr="00BE0BF9">
        <w:rPr>
          <w:rFonts w:eastAsiaTheme="minorHAnsi"/>
          <w:shd w:val="clear" w:color="auto" w:fill="FFFFFF"/>
          <w:lang w:val="en-CA"/>
        </w:rPr>
        <w:t>can</w:t>
      </w:r>
      <w:r>
        <w:rPr>
          <w:rFonts w:eastAsiaTheme="minorHAnsi"/>
          <w:shd w:val="clear" w:color="auto" w:fill="FFFFFF"/>
          <w:lang w:val="en-CA"/>
        </w:rPr>
        <w:t xml:space="preserve"> </w:t>
      </w:r>
      <w:r w:rsidRPr="00BE0BF9">
        <w:rPr>
          <w:rFonts w:eastAsiaTheme="minorHAnsi"/>
          <w:shd w:val="clear" w:color="auto" w:fill="FFFFFF"/>
          <w:lang w:val="en-CA"/>
        </w:rPr>
        <w:t>be</w:t>
      </w:r>
      <w:r>
        <w:rPr>
          <w:rFonts w:eastAsiaTheme="minorHAnsi"/>
          <w:shd w:val="clear" w:color="auto" w:fill="FFFFFF"/>
          <w:lang w:val="en-CA"/>
        </w:rPr>
        <w:t xml:space="preserve"> </w:t>
      </w:r>
      <w:r w:rsidRPr="00BE0BF9">
        <w:rPr>
          <w:rFonts w:eastAsiaTheme="minorHAnsi"/>
          <w:shd w:val="clear" w:color="auto" w:fill="FFFFFF"/>
          <w:lang w:val="en-CA"/>
        </w:rPr>
        <w:t>calculated.</w:t>
      </w:r>
      <w:r>
        <w:rPr>
          <w:rFonts w:eastAsiaTheme="minorHAnsi"/>
          <w:shd w:val="clear" w:color="auto" w:fill="FFFFFF"/>
          <w:lang w:val="en-CA"/>
        </w:rPr>
        <w:t xml:space="preserve"> </w:t>
      </w:r>
      <w:r w:rsidRPr="00BE0BF9">
        <w:t>Although</w:t>
      </w:r>
      <w:r>
        <w:t xml:space="preserve"> </w:t>
      </w:r>
      <w:r w:rsidRPr="00BE0BF9">
        <w:t>opt-in</w:t>
      </w:r>
      <w:r>
        <w:t xml:space="preserve"> </w:t>
      </w:r>
      <w:r w:rsidRPr="00BE0BF9">
        <w:t>panels</w:t>
      </w:r>
      <w:r>
        <w:t xml:space="preserve"> </w:t>
      </w:r>
      <w:r w:rsidRPr="00BE0BF9">
        <w:t>are</w:t>
      </w:r>
      <w:r>
        <w:t xml:space="preserve"> </w:t>
      </w:r>
      <w:r w:rsidRPr="00BE0BF9">
        <w:t>not</w:t>
      </w:r>
      <w:r>
        <w:t xml:space="preserve"> </w:t>
      </w:r>
      <w:r w:rsidRPr="00BE0BF9">
        <w:t>random</w:t>
      </w:r>
      <w:r>
        <w:t xml:space="preserve"> </w:t>
      </w:r>
      <w:r w:rsidRPr="00BE0BF9">
        <w:t>probability</w:t>
      </w:r>
      <w:r>
        <w:t xml:space="preserve"> </w:t>
      </w:r>
      <w:r w:rsidRPr="00BE0BF9">
        <w:t>samples,</w:t>
      </w:r>
      <w:r>
        <w:t xml:space="preserve"> </w:t>
      </w:r>
      <w:r w:rsidRPr="00BE0BF9">
        <w:t>online</w:t>
      </w:r>
      <w:r>
        <w:t xml:space="preserve"> </w:t>
      </w:r>
      <w:r w:rsidRPr="00BE0BF9">
        <w:t>surveys</w:t>
      </w:r>
      <w:r>
        <w:t xml:space="preserve"> </w:t>
      </w:r>
      <w:r w:rsidRPr="00BE0BF9">
        <w:t>can</w:t>
      </w:r>
      <w:r>
        <w:t xml:space="preserve"> </w:t>
      </w:r>
      <w:r w:rsidRPr="00BE0BF9">
        <w:t>be</w:t>
      </w:r>
      <w:r>
        <w:t xml:space="preserve"> </w:t>
      </w:r>
      <w:r w:rsidRPr="00BE0BF9">
        <w:t>used</w:t>
      </w:r>
      <w:r>
        <w:t xml:space="preserve"> </w:t>
      </w:r>
      <w:r w:rsidRPr="00BE0BF9">
        <w:t>for</w:t>
      </w:r>
      <w:r>
        <w:t xml:space="preserve"> </w:t>
      </w:r>
      <w:r w:rsidRPr="00BE0BF9">
        <w:t>general</w:t>
      </w:r>
      <w:r>
        <w:t xml:space="preserve"> </w:t>
      </w:r>
      <w:r w:rsidRPr="00BE0BF9">
        <w:t>population</w:t>
      </w:r>
      <w:r>
        <w:t xml:space="preserve"> </w:t>
      </w:r>
      <w:r w:rsidRPr="00BE0BF9">
        <w:t>surveys</w:t>
      </w:r>
      <w:r>
        <w:t xml:space="preserve"> </w:t>
      </w:r>
      <w:r w:rsidRPr="00BE0BF9">
        <w:t>provided</w:t>
      </w:r>
      <w:r>
        <w:t xml:space="preserve"> </w:t>
      </w:r>
      <w:r w:rsidRPr="00BE0BF9">
        <w:t>they</w:t>
      </w:r>
      <w:r>
        <w:t xml:space="preserve"> </w:t>
      </w:r>
      <w:r w:rsidRPr="00BE0BF9">
        <w:t>are</w:t>
      </w:r>
      <w:r>
        <w:t xml:space="preserve"> </w:t>
      </w:r>
      <w:r w:rsidRPr="00BE0BF9">
        <w:t>well-designed</w:t>
      </w:r>
      <w:r>
        <w:t xml:space="preserve"> </w:t>
      </w:r>
      <w:r w:rsidRPr="00BE0BF9">
        <w:t>and</w:t>
      </w:r>
      <w:r>
        <w:t xml:space="preserve"> </w:t>
      </w:r>
      <w:r w:rsidRPr="00BE0BF9">
        <w:t>employ</w:t>
      </w:r>
      <w:r>
        <w:t xml:space="preserve"> </w:t>
      </w:r>
      <w:r w:rsidRPr="00BE0BF9">
        <w:t>a</w:t>
      </w:r>
      <w:r>
        <w:t xml:space="preserve"> </w:t>
      </w:r>
      <w:r w:rsidRPr="00BE0BF9">
        <w:t>large,</w:t>
      </w:r>
      <w:r>
        <w:t xml:space="preserve"> </w:t>
      </w:r>
      <w:r w:rsidRPr="00BE0BF9">
        <w:t>well-maintained</w:t>
      </w:r>
      <w:r>
        <w:t xml:space="preserve"> </w:t>
      </w:r>
      <w:r w:rsidRPr="00BE0BF9">
        <w:t>panel.</w:t>
      </w:r>
    </w:p>
    <w:p w14:paraId="001D8BF8" w14:textId="2FFD902A" w:rsidR="002D16F0" w:rsidRPr="003B511A" w:rsidRDefault="002D16F0" w:rsidP="002D16F0">
      <w:pPr>
        <w:pStyle w:val="Para"/>
        <w:spacing w:after="240"/>
        <w:rPr>
          <w:lang w:val="en-US"/>
        </w:rPr>
      </w:pPr>
      <w:r w:rsidRPr="003B511A">
        <w:rPr>
          <w:lang w:val="en-US"/>
        </w:rPr>
        <w:t>The</w:t>
      </w:r>
      <w:r>
        <w:rPr>
          <w:lang w:val="en-US"/>
        </w:rPr>
        <w:t xml:space="preserve"> </w:t>
      </w:r>
      <w:r w:rsidRPr="003B511A">
        <w:rPr>
          <w:lang w:val="en-US"/>
        </w:rPr>
        <w:t>survey</w:t>
      </w:r>
      <w:r>
        <w:rPr>
          <w:lang w:val="en-US"/>
        </w:rPr>
        <w:t xml:space="preserve"> </w:t>
      </w:r>
      <w:r w:rsidRPr="003B511A">
        <w:rPr>
          <w:lang w:val="en-US"/>
        </w:rPr>
        <w:t>obtained</w:t>
      </w:r>
      <w:r>
        <w:rPr>
          <w:lang w:val="en-US"/>
        </w:rPr>
        <w:t xml:space="preserve"> </w:t>
      </w:r>
      <w:r w:rsidRPr="003B511A">
        <w:rPr>
          <w:lang w:val="en-US"/>
        </w:rPr>
        <w:t>the</w:t>
      </w:r>
      <w:r>
        <w:rPr>
          <w:lang w:val="en-US"/>
        </w:rPr>
        <w:t xml:space="preserve"> </w:t>
      </w:r>
      <w:r w:rsidRPr="003B511A">
        <w:rPr>
          <w:lang w:val="en-US"/>
        </w:rPr>
        <w:t>following</w:t>
      </w:r>
      <w:r>
        <w:rPr>
          <w:lang w:val="en-US"/>
        </w:rPr>
        <w:t xml:space="preserve"> </w:t>
      </w:r>
      <w:r w:rsidRPr="003B511A">
        <w:rPr>
          <w:lang w:val="en-US"/>
        </w:rPr>
        <w:t>regional</w:t>
      </w:r>
      <w:r>
        <w:rPr>
          <w:lang w:val="en-US"/>
        </w:rPr>
        <w:t xml:space="preserve"> </w:t>
      </w:r>
      <w:r w:rsidRPr="003B511A">
        <w:rPr>
          <w:lang w:val="en-US"/>
        </w:rPr>
        <w:t>distribution</w:t>
      </w:r>
      <w:r>
        <w:rPr>
          <w:lang w:val="en-US"/>
        </w:rPr>
        <w:t>s</w:t>
      </w:r>
      <w:r w:rsidRPr="003B511A">
        <w:rPr>
          <w:lang w:val="en-US"/>
        </w:rPr>
        <w:t>:</w:t>
      </w:r>
    </w:p>
    <w:tbl>
      <w:tblPr>
        <w:tblW w:w="7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2608"/>
        <w:gridCol w:w="2234"/>
      </w:tblGrid>
      <w:tr w:rsidR="00070615" w:rsidRPr="00B82A7B" w14:paraId="7B681A0F" w14:textId="77777777" w:rsidTr="005B4256">
        <w:trPr>
          <w:trHeight w:val="625"/>
          <w:jc w:val="center"/>
        </w:trPr>
        <w:tc>
          <w:tcPr>
            <w:tcW w:w="2172" w:type="dxa"/>
            <w:shd w:val="clear" w:color="auto" w:fill="auto"/>
            <w:tcMar>
              <w:top w:w="15" w:type="dxa"/>
              <w:left w:w="15" w:type="dxa"/>
              <w:bottom w:w="0" w:type="dxa"/>
              <w:right w:w="15" w:type="dxa"/>
            </w:tcMar>
            <w:vAlign w:val="center"/>
            <w:hideMark/>
          </w:tcPr>
          <w:p w14:paraId="088F59A7" w14:textId="77777777" w:rsidR="00070615" w:rsidRPr="00070615" w:rsidRDefault="00070615" w:rsidP="00DA2327">
            <w:pPr>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Region</w:t>
            </w:r>
          </w:p>
        </w:tc>
        <w:tc>
          <w:tcPr>
            <w:tcW w:w="2608" w:type="dxa"/>
            <w:shd w:val="clear" w:color="auto" w:fill="auto"/>
            <w:tcMar>
              <w:top w:w="15" w:type="dxa"/>
              <w:left w:w="15" w:type="dxa"/>
              <w:bottom w:w="0" w:type="dxa"/>
              <w:right w:w="15" w:type="dxa"/>
            </w:tcMar>
            <w:vAlign w:val="center"/>
            <w:hideMark/>
          </w:tcPr>
          <w:p w14:paraId="7E6F03C1" w14:textId="77777777" w:rsidR="00070615" w:rsidRPr="00070615" w:rsidRDefault="00070615" w:rsidP="00DA2327">
            <w:pPr>
              <w:jc w:val="center"/>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Actual share of population</w:t>
            </w:r>
            <w:r w:rsidRPr="00070615">
              <w:rPr>
                <w:rFonts w:asciiTheme="minorHAnsi" w:hAnsiTheme="minorHAnsi" w:cstheme="minorHAnsi"/>
                <w:b/>
                <w:bCs/>
                <w:kern w:val="24"/>
                <w:sz w:val="22"/>
                <w:szCs w:val="22"/>
              </w:rPr>
              <w:br/>
              <w:t>(Census 2016)</w:t>
            </w:r>
          </w:p>
        </w:tc>
        <w:tc>
          <w:tcPr>
            <w:tcW w:w="2234" w:type="dxa"/>
            <w:shd w:val="clear" w:color="auto" w:fill="auto"/>
            <w:tcMar>
              <w:top w:w="15" w:type="dxa"/>
              <w:left w:w="15" w:type="dxa"/>
              <w:bottom w:w="0" w:type="dxa"/>
              <w:right w:w="15" w:type="dxa"/>
            </w:tcMar>
            <w:vAlign w:val="center"/>
            <w:hideMark/>
          </w:tcPr>
          <w:p w14:paraId="27296DDA" w14:textId="759BB298" w:rsidR="00070615" w:rsidRPr="00070615" w:rsidRDefault="00070615" w:rsidP="00DA2327">
            <w:pPr>
              <w:jc w:val="center"/>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Unweighted</w:t>
            </w:r>
            <w:r w:rsidR="000C64CB">
              <w:rPr>
                <w:rFonts w:asciiTheme="minorHAnsi" w:hAnsiTheme="minorHAnsi" w:cstheme="minorHAnsi"/>
                <w:b/>
                <w:bCs/>
                <w:kern w:val="24"/>
                <w:sz w:val="22"/>
                <w:szCs w:val="22"/>
              </w:rPr>
              <w:br/>
              <w:t>s</w:t>
            </w:r>
            <w:r w:rsidRPr="00070615">
              <w:rPr>
                <w:rFonts w:asciiTheme="minorHAnsi" w:hAnsiTheme="minorHAnsi" w:cstheme="minorHAnsi"/>
                <w:b/>
                <w:bCs/>
                <w:kern w:val="24"/>
                <w:sz w:val="22"/>
                <w:szCs w:val="22"/>
              </w:rPr>
              <w:t>ample</w:t>
            </w:r>
          </w:p>
        </w:tc>
      </w:tr>
      <w:tr w:rsidR="00070615" w:rsidRPr="00B82A7B" w14:paraId="4C0CD57F" w14:textId="77777777" w:rsidTr="005B4256">
        <w:trPr>
          <w:jc w:val="center"/>
        </w:trPr>
        <w:tc>
          <w:tcPr>
            <w:tcW w:w="2172" w:type="dxa"/>
            <w:shd w:val="clear" w:color="auto" w:fill="auto"/>
            <w:tcMar>
              <w:top w:w="15" w:type="dxa"/>
              <w:left w:w="15" w:type="dxa"/>
              <w:bottom w:w="0" w:type="dxa"/>
              <w:right w:w="15" w:type="dxa"/>
            </w:tcMar>
            <w:vAlign w:val="center"/>
            <w:hideMark/>
          </w:tcPr>
          <w:p w14:paraId="63BCB7CB"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Atlantic Canada</w:t>
            </w:r>
          </w:p>
        </w:tc>
        <w:tc>
          <w:tcPr>
            <w:tcW w:w="2608" w:type="dxa"/>
            <w:shd w:val="clear" w:color="auto" w:fill="auto"/>
            <w:tcMar>
              <w:top w:w="15" w:type="dxa"/>
              <w:left w:w="15" w:type="dxa"/>
              <w:bottom w:w="0" w:type="dxa"/>
              <w:right w:w="15" w:type="dxa"/>
            </w:tcMar>
            <w:vAlign w:val="center"/>
            <w:hideMark/>
          </w:tcPr>
          <w:p w14:paraId="59E3DACF"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7%</w:t>
            </w:r>
          </w:p>
        </w:tc>
        <w:tc>
          <w:tcPr>
            <w:tcW w:w="2234" w:type="dxa"/>
            <w:shd w:val="clear" w:color="auto" w:fill="auto"/>
            <w:tcMar>
              <w:top w:w="15" w:type="dxa"/>
              <w:left w:w="15" w:type="dxa"/>
              <w:bottom w:w="0" w:type="dxa"/>
              <w:right w:w="15" w:type="dxa"/>
            </w:tcMar>
            <w:vAlign w:val="center"/>
            <w:hideMark/>
          </w:tcPr>
          <w:p w14:paraId="71044660" w14:textId="63F2DAC9" w:rsidR="00070615" w:rsidRPr="004D37E1" w:rsidRDefault="004D37E1" w:rsidP="005B4256">
            <w:pPr>
              <w:spacing w:before="40" w:after="40"/>
              <w:jc w:val="center"/>
              <w:textAlignment w:val="baseline"/>
              <w:rPr>
                <w:rFonts w:asciiTheme="minorHAnsi" w:hAnsiTheme="minorHAnsi" w:cstheme="minorHAnsi"/>
                <w:sz w:val="22"/>
                <w:szCs w:val="22"/>
              </w:rPr>
            </w:pPr>
            <w:r w:rsidRPr="004D37E1">
              <w:rPr>
                <w:rFonts w:asciiTheme="minorHAnsi" w:hAnsiTheme="minorHAnsi" w:cstheme="minorHAnsi"/>
                <w:kern w:val="24"/>
                <w:sz w:val="22"/>
                <w:szCs w:val="22"/>
              </w:rPr>
              <w:t>159</w:t>
            </w:r>
          </w:p>
        </w:tc>
      </w:tr>
      <w:tr w:rsidR="00070615" w:rsidRPr="00B82A7B" w14:paraId="1B2F4EBE" w14:textId="77777777" w:rsidTr="005B4256">
        <w:trPr>
          <w:jc w:val="center"/>
        </w:trPr>
        <w:tc>
          <w:tcPr>
            <w:tcW w:w="2172" w:type="dxa"/>
            <w:shd w:val="clear" w:color="auto" w:fill="auto"/>
            <w:tcMar>
              <w:top w:w="15" w:type="dxa"/>
              <w:left w:w="15" w:type="dxa"/>
              <w:bottom w:w="0" w:type="dxa"/>
              <w:right w:w="15" w:type="dxa"/>
            </w:tcMar>
            <w:vAlign w:val="center"/>
            <w:hideMark/>
          </w:tcPr>
          <w:p w14:paraId="23675676"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Quebec</w:t>
            </w:r>
          </w:p>
        </w:tc>
        <w:tc>
          <w:tcPr>
            <w:tcW w:w="2608" w:type="dxa"/>
            <w:shd w:val="clear" w:color="auto" w:fill="auto"/>
            <w:tcMar>
              <w:top w:w="15" w:type="dxa"/>
              <w:left w:w="15" w:type="dxa"/>
              <w:bottom w:w="0" w:type="dxa"/>
              <w:right w:w="15" w:type="dxa"/>
            </w:tcMar>
            <w:vAlign w:val="center"/>
            <w:hideMark/>
          </w:tcPr>
          <w:p w14:paraId="4E6CA0DE"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23%</w:t>
            </w:r>
          </w:p>
        </w:tc>
        <w:tc>
          <w:tcPr>
            <w:tcW w:w="2234" w:type="dxa"/>
            <w:shd w:val="clear" w:color="auto" w:fill="auto"/>
            <w:tcMar>
              <w:top w:w="15" w:type="dxa"/>
              <w:left w:w="15" w:type="dxa"/>
              <w:bottom w:w="0" w:type="dxa"/>
              <w:right w:w="15" w:type="dxa"/>
            </w:tcMar>
            <w:vAlign w:val="center"/>
            <w:hideMark/>
          </w:tcPr>
          <w:p w14:paraId="79144F33" w14:textId="1D087941"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cstheme="minorHAnsi"/>
                <w:kern w:val="24"/>
                <w:sz w:val="22"/>
                <w:szCs w:val="22"/>
              </w:rPr>
              <w:t>436</w:t>
            </w:r>
          </w:p>
        </w:tc>
      </w:tr>
      <w:tr w:rsidR="00070615" w:rsidRPr="00B82A7B" w14:paraId="012237D6" w14:textId="77777777" w:rsidTr="005B4256">
        <w:trPr>
          <w:jc w:val="center"/>
        </w:trPr>
        <w:tc>
          <w:tcPr>
            <w:tcW w:w="2172" w:type="dxa"/>
            <w:shd w:val="clear" w:color="auto" w:fill="auto"/>
            <w:tcMar>
              <w:top w:w="15" w:type="dxa"/>
              <w:left w:w="15" w:type="dxa"/>
              <w:bottom w:w="0" w:type="dxa"/>
              <w:right w:w="15" w:type="dxa"/>
            </w:tcMar>
            <w:vAlign w:val="center"/>
            <w:hideMark/>
          </w:tcPr>
          <w:p w14:paraId="00EC8234"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Ontario</w:t>
            </w:r>
          </w:p>
        </w:tc>
        <w:tc>
          <w:tcPr>
            <w:tcW w:w="2608" w:type="dxa"/>
            <w:shd w:val="clear" w:color="auto" w:fill="auto"/>
            <w:tcMar>
              <w:top w:w="15" w:type="dxa"/>
              <w:left w:w="15" w:type="dxa"/>
              <w:bottom w:w="0" w:type="dxa"/>
              <w:right w:w="15" w:type="dxa"/>
            </w:tcMar>
            <w:vAlign w:val="center"/>
            <w:hideMark/>
          </w:tcPr>
          <w:p w14:paraId="0C4BBAB1"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38%</w:t>
            </w:r>
          </w:p>
        </w:tc>
        <w:tc>
          <w:tcPr>
            <w:tcW w:w="2234" w:type="dxa"/>
            <w:shd w:val="clear" w:color="auto" w:fill="auto"/>
            <w:tcMar>
              <w:top w:w="15" w:type="dxa"/>
              <w:left w:w="15" w:type="dxa"/>
              <w:bottom w:w="0" w:type="dxa"/>
              <w:right w:w="15" w:type="dxa"/>
            </w:tcMar>
            <w:vAlign w:val="center"/>
            <w:hideMark/>
          </w:tcPr>
          <w:p w14:paraId="230E92CB" w14:textId="3D8E5EA4"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cstheme="minorHAnsi"/>
                <w:kern w:val="24"/>
                <w:sz w:val="22"/>
                <w:szCs w:val="22"/>
              </w:rPr>
              <w:t>769</w:t>
            </w:r>
          </w:p>
        </w:tc>
      </w:tr>
      <w:tr w:rsidR="00070615" w:rsidRPr="00B82A7B" w14:paraId="431EDFAF" w14:textId="77777777" w:rsidTr="005B4256">
        <w:trPr>
          <w:jc w:val="center"/>
        </w:trPr>
        <w:tc>
          <w:tcPr>
            <w:tcW w:w="2172" w:type="dxa"/>
            <w:shd w:val="clear" w:color="auto" w:fill="auto"/>
            <w:tcMar>
              <w:top w:w="15" w:type="dxa"/>
              <w:left w:w="15" w:type="dxa"/>
              <w:bottom w:w="0" w:type="dxa"/>
              <w:right w:w="15" w:type="dxa"/>
            </w:tcMar>
            <w:vAlign w:val="center"/>
            <w:hideMark/>
          </w:tcPr>
          <w:p w14:paraId="18C4C82A"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Prairies</w:t>
            </w:r>
          </w:p>
        </w:tc>
        <w:tc>
          <w:tcPr>
            <w:tcW w:w="2608" w:type="dxa"/>
            <w:shd w:val="clear" w:color="auto" w:fill="auto"/>
            <w:tcMar>
              <w:top w:w="15" w:type="dxa"/>
              <w:left w:w="15" w:type="dxa"/>
              <w:bottom w:w="0" w:type="dxa"/>
              <w:right w:w="15" w:type="dxa"/>
            </w:tcMar>
            <w:vAlign w:val="center"/>
            <w:hideMark/>
          </w:tcPr>
          <w:p w14:paraId="503FA84F"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19%</w:t>
            </w:r>
          </w:p>
        </w:tc>
        <w:tc>
          <w:tcPr>
            <w:tcW w:w="2234" w:type="dxa"/>
            <w:shd w:val="clear" w:color="auto" w:fill="auto"/>
            <w:tcMar>
              <w:top w:w="15" w:type="dxa"/>
              <w:left w:w="15" w:type="dxa"/>
              <w:bottom w:w="0" w:type="dxa"/>
              <w:right w:w="15" w:type="dxa"/>
            </w:tcMar>
            <w:vAlign w:val="center"/>
            <w:hideMark/>
          </w:tcPr>
          <w:p w14:paraId="75AB2E5F" w14:textId="0B3BE474" w:rsidR="00070615" w:rsidRPr="004D37E1" w:rsidRDefault="00070615" w:rsidP="005B4256">
            <w:pPr>
              <w:spacing w:before="40" w:after="40"/>
              <w:jc w:val="center"/>
              <w:textAlignment w:val="baseline"/>
              <w:rPr>
                <w:rFonts w:asciiTheme="minorHAnsi" w:hAnsiTheme="minorHAnsi" w:cstheme="minorHAnsi"/>
                <w:sz w:val="22"/>
                <w:szCs w:val="22"/>
              </w:rPr>
            </w:pPr>
            <w:r w:rsidRPr="004D37E1">
              <w:rPr>
                <w:rFonts w:asciiTheme="minorHAnsi" w:hAnsiTheme="minorHAnsi" w:cstheme="minorHAnsi"/>
                <w:kern w:val="24"/>
                <w:sz w:val="22"/>
                <w:szCs w:val="22"/>
              </w:rPr>
              <w:t>3</w:t>
            </w:r>
            <w:r w:rsidR="00143EF1">
              <w:rPr>
                <w:rFonts w:asciiTheme="minorHAnsi" w:hAnsiTheme="minorHAnsi" w:cstheme="minorHAnsi"/>
                <w:kern w:val="24"/>
                <w:sz w:val="22"/>
                <w:szCs w:val="22"/>
              </w:rPr>
              <w:t>6</w:t>
            </w:r>
            <w:r w:rsidRPr="004D37E1">
              <w:rPr>
                <w:rFonts w:asciiTheme="minorHAnsi" w:hAnsiTheme="minorHAnsi" w:cstheme="minorHAnsi"/>
                <w:kern w:val="24"/>
                <w:sz w:val="22"/>
                <w:szCs w:val="22"/>
              </w:rPr>
              <w:t>9</w:t>
            </w:r>
          </w:p>
        </w:tc>
      </w:tr>
      <w:tr w:rsidR="00070615" w:rsidRPr="00B82A7B" w14:paraId="5BCD818E" w14:textId="77777777" w:rsidTr="005B4256">
        <w:trPr>
          <w:jc w:val="center"/>
        </w:trPr>
        <w:tc>
          <w:tcPr>
            <w:tcW w:w="2172" w:type="dxa"/>
            <w:shd w:val="clear" w:color="auto" w:fill="auto"/>
            <w:tcMar>
              <w:top w:w="15" w:type="dxa"/>
              <w:left w:w="15" w:type="dxa"/>
              <w:bottom w:w="0" w:type="dxa"/>
              <w:right w:w="15" w:type="dxa"/>
            </w:tcMar>
            <w:vAlign w:val="center"/>
            <w:hideMark/>
          </w:tcPr>
          <w:p w14:paraId="12780914"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B.C.</w:t>
            </w:r>
          </w:p>
        </w:tc>
        <w:tc>
          <w:tcPr>
            <w:tcW w:w="2608" w:type="dxa"/>
            <w:shd w:val="clear" w:color="auto" w:fill="auto"/>
            <w:tcMar>
              <w:top w:w="15" w:type="dxa"/>
              <w:left w:w="15" w:type="dxa"/>
              <w:bottom w:w="0" w:type="dxa"/>
              <w:right w:w="15" w:type="dxa"/>
            </w:tcMar>
            <w:vAlign w:val="center"/>
            <w:hideMark/>
          </w:tcPr>
          <w:p w14:paraId="22010934"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13%</w:t>
            </w:r>
          </w:p>
        </w:tc>
        <w:tc>
          <w:tcPr>
            <w:tcW w:w="2234" w:type="dxa"/>
            <w:shd w:val="clear" w:color="auto" w:fill="auto"/>
            <w:tcMar>
              <w:top w:w="15" w:type="dxa"/>
              <w:left w:w="15" w:type="dxa"/>
              <w:bottom w:w="0" w:type="dxa"/>
              <w:right w:w="15" w:type="dxa"/>
            </w:tcMar>
            <w:vAlign w:val="center"/>
            <w:hideMark/>
          </w:tcPr>
          <w:p w14:paraId="2A56B794" w14:textId="7F35692C" w:rsidR="00070615" w:rsidRPr="004D37E1" w:rsidRDefault="00143EF1" w:rsidP="005B4256">
            <w:pPr>
              <w:spacing w:before="40" w:after="40"/>
              <w:jc w:val="center"/>
              <w:textAlignment w:val="baseline"/>
              <w:rPr>
                <w:rFonts w:asciiTheme="minorHAnsi" w:hAnsiTheme="minorHAnsi" w:cstheme="minorHAnsi"/>
                <w:sz w:val="22"/>
                <w:szCs w:val="22"/>
              </w:rPr>
            </w:pPr>
            <w:r>
              <w:rPr>
                <w:rFonts w:asciiTheme="minorHAnsi" w:hAnsiTheme="minorHAnsi" w:cstheme="minorHAnsi"/>
                <w:kern w:val="24"/>
                <w:sz w:val="22"/>
                <w:szCs w:val="22"/>
              </w:rPr>
              <w:t>2</w:t>
            </w:r>
            <w:r w:rsidR="00CE7A17">
              <w:rPr>
                <w:rFonts w:asciiTheme="minorHAnsi" w:hAnsiTheme="minorHAnsi" w:cstheme="minorHAnsi"/>
                <w:kern w:val="24"/>
                <w:sz w:val="22"/>
                <w:szCs w:val="22"/>
              </w:rPr>
              <w:t>68</w:t>
            </w:r>
          </w:p>
        </w:tc>
      </w:tr>
      <w:tr w:rsidR="00070615" w:rsidRPr="00B82A7B" w14:paraId="5F9073D9" w14:textId="77777777" w:rsidTr="005B4256">
        <w:trPr>
          <w:jc w:val="center"/>
        </w:trPr>
        <w:tc>
          <w:tcPr>
            <w:tcW w:w="2172" w:type="dxa"/>
            <w:shd w:val="clear" w:color="auto" w:fill="auto"/>
            <w:tcMar>
              <w:top w:w="15" w:type="dxa"/>
              <w:left w:w="15" w:type="dxa"/>
              <w:bottom w:w="0" w:type="dxa"/>
              <w:right w:w="15" w:type="dxa"/>
            </w:tcMar>
            <w:vAlign w:val="center"/>
            <w:hideMark/>
          </w:tcPr>
          <w:p w14:paraId="75F007CA" w14:textId="77777777" w:rsidR="00070615" w:rsidRPr="00070615" w:rsidRDefault="00070615" w:rsidP="005B4256">
            <w:pPr>
              <w:spacing w:before="40" w:after="40"/>
              <w:ind w:left="86"/>
              <w:textAlignment w:val="baseline"/>
              <w:rPr>
                <w:rFonts w:asciiTheme="minorHAnsi" w:hAnsiTheme="minorHAnsi" w:cstheme="minorHAnsi"/>
                <w:sz w:val="22"/>
                <w:szCs w:val="22"/>
              </w:rPr>
            </w:pPr>
            <w:r w:rsidRPr="00070615">
              <w:rPr>
                <w:rFonts w:asciiTheme="minorHAnsi" w:hAnsiTheme="minorHAnsi" w:cstheme="minorHAnsi"/>
                <w:b/>
                <w:bCs/>
                <w:kern w:val="24"/>
                <w:sz w:val="22"/>
                <w:szCs w:val="22"/>
              </w:rPr>
              <w:t>CANADA</w:t>
            </w:r>
          </w:p>
        </w:tc>
        <w:tc>
          <w:tcPr>
            <w:tcW w:w="2608" w:type="dxa"/>
            <w:shd w:val="clear" w:color="auto" w:fill="auto"/>
            <w:tcMar>
              <w:top w:w="15" w:type="dxa"/>
              <w:left w:w="15" w:type="dxa"/>
              <w:bottom w:w="0" w:type="dxa"/>
              <w:right w:w="15" w:type="dxa"/>
            </w:tcMar>
            <w:vAlign w:val="center"/>
            <w:hideMark/>
          </w:tcPr>
          <w:p w14:paraId="1467BD1B" w14:textId="77777777" w:rsidR="00070615" w:rsidRPr="00070615" w:rsidRDefault="00070615" w:rsidP="005B4256">
            <w:pPr>
              <w:spacing w:before="40" w:after="40"/>
              <w:jc w:val="center"/>
              <w:textAlignment w:val="baseline"/>
              <w:rPr>
                <w:rFonts w:asciiTheme="minorHAnsi" w:hAnsiTheme="minorHAnsi" w:cstheme="minorHAnsi"/>
                <w:sz w:val="22"/>
                <w:szCs w:val="22"/>
              </w:rPr>
            </w:pPr>
            <w:r w:rsidRPr="00070615">
              <w:rPr>
                <w:rFonts w:asciiTheme="minorHAnsi" w:hAnsiTheme="minorHAnsi" w:cstheme="minorHAnsi"/>
                <w:kern w:val="24"/>
                <w:sz w:val="22"/>
                <w:szCs w:val="22"/>
              </w:rPr>
              <w:t>100%</w:t>
            </w:r>
          </w:p>
        </w:tc>
        <w:tc>
          <w:tcPr>
            <w:tcW w:w="2234" w:type="dxa"/>
            <w:shd w:val="clear" w:color="auto" w:fill="auto"/>
            <w:tcMar>
              <w:top w:w="15" w:type="dxa"/>
              <w:left w:w="15" w:type="dxa"/>
              <w:bottom w:w="0" w:type="dxa"/>
              <w:right w:w="15" w:type="dxa"/>
            </w:tcMar>
            <w:vAlign w:val="center"/>
            <w:hideMark/>
          </w:tcPr>
          <w:p w14:paraId="0EBF64F3" w14:textId="45797679" w:rsidR="00070615" w:rsidRPr="004D37E1" w:rsidRDefault="00070615" w:rsidP="005B4256">
            <w:pPr>
              <w:spacing w:before="40" w:after="40"/>
              <w:jc w:val="center"/>
              <w:textAlignment w:val="baseline"/>
              <w:rPr>
                <w:rFonts w:asciiTheme="minorHAnsi" w:hAnsiTheme="minorHAnsi" w:cstheme="minorHAnsi"/>
                <w:sz w:val="22"/>
                <w:szCs w:val="22"/>
              </w:rPr>
            </w:pPr>
            <w:r>
              <w:rPr>
                <w:rFonts w:asciiTheme="minorHAnsi" w:hAnsiTheme="minorHAnsi" w:cstheme="minorHAnsi"/>
                <w:kern w:val="24"/>
                <w:sz w:val="22"/>
                <w:szCs w:val="22"/>
              </w:rPr>
              <w:t>2,</w:t>
            </w:r>
            <w:r w:rsidR="00143EF1">
              <w:rPr>
                <w:rFonts w:asciiTheme="minorHAnsi" w:hAnsiTheme="minorHAnsi" w:cstheme="minorHAnsi"/>
                <w:kern w:val="24"/>
                <w:sz w:val="22"/>
                <w:szCs w:val="22"/>
              </w:rPr>
              <w:t>001</w:t>
            </w:r>
          </w:p>
        </w:tc>
      </w:tr>
    </w:tbl>
    <w:p w14:paraId="43B9472A" w14:textId="77777777" w:rsidR="002D16F0" w:rsidRPr="00ED4AF1" w:rsidRDefault="002D16F0" w:rsidP="002D16F0">
      <w:pPr>
        <w:pStyle w:val="Para"/>
        <w:keepNext/>
        <w:keepLines/>
        <w:rPr>
          <w:b/>
        </w:rPr>
      </w:pPr>
      <w:r w:rsidRPr="00ED4AF1">
        <w:rPr>
          <w:b/>
        </w:rPr>
        <w:t>Questionnaire</w:t>
      </w:r>
      <w:r>
        <w:rPr>
          <w:b/>
        </w:rPr>
        <w:t xml:space="preserve"> </w:t>
      </w:r>
      <w:r w:rsidRPr="00ED4AF1">
        <w:rPr>
          <w:b/>
        </w:rPr>
        <w:t>design</w:t>
      </w:r>
    </w:p>
    <w:p w14:paraId="35EBEF59" w14:textId="77777777" w:rsidR="002D16F0" w:rsidRPr="00ED4AF1" w:rsidRDefault="002D16F0" w:rsidP="002D16F0">
      <w:pPr>
        <w:pStyle w:val="Para"/>
      </w:pPr>
      <w:r w:rsidRPr="00ED4AF1">
        <w:t>The</w:t>
      </w:r>
      <w:r>
        <w:t xml:space="preserve"> </w:t>
      </w:r>
      <w:r w:rsidRPr="00ED4AF1">
        <w:t>survey</w:t>
      </w:r>
      <w:r>
        <w:t xml:space="preserve"> </w:t>
      </w:r>
      <w:r w:rsidRPr="00ED4AF1">
        <w:t>used</w:t>
      </w:r>
      <w:r>
        <w:t xml:space="preserve"> </w:t>
      </w:r>
      <w:r w:rsidRPr="00ED4AF1">
        <w:t>the</w:t>
      </w:r>
      <w:r>
        <w:t xml:space="preserve"> </w:t>
      </w:r>
      <w:r w:rsidRPr="00ED4AF1">
        <w:t>standard</w:t>
      </w:r>
      <w:r>
        <w:t xml:space="preserve"> </w:t>
      </w:r>
      <w:r w:rsidRPr="00ED4AF1">
        <w:t>Government</w:t>
      </w:r>
      <w:r>
        <w:t xml:space="preserve"> </w:t>
      </w:r>
      <w:r w:rsidRPr="00ED4AF1">
        <w:t>of</w:t>
      </w:r>
      <w:r>
        <w:t xml:space="preserve"> </w:t>
      </w:r>
      <w:r w:rsidRPr="00ED4AF1">
        <w:t>Canada</w:t>
      </w:r>
      <w:r>
        <w:t xml:space="preserve"> </w:t>
      </w:r>
      <w:r w:rsidRPr="00ED4AF1">
        <w:t>ACET</w:t>
      </w:r>
      <w:r>
        <w:t xml:space="preserve"> </w:t>
      </w:r>
      <w:r w:rsidRPr="00ED4AF1">
        <w:t>survey</w:t>
      </w:r>
      <w:r>
        <w:t xml:space="preserve"> questionnaire</w:t>
      </w:r>
      <w:r w:rsidRPr="00ED4AF1">
        <w:t>,</w:t>
      </w:r>
      <w:r>
        <w:t xml:space="preserve"> </w:t>
      </w:r>
      <w:r w:rsidRPr="00ED4AF1">
        <w:t>with</w:t>
      </w:r>
      <w:r>
        <w:t xml:space="preserve"> </w:t>
      </w:r>
      <w:r w:rsidRPr="00ED4AF1">
        <w:t>additional</w:t>
      </w:r>
      <w:r>
        <w:t xml:space="preserve"> </w:t>
      </w:r>
      <w:r w:rsidRPr="00ED4AF1">
        <w:t>questions</w:t>
      </w:r>
      <w:r>
        <w:t xml:space="preserve"> approved by Public Safety </w:t>
      </w:r>
      <w:r w:rsidRPr="00ED4AF1">
        <w:t>Canada</w:t>
      </w:r>
      <w:r>
        <w:t xml:space="preserve"> </w:t>
      </w:r>
      <w:r w:rsidRPr="00ED4AF1">
        <w:t>to</w:t>
      </w:r>
      <w:r>
        <w:t xml:space="preserve"> accommodate </w:t>
      </w:r>
      <w:r w:rsidRPr="00ED4AF1">
        <w:t>specific</w:t>
      </w:r>
      <w:r>
        <w:t xml:space="preserve"> </w:t>
      </w:r>
      <w:r w:rsidRPr="00ED4AF1">
        <w:t>analysis</w:t>
      </w:r>
      <w:r>
        <w:t xml:space="preserve"> </w:t>
      </w:r>
      <w:r w:rsidRPr="00ED4AF1">
        <w:t>objectives.</w:t>
      </w:r>
    </w:p>
    <w:p w14:paraId="374A020C" w14:textId="77777777" w:rsidR="002D16F0" w:rsidRPr="00BE0BF9" w:rsidRDefault="002D16F0" w:rsidP="002D16F0">
      <w:pPr>
        <w:pStyle w:val="Para"/>
      </w:pPr>
      <w:r w:rsidRPr="00BE0BF9">
        <w:t>Environics’</w:t>
      </w:r>
      <w:r>
        <w:t xml:space="preserve"> </w:t>
      </w:r>
      <w:r w:rsidRPr="00BE0BF9">
        <w:t>data</w:t>
      </w:r>
      <w:r>
        <w:t xml:space="preserve"> </w:t>
      </w:r>
      <w:r w:rsidRPr="00BE0BF9">
        <w:t>analysts</w:t>
      </w:r>
      <w:r>
        <w:t xml:space="preserve"> </w:t>
      </w:r>
      <w:r w:rsidRPr="00BE0BF9">
        <w:t>programmed</w:t>
      </w:r>
      <w:r>
        <w:t xml:space="preserve"> </w:t>
      </w:r>
      <w:r w:rsidRPr="00BE0BF9">
        <w:t>the</w:t>
      </w:r>
      <w:r>
        <w:t xml:space="preserve"> </w:t>
      </w:r>
      <w:r w:rsidRPr="00BE0BF9">
        <w:t>questionnaires,</w:t>
      </w:r>
      <w:r>
        <w:t xml:space="preserve"> </w:t>
      </w:r>
      <w:r w:rsidRPr="00BE0BF9">
        <w:t>then</w:t>
      </w:r>
      <w:r>
        <w:t xml:space="preserve"> </w:t>
      </w:r>
      <w:r w:rsidRPr="00BE0BF9">
        <w:t>performed</w:t>
      </w:r>
      <w:r>
        <w:t xml:space="preserve"> </w:t>
      </w:r>
      <w:r w:rsidRPr="00BE0BF9">
        <w:t>thorough</w:t>
      </w:r>
      <w:r>
        <w:t xml:space="preserve"> </w:t>
      </w:r>
      <w:r w:rsidRPr="00BE0BF9">
        <w:t>testing</w:t>
      </w:r>
      <w:r>
        <w:t xml:space="preserve"> </w:t>
      </w:r>
      <w:r w:rsidRPr="00BE0BF9">
        <w:t>to</w:t>
      </w:r>
      <w:r>
        <w:t xml:space="preserve"> </w:t>
      </w:r>
      <w:r w:rsidRPr="00BE0BF9">
        <w:t>ensure</w:t>
      </w:r>
      <w:r>
        <w:t xml:space="preserve"> </w:t>
      </w:r>
      <w:r w:rsidRPr="00BE0BF9">
        <w:t>accuracy</w:t>
      </w:r>
      <w:r>
        <w:t xml:space="preserve"> </w:t>
      </w:r>
      <w:r w:rsidRPr="00BE0BF9">
        <w:t>in</w:t>
      </w:r>
      <w:r>
        <w:t xml:space="preserve"> </w:t>
      </w:r>
      <w:r w:rsidRPr="00BE0BF9">
        <w:t>set-up</w:t>
      </w:r>
      <w:r>
        <w:t xml:space="preserve"> </w:t>
      </w:r>
      <w:r w:rsidRPr="00BE0BF9">
        <w:t>and</w:t>
      </w:r>
      <w:r>
        <w:t xml:space="preserve"> </w:t>
      </w:r>
      <w:r w:rsidRPr="00BE0BF9">
        <w:t>data</w:t>
      </w:r>
      <w:r>
        <w:t xml:space="preserve"> </w:t>
      </w:r>
      <w:r w:rsidRPr="00BE0BF9">
        <w:t>collection.</w:t>
      </w:r>
      <w:r>
        <w:t xml:space="preserve"> </w:t>
      </w:r>
      <w:r w:rsidRPr="00BE0BF9">
        <w:t>This</w:t>
      </w:r>
      <w:r>
        <w:t xml:space="preserve"> </w:t>
      </w:r>
      <w:r w:rsidRPr="00BE0BF9">
        <w:t>validation</w:t>
      </w:r>
      <w:r>
        <w:t xml:space="preserve"> </w:t>
      </w:r>
      <w:r w:rsidRPr="00BE0BF9">
        <w:t>ensured</w:t>
      </w:r>
      <w:r>
        <w:t xml:space="preserve"> </w:t>
      </w:r>
      <w:r w:rsidRPr="00BE0BF9">
        <w:t>that</w:t>
      </w:r>
      <w:r>
        <w:t xml:space="preserve"> </w:t>
      </w:r>
      <w:r w:rsidRPr="00BE0BF9">
        <w:t>the</w:t>
      </w:r>
      <w:r>
        <w:t xml:space="preserve"> </w:t>
      </w:r>
      <w:r w:rsidRPr="00BE0BF9">
        <w:t>data</w:t>
      </w:r>
      <w:r>
        <w:t xml:space="preserve"> </w:t>
      </w:r>
      <w:r w:rsidRPr="00BE0BF9">
        <w:t>entry</w:t>
      </w:r>
      <w:r>
        <w:t xml:space="preserve"> </w:t>
      </w:r>
      <w:r w:rsidRPr="00BE0BF9">
        <w:t>process</w:t>
      </w:r>
      <w:r>
        <w:t xml:space="preserve"> </w:t>
      </w:r>
      <w:r w:rsidRPr="00BE0BF9">
        <w:t>conformed</w:t>
      </w:r>
      <w:r>
        <w:t xml:space="preserve"> </w:t>
      </w:r>
      <w:r w:rsidRPr="00BE0BF9">
        <w:t>to</w:t>
      </w:r>
      <w:r>
        <w:t xml:space="preserve"> </w:t>
      </w:r>
      <w:r w:rsidRPr="00BE0BF9">
        <w:t>the</w:t>
      </w:r>
      <w:r>
        <w:t xml:space="preserve"> </w:t>
      </w:r>
      <w:r w:rsidRPr="00BE0BF9">
        <w:t>surveys’</w:t>
      </w:r>
      <w:r>
        <w:t xml:space="preserve"> </w:t>
      </w:r>
      <w:r w:rsidRPr="00BE0BF9">
        <w:t>basic</w:t>
      </w:r>
      <w:r>
        <w:t xml:space="preserve"> </w:t>
      </w:r>
      <w:r w:rsidRPr="00BE0BF9">
        <w:t>logic.</w:t>
      </w:r>
      <w:r>
        <w:t xml:space="preserve"> </w:t>
      </w:r>
      <w:r w:rsidRPr="00BE0BF9">
        <w:t>The</w:t>
      </w:r>
      <w:r>
        <w:t xml:space="preserve"> </w:t>
      </w:r>
      <w:r w:rsidRPr="00BE0BF9">
        <w:t>data</w:t>
      </w:r>
      <w:r>
        <w:t xml:space="preserve"> </w:t>
      </w:r>
      <w:r w:rsidRPr="00BE0BF9">
        <w:t>collection</w:t>
      </w:r>
      <w:r>
        <w:t xml:space="preserve"> </w:t>
      </w:r>
      <w:r w:rsidRPr="00BE0BF9">
        <w:t>system</w:t>
      </w:r>
      <w:r>
        <w:t xml:space="preserve"> </w:t>
      </w:r>
      <w:r w:rsidRPr="00BE0BF9">
        <w:t>handles</w:t>
      </w:r>
      <w:r>
        <w:t xml:space="preserve"> </w:t>
      </w:r>
      <w:r w:rsidRPr="00BE0BF9">
        <w:t>sampling</w:t>
      </w:r>
      <w:r>
        <w:t xml:space="preserve"> </w:t>
      </w:r>
      <w:r w:rsidRPr="00BE0BF9">
        <w:t>invitations,</w:t>
      </w:r>
      <w:r>
        <w:t xml:space="preserve"> </w:t>
      </w:r>
      <w:proofErr w:type="gramStart"/>
      <w:r w:rsidRPr="00BE0BF9">
        <w:t>quotas</w:t>
      </w:r>
      <w:proofErr w:type="gramEnd"/>
      <w:r>
        <w:t xml:space="preserve"> </w:t>
      </w:r>
      <w:r w:rsidRPr="00BE0BF9">
        <w:t>and</w:t>
      </w:r>
      <w:r>
        <w:t xml:space="preserve"> </w:t>
      </w:r>
      <w:r w:rsidRPr="00BE0BF9">
        <w:t>questionnaire</w:t>
      </w:r>
      <w:r>
        <w:t xml:space="preserve"> </w:t>
      </w:r>
      <w:r w:rsidRPr="00BE0BF9">
        <w:t>completion</w:t>
      </w:r>
      <w:r>
        <w:t xml:space="preserve"> </w:t>
      </w:r>
      <w:r w:rsidRPr="00BE0BF9">
        <w:t>(skip</w:t>
      </w:r>
      <w:r>
        <w:t xml:space="preserve"> </w:t>
      </w:r>
      <w:r w:rsidRPr="00BE0BF9">
        <w:t>patterns,</w:t>
      </w:r>
      <w:r>
        <w:t xml:space="preserve"> </w:t>
      </w:r>
      <w:r w:rsidRPr="00BE0BF9">
        <w:t>branching</w:t>
      </w:r>
      <w:r>
        <w:t xml:space="preserve"> </w:t>
      </w:r>
      <w:r w:rsidRPr="00BE0BF9">
        <w:t>and</w:t>
      </w:r>
      <w:r>
        <w:t xml:space="preserve"> </w:t>
      </w:r>
      <w:r w:rsidRPr="00BE0BF9">
        <w:t>valid</w:t>
      </w:r>
      <w:r>
        <w:t xml:space="preserve"> </w:t>
      </w:r>
      <w:r w:rsidRPr="00BE0BF9">
        <w:t>ranges).</w:t>
      </w:r>
    </w:p>
    <w:p w14:paraId="2D3D6299" w14:textId="2A249258" w:rsidR="002D16F0" w:rsidRPr="00BE0BF9" w:rsidRDefault="002D16F0" w:rsidP="002D16F0">
      <w:pPr>
        <w:pStyle w:val="Para"/>
      </w:pPr>
      <w:r w:rsidRPr="00BE0BF9">
        <w:t>The</w:t>
      </w:r>
      <w:r>
        <w:t xml:space="preserve"> </w:t>
      </w:r>
      <w:r w:rsidRPr="00BE0BF9">
        <w:t>final</w:t>
      </w:r>
      <w:r>
        <w:t xml:space="preserve"> </w:t>
      </w:r>
      <w:r w:rsidRPr="00BE0BF9">
        <w:t>survey</w:t>
      </w:r>
      <w:r>
        <w:t xml:space="preserve"> </w:t>
      </w:r>
      <w:r w:rsidRPr="00BE0BF9">
        <w:t>questionnaires</w:t>
      </w:r>
      <w:r>
        <w:t xml:space="preserve"> </w:t>
      </w:r>
      <w:r w:rsidRPr="00BE0BF9">
        <w:t>are</w:t>
      </w:r>
      <w:r>
        <w:t xml:space="preserve"> </w:t>
      </w:r>
      <w:r w:rsidRPr="00BE0BF9">
        <w:t>included</w:t>
      </w:r>
      <w:r>
        <w:t xml:space="preserve"> </w:t>
      </w:r>
      <w:r w:rsidRPr="00BE0BF9">
        <w:t>in</w:t>
      </w:r>
      <w:r>
        <w:t xml:space="preserve"> </w:t>
      </w:r>
      <w:r w:rsidRPr="00BE0BF9">
        <w:t>Appendix</w:t>
      </w:r>
      <w:r>
        <w:t xml:space="preserve"> </w:t>
      </w:r>
      <w:r w:rsidR="009B2BA0">
        <w:t>F</w:t>
      </w:r>
      <w:r w:rsidRPr="00BE0BF9">
        <w:t>.</w:t>
      </w:r>
    </w:p>
    <w:p w14:paraId="26FC5210" w14:textId="77777777" w:rsidR="002D16F0" w:rsidRPr="00BE0BF9" w:rsidRDefault="002D16F0" w:rsidP="002D16F0">
      <w:pPr>
        <w:pStyle w:val="Para"/>
        <w:keepNext/>
        <w:keepLines/>
        <w:rPr>
          <w:b/>
        </w:rPr>
      </w:pPr>
      <w:r w:rsidRPr="00BE0BF9">
        <w:rPr>
          <w:b/>
        </w:rPr>
        <w:t>Fieldwork</w:t>
      </w:r>
    </w:p>
    <w:p w14:paraId="38E4F86B" w14:textId="7C5797AF" w:rsidR="002D16F0" w:rsidRPr="00C63FB0" w:rsidRDefault="002D16F0" w:rsidP="002D16F0">
      <w:pPr>
        <w:pStyle w:val="Para"/>
        <w:rPr>
          <w:rFonts w:eastAsiaTheme="minorEastAsia"/>
          <w:lang w:val="en-US"/>
        </w:rPr>
      </w:pPr>
      <w:r w:rsidRPr="00C63FB0">
        <w:t xml:space="preserve">The survey </w:t>
      </w:r>
      <w:r w:rsidR="009B2BA0" w:rsidRPr="00C63FB0">
        <w:t>was</w:t>
      </w:r>
      <w:r w:rsidRPr="00C63FB0">
        <w:t xml:space="preserve"> conducted by Environics using a secure, fully featured web-based survey environment located in Canada. </w:t>
      </w:r>
      <w:r w:rsidRPr="00C63FB0">
        <w:rPr>
          <w:rFonts w:eastAsiaTheme="minorEastAsia"/>
          <w:shd w:val="clear" w:color="auto" w:fill="FFFFFF"/>
          <w:lang w:val="en-US"/>
        </w:rPr>
        <w:t xml:space="preserve">The survey field period was from </w:t>
      </w:r>
      <w:r w:rsidR="00C63FB0" w:rsidRPr="00C63FB0">
        <w:rPr>
          <w:rFonts w:eastAsiaTheme="minorHAnsi"/>
          <w:shd w:val="clear" w:color="auto" w:fill="FFFFFF"/>
          <w:lang w:val="en-CA"/>
        </w:rPr>
        <w:t xml:space="preserve">February 16 to March 3, 2022 </w:t>
      </w:r>
      <w:r w:rsidRPr="00C63FB0">
        <w:rPr>
          <w:rFonts w:eastAsiaTheme="minorEastAsia"/>
          <w:shd w:val="clear" w:color="auto" w:fill="FFFFFF"/>
          <w:lang w:val="en-US"/>
        </w:rPr>
        <w:t>(average length 1</w:t>
      </w:r>
      <w:r w:rsidR="004131BE" w:rsidRPr="00C63FB0">
        <w:rPr>
          <w:rFonts w:eastAsiaTheme="minorEastAsia"/>
          <w:shd w:val="clear" w:color="auto" w:fill="FFFFFF"/>
          <w:lang w:val="en-US"/>
        </w:rPr>
        <w:t>5</w:t>
      </w:r>
      <w:r w:rsidRPr="00C63FB0">
        <w:rPr>
          <w:rFonts w:eastAsiaTheme="minorEastAsia"/>
          <w:shd w:val="clear" w:color="auto" w:fill="FFFFFF"/>
          <w:lang w:val="en-US"/>
        </w:rPr>
        <w:t xml:space="preserve"> minutes).</w:t>
      </w:r>
    </w:p>
    <w:p w14:paraId="431AFB16" w14:textId="77777777" w:rsidR="002D16F0" w:rsidRPr="00B82A7B" w:rsidRDefault="002D16F0" w:rsidP="002D16F0">
      <w:pPr>
        <w:pStyle w:val="Para"/>
        <w:rPr>
          <w:highlight w:val="yellow"/>
        </w:rPr>
      </w:pPr>
      <w:r w:rsidRPr="00BE0BF9">
        <w:t>All</w:t>
      </w:r>
      <w:r>
        <w:t xml:space="preserve"> </w:t>
      </w:r>
      <w:r w:rsidRPr="00BE0BF9">
        <w:t>respondents</w:t>
      </w:r>
      <w:r>
        <w:t xml:space="preserve"> </w:t>
      </w:r>
      <w:r w:rsidRPr="00BE0BF9">
        <w:t>were</w:t>
      </w:r>
      <w:r>
        <w:t xml:space="preserve"> </w:t>
      </w:r>
      <w:r w:rsidRPr="00BE0BF9">
        <w:t>offered</w:t>
      </w:r>
      <w:r>
        <w:t xml:space="preserve"> </w:t>
      </w:r>
      <w:r w:rsidRPr="00BE0BF9">
        <w:t>the</w:t>
      </w:r>
      <w:r>
        <w:t xml:space="preserve"> </w:t>
      </w:r>
      <w:r w:rsidRPr="00BE0BF9">
        <w:t>opportunity</w:t>
      </w:r>
      <w:r>
        <w:t xml:space="preserve"> </w:t>
      </w:r>
      <w:r w:rsidRPr="00BE0BF9">
        <w:t>to</w:t>
      </w:r>
      <w:r>
        <w:t xml:space="preserve"> </w:t>
      </w:r>
      <w:r w:rsidRPr="00BE0BF9">
        <w:t>complete</w:t>
      </w:r>
      <w:r>
        <w:t xml:space="preserve"> </w:t>
      </w:r>
      <w:r w:rsidRPr="00BE0BF9">
        <w:t>the</w:t>
      </w:r>
      <w:r>
        <w:t xml:space="preserve"> </w:t>
      </w:r>
      <w:r w:rsidRPr="00BE0BF9">
        <w:t>surveys</w:t>
      </w:r>
      <w:r>
        <w:t xml:space="preserve"> </w:t>
      </w:r>
      <w:r w:rsidRPr="00BE0BF9">
        <w:t>in</w:t>
      </w:r>
      <w:r>
        <w:t xml:space="preserve"> </w:t>
      </w:r>
      <w:r w:rsidRPr="00BE0BF9">
        <w:t>their</w:t>
      </w:r>
      <w:r>
        <w:t xml:space="preserve"> </w:t>
      </w:r>
      <w:r w:rsidRPr="00BE0BF9">
        <w:t>official</w:t>
      </w:r>
      <w:r>
        <w:t xml:space="preserve"> </w:t>
      </w:r>
      <w:r w:rsidRPr="00BE0BF9">
        <w:t>language</w:t>
      </w:r>
      <w:r>
        <w:t xml:space="preserve"> </w:t>
      </w:r>
      <w:r w:rsidRPr="00BE0BF9">
        <w:t>of</w:t>
      </w:r>
      <w:r>
        <w:t xml:space="preserve"> </w:t>
      </w:r>
      <w:r w:rsidRPr="00BE0BF9">
        <w:t>choice.</w:t>
      </w:r>
      <w:r>
        <w:t xml:space="preserve"> </w:t>
      </w:r>
      <w:r w:rsidRPr="00610C8D">
        <w:t>Each</w:t>
      </w:r>
      <w:r>
        <w:t xml:space="preserve"> </w:t>
      </w:r>
      <w:r w:rsidRPr="00610C8D">
        <w:t>survey</w:t>
      </w:r>
      <w:r>
        <w:t xml:space="preserve"> </w:t>
      </w:r>
      <w:r w:rsidRPr="00610C8D">
        <w:t>was</w:t>
      </w:r>
      <w:r>
        <w:t xml:space="preserve"> </w:t>
      </w:r>
      <w:r w:rsidRPr="00610C8D">
        <w:t>registered</w:t>
      </w:r>
      <w:r>
        <w:t xml:space="preserve"> </w:t>
      </w:r>
      <w:r w:rsidRPr="00610C8D">
        <w:t>with</w:t>
      </w:r>
      <w:r>
        <w:t xml:space="preserve"> the </w:t>
      </w:r>
      <w:r w:rsidRPr="00610C8D">
        <w:t>Canadian</w:t>
      </w:r>
      <w:r>
        <w:t xml:space="preserve"> </w:t>
      </w:r>
      <w:r w:rsidRPr="00610C8D">
        <w:t>Research</w:t>
      </w:r>
      <w:r>
        <w:t xml:space="preserve"> </w:t>
      </w:r>
      <w:r w:rsidRPr="00610C8D">
        <w:t>Insights</w:t>
      </w:r>
      <w:r>
        <w:t xml:space="preserve"> </w:t>
      </w:r>
      <w:r w:rsidRPr="00610C8D">
        <w:t>Council’s</w:t>
      </w:r>
      <w:r>
        <w:t xml:space="preserve"> </w:t>
      </w:r>
      <w:r w:rsidRPr="00610C8D">
        <w:t>Research</w:t>
      </w:r>
      <w:r>
        <w:t xml:space="preserve"> </w:t>
      </w:r>
      <w:r w:rsidRPr="00610C8D">
        <w:t>Verification</w:t>
      </w:r>
      <w:r>
        <w:t xml:space="preserve"> </w:t>
      </w:r>
      <w:r w:rsidRPr="00610C8D">
        <w:t>Service,</w:t>
      </w:r>
      <w:r>
        <w:t xml:space="preserve"> </w:t>
      </w:r>
      <w:r w:rsidRPr="00610C8D">
        <w:t>so</w:t>
      </w:r>
      <w:r>
        <w:t xml:space="preserve"> </w:t>
      </w:r>
      <w:r>
        <w:lastRenderedPageBreak/>
        <w:t xml:space="preserve">respondents </w:t>
      </w:r>
      <w:r w:rsidRPr="00610C8D">
        <w:t>validate</w:t>
      </w:r>
      <w:r>
        <w:t xml:space="preserve"> </w:t>
      </w:r>
      <w:r w:rsidRPr="00610C8D">
        <w:t>its</w:t>
      </w:r>
      <w:r>
        <w:t xml:space="preserve"> </w:t>
      </w:r>
      <w:r w:rsidRPr="00610C8D">
        <w:t>authenticity</w:t>
      </w:r>
      <w:r>
        <w:t xml:space="preserve">. </w:t>
      </w:r>
      <w:r w:rsidRPr="00610C8D">
        <w:t>Survey</w:t>
      </w:r>
      <w:r>
        <w:t xml:space="preserve"> data collection adhered to Government of Canada standard for public opinion research as well as all applicable industry standards as set out by the </w:t>
      </w:r>
      <w:r w:rsidRPr="00610C8D">
        <w:t>Canadian</w:t>
      </w:r>
      <w:r>
        <w:t xml:space="preserve"> </w:t>
      </w:r>
      <w:r w:rsidRPr="00610C8D">
        <w:t>Research</w:t>
      </w:r>
      <w:r>
        <w:t xml:space="preserve"> </w:t>
      </w:r>
      <w:r w:rsidRPr="00610C8D">
        <w:t>Insights</w:t>
      </w:r>
      <w:r>
        <w:t xml:space="preserve"> </w:t>
      </w:r>
      <w:r w:rsidRPr="00610C8D">
        <w:t>Council</w:t>
      </w:r>
      <w:r>
        <w:t>, of which Environics is a founding member.</w:t>
      </w:r>
      <w:r>
        <w:rPr>
          <w:color w:val="0000FF"/>
        </w:rPr>
        <w:t xml:space="preserve"> </w:t>
      </w:r>
      <w:r>
        <w:t xml:space="preserve">Environics informed respondents of their rights under the </w:t>
      </w:r>
      <w:r>
        <w:rPr>
          <w:i/>
          <w:iCs/>
        </w:rPr>
        <w:t>Privacy Act</w:t>
      </w:r>
      <w:r>
        <w:t xml:space="preserve"> and the </w:t>
      </w:r>
      <w:r>
        <w:rPr>
          <w:i/>
          <w:iCs/>
        </w:rPr>
        <w:t xml:space="preserve">Access to Information </w:t>
      </w:r>
      <w:proofErr w:type="gramStart"/>
      <w:r>
        <w:rPr>
          <w:i/>
          <w:iCs/>
        </w:rPr>
        <w:t>Act</w:t>
      </w:r>
      <w:r>
        <w:t>, and</w:t>
      </w:r>
      <w:proofErr w:type="gramEnd"/>
      <w:r>
        <w:t xml:space="preserve"> ensured that those rights were protected throughout the research process. This included: informing respondents of the purpose of the research; identifying both the sponsoring department and the research supplier; informing respondents that their participation in the study is voluntary, and that the information provided would be administered according to the requirements of the </w:t>
      </w:r>
      <w:r>
        <w:rPr>
          <w:i/>
          <w:iCs/>
        </w:rPr>
        <w:t>Privacy Act</w:t>
      </w:r>
      <w:r>
        <w:t>.</w:t>
      </w:r>
    </w:p>
    <w:p w14:paraId="7D1F4924" w14:textId="77777777" w:rsidR="002D16F0" w:rsidRPr="005127A1" w:rsidRDefault="002D16F0" w:rsidP="002D16F0">
      <w:pPr>
        <w:pStyle w:val="Para"/>
      </w:pPr>
      <w:r w:rsidRPr="005127A1">
        <w:rPr>
          <w:lang w:val="en-US"/>
        </w:rPr>
        <w:t>The</w:t>
      </w:r>
      <w:r>
        <w:rPr>
          <w:lang w:val="en-US"/>
        </w:rPr>
        <w:t xml:space="preserve"> </w:t>
      </w:r>
      <w:r w:rsidRPr="005127A1">
        <w:rPr>
          <w:lang w:val="en-US"/>
        </w:rPr>
        <w:t>data</w:t>
      </w:r>
      <w:r>
        <w:rPr>
          <w:lang w:val="en-US"/>
        </w:rPr>
        <w:t xml:space="preserve"> </w:t>
      </w:r>
      <w:r w:rsidRPr="005127A1">
        <w:rPr>
          <w:lang w:val="en-US"/>
        </w:rPr>
        <w:t>from</w:t>
      </w:r>
      <w:r>
        <w:rPr>
          <w:lang w:val="en-US"/>
        </w:rPr>
        <w:t xml:space="preserve"> </w:t>
      </w:r>
      <w:r w:rsidRPr="005127A1">
        <w:rPr>
          <w:lang w:val="en-US"/>
        </w:rPr>
        <w:t>this</w:t>
      </w:r>
      <w:r>
        <w:rPr>
          <w:lang w:val="en-US"/>
        </w:rPr>
        <w:t xml:space="preserve"> </w:t>
      </w:r>
      <w:r w:rsidRPr="005127A1">
        <w:rPr>
          <w:lang w:val="en-US"/>
        </w:rPr>
        <w:t>survey</w:t>
      </w:r>
      <w:r>
        <w:rPr>
          <w:lang w:val="en-US"/>
        </w:rPr>
        <w:t xml:space="preserve"> </w:t>
      </w:r>
      <w:r w:rsidRPr="005127A1">
        <w:rPr>
          <w:lang w:val="en-US"/>
        </w:rPr>
        <w:t>are</w:t>
      </w:r>
      <w:r>
        <w:rPr>
          <w:lang w:val="en-US"/>
        </w:rPr>
        <w:t xml:space="preserve"> </w:t>
      </w:r>
      <w:r w:rsidRPr="005127A1">
        <w:rPr>
          <w:lang w:val="en-US"/>
        </w:rPr>
        <w:t>statistically</w:t>
      </w:r>
      <w:r>
        <w:rPr>
          <w:lang w:val="en-US"/>
        </w:rPr>
        <w:t xml:space="preserve"> </w:t>
      </w:r>
      <w:r w:rsidRPr="005127A1">
        <w:rPr>
          <w:lang w:val="en-US"/>
        </w:rPr>
        <w:t>weighted</w:t>
      </w:r>
      <w:r>
        <w:rPr>
          <w:lang w:val="en-US"/>
        </w:rPr>
        <w:t xml:space="preserve"> </w:t>
      </w:r>
      <w:r w:rsidRPr="005127A1">
        <w:rPr>
          <w:lang w:val="en-US"/>
        </w:rPr>
        <w:t>to</w:t>
      </w:r>
      <w:r>
        <w:rPr>
          <w:lang w:val="en-US"/>
        </w:rPr>
        <w:t xml:space="preserve"> </w:t>
      </w:r>
      <w:r w:rsidRPr="005127A1">
        <w:rPr>
          <w:lang w:val="en-US"/>
        </w:rPr>
        <w:t>ensure</w:t>
      </w:r>
      <w:r>
        <w:rPr>
          <w:lang w:val="en-US"/>
        </w:rPr>
        <w:t xml:space="preserve"> </w:t>
      </w:r>
      <w:r w:rsidRPr="005127A1">
        <w:rPr>
          <w:lang w:val="en-US"/>
        </w:rPr>
        <w:t>the</w:t>
      </w:r>
      <w:r>
        <w:rPr>
          <w:lang w:val="en-US"/>
        </w:rPr>
        <w:t xml:space="preserve"> </w:t>
      </w:r>
      <w:r w:rsidRPr="005127A1">
        <w:rPr>
          <w:lang w:val="en-US"/>
        </w:rPr>
        <w:t>sample</w:t>
      </w:r>
      <w:r>
        <w:rPr>
          <w:lang w:val="en-US"/>
        </w:rPr>
        <w:t xml:space="preserve"> </w:t>
      </w:r>
      <w:r w:rsidRPr="005127A1">
        <w:rPr>
          <w:lang w:val="en-US"/>
        </w:rPr>
        <w:t>is</w:t>
      </w:r>
      <w:r>
        <w:rPr>
          <w:lang w:val="en-US"/>
        </w:rPr>
        <w:t xml:space="preserve"> </w:t>
      </w:r>
      <w:r w:rsidRPr="005127A1">
        <w:rPr>
          <w:lang w:val="en-US"/>
        </w:rPr>
        <w:t>as</w:t>
      </w:r>
      <w:r>
        <w:rPr>
          <w:lang w:val="en-US"/>
        </w:rPr>
        <w:t xml:space="preserve"> </w:t>
      </w:r>
      <w:r w:rsidRPr="005127A1">
        <w:rPr>
          <w:lang w:val="en-US"/>
        </w:rPr>
        <w:t>representative</w:t>
      </w:r>
      <w:r>
        <w:rPr>
          <w:lang w:val="en-US"/>
        </w:rPr>
        <w:t xml:space="preserve"> </w:t>
      </w:r>
      <w:r w:rsidRPr="005127A1">
        <w:rPr>
          <w:lang w:val="en-US"/>
        </w:rPr>
        <w:t>of</w:t>
      </w:r>
      <w:r>
        <w:rPr>
          <w:lang w:val="en-US"/>
        </w:rPr>
        <w:t xml:space="preserve"> </w:t>
      </w:r>
      <w:r w:rsidRPr="005127A1">
        <w:rPr>
          <w:lang w:val="en-US"/>
        </w:rPr>
        <w:t>this</w:t>
      </w:r>
      <w:r>
        <w:rPr>
          <w:lang w:val="en-US"/>
        </w:rPr>
        <w:t xml:space="preserve"> </w:t>
      </w:r>
      <w:r w:rsidRPr="005127A1">
        <w:rPr>
          <w:lang w:val="en-US"/>
        </w:rPr>
        <w:t>population</w:t>
      </w:r>
      <w:r>
        <w:rPr>
          <w:lang w:val="en-US"/>
        </w:rPr>
        <w:t xml:space="preserve"> </w:t>
      </w:r>
      <w:r w:rsidRPr="005127A1">
        <w:rPr>
          <w:lang w:val="en-US"/>
        </w:rPr>
        <w:t>as</w:t>
      </w:r>
      <w:r>
        <w:rPr>
          <w:lang w:val="en-US"/>
        </w:rPr>
        <w:t xml:space="preserve"> </w:t>
      </w:r>
      <w:r w:rsidRPr="005127A1">
        <w:rPr>
          <w:lang w:val="en-US"/>
        </w:rPr>
        <w:t>possible,</w:t>
      </w:r>
      <w:r>
        <w:rPr>
          <w:lang w:val="en-US"/>
        </w:rPr>
        <w:t xml:space="preserve"> </w:t>
      </w:r>
      <w:r w:rsidRPr="005127A1">
        <w:rPr>
          <w:lang w:val="en-US"/>
        </w:rPr>
        <w:t>according</w:t>
      </w:r>
      <w:r>
        <w:rPr>
          <w:lang w:val="en-US"/>
        </w:rPr>
        <w:t xml:space="preserve"> </w:t>
      </w:r>
      <w:r w:rsidRPr="005127A1">
        <w:rPr>
          <w:lang w:val="en-US"/>
        </w:rPr>
        <w:t>to</w:t>
      </w:r>
      <w:r>
        <w:rPr>
          <w:lang w:val="en-US"/>
        </w:rPr>
        <w:t xml:space="preserve"> </w:t>
      </w:r>
      <w:r w:rsidRPr="005127A1">
        <w:rPr>
          <w:lang w:val="en-US"/>
        </w:rPr>
        <w:t>the</w:t>
      </w:r>
      <w:r>
        <w:rPr>
          <w:lang w:val="en-US"/>
        </w:rPr>
        <w:t xml:space="preserve"> </w:t>
      </w:r>
      <w:r w:rsidRPr="005127A1">
        <w:rPr>
          <w:lang w:val="en-US"/>
        </w:rPr>
        <w:t>most</w:t>
      </w:r>
      <w:r>
        <w:rPr>
          <w:lang w:val="en-US"/>
        </w:rPr>
        <w:t xml:space="preserve"> </w:t>
      </w:r>
      <w:r w:rsidRPr="005127A1">
        <w:rPr>
          <w:lang w:val="en-US"/>
        </w:rPr>
        <w:t>recently</w:t>
      </w:r>
      <w:r>
        <w:rPr>
          <w:lang w:val="en-US"/>
        </w:rPr>
        <w:t xml:space="preserve"> </w:t>
      </w:r>
      <w:r w:rsidRPr="005127A1">
        <w:rPr>
          <w:lang w:val="en-US"/>
        </w:rPr>
        <w:t>available</w:t>
      </w:r>
      <w:r>
        <w:rPr>
          <w:lang w:val="en-US"/>
        </w:rPr>
        <w:t xml:space="preserve"> </w:t>
      </w:r>
      <w:r w:rsidRPr="005127A1">
        <w:rPr>
          <w:lang w:val="en-US"/>
        </w:rPr>
        <w:t>Census</w:t>
      </w:r>
      <w:r>
        <w:rPr>
          <w:lang w:val="en-US"/>
        </w:rPr>
        <w:t xml:space="preserve"> </w:t>
      </w:r>
      <w:r w:rsidRPr="005127A1">
        <w:rPr>
          <w:lang w:val="en-US"/>
        </w:rPr>
        <w:t>information.</w:t>
      </w:r>
    </w:p>
    <w:p w14:paraId="3445D53A" w14:textId="77777777" w:rsidR="002D16F0" w:rsidRPr="00B82A7B" w:rsidRDefault="002D16F0" w:rsidP="002D16F0">
      <w:pPr>
        <w:pStyle w:val="Para"/>
        <w:keepNext/>
        <w:keepLines/>
        <w:rPr>
          <w:b/>
          <w:bCs/>
        </w:rPr>
      </w:pPr>
      <w:r w:rsidRPr="30F4A9E3">
        <w:rPr>
          <w:b/>
          <w:bCs/>
        </w:rPr>
        <w:t>Completion</w:t>
      </w:r>
      <w:r>
        <w:rPr>
          <w:b/>
          <w:bCs/>
        </w:rPr>
        <w:t xml:space="preserve"> </w:t>
      </w:r>
      <w:r w:rsidRPr="30F4A9E3">
        <w:rPr>
          <w:b/>
          <w:bCs/>
        </w:rPr>
        <w:t>results</w:t>
      </w:r>
    </w:p>
    <w:p w14:paraId="7611E251" w14:textId="77777777" w:rsidR="002D16F0" w:rsidRPr="00B82A7B" w:rsidRDefault="002D16F0" w:rsidP="002D16F0">
      <w:pPr>
        <w:pStyle w:val="Para"/>
        <w:keepNext/>
        <w:keepLines/>
      </w:pPr>
      <w:r>
        <w:t>The completion results are presented in the following table.</w:t>
      </w:r>
    </w:p>
    <w:p w14:paraId="27242BDF" w14:textId="77777777" w:rsidR="002D16F0" w:rsidRPr="00B82A7B" w:rsidRDefault="002D16F0" w:rsidP="002D16F0">
      <w:pPr>
        <w:pStyle w:val="ExhibitTitle"/>
      </w:pPr>
      <w:r>
        <w:t>Contact disposition</w:t>
      </w:r>
    </w:p>
    <w:tbl>
      <w:tblPr>
        <w:tblStyle w:val="TableGridLight2"/>
        <w:tblW w:w="5580" w:type="dxa"/>
        <w:jc w:val="center"/>
        <w:tblLook w:val="00A0" w:firstRow="1" w:lastRow="0" w:firstColumn="1" w:lastColumn="0" w:noHBand="0" w:noVBand="0"/>
      </w:tblPr>
      <w:tblGrid>
        <w:gridCol w:w="3420"/>
        <w:gridCol w:w="2160"/>
      </w:tblGrid>
      <w:tr w:rsidR="004B38EB" w:rsidRPr="00B82A7B" w14:paraId="2A07A418" w14:textId="77777777" w:rsidTr="004B38EB">
        <w:trPr>
          <w:trHeight w:val="330"/>
          <w:jc w:val="center"/>
        </w:trPr>
        <w:tc>
          <w:tcPr>
            <w:tcW w:w="3420" w:type="dxa"/>
            <w:noWrap/>
            <w:vAlign w:val="center"/>
          </w:tcPr>
          <w:p w14:paraId="31B3D9F6" w14:textId="77777777" w:rsidR="004B38EB" w:rsidRPr="004B38EB" w:rsidRDefault="004B38EB" w:rsidP="00DA2327">
            <w:pPr>
              <w:spacing w:before="20" w:after="20"/>
              <w:rPr>
                <w:rFonts w:asciiTheme="minorHAnsi" w:hAnsiTheme="minorHAnsi" w:cstheme="minorHAnsi"/>
                <w:b/>
                <w:bCs/>
                <w:sz w:val="22"/>
                <w:szCs w:val="22"/>
              </w:rPr>
            </w:pPr>
            <w:r w:rsidRPr="004B38EB">
              <w:rPr>
                <w:rFonts w:asciiTheme="minorHAnsi" w:hAnsiTheme="minorHAnsi" w:cstheme="minorHAnsi"/>
                <w:b/>
                <w:bCs/>
                <w:sz w:val="22"/>
                <w:szCs w:val="22"/>
              </w:rPr>
              <w:t>Disposition</w:t>
            </w:r>
          </w:p>
        </w:tc>
        <w:tc>
          <w:tcPr>
            <w:tcW w:w="2160" w:type="dxa"/>
            <w:noWrap/>
            <w:vAlign w:val="center"/>
          </w:tcPr>
          <w:p w14:paraId="10A1CB79" w14:textId="77777777" w:rsidR="004B38EB" w:rsidRPr="004B38EB" w:rsidRDefault="004B38EB" w:rsidP="00DA2327">
            <w:pPr>
              <w:spacing w:before="20" w:after="20"/>
              <w:jc w:val="center"/>
              <w:rPr>
                <w:rFonts w:asciiTheme="minorHAnsi" w:hAnsiTheme="minorHAnsi" w:cstheme="minorHAnsi"/>
                <w:b/>
                <w:bCs/>
                <w:sz w:val="22"/>
                <w:szCs w:val="22"/>
              </w:rPr>
            </w:pPr>
            <w:r w:rsidRPr="004B38EB">
              <w:rPr>
                <w:rFonts w:asciiTheme="minorHAnsi" w:hAnsiTheme="minorHAnsi" w:cstheme="minorHAnsi"/>
                <w:b/>
                <w:bCs/>
                <w:sz w:val="22"/>
                <w:szCs w:val="22"/>
              </w:rPr>
              <w:t>Pre-campaign ACET</w:t>
            </w:r>
            <w:r w:rsidRPr="004B38EB">
              <w:rPr>
                <w:rFonts w:asciiTheme="minorHAnsi" w:hAnsiTheme="minorHAnsi" w:cstheme="minorHAnsi"/>
                <w:sz w:val="22"/>
                <w:szCs w:val="22"/>
              </w:rPr>
              <w:br/>
            </w:r>
            <w:r w:rsidRPr="004B38EB">
              <w:rPr>
                <w:rFonts w:asciiTheme="minorHAnsi" w:hAnsiTheme="minorHAnsi" w:cstheme="minorHAnsi"/>
                <w:b/>
                <w:bCs/>
                <w:sz w:val="22"/>
                <w:szCs w:val="22"/>
              </w:rPr>
              <w:t>(N)</w:t>
            </w:r>
          </w:p>
        </w:tc>
      </w:tr>
      <w:tr w:rsidR="004B38EB" w:rsidRPr="00B82A7B" w14:paraId="13ED1172" w14:textId="77777777" w:rsidTr="004B38EB">
        <w:trPr>
          <w:trHeight w:val="330"/>
          <w:jc w:val="center"/>
        </w:trPr>
        <w:tc>
          <w:tcPr>
            <w:tcW w:w="3420" w:type="dxa"/>
            <w:noWrap/>
            <w:vAlign w:val="center"/>
          </w:tcPr>
          <w:p w14:paraId="022EFCF9"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 xml:space="preserve">Total invitations </w:t>
            </w:r>
            <w:r w:rsidRPr="004B38EB">
              <w:rPr>
                <w:rFonts w:asciiTheme="minorHAnsi" w:hAnsiTheme="minorHAnsi" w:cstheme="minorHAnsi"/>
                <w:sz w:val="22"/>
                <w:szCs w:val="22"/>
              </w:rPr>
              <w:tab/>
              <w:t>(c)</w:t>
            </w:r>
          </w:p>
        </w:tc>
        <w:tc>
          <w:tcPr>
            <w:tcW w:w="2160" w:type="dxa"/>
            <w:noWrap/>
            <w:vAlign w:val="center"/>
          </w:tcPr>
          <w:p w14:paraId="51145426" w14:textId="562D1E71"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178,760</w:t>
            </w:r>
          </w:p>
        </w:tc>
      </w:tr>
      <w:tr w:rsidR="004B38EB" w:rsidRPr="00350AA9" w14:paraId="245DA843" w14:textId="77777777" w:rsidTr="004B38EB">
        <w:trPr>
          <w:trHeight w:val="330"/>
          <w:jc w:val="center"/>
        </w:trPr>
        <w:tc>
          <w:tcPr>
            <w:tcW w:w="3420" w:type="dxa"/>
            <w:noWrap/>
            <w:vAlign w:val="center"/>
          </w:tcPr>
          <w:p w14:paraId="08C2FB83"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Total completes</w:t>
            </w:r>
            <w:r w:rsidRPr="004B38EB">
              <w:rPr>
                <w:rFonts w:asciiTheme="minorHAnsi" w:hAnsiTheme="minorHAnsi" w:cstheme="minorHAnsi"/>
                <w:sz w:val="22"/>
                <w:szCs w:val="22"/>
              </w:rPr>
              <w:tab/>
              <w:t>(d)</w:t>
            </w:r>
          </w:p>
        </w:tc>
        <w:tc>
          <w:tcPr>
            <w:tcW w:w="2160" w:type="dxa"/>
            <w:noWrap/>
            <w:vAlign w:val="center"/>
          </w:tcPr>
          <w:p w14:paraId="5E2DF6B0" w14:textId="7D2EADEF"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2.001</w:t>
            </w:r>
          </w:p>
        </w:tc>
      </w:tr>
      <w:tr w:rsidR="004B38EB" w:rsidRPr="00B82A7B" w14:paraId="2F675E58" w14:textId="77777777" w:rsidTr="004B38EB">
        <w:trPr>
          <w:trHeight w:val="330"/>
          <w:jc w:val="center"/>
        </w:trPr>
        <w:tc>
          <w:tcPr>
            <w:tcW w:w="3420" w:type="dxa"/>
            <w:noWrap/>
            <w:vAlign w:val="center"/>
          </w:tcPr>
          <w:p w14:paraId="380CE284"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Qualified break-offs</w:t>
            </w:r>
            <w:r w:rsidRPr="004B38EB">
              <w:rPr>
                <w:rFonts w:asciiTheme="minorHAnsi" w:hAnsiTheme="minorHAnsi" w:cstheme="minorHAnsi"/>
                <w:sz w:val="22"/>
                <w:szCs w:val="22"/>
              </w:rPr>
              <w:tab/>
              <w:t>(e)</w:t>
            </w:r>
          </w:p>
        </w:tc>
        <w:tc>
          <w:tcPr>
            <w:tcW w:w="2160" w:type="dxa"/>
            <w:noWrap/>
            <w:vAlign w:val="center"/>
          </w:tcPr>
          <w:p w14:paraId="6D2E9718" w14:textId="01D8D9BF"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2,032</w:t>
            </w:r>
          </w:p>
        </w:tc>
      </w:tr>
      <w:tr w:rsidR="004B38EB" w:rsidRPr="00B82A7B" w14:paraId="1547EC61" w14:textId="77777777" w:rsidTr="004B38EB">
        <w:trPr>
          <w:trHeight w:val="330"/>
          <w:jc w:val="center"/>
        </w:trPr>
        <w:tc>
          <w:tcPr>
            <w:tcW w:w="3420" w:type="dxa"/>
            <w:noWrap/>
            <w:vAlign w:val="center"/>
          </w:tcPr>
          <w:p w14:paraId="2B9B1BBB"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Disqualified</w:t>
            </w:r>
            <w:r w:rsidRPr="004B38EB">
              <w:rPr>
                <w:rFonts w:asciiTheme="minorHAnsi" w:hAnsiTheme="minorHAnsi" w:cstheme="minorHAnsi"/>
                <w:sz w:val="22"/>
                <w:szCs w:val="22"/>
              </w:rPr>
              <w:tab/>
              <w:t>(f)</w:t>
            </w:r>
          </w:p>
        </w:tc>
        <w:tc>
          <w:tcPr>
            <w:tcW w:w="2160" w:type="dxa"/>
            <w:noWrap/>
            <w:vAlign w:val="center"/>
          </w:tcPr>
          <w:p w14:paraId="69B30EB4" w14:textId="720E7B96"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12,198</w:t>
            </w:r>
          </w:p>
        </w:tc>
      </w:tr>
      <w:tr w:rsidR="004B38EB" w:rsidRPr="00B82A7B" w14:paraId="5223E15E" w14:textId="77777777" w:rsidTr="004B38EB">
        <w:trPr>
          <w:trHeight w:val="330"/>
          <w:jc w:val="center"/>
        </w:trPr>
        <w:tc>
          <w:tcPr>
            <w:tcW w:w="3420" w:type="dxa"/>
            <w:noWrap/>
            <w:vAlign w:val="center"/>
          </w:tcPr>
          <w:p w14:paraId="034408AE"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Not responded</w:t>
            </w:r>
            <w:r w:rsidRPr="004B38EB">
              <w:rPr>
                <w:rFonts w:asciiTheme="minorHAnsi" w:hAnsiTheme="minorHAnsi" w:cstheme="minorHAnsi"/>
                <w:sz w:val="22"/>
                <w:szCs w:val="22"/>
              </w:rPr>
              <w:tab/>
              <w:t>(g)</w:t>
            </w:r>
          </w:p>
        </w:tc>
        <w:tc>
          <w:tcPr>
            <w:tcW w:w="2160" w:type="dxa"/>
            <w:noWrap/>
            <w:vAlign w:val="center"/>
          </w:tcPr>
          <w:p w14:paraId="78F10A45" w14:textId="4669B662"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160,520</w:t>
            </w:r>
          </w:p>
        </w:tc>
      </w:tr>
      <w:tr w:rsidR="004B38EB" w:rsidRPr="00B82A7B" w14:paraId="29B13452" w14:textId="77777777" w:rsidTr="004B38EB">
        <w:trPr>
          <w:trHeight w:val="330"/>
          <w:jc w:val="center"/>
        </w:trPr>
        <w:tc>
          <w:tcPr>
            <w:tcW w:w="3420" w:type="dxa"/>
            <w:tcBorders>
              <w:bottom w:val="single" w:sz="18" w:space="0" w:color="BFBFBF" w:themeColor="background1" w:themeShade="BF"/>
            </w:tcBorders>
            <w:noWrap/>
            <w:vAlign w:val="center"/>
          </w:tcPr>
          <w:p w14:paraId="4589A6FE"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Quota filled</w:t>
            </w:r>
            <w:r w:rsidRPr="004B38EB">
              <w:rPr>
                <w:rFonts w:asciiTheme="minorHAnsi" w:hAnsiTheme="minorHAnsi" w:cstheme="minorHAnsi"/>
                <w:sz w:val="22"/>
                <w:szCs w:val="22"/>
              </w:rPr>
              <w:tab/>
              <w:t>(h)</w:t>
            </w:r>
          </w:p>
        </w:tc>
        <w:tc>
          <w:tcPr>
            <w:tcW w:w="2160" w:type="dxa"/>
            <w:tcBorders>
              <w:bottom w:val="single" w:sz="18" w:space="0" w:color="BFBFBF" w:themeColor="background1" w:themeShade="BF"/>
            </w:tcBorders>
            <w:noWrap/>
            <w:vAlign w:val="center"/>
          </w:tcPr>
          <w:p w14:paraId="1F661145" w14:textId="03B03ABE" w:rsidR="004B38EB" w:rsidRPr="00A11927" w:rsidRDefault="00224904" w:rsidP="00DA2327">
            <w:pPr>
              <w:spacing w:before="20" w:after="20" w:line="259" w:lineRule="auto"/>
              <w:ind w:right="600"/>
              <w:jc w:val="right"/>
              <w:rPr>
                <w:rFonts w:asciiTheme="minorHAnsi" w:hAnsiTheme="minorHAnsi" w:cstheme="minorHAnsi"/>
                <w:sz w:val="22"/>
                <w:szCs w:val="22"/>
              </w:rPr>
            </w:pPr>
            <w:r w:rsidRPr="00A11927">
              <w:rPr>
                <w:rFonts w:asciiTheme="minorHAnsi" w:hAnsiTheme="minorHAnsi" w:cstheme="minorHAnsi"/>
                <w:sz w:val="22"/>
                <w:szCs w:val="22"/>
              </w:rPr>
              <w:t>1,009</w:t>
            </w:r>
          </w:p>
        </w:tc>
      </w:tr>
      <w:tr w:rsidR="004B38EB" w:rsidRPr="00B82A7B" w14:paraId="19376750" w14:textId="77777777" w:rsidTr="004B38EB">
        <w:trPr>
          <w:trHeight w:val="330"/>
          <w:jc w:val="center"/>
        </w:trPr>
        <w:tc>
          <w:tcPr>
            <w:tcW w:w="3420" w:type="dxa"/>
            <w:tcBorders>
              <w:top w:val="single" w:sz="18" w:space="0" w:color="BFBFBF" w:themeColor="background1" w:themeShade="BF"/>
            </w:tcBorders>
            <w:noWrap/>
            <w:vAlign w:val="center"/>
          </w:tcPr>
          <w:p w14:paraId="0E3106BB"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lang w:val="pt-BR"/>
              </w:rPr>
              <w:t>Contact rate = (d+e+f+h)/c (%)</w:t>
            </w:r>
          </w:p>
        </w:tc>
        <w:tc>
          <w:tcPr>
            <w:tcW w:w="2160" w:type="dxa"/>
            <w:tcBorders>
              <w:top w:val="single" w:sz="18" w:space="0" w:color="BFBFBF" w:themeColor="background1" w:themeShade="BF"/>
            </w:tcBorders>
            <w:noWrap/>
            <w:vAlign w:val="center"/>
          </w:tcPr>
          <w:p w14:paraId="57C77098" w14:textId="5F667376" w:rsidR="004B38EB" w:rsidRPr="00A11927" w:rsidRDefault="00B51AED" w:rsidP="00DA2327">
            <w:pPr>
              <w:spacing w:before="20" w:after="20"/>
              <w:ind w:right="600"/>
              <w:jc w:val="right"/>
              <w:rPr>
                <w:rFonts w:asciiTheme="minorHAnsi" w:hAnsiTheme="minorHAnsi" w:cstheme="minorHAnsi"/>
                <w:sz w:val="22"/>
                <w:szCs w:val="22"/>
              </w:rPr>
            </w:pPr>
            <w:r w:rsidRPr="00A11927">
              <w:rPr>
                <w:rFonts w:asciiTheme="minorHAnsi" w:hAnsiTheme="minorHAnsi" w:cstheme="minorHAnsi"/>
                <w:sz w:val="22"/>
                <w:szCs w:val="22"/>
              </w:rPr>
              <w:t>10</w:t>
            </w:r>
            <w:r w:rsidR="004B38EB" w:rsidRPr="00A11927">
              <w:rPr>
                <w:rFonts w:asciiTheme="minorHAnsi" w:hAnsiTheme="minorHAnsi" w:cstheme="minorHAnsi"/>
                <w:sz w:val="22"/>
                <w:szCs w:val="22"/>
              </w:rPr>
              <w:t>%</w:t>
            </w:r>
          </w:p>
        </w:tc>
      </w:tr>
      <w:tr w:rsidR="004B38EB" w:rsidRPr="00B82A7B" w14:paraId="3A1A2147" w14:textId="77777777" w:rsidTr="004B38EB">
        <w:trPr>
          <w:trHeight w:val="330"/>
          <w:jc w:val="center"/>
        </w:trPr>
        <w:tc>
          <w:tcPr>
            <w:tcW w:w="3420" w:type="dxa"/>
            <w:noWrap/>
            <w:vAlign w:val="center"/>
          </w:tcPr>
          <w:p w14:paraId="7D8337B5" w14:textId="77777777" w:rsidR="004B38EB" w:rsidRPr="004B38EB" w:rsidRDefault="004B38EB" w:rsidP="00DA2327">
            <w:pPr>
              <w:tabs>
                <w:tab w:val="right" w:pos="2947"/>
              </w:tabs>
              <w:spacing w:before="20" w:after="20"/>
              <w:rPr>
                <w:rFonts w:asciiTheme="minorHAnsi" w:hAnsiTheme="minorHAnsi" w:cstheme="minorHAnsi"/>
                <w:sz w:val="22"/>
                <w:szCs w:val="22"/>
              </w:rPr>
            </w:pPr>
            <w:r w:rsidRPr="004B38EB">
              <w:rPr>
                <w:rFonts w:asciiTheme="minorHAnsi" w:hAnsiTheme="minorHAnsi" w:cstheme="minorHAnsi"/>
                <w:sz w:val="22"/>
                <w:szCs w:val="22"/>
              </w:rPr>
              <w:t>Participation rate = (</w:t>
            </w:r>
            <w:proofErr w:type="spellStart"/>
            <w:r w:rsidRPr="004B38EB">
              <w:rPr>
                <w:rFonts w:asciiTheme="minorHAnsi" w:hAnsiTheme="minorHAnsi" w:cstheme="minorHAnsi"/>
                <w:sz w:val="22"/>
                <w:szCs w:val="22"/>
              </w:rPr>
              <w:t>d+f+h</w:t>
            </w:r>
            <w:proofErr w:type="spellEnd"/>
            <w:r w:rsidRPr="004B38EB">
              <w:rPr>
                <w:rFonts w:asciiTheme="minorHAnsi" w:hAnsiTheme="minorHAnsi" w:cstheme="minorHAnsi"/>
                <w:sz w:val="22"/>
                <w:szCs w:val="22"/>
              </w:rPr>
              <w:t>)/c (%)</w:t>
            </w:r>
          </w:p>
        </w:tc>
        <w:tc>
          <w:tcPr>
            <w:tcW w:w="2160" w:type="dxa"/>
            <w:noWrap/>
            <w:vAlign w:val="center"/>
          </w:tcPr>
          <w:p w14:paraId="627B9543" w14:textId="54848766" w:rsidR="004B38EB" w:rsidRPr="00A11927" w:rsidRDefault="00B51AED" w:rsidP="00DA2327">
            <w:pPr>
              <w:spacing w:before="20" w:after="20"/>
              <w:ind w:right="600"/>
              <w:jc w:val="right"/>
              <w:rPr>
                <w:rFonts w:asciiTheme="minorHAnsi" w:hAnsiTheme="minorHAnsi" w:cstheme="minorHAnsi"/>
                <w:sz w:val="22"/>
                <w:szCs w:val="22"/>
              </w:rPr>
            </w:pPr>
            <w:r w:rsidRPr="00A11927">
              <w:rPr>
                <w:rFonts w:asciiTheme="minorHAnsi" w:hAnsiTheme="minorHAnsi" w:cstheme="minorHAnsi"/>
                <w:sz w:val="22"/>
                <w:szCs w:val="22"/>
              </w:rPr>
              <w:t>9</w:t>
            </w:r>
            <w:r w:rsidR="004B38EB" w:rsidRPr="00A11927">
              <w:rPr>
                <w:rFonts w:asciiTheme="minorHAnsi" w:hAnsiTheme="minorHAnsi" w:cstheme="minorHAnsi"/>
                <w:sz w:val="22"/>
                <w:szCs w:val="22"/>
              </w:rPr>
              <w:t>%</w:t>
            </w:r>
          </w:p>
        </w:tc>
      </w:tr>
    </w:tbl>
    <w:p w14:paraId="177B76E3" w14:textId="77777777" w:rsidR="002D16F0" w:rsidRPr="00EE2205" w:rsidRDefault="002D16F0" w:rsidP="002D16F0">
      <w:pPr>
        <w:pStyle w:val="Para"/>
        <w:keepNext/>
        <w:keepLines/>
        <w:rPr>
          <w:b/>
        </w:rPr>
      </w:pPr>
      <w:r w:rsidRPr="00EE2205">
        <w:rPr>
          <w:b/>
        </w:rPr>
        <w:lastRenderedPageBreak/>
        <w:t>Non-response</w:t>
      </w:r>
      <w:r>
        <w:rPr>
          <w:b/>
        </w:rPr>
        <w:t xml:space="preserve"> </w:t>
      </w:r>
      <w:r w:rsidRPr="00EE2205">
        <w:rPr>
          <w:b/>
        </w:rPr>
        <w:t>bias</w:t>
      </w:r>
      <w:r>
        <w:rPr>
          <w:b/>
        </w:rPr>
        <w:t xml:space="preserve"> </w:t>
      </w:r>
      <w:r w:rsidRPr="00EE2205">
        <w:rPr>
          <w:b/>
        </w:rPr>
        <w:t>analysis</w:t>
      </w:r>
    </w:p>
    <w:p w14:paraId="768CB0FD" w14:textId="3E601C2F" w:rsidR="002D16F0" w:rsidRPr="00F71EB9" w:rsidRDefault="002D16F0" w:rsidP="002D16F0">
      <w:pPr>
        <w:pStyle w:val="Para"/>
        <w:keepNext/>
        <w:keepLines/>
        <w:rPr>
          <w:rFonts w:asciiTheme="minorHAnsi" w:hAnsiTheme="minorHAnsi"/>
        </w:rPr>
      </w:pPr>
      <w:r w:rsidRPr="00F71EB9">
        <w:rPr>
          <w:rFonts w:asciiTheme="minorHAnsi" w:hAnsiTheme="minorHAnsi"/>
        </w:rPr>
        <w:t>The</w:t>
      </w:r>
      <w:r>
        <w:rPr>
          <w:rFonts w:asciiTheme="minorHAnsi" w:hAnsiTheme="minorHAnsi"/>
        </w:rPr>
        <w:t xml:space="preserve"> </w:t>
      </w:r>
      <w:r w:rsidRPr="00F71EB9">
        <w:rPr>
          <w:rFonts w:asciiTheme="minorHAnsi" w:hAnsiTheme="minorHAnsi"/>
        </w:rPr>
        <w:t>table</w:t>
      </w:r>
      <w:r>
        <w:rPr>
          <w:rFonts w:asciiTheme="minorHAnsi" w:hAnsiTheme="minorHAnsi"/>
        </w:rPr>
        <w:t xml:space="preserve"> </w:t>
      </w:r>
      <w:r w:rsidRPr="00F71EB9">
        <w:rPr>
          <w:rFonts w:asciiTheme="minorHAnsi" w:hAnsiTheme="minorHAnsi"/>
        </w:rPr>
        <w:t>below</w:t>
      </w:r>
      <w:r>
        <w:rPr>
          <w:rFonts w:asciiTheme="minorHAnsi" w:hAnsiTheme="minorHAnsi"/>
        </w:rPr>
        <w:t xml:space="preserve"> </w:t>
      </w:r>
      <w:r w:rsidRPr="00F71EB9">
        <w:rPr>
          <w:rFonts w:asciiTheme="minorHAnsi" w:hAnsiTheme="minorHAnsi"/>
        </w:rPr>
        <w:t>presents</w:t>
      </w:r>
      <w:r>
        <w:rPr>
          <w:rFonts w:asciiTheme="minorHAnsi" w:hAnsiTheme="minorHAnsi"/>
        </w:rPr>
        <w:t xml:space="preserve"> </w:t>
      </w:r>
      <w:r w:rsidRPr="00F71EB9">
        <w:rPr>
          <w:rFonts w:asciiTheme="minorHAnsi" w:hAnsiTheme="minorHAnsi"/>
        </w:rPr>
        <w:t>a</w:t>
      </w:r>
      <w:r>
        <w:rPr>
          <w:rFonts w:asciiTheme="minorHAnsi" w:hAnsiTheme="minorHAnsi"/>
        </w:rPr>
        <w:t xml:space="preserve"> </w:t>
      </w:r>
      <w:r w:rsidRPr="00F71EB9">
        <w:rPr>
          <w:rFonts w:asciiTheme="minorHAnsi" w:hAnsiTheme="minorHAnsi"/>
        </w:rPr>
        <w:t>profile</w:t>
      </w:r>
      <w:r>
        <w:rPr>
          <w:rFonts w:asciiTheme="minorHAnsi" w:hAnsiTheme="minorHAnsi"/>
        </w:rPr>
        <w:t xml:space="preserve"> </w:t>
      </w:r>
      <w:r w:rsidRPr="00F71EB9">
        <w:rPr>
          <w:rFonts w:asciiTheme="minorHAnsi" w:hAnsiTheme="minorHAnsi"/>
        </w:rPr>
        <w:t>of</w:t>
      </w:r>
      <w:r>
        <w:rPr>
          <w:rFonts w:asciiTheme="minorHAnsi" w:hAnsiTheme="minorHAnsi"/>
        </w:rPr>
        <w:t xml:space="preserve"> </w:t>
      </w:r>
      <w:r w:rsidRPr="00F71EB9">
        <w:rPr>
          <w:rFonts w:asciiTheme="minorHAnsi" w:hAnsiTheme="minorHAnsi"/>
        </w:rPr>
        <w:t>the</w:t>
      </w:r>
      <w:r>
        <w:rPr>
          <w:rFonts w:asciiTheme="minorHAnsi" w:hAnsiTheme="minorHAnsi"/>
        </w:rPr>
        <w:t xml:space="preserve"> </w:t>
      </w:r>
      <w:r w:rsidRPr="00F71EB9">
        <w:rPr>
          <w:rFonts w:asciiTheme="minorHAnsi" w:hAnsiTheme="minorHAnsi"/>
        </w:rPr>
        <w:t>final</w:t>
      </w:r>
      <w:r>
        <w:rPr>
          <w:rFonts w:asciiTheme="minorHAnsi" w:hAnsiTheme="minorHAnsi"/>
        </w:rPr>
        <w:t xml:space="preserve"> </w:t>
      </w:r>
      <w:r w:rsidRPr="00F71EB9">
        <w:rPr>
          <w:rFonts w:asciiTheme="minorHAnsi" w:hAnsiTheme="minorHAnsi"/>
        </w:rPr>
        <w:t>samples,</w:t>
      </w:r>
      <w:r>
        <w:rPr>
          <w:rFonts w:asciiTheme="minorHAnsi" w:hAnsiTheme="minorHAnsi"/>
        </w:rPr>
        <w:t xml:space="preserve"> </w:t>
      </w:r>
      <w:r w:rsidRPr="00F71EB9">
        <w:rPr>
          <w:rFonts w:asciiTheme="minorHAnsi" w:hAnsiTheme="minorHAnsi"/>
        </w:rPr>
        <w:t>compared</w:t>
      </w:r>
      <w:r>
        <w:rPr>
          <w:rFonts w:asciiTheme="minorHAnsi" w:hAnsiTheme="minorHAnsi"/>
        </w:rPr>
        <w:t xml:space="preserve"> </w:t>
      </w:r>
      <w:r w:rsidRPr="00F71EB9">
        <w:rPr>
          <w:rFonts w:asciiTheme="minorHAnsi" w:hAnsiTheme="minorHAnsi"/>
        </w:rPr>
        <w:t>to</w:t>
      </w:r>
      <w:r>
        <w:rPr>
          <w:rFonts w:asciiTheme="minorHAnsi" w:hAnsiTheme="minorHAnsi"/>
        </w:rPr>
        <w:t xml:space="preserve"> </w:t>
      </w:r>
      <w:r w:rsidRPr="00F71EB9">
        <w:rPr>
          <w:rFonts w:asciiTheme="minorHAnsi" w:hAnsiTheme="minorHAnsi"/>
        </w:rPr>
        <w:t>the</w:t>
      </w:r>
      <w:r>
        <w:rPr>
          <w:rFonts w:asciiTheme="minorHAnsi" w:hAnsiTheme="minorHAnsi"/>
        </w:rPr>
        <w:t xml:space="preserve"> </w:t>
      </w:r>
      <w:r w:rsidRPr="00F71EB9">
        <w:rPr>
          <w:rFonts w:asciiTheme="minorHAnsi" w:hAnsiTheme="minorHAnsi"/>
        </w:rPr>
        <w:t>actual</w:t>
      </w:r>
      <w:r>
        <w:rPr>
          <w:rFonts w:asciiTheme="minorHAnsi" w:hAnsiTheme="minorHAnsi"/>
        </w:rPr>
        <w:t xml:space="preserve"> </w:t>
      </w:r>
      <w:r w:rsidRPr="00F71EB9">
        <w:rPr>
          <w:rFonts w:asciiTheme="minorHAnsi" w:hAnsiTheme="minorHAnsi"/>
        </w:rPr>
        <w:t>population</w:t>
      </w:r>
      <w:r>
        <w:rPr>
          <w:rFonts w:asciiTheme="minorHAnsi" w:hAnsiTheme="minorHAnsi"/>
        </w:rPr>
        <w:t xml:space="preserve"> </w:t>
      </w:r>
      <w:r w:rsidRPr="00F71EB9">
        <w:rPr>
          <w:rFonts w:asciiTheme="minorHAnsi" w:hAnsiTheme="minorHAnsi"/>
        </w:rPr>
        <w:t>of</w:t>
      </w:r>
      <w:r>
        <w:rPr>
          <w:rFonts w:asciiTheme="minorHAnsi" w:hAnsiTheme="minorHAnsi"/>
        </w:rPr>
        <w:t xml:space="preserve"> </w:t>
      </w:r>
      <w:r w:rsidRPr="00F71EB9">
        <w:rPr>
          <w:rFonts w:asciiTheme="minorHAnsi" w:hAnsiTheme="minorHAnsi"/>
        </w:rPr>
        <w:t>Canada</w:t>
      </w:r>
      <w:r>
        <w:rPr>
          <w:rFonts w:asciiTheme="minorHAnsi" w:hAnsiTheme="minorHAnsi"/>
        </w:rPr>
        <w:t xml:space="preserve"> </w:t>
      </w:r>
      <w:r w:rsidRPr="00F71EB9">
        <w:rPr>
          <w:rFonts w:asciiTheme="minorHAnsi" w:hAnsiTheme="minorHAnsi"/>
        </w:rPr>
        <w:t>(2016</w:t>
      </w:r>
      <w:r>
        <w:rPr>
          <w:rFonts w:asciiTheme="minorHAnsi" w:hAnsiTheme="minorHAnsi"/>
        </w:rPr>
        <w:t xml:space="preserve"> </w:t>
      </w:r>
      <w:r w:rsidRPr="00F71EB9">
        <w:rPr>
          <w:rFonts w:asciiTheme="minorHAnsi" w:hAnsiTheme="minorHAnsi"/>
        </w:rPr>
        <w:t>Census</w:t>
      </w:r>
      <w:r>
        <w:rPr>
          <w:rFonts w:asciiTheme="minorHAnsi" w:hAnsiTheme="minorHAnsi"/>
        </w:rPr>
        <w:t xml:space="preserve"> </w:t>
      </w:r>
      <w:r w:rsidRPr="00F71EB9">
        <w:rPr>
          <w:rFonts w:asciiTheme="minorHAnsi" w:hAnsiTheme="minorHAnsi"/>
        </w:rPr>
        <w:t>information).</w:t>
      </w:r>
      <w:r>
        <w:rPr>
          <w:rFonts w:asciiTheme="minorHAnsi" w:hAnsiTheme="minorHAnsi"/>
        </w:rPr>
        <w:t xml:space="preserve"> T</w:t>
      </w:r>
      <w:r w:rsidRPr="00F71EB9">
        <w:rPr>
          <w:rFonts w:asciiTheme="minorHAnsi" w:hAnsiTheme="minorHAnsi"/>
        </w:rPr>
        <w:t>he</w:t>
      </w:r>
      <w:r>
        <w:rPr>
          <w:rFonts w:asciiTheme="minorHAnsi" w:hAnsiTheme="minorHAnsi"/>
        </w:rPr>
        <w:t xml:space="preserve"> </w:t>
      </w:r>
      <w:r w:rsidRPr="00F71EB9">
        <w:rPr>
          <w:rFonts w:asciiTheme="minorHAnsi" w:hAnsiTheme="minorHAnsi"/>
        </w:rPr>
        <w:t>final</w:t>
      </w:r>
      <w:r>
        <w:rPr>
          <w:rFonts w:asciiTheme="minorHAnsi" w:hAnsiTheme="minorHAnsi"/>
        </w:rPr>
        <w:t xml:space="preserve"> </w:t>
      </w:r>
      <w:r w:rsidRPr="00F71EB9">
        <w:rPr>
          <w:rFonts w:asciiTheme="minorHAnsi" w:hAnsiTheme="minorHAnsi"/>
        </w:rPr>
        <w:t>sample</w:t>
      </w:r>
      <w:r>
        <w:rPr>
          <w:rFonts w:asciiTheme="minorHAnsi" w:hAnsiTheme="minorHAnsi"/>
        </w:rPr>
        <w:t xml:space="preserve"> </w:t>
      </w:r>
      <w:r w:rsidRPr="00F71EB9">
        <w:rPr>
          <w:rFonts w:asciiTheme="minorHAnsi" w:hAnsiTheme="minorHAnsi"/>
        </w:rPr>
        <w:t>underrepresents</w:t>
      </w:r>
      <w:r>
        <w:rPr>
          <w:rFonts w:asciiTheme="minorHAnsi" w:hAnsiTheme="minorHAnsi"/>
        </w:rPr>
        <w:t xml:space="preserve"> </w:t>
      </w:r>
      <w:r w:rsidRPr="00F71EB9">
        <w:rPr>
          <w:rFonts w:asciiTheme="minorHAnsi" w:hAnsiTheme="minorHAnsi"/>
        </w:rPr>
        <w:t>those</w:t>
      </w:r>
      <w:r>
        <w:rPr>
          <w:rFonts w:asciiTheme="minorHAnsi" w:hAnsiTheme="minorHAnsi"/>
        </w:rPr>
        <w:t xml:space="preserve"> </w:t>
      </w:r>
      <w:r w:rsidRPr="00F71EB9">
        <w:rPr>
          <w:rFonts w:asciiTheme="minorHAnsi" w:hAnsiTheme="minorHAnsi"/>
        </w:rPr>
        <w:t>with</w:t>
      </w:r>
      <w:r>
        <w:rPr>
          <w:rFonts w:asciiTheme="minorHAnsi" w:hAnsiTheme="minorHAnsi"/>
        </w:rPr>
        <w:t xml:space="preserve"> </w:t>
      </w:r>
      <w:r w:rsidRPr="00F71EB9">
        <w:rPr>
          <w:rFonts w:asciiTheme="minorHAnsi" w:hAnsiTheme="minorHAnsi"/>
        </w:rPr>
        <w:t>high</w:t>
      </w:r>
      <w:r>
        <w:rPr>
          <w:rFonts w:asciiTheme="minorHAnsi" w:hAnsiTheme="minorHAnsi"/>
        </w:rPr>
        <w:t xml:space="preserve"> </w:t>
      </w:r>
      <w:r w:rsidRPr="00F71EB9">
        <w:rPr>
          <w:rFonts w:asciiTheme="minorHAnsi" w:hAnsiTheme="minorHAnsi"/>
        </w:rPr>
        <w:t>school</w:t>
      </w:r>
      <w:r>
        <w:rPr>
          <w:rFonts w:asciiTheme="minorHAnsi" w:hAnsiTheme="minorHAnsi"/>
        </w:rPr>
        <w:t xml:space="preserve"> </w:t>
      </w:r>
      <w:r w:rsidRPr="00F71EB9">
        <w:rPr>
          <w:rFonts w:asciiTheme="minorHAnsi" w:hAnsiTheme="minorHAnsi"/>
        </w:rPr>
        <w:t>or</w:t>
      </w:r>
      <w:r>
        <w:rPr>
          <w:rFonts w:asciiTheme="minorHAnsi" w:hAnsiTheme="minorHAnsi"/>
        </w:rPr>
        <w:t xml:space="preserve"> </w:t>
      </w:r>
      <w:r w:rsidRPr="00F71EB9">
        <w:rPr>
          <w:rFonts w:asciiTheme="minorHAnsi" w:hAnsiTheme="minorHAnsi"/>
        </w:rPr>
        <w:t>less</w:t>
      </w:r>
      <w:r>
        <w:rPr>
          <w:rFonts w:asciiTheme="minorHAnsi" w:hAnsiTheme="minorHAnsi"/>
        </w:rPr>
        <w:t xml:space="preserve"> </w:t>
      </w:r>
      <w:r w:rsidRPr="00F71EB9">
        <w:rPr>
          <w:rFonts w:asciiTheme="minorHAnsi" w:hAnsiTheme="minorHAnsi"/>
        </w:rPr>
        <w:t>education,</w:t>
      </w:r>
      <w:r>
        <w:rPr>
          <w:rFonts w:asciiTheme="minorHAnsi" w:hAnsiTheme="minorHAnsi"/>
        </w:rPr>
        <w:t xml:space="preserve"> </w:t>
      </w:r>
      <w:r w:rsidRPr="00F71EB9">
        <w:rPr>
          <w:rFonts w:asciiTheme="minorHAnsi" w:hAnsiTheme="minorHAnsi"/>
        </w:rPr>
        <w:t>which</w:t>
      </w:r>
      <w:r>
        <w:rPr>
          <w:rFonts w:asciiTheme="minorHAnsi" w:hAnsiTheme="minorHAnsi"/>
        </w:rPr>
        <w:t xml:space="preserve"> </w:t>
      </w:r>
      <w:r w:rsidRPr="00F71EB9">
        <w:rPr>
          <w:rFonts w:asciiTheme="minorHAnsi" w:hAnsiTheme="minorHAnsi"/>
        </w:rPr>
        <w:t>is</w:t>
      </w:r>
      <w:r>
        <w:rPr>
          <w:rFonts w:asciiTheme="minorHAnsi" w:hAnsiTheme="minorHAnsi"/>
        </w:rPr>
        <w:t xml:space="preserve"> </w:t>
      </w:r>
      <w:r w:rsidRPr="00F71EB9">
        <w:rPr>
          <w:rFonts w:asciiTheme="minorHAnsi" w:hAnsiTheme="minorHAnsi"/>
        </w:rPr>
        <w:t>a</w:t>
      </w:r>
      <w:r>
        <w:rPr>
          <w:rFonts w:asciiTheme="minorHAnsi" w:hAnsiTheme="minorHAnsi"/>
        </w:rPr>
        <w:t xml:space="preserve"> </w:t>
      </w:r>
      <w:r w:rsidRPr="00F71EB9">
        <w:rPr>
          <w:rFonts w:asciiTheme="minorHAnsi" w:hAnsiTheme="minorHAnsi"/>
        </w:rPr>
        <w:t>typical</w:t>
      </w:r>
      <w:r>
        <w:rPr>
          <w:rFonts w:asciiTheme="minorHAnsi" w:hAnsiTheme="minorHAnsi"/>
        </w:rPr>
        <w:t xml:space="preserve"> </w:t>
      </w:r>
      <w:r w:rsidRPr="00F71EB9">
        <w:rPr>
          <w:rFonts w:asciiTheme="minorHAnsi" w:hAnsiTheme="minorHAnsi"/>
        </w:rPr>
        <w:t>pattern</w:t>
      </w:r>
      <w:r>
        <w:rPr>
          <w:rFonts w:asciiTheme="minorHAnsi" w:hAnsiTheme="minorHAnsi"/>
        </w:rPr>
        <w:t xml:space="preserve"> </w:t>
      </w:r>
      <w:r w:rsidRPr="00F71EB9">
        <w:rPr>
          <w:rFonts w:asciiTheme="minorHAnsi" w:hAnsiTheme="minorHAnsi"/>
        </w:rPr>
        <w:t>for</w:t>
      </w:r>
      <w:r>
        <w:rPr>
          <w:rFonts w:asciiTheme="minorHAnsi" w:hAnsiTheme="minorHAnsi"/>
        </w:rPr>
        <w:t xml:space="preserve"> </w:t>
      </w:r>
      <w:r w:rsidRPr="00F71EB9">
        <w:rPr>
          <w:rFonts w:asciiTheme="minorHAnsi" w:hAnsiTheme="minorHAnsi"/>
        </w:rPr>
        <w:t>public</w:t>
      </w:r>
      <w:r>
        <w:rPr>
          <w:rFonts w:asciiTheme="minorHAnsi" w:hAnsiTheme="minorHAnsi"/>
        </w:rPr>
        <w:t xml:space="preserve"> </w:t>
      </w:r>
      <w:r w:rsidRPr="00F71EB9">
        <w:rPr>
          <w:rFonts w:asciiTheme="minorHAnsi" w:hAnsiTheme="minorHAnsi"/>
        </w:rPr>
        <w:t>opinion</w:t>
      </w:r>
      <w:r>
        <w:rPr>
          <w:rFonts w:asciiTheme="minorHAnsi" w:hAnsiTheme="minorHAnsi"/>
        </w:rPr>
        <w:t xml:space="preserve"> </w:t>
      </w:r>
      <w:r w:rsidRPr="00F71EB9">
        <w:rPr>
          <w:rFonts w:asciiTheme="minorHAnsi" w:hAnsiTheme="minorHAnsi"/>
        </w:rPr>
        <w:t>surveys</w:t>
      </w:r>
      <w:r>
        <w:rPr>
          <w:rFonts w:asciiTheme="minorHAnsi" w:hAnsiTheme="minorHAnsi"/>
        </w:rPr>
        <w:t xml:space="preserve"> </w:t>
      </w:r>
      <w:r w:rsidRPr="00F71EB9">
        <w:rPr>
          <w:rFonts w:asciiTheme="minorHAnsi" w:hAnsiTheme="minorHAnsi"/>
        </w:rPr>
        <w:t>in</w:t>
      </w:r>
      <w:r>
        <w:rPr>
          <w:rFonts w:asciiTheme="minorHAnsi" w:hAnsiTheme="minorHAnsi"/>
        </w:rPr>
        <w:t xml:space="preserve"> </w:t>
      </w:r>
      <w:r w:rsidRPr="00F71EB9">
        <w:rPr>
          <w:rFonts w:asciiTheme="minorHAnsi" w:hAnsiTheme="minorHAnsi"/>
        </w:rPr>
        <w:t>Canada</w:t>
      </w:r>
      <w:r>
        <w:rPr>
          <w:rFonts w:asciiTheme="minorHAnsi" w:hAnsiTheme="minorHAnsi"/>
        </w:rPr>
        <w:t xml:space="preserve"> </w:t>
      </w:r>
      <w:r w:rsidRPr="00F71EB9">
        <w:rPr>
          <w:rFonts w:asciiTheme="minorHAnsi" w:hAnsiTheme="minorHAnsi"/>
        </w:rPr>
        <w:t>(e.g.,</w:t>
      </w:r>
      <w:r>
        <w:rPr>
          <w:rFonts w:asciiTheme="minorHAnsi" w:hAnsiTheme="minorHAnsi"/>
        </w:rPr>
        <w:t xml:space="preserve"> </w:t>
      </w:r>
      <w:r w:rsidRPr="00F71EB9">
        <w:rPr>
          <w:rFonts w:asciiTheme="minorHAnsi" w:hAnsiTheme="minorHAnsi"/>
        </w:rPr>
        <w:t>those</w:t>
      </w:r>
      <w:r>
        <w:rPr>
          <w:rFonts w:asciiTheme="minorHAnsi" w:hAnsiTheme="minorHAnsi"/>
        </w:rPr>
        <w:t xml:space="preserve"> </w:t>
      </w:r>
      <w:r w:rsidRPr="00F71EB9">
        <w:rPr>
          <w:rFonts w:asciiTheme="minorHAnsi" w:hAnsiTheme="minorHAnsi"/>
        </w:rPr>
        <w:t>with</w:t>
      </w:r>
      <w:r>
        <w:rPr>
          <w:rFonts w:asciiTheme="minorHAnsi" w:hAnsiTheme="minorHAnsi"/>
        </w:rPr>
        <w:t xml:space="preserve"> </w:t>
      </w:r>
      <w:r w:rsidRPr="00F71EB9">
        <w:rPr>
          <w:rFonts w:asciiTheme="minorHAnsi" w:hAnsiTheme="minorHAnsi"/>
        </w:rPr>
        <w:t>more</w:t>
      </w:r>
      <w:r>
        <w:rPr>
          <w:rFonts w:asciiTheme="minorHAnsi" w:hAnsiTheme="minorHAnsi"/>
        </w:rPr>
        <w:t xml:space="preserve"> </w:t>
      </w:r>
      <w:r w:rsidRPr="00F71EB9">
        <w:rPr>
          <w:rFonts w:asciiTheme="minorHAnsi" w:hAnsiTheme="minorHAnsi"/>
        </w:rPr>
        <w:t>education</w:t>
      </w:r>
      <w:r>
        <w:rPr>
          <w:rFonts w:asciiTheme="minorHAnsi" w:hAnsiTheme="minorHAnsi"/>
        </w:rPr>
        <w:t xml:space="preserve"> </w:t>
      </w:r>
      <w:r w:rsidRPr="00F71EB9">
        <w:rPr>
          <w:rFonts w:asciiTheme="minorHAnsi" w:hAnsiTheme="minorHAnsi"/>
        </w:rPr>
        <w:t>are</w:t>
      </w:r>
      <w:r>
        <w:rPr>
          <w:rFonts w:asciiTheme="minorHAnsi" w:hAnsiTheme="minorHAnsi"/>
        </w:rPr>
        <w:t xml:space="preserve"> </w:t>
      </w:r>
      <w:r w:rsidRPr="00F71EB9">
        <w:rPr>
          <w:rFonts w:asciiTheme="minorHAnsi" w:hAnsiTheme="minorHAnsi"/>
        </w:rPr>
        <w:t>more</w:t>
      </w:r>
      <w:r>
        <w:rPr>
          <w:rFonts w:asciiTheme="minorHAnsi" w:hAnsiTheme="minorHAnsi"/>
        </w:rPr>
        <w:t xml:space="preserve"> </w:t>
      </w:r>
      <w:r w:rsidRPr="00F71EB9">
        <w:rPr>
          <w:rFonts w:asciiTheme="minorHAnsi" w:hAnsiTheme="minorHAnsi"/>
        </w:rPr>
        <w:t>likely</w:t>
      </w:r>
      <w:r>
        <w:rPr>
          <w:rFonts w:asciiTheme="minorHAnsi" w:hAnsiTheme="minorHAnsi"/>
        </w:rPr>
        <w:t xml:space="preserve"> </w:t>
      </w:r>
      <w:r w:rsidRPr="00F71EB9">
        <w:rPr>
          <w:rFonts w:asciiTheme="minorHAnsi" w:hAnsiTheme="minorHAnsi"/>
        </w:rPr>
        <w:t>to</w:t>
      </w:r>
      <w:r>
        <w:rPr>
          <w:rFonts w:asciiTheme="minorHAnsi" w:hAnsiTheme="minorHAnsi"/>
        </w:rPr>
        <w:t xml:space="preserve"> </w:t>
      </w:r>
      <w:r w:rsidRPr="00F71EB9">
        <w:rPr>
          <w:rFonts w:asciiTheme="minorHAnsi" w:hAnsiTheme="minorHAnsi"/>
        </w:rPr>
        <w:t>respond</w:t>
      </w:r>
      <w:r>
        <w:rPr>
          <w:rFonts w:asciiTheme="minorHAnsi" w:hAnsiTheme="minorHAnsi"/>
        </w:rPr>
        <w:t xml:space="preserve"> </w:t>
      </w:r>
      <w:r w:rsidRPr="00F71EB9">
        <w:rPr>
          <w:rFonts w:asciiTheme="minorHAnsi" w:hAnsiTheme="minorHAnsi"/>
        </w:rPr>
        <w:t>to</w:t>
      </w:r>
      <w:r>
        <w:rPr>
          <w:rFonts w:asciiTheme="minorHAnsi" w:hAnsiTheme="minorHAnsi"/>
        </w:rPr>
        <w:t xml:space="preserve"> </w:t>
      </w:r>
      <w:r w:rsidRPr="00F71EB9">
        <w:rPr>
          <w:rFonts w:asciiTheme="minorHAnsi" w:hAnsiTheme="minorHAnsi"/>
        </w:rPr>
        <w:t>surveys).</w:t>
      </w:r>
      <w:r w:rsidR="00102EAC">
        <w:rPr>
          <w:rFonts w:asciiTheme="minorHAnsi" w:hAnsiTheme="minorHAnsi"/>
        </w:rPr>
        <w:t xml:space="preserve"> Due t</w:t>
      </w:r>
      <w:r w:rsidR="001D2965">
        <w:rPr>
          <w:rFonts w:asciiTheme="minorHAnsi" w:hAnsiTheme="minorHAnsi"/>
        </w:rPr>
        <w:t>o</w:t>
      </w:r>
      <w:r w:rsidR="00102EAC">
        <w:rPr>
          <w:rFonts w:asciiTheme="minorHAnsi" w:hAnsiTheme="minorHAnsi"/>
        </w:rPr>
        <w:t xml:space="preserve"> the oversample of firearms owners, the survey also underrepresented </w:t>
      </w:r>
      <w:r w:rsidR="001D2965">
        <w:rPr>
          <w:rFonts w:asciiTheme="minorHAnsi" w:hAnsiTheme="minorHAnsi"/>
        </w:rPr>
        <w:t>those age 55 and over.</w:t>
      </w:r>
    </w:p>
    <w:p w14:paraId="0E6EC18A" w14:textId="77777777" w:rsidR="002D16F0" w:rsidRPr="002D794B" w:rsidRDefault="002D16F0" w:rsidP="002D16F0">
      <w:pPr>
        <w:pStyle w:val="ReportTitle"/>
      </w:pPr>
      <w:r w:rsidRPr="002D794B">
        <w:t>Sample</w:t>
      </w:r>
      <w:r>
        <w:t xml:space="preserve"> </w:t>
      </w:r>
      <w:r w:rsidRPr="002D794B">
        <w:t>profile</w:t>
      </w:r>
    </w:p>
    <w:tbl>
      <w:tblPr>
        <w:tblStyle w:val="TableGrid"/>
        <w:tblW w:w="0" w:type="auto"/>
        <w:jc w:val="center"/>
        <w:tblLayout w:type="fixed"/>
        <w:tblLook w:val="01E0" w:firstRow="1" w:lastRow="1" w:firstColumn="1" w:lastColumn="1" w:noHBand="0" w:noVBand="0"/>
      </w:tblPr>
      <w:tblGrid>
        <w:gridCol w:w="3978"/>
        <w:gridCol w:w="1440"/>
        <w:gridCol w:w="1440"/>
      </w:tblGrid>
      <w:tr w:rsidR="00337A25" w:rsidRPr="00B82A7B" w14:paraId="027A4BEA" w14:textId="77777777" w:rsidTr="00DA2327">
        <w:trPr>
          <w:jc w:val="center"/>
        </w:trPr>
        <w:tc>
          <w:tcPr>
            <w:tcW w:w="3978" w:type="dxa"/>
            <w:vAlign w:val="center"/>
          </w:tcPr>
          <w:p w14:paraId="4A0386B3" w14:textId="77777777" w:rsidR="00337A25" w:rsidRPr="002D16F0" w:rsidRDefault="00337A25" w:rsidP="00DA2327">
            <w:pPr>
              <w:keepNext/>
              <w:keepLines/>
              <w:spacing w:before="40" w:after="40"/>
              <w:jc w:val="both"/>
              <w:rPr>
                <w:rFonts w:asciiTheme="minorHAnsi" w:hAnsiTheme="minorHAnsi" w:cstheme="minorHAnsi"/>
                <w:b/>
                <w:sz w:val="22"/>
              </w:rPr>
            </w:pPr>
            <w:r w:rsidRPr="002D16F0">
              <w:rPr>
                <w:rFonts w:asciiTheme="minorHAnsi" w:hAnsiTheme="minorHAnsi" w:cstheme="minorHAnsi"/>
                <w:b/>
                <w:sz w:val="22"/>
              </w:rPr>
              <w:t>Sample type</w:t>
            </w:r>
          </w:p>
        </w:tc>
        <w:tc>
          <w:tcPr>
            <w:tcW w:w="1440" w:type="dxa"/>
            <w:vAlign w:val="center"/>
          </w:tcPr>
          <w:p w14:paraId="0F24CD8E" w14:textId="77777777" w:rsidR="00337A25" w:rsidRPr="002D16F0" w:rsidRDefault="00337A25" w:rsidP="00DA2327">
            <w:pPr>
              <w:keepNext/>
              <w:keepLines/>
              <w:spacing w:before="40" w:after="40"/>
              <w:jc w:val="center"/>
              <w:rPr>
                <w:rFonts w:asciiTheme="minorHAnsi" w:hAnsiTheme="minorHAnsi" w:cstheme="minorHAnsi"/>
                <w:b/>
                <w:sz w:val="22"/>
              </w:rPr>
            </w:pPr>
            <w:r w:rsidRPr="002D16F0">
              <w:rPr>
                <w:rFonts w:asciiTheme="minorHAnsi" w:hAnsiTheme="minorHAnsi" w:cstheme="minorHAnsi"/>
                <w:b/>
                <w:sz w:val="22"/>
              </w:rPr>
              <w:t>Wave 1*</w:t>
            </w:r>
          </w:p>
        </w:tc>
        <w:tc>
          <w:tcPr>
            <w:tcW w:w="1440" w:type="dxa"/>
            <w:vAlign w:val="center"/>
          </w:tcPr>
          <w:p w14:paraId="11EE6A8D" w14:textId="77777777" w:rsidR="00337A25" w:rsidRPr="002D16F0" w:rsidRDefault="00337A25" w:rsidP="00DA2327">
            <w:pPr>
              <w:keepNext/>
              <w:keepLines/>
              <w:spacing w:before="40" w:after="40"/>
              <w:jc w:val="center"/>
              <w:rPr>
                <w:rFonts w:asciiTheme="minorHAnsi" w:hAnsiTheme="minorHAnsi" w:cstheme="minorHAnsi"/>
                <w:b/>
                <w:sz w:val="22"/>
              </w:rPr>
            </w:pPr>
            <w:r w:rsidRPr="002D16F0">
              <w:rPr>
                <w:rFonts w:asciiTheme="minorHAnsi" w:hAnsiTheme="minorHAnsi" w:cstheme="minorHAnsi"/>
                <w:b/>
                <w:sz w:val="22"/>
              </w:rPr>
              <w:t>Canada</w:t>
            </w:r>
            <w:r w:rsidRPr="002D16F0">
              <w:rPr>
                <w:rFonts w:asciiTheme="minorHAnsi" w:hAnsiTheme="minorHAnsi" w:cstheme="minorHAnsi"/>
                <w:b/>
                <w:sz w:val="22"/>
              </w:rPr>
              <w:br/>
            </w:r>
            <w:r w:rsidRPr="002D16F0">
              <w:rPr>
                <w:rFonts w:asciiTheme="minorHAnsi" w:hAnsiTheme="minorHAnsi" w:cstheme="minorHAnsi"/>
                <w:b/>
                <w:sz w:val="18"/>
              </w:rPr>
              <w:t>(2016 Census)</w:t>
            </w:r>
          </w:p>
        </w:tc>
      </w:tr>
      <w:tr w:rsidR="006865B6" w:rsidRPr="00B82A7B" w14:paraId="51029ED3" w14:textId="77777777" w:rsidTr="00DA2327">
        <w:trPr>
          <w:jc w:val="center"/>
        </w:trPr>
        <w:tc>
          <w:tcPr>
            <w:tcW w:w="6858" w:type="dxa"/>
            <w:gridSpan w:val="3"/>
            <w:vAlign w:val="center"/>
          </w:tcPr>
          <w:p w14:paraId="16478694" w14:textId="1EC86CC7" w:rsidR="006865B6" w:rsidRPr="002D16F0" w:rsidRDefault="006865B6" w:rsidP="00DA2327">
            <w:pPr>
              <w:keepNext/>
              <w:keepLines/>
              <w:spacing w:before="40" w:after="40"/>
              <w:jc w:val="center"/>
              <w:rPr>
                <w:rFonts w:asciiTheme="minorHAnsi" w:hAnsiTheme="minorHAnsi" w:cstheme="minorHAnsi"/>
                <w:sz w:val="22"/>
              </w:rPr>
            </w:pPr>
            <w:r w:rsidRPr="002D16F0">
              <w:rPr>
                <w:rFonts w:asciiTheme="minorHAnsi" w:hAnsiTheme="minorHAnsi" w:cstheme="minorHAnsi"/>
                <w:b/>
                <w:sz w:val="22"/>
              </w:rPr>
              <w:t>Gender (16+)</w:t>
            </w:r>
          </w:p>
        </w:tc>
      </w:tr>
      <w:tr w:rsidR="00337A25" w:rsidRPr="00B82A7B" w14:paraId="69D85C39" w14:textId="77777777" w:rsidTr="00DA2327">
        <w:trPr>
          <w:jc w:val="center"/>
        </w:trPr>
        <w:tc>
          <w:tcPr>
            <w:tcW w:w="3978" w:type="dxa"/>
            <w:vAlign w:val="center"/>
          </w:tcPr>
          <w:p w14:paraId="74E8BEE6" w14:textId="77777777" w:rsidR="00337A25" w:rsidRPr="002D16F0" w:rsidRDefault="00337A25" w:rsidP="00DA2327">
            <w:pPr>
              <w:keepNext/>
              <w:keepLines/>
              <w:spacing w:before="40" w:after="40"/>
              <w:rPr>
                <w:rFonts w:asciiTheme="minorHAnsi" w:hAnsiTheme="minorHAnsi" w:cstheme="minorHAnsi"/>
                <w:sz w:val="22"/>
              </w:rPr>
            </w:pPr>
            <w:r w:rsidRPr="002D16F0">
              <w:rPr>
                <w:rFonts w:asciiTheme="minorHAnsi" w:hAnsiTheme="minorHAnsi" w:cstheme="minorHAnsi"/>
                <w:sz w:val="22"/>
              </w:rPr>
              <w:t>Male</w:t>
            </w:r>
          </w:p>
        </w:tc>
        <w:tc>
          <w:tcPr>
            <w:tcW w:w="1440" w:type="dxa"/>
            <w:vAlign w:val="center"/>
          </w:tcPr>
          <w:p w14:paraId="65DF06C6" w14:textId="18BB9B15" w:rsidR="00337A25" w:rsidRPr="00937271" w:rsidRDefault="00337A25" w:rsidP="00DA2327">
            <w:pPr>
              <w:keepNext/>
              <w:keepLines/>
              <w:spacing w:before="40" w:after="40"/>
              <w:jc w:val="center"/>
              <w:rPr>
                <w:rFonts w:asciiTheme="minorHAnsi" w:hAnsiTheme="minorHAnsi" w:cstheme="minorHAnsi"/>
                <w:sz w:val="22"/>
              </w:rPr>
            </w:pPr>
            <w:r w:rsidRPr="00937271">
              <w:rPr>
                <w:rFonts w:asciiTheme="minorHAnsi" w:hAnsiTheme="minorHAnsi" w:cstheme="minorHAnsi"/>
                <w:sz w:val="22"/>
              </w:rPr>
              <w:t>5</w:t>
            </w:r>
            <w:r w:rsidR="004F2085" w:rsidRPr="00937271">
              <w:rPr>
                <w:rFonts w:asciiTheme="minorHAnsi" w:hAnsiTheme="minorHAnsi" w:cstheme="minorHAnsi"/>
                <w:sz w:val="22"/>
              </w:rPr>
              <w:t>3</w:t>
            </w:r>
            <w:r w:rsidRPr="00937271">
              <w:rPr>
                <w:rFonts w:asciiTheme="minorHAnsi" w:hAnsiTheme="minorHAnsi" w:cstheme="minorHAnsi"/>
                <w:sz w:val="22"/>
              </w:rPr>
              <w:t>%</w:t>
            </w:r>
          </w:p>
        </w:tc>
        <w:tc>
          <w:tcPr>
            <w:tcW w:w="1440" w:type="dxa"/>
            <w:vAlign w:val="center"/>
          </w:tcPr>
          <w:p w14:paraId="3813C77A" w14:textId="77777777" w:rsidR="00337A25" w:rsidRPr="002D16F0" w:rsidRDefault="00337A25" w:rsidP="00DA2327">
            <w:pPr>
              <w:keepNext/>
              <w:keepLines/>
              <w:spacing w:before="40" w:after="40"/>
              <w:jc w:val="center"/>
              <w:rPr>
                <w:rFonts w:asciiTheme="minorHAnsi" w:hAnsiTheme="minorHAnsi" w:cstheme="minorHAnsi"/>
                <w:sz w:val="22"/>
              </w:rPr>
            </w:pPr>
            <w:r w:rsidRPr="002D16F0">
              <w:rPr>
                <w:rFonts w:asciiTheme="minorHAnsi" w:hAnsiTheme="minorHAnsi" w:cstheme="minorHAnsi"/>
                <w:sz w:val="22"/>
              </w:rPr>
              <w:t>49%</w:t>
            </w:r>
          </w:p>
        </w:tc>
      </w:tr>
      <w:tr w:rsidR="00337A25" w:rsidRPr="00B82A7B" w14:paraId="7B7A0F2D" w14:textId="77777777" w:rsidTr="00DA2327">
        <w:trPr>
          <w:jc w:val="center"/>
        </w:trPr>
        <w:tc>
          <w:tcPr>
            <w:tcW w:w="3978" w:type="dxa"/>
            <w:vAlign w:val="center"/>
          </w:tcPr>
          <w:p w14:paraId="2C56ECCC" w14:textId="77777777" w:rsidR="00337A25" w:rsidRPr="002D16F0" w:rsidRDefault="00337A25" w:rsidP="00DA2327">
            <w:pPr>
              <w:keepNext/>
              <w:keepLines/>
              <w:spacing w:before="40" w:after="40"/>
              <w:rPr>
                <w:rFonts w:asciiTheme="minorHAnsi" w:hAnsiTheme="minorHAnsi" w:cstheme="minorHAnsi"/>
                <w:sz w:val="22"/>
              </w:rPr>
            </w:pPr>
            <w:r w:rsidRPr="002D16F0">
              <w:rPr>
                <w:rFonts w:asciiTheme="minorHAnsi" w:hAnsiTheme="minorHAnsi" w:cstheme="minorHAnsi"/>
                <w:sz w:val="22"/>
              </w:rPr>
              <w:t>Female</w:t>
            </w:r>
          </w:p>
        </w:tc>
        <w:tc>
          <w:tcPr>
            <w:tcW w:w="1440" w:type="dxa"/>
            <w:vAlign w:val="center"/>
          </w:tcPr>
          <w:p w14:paraId="781B9793" w14:textId="275F5A72" w:rsidR="00337A25" w:rsidRPr="00937271" w:rsidRDefault="00337A25" w:rsidP="00DA2327">
            <w:pPr>
              <w:keepNext/>
              <w:keepLines/>
              <w:spacing w:before="40" w:after="40"/>
              <w:jc w:val="center"/>
              <w:rPr>
                <w:rFonts w:asciiTheme="minorHAnsi" w:hAnsiTheme="minorHAnsi" w:cstheme="minorHAnsi"/>
                <w:sz w:val="22"/>
              </w:rPr>
            </w:pPr>
            <w:r w:rsidRPr="00937271">
              <w:rPr>
                <w:rFonts w:asciiTheme="minorHAnsi" w:hAnsiTheme="minorHAnsi" w:cstheme="minorHAnsi"/>
                <w:sz w:val="22"/>
              </w:rPr>
              <w:t>4</w:t>
            </w:r>
            <w:r w:rsidR="00937271" w:rsidRPr="00937271">
              <w:rPr>
                <w:rFonts w:asciiTheme="minorHAnsi" w:hAnsiTheme="minorHAnsi" w:cstheme="minorHAnsi"/>
                <w:sz w:val="22"/>
              </w:rPr>
              <w:t>7</w:t>
            </w:r>
            <w:r w:rsidRPr="00937271">
              <w:rPr>
                <w:rFonts w:asciiTheme="minorHAnsi" w:hAnsiTheme="minorHAnsi" w:cstheme="minorHAnsi"/>
                <w:sz w:val="22"/>
              </w:rPr>
              <w:t>%</w:t>
            </w:r>
          </w:p>
        </w:tc>
        <w:tc>
          <w:tcPr>
            <w:tcW w:w="1440" w:type="dxa"/>
            <w:vAlign w:val="center"/>
          </w:tcPr>
          <w:p w14:paraId="5592CAC7" w14:textId="77777777" w:rsidR="00337A25" w:rsidRPr="002D16F0" w:rsidRDefault="00337A25" w:rsidP="00DA2327">
            <w:pPr>
              <w:keepNext/>
              <w:keepLines/>
              <w:spacing w:before="40" w:after="40"/>
              <w:jc w:val="center"/>
              <w:rPr>
                <w:rFonts w:asciiTheme="minorHAnsi" w:hAnsiTheme="minorHAnsi" w:cstheme="minorHAnsi"/>
                <w:sz w:val="22"/>
              </w:rPr>
            </w:pPr>
            <w:r w:rsidRPr="002D16F0">
              <w:rPr>
                <w:rFonts w:asciiTheme="minorHAnsi" w:hAnsiTheme="minorHAnsi" w:cstheme="minorHAnsi"/>
                <w:sz w:val="22"/>
              </w:rPr>
              <w:t>51%</w:t>
            </w:r>
          </w:p>
        </w:tc>
      </w:tr>
      <w:tr w:rsidR="006865B6" w:rsidRPr="00B82A7B" w14:paraId="0B95D0C2" w14:textId="77777777" w:rsidTr="00DA2327">
        <w:trPr>
          <w:jc w:val="center"/>
        </w:trPr>
        <w:tc>
          <w:tcPr>
            <w:tcW w:w="6858" w:type="dxa"/>
            <w:gridSpan w:val="3"/>
            <w:vAlign w:val="center"/>
          </w:tcPr>
          <w:p w14:paraId="2FE8A885" w14:textId="1B67CABD" w:rsidR="006865B6" w:rsidRPr="002D16F0" w:rsidRDefault="006865B6" w:rsidP="00DA2327">
            <w:pPr>
              <w:keepNext/>
              <w:keepLines/>
              <w:spacing w:before="40" w:after="40"/>
              <w:jc w:val="center"/>
              <w:rPr>
                <w:rFonts w:asciiTheme="minorHAnsi" w:hAnsiTheme="minorHAnsi" w:cstheme="minorHAnsi"/>
                <w:sz w:val="22"/>
              </w:rPr>
            </w:pPr>
            <w:r w:rsidRPr="002D16F0">
              <w:rPr>
                <w:rFonts w:asciiTheme="minorHAnsi" w:hAnsiTheme="minorHAnsi" w:cstheme="minorHAnsi"/>
                <w:b/>
                <w:sz w:val="22"/>
              </w:rPr>
              <w:t>Age</w:t>
            </w:r>
          </w:p>
        </w:tc>
      </w:tr>
      <w:tr w:rsidR="00337A25" w:rsidRPr="00B82A7B" w14:paraId="432B491F" w14:textId="77777777" w:rsidTr="00DA2327">
        <w:trPr>
          <w:jc w:val="center"/>
        </w:trPr>
        <w:tc>
          <w:tcPr>
            <w:tcW w:w="3978" w:type="dxa"/>
            <w:vAlign w:val="center"/>
          </w:tcPr>
          <w:p w14:paraId="06CC751B" w14:textId="675D49CF" w:rsidR="00337A25" w:rsidRPr="00CA3B86" w:rsidRDefault="004B38EB" w:rsidP="00DA2327">
            <w:pPr>
              <w:keepNext/>
              <w:keepLines/>
              <w:spacing w:before="40" w:after="40"/>
              <w:rPr>
                <w:rFonts w:asciiTheme="minorHAnsi" w:hAnsiTheme="minorHAnsi" w:cstheme="minorHAnsi"/>
                <w:sz w:val="22"/>
              </w:rPr>
            </w:pPr>
            <w:r w:rsidRPr="00CA3B86">
              <w:rPr>
                <w:rFonts w:asciiTheme="minorHAnsi" w:hAnsiTheme="minorHAnsi" w:cstheme="minorHAnsi"/>
                <w:sz w:val="22"/>
              </w:rPr>
              <w:t>18-</w:t>
            </w:r>
            <w:r w:rsidR="001E3585">
              <w:rPr>
                <w:rFonts w:asciiTheme="minorHAnsi" w:hAnsiTheme="minorHAnsi" w:cstheme="minorHAnsi"/>
                <w:sz w:val="22"/>
              </w:rPr>
              <w:t>34</w:t>
            </w:r>
          </w:p>
        </w:tc>
        <w:tc>
          <w:tcPr>
            <w:tcW w:w="1440" w:type="dxa"/>
            <w:shd w:val="clear" w:color="auto" w:fill="auto"/>
            <w:vAlign w:val="center"/>
          </w:tcPr>
          <w:p w14:paraId="026FAB2D" w14:textId="76871505" w:rsidR="00337A25" w:rsidRPr="001456A0" w:rsidRDefault="00337A25" w:rsidP="00DA2327">
            <w:pPr>
              <w:keepNext/>
              <w:keepLines/>
              <w:spacing w:before="40" w:after="40"/>
              <w:jc w:val="center"/>
              <w:rPr>
                <w:rFonts w:asciiTheme="minorHAnsi" w:hAnsiTheme="minorHAnsi" w:cstheme="minorHAnsi"/>
                <w:sz w:val="22"/>
              </w:rPr>
            </w:pPr>
            <w:r w:rsidRPr="001456A0">
              <w:rPr>
                <w:rFonts w:asciiTheme="minorHAnsi" w:hAnsiTheme="minorHAnsi" w:cstheme="minorHAnsi"/>
                <w:sz w:val="22"/>
              </w:rPr>
              <w:t>27%</w:t>
            </w:r>
          </w:p>
        </w:tc>
        <w:tc>
          <w:tcPr>
            <w:tcW w:w="1440" w:type="dxa"/>
            <w:vAlign w:val="center"/>
          </w:tcPr>
          <w:p w14:paraId="11068BBB" w14:textId="3839BF75" w:rsidR="00337A25" w:rsidRPr="00421910" w:rsidRDefault="00337A25" w:rsidP="00DA2327">
            <w:pPr>
              <w:keepNext/>
              <w:keepLines/>
              <w:spacing w:before="40" w:after="40"/>
              <w:jc w:val="center"/>
              <w:rPr>
                <w:rFonts w:asciiTheme="minorHAnsi" w:hAnsiTheme="minorHAnsi" w:cstheme="minorHAnsi"/>
                <w:sz w:val="22"/>
              </w:rPr>
            </w:pPr>
            <w:r w:rsidRPr="00421910">
              <w:rPr>
                <w:rFonts w:asciiTheme="minorHAnsi" w:hAnsiTheme="minorHAnsi" w:cstheme="minorHAnsi"/>
                <w:sz w:val="22"/>
              </w:rPr>
              <w:t>2</w:t>
            </w:r>
            <w:r w:rsidR="004D1C59" w:rsidRPr="00421910">
              <w:rPr>
                <w:rFonts w:asciiTheme="minorHAnsi" w:hAnsiTheme="minorHAnsi" w:cstheme="minorHAnsi"/>
                <w:sz w:val="22"/>
              </w:rPr>
              <w:t>7</w:t>
            </w:r>
            <w:r w:rsidRPr="00421910">
              <w:rPr>
                <w:rFonts w:asciiTheme="minorHAnsi" w:hAnsiTheme="minorHAnsi" w:cstheme="minorHAnsi"/>
                <w:sz w:val="22"/>
              </w:rPr>
              <w:t>%</w:t>
            </w:r>
          </w:p>
        </w:tc>
      </w:tr>
      <w:tr w:rsidR="00337A25" w:rsidRPr="00B82A7B" w14:paraId="3C6742AC" w14:textId="77777777" w:rsidTr="00DA2327">
        <w:trPr>
          <w:jc w:val="center"/>
        </w:trPr>
        <w:tc>
          <w:tcPr>
            <w:tcW w:w="3978" w:type="dxa"/>
            <w:vAlign w:val="center"/>
          </w:tcPr>
          <w:p w14:paraId="6EA0FFFA" w14:textId="0B8D531F" w:rsidR="00337A25" w:rsidRPr="00CA3B86" w:rsidRDefault="00987FAB" w:rsidP="00DA2327">
            <w:pPr>
              <w:keepNext/>
              <w:keepLines/>
              <w:spacing w:before="40" w:after="40"/>
              <w:rPr>
                <w:rFonts w:asciiTheme="minorHAnsi" w:hAnsiTheme="minorHAnsi" w:cstheme="minorHAnsi"/>
                <w:sz w:val="22"/>
              </w:rPr>
            </w:pPr>
            <w:r>
              <w:rPr>
                <w:rFonts w:asciiTheme="minorHAnsi" w:hAnsiTheme="minorHAnsi" w:cstheme="minorHAnsi"/>
                <w:sz w:val="22"/>
              </w:rPr>
              <w:t>35-54</w:t>
            </w:r>
          </w:p>
        </w:tc>
        <w:tc>
          <w:tcPr>
            <w:tcW w:w="1440" w:type="dxa"/>
            <w:shd w:val="clear" w:color="auto" w:fill="auto"/>
            <w:vAlign w:val="center"/>
          </w:tcPr>
          <w:p w14:paraId="728D3760" w14:textId="50004A0A" w:rsidR="00337A25" w:rsidRPr="001456A0" w:rsidRDefault="00D73DF8" w:rsidP="00DA2327">
            <w:pPr>
              <w:keepNext/>
              <w:keepLines/>
              <w:spacing w:before="40" w:after="40"/>
              <w:jc w:val="center"/>
              <w:rPr>
                <w:rFonts w:asciiTheme="minorHAnsi" w:hAnsiTheme="minorHAnsi" w:cstheme="minorHAnsi"/>
                <w:sz w:val="22"/>
              </w:rPr>
            </w:pPr>
            <w:r w:rsidRPr="001456A0">
              <w:rPr>
                <w:rFonts w:asciiTheme="minorHAnsi" w:hAnsiTheme="minorHAnsi" w:cstheme="minorHAnsi"/>
                <w:sz w:val="22"/>
              </w:rPr>
              <w:t>41</w:t>
            </w:r>
            <w:r w:rsidR="00337A25" w:rsidRPr="001456A0">
              <w:rPr>
                <w:rFonts w:asciiTheme="minorHAnsi" w:hAnsiTheme="minorHAnsi" w:cstheme="minorHAnsi"/>
                <w:sz w:val="22"/>
              </w:rPr>
              <w:t>%</w:t>
            </w:r>
          </w:p>
        </w:tc>
        <w:tc>
          <w:tcPr>
            <w:tcW w:w="1440" w:type="dxa"/>
            <w:vAlign w:val="center"/>
          </w:tcPr>
          <w:p w14:paraId="2E9244D4" w14:textId="6B3904F9" w:rsidR="00337A25" w:rsidRPr="00421910" w:rsidRDefault="00421910" w:rsidP="00DA2327">
            <w:pPr>
              <w:keepNext/>
              <w:keepLines/>
              <w:spacing w:before="40" w:after="40"/>
              <w:jc w:val="center"/>
              <w:rPr>
                <w:rFonts w:asciiTheme="minorHAnsi" w:hAnsiTheme="minorHAnsi" w:cstheme="minorHAnsi"/>
                <w:sz w:val="22"/>
              </w:rPr>
            </w:pPr>
            <w:r w:rsidRPr="00421910">
              <w:rPr>
                <w:rFonts w:asciiTheme="minorHAnsi" w:hAnsiTheme="minorHAnsi" w:cstheme="minorHAnsi"/>
                <w:sz w:val="22"/>
              </w:rPr>
              <w:t>3</w:t>
            </w:r>
            <w:r w:rsidR="00337A25" w:rsidRPr="00421910">
              <w:rPr>
                <w:rFonts w:asciiTheme="minorHAnsi" w:hAnsiTheme="minorHAnsi" w:cstheme="minorHAnsi"/>
                <w:sz w:val="22"/>
              </w:rPr>
              <w:t>4%</w:t>
            </w:r>
          </w:p>
        </w:tc>
      </w:tr>
      <w:tr w:rsidR="00337A25" w:rsidRPr="00B82A7B" w14:paraId="7F6E09F5" w14:textId="77777777" w:rsidTr="00DA2327">
        <w:trPr>
          <w:jc w:val="center"/>
        </w:trPr>
        <w:tc>
          <w:tcPr>
            <w:tcW w:w="3978" w:type="dxa"/>
            <w:vAlign w:val="center"/>
          </w:tcPr>
          <w:p w14:paraId="6075892A" w14:textId="0A3F01DF" w:rsidR="00337A25" w:rsidRPr="00CA3B86" w:rsidRDefault="00987FAB" w:rsidP="00DA2327">
            <w:pPr>
              <w:keepNext/>
              <w:keepLines/>
              <w:spacing w:before="40" w:after="40"/>
              <w:rPr>
                <w:rFonts w:asciiTheme="minorHAnsi" w:hAnsiTheme="minorHAnsi" w:cstheme="minorHAnsi"/>
                <w:sz w:val="22"/>
              </w:rPr>
            </w:pPr>
            <w:r>
              <w:rPr>
                <w:rFonts w:asciiTheme="minorHAnsi" w:hAnsiTheme="minorHAnsi" w:cstheme="minorHAnsi"/>
                <w:sz w:val="22"/>
              </w:rPr>
              <w:t>55+</w:t>
            </w:r>
          </w:p>
        </w:tc>
        <w:tc>
          <w:tcPr>
            <w:tcW w:w="1440" w:type="dxa"/>
            <w:shd w:val="clear" w:color="auto" w:fill="auto"/>
            <w:vAlign w:val="center"/>
          </w:tcPr>
          <w:p w14:paraId="030A4615" w14:textId="631CEB51" w:rsidR="00337A25" w:rsidRPr="001456A0" w:rsidRDefault="00D73DF8" w:rsidP="00DA2327">
            <w:pPr>
              <w:keepNext/>
              <w:keepLines/>
              <w:spacing w:before="40" w:after="40"/>
              <w:jc w:val="center"/>
              <w:rPr>
                <w:rFonts w:asciiTheme="minorHAnsi" w:hAnsiTheme="minorHAnsi" w:cstheme="minorHAnsi"/>
                <w:sz w:val="22"/>
              </w:rPr>
            </w:pPr>
            <w:r w:rsidRPr="001456A0">
              <w:rPr>
                <w:rFonts w:asciiTheme="minorHAnsi" w:hAnsiTheme="minorHAnsi" w:cstheme="minorHAnsi"/>
                <w:sz w:val="22"/>
              </w:rPr>
              <w:t>31</w:t>
            </w:r>
            <w:r w:rsidR="00337A25" w:rsidRPr="001456A0">
              <w:rPr>
                <w:rFonts w:asciiTheme="minorHAnsi" w:hAnsiTheme="minorHAnsi" w:cstheme="minorHAnsi"/>
                <w:sz w:val="22"/>
              </w:rPr>
              <w:t>%</w:t>
            </w:r>
          </w:p>
        </w:tc>
        <w:tc>
          <w:tcPr>
            <w:tcW w:w="1440" w:type="dxa"/>
            <w:vAlign w:val="center"/>
          </w:tcPr>
          <w:p w14:paraId="3C2F58CA" w14:textId="288FFDCB" w:rsidR="00337A25" w:rsidRPr="00421910" w:rsidRDefault="00421910" w:rsidP="00DA2327">
            <w:pPr>
              <w:keepNext/>
              <w:keepLines/>
              <w:spacing w:before="40" w:after="40"/>
              <w:jc w:val="center"/>
              <w:rPr>
                <w:rFonts w:asciiTheme="minorHAnsi" w:hAnsiTheme="minorHAnsi" w:cstheme="minorHAnsi"/>
                <w:sz w:val="22"/>
              </w:rPr>
            </w:pPr>
            <w:r w:rsidRPr="00421910">
              <w:rPr>
                <w:rFonts w:asciiTheme="minorHAnsi" w:hAnsiTheme="minorHAnsi" w:cstheme="minorHAnsi"/>
                <w:sz w:val="22"/>
              </w:rPr>
              <w:t>39</w:t>
            </w:r>
            <w:r w:rsidR="00337A25" w:rsidRPr="00421910">
              <w:rPr>
                <w:rFonts w:asciiTheme="minorHAnsi" w:hAnsiTheme="minorHAnsi" w:cstheme="minorHAnsi"/>
                <w:sz w:val="22"/>
              </w:rPr>
              <w:t>%</w:t>
            </w:r>
          </w:p>
        </w:tc>
      </w:tr>
      <w:tr w:rsidR="006865B6" w:rsidRPr="00B82A7B" w14:paraId="2F953A85" w14:textId="77777777" w:rsidTr="00DA2327">
        <w:trPr>
          <w:jc w:val="center"/>
        </w:trPr>
        <w:tc>
          <w:tcPr>
            <w:tcW w:w="6858" w:type="dxa"/>
            <w:gridSpan w:val="3"/>
            <w:vAlign w:val="center"/>
          </w:tcPr>
          <w:p w14:paraId="0C979E01" w14:textId="3EDFBCDC" w:rsidR="006865B6" w:rsidRPr="002D16F0" w:rsidRDefault="006865B6" w:rsidP="00DA2327">
            <w:pPr>
              <w:keepNext/>
              <w:keepLines/>
              <w:spacing w:before="40" w:after="40"/>
              <w:jc w:val="center"/>
              <w:rPr>
                <w:rFonts w:asciiTheme="minorHAnsi" w:hAnsiTheme="minorHAnsi" w:cstheme="minorHAnsi"/>
                <w:sz w:val="22"/>
              </w:rPr>
            </w:pPr>
            <w:r w:rsidRPr="002D16F0">
              <w:rPr>
                <w:rFonts w:asciiTheme="minorHAnsi" w:hAnsiTheme="minorHAnsi" w:cstheme="minorHAnsi"/>
                <w:b/>
                <w:sz w:val="22"/>
              </w:rPr>
              <w:t>Education level</w:t>
            </w:r>
            <w:r w:rsidRPr="002D16F0">
              <w:rPr>
                <w:rFonts w:asciiTheme="minorHAnsi" w:hAnsiTheme="minorHAnsi" w:cstheme="minorHAnsi"/>
                <w:b/>
                <w:vertAlign w:val="superscript"/>
              </w:rPr>
              <w:t xml:space="preserve"> α</w:t>
            </w:r>
          </w:p>
        </w:tc>
      </w:tr>
      <w:tr w:rsidR="00337A25" w:rsidRPr="00B82A7B" w14:paraId="7BA79566" w14:textId="77777777" w:rsidTr="00DA2327">
        <w:trPr>
          <w:jc w:val="center"/>
        </w:trPr>
        <w:tc>
          <w:tcPr>
            <w:tcW w:w="3978" w:type="dxa"/>
            <w:vAlign w:val="center"/>
          </w:tcPr>
          <w:p w14:paraId="1B41F474" w14:textId="77777777" w:rsidR="00337A25" w:rsidRPr="002D16F0" w:rsidRDefault="00337A25" w:rsidP="00DA2327">
            <w:pPr>
              <w:keepNext/>
              <w:keepLines/>
              <w:spacing w:before="40" w:after="40"/>
              <w:rPr>
                <w:rFonts w:asciiTheme="minorHAnsi" w:hAnsiTheme="minorHAnsi" w:cstheme="minorHAnsi"/>
                <w:sz w:val="22"/>
              </w:rPr>
            </w:pPr>
            <w:r w:rsidRPr="002D16F0">
              <w:rPr>
                <w:rFonts w:asciiTheme="minorHAnsi" w:hAnsiTheme="minorHAnsi" w:cstheme="minorHAnsi"/>
                <w:sz w:val="22"/>
              </w:rPr>
              <w:t>High school diploma or less</w:t>
            </w:r>
          </w:p>
        </w:tc>
        <w:tc>
          <w:tcPr>
            <w:tcW w:w="1440" w:type="dxa"/>
            <w:vAlign w:val="center"/>
          </w:tcPr>
          <w:p w14:paraId="0FC39815" w14:textId="178E2541" w:rsidR="00337A25" w:rsidRPr="00431196" w:rsidRDefault="00750446" w:rsidP="00DA2327">
            <w:pPr>
              <w:keepNext/>
              <w:keepLines/>
              <w:spacing w:before="40" w:after="40"/>
              <w:jc w:val="center"/>
              <w:rPr>
                <w:rFonts w:asciiTheme="minorHAnsi" w:hAnsiTheme="minorHAnsi" w:cstheme="minorHAnsi"/>
                <w:sz w:val="22"/>
              </w:rPr>
            </w:pPr>
            <w:r w:rsidRPr="00431196">
              <w:rPr>
                <w:rFonts w:asciiTheme="minorHAnsi" w:hAnsiTheme="minorHAnsi" w:cstheme="minorHAnsi"/>
                <w:sz w:val="22"/>
              </w:rPr>
              <w:t>29</w:t>
            </w:r>
            <w:r w:rsidR="00337A25" w:rsidRPr="00431196">
              <w:rPr>
                <w:rFonts w:asciiTheme="minorHAnsi" w:hAnsiTheme="minorHAnsi" w:cstheme="minorHAnsi"/>
                <w:sz w:val="22"/>
              </w:rPr>
              <w:t>%</w:t>
            </w:r>
          </w:p>
        </w:tc>
        <w:tc>
          <w:tcPr>
            <w:tcW w:w="1440" w:type="dxa"/>
            <w:vAlign w:val="center"/>
          </w:tcPr>
          <w:p w14:paraId="5DAE1D51" w14:textId="77777777" w:rsidR="00337A25" w:rsidRPr="002D16F0" w:rsidRDefault="00337A25" w:rsidP="00DA2327">
            <w:pPr>
              <w:keepNext/>
              <w:keepLines/>
              <w:spacing w:before="40" w:after="40"/>
              <w:jc w:val="center"/>
              <w:rPr>
                <w:rFonts w:asciiTheme="minorHAnsi" w:hAnsiTheme="minorHAnsi" w:cstheme="minorHAnsi"/>
                <w:sz w:val="22"/>
              </w:rPr>
            </w:pPr>
            <w:r w:rsidRPr="002D16F0">
              <w:rPr>
                <w:rFonts w:asciiTheme="minorHAnsi" w:hAnsiTheme="minorHAnsi" w:cstheme="minorHAnsi"/>
                <w:sz w:val="22"/>
              </w:rPr>
              <w:t>45%</w:t>
            </w:r>
          </w:p>
        </w:tc>
      </w:tr>
      <w:tr w:rsidR="00337A25" w:rsidRPr="00B82A7B" w14:paraId="04F5FD10" w14:textId="77777777" w:rsidTr="00DA2327">
        <w:trPr>
          <w:jc w:val="center"/>
        </w:trPr>
        <w:tc>
          <w:tcPr>
            <w:tcW w:w="3978" w:type="dxa"/>
            <w:vAlign w:val="center"/>
          </w:tcPr>
          <w:p w14:paraId="671B5640" w14:textId="77777777" w:rsidR="00337A25" w:rsidRPr="002D16F0" w:rsidRDefault="00337A25" w:rsidP="00DA2327">
            <w:pPr>
              <w:keepNext/>
              <w:keepLines/>
              <w:spacing w:before="40" w:after="40"/>
              <w:rPr>
                <w:rFonts w:asciiTheme="minorHAnsi" w:hAnsiTheme="minorHAnsi" w:cstheme="minorHAnsi"/>
                <w:sz w:val="22"/>
              </w:rPr>
            </w:pPr>
            <w:r w:rsidRPr="002D16F0">
              <w:rPr>
                <w:rFonts w:asciiTheme="minorHAnsi" w:hAnsiTheme="minorHAnsi" w:cstheme="minorHAnsi"/>
                <w:sz w:val="22"/>
              </w:rPr>
              <w:t>Trades/college/post-sec no degree</w:t>
            </w:r>
          </w:p>
        </w:tc>
        <w:tc>
          <w:tcPr>
            <w:tcW w:w="1440" w:type="dxa"/>
            <w:vAlign w:val="center"/>
          </w:tcPr>
          <w:p w14:paraId="159B43E4" w14:textId="54FFA0D1" w:rsidR="00337A25" w:rsidRPr="00431196" w:rsidRDefault="00750446" w:rsidP="00DA2327">
            <w:pPr>
              <w:keepNext/>
              <w:keepLines/>
              <w:spacing w:before="40" w:after="40"/>
              <w:jc w:val="center"/>
              <w:rPr>
                <w:rFonts w:asciiTheme="minorHAnsi" w:hAnsiTheme="minorHAnsi" w:cstheme="minorHAnsi"/>
                <w:sz w:val="22"/>
              </w:rPr>
            </w:pPr>
            <w:r w:rsidRPr="00431196">
              <w:rPr>
                <w:rFonts w:asciiTheme="minorHAnsi" w:hAnsiTheme="minorHAnsi" w:cstheme="minorHAnsi"/>
                <w:sz w:val="22"/>
              </w:rPr>
              <w:t>35</w:t>
            </w:r>
            <w:r w:rsidR="00337A25" w:rsidRPr="00431196">
              <w:rPr>
                <w:rFonts w:asciiTheme="minorHAnsi" w:hAnsiTheme="minorHAnsi" w:cstheme="minorHAnsi"/>
                <w:sz w:val="22"/>
              </w:rPr>
              <w:t>%</w:t>
            </w:r>
          </w:p>
        </w:tc>
        <w:tc>
          <w:tcPr>
            <w:tcW w:w="1440" w:type="dxa"/>
            <w:vAlign w:val="center"/>
          </w:tcPr>
          <w:p w14:paraId="008838C1" w14:textId="77777777" w:rsidR="00337A25" w:rsidRPr="002D16F0" w:rsidRDefault="00337A25" w:rsidP="00DA2327">
            <w:pPr>
              <w:keepNext/>
              <w:keepLines/>
              <w:spacing w:before="40" w:after="40"/>
              <w:jc w:val="center"/>
              <w:rPr>
                <w:rFonts w:asciiTheme="minorHAnsi" w:hAnsiTheme="minorHAnsi" w:cstheme="minorHAnsi"/>
                <w:sz w:val="22"/>
              </w:rPr>
            </w:pPr>
            <w:r w:rsidRPr="002D16F0">
              <w:rPr>
                <w:rFonts w:asciiTheme="minorHAnsi" w:hAnsiTheme="minorHAnsi" w:cstheme="minorHAnsi"/>
                <w:sz w:val="22"/>
              </w:rPr>
              <w:t>32%</w:t>
            </w:r>
          </w:p>
        </w:tc>
      </w:tr>
      <w:tr w:rsidR="00337A25" w:rsidRPr="00B82A7B" w14:paraId="5036570A" w14:textId="77777777" w:rsidTr="00DA2327">
        <w:trPr>
          <w:jc w:val="center"/>
        </w:trPr>
        <w:tc>
          <w:tcPr>
            <w:tcW w:w="3978" w:type="dxa"/>
            <w:vAlign w:val="center"/>
          </w:tcPr>
          <w:p w14:paraId="6BFA0416" w14:textId="77777777" w:rsidR="00337A25" w:rsidRPr="002D16F0" w:rsidRDefault="00337A25" w:rsidP="00DA2327">
            <w:pPr>
              <w:keepNext/>
              <w:keepLines/>
              <w:spacing w:before="40" w:after="40"/>
              <w:rPr>
                <w:rFonts w:asciiTheme="minorHAnsi" w:hAnsiTheme="minorHAnsi" w:cstheme="minorHAnsi"/>
                <w:sz w:val="22"/>
              </w:rPr>
            </w:pPr>
            <w:r w:rsidRPr="002D16F0">
              <w:rPr>
                <w:rFonts w:asciiTheme="minorHAnsi" w:hAnsiTheme="minorHAnsi" w:cstheme="minorHAnsi"/>
                <w:sz w:val="22"/>
              </w:rPr>
              <w:t>University degree+</w:t>
            </w:r>
          </w:p>
        </w:tc>
        <w:tc>
          <w:tcPr>
            <w:tcW w:w="1440" w:type="dxa"/>
            <w:vAlign w:val="center"/>
          </w:tcPr>
          <w:p w14:paraId="3059F688" w14:textId="47D3F92B" w:rsidR="00337A25" w:rsidRPr="00431196" w:rsidRDefault="00750446" w:rsidP="00DA2327">
            <w:pPr>
              <w:keepNext/>
              <w:keepLines/>
              <w:spacing w:before="40" w:after="40"/>
              <w:jc w:val="center"/>
              <w:rPr>
                <w:rFonts w:asciiTheme="minorHAnsi" w:hAnsiTheme="minorHAnsi" w:cstheme="minorHAnsi"/>
                <w:sz w:val="22"/>
              </w:rPr>
            </w:pPr>
            <w:r w:rsidRPr="00431196">
              <w:rPr>
                <w:rFonts w:asciiTheme="minorHAnsi" w:hAnsiTheme="minorHAnsi" w:cstheme="minorHAnsi"/>
                <w:sz w:val="22"/>
              </w:rPr>
              <w:t>36</w:t>
            </w:r>
            <w:r w:rsidR="00337A25" w:rsidRPr="00431196">
              <w:rPr>
                <w:rFonts w:asciiTheme="minorHAnsi" w:hAnsiTheme="minorHAnsi" w:cstheme="minorHAnsi"/>
                <w:sz w:val="22"/>
              </w:rPr>
              <w:t>%</w:t>
            </w:r>
          </w:p>
        </w:tc>
        <w:tc>
          <w:tcPr>
            <w:tcW w:w="1440" w:type="dxa"/>
            <w:vAlign w:val="center"/>
          </w:tcPr>
          <w:p w14:paraId="0653998D" w14:textId="77777777" w:rsidR="00337A25" w:rsidRPr="002D16F0" w:rsidRDefault="00337A25" w:rsidP="00DA2327">
            <w:pPr>
              <w:keepNext/>
              <w:keepLines/>
              <w:spacing w:before="40" w:after="40"/>
              <w:jc w:val="center"/>
              <w:rPr>
                <w:rFonts w:asciiTheme="minorHAnsi" w:hAnsiTheme="minorHAnsi" w:cstheme="minorHAnsi"/>
                <w:sz w:val="22"/>
              </w:rPr>
            </w:pPr>
            <w:r w:rsidRPr="002D16F0">
              <w:rPr>
                <w:rFonts w:asciiTheme="minorHAnsi" w:hAnsiTheme="minorHAnsi" w:cstheme="minorHAnsi"/>
                <w:sz w:val="22"/>
              </w:rPr>
              <w:t>23%</w:t>
            </w:r>
          </w:p>
        </w:tc>
      </w:tr>
    </w:tbl>
    <w:p w14:paraId="4FB609E7" w14:textId="77777777" w:rsidR="002D16F0" w:rsidRPr="002D16F0" w:rsidRDefault="002D16F0" w:rsidP="00304AAD">
      <w:pPr>
        <w:pStyle w:val="Q"/>
        <w:keepNext/>
        <w:keepLines/>
        <w:ind w:left="1800" w:right="1620" w:hanging="270"/>
        <w:rPr>
          <w:b w:val="0"/>
          <w:bCs w:val="0"/>
          <w:sz w:val="18"/>
          <w:szCs w:val="18"/>
        </w:rPr>
      </w:pPr>
      <w:r w:rsidRPr="002D16F0">
        <w:rPr>
          <w:b w:val="0"/>
          <w:bCs w:val="0"/>
          <w:sz w:val="18"/>
          <w:szCs w:val="18"/>
        </w:rPr>
        <w:t>*</w:t>
      </w:r>
      <w:r w:rsidRPr="002D16F0">
        <w:rPr>
          <w:b w:val="0"/>
          <w:bCs w:val="0"/>
          <w:sz w:val="18"/>
          <w:szCs w:val="18"/>
        </w:rPr>
        <w:tab/>
        <w:t>Data are unweighted and percentaged on those giving a response to each demographic question</w:t>
      </w:r>
    </w:p>
    <w:p w14:paraId="15A6B2A5" w14:textId="77777777" w:rsidR="002D16F0" w:rsidRPr="002D16F0" w:rsidRDefault="002D16F0" w:rsidP="00304AAD">
      <w:pPr>
        <w:pStyle w:val="Q"/>
        <w:ind w:left="1800" w:right="1620" w:hanging="270"/>
        <w:rPr>
          <w:b w:val="0"/>
          <w:bCs w:val="0"/>
          <w:sz w:val="18"/>
          <w:szCs w:val="18"/>
        </w:rPr>
      </w:pPr>
      <w:r w:rsidRPr="002D16F0">
        <w:rPr>
          <w:b w:val="0"/>
          <w:bCs w:val="0"/>
          <w:sz w:val="18"/>
          <w:szCs w:val="18"/>
          <w:vertAlign w:val="superscript"/>
        </w:rPr>
        <w:t>α</w:t>
      </w:r>
      <w:r w:rsidRPr="002D16F0">
        <w:rPr>
          <w:b w:val="0"/>
          <w:bCs w:val="0"/>
          <w:sz w:val="18"/>
          <w:szCs w:val="18"/>
          <w:vertAlign w:val="superscript"/>
        </w:rPr>
        <w:tab/>
      </w:r>
      <w:r w:rsidRPr="002D16F0">
        <w:rPr>
          <w:b w:val="0"/>
          <w:bCs w:val="0"/>
          <w:sz w:val="18"/>
          <w:szCs w:val="18"/>
        </w:rPr>
        <w:t xml:space="preserve">Actual Census categories differ from those used in this survey and have been recalculated to correspond. </w:t>
      </w:r>
      <w:r w:rsidRPr="002D16F0">
        <w:rPr>
          <w:b w:val="0"/>
          <w:bCs w:val="0"/>
          <w:sz w:val="18"/>
          <w:szCs w:val="18"/>
        </w:rPr>
        <w:br/>
        <w:t>Statistics Canada figures for education are for Canadians aged 15 years and over and thus include more people still in school</w:t>
      </w:r>
    </w:p>
    <w:p w14:paraId="64F975FB" w14:textId="77777777" w:rsidR="009772CD" w:rsidRPr="009772CD" w:rsidRDefault="009772CD" w:rsidP="009772CD"/>
    <w:p w14:paraId="01AD1BD6" w14:textId="77777777" w:rsidR="009772CD" w:rsidRDefault="009772CD" w:rsidP="009772CD">
      <w:pPr>
        <w:sectPr w:rsidR="009772CD" w:rsidSect="00B000DA">
          <w:headerReference w:type="even" r:id="rId32"/>
          <w:footerReference w:type="even" r:id="rId33"/>
          <w:footerReference w:type="first" r:id="rId34"/>
          <w:pgSz w:w="12240" w:h="15840" w:code="1"/>
          <w:pgMar w:top="1560" w:right="1170" w:bottom="900" w:left="990" w:header="600" w:footer="426" w:gutter="0"/>
          <w:cols w:space="720"/>
          <w:docGrid w:linePitch="354"/>
        </w:sectPr>
      </w:pPr>
    </w:p>
    <w:p w14:paraId="6EF12336" w14:textId="34C9DECA" w:rsidR="00311AEB" w:rsidRPr="00214989" w:rsidRDefault="00311AEB" w:rsidP="00B70736">
      <w:pPr>
        <w:pStyle w:val="Heading1"/>
        <w:spacing w:after="240"/>
        <w:rPr>
          <w:lang w:val="fr-CA"/>
        </w:rPr>
      </w:pPr>
      <w:bookmarkStart w:id="79" w:name="_Toc101882729"/>
      <w:r w:rsidRPr="00214989">
        <w:rPr>
          <w:lang w:val="fr-CA"/>
        </w:rPr>
        <w:lastRenderedPageBreak/>
        <w:t xml:space="preserve">Appendix </w:t>
      </w:r>
      <w:r w:rsidR="009772CD">
        <w:rPr>
          <w:lang w:val="fr-CA"/>
        </w:rPr>
        <w:t>D</w:t>
      </w:r>
      <w:r w:rsidRPr="00214989">
        <w:rPr>
          <w:lang w:val="fr-CA"/>
        </w:rPr>
        <w:t xml:space="preserve">: </w:t>
      </w:r>
      <w:r w:rsidR="001B4649">
        <w:rPr>
          <w:lang w:val="fr-CA"/>
        </w:rPr>
        <w:t>Quantitative</w:t>
      </w:r>
      <w:r w:rsidR="00B70736" w:rsidRPr="003C287E">
        <w:rPr>
          <w:lang w:val="fr-CA"/>
        </w:rPr>
        <w:t xml:space="preserve"> </w:t>
      </w:r>
      <w:r w:rsidRPr="00214989">
        <w:rPr>
          <w:lang w:val="fr-CA"/>
        </w:rPr>
        <w:t>question</w:t>
      </w:r>
      <w:r w:rsidR="00CD714D" w:rsidRPr="00214989">
        <w:rPr>
          <w:lang w:val="fr-CA"/>
        </w:rPr>
        <w:t>naire</w:t>
      </w:r>
      <w:bookmarkEnd w:id="79"/>
    </w:p>
    <w:p w14:paraId="70B9BD68" w14:textId="77777777" w:rsidR="00265E74" w:rsidRPr="00BE4B01" w:rsidRDefault="00265E74" w:rsidP="00265E74">
      <w:pPr>
        <w:tabs>
          <w:tab w:val="left" w:pos="432"/>
          <w:tab w:val="left" w:pos="576"/>
          <w:tab w:val="left" w:pos="720"/>
          <w:tab w:val="left" w:pos="1008"/>
        </w:tabs>
        <w:jc w:val="right"/>
        <w:rPr>
          <w:rFonts w:asciiTheme="minorHAnsi" w:hAnsiTheme="minorHAnsi" w:cstheme="minorHAnsi"/>
          <w:szCs w:val="22"/>
          <w:lang w:val="fr-CA"/>
        </w:rPr>
      </w:pPr>
      <w:r w:rsidRPr="00BE4B01">
        <w:rPr>
          <w:rFonts w:asciiTheme="minorHAnsi" w:hAnsiTheme="minorHAnsi" w:cstheme="minorHAnsi"/>
          <w:szCs w:val="22"/>
          <w:lang w:val="fr-CA"/>
        </w:rPr>
        <w:t>Environics Research</w:t>
      </w:r>
    </w:p>
    <w:p w14:paraId="20A42117" w14:textId="77E3F4F3" w:rsidR="00265E74" w:rsidRPr="00D33892" w:rsidRDefault="00A90315" w:rsidP="00265E74">
      <w:pPr>
        <w:pBdr>
          <w:bottom w:val="single" w:sz="12" w:space="2" w:color="auto"/>
        </w:pBdr>
        <w:tabs>
          <w:tab w:val="left" w:pos="432"/>
          <w:tab w:val="left" w:pos="576"/>
          <w:tab w:val="left" w:pos="720"/>
          <w:tab w:val="left" w:pos="1008"/>
        </w:tabs>
        <w:jc w:val="right"/>
        <w:rPr>
          <w:rFonts w:asciiTheme="minorHAnsi" w:hAnsiTheme="minorHAnsi" w:cstheme="minorHAnsi"/>
          <w:b/>
          <w:bCs/>
        </w:rPr>
      </w:pPr>
      <w:r>
        <w:rPr>
          <w:rFonts w:asciiTheme="minorHAnsi" w:hAnsiTheme="minorHAnsi" w:cstheme="minorHAnsi"/>
        </w:rPr>
        <w:t>January 27, 2022</w:t>
      </w:r>
    </w:p>
    <w:p w14:paraId="53962ED2" w14:textId="77777777" w:rsidR="00265E74" w:rsidRPr="00D33892" w:rsidRDefault="00265E74" w:rsidP="00265E74">
      <w:pPr>
        <w:tabs>
          <w:tab w:val="left" w:pos="432"/>
          <w:tab w:val="left" w:pos="576"/>
          <w:tab w:val="left" w:pos="720"/>
          <w:tab w:val="left" w:pos="1008"/>
        </w:tabs>
        <w:spacing w:before="120"/>
        <w:jc w:val="center"/>
        <w:rPr>
          <w:rFonts w:asciiTheme="minorHAnsi" w:hAnsiTheme="minorHAnsi" w:cstheme="minorHAnsi"/>
          <w:b/>
        </w:rPr>
      </w:pPr>
      <w:r w:rsidRPr="00D33892">
        <w:rPr>
          <w:rFonts w:asciiTheme="minorHAnsi" w:hAnsiTheme="minorHAnsi" w:cstheme="minorHAnsi"/>
          <w:b/>
        </w:rPr>
        <w:t>Public Safety Canada</w:t>
      </w:r>
    </w:p>
    <w:p w14:paraId="438F025C" w14:textId="5FD2F125" w:rsidR="00265E74" w:rsidRPr="00D33892" w:rsidRDefault="00265E74" w:rsidP="00265E74">
      <w:pPr>
        <w:tabs>
          <w:tab w:val="left" w:pos="432"/>
          <w:tab w:val="left" w:pos="576"/>
          <w:tab w:val="left" w:pos="720"/>
          <w:tab w:val="left" w:pos="1008"/>
        </w:tabs>
        <w:jc w:val="center"/>
        <w:rPr>
          <w:rFonts w:asciiTheme="minorHAnsi" w:hAnsiTheme="minorHAnsi" w:cstheme="minorHAnsi"/>
          <w:b/>
        </w:rPr>
      </w:pPr>
      <w:r w:rsidRPr="00D33892">
        <w:rPr>
          <w:rFonts w:asciiTheme="minorHAnsi" w:hAnsiTheme="minorHAnsi" w:cstheme="minorHAnsi"/>
          <w:b/>
        </w:rPr>
        <w:t xml:space="preserve">Firearms </w:t>
      </w:r>
      <w:r w:rsidR="00A90315">
        <w:rPr>
          <w:rFonts w:asciiTheme="minorHAnsi" w:hAnsiTheme="minorHAnsi" w:cstheme="minorHAnsi"/>
          <w:b/>
        </w:rPr>
        <w:t>Owners</w:t>
      </w:r>
      <w:r w:rsidRPr="00D33892">
        <w:rPr>
          <w:rFonts w:asciiTheme="minorHAnsi" w:hAnsiTheme="minorHAnsi" w:cstheme="minorHAnsi"/>
          <w:b/>
        </w:rPr>
        <w:t xml:space="preserve"> Survey</w:t>
      </w:r>
    </w:p>
    <w:p w14:paraId="605A559E" w14:textId="1A06EBDE" w:rsidR="00265E74" w:rsidRPr="00D33892" w:rsidRDefault="00265E74" w:rsidP="00265E74">
      <w:pPr>
        <w:tabs>
          <w:tab w:val="left" w:pos="432"/>
          <w:tab w:val="left" w:pos="576"/>
          <w:tab w:val="left" w:pos="720"/>
          <w:tab w:val="left" w:pos="1008"/>
        </w:tabs>
        <w:jc w:val="center"/>
        <w:rPr>
          <w:rFonts w:asciiTheme="minorHAnsi" w:hAnsiTheme="minorHAnsi" w:cstheme="minorHAnsi"/>
          <w:b/>
        </w:rPr>
      </w:pPr>
      <w:r w:rsidRPr="00D33892">
        <w:rPr>
          <w:rFonts w:asciiTheme="minorHAnsi" w:hAnsiTheme="minorHAnsi" w:cstheme="minorHAnsi"/>
          <w:b/>
        </w:rPr>
        <w:t>PN1</w:t>
      </w:r>
      <w:r w:rsidR="00A90315">
        <w:rPr>
          <w:rFonts w:asciiTheme="minorHAnsi" w:hAnsiTheme="minorHAnsi" w:cstheme="minorHAnsi"/>
          <w:b/>
        </w:rPr>
        <w:t>1</w:t>
      </w:r>
      <w:r w:rsidR="00F40FAA">
        <w:rPr>
          <w:rFonts w:asciiTheme="minorHAnsi" w:hAnsiTheme="minorHAnsi" w:cstheme="minorHAnsi"/>
          <w:b/>
        </w:rPr>
        <w:t>345</w:t>
      </w:r>
    </w:p>
    <w:p w14:paraId="04937235" w14:textId="77777777" w:rsidR="00265E74" w:rsidRPr="00D33892" w:rsidRDefault="00265E74" w:rsidP="00265E74">
      <w:pPr>
        <w:tabs>
          <w:tab w:val="left" w:pos="432"/>
          <w:tab w:val="left" w:pos="576"/>
          <w:tab w:val="left" w:pos="720"/>
          <w:tab w:val="left" w:pos="1008"/>
        </w:tabs>
        <w:jc w:val="center"/>
        <w:rPr>
          <w:rFonts w:asciiTheme="minorHAnsi" w:hAnsiTheme="minorHAnsi" w:cstheme="minorHAnsi"/>
          <w:b/>
        </w:rPr>
      </w:pPr>
      <w:r w:rsidRPr="00D33892">
        <w:rPr>
          <w:rFonts w:asciiTheme="minorHAnsi" w:hAnsiTheme="minorHAnsi" w:cstheme="minorHAnsi"/>
          <w:b/>
        </w:rPr>
        <w:t>Final Questionnaire</w:t>
      </w:r>
    </w:p>
    <w:p w14:paraId="27910CA2" w14:textId="2E906C24" w:rsidR="00265E74" w:rsidRPr="00D33892" w:rsidRDefault="00265E74" w:rsidP="00265E74">
      <w:pPr>
        <w:ind w:left="432" w:hanging="432"/>
        <w:jc w:val="center"/>
        <w:rPr>
          <w:rFonts w:asciiTheme="minorHAnsi" w:hAnsiTheme="minorHAnsi" w:cstheme="minorHAnsi"/>
          <w:b/>
          <w:i/>
          <w:szCs w:val="22"/>
        </w:rPr>
      </w:pPr>
      <w:r w:rsidRPr="00D33892">
        <w:rPr>
          <w:rFonts w:asciiTheme="minorHAnsi" w:hAnsiTheme="minorHAnsi" w:cstheme="minorHAnsi"/>
          <w:b/>
          <w:i/>
          <w:szCs w:val="22"/>
        </w:rPr>
        <w:t>N = 2,000 CURRENT OWNERS OF FIREARMS</w:t>
      </w:r>
    </w:p>
    <w:p w14:paraId="029E713B" w14:textId="77777777" w:rsidR="00265E74" w:rsidRPr="00D33892" w:rsidRDefault="00265E74" w:rsidP="00265E74">
      <w:pPr>
        <w:pBdr>
          <w:top w:val="single" w:sz="12" w:space="10" w:color="auto"/>
        </w:pBdr>
        <w:tabs>
          <w:tab w:val="left" w:pos="432"/>
          <w:tab w:val="left" w:pos="576"/>
          <w:tab w:val="left" w:pos="720"/>
          <w:tab w:val="left" w:pos="1008"/>
        </w:tabs>
        <w:spacing w:before="120" w:after="120"/>
        <w:rPr>
          <w:rFonts w:asciiTheme="minorHAnsi" w:hAnsiTheme="minorHAnsi" w:cstheme="minorHAnsi"/>
          <w:b/>
          <w:szCs w:val="22"/>
        </w:rPr>
      </w:pPr>
      <w:r w:rsidRPr="00D33892">
        <w:rPr>
          <w:rFonts w:asciiTheme="minorHAnsi" w:hAnsiTheme="minorHAnsi" w:cstheme="minorHAnsi"/>
          <w:b/>
          <w:szCs w:val="22"/>
        </w:rPr>
        <w:t>LANDING PAGE</w:t>
      </w:r>
    </w:p>
    <w:p w14:paraId="136A97C3" w14:textId="77777777" w:rsidR="00265E74" w:rsidRPr="00BE4B01" w:rsidRDefault="00265E74" w:rsidP="00265E74">
      <w:pPr>
        <w:spacing w:after="240"/>
        <w:rPr>
          <w:rStyle w:val="eop"/>
          <w:rFonts w:asciiTheme="minorHAnsi" w:hAnsiTheme="minorHAnsi" w:cstheme="minorHAnsi"/>
        </w:rPr>
      </w:pPr>
      <w:r w:rsidRPr="00BE4B01">
        <w:rPr>
          <w:rStyle w:val="normaltextrun"/>
          <w:rFonts w:asciiTheme="minorHAnsi" w:hAnsiTheme="minorHAnsi" w:cstheme="minorHAnsi"/>
        </w:rPr>
        <w:t xml:space="preserve">Please select your preferred language for completing the survey / SVP </w:t>
      </w:r>
      <w:proofErr w:type="spellStart"/>
      <w:r w:rsidRPr="00BE4B01">
        <w:rPr>
          <w:rStyle w:val="spellingerror"/>
          <w:rFonts w:asciiTheme="minorHAnsi" w:hAnsiTheme="minorHAnsi" w:cstheme="minorHAnsi"/>
        </w:rPr>
        <w:t>choisissez</w:t>
      </w:r>
      <w:proofErr w:type="spellEnd"/>
      <w:r w:rsidRPr="00BE4B01">
        <w:rPr>
          <w:rStyle w:val="normaltextrun"/>
          <w:rFonts w:asciiTheme="minorHAnsi" w:hAnsiTheme="minorHAnsi" w:cstheme="minorHAnsi"/>
        </w:rPr>
        <w:t xml:space="preserve"> </w:t>
      </w:r>
      <w:proofErr w:type="spellStart"/>
      <w:r w:rsidRPr="00BE4B01">
        <w:rPr>
          <w:rStyle w:val="spellingerror"/>
          <w:rFonts w:asciiTheme="minorHAnsi" w:hAnsiTheme="minorHAnsi" w:cstheme="minorHAnsi"/>
        </w:rPr>
        <w:t>votre</w:t>
      </w:r>
      <w:proofErr w:type="spellEnd"/>
      <w:r w:rsidRPr="00BE4B01">
        <w:rPr>
          <w:rStyle w:val="normaltextrun"/>
          <w:rFonts w:asciiTheme="minorHAnsi" w:hAnsiTheme="minorHAnsi" w:cstheme="minorHAnsi"/>
        </w:rPr>
        <w:t xml:space="preserve"> langue </w:t>
      </w:r>
      <w:proofErr w:type="spellStart"/>
      <w:r w:rsidRPr="00BE4B01">
        <w:rPr>
          <w:rStyle w:val="spellingerror"/>
          <w:rFonts w:asciiTheme="minorHAnsi" w:hAnsiTheme="minorHAnsi" w:cstheme="minorHAnsi"/>
        </w:rPr>
        <w:t>préférée</w:t>
      </w:r>
      <w:proofErr w:type="spellEnd"/>
      <w:r w:rsidRPr="00BE4B01">
        <w:rPr>
          <w:rStyle w:val="normaltextrun"/>
          <w:rFonts w:asciiTheme="minorHAnsi" w:hAnsiTheme="minorHAnsi" w:cstheme="minorHAnsi"/>
        </w:rPr>
        <w:t xml:space="preserve"> pour </w:t>
      </w:r>
      <w:proofErr w:type="spellStart"/>
      <w:r w:rsidRPr="00BE4B01">
        <w:rPr>
          <w:rStyle w:val="spellingerror"/>
          <w:rFonts w:asciiTheme="minorHAnsi" w:hAnsiTheme="minorHAnsi" w:cstheme="minorHAnsi"/>
        </w:rPr>
        <w:t>remplir</w:t>
      </w:r>
      <w:proofErr w:type="spellEnd"/>
      <w:r w:rsidRPr="00BE4B01">
        <w:rPr>
          <w:rStyle w:val="normaltextrun"/>
          <w:rFonts w:asciiTheme="minorHAnsi" w:hAnsiTheme="minorHAnsi" w:cstheme="minorHAnsi"/>
        </w:rPr>
        <w:t xml:space="preserve"> le </w:t>
      </w:r>
      <w:r w:rsidRPr="00BE4B01">
        <w:rPr>
          <w:rStyle w:val="spellingerror"/>
          <w:rFonts w:asciiTheme="minorHAnsi" w:hAnsiTheme="minorHAnsi" w:cstheme="minorHAnsi"/>
        </w:rPr>
        <w:t>sondage</w:t>
      </w:r>
      <w:r w:rsidRPr="00BE4B01">
        <w:rPr>
          <w:rStyle w:val="eop"/>
          <w:rFonts w:asciiTheme="minorHAnsi" w:hAnsiTheme="minorHAnsi" w:cstheme="minorHAnsi"/>
        </w:rPr>
        <w:t xml:space="preserve"> </w:t>
      </w:r>
    </w:p>
    <w:p w14:paraId="7B4CD793" w14:textId="77777777" w:rsidR="00265E74" w:rsidRPr="00D33892" w:rsidRDefault="00265E74" w:rsidP="00265E74">
      <w:pPr>
        <w:tabs>
          <w:tab w:val="left" w:pos="4425"/>
        </w:tabs>
        <w:ind w:left="709"/>
        <w:rPr>
          <w:rFonts w:asciiTheme="minorHAnsi" w:hAnsiTheme="minorHAnsi" w:cstheme="minorHAnsi"/>
        </w:rPr>
      </w:pPr>
      <w:r w:rsidRPr="00D33892">
        <w:rPr>
          <w:rStyle w:val="normaltextrun"/>
          <w:rFonts w:asciiTheme="minorHAnsi" w:hAnsiTheme="minorHAnsi" w:cstheme="minorHAnsi"/>
        </w:rPr>
        <w:t>01</w:t>
      </w:r>
      <w:r>
        <w:rPr>
          <w:rStyle w:val="normaltextrun"/>
          <w:rFonts w:asciiTheme="minorHAnsi" w:hAnsiTheme="minorHAnsi" w:cstheme="minorHAnsi"/>
        </w:rPr>
        <w:t xml:space="preserve">- </w:t>
      </w:r>
      <w:r w:rsidRPr="00D33892">
        <w:rPr>
          <w:rStyle w:val="normaltextrun"/>
          <w:rFonts w:asciiTheme="minorHAnsi" w:hAnsiTheme="minorHAnsi" w:cstheme="minorHAnsi"/>
        </w:rPr>
        <w:t xml:space="preserve">English / </w:t>
      </w:r>
      <w:r w:rsidRPr="00D33892">
        <w:rPr>
          <w:rStyle w:val="spellingerror"/>
          <w:rFonts w:asciiTheme="minorHAnsi" w:hAnsiTheme="minorHAnsi" w:cstheme="minorHAnsi"/>
        </w:rPr>
        <w:t>Anglais</w:t>
      </w:r>
    </w:p>
    <w:p w14:paraId="4DF71B09" w14:textId="77777777" w:rsidR="00265E74" w:rsidRPr="00253A42" w:rsidRDefault="00265E74" w:rsidP="00265E74">
      <w:pPr>
        <w:ind w:left="709"/>
        <w:rPr>
          <w:rStyle w:val="normaltextrun"/>
          <w:rFonts w:asciiTheme="minorHAnsi" w:hAnsiTheme="minorHAnsi" w:cstheme="minorHAnsi"/>
        </w:rPr>
      </w:pPr>
      <w:r w:rsidRPr="00253A42">
        <w:rPr>
          <w:rStyle w:val="normaltextrun"/>
          <w:rFonts w:asciiTheme="minorHAnsi" w:hAnsiTheme="minorHAnsi" w:cstheme="minorHAnsi"/>
        </w:rPr>
        <w:t xml:space="preserve">02- </w:t>
      </w:r>
      <w:r w:rsidRPr="00253A42">
        <w:rPr>
          <w:rStyle w:val="spellingerror"/>
          <w:rFonts w:asciiTheme="minorHAnsi" w:hAnsiTheme="minorHAnsi" w:cstheme="minorHAnsi"/>
        </w:rPr>
        <w:t>Français</w:t>
      </w:r>
      <w:r w:rsidRPr="00253A42">
        <w:rPr>
          <w:rStyle w:val="normaltextrun"/>
          <w:rFonts w:asciiTheme="minorHAnsi" w:hAnsiTheme="minorHAnsi" w:cstheme="minorHAnsi"/>
        </w:rPr>
        <w:t xml:space="preserve"> / French</w:t>
      </w:r>
    </w:p>
    <w:p w14:paraId="1BD51332" w14:textId="77777777" w:rsidR="00265E74" w:rsidRPr="00253A42" w:rsidRDefault="00265E74" w:rsidP="00265E74">
      <w:pPr>
        <w:spacing w:before="240"/>
        <w:rPr>
          <w:rFonts w:asciiTheme="minorHAnsi" w:hAnsiTheme="minorHAnsi" w:cstheme="minorHAnsi"/>
          <w:b/>
        </w:rPr>
      </w:pPr>
      <w:r w:rsidRPr="00253A42">
        <w:rPr>
          <w:rStyle w:val="normaltextrun"/>
          <w:rFonts w:asciiTheme="minorHAnsi" w:hAnsiTheme="minorHAnsi" w:cstheme="minorHAnsi"/>
        </w:rPr>
        <w:t xml:space="preserve">The information collected through the research is subject to the provisions of the </w:t>
      </w:r>
      <w:hyperlink r:id="rId35" w:history="1">
        <w:r w:rsidRPr="00253A42">
          <w:rPr>
            <w:rStyle w:val="normaltextrun"/>
            <w:rFonts w:asciiTheme="minorHAnsi" w:hAnsiTheme="minorHAnsi" w:cstheme="minorHAnsi"/>
            <w:b/>
            <w:bCs/>
            <w:u w:val="single"/>
          </w:rPr>
          <w:t>Privacy Act</w:t>
        </w:r>
      </w:hyperlink>
      <w:r w:rsidRPr="00253A42">
        <w:rPr>
          <w:rStyle w:val="normaltextrun"/>
          <w:rFonts w:asciiTheme="minorHAnsi" w:hAnsiTheme="minorHAnsi" w:cstheme="minorHAnsi"/>
        </w:rPr>
        <w:t xml:space="preserve">, legislation of the Government of Canada, and to the provisions of relevant provincial privacy legislation. </w:t>
      </w:r>
      <w:r w:rsidRPr="00253A42">
        <w:rPr>
          <w:rFonts w:asciiTheme="minorHAnsi" w:hAnsiTheme="minorHAnsi" w:cstheme="minorHAnsi"/>
          <w:b/>
        </w:rPr>
        <w:t xml:space="preserve">Programming note: link is to </w:t>
      </w:r>
      <w:hyperlink r:id="rId36" w:history="1">
        <w:r w:rsidRPr="00253A42">
          <w:rPr>
            <w:rFonts w:asciiTheme="minorHAnsi" w:hAnsiTheme="minorHAnsi" w:cstheme="minorHAnsi"/>
          </w:rPr>
          <w:t>https://laws-lois.justice.gc.ca/eng/acts/P-21/</w:t>
        </w:r>
      </w:hyperlink>
    </w:p>
    <w:p w14:paraId="584E205B" w14:textId="0C29A697" w:rsidR="00265E74" w:rsidRPr="00253A42" w:rsidRDefault="006F5B04" w:rsidP="00265E74">
      <w:pPr>
        <w:pBdr>
          <w:top w:val="single" w:sz="12" w:space="12" w:color="auto"/>
        </w:pBdr>
        <w:spacing w:before="360" w:after="240"/>
        <w:rPr>
          <w:rFonts w:asciiTheme="minorHAnsi" w:hAnsiTheme="minorHAnsi" w:cstheme="minorHAnsi"/>
        </w:rPr>
      </w:pPr>
      <w:r w:rsidRPr="00253A42">
        <w:rPr>
          <w:rFonts w:asciiTheme="minorHAnsi" w:hAnsiTheme="minorHAnsi" w:cstheme="minorHAnsi"/>
          <w:b/>
        </w:rPr>
        <w:t>Introduction</w:t>
      </w:r>
    </w:p>
    <w:p w14:paraId="483C2FEE" w14:textId="34E8A0E9" w:rsidR="00265E74" w:rsidRPr="00253A42" w:rsidRDefault="00265E74" w:rsidP="00265E74">
      <w:pPr>
        <w:pStyle w:val="Para"/>
        <w:rPr>
          <w:rFonts w:asciiTheme="minorHAnsi" w:hAnsiTheme="minorHAnsi" w:cstheme="minorHAnsi"/>
        </w:rPr>
      </w:pPr>
      <w:r w:rsidRPr="00253A42">
        <w:rPr>
          <w:rFonts w:asciiTheme="minorHAnsi" w:hAnsiTheme="minorHAnsi" w:cstheme="minorHAnsi"/>
        </w:rPr>
        <w:t>Environics Research, an independent research company, is conducting this survey on behalf of Public Safety Canada</w:t>
      </w:r>
      <w:r w:rsidR="006F5B04" w:rsidRPr="00253A42">
        <w:rPr>
          <w:rFonts w:asciiTheme="minorHAnsi" w:hAnsiTheme="minorHAnsi" w:cstheme="minorHAnsi"/>
        </w:rPr>
        <w:t>,</w:t>
      </w:r>
      <w:r w:rsidRPr="00253A42">
        <w:rPr>
          <w:rFonts w:asciiTheme="minorHAnsi" w:hAnsiTheme="minorHAnsi" w:cstheme="minorHAnsi"/>
        </w:rPr>
        <w:t xml:space="preserve"> which is a department of the Government of Canada.</w:t>
      </w:r>
    </w:p>
    <w:p w14:paraId="3CAB9099" w14:textId="77777777" w:rsidR="00877405" w:rsidRDefault="00265E74" w:rsidP="00265E74">
      <w:pPr>
        <w:pStyle w:val="Para"/>
        <w:rPr>
          <w:rFonts w:asciiTheme="minorHAnsi" w:hAnsiTheme="minorHAnsi" w:cstheme="minorHAnsi"/>
        </w:rPr>
      </w:pPr>
      <w:r w:rsidRPr="00253A42">
        <w:rPr>
          <w:rFonts w:asciiTheme="minorHAnsi" w:hAnsiTheme="minorHAnsi" w:cstheme="minorHAnsi"/>
          <w:b/>
          <w:bCs/>
        </w:rPr>
        <w:t>Your participation is voluntary, and your answers will remain anonymous.</w:t>
      </w:r>
      <w:r w:rsidRPr="00253A42">
        <w:rPr>
          <w:rFonts w:asciiTheme="minorHAnsi" w:hAnsiTheme="minorHAnsi" w:cstheme="minorHAnsi"/>
        </w:rPr>
        <w:t xml:space="preserve"> The survey will take about 1</w:t>
      </w:r>
      <w:r w:rsidR="0014195D" w:rsidRPr="00253A42">
        <w:rPr>
          <w:rFonts w:asciiTheme="minorHAnsi" w:hAnsiTheme="minorHAnsi" w:cstheme="minorHAnsi"/>
        </w:rPr>
        <w:t>5</w:t>
      </w:r>
      <w:r w:rsidRPr="00253A42">
        <w:rPr>
          <w:rFonts w:asciiTheme="minorHAnsi" w:hAnsiTheme="minorHAnsi" w:cstheme="minorHAnsi"/>
        </w:rPr>
        <w:t xml:space="preserve"> </w:t>
      </w:r>
      <w:r w:rsidRPr="00D33892">
        <w:rPr>
          <w:rFonts w:asciiTheme="minorHAnsi" w:hAnsiTheme="minorHAnsi" w:cstheme="minorHAnsi"/>
        </w:rPr>
        <w:t>minutes to complete</w:t>
      </w:r>
      <w:r w:rsidR="00877405">
        <w:rPr>
          <w:rFonts w:asciiTheme="minorHAnsi" w:hAnsiTheme="minorHAnsi" w:cstheme="minorHAnsi"/>
        </w:rPr>
        <w:t>.</w:t>
      </w:r>
    </w:p>
    <w:p w14:paraId="65D41BB0" w14:textId="62ED1781" w:rsidR="00265E74" w:rsidRPr="00D33892" w:rsidRDefault="00265E74" w:rsidP="00265E74">
      <w:pPr>
        <w:pStyle w:val="Para"/>
        <w:rPr>
          <w:rFonts w:asciiTheme="minorHAnsi" w:hAnsiTheme="minorHAnsi" w:cstheme="minorHAnsi"/>
        </w:rPr>
      </w:pPr>
      <w:r w:rsidRPr="00D33892">
        <w:rPr>
          <w:rFonts w:asciiTheme="minorHAnsi" w:hAnsiTheme="minorHAnsi" w:cstheme="minorHAnsi"/>
        </w:rPr>
        <w:t>The survey is best completed on a computer or a tablet. If you are completing this survey on a smart phone, please turn the device to landscape (horizontal/sideways) mode so that all questions display correctly.</w:t>
      </w:r>
    </w:p>
    <w:p w14:paraId="15370F99" w14:textId="77777777" w:rsidR="00265E74" w:rsidRPr="00D33892" w:rsidRDefault="00265E74" w:rsidP="00265E74">
      <w:pPr>
        <w:pStyle w:val="Para"/>
        <w:rPr>
          <w:rFonts w:asciiTheme="minorHAnsi" w:hAnsiTheme="minorHAnsi" w:cstheme="minorHAnsi"/>
        </w:rPr>
      </w:pPr>
      <w:r w:rsidRPr="00D33892">
        <w:rPr>
          <w:rFonts w:asciiTheme="minorHAnsi" w:hAnsiTheme="minorHAnsi" w:cstheme="minorHAnsi"/>
        </w:rPr>
        <w:t>If you have any questions about the survey, please contact Environics Research at publicsafetysurvey@environics.ca.</w:t>
      </w:r>
    </w:p>
    <w:p w14:paraId="7C5E2031" w14:textId="77777777" w:rsidR="00265E74" w:rsidRPr="00D33892" w:rsidRDefault="00265E74" w:rsidP="00265E74">
      <w:pPr>
        <w:pStyle w:val="Para"/>
        <w:pBdr>
          <w:bottom w:val="single" w:sz="12" w:space="10" w:color="auto"/>
        </w:pBdr>
        <w:rPr>
          <w:rFonts w:asciiTheme="minorHAnsi" w:hAnsiTheme="minorHAnsi" w:cstheme="minorHAnsi"/>
        </w:rPr>
      </w:pPr>
      <w:r w:rsidRPr="00D33892">
        <w:rPr>
          <w:rFonts w:asciiTheme="minorHAnsi" w:hAnsiTheme="minorHAnsi" w:cstheme="minorHAnsi"/>
        </w:rPr>
        <w:t>Please click on &gt;&gt; to continue.</w:t>
      </w:r>
    </w:p>
    <w:p w14:paraId="4206002C" w14:textId="77777777" w:rsidR="00265E74" w:rsidRPr="00D33892" w:rsidRDefault="00265E74" w:rsidP="00265E74">
      <w:pPr>
        <w:keepNext/>
        <w:keepLines/>
        <w:spacing w:before="240"/>
        <w:rPr>
          <w:rFonts w:asciiTheme="minorHAnsi" w:hAnsiTheme="minorHAnsi" w:cstheme="minorHAnsi"/>
          <w:b/>
        </w:rPr>
      </w:pPr>
      <w:r w:rsidRPr="00D33892">
        <w:rPr>
          <w:rFonts w:asciiTheme="minorHAnsi" w:hAnsiTheme="minorHAnsi" w:cstheme="minorHAnsi"/>
          <w:b/>
        </w:rPr>
        <w:t>Section 1: Screening and initial demographics</w:t>
      </w:r>
    </w:p>
    <w:p w14:paraId="029DCF03" w14:textId="6D7745F4" w:rsidR="00227C41" w:rsidRPr="00D33892" w:rsidRDefault="00227C41" w:rsidP="00227C41">
      <w:pPr>
        <w:pStyle w:val="QT2"/>
        <w:rPr>
          <w:rFonts w:asciiTheme="minorHAnsi" w:hAnsiTheme="minorHAnsi" w:cstheme="minorHAnsi"/>
        </w:rPr>
      </w:pPr>
      <w:r w:rsidRPr="00D33892">
        <w:rPr>
          <w:rFonts w:asciiTheme="minorHAnsi" w:hAnsiTheme="minorHAnsi" w:cstheme="minorHAnsi"/>
        </w:rPr>
        <w:t xml:space="preserve">Do you own a firearm of any kind (i.e., handgun, hunting rifle, long gun etc.)? </w:t>
      </w:r>
    </w:p>
    <w:p w14:paraId="7B1B6028" w14:textId="0E92BE60" w:rsidR="00227C41" w:rsidRPr="00D33892" w:rsidRDefault="00227C41" w:rsidP="00476409">
      <w:pPr>
        <w:pStyle w:val="AL"/>
        <w:rPr>
          <w:b/>
          <w:bCs/>
        </w:rPr>
      </w:pPr>
      <w:r w:rsidRPr="00D33892">
        <w:t xml:space="preserve">01 – </w:t>
      </w:r>
      <w:r w:rsidR="00842285">
        <w:t xml:space="preserve">Yes, </w:t>
      </w:r>
      <w:r w:rsidRPr="00D33892">
        <w:t>I own a firearm</w:t>
      </w:r>
      <w:r w:rsidRPr="00D33892">
        <w:tab/>
      </w:r>
      <w:r w:rsidR="00873B94">
        <w:rPr>
          <w:b/>
          <w:bCs/>
        </w:rPr>
        <w:t>CONTINUE</w:t>
      </w:r>
    </w:p>
    <w:p w14:paraId="3FD16A2E" w14:textId="0A73E5AD" w:rsidR="00227C41" w:rsidRPr="00D33892" w:rsidRDefault="00227C41" w:rsidP="00476409">
      <w:pPr>
        <w:pStyle w:val="AL"/>
      </w:pPr>
      <w:r w:rsidRPr="00D33892">
        <w:t>02 –</w:t>
      </w:r>
      <w:r w:rsidR="00842285">
        <w:t xml:space="preserve"> </w:t>
      </w:r>
      <w:r w:rsidRPr="00D33892">
        <w:t>No</w:t>
      </w:r>
      <w:r w:rsidR="00842285">
        <w:t xml:space="preserve">, I do not </w:t>
      </w:r>
      <w:r w:rsidRPr="00D33892">
        <w:t>own a firearm</w:t>
      </w:r>
      <w:r w:rsidR="00050C64" w:rsidRPr="00D33892">
        <w:tab/>
      </w:r>
      <w:r w:rsidR="00050C64">
        <w:rPr>
          <w:b/>
          <w:bCs/>
        </w:rPr>
        <w:t>THANK</w:t>
      </w:r>
      <w:r w:rsidR="00810AEE">
        <w:rPr>
          <w:b/>
          <w:bCs/>
        </w:rPr>
        <w:t>S</w:t>
      </w:r>
      <w:r w:rsidR="00050C64">
        <w:rPr>
          <w:b/>
          <w:bCs/>
        </w:rPr>
        <w:t xml:space="preserve"> AND TERMINATE</w:t>
      </w:r>
    </w:p>
    <w:p w14:paraId="7B4161EF" w14:textId="77777777" w:rsidR="00265E74" w:rsidRPr="00D33892" w:rsidRDefault="00265E74" w:rsidP="00265E74">
      <w:pPr>
        <w:pStyle w:val="QT2"/>
        <w:rPr>
          <w:rFonts w:asciiTheme="minorHAnsi" w:hAnsiTheme="minorHAnsi" w:cstheme="minorHAnsi"/>
        </w:rPr>
      </w:pPr>
      <w:r w:rsidRPr="00D33892">
        <w:rPr>
          <w:rFonts w:asciiTheme="minorHAnsi" w:hAnsiTheme="minorHAnsi" w:cstheme="minorHAnsi"/>
        </w:rPr>
        <w:lastRenderedPageBreak/>
        <w:t>What is your province of residence?</w:t>
      </w:r>
    </w:p>
    <w:p w14:paraId="165718BF" w14:textId="77777777" w:rsidR="00265E74" w:rsidRPr="00253A42" w:rsidRDefault="00265E74" w:rsidP="00265E74">
      <w:pPr>
        <w:pStyle w:val="PROGRAMMINGINSTRUCTION"/>
        <w:rPr>
          <w:rFonts w:asciiTheme="minorHAnsi" w:hAnsiTheme="minorHAnsi" w:cstheme="minorHAnsi"/>
          <w:color w:val="auto"/>
        </w:rPr>
      </w:pPr>
      <w:r w:rsidRPr="00253A42">
        <w:rPr>
          <w:rFonts w:asciiTheme="minorHAnsi" w:hAnsiTheme="minorHAnsi" w:cstheme="minorHAnsi"/>
          <w:color w:val="auto"/>
        </w:rPr>
        <w:t>PROVINCE DROP DOWN LIST</w:t>
      </w:r>
    </w:p>
    <w:p w14:paraId="265D01DF"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t>To ensure we include people from all parts of Canada, what are the first three characters of your postal code?</w:t>
      </w:r>
    </w:p>
    <w:p w14:paraId="591DA17A" w14:textId="77777777" w:rsidR="00265E74" w:rsidRPr="00253A42" w:rsidRDefault="00265E74" w:rsidP="00265E74">
      <w:pPr>
        <w:pStyle w:val="PROGRAMMINGINSTRUCTION"/>
        <w:rPr>
          <w:rFonts w:asciiTheme="minorHAnsi" w:hAnsiTheme="minorHAnsi" w:cstheme="minorHAnsi"/>
          <w:color w:val="auto"/>
        </w:rPr>
      </w:pPr>
      <w:r w:rsidRPr="00253A42">
        <w:rPr>
          <w:rFonts w:asciiTheme="minorHAnsi" w:hAnsiTheme="minorHAnsi" w:cstheme="minorHAnsi"/>
          <w:color w:val="auto"/>
        </w:rPr>
        <w:t>FSA OPEN END</w:t>
      </w:r>
    </w:p>
    <w:p w14:paraId="60C89A83"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t>Which of the following best describes where you live?</w:t>
      </w:r>
    </w:p>
    <w:p w14:paraId="0ADC8197" w14:textId="77777777" w:rsidR="00265E74" w:rsidRPr="00253A42" w:rsidRDefault="00265E74" w:rsidP="00476409">
      <w:pPr>
        <w:pStyle w:val="AL"/>
      </w:pPr>
      <w:r w:rsidRPr="00253A42">
        <w:t>01 – An urban area</w:t>
      </w:r>
    </w:p>
    <w:p w14:paraId="486423D8" w14:textId="77777777" w:rsidR="00265E74" w:rsidRPr="00253A42" w:rsidRDefault="00265E74" w:rsidP="00476409">
      <w:pPr>
        <w:pStyle w:val="AL"/>
      </w:pPr>
      <w:r w:rsidRPr="00253A42">
        <w:t>02 – A suburban area</w:t>
      </w:r>
    </w:p>
    <w:p w14:paraId="44BFF2D4" w14:textId="77777777" w:rsidR="00265E74" w:rsidRPr="00253A42" w:rsidRDefault="00265E74" w:rsidP="00476409">
      <w:pPr>
        <w:pStyle w:val="AL"/>
      </w:pPr>
      <w:r w:rsidRPr="00253A42">
        <w:t>03 – A small town, rural or remote area</w:t>
      </w:r>
    </w:p>
    <w:p w14:paraId="12D3954C" w14:textId="77777777" w:rsidR="00265E74" w:rsidRPr="00253A42" w:rsidRDefault="00265E74" w:rsidP="00476409">
      <w:pPr>
        <w:pStyle w:val="AL"/>
      </w:pPr>
      <w:r w:rsidRPr="00253A42">
        <w:t>04 – An Indigenous community</w:t>
      </w:r>
    </w:p>
    <w:p w14:paraId="5A1335C3"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t>In what year were you born?</w:t>
      </w:r>
    </w:p>
    <w:p w14:paraId="2E0259AD" w14:textId="77777777" w:rsidR="00265E74" w:rsidRPr="00253A42" w:rsidRDefault="00265E74" w:rsidP="00265E74">
      <w:pPr>
        <w:pStyle w:val="PROGRAMMINGINSTRUCTION"/>
        <w:rPr>
          <w:rFonts w:asciiTheme="minorHAnsi" w:hAnsiTheme="minorHAnsi" w:cstheme="minorHAnsi"/>
          <w:color w:val="auto"/>
        </w:rPr>
      </w:pPr>
      <w:r w:rsidRPr="00253A42">
        <w:rPr>
          <w:rFonts w:asciiTheme="minorHAnsi" w:hAnsiTheme="minorHAnsi" w:cstheme="minorHAnsi"/>
          <w:color w:val="auto"/>
        </w:rPr>
        <w:t>MUMERIC DROP DOWN (&lt;1920 TO &gt;2002)</w:t>
      </w:r>
    </w:p>
    <w:p w14:paraId="2B37018A"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t>What is your gender?</w:t>
      </w:r>
    </w:p>
    <w:p w14:paraId="7842CDBE" w14:textId="77777777" w:rsidR="00265E74" w:rsidRPr="00253A42" w:rsidRDefault="00265E74" w:rsidP="00476409">
      <w:pPr>
        <w:pStyle w:val="AL"/>
      </w:pPr>
      <w:r w:rsidRPr="00253A42">
        <w:t>01 – Male</w:t>
      </w:r>
    </w:p>
    <w:p w14:paraId="35DBDE39" w14:textId="77777777" w:rsidR="00265E74" w:rsidRPr="00253A42" w:rsidRDefault="00265E74" w:rsidP="00476409">
      <w:pPr>
        <w:pStyle w:val="AL"/>
      </w:pPr>
      <w:r w:rsidRPr="00253A42">
        <w:t>02 – Female</w:t>
      </w:r>
    </w:p>
    <w:p w14:paraId="4EE8EF46" w14:textId="77777777" w:rsidR="00265E74" w:rsidRPr="00253A42" w:rsidRDefault="00265E74" w:rsidP="00476409">
      <w:pPr>
        <w:pStyle w:val="AL"/>
      </w:pPr>
      <w:r w:rsidRPr="00253A42">
        <w:t>03 – Gender diverse</w:t>
      </w:r>
    </w:p>
    <w:p w14:paraId="59301D9B" w14:textId="77777777" w:rsidR="00265E74" w:rsidRPr="00253A42" w:rsidRDefault="00265E74" w:rsidP="00476409">
      <w:pPr>
        <w:pStyle w:val="AL"/>
      </w:pPr>
      <w:r w:rsidRPr="00253A42">
        <w:t>99 – Prefer not to answer</w:t>
      </w:r>
    </w:p>
    <w:p w14:paraId="3877D72E" w14:textId="7CAD923A" w:rsidR="00265E74" w:rsidRPr="00253A42" w:rsidRDefault="00265E74" w:rsidP="00265E74">
      <w:pPr>
        <w:keepNext/>
        <w:keepLines/>
        <w:spacing w:before="240"/>
        <w:rPr>
          <w:rFonts w:asciiTheme="minorHAnsi" w:hAnsiTheme="minorHAnsi" w:cstheme="minorHAnsi"/>
          <w:b/>
        </w:rPr>
      </w:pPr>
      <w:r w:rsidRPr="00253A42">
        <w:rPr>
          <w:rFonts w:asciiTheme="minorHAnsi" w:hAnsiTheme="minorHAnsi" w:cstheme="minorHAnsi"/>
          <w:b/>
        </w:rPr>
        <w:t xml:space="preserve">Section 2: </w:t>
      </w:r>
      <w:r w:rsidR="005E5E26" w:rsidRPr="00253A42">
        <w:rPr>
          <w:rFonts w:asciiTheme="minorHAnsi" w:hAnsiTheme="minorHAnsi" w:cstheme="minorHAnsi"/>
          <w:b/>
        </w:rPr>
        <w:t>General</w:t>
      </w:r>
      <w:r w:rsidRPr="00253A42">
        <w:rPr>
          <w:rFonts w:asciiTheme="minorHAnsi" w:hAnsiTheme="minorHAnsi" w:cstheme="minorHAnsi"/>
          <w:b/>
        </w:rPr>
        <w:t xml:space="preserve"> firearms </w:t>
      </w:r>
      <w:r w:rsidR="005E5E26" w:rsidRPr="00253A42">
        <w:rPr>
          <w:rFonts w:asciiTheme="minorHAnsi" w:hAnsiTheme="minorHAnsi" w:cstheme="minorHAnsi"/>
          <w:b/>
        </w:rPr>
        <w:t>ownership</w:t>
      </w:r>
    </w:p>
    <w:p w14:paraId="6886C47E" w14:textId="29B85E04" w:rsidR="00265E74" w:rsidRPr="00253A42" w:rsidRDefault="00265E74" w:rsidP="00265E74">
      <w:pPr>
        <w:pStyle w:val="Para"/>
        <w:keepNext/>
        <w:keepLines/>
        <w:rPr>
          <w:rFonts w:asciiTheme="minorHAnsi" w:hAnsiTheme="minorHAnsi" w:cstheme="minorHAnsi"/>
        </w:rPr>
      </w:pPr>
      <w:r w:rsidRPr="00253A42">
        <w:rPr>
          <w:rFonts w:asciiTheme="minorHAnsi" w:hAnsiTheme="minorHAnsi" w:cstheme="minorHAnsi"/>
        </w:rPr>
        <w:t xml:space="preserve">This survey will explore </w:t>
      </w:r>
      <w:r w:rsidR="005E7F90" w:rsidRPr="00253A42">
        <w:rPr>
          <w:rFonts w:asciiTheme="minorHAnsi" w:hAnsiTheme="minorHAnsi" w:cstheme="minorHAnsi"/>
        </w:rPr>
        <w:t>issues around</w:t>
      </w:r>
      <w:r w:rsidRPr="00253A42">
        <w:rPr>
          <w:rFonts w:asciiTheme="minorHAnsi" w:hAnsiTheme="minorHAnsi" w:cstheme="minorHAnsi"/>
        </w:rPr>
        <w:t xml:space="preserve"> firearms in Canada.</w:t>
      </w:r>
      <w:r w:rsidR="004A4E7E" w:rsidRPr="00253A42">
        <w:rPr>
          <w:rFonts w:asciiTheme="minorHAnsi" w:hAnsiTheme="minorHAnsi" w:cstheme="minorHAnsi"/>
        </w:rPr>
        <w:t xml:space="preserve"> Please be assured that your responses will be strictly confidential</w:t>
      </w:r>
      <w:r w:rsidR="004A4E7E" w:rsidRPr="00253A42">
        <w:rPr>
          <w:rFonts w:ascii="Arial" w:hAnsi="Arial" w:cs="Arial"/>
          <w:bCs/>
          <w:sz w:val="24"/>
          <w:szCs w:val="24"/>
          <w:lang w:val="en-CA"/>
        </w:rPr>
        <w:t xml:space="preserve"> </w:t>
      </w:r>
      <w:r w:rsidR="004A4E7E" w:rsidRPr="00253A42">
        <w:rPr>
          <w:rFonts w:asciiTheme="minorHAnsi" w:hAnsiTheme="minorHAnsi" w:cstheme="minorHAnsi"/>
        </w:rPr>
        <w:t>and will not be linked to you in any way.</w:t>
      </w:r>
    </w:p>
    <w:p w14:paraId="152D0C3D" w14:textId="77777777" w:rsidR="00265E74" w:rsidRPr="00253A42" w:rsidRDefault="00265E74" w:rsidP="00265E74">
      <w:pPr>
        <w:pStyle w:val="2PROG"/>
        <w:rPr>
          <w:color w:val="auto"/>
        </w:rPr>
      </w:pPr>
      <w:r w:rsidRPr="00253A42">
        <w:rPr>
          <w:color w:val="auto"/>
        </w:rPr>
        <w:t>ASK ALL WHO DO NOT CURRENTLY OWN A FIREARM:</w:t>
      </w:r>
    </w:p>
    <w:p w14:paraId="7C3B3A4D" w14:textId="3E269FBD" w:rsidR="00265E74" w:rsidRPr="00253A42" w:rsidRDefault="009B2EF6" w:rsidP="005776C7">
      <w:pPr>
        <w:pStyle w:val="1QUESTION"/>
      </w:pPr>
      <w:r w:rsidRPr="00253A42">
        <w:t>How many firearms do you currently own</w:t>
      </w:r>
      <w:r w:rsidR="00265E74" w:rsidRPr="00253A42">
        <w:t>?</w:t>
      </w:r>
    </w:p>
    <w:p w14:paraId="07389A61" w14:textId="443EEEB8" w:rsidR="00265E74" w:rsidRPr="00253A42" w:rsidRDefault="00265E74" w:rsidP="00476409">
      <w:pPr>
        <w:pStyle w:val="AL"/>
        <w:keepNext/>
        <w:keepLines/>
        <w:ind w:left="994"/>
      </w:pPr>
      <w:r w:rsidRPr="00253A42">
        <w:t xml:space="preserve">01 – </w:t>
      </w:r>
      <w:r w:rsidR="00950C34" w:rsidRPr="00253A42">
        <w:t>One</w:t>
      </w:r>
    </w:p>
    <w:p w14:paraId="21873F33" w14:textId="2FBFAB90" w:rsidR="00265E74" w:rsidRPr="00253A42" w:rsidRDefault="00265E74" w:rsidP="00476409">
      <w:pPr>
        <w:pStyle w:val="AL"/>
        <w:keepNext/>
        <w:keepLines/>
        <w:ind w:left="994"/>
      </w:pPr>
      <w:r w:rsidRPr="00253A42">
        <w:t xml:space="preserve">02 – </w:t>
      </w:r>
      <w:r w:rsidR="00950C34" w:rsidRPr="00253A42">
        <w:t>Two</w:t>
      </w:r>
    </w:p>
    <w:p w14:paraId="5C9057B3" w14:textId="698774EB" w:rsidR="00265E74" w:rsidRPr="00253A42" w:rsidRDefault="00265E74" w:rsidP="00476409">
      <w:pPr>
        <w:pStyle w:val="AL"/>
        <w:keepNext/>
        <w:keepLines/>
        <w:ind w:left="994"/>
      </w:pPr>
      <w:r w:rsidRPr="00253A42">
        <w:t xml:space="preserve">03 – </w:t>
      </w:r>
      <w:r w:rsidR="00950C34" w:rsidRPr="00253A42">
        <w:t>Three</w:t>
      </w:r>
    </w:p>
    <w:p w14:paraId="28815581" w14:textId="48C446AA" w:rsidR="00265E74" w:rsidRPr="00D33892" w:rsidRDefault="00265E74" w:rsidP="00476409">
      <w:pPr>
        <w:pStyle w:val="AL"/>
        <w:keepNext/>
        <w:keepLines/>
        <w:ind w:left="994"/>
      </w:pPr>
      <w:r w:rsidRPr="00D33892">
        <w:t xml:space="preserve">04 – </w:t>
      </w:r>
      <w:r w:rsidR="00950C34">
        <w:t>Four</w:t>
      </w:r>
    </w:p>
    <w:p w14:paraId="7DF3B74E" w14:textId="70319B22" w:rsidR="00950C34" w:rsidRPr="00D33892" w:rsidRDefault="00950C34" w:rsidP="00476409">
      <w:pPr>
        <w:pStyle w:val="AL"/>
        <w:keepNext/>
        <w:keepLines/>
        <w:ind w:left="994"/>
      </w:pPr>
      <w:r w:rsidRPr="00D33892">
        <w:t>0</w:t>
      </w:r>
      <w:r>
        <w:t>5</w:t>
      </w:r>
      <w:r w:rsidRPr="00D33892">
        <w:t xml:space="preserve"> – </w:t>
      </w:r>
      <w:r>
        <w:t>Five</w:t>
      </w:r>
    </w:p>
    <w:p w14:paraId="09CC2B3E" w14:textId="2C84FA4F" w:rsidR="00950C34" w:rsidRPr="00D33892" w:rsidRDefault="00950C34" w:rsidP="00476409">
      <w:pPr>
        <w:pStyle w:val="AL"/>
        <w:keepNext/>
        <w:keepLines/>
        <w:ind w:left="994"/>
      </w:pPr>
      <w:r w:rsidRPr="00D33892">
        <w:t>0</w:t>
      </w:r>
      <w:r>
        <w:t>6</w:t>
      </w:r>
      <w:r w:rsidRPr="00D33892">
        <w:t xml:space="preserve"> – </w:t>
      </w:r>
      <w:r>
        <w:t>More than five</w:t>
      </w:r>
    </w:p>
    <w:p w14:paraId="6786DCFE" w14:textId="2539A379" w:rsidR="00950C34" w:rsidRPr="00D33892" w:rsidRDefault="00950C34" w:rsidP="00476409">
      <w:pPr>
        <w:pStyle w:val="AL"/>
      </w:pPr>
      <w:r>
        <w:t>99</w:t>
      </w:r>
      <w:r w:rsidRPr="00D33892">
        <w:t xml:space="preserve"> – </w:t>
      </w:r>
      <w:r>
        <w:t>Don’t know</w:t>
      </w:r>
    </w:p>
    <w:p w14:paraId="70162847" w14:textId="09609006" w:rsidR="00265E74" w:rsidRPr="00253A42" w:rsidRDefault="00233818" w:rsidP="005776C7">
      <w:pPr>
        <w:pStyle w:val="QQUESTION"/>
      </w:pPr>
      <w:r w:rsidRPr="00253A42">
        <w:lastRenderedPageBreak/>
        <w:t>Which of the following types of firearms do you own</w:t>
      </w:r>
      <w:r w:rsidR="00265E74" w:rsidRPr="00253A42">
        <w:t xml:space="preserve">? </w:t>
      </w:r>
      <w:r w:rsidR="00265E74" w:rsidRPr="00253A42">
        <w:rPr>
          <w:b/>
          <w:bCs/>
        </w:rPr>
        <w:t>CHECK ALL THAT APPLY</w:t>
      </w:r>
    </w:p>
    <w:p w14:paraId="0788B822" w14:textId="0E9A6A3E" w:rsidR="00E75C46" w:rsidRPr="00253A42" w:rsidRDefault="00E75C46" w:rsidP="00476409">
      <w:pPr>
        <w:pStyle w:val="AL"/>
        <w:keepNext/>
        <w:keepLines/>
        <w:ind w:left="994"/>
      </w:pPr>
      <w:r w:rsidRPr="00253A42">
        <w:t>01 – Rifle</w:t>
      </w:r>
    </w:p>
    <w:p w14:paraId="230C9452" w14:textId="4E2FAAF3" w:rsidR="00E75C46" w:rsidRPr="00253A42" w:rsidRDefault="00E75C46" w:rsidP="00476409">
      <w:pPr>
        <w:pStyle w:val="AL"/>
        <w:keepNext/>
        <w:keepLines/>
        <w:ind w:left="994"/>
      </w:pPr>
      <w:r w:rsidRPr="00253A42">
        <w:t>02 – Shotgun</w:t>
      </w:r>
    </w:p>
    <w:p w14:paraId="34A2C875" w14:textId="41FC6EC0" w:rsidR="00E75C46" w:rsidRPr="00253A42" w:rsidRDefault="00E75C46" w:rsidP="00476409">
      <w:pPr>
        <w:pStyle w:val="AL"/>
        <w:keepNext/>
        <w:keepLines/>
        <w:ind w:left="994"/>
      </w:pPr>
      <w:r w:rsidRPr="00253A42">
        <w:t>03 – Semi-automatic long gun</w:t>
      </w:r>
    </w:p>
    <w:p w14:paraId="63F112F5" w14:textId="57B14D6D" w:rsidR="00E75C46" w:rsidRPr="00253A42" w:rsidRDefault="00E75C46" w:rsidP="00476409">
      <w:pPr>
        <w:pStyle w:val="AL"/>
        <w:keepNext/>
        <w:keepLines/>
        <w:ind w:left="994"/>
      </w:pPr>
      <w:r w:rsidRPr="00253A42">
        <w:t>04 – Handgun</w:t>
      </w:r>
    </w:p>
    <w:p w14:paraId="327134C5" w14:textId="14C23A77" w:rsidR="00E75C46" w:rsidRPr="00253A42" w:rsidRDefault="00A71A89" w:rsidP="00476409">
      <w:pPr>
        <w:pStyle w:val="AL"/>
        <w:keepNext/>
        <w:keepLines/>
        <w:ind w:left="994"/>
      </w:pPr>
      <w:r w:rsidRPr="00253A42">
        <w:t>98</w:t>
      </w:r>
      <w:r w:rsidR="00E75C46" w:rsidRPr="00253A42">
        <w:t xml:space="preserve"> – </w:t>
      </w:r>
      <w:r w:rsidRPr="00253A42">
        <w:t>Other (SPECIFY)</w:t>
      </w:r>
    </w:p>
    <w:p w14:paraId="3BC736A3" w14:textId="77777777" w:rsidR="00E75C46" w:rsidRPr="00253A42" w:rsidRDefault="00E75C46" w:rsidP="00476409">
      <w:pPr>
        <w:pStyle w:val="AL"/>
      </w:pPr>
      <w:r w:rsidRPr="00253A42">
        <w:t>99 – Don’t know</w:t>
      </w:r>
    </w:p>
    <w:p w14:paraId="66A89685" w14:textId="0A27AEC8" w:rsidR="00265E74" w:rsidRPr="00253A42" w:rsidRDefault="00E86CE7" w:rsidP="005776C7">
      <w:pPr>
        <w:pStyle w:val="QQUESTION"/>
      </w:pPr>
      <w:r w:rsidRPr="00253A42">
        <w:t>How long have you owned any firearms? Has it been…?</w:t>
      </w:r>
    </w:p>
    <w:p w14:paraId="6CA35164" w14:textId="65940870" w:rsidR="00265E74" w:rsidRPr="00253A42" w:rsidRDefault="00265E74" w:rsidP="00476409">
      <w:pPr>
        <w:pStyle w:val="AL"/>
        <w:keepNext/>
        <w:keepLines/>
        <w:ind w:left="994"/>
      </w:pPr>
      <w:r w:rsidRPr="00253A42">
        <w:t xml:space="preserve">01 – </w:t>
      </w:r>
      <w:r w:rsidR="00E86CE7" w:rsidRPr="00253A42">
        <w:t>Less than a year</w:t>
      </w:r>
    </w:p>
    <w:p w14:paraId="3370FEB9" w14:textId="77777777" w:rsidR="00476409" w:rsidRPr="00253A42" w:rsidRDefault="00476409" w:rsidP="00476409">
      <w:pPr>
        <w:pStyle w:val="AL"/>
        <w:keepNext/>
        <w:keepLines/>
        <w:ind w:left="994"/>
      </w:pPr>
      <w:r w:rsidRPr="00253A42">
        <w:t>02 – One to two years</w:t>
      </w:r>
    </w:p>
    <w:p w14:paraId="10E8C4D2" w14:textId="77777777" w:rsidR="00476409" w:rsidRPr="00253A42" w:rsidRDefault="00476409" w:rsidP="00476409">
      <w:pPr>
        <w:pStyle w:val="AL"/>
        <w:keepNext/>
        <w:keepLines/>
        <w:ind w:left="994"/>
      </w:pPr>
      <w:r w:rsidRPr="00253A42">
        <w:t>03 – Two to five years</w:t>
      </w:r>
    </w:p>
    <w:p w14:paraId="4CD355F3" w14:textId="77777777" w:rsidR="00476409" w:rsidRPr="00253A42" w:rsidRDefault="00476409" w:rsidP="00476409">
      <w:pPr>
        <w:pStyle w:val="AL"/>
        <w:keepNext/>
        <w:keepLines/>
        <w:ind w:left="994"/>
      </w:pPr>
      <w:r w:rsidRPr="00253A42">
        <w:t>04 – More than five years</w:t>
      </w:r>
    </w:p>
    <w:p w14:paraId="629524D1" w14:textId="77777777" w:rsidR="00476409" w:rsidRPr="003E54FF" w:rsidRDefault="00476409" w:rsidP="00476409">
      <w:pPr>
        <w:pStyle w:val="AL"/>
      </w:pPr>
      <w:r w:rsidRPr="003E54FF">
        <w:t>99 – Don’t know</w:t>
      </w:r>
    </w:p>
    <w:p w14:paraId="52F54C0E" w14:textId="77777777" w:rsidR="00404A31" w:rsidRPr="00253A42" w:rsidRDefault="00404A31" w:rsidP="005776C7">
      <w:pPr>
        <w:pStyle w:val="QQUESTION"/>
        <w:rPr>
          <w:b/>
        </w:rPr>
      </w:pPr>
      <w:r w:rsidRPr="00253A42">
        <w:t xml:space="preserve">How have you obtained your firearm(s)? </w:t>
      </w:r>
      <w:r w:rsidRPr="00253A42">
        <w:rPr>
          <w:b/>
        </w:rPr>
        <w:t>CHECK ALL THAT APPLY</w:t>
      </w:r>
    </w:p>
    <w:p w14:paraId="16F42F23" w14:textId="77777777" w:rsidR="00404A31" w:rsidRPr="00253A42" w:rsidRDefault="00404A31" w:rsidP="00A33A7B">
      <w:pPr>
        <w:pStyle w:val="AL"/>
      </w:pPr>
      <w:r w:rsidRPr="00253A42">
        <w:t>01 – Purchased from a retailer</w:t>
      </w:r>
    </w:p>
    <w:p w14:paraId="30C0FCCD" w14:textId="77777777" w:rsidR="00404A31" w:rsidRPr="00253A42" w:rsidRDefault="00404A31" w:rsidP="00A33A7B">
      <w:pPr>
        <w:pStyle w:val="AL"/>
      </w:pPr>
      <w:r w:rsidRPr="00253A42">
        <w:t>02 – Purchased from an individual</w:t>
      </w:r>
    </w:p>
    <w:p w14:paraId="76AF08F4" w14:textId="77777777" w:rsidR="00404A31" w:rsidRPr="00253A42" w:rsidRDefault="00404A31" w:rsidP="00A33A7B">
      <w:pPr>
        <w:pStyle w:val="AL"/>
      </w:pPr>
      <w:r w:rsidRPr="00253A42">
        <w:t xml:space="preserve">03 - Inherited from a family member or friend </w:t>
      </w:r>
    </w:p>
    <w:p w14:paraId="33F77998" w14:textId="77777777" w:rsidR="00404A31" w:rsidRPr="00253A42" w:rsidRDefault="00404A31" w:rsidP="00A33A7B">
      <w:pPr>
        <w:pStyle w:val="AL"/>
      </w:pPr>
      <w:r w:rsidRPr="00253A42">
        <w:t>04 – Received as a gift</w:t>
      </w:r>
    </w:p>
    <w:p w14:paraId="380086EC" w14:textId="77777777" w:rsidR="00404A31" w:rsidRPr="00253A42" w:rsidRDefault="00404A31" w:rsidP="00A33A7B">
      <w:pPr>
        <w:pStyle w:val="AL"/>
      </w:pPr>
      <w:r w:rsidRPr="00253A42">
        <w:t>05 - Other (SPECIFY)____________________</w:t>
      </w:r>
    </w:p>
    <w:p w14:paraId="0744E940" w14:textId="77777777" w:rsidR="00404A31" w:rsidRPr="00253A42" w:rsidRDefault="00404A31" w:rsidP="00A33A7B">
      <w:pPr>
        <w:pStyle w:val="AL"/>
      </w:pPr>
      <w:r w:rsidRPr="00253A42">
        <w:t>99 – Don’t know</w:t>
      </w:r>
    </w:p>
    <w:p w14:paraId="29B001D4" w14:textId="77777777" w:rsidR="00A33A7B" w:rsidRPr="00253A42" w:rsidRDefault="00404A31" w:rsidP="005776C7">
      <w:pPr>
        <w:pStyle w:val="QQUESTION"/>
      </w:pPr>
      <w:r w:rsidRPr="00253A42">
        <w:t>On average, how often do you use your firearms?</w:t>
      </w:r>
    </w:p>
    <w:p w14:paraId="2B9198F0" w14:textId="0C32FC0C" w:rsidR="00404A31" w:rsidRPr="00253A42" w:rsidRDefault="00404A31" w:rsidP="00062A4B">
      <w:pPr>
        <w:pStyle w:val="AL"/>
        <w:keepNext/>
        <w:keepLines/>
      </w:pPr>
      <w:r w:rsidRPr="00253A42">
        <w:t>01 – Once a week or more</w:t>
      </w:r>
    </w:p>
    <w:p w14:paraId="0BA4E98F" w14:textId="77777777" w:rsidR="00404A31" w:rsidRPr="00253A42" w:rsidRDefault="00404A31" w:rsidP="00062A4B">
      <w:pPr>
        <w:pStyle w:val="AL"/>
        <w:keepNext/>
        <w:keepLines/>
      </w:pPr>
      <w:r w:rsidRPr="00253A42">
        <w:t>02 – 1 or 2 times a month</w:t>
      </w:r>
    </w:p>
    <w:p w14:paraId="50A0D988" w14:textId="77777777" w:rsidR="00404A31" w:rsidRPr="00253A42" w:rsidRDefault="00404A31" w:rsidP="00062A4B">
      <w:pPr>
        <w:pStyle w:val="AL"/>
        <w:keepNext/>
        <w:keepLines/>
      </w:pPr>
      <w:r w:rsidRPr="00253A42">
        <w:t>03 – A few times a year</w:t>
      </w:r>
    </w:p>
    <w:p w14:paraId="45C6144B" w14:textId="77777777" w:rsidR="00404A31" w:rsidRPr="00253A42" w:rsidRDefault="00404A31" w:rsidP="00062A4B">
      <w:pPr>
        <w:pStyle w:val="AL"/>
        <w:keepNext/>
        <w:keepLines/>
      </w:pPr>
      <w:r w:rsidRPr="00253A42">
        <w:t>04 – Once a year or less</w:t>
      </w:r>
    </w:p>
    <w:p w14:paraId="5B054B93" w14:textId="77777777" w:rsidR="00404A31" w:rsidRPr="00253A42" w:rsidRDefault="00404A31" w:rsidP="00062A4B">
      <w:pPr>
        <w:pStyle w:val="AL"/>
        <w:keepNext/>
        <w:keepLines/>
      </w:pPr>
      <w:r w:rsidRPr="00253A42">
        <w:t>05 – Never</w:t>
      </w:r>
    </w:p>
    <w:p w14:paraId="7531276E" w14:textId="77777777" w:rsidR="00404A31" w:rsidRPr="00253A42" w:rsidRDefault="00404A31" w:rsidP="00A33A7B">
      <w:pPr>
        <w:pStyle w:val="AL"/>
      </w:pPr>
      <w:r w:rsidRPr="00253A42">
        <w:t>99 – Don’t know</w:t>
      </w:r>
    </w:p>
    <w:p w14:paraId="3CDE5935" w14:textId="77777777" w:rsidR="00404A31" w:rsidRPr="00253A42" w:rsidRDefault="00404A31" w:rsidP="005776C7">
      <w:pPr>
        <w:pStyle w:val="QQUESTION"/>
      </w:pPr>
      <w:r w:rsidRPr="00253A42">
        <w:t>Do you currently have a valid PAL (Possession and Acquisition License) number? (</w:t>
      </w:r>
      <w:r w:rsidRPr="00253A42">
        <w:rPr>
          <w:b/>
          <w:bCs/>
        </w:rPr>
        <w:t>NB:</w:t>
      </w:r>
      <w:r w:rsidRPr="00253A42">
        <w:t xml:space="preserve"> Please be assured once again that your answer will remain anonymous and will never be traced back to you) </w:t>
      </w:r>
      <w:r w:rsidRPr="00253A42">
        <w:rPr>
          <w:b/>
          <w:bCs/>
        </w:rPr>
        <w:t>CHECK ONE</w:t>
      </w:r>
    </w:p>
    <w:p w14:paraId="61090A64" w14:textId="77777777" w:rsidR="00404A31" w:rsidRPr="00253A42" w:rsidRDefault="00404A31" w:rsidP="00062A4B">
      <w:pPr>
        <w:pStyle w:val="AL"/>
        <w:keepNext/>
        <w:keepLines/>
      </w:pPr>
      <w:r w:rsidRPr="00253A42">
        <w:t>01 – Yes, my PAL number is valid and up to date</w:t>
      </w:r>
    </w:p>
    <w:p w14:paraId="32E077B8" w14:textId="77777777" w:rsidR="00404A31" w:rsidRPr="00253A42" w:rsidRDefault="00404A31" w:rsidP="00062A4B">
      <w:pPr>
        <w:pStyle w:val="AL"/>
        <w:keepNext/>
        <w:keepLines/>
      </w:pPr>
      <w:r w:rsidRPr="00253A42">
        <w:t>02 – Yes, I have a valid PAL number, but some of my information is out of date</w:t>
      </w:r>
    </w:p>
    <w:p w14:paraId="685D9C11" w14:textId="77777777" w:rsidR="00404A31" w:rsidRPr="00253A42" w:rsidRDefault="00404A31" w:rsidP="00062A4B">
      <w:pPr>
        <w:pStyle w:val="AL"/>
        <w:keepNext/>
        <w:keepLines/>
      </w:pPr>
      <w:r w:rsidRPr="00253A42">
        <w:t>03 – No, I had a PAL number in the past, but it has expired</w:t>
      </w:r>
    </w:p>
    <w:p w14:paraId="6A392A4A" w14:textId="77777777" w:rsidR="00404A31" w:rsidRPr="00253A42" w:rsidRDefault="00404A31" w:rsidP="00062A4B">
      <w:pPr>
        <w:pStyle w:val="AL"/>
        <w:keepNext/>
        <w:keepLines/>
      </w:pPr>
      <w:r w:rsidRPr="00253A42">
        <w:t>04 – No, I have never had a PAL number</w:t>
      </w:r>
    </w:p>
    <w:p w14:paraId="2E184B3A" w14:textId="77777777" w:rsidR="00404A31" w:rsidRPr="00253A42" w:rsidRDefault="00404A31" w:rsidP="00062A4B">
      <w:pPr>
        <w:pStyle w:val="AL"/>
        <w:keepNext/>
        <w:keepLines/>
      </w:pPr>
      <w:r w:rsidRPr="00253A42">
        <w:t>98 – Prefer not to say</w:t>
      </w:r>
    </w:p>
    <w:p w14:paraId="750AAA96" w14:textId="77777777" w:rsidR="00404A31" w:rsidRPr="00253A42" w:rsidRDefault="00404A31" w:rsidP="00062A4B">
      <w:pPr>
        <w:pStyle w:val="AL"/>
      </w:pPr>
      <w:r w:rsidRPr="00253A42">
        <w:t>99 – Don’t know</w:t>
      </w:r>
    </w:p>
    <w:p w14:paraId="553C3384" w14:textId="77777777" w:rsidR="00404A31" w:rsidRPr="00253A42" w:rsidRDefault="00404A31" w:rsidP="005776C7">
      <w:pPr>
        <w:pStyle w:val="QQUESTION"/>
      </w:pPr>
      <w:r w:rsidRPr="00253A42">
        <w:lastRenderedPageBreak/>
        <w:t>Do you have a valid RPAL (Restricted Possession and Acquisition License) number? (</w:t>
      </w:r>
      <w:r w:rsidRPr="00253A42">
        <w:rPr>
          <w:b/>
          <w:bCs/>
        </w:rPr>
        <w:t>NB:</w:t>
      </w:r>
      <w:r w:rsidRPr="00253A42">
        <w:t xml:space="preserve"> Please be assured once again that your answer will remain anonymous and will never be traced back to you). </w:t>
      </w:r>
      <w:r w:rsidRPr="00253A42">
        <w:rPr>
          <w:b/>
        </w:rPr>
        <w:t>CHECK ONE</w:t>
      </w:r>
    </w:p>
    <w:p w14:paraId="3C603CAE" w14:textId="77777777" w:rsidR="00404A31" w:rsidRPr="00253A42" w:rsidRDefault="00404A31" w:rsidP="00062A4B">
      <w:pPr>
        <w:pStyle w:val="AL"/>
        <w:keepNext/>
        <w:keepLines/>
      </w:pPr>
      <w:r w:rsidRPr="00253A42">
        <w:t>01 – Yes, I have a valid and up to date RPAL</w:t>
      </w:r>
    </w:p>
    <w:p w14:paraId="5304BED2" w14:textId="77777777" w:rsidR="00404A31" w:rsidRPr="00253A42" w:rsidRDefault="00404A31" w:rsidP="00062A4B">
      <w:pPr>
        <w:pStyle w:val="AL"/>
        <w:keepNext/>
        <w:keepLines/>
      </w:pPr>
      <w:r w:rsidRPr="00253A42">
        <w:t>02 – Yes, I have a valid RPAL number, but some of my information is out of date</w:t>
      </w:r>
    </w:p>
    <w:p w14:paraId="78195AE6" w14:textId="77777777" w:rsidR="00404A31" w:rsidRPr="00253A42" w:rsidRDefault="00404A31" w:rsidP="00062A4B">
      <w:pPr>
        <w:pStyle w:val="AL"/>
        <w:keepNext/>
        <w:keepLines/>
      </w:pPr>
      <w:r w:rsidRPr="00253A42">
        <w:t>03 – No, I had a RPAL number in the past, but it has expired</w:t>
      </w:r>
    </w:p>
    <w:p w14:paraId="7FC116DF" w14:textId="77777777" w:rsidR="00404A31" w:rsidRPr="00253A42" w:rsidRDefault="00404A31" w:rsidP="00062A4B">
      <w:pPr>
        <w:pStyle w:val="AL"/>
        <w:keepNext/>
        <w:keepLines/>
      </w:pPr>
      <w:r w:rsidRPr="00253A42">
        <w:t>04 – No, I have never had a RPAL number and have no need for one</w:t>
      </w:r>
    </w:p>
    <w:p w14:paraId="2D9769D1" w14:textId="77777777" w:rsidR="00404A31" w:rsidRPr="00253A42" w:rsidRDefault="00404A31" w:rsidP="00062A4B">
      <w:pPr>
        <w:pStyle w:val="AL"/>
        <w:keepNext/>
        <w:keepLines/>
      </w:pPr>
      <w:r w:rsidRPr="00253A42">
        <w:t>98 – Prefer not to say</w:t>
      </w:r>
    </w:p>
    <w:p w14:paraId="24C333B2" w14:textId="77777777" w:rsidR="00404A31" w:rsidRPr="00253A42" w:rsidRDefault="00404A31" w:rsidP="00062A4B">
      <w:pPr>
        <w:pStyle w:val="AL"/>
      </w:pPr>
      <w:r w:rsidRPr="00253A42">
        <w:t>99 – Don’t know</w:t>
      </w:r>
    </w:p>
    <w:p w14:paraId="59532D30" w14:textId="77777777" w:rsidR="00404A31" w:rsidRPr="00253A42" w:rsidRDefault="00404A31" w:rsidP="00062A4B">
      <w:pPr>
        <w:pStyle w:val="Para"/>
        <w:rPr>
          <w:b/>
          <w:bCs/>
          <w:i/>
          <w:iCs/>
        </w:rPr>
      </w:pPr>
      <w:r w:rsidRPr="00253A42">
        <w:rPr>
          <w:b/>
          <w:bCs/>
          <w:i/>
          <w:iCs/>
        </w:rPr>
        <w:t>From 2020 survey Q3 - modified</w:t>
      </w:r>
    </w:p>
    <w:p w14:paraId="66F960D4" w14:textId="77777777" w:rsidR="00404A31" w:rsidRPr="00253A42" w:rsidRDefault="00404A31" w:rsidP="005776C7">
      <w:pPr>
        <w:pStyle w:val="QQUESTION"/>
      </w:pPr>
      <w:r w:rsidRPr="00253A42">
        <w:t xml:space="preserve">People own firearms for many different reasons. Which of the following are the </w:t>
      </w:r>
      <w:r w:rsidRPr="00253A42">
        <w:rPr>
          <w:u w:val="single"/>
        </w:rPr>
        <w:t>main</w:t>
      </w:r>
      <w:r w:rsidRPr="00253A42">
        <w:t xml:space="preserve"> reasons you own a firearm?  </w:t>
      </w:r>
      <w:r w:rsidRPr="00253A42">
        <w:rPr>
          <w:b/>
        </w:rPr>
        <w:t>RANDOMIZE…CHECK ALL THAT APPLY</w:t>
      </w:r>
    </w:p>
    <w:p w14:paraId="31FEACA7" w14:textId="77777777" w:rsidR="00404A31" w:rsidRPr="00253A42" w:rsidRDefault="00404A31" w:rsidP="00062A4B">
      <w:pPr>
        <w:pStyle w:val="AL"/>
      </w:pPr>
      <w:r w:rsidRPr="00253A42">
        <w:t>01 – Hunting for sport</w:t>
      </w:r>
    </w:p>
    <w:p w14:paraId="12323FAA" w14:textId="77777777" w:rsidR="00404A31" w:rsidRPr="00253A42" w:rsidRDefault="00404A31" w:rsidP="00062A4B">
      <w:pPr>
        <w:pStyle w:val="AL"/>
      </w:pPr>
      <w:r w:rsidRPr="00253A42">
        <w:t>02 – Hunting as part of Indigenous tradition or treaty right</w:t>
      </w:r>
    </w:p>
    <w:p w14:paraId="2CC10AB1" w14:textId="77777777" w:rsidR="00404A31" w:rsidRPr="00253A42" w:rsidRDefault="00404A31" w:rsidP="00062A4B">
      <w:pPr>
        <w:pStyle w:val="AL"/>
      </w:pPr>
      <w:r w:rsidRPr="00253A42">
        <w:t>03 - Hunting for food</w:t>
      </w:r>
    </w:p>
    <w:p w14:paraId="04C3E90B" w14:textId="77777777" w:rsidR="00404A31" w:rsidRPr="00253A42" w:rsidRDefault="00404A31" w:rsidP="00062A4B">
      <w:pPr>
        <w:pStyle w:val="AL"/>
      </w:pPr>
      <w:r w:rsidRPr="00253A42">
        <w:t>04 - Target shooting for sport (recreational or competitive)</w:t>
      </w:r>
    </w:p>
    <w:p w14:paraId="6ACFFC12" w14:textId="77777777" w:rsidR="00404A31" w:rsidRPr="00253A42" w:rsidRDefault="00404A31" w:rsidP="00062A4B">
      <w:pPr>
        <w:pStyle w:val="AL"/>
      </w:pPr>
      <w:r w:rsidRPr="00253A42">
        <w:t>05 - I’m a firearms collector</w:t>
      </w:r>
    </w:p>
    <w:p w14:paraId="48063DC4" w14:textId="77777777" w:rsidR="00404A31" w:rsidRPr="00253A42" w:rsidRDefault="00404A31" w:rsidP="00062A4B">
      <w:pPr>
        <w:pStyle w:val="AL"/>
      </w:pPr>
      <w:r w:rsidRPr="00253A42">
        <w:t>06 - Safety/protection/self-defence</w:t>
      </w:r>
    </w:p>
    <w:p w14:paraId="327C7287" w14:textId="77777777" w:rsidR="00404A31" w:rsidRPr="00253A42" w:rsidRDefault="00404A31" w:rsidP="00062A4B">
      <w:pPr>
        <w:pStyle w:val="AL"/>
      </w:pPr>
      <w:r w:rsidRPr="00253A42">
        <w:t>07 - Gifted through inheritance</w:t>
      </w:r>
    </w:p>
    <w:p w14:paraId="6B427537" w14:textId="77777777" w:rsidR="00404A31" w:rsidRPr="00253A42" w:rsidRDefault="00404A31" w:rsidP="00062A4B">
      <w:pPr>
        <w:pStyle w:val="AL"/>
      </w:pPr>
      <w:r w:rsidRPr="00253A42">
        <w:t>08 – Work-related (military or police service, animal control, etc.)</w:t>
      </w:r>
    </w:p>
    <w:p w14:paraId="6F97A674" w14:textId="77777777" w:rsidR="00404A31" w:rsidRPr="00253A42" w:rsidRDefault="00404A31" w:rsidP="00062A4B">
      <w:pPr>
        <w:pStyle w:val="AL"/>
      </w:pPr>
      <w:r w:rsidRPr="00253A42">
        <w:t>98 – Other reason (SPECIFY)____________________</w:t>
      </w:r>
    </w:p>
    <w:p w14:paraId="27D9AA80" w14:textId="77777777" w:rsidR="00404A31" w:rsidRPr="00253A42" w:rsidRDefault="00404A31" w:rsidP="00062A4B">
      <w:pPr>
        <w:pStyle w:val="AL"/>
      </w:pPr>
      <w:r w:rsidRPr="00253A42">
        <w:t>99 – Prefer not to say</w:t>
      </w:r>
    </w:p>
    <w:p w14:paraId="0727965F" w14:textId="77777777" w:rsidR="00404A31" w:rsidRPr="00253A42" w:rsidRDefault="00404A31" w:rsidP="005776C7">
      <w:pPr>
        <w:pStyle w:val="QQUESTION"/>
      </w:pPr>
      <w:r w:rsidRPr="00253A42">
        <w:t>When you use your firearms, is it mostly something you do alone as a solo activity, with others as a social activity, or is it both equally?</w:t>
      </w:r>
    </w:p>
    <w:p w14:paraId="344B5FF7" w14:textId="77777777" w:rsidR="00404A31" w:rsidRPr="00253A42" w:rsidRDefault="00404A31" w:rsidP="00062A4B">
      <w:pPr>
        <w:pStyle w:val="AL"/>
      </w:pPr>
      <w:r w:rsidRPr="00253A42">
        <w:t xml:space="preserve">01 – Mostly solo </w:t>
      </w:r>
    </w:p>
    <w:p w14:paraId="4AAD4B24" w14:textId="77777777" w:rsidR="00404A31" w:rsidRPr="00253A42" w:rsidRDefault="00404A31" w:rsidP="00062A4B">
      <w:pPr>
        <w:pStyle w:val="AL"/>
      </w:pPr>
      <w:r w:rsidRPr="00253A42">
        <w:t xml:space="preserve">02 – Mostly social </w:t>
      </w:r>
    </w:p>
    <w:p w14:paraId="752877B2" w14:textId="77777777" w:rsidR="00404A31" w:rsidRPr="00253A42" w:rsidRDefault="00404A31" w:rsidP="00062A4B">
      <w:pPr>
        <w:pStyle w:val="AL"/>
      </w:pPr>
      <w:r w:rsidRPr="00253A42">
        <w:t>03 – Both solo and social equally</w:t>
      </w:r>
    </w:p>
    <w:p w14:paraId="2C84DCC7" w14:textId="77777777" w:rsidR="00404A31" w:rsidRPr="00253A42" w:rsidRDefault="00404A31" w:rsidP="00062A4B">
      <w:pPr>
        <w:pStyle w:val="AL"/>
      </w:pPr>
      <w:r w:rsidRPr="00253A42">
        <w:t>04 – Don’t use my firearms at all</w:t>
      </w:r>
    </w:p>
    <w:p w14:paraId="7D4D283A" w14:textId="77777777" w:rsidR="00404A31" w:rsidRPr="00253A42" w:rsidRDefault="00404A31" w:rsidP="00062A4B">
      <w:pPr>
        <w:pStyle w:val="Para"/>
        <w:keepNext/>
        <w:keepLines/>
        <w:rPr>
          <w:b/>
          <w:bCs/>
          <w:i/>
          <w:iCs/>
        </w:rPr>
      </w:pPr>
      <w:r w:rsidRPr="00253A42">
        <w:rPr>
          <w:b/>
          <w:bCs/>
          <w:i/>
          <w:iCs/>
        </w:rPr>
        <w:lastRenderedPageBreak/>
        <w:t>From 2020 survey Q23 - modified</w:t>
      </w:r>
    </w:p>
    <w:p w14:paraId="140D3ED2" w14:textId="77777777" w:rsidR="00404A31" w:rsidRPr="00253A42" w:rsidRDefault="00404A31" w:rsidP="005776C7">
      <w:pPr>
        <w:pStyle w:val="QQUESTION"/>
        <w:rPr>
          <w:b/>
          <w:bCs/>
        </w:rPr>
      </w:pPr>
      <w:r w:rsidRPr="00253A42">
        <w:t xml:space="preserve">What are your two main sources of news and information on firearms? </w:t>
      </w:r>
      <w:r w:rsidRPr="00253A42">
        <w:rPr>
          <w:b/>
          <w:bCs/>
        </w:rPr>
        <w:t>RANDOMIZE ORDER…DRAG AND DROP MAIN SOURCE, 2</w:t>
      </w:r>
      <w:r w:rsidRPr="00253A42">
        <w:rPr>
          <w:b/>
          <w:bCs/>
          <w:vertAlign w:val="superscript"/>
        </w:rPr>
        <w:t>ND</w:t>
      </w:r>
      <w:r w:rsidRPr="00253A42">
        <w:rPr>
          <w:b/>
          <w:bCs/>
        </w:rPr>
        <w:t xml:space="preserve"> BIGGEST SOURCE</w:t>
      </w:r>
    </w:p>
    <w:p w14:paraId="5321D714" w14:textId="77777777" w:rsidR="00404A31" w:rsidRPr="00253A42" w:rsidRDefault="00404A31" w:rsidP="00062A4B">
      <w:pPr>
        <w:pStyle w:val="AL"/>
        <w:keepNext/>
        <w:keepLines/>
      </w:pPr>
      <w:r w:rsidRPr="00253A42">
        <w:t>01 – Government websites (e.g., RCMP, Public Safety Canada)</w:t>
      </w:r>
    </w:p>
    <w:p w14:paraId="5444EAF6" w14:textId="77777777" w:rsidR="00404A31" w:rsidRPr="00253A42" w:rsidRDefault="00404A31" w:rsidP="00062A4B">
      <w:pPr>
        <w:pStyle w:val="AL"/>
        <w:keepNext/>
        <w:keepLines/>
      </w:pPr>
      <w:r w:rsidRPr="00253A42">
        <w:t>02 - Blogs for gun owners</w:t>
      </w:r>
    </w:p>
    <w:p w14:paraId="72F6D141" w14:textId="77777777" w:rsidR="00404A31" w:rsidRPr="00253A42" w:rsidRDefault="00404A31" w:rsidP="00062A4B">
      <w:pPr>
        <w:pStyle w:val="AL"/>
        <w:keepNext/>
        <w:keepLines/>
      </w:pPr>
      <w:r w:rsidRPr="00253A42">
        <w:t>03 – Social media (e.g., Facebook groups, Twitter etc.)</w:t>
      </w:r>
    </w:p>
    <w:p w14:paraId="01C6AE6B" w14:textId="77777777" w:rsidR="00404A31" w:rsidRPr="00253A42" w:rsidRDefault="00404A31" w:rsidP="00062A4B">
      <w:pPr>
        <w:pStyle w:val="AL"/>
        <w:keepNext/>
        <w:keepLines/>
      </w:pPr>
      <w:r w:rsidRPr="00253A42">
        <w:t>04 – Firearms in-store sales outlets</w:t>
      </w:r>
    </w:p>
    <w:p w14:paraId="3E1DDF77" w14:textId="77777777" w:rsidR="00404A31" w:rsidRPr="00253A42" w:rsidRDefault="00404A31" w:rsidP="00062A4B">
      <w:pPr>
        <w:pStyle w:val="AL"/>
        <w:keepNext/>
        <w:keepLines/>
      </w:pPr>
      <w:r w:rsidRPr="00253A42">
        <w:t>05 – Online firearms sales outlets</w:t>
      </w:r>
    </w:p>
    <w:p w14:paraId="1B12B299" w14:textId="77777777" w:rsidR="00404A31" w:rsidRPr="00253A42" w:rsidRDefault="00404A31" w:rsidP="00062A4B">
      <w:pPr>
        <w:pStyle w:val="AL"/>
        <w:keepNext/>
        <w:keepLines/>
      </w:pPr>
      <w:r w:rsidRPr="00253A42">
        <w:t>06 – Firearms trade shows</w:t>
      </w:r>
    </w:p>
    <w:p w14:paraId="375A644F" w14:textId="77777777" w:rsidR="00404A31" w:rsidRPr="00253A42" w:rsidRDefault="00404A31" w:rsidP="00062A4B">
      <w:pPr>
        <w:pStyle w:val="AL"/>
        <w:keepNext/>
        <w:keepLines/>
      </w:pPr>
      <w:r w:rsidRPr="00253A42">
        <w:t>07 - TV/radio</w:t>
      </w:r>
    </w:p>
    <w:p w14:paraId="21C7048A" w14:textId="77777777" w:rsidR="00404A31" w:rsidRPr="00253A42" w:rsidRDefault="00404A31" w:rsidP="00062A4B">
      <w:pPr>
        <w:pStyle w:val="AL"/>
        <w:keepNext/>
        <w:keepLines/>
      </w:pPr>
      <w:r w:rsidRPr="00253A42">
        <w:t>08 - Podcasts</w:t>
      </w:r>
    </w:p>
    <w:p w14:paraId="6B05F3CD" w14:textId="77777777" w:rsidR="00404A31" w:rsidRPr="00253A42" w:rsidRDefault="00404A31" w:rsidP="00062A4B">
      <w:pPr>
        <w:pStyle w:val="AL"/>
        <w:keepNext/>
        <w:keepLines/>
      </w:pPr>
      <w:r w:rsidRPr="00253A42">
        <w:t>09 - Family/friends/word of mouth</w:t>
      </w:r>
    </w:p>
    <w:p w14:paraId="5E66FF39" w14:textId="77777777" w:rsidR="00404A31" w:rsidRPr="00253A42" w:rsidRDefault="00404A31" w:rsidP="00062A4B">
      <w:pPr>
        <w:pStyle w:val="AL"/>
        <w:keepNext/>
        <w:keepLines/>
      </w:pPr>
      <w:r w:rsidRPr="00253A42">
        <w:t>10 - Newspaper/magazines</w:t>
      </w:r>
    </w:p>
    <w:p w14:paraId="305A225F" w14:textId="77777777" w:rsidR="00404A31" w:rsidRPr="00253A42" w:rsidRDefault="00404A31" w:rsidP="00062A4B">
      <w:pPr>
        <w:pStyle w:val="AL"/>
        <w:keepNext/>
        <w:keepLines/>
        <w:rPr>
          <w:lang w:val="fr-CA"/>
        </w:rPr>
      </w:pPr>
      <w:r w:rsidRPr="00253A42">
        <w:rPr>
          <w:lang w:val="fr-CA"/>
        </w:rPr>
        <w:t>11 – Online forums (e.g., Reddit, Quora etc.)</w:t>
      </w:r>
    </w:p>
    <w:p w14:paraId="0CE5693C" w14:textId="77777777" w:rsidR="00404A31" w:rsidRPr="00253A42" w:rsidRDefault="00404A31" w:rsidP="00062A4B">
      <w:pPr>
        <w:pStyle w:val="AL"/>
        <w:keepNext/>
        <w:keepLines/>
      </w:pPr>
      <w:r w:rsidRPr="00253A42">
        <w:t>12 – Firearms advocacy groups</w:t>
      </w:r>
    </w:p>
    <w:p w14:paraId="5802EAA7" w14:textId="77777777" w:rsidR="00404A31" w:rsidRPr="00253A42" w:rsidRDefault="00404A31" w:rsidP="00062A4B">
      <w:pPr>
        <w:pStyle w:val="AL"/>
        <w:keepNext/>
        <w:keepLines/>
      </w:pPr>
      <w:r w:rsidRPr="00253A42">
        <w:t>98 - Other (SPECIFY)_________________</w:t>
      </w:r>
    </w:p>
    <w:p w14:paraId="02F0E9EE" w14:textId="77777777" w:rsidR="00404A31" w:rsidRPr="00253A42" w:rsidRDefault="00404A31" w:rsidP="00062A4B">
      <w:pPr>
        <w:pStyle w:val="AL"/>
      </w:pPr>
      <w:r w:rsidRPr="00253A42">
        <w:t>99 – Don’t know</w:t>
      </w:r>
    </w:p>
    <w:p w14:paraId="29365248" w14:textId="77777777" w:rsidR="00062A4B" w:rsidRPr="00253A42" w:rsidRDefault="00404A31" w:rsidP="005776C7">
      <w:pPr>
        <w:pStyle w:val="QQUESTION"/>
      </w:pPr>
      <w:r w:rsidRPr="00253A42">
        <w:t xml:space="preserve">What social media platforms do you use the most? </w:t>
      </w:r>
      <w:r w:rsidRPr="00253A42">
        <w:rPr>
          <w:b/>
          <w:bCs/>
        </w:rPr>
        <w:t>RANDOMIZE</w:t>
      </w:r>
      <w:r w:rsidRPr="00253A42">
        <w:t>…</w:t>
      </w:r>
      <w:r w:rsidRPr="00253A42">
        <w:rPr>
          <w:b/>
          <w:bCs/>
        </w:rPr>
        <w:t>CHECK ALL THAT APPLY</w:t>
      </w:r>
    </w:p>
    <w:p w14:paraId="2580534B" w14:textId="77777777" w:rsidR="00404A31" w:rsidRPr="00253A42" w:rsidRDefault="00404A31" w:rsidP="00062A4B">
      <w:pPr>
        <w:pStyle w:val="AL"/>
        <w:keepNext/>
        <w:keepLines/>
      </w:pPr>
      <w:r w:rsidRPr="00253A42">
        <w:t>01 – Facebook</w:t>
      </w:r>
    </w:p>
    <w:p w14:paraId="47082A87" w14:textId="77777777" w:rsidR="00404A31" w:rsidRPr="00253A42" w:rsidRDefault="00404A31" w:rsidP="00062A4B">
      <w:pPr>
        <w:pStyle w:val="AL"/>
        <w:keepNext/>
        <w:keepLines/>
      </w:pPr>
      <w:r w:rsidRPr="00253A42">
        <w:t>02 – Instagram</w:t>
      </w:r>
    </w:p>
    <w:p w14:paraId="1F54656C" w14:textId="77777777" w:rsidR="00404A31" w:rsidRPr="00253A42" w:rsidRDefault="00404A31" w:rsidP="00062A4B">
      <w:pPr>
        <w:pStyle w:val="AL"/>
        <w:keepNext/>
        <w:keepLines/>
      </w:pPr>
      <w:r w:rsidRPr="00253A42">
        <w:t>03 – Twitter</w:t>
      </w:r>
    </w:p>
    <w:p w14:paraId="03C394B0" w14:textId="77777777" w:rsidR="00404A31" w:rsidRPr="00253A42" w:rsidRDefault="00404A31" w:rsidP="00062A4B">
      <w:pPr>
        <w:pStyle w:val="AL"/>
        <w:keepNext/>
        <w:keepLines/>
      </w:pPr>
      <w:r w:rsidRPr="00253A42">
        <w:t>04 – TikTok</w:t>
      </w:r>
    </w:p>
    <w:p w14:paraId="012BDD1D" w14:textId="77777777" w:rsidR="00404A31" w:rsidRPr="00253A42" w:rsidRDefault="00404A31" w:rsidP="00062A4B">
      <w:pPr>
        <w:pStyle w:val="AL"/>
        <w:keepNext/>
        <w:keepLines/>
      </w:pPr>
      <w:r w:rsidRPr="00253A42">
        <w:t>05 – YouTube</w:t>
      </w:r>
    </w:p>
    <w:p w14:paraId="0ACE455B" w14:textId="77777777" w:rsidR="00404A31" w:rsidRPr="00253A42" w:rsidRDefault="00404A31" w:rsidP="00062A4B">
      <w:pPr>
        <w:pStyle w:val="AL"/>
        <w:keepNext/>
        <w:keepLines/>
      </w:pPr>
      <w:r w:rsidRPr="00253A42">
        <w:t>06 – Reddit</w:t>
      </w:r>
    </w:p>
    <w:p w14:paraId="264760CB" w14:textId="77777777" w:rsidR="00404A31" w:rsidRPr="00253A42" w:rsidRDefault="00404A31" w:rsidP="00062A4B">
      <w:pPr>
        <w:pStyle w:val="AL"/>
        <w:keepNext/>
        <w:keepLines/>
      </w:pPr>
      <w:r w:rsidRPr="00253A42">
        <w:t>07 – LinkedIn</w:t>
      </w:r>
    </w:p>
    <w:p w14:paraId="1B591B96" w14:textId="77777777" w:rsidR="00404A31" w:rsidRPr="00253A42" w:rsidRDefault="00404A31" w:rsidP="00062A4B">
      <w:pPr>
        <w:pStyle w:val="AL"/>
        <w:keepNext/>
        <w:keepLines/>
      </w:pPr>
      <w:r w:rsidRPr="00253A42">
        <w:t xml:space="preserve">08 - Snapchat </w:t>
      </w:r>
    </w:p>
    <w:p w14:paraId="4483FE6E" w14:textId="77777777" w:rsidR="00404A31" w:rsidRPr="00253A42" w:rsidRDefault="00404A31" w:rsidP="00062A4B">
      <w:pPr>
        <w:pStyle w:val="AL"/>
        <w:keepNext/>
        <w:keepLines/>
      </w:pPr>
      <w:r w:rsidRPr="00253A42">
        <w:t xml:space="preserve">98 – Other (SPECIFY)_________________ </w:t>
      </w:r>
    </w:p>
    <w:p w14:paraId="16C4953F" w14:textId="77777777" w:rsidR="00404A31" w:rsidRPr="00253A42" w:rsidRDefault="00404A31" w:rsidP="00062A4B">
      <w:pPr>
        <w:pStyle w:val="AL"/>
      </w:pPr>
      <w:r w:rsidRPr="00253A42">
        <w:t>99 – I don’t use social media</w:t>
      </w:r>
    </w:p>
    <w:p w14:paraId="6B199876" w14:textId="77777777" w:rsidR="00404A31" w:rsidRPr="00253A42" w:rsidRDefault="00404A31" w:rsidP="005776C7">
      <w:pPr>
        <w:pStyle w:val="QQUESTION"/>
      </w:pPr>
      <w:r w:rsidRPr="00253A42">
        <w:t xml:space="preserve">How would you </w:t>
      </w:r>
      <w:r w:rsidRPr="00253A42">
        <w:rPr>
          <w:b/>
          <w:bCs/>
          <w:u w:val="single"/>
        </w:rPr>
        <w:t>most</w:t>
      </w:r>
      <w:r w:rsidRPr="00253A42">
        <w:t xml:space="preserve"> like to hear from the federal government when it comes to firearm regulations and programs? Would it be from…? </w:t>
      </w:r>
      <w:r w:rsidRPr="00253A42">
        <w:rPr>
          <w:b/>
          <w:bCs/>
        </w:rPr>
        <w:t>RANDOMIZE…CHECK ONE</w:t>
      </w:r>
    </w:p>
    <w:p w14:paraId="64073752" w14:textId="77777777" w:rsidR="00404A31" w:rsidRPr="00253A42" w:rsidRDefault="00404A31" w:rsidP="00062A4B">
      <w:pPr>
        <w:pStyle w:val="AL"/>
        <w:keepNext/>
        <w:keepLines/>
      </w:pPr>
      <w:r w:rsidRPr="00253A42">
        <w:t>01 – Government websites</w:t>
      </w:r>
    </w:p>
    <w:p w14:paraId="03E23389" w14:textId="77777777" w:rsidR="00404A31" w:rsidRPr="00253A42" w:rsidRDefault="00404A31" w:rsidP="00062A4B">
      <w:pPr>
        <w:pStyle w:val="AL"/>
        <w:keepNext/>
        <w:keepLines/>
      </w:pPr>
      <w:r w:rsidRPr="00253A42">
        <w:t>02 – Official announcements</w:t>
      </w:r>
    </w:p>
    <w:p w14:paraId="17DFD415" w14:textId="77777777" w:rsidR="00404A31" w:rsidRPr="00253A42" w:rsidRDefault="00404A31" w:rsidP="00062A4B">
      <w:pPr>
        <w:pStyle w:val="AL"/>
        <w:keepNext/>
        <w:keepLines/>
      </w:pPr>
      <w:r w:rsidRPr="00253A42">
        <w:t>03 – Media coverage</w:t>
      </w:r>
    </w:p>
    <w:p w14:paraId="00D7DDC8" w14:textId="77777777" w:rsidR="00404A31" w:rsidRPr="00253A42" w:rsidRDefault="00404A31" w:rsidP="00062A4B">
      <w:pPr>
        <w:pStyle w:val="AL"/>
        <w:keepNext/>
        <w:keepLines/>
      </w:pPr>
      <w:r w:rsidRPr="00253A42">
        <w:t>04 - Social media</w:t>
      </w:r>
    </w:p>
    <w:p w14:paraId="74640550" w14:textId="77777777" w:rsidR="00404A31" w:rsidRPr="00253A42" w:rsidRDefault="00404A31" w:rsidP="00062A4B">
      <w:pPr>
        <w:pStyle w:val="AL"/>
        <w:keepNext/>
        <w:keepLines/>
      </w:pPr>
      <w:r w:rsidRPr="00253A42">
        <w:t>05 – Mail-outs/newsletters (hard copy)</w:t>
      </w:r>
    </w:p>
    <w:p w14:paraId="3C2CCF17" w14:textId="77777777" w:rsidR="00404A31" w:rsidRPr="00253A42" w:rsidRDefault="00404A31" w:rsidP="00062A4B">
      <w:pPr>
        <w:pStyle w:val="AL"/>
        <w:keepNext/>
        <w:keepLines/>
      </w:pPr>
      <w:r w:rsidRPr="00253A42">
        <w:t>06 – E-mail list</w:t>
      </w:r>
    </w:p>
    <w:p w14:paraId="1E11827E" w14:textId="77777777" w:rsidR="00404A31" w:rsidRPr="00253A42" w:rsidRDefault="00404A31" w:rsidP="00062A4B">
      <w:pPr>
        <w:pStyle w:val="AL"/>
        <w:keepNext/>
        <w:keepLines/>
      </w:pPr>
      <w:r w:rsidRPr="00253A42">
        <w:t xml:space="preserve">07 – Advertising </w:t>
      </w:r>
    </w:p>
    <w:p w14:paraId="20C7ED26" w14:textId="77777777" w:rsidR="00404A31" w:rsidRPr="00253A42" w:rsidRDefault="00404A31" w:rsidP="00062A4B">
      <w:pPr>
        <w:pStyle w:val="AL"/>
        <w:keepNext/>
        <w:keepLines/>
      </w:pPr>
      <w:r w:rsidRPr="00253A42">
        <w:t>98 – Other (SPECIFY)______________</w:t>
      </w:r>
    </w:p>
    <w:p w14:paraId="30E18852" w14:textId="77777777" w:rsidR="00404A31" w:rsidRPr="00253A42" w:rsidRDefault="00404A31" w:rsidP="00062A4B">
      <w:pPr>
        <w:pStyle w:val="AL"/>
      </w:pPr>
      <w:r w:rsidRPr="00253A42">
        <w:t>99 – Don’t know</w:t>
      </w:r>
    </w:p>
    <w:p w14:paraId="09AF48C2" w14:textId="77777777" w:rsidR="00404A31" w:rsidRPr="00253A42" w:rsidRDefault="00404A31" w:rsidP="000C1870">
      <w:pPr>
        <w:keepNext/>
        <w:keepLines/>
        <w:spacing w:before="240"/>
        <w:rPr>
          <w:rFonts w:asciiTheme="minorHAnsi" w:hAnsiTheme="minorHAnsi" w:cstheme="minorHAnsi"/>
          <w:b/>
        </w:rPr>
      </w:pPr>
      <w:r w:rsidRPr="00253A42">
        <w:rPr>
          <w:rFonts w:asciiTheme="minorHAnsi" w:hAnsiTheme="minorHAnsi" w:cstheme="minorHAnsi"/>
          <w:b/>
        </w:rPr>
        <w:lastRenderedPageBreak/>
        <w:t>Section 3: Awareness of regulations</w:t>
      </w:r>
    </w:p>
    <w:p w14:paraId="676C1AEC" w14:textId="77777777" w:rsidR="00404A31" w:rsidRPr="00253A42" w:rsidRDefault="00404A31" w:rsidP="000C1870">
      <w:pPr>
        <w:pStyle w:val="Para"/>
        <w:keepNext/>
        <w:keepLines/>
        <w:rPr>
          <w:b/>
          <w:bCs/>
          <w:i/>
          <w:iCs/>
        </w:rPr>
      </w:pPr>
      <w:r w:rsidRPr="00253A42">
        <w:rPr>
          <w:b/>
          <w:bCs/>
          <w:i/>
          <w:iCs/>
        </w:rPr>
        <w:t>From 2020 Q5 survey – slightly modified</w:t>
      </w:r>
    </w:p>
    <w:p w14:paraId="3951C320" w14:textId="77777777" w:rsidR="00404A31" w:rsidRPr="00253A42" w:rsidRDefault="00404A31" w:rsidP="005776C7">
      <w:pPr>
        <w:pStyle w:val="QQUESTION"/>
      </w:pPr>
      <w:r w:rsidRPr="00253A42">
        <w:t xml:space="preserve">There are a variety of regulations around the ownership, licensing, transporting, storage and safe use of firearms in Canada. How familiar are you with these firearms regulations? </w:t>
      </w:r>
    </w:p>
    <w:p w14:paraId="689C4501" w14:textId="77777777" w:rsidR="00404A31" w:rsidRPr="00253A42" w:rsidRDefault="00404A31" w:rsidP="000C1870">
      <w:pPr>
        <w:pStyle w:val="AL"/>
      </w:pPr>
      <w:r w:rsidRPr="00253A42">
        <w:t>01 – Very familiar</w:t>
      </w:r>
    </w:p>
    <w:p w14:paraId="4E10389D" w14:textId="77777777" w:rsidR="00404A31" w:rsidRPr="00253A42" w:rsidRDefault="00404A31" w:rsidP="000C1870">
      <w:pPr>
        <w:pStyle w:val="AL"/>
      </w:pPr>
      <w:r w:rsidRPr="00253A42">
        <w:t>02 – Somewhat familiar</w:t>
      </w:r>
    </w:p>
    <w:p w14:paraId="5F58C589" w14:textId="77777777" w:rsidR="00404A31" w:rsidRPr="00253A42" w:rsidRDefault="00404A31" w:rsidP="000C1870">
      <w:pPr>
        <w:pStyle w:val="AL"/>
      </w:pPr>
      <w:r w:rsidRPr="00253A42">
        <w:t>03 – Not very familiar</w:t>
      </w:r>
    </w:p>
    <w:p w14:paraId="6B9F0530" w14:textId="77777777" w:rsidR="00404A31" w:rsidRPr="00253A42" w:rsidRDefault="00404A31" w:rsidP="000C1870">
      <w:pPr>
        <w:pStyle w:val="AL"/>
      </w:pPr>
      <w:r w:rsidRPr="00253A42">
        <w:t>04 – Not at all familiar</w:t>
      </w:r>
    </w:p>
    <w:p w14:paraId="1158CA65" w14:textId="77777777" w:rsidR="00404A31" w:rsidRPr="00253A42" w:rsidRDefault="00404A31" w:rsidP="000C1870">
      <w:pPr>
        <w:pStyle w:val="Para"/>
        <w:keepNext/>
        <w:keepLines/>
        <w:rPr>
          <w:b/>
          <w:bCs/>
          <w:i/>
          <w:iCs/>
        </w:rPr>
      </w:pPr>
      <w:r w:rsidRPr="00253A42">
        <w:rPr>
          <w:b/>
          <w:bCs/>
          <w:i/>
          <w:iCs/>
        </w:rPr>
        <w:t xml:space="preserve">From 2020 Q6 survey – slightly modified </w:t>
      </w:r>
    </w:p>
    <w:p w14:paraId="16594AAD" w14:textId="77777777" w:rsidR="00404A31" w:rsidRPr="00253A42" w:rsidRDefault="00404A31" w:rsidP="005776C7">
      <w:pPr>
        <w:pStyle w:val="QQUESTION"/>
      </w:pPr>
      <w:r w:rsidRPr="00253A42">
        <w:t>Would you say that the regulation of firearms (i.e., banning categories of firearms, licence verification, etc.) in Canada is too strict, not strict enough or strikes the right balance?</w:t>
      </w:r>
    </w:p>
    <w:p w14:paraId="655E90A1" w14:textId="13178821" w:rsidR="00404A31" w:rsidRPr="00253A42" w:rsidRDefault="00404A31" w:rsidP="000C1870">
      <w:pPr>
        <w:pStyle w:val="AL"/>
      </w:pPr>
      <w:r w:rsidRPr="00253A42">
        <w:t>01 – Too strict</w:t>
      </w:r>
    </w:p>
    <w:p w14:paraId="77DF4E85" w14:textId="08CE2598" w:rsidR="00404A31" w:rsidRPr="00253A42" w:rsidRDefault="00404A31" w:rsidP="000C1870">
      <w:pPr>
        <w:pStyle w:val="AL"/>
      </w:pPr>
      <w:r w:rsidRPr="00253A42">
        <w:t>02 – Strikes the right balance</w:t>
      </w:r>
    </w:p>
    <w:p w14:paraId="4CD442F2" w14:textId="77777777" w:rsidR="00404A31" w:rsidRPr="00253A42" w:rsidRDefault="00404A31" w:rsidP="000C1870">
      <w:pPr>
        <w:pStyle w:val="AL"/>
      </w:pPr>
      <w:r w:rsidRPr="00253A42">
        <w:t>03 – Not strict enough</w:t>
      </w:r>
    </w:p>
    <w:p w14:paraId="061916DC" w14:textId="77777777" w:rsidR="00404A31" w:rsidRPr="00253A42" w:rsidRDefault="00404A31" w:rsidP="000C1870">
      <w:pPr>
        <w:pStyle w:val="AL"/>
      </w:pPr>
      <w:r w:rsidRPr="00253A42">
        <w:t>99 – Don’t know</w:t>
      </w:r>
    </w:p>
    <w:p w14:paraId="78C3B9B8" w14:textId="77777777" w:rsidR="00404A31" w:rsidRPr="00253A42" w:rsidRDefault="00404A31" w:rsidP="000C1870">
      <w:pPr>
        <w:pStyle w:val="Para"/>
        <w:keepNext/>
        <w:keepLines/>
        <w:rPr>
          <w:b/>
          <w:bCs/>
          <w:i/>
          <w:iCs/>
        </w:rPr>
      </w:pPr>
      <w:r w:rsidRPr="00253A42">
        <w:rPr>
          <w:b/>
          <w:bCs/>
          <w:i/>
          <w:iCs/>
        </w:rPr>
        <w:t>From 2020 Q10 survey - modified</w:t>
      </w:r>
    </w:p>
    <w:p w14:paraId="07B8B7F1" w14:textId="77777777" w:rsidR="00404A31" w:rsidRPr="00253A42" w:rsidRDefault="00404A31" w:rsidP="005776C7">
      <w:pPr>
        <w:pStyle w:val="QQUESTION"/>
      </w:pPr>
      <w:r w:rsidRPr="00253A42">
        <w:t xml:space="preserve">As you may know there are a variety of categories of firearms in use in Canada. To what extent do you think the personal possession of each of the following types of firearms should be legal or illegal? </w:t>
      </w:r>
      <w:r w:rsidRPr="00253A42">
        <w:rPr>
          <w:b/>
        </w:rPr>
        <w:t>Randomize. Carousel</w:t>
      </w:r>
      <w:r w:rsidRPr="00253A42">
        <w:rPr>
          <w:b/>
          <w:bCs/>
        </w:rPr>
        <w:t>.</w:t>
      </w:r>
    </w:p>
    <w:p w14:paraId="316B8BCE" w14:textId="77777777" w:rsidR="00404A31" w:rsidRPr="00253A42" w:rsidRDefault="00404A31" w:rsidP="000C1870">
      <w:pPr>
        <w:pStyle w:val="AL"/>
        <w:keepNext/>
        <w:keepLines/>
      </w:pPr>
      <w:r w:rsidRPr="00253A42">
        <w:t>a. Rifles and shotguns, that are manual action (e.g., pump, break)</w:t>
      </w:r>
    </w:p>
    <w:p w14:paraId="05DF283E" w14:textId="77777777" w:rsidR="00404A31" w:rsidRPr="00253A42" w:rsidRDefault="00404A31" w:rsidP="000C1870">
      <w:pPr>
        <w:pStyle w:val="AL"/>
        <w:keepNext/>
        <w:keepLines/>
      </w:pPr>
      <w:r w:rsidRPr="00253A42">
        <w:t>b. Rifles and shotguns, that are semi-automatic action</w:t>
      </w:r>
    </w:p>
    <w:p w14:paraId="5D179429" w14:textId="77777777" w:rsidR="00404A31" w:rsidRPr="00253A42" w:rsidRDefault="00404A31" w:rsidP="000C1870">
      <w:pPr>
        <w:pStyle w:val="AL"/>
        <w:keepNext/>
        <w:keepLines/>
      </w:pPr>
      <w:r w:rsidRPr="00253A42">
        <w:t>c. Revolvers</w:t>
      </w:r>
    </w:p>
    <w:p w14:paraId="6C9BC73A" w14:textId="77777777" w:rsidR="00404A31" w:rsidRPr="00253A42" w:rsidRDefault="00404A31" w:rsidP="000C1870">
      <w:pPr>
        <w:pStyle w:val="AL"/>
        <w:keepNext/>
        <w:keepLines/>
      </w:pPr>
      <w:r w:rsidRPr="00253A42">
        <w:t>d. Semi-automatic handguns</w:t>
      </w:r>
    </w:p>
    <w:p w14:paraId="2F36F036" w14:textId="77777777" w:rsidR="00404A31" w:rsidRPr="00253A42" w:rsidRDefault="00404A31" w:rsidP="000C1870">
      <w:pPr>
        <w:pStyle w:val="AL"/>
        <w:keepNext/>
        <w:keepLines/>
      </w:pPr>
      <w:r w:rsidRPr="00253A42">
        <w:t>e. Replica firearms (e.g., airsoft, pellet, BB)</w:t>
      </w:r>
    </w:p>
    <w:p w14:paraId="3C37752E" w14:textId="4261C80E" w:rsidR="00404A31" w:rsidRPr="00253A42" w:rsidRDefault="00404A31" w:rsidP="000C1870">
      <w:pPr>
        <w:pStyle w:val="AL"/>
        <w:keepNext/>
        <w:keepLines/>
        <w:spacing w:before="240"/>
        <w:ind w:left="994"/>
      </w:pPr>
      <w:r w:rsidRPr="00253A42">
        <w:t>01 - Illegal in all cases</w:t>
      </w:r>
    </w:p>
    <w:p w14:paraId="36973C1B" w14:textId="77777777" w:rsidR="00404A31" w:rsidRPr="00253A42" w:rsidRDefault="00404A31" w:rsidP="000C1870">
      <w:pPr>
        <w:pStyle w:val="AL"/>
        <w:keepNext/>
        <w:keepLines/>
      </w:pPr>
      <w:r w:rsidRPr="00253A42">
        <w:t>02 - Illegal in most cases</w:t>
      </w:r>
    </w:p>
    <w:p w14:paraId="62E99BD7" w14:textId="77777777" w:rsidR="00404A31" w:rsidRPr="00253A42" w:rsidRDefault="00404A31" w:rsidP="000C1870">
      <w:pPr>
        <w:pStyle w:val="AL"/>
        <w:keepNext/>
        <w:keepLines/>
      </w:pPr>
      <w:r w:rsidRPr="00253A42">
        <w:t>03 - Legal in most cases</w:t>
      </w:r>
    </w:p>
    <w:p w14:paraId="370C849C" w14:textId="77777777" w:rsidR="00404A31" w:rsidRPr="00253A42" w:rsidRDefault="00404A31" w:rsidP="000C1870">
      <w:pPr>
        <w:pStyle w:val="AL"/>
        <w:keepNext/>
        <w:keepLines/>
      </w:pPr>
      <w:r w:rsidRPr="00253A42">
        <w:t>04 – Legal in all cases</w:t>
      </w:r>
    </w:p>
    <w:p w14:paraId="76483806" w14:textId="77777777" w:rsidR="00404A31" w:rsidRPr="00253A42" w:rsidRDefault="00404A31" w:rsidP="000C1870">
      <w:pPr>
        <w:pStyle w:val="AL"/>
      </w:pPr>
      <w:r w:rsidRPr="00253A42">
        <w:t xml:space="preserve">99 – Don’t know </w:t>
      </w:r>
    </w:p>
    <w:p w14:paraId="768350EA" w14:textId="77777777" w:rsidR="00404A31" w:rsidRPr="00253A42" w:rsidRDefault="00404A31" w:rsidP="000479B1">
      <w:pPr>
        <w:pStyle w:val="Para"/>
        <w:keepNext/>
        <w:keepLines/>
        <w:rPr>
          <w:b/>
          <w:bCs/>
          <w:i/>
          <w:iCs/>
        </w:rPr>
      </w:pPr>
      <w:r w:rsidRPr="00253A42">
        <w:rPr>
          <w:b/>
          <w:bCs/>
          <w:i/>
          <w:iCs/>
        </w:rPr>
        <w:t xml:space="preserve">From 2020 survey Q9 – modified </w:t>
      </w:r>
    </w:p>
    <w:p w14:paraId="26C425C8" w14:textId="77777777" w:rsidR="00404A31" w:rsidRPr="00253A42" w:rsidRDefault="00404A31" w:rsidP="005776C7">
      <w:pPr>
        <w:pStyle w:val="QQUESTION"/>
      </w:pPr>
      <w:r w:rsidRPr="00253A42">
        <w:t>How would you rate the performance of the Government of Canada when it comes to introducing measures (i.e., regulations, policies, programs, etc.) to address gun-related violence?</w:t>
      </w:r>
    </w:p>
    <w:p w14:paraId="2E68B99B" w14:textId="77777777" w:rsidR="00404A31" w:rsidRPr="00253A42" w:rsidRDefault="00404A31" w:rsidP="000479B1">
      <w:pPr>
        <w:pStyle w:val="AL"/>
        <w:keepNext/>
        <w:keepLines/>
      </w:pPr>
      <w:r w:rsidRPr="00253A42">
        <w:t>01 – Excellent</w:t>
      </w:r>
    </w:p>
    <w:p w14:paraId="02A52E07" w14:textId="77777777" w:rsidR="00404A31" w:rsidRPr="00253A42" w:rsidRDefault="00404A31" w:rsidP="000479B1">
      <w:pPr>
        <w:pStyle w:val="AL"/>
        <w:keepNext/>
        <w:keepLines/>
      </w:pPr>
      <w:r w:rsidRPr="00253A42">
        <w:t>02 – Good</w:t>
      </w:r>
    </w:p>
    <w:p w14:paraId="15E3774C" w14:textId="77777777" w:rsidR="00404A31" w:rsidRPr="00253A42" w:rsidRDefault="00404A31" w:rsidP="000479B1">
      <w:pPr>
        <w:pStyle w:val="AL"/>
        <w:keepNext/>
        <w:keepLines/>
      </w:pPr>
      <w:r w:rsidRPr="00253A42">
        <w:t>03 – Fair</w:t>
      </w:r>
    </w:p>
    <w:p w14:paraId="52644D4B" w14:textId="77777777" w:rsidR="00404A31" w:rsidRPr="00253A42" w:rsidRDefault="00404A31" w:rsidP="000479B1">
      <w:pPr>
        <w:pStyle w:val="AL"/>
        <w:keepNext/>
        <w:keepLines/>
      </w:pPr>
      <w:r w:rsidRPr="00253A42">
        <w:t>04 – Poor</w:t>
      </w:r>
    </w:p>
    <w:p w14:paraId="6CF606F1" w14:textId="77777777" w:rsidR="00404A31" w:rsidRPr="00253A42" w:rsidRDefault="00404A31" w:rsidP="000479B1">
      <w:pPr>
        <w:pStyle w:val="AL"/>
      </w:pPr>
      <w:r w:rsidRPr="00253A42">
        <w:t>99 – Don’t know</w:t>
      </w:r>
    </w:p>
    <w:p w14:paraId="6DC2F57C" w14:textId="77777777" w:rsidR="00404A31" w:rsidRPr="00253A42" w:rsidRDefault="00404A31" w:rsidP="000479B1">
      <w:pPr>
        <w:pStyle w:val="Para"/>
        <w:keepNext/>
        <w:keepLines/>
        <w:rPr>
          <w:b/>
          <w:bCs/>
          <w:i/>
          <w:iCs/>
        </w:rPr>
      </w:pPr>
      <w:r w:rsidRPr="00253A42">
        <w:rPr>
          <w:b/>
          <w:bCs/>
          <w:i/>
          <w:iCs/>
        </w:rPr>
        <w:lastRenderedPageBreak/>
        <w:t xml:space="preserve">From 2020 survey Q17 – modified </w:t>
      </w:r>
    </w:p>
    <w:p w14:paraId="7536DE99" w14:textId="57B54A80" w:rsidR="00404A31" w:rsidRPr="00253A42" w:rsidRDefault="00404A31" w:rsidP="005776C7">
      <w:pPr>
        <w:pStyle w:val="QQUESTION"/>
        <w:rPr>
          <w:b/>
        </w:rPr>
      </w:pPr>
      <w:r w:rsidRPr="00253A42">
        <w:t>The federal government has been working on policies to address firearms related violence. To what extent have you heard about each of these policies? Have you…?</w:t>
      </w:r>
      <w:r w:rsidR="000479B1" w:rsidRPr="00253A42">
        <w:t xml:space="preserve"> </w:t>
      </w:r>
      <w:r w:rsidRPr="00253A42">
        <w:rPr>
          <w:b/>
        </w:rPr>
        <w:t>Randomize. Carousel.</w:t>
      </w:r>
    </w:p>
    <w:p w14:paraId="55069B34" w14:textId="5F5882EF" w:rsidR="00404A31" w:rsidRPr="00253A42" w:rsidRDefault="00404A31" w:rsidP="000479B1">
      <w:pPr>
        <w:pStyle w:val="AL"/>
      </w:pPr>
      <w:r w:rsidRPr="00253A42">
        <w:t>a.</w:t>
      </w:r>
      <w:r w:rsidR="000479B1" w:rsidRPr="00253A42">
        <w:tab/>
      </w:r>
      <w:r w:rsidRPr="00253A42">
        <w:t xml:space="preserve">Banning  “assault-style” firearms </w:t>
      </w:r>
    </w:p>
    <w:p w14:paraId="797CEB09" w14:textId="69AD26BA" w:rsidR="00404A31" w:rsidRPr="00253A42" w:rsidRDefault="00404A31" w:rsidP="000479B1">
      <w:pPr>
        <w:pStyle w:val="AL"/>
      </w:pPr>
      <w:r w:rsidRPr="00253A42">
        <w:t>b.</w:t>
      </w:r>
      <w:r w:rsidR="000479B1" w:rsidRPr="00253A42">
        <w:tab/>
      </w:r>
      <w:r w:rsidRPr="00253A42">
        <w:t>A “buy-back” program whereby the government will provide compensation for the collection of certain banned firearms</w:t>
      </w:r>
    </w:p>
    <w:p w14:paraId="4851AD9B" w14:textId="32B39978" w:rsidR="00404A31" w:rsidRPr="00253A42" w:rsidRDefault="00404A31" w:rsidP="000479B1">
      <w:pPr>
        <w:pStyle w:val="AL"/>
      </w:pPr>
      <w:r w:rsidRPr="00253A42">
        <w:t>c.</w:t>
      </w:r>
      <w:r w:rsidR="000479B1" w:rsidRPr="00253A42">
        <w:tab/>
      </w:r>
      <w:r w:rsidRPr="00253A42">
        <w:t xml:space="preserve"> Cracking down on “straw purchasing” (when a firearm license-holder legally buys a firearm and the illegally resells it on the black market)</w:t>
      </w:r>
    </w:p>
    <w:p w14:paraId="007DFE89" w14:textId="146312F8" w:rsidR="00404A31" w:rsidRPr="00253A42" w:rsidRDefault="00404A31" w:rsidP="000479B1">
      <w:pPr>
        <w:pStyle w:val="AL"/>
      </w:pPr>
      <w:r w:rsidRPr="00253A42">
        <w:t>d.</w:t>
      </w:r>
      <w:r w:rsidR="000479B1" w:rsidRPr="00253A42">
        <w:tab/>
      </w:r>
      <w:r w:rsidRPr="00253A42">
        <w:t>Supporting provinces/territories that take action to prohibit handguns</w:t>
      </w:r>
    </w:p>
    <w:p w14:paraId="7C9A7E78" w14:textId="37DB6985" w:rsidR="00404A31" w:rsidRPr="00253A42" w:rsidRDefault="00404A31" w:rsidP="000479B1">
      <w:pPr>
        <w:pStyle w:val="AL"/>
      </w:pPr>
      <w:r w:rsidRPr="00253A42">
        <w:t xml:space="preserve">e. </w:t>
      </w:r>
      <w:r w:rsidR="000479B1" w:rsidRPr="00253A42">
        <w:tab/>
      </w:r>
      <w:r w:rsidRPr="00253A42">
        <w:t>Action against gun and gang violence (i.e., gang prevention programs, investments and funding, etc.)</w:t>
      </w:r>
    </w:p>
    <w:p w14:paraId="4DF2C458" w14:textId="7FA469A9" w:rsidR="00404A31" w:rsidRPr="00253A42" w:rsidRDefault="00404A31" w:rsidP="000479B1">
      <w:pPr>
        <w:pStyle w:val="AL"/>
      </w:pPr>
      <w:r w:rsidRPr="00253A42">
        <w:t>f.</w:t>
      </w:r>
      <w:r w:rsidR="000479B1" w:rsidRPr="00253A42">
        <w:tab/>
      </w:r>
      <w:r w:rsidRPr="00253A42">
        <w:t>Expanding background checks to include a review of a firearms license applicant’s entire life history</w:t>
      </w:r>
    </w:p>
    <w:p w14:paraId="756347FF" w14:textId="18B85A6F" w:rsidR="00404A31" w:rsidRPr="00253A42" w:rsidRDefault="00404A31" w:rsidP="000479B1">
      <w:pPr>
        <w:pStyle w:val="AL"/>
      </w:pPr>
      <w:r w:rsidRPr="00253A42">
        <w:t>g.</w:t>
      </w:r>
      <w:r w:rsidR="000479B1" w:rsidRPr="00253A42">
        <w:tab/>
      </w:r>
      <w:r w:rsidRPr="00253A42">
        <w:t>New measures and funding to tackle gun smuggling and trafficking.</w:t>
      </w:r>
    </w:p>
    <w:p w14:paraId="7CCDEE48" w14:textId="7CEF039C" w:rsidR="00404A31" w:rsidRPr="00253A42" w:rsidRDefault="00404A31" w:rsidP="000479B1">
      <w:pPr>
        <w:pStyle w:val="AL"/>
      </w:pPr>
      <w:r w:rsidRPr="00253A42">
        <w:t>h.</w:t>
      </w:r>
      <w:r w:rsidR="000479B1" w:rsidRPr="00253A42">
        <w:tab/>
      </w:r>
      <w:r w:rsidRPr="00253A42">
        <w:t>Banning the sale or transfer of magazines capable of holding more than the legal number of bullets</w:t>
      </w:r>
    </w:p>
    <w:p w14:paraId="033B28AF" w14:textId="26A56836" w:rsidR="00404A31" w:rsidRPr="00253A42" w:rsidRDefault="00404A31" w:rsidP="000479B1">
      <w:pPr>
        <w:pStyle w:val="AL"/>
      </w:pPr>
      <w:proofErr w:type="spellStart"/>
      <w:r w:rsidRPr="00253A42">
        <w:t>i</w:t>
      </w:r>
      <w:proofErr w:type="spellEnd"/>
      <w:r w:rsidRPr="00253A42">
        <w:t>.</w:t>
      </w:r>
      <w:r w:rsidR="000479B1" w:rsidRPr="00253A42">
        <w:tab/>
      </w:r>
      <w:r w:rsidRPr="00253A42">
        <w:t>Requiring businesses to maintain inventory and sales records of non-restricted firearms for tracing purposes</w:t>
      </w:r>
    </w:p>
    <w:p w14:paraId="0F94840A" w14:textId="18916CEC" w:rsidR="00404A31" w:rsidRPr="00253A42" w:rsidRDefault="00404A31" w:rsidP="000479B1">
      <w:pPr>
        <w:pStyle w:val="AL"/>
      </w:pPr>
      <w:r w:rsidRPr="00253A42">
        <w:t>j.</w:t>
      </w:r>
      <w:r w:rsidR="000479B1" w:rsidRPr="00253A42">
        <w:tab/>
      </w:r>
      <w:r w:rsidRPr="00253A42">
        <w:t>Requiring a seller of non-restricted firearms to validate a buyer’s licence with the government</w:t>
      </w:r>
    </w:p>
    <w:p w14:paraId="4F9A2B88" w14:textId="5CFA343F" w:rsidR="00404A31" w:rsidRPr="00253A42" w:rsidRDefault="00404A31" w:rsidP="000479B1">
      <w:pPr>
        <w:pStyle w:val="AL"/>
      </w:pPr>
      <w:r w:rsidRPr="00253A42">
        <w:t>k.</w:t>
      </w:r>
      <w:r w:rsidR="000479B1" w:rsidRPr="00253A42">
        <w:tab/>
      </w:r>
      <w:r w:rsidRPr="00253A42">
        <w:t>Requiring an “Authorization to Transport” restricted or prohibited firearms to any location other than a range or home after a purchase.</w:t>
      </w:r>
    </w:p>
    <w:p w14:paraId="4C4DCDB4" w14:textId="1946858A" w:rsidR="00404A31" w:rsidRPr="00253A42" w:rsidRDefault="00404A31" w:rsidP="000479B1">
      <w:pPr>
        <w:pStyle w:val="AL"/>
        <w:spacing w:before="240"/>
        <w:ind w:left="994"/>
      </w:pPr>
      <w:r w:rsidRPr="00253A42">
        <w:t>01- Heard a lot about this</w:t>
      </w:r>
    </w:p>
    <w:p w14:paraId="5FD9578B" w14:textId="417DCF29" w:rsidR="00404A31" w:rsidRPr="00253A42" w:rsidRDefault="00404A31" w:rsidP="000479B1">
      <w:pPr>
        <w:pStyle w:val="AL"/>
      </w:pPr>
      <w:r w:rsidRPr="00253A42">
        <w:t>02 – Heard a bit about this</w:t>
      </w:r>
    </w:p>
    <w:p w14:paraId="30005194" w14:textId="77777777" w:rsidR="00404A31" w:rsidRPr="00253A42" w:rsidRDefault="00404A31" w:rsidP="000479B1">
      <w:pPr>
        <w:pStyle w:val="AL"/>
      </w:pPr>
      <w:r w:rsidRPr="00253A42">
        <w:t>03- Had not heard about this at all</w:t>
      </w:r>
    </w:p>
    <w:p w14:paraId="039E1F60" w14:textId="77777777" w:rsidR="00404A31" w:rsidRPr="00253A42" w:rsidRDefault="00404A31" w:rsidP="000479B1">
      <w:pPr>
        <w:pStyle w:val="Para"/>
        <w:keepNext/>
        <w:keepLines/>
        <w:rPr>
          <w:b/>
          <w:bCs/>
          <w:i/>
          <w:iCs/>
        </w:rPr>
      </w:pPr>
      <w:r w:rsidRPr="00253A42">
        <w:rPr>
          <w:b/>
          <w:bCs/>
          <w:i/>
          <w:iCs/>
        </w:rPr>
        <w:lastRenderedPageBreak/>
        <w:t xml:space="preserve">From 2020 survey Q18 – modified </w:t>
      </w:r>
    </w:p>
    <w:p w14:paraId="4DDFC154" w14:textId="7CB79AEC" w:rsidR="00404A31" w:rsidRPr="00253A42" w:rsidRDefault="00404A31" w:rsidP="005776C7">
      <w:pPr>
        <w:pStyle w:val="QQUESTION"/>
      </w:pPr>
      <w:r w:rsidRPr="00253A42">
        <w:t>To what extent would you support or oppose each of these measures to address firearms related violence in Canada?</w:t>
      </w:r>
      <w:r>
        <w:t xml:space="preserve"> </w:t>
      </w:r>
      <w:r w:rsidRPr="00253A42">
        <w:t>Randomize. Carousel.</w:t>
      </w:r>
    </w:p>
    <w:p w14:paraId="1C08A2A3" w14:textId="5F2E20AC" w:rsidR="00404A31" w:rsidRPr="00253A42" w:rsidRDefault="00404A31" w:rsidP="000479B1">
      <w:pPr>
        <w:pStyle w:val="AL"/>
        <w:keepNext/>
        <w:keepLines/>
      </w:pPr>
      <w:r w:rsidRPr="00253A42">
        <w:t>a.</w:t>
      </w:r>
      <w:r w:rsidR="000479B1" w:rsidRPr="00253A42">
        <w:tab/>
      </w:r>
      <w:r w:rsidRPr="00253A42">
        <w:t xml:space="preserve">Banning  “assault-style” firearms </w:t>
      </w:r>
    </w:p>
    <w:p w14:paraId="12540901" w14:textId="5FF73C73" w:rsidR="00404A31" w:rsidRPr="00253A42" w:rsidRDefault="00404A31" w:rsidP="000479B1">
      <w:pPr>
        <w:pStyle w:val="AL"/>
        <w:keepNext/>
        <w:keepLines/>
      </w:pPr>
      <w:r w:rsidRPr="00253A42">
        <w:t>b.</w:t>
      </w:r>
      <w:r w:rsidR="000479B1" w:rsidRPr="00253A42">
        <w:tab/>
      </w:r>
      <w:r w:rsidRPr="00253A42">
        <w:t>A “buy-back” program whereby the government will provide compensation for the collection of certain banned firearms</w:t>
      </w:r>
    </w:p>
    <w:p w14:paraId="3CEA3146" w14:textId="1046DFD3" w:rsidR="00404A31" w:rsidRPr="00253A42" w:rsidRDefault="00404A31" w:rsidP="000479B1">
      <w:pPr>
        <w:pStyle w:val="AL"/>
        <w:keepNext/>
        <w:keepLines/>
      </w:pPr>
      <w:r w:rsidRPr="00253A42">
        <w:t>c.</w:t>
      </w:r>
      <w:r w:rsidR="000479B1" w:rsidRPr="00253A42">
        <w:tab/>
      </w:r>
      <w:r w:rsidRPr="00253A42">
        <w:t>Cracking down on “straw purchasing” (when a firearm license-holder legally buys a firearm and the illegally resells it on the black market)</w:t>
      </w:r>
    </w:p>
    <w:p w14:paraId="7F710FF6" w14:textId="0A37FDCF" w:rsidR="00404A31" w:rsidRPr="00253A42" w:rsidRDefault="00404A31" w:rsidP="000479B1">
      <w:pPr>
        <w:pStyle w:val="AL"/>
        <w:keepNext/>
        <w:keepLines/>
      </w:pPr>
      <w:r w:rsidRPr="00253A42">
        <w:t>d.</w:t>
      </w:r>
      <w:r w:rsidR="000479B1" w:rsidRPr="00253A42">
        <w:tab/>
      </w:r>
      <w:r w:rsidRPr="00253A42">
        <w:t>Supporting provinces/territories that take action to prohibit handguns</w:t>
      </w:r>
    </w:p>
    <w:p w14:paraId="2F7E3FC9" w14:textId="17C947FE" w:rsidR="00404A31" w:rsidRPr="00253A42" w:rsidRDefault="00404A31" w:rsidP="000479B1">
      <w:pPr>
        <w:pStyle w:val="AL"/>
        <w:keepNext/>
        <w:keepLines/>
      </w:pPr>
      <w:r w:rsidRPr="00253A42">
        <w:t>e.</w:t>
      </w:r>
      <w:r w:rsidR="000479B1" w:rsidRPr="00253A42">
        <w:tab/>
      </w:r>
      <w:r w:rsidRPr="00253A42">
        <w:t>Action against gun and gang violence (i.e., gang prevention programs, investments and funding, etc.)</w:t>
      </w:r>
    </w:p>
    <w:p w14:paraId="1961DFC2" w14:textId="4969DA99" w:rsidR="00404A31" w:rsidRPr="00253A42" w:rsidRDefault="00404A31" w:rsidP="000479B1">
      <w:pPr>
        <w:pStyle w:val="AL"/>
        <w:keepNext/>
        <w:keepLines/>
      </w:pPr>
      <w:r w:rsidRPr="00253A42">
        <w:t>f.</w:t>
      </w:r>
      <w:r w:rsidR="000479B1" w:rsidRPr="00253A42">
        <w:tab/>
      </w:r>
      <w:r w:rsidRPr="00253A42">
        <w:t>Expanding background checks to include a review of a firearms license applicant’s entire life history</w:t>
      </w:r>
    </w:p>
    <w:p w14:paraId="5AD1D1DE" w14:textId="3564250A" w:rsidR="00404A31" w:rsidRPr="00253A42" w:rsidRDefault="00404A31" w:rsidP="000479B1">
      <w:pPr>
        <w:pStyle w:val="AL"/>
        <w:keepNext/>
        <w:keepLines/>
      </w:pPr>
      <w:r w:rsidRPr="00253A42">
        <w:t>g.</w:t>
      </w:r>
      <w:r w:rsidR="000479B1" w:rsidRPr="00253A42">
        <w:tab/>
      </w:r>
      <w:r w:rsidRPr="00253A42">
        <w:t>New measures and funding to tackle gun smuggling and trafficking.</w:t>
      </w:r>
    </w:p>
    <w:p w14:paraId="3E6D1AEC" w14:textId="03F3B2DC" w:rsidR="00404A31" w:rsidRPr="00253A42" w:rsidRDefault="00404A31" w:rsidP="000479B1">
      <w:pPr>
        <w:pStyle w:val="AL"/>
        <w:keepNext/>
        <w:keepLines/>
      </w:pPr>
      <w:r w:rsidRPr="00253A42">
        <w:t>h.</w:t>
      </w:r>
      <w:r w:rsidR="000479B1" w:rsidRPr="00253A42">
        <w:tab/>
      </w:r>
      <w:r w:rsidRPr="00253A42">
        <w:t>Banning the sale or transfer of magazines capable of holding more than the legal number of bullets</w:t>
      </w:r>
    </w:p>
    <w:p w14:paraId="7AAEB170" w14:textId="165CEA24" w:rsidR="00404A31" w:rsidRPr="00253A42" w:rsidRDefault="00404A31" w:rsidP="000479B1">
      <w:pPr>
        <w:pStyle w:val="AL"/>
        <w:keepNext/>
        <w:keepLines/>
      </w:pPr>
      <w:proofErr w:type="spellStart"/>
      <w:r w:rsidRPr="00253A42">
        <w:t>i</w:t>
      </w:r>
      <w:proofErr w:type="spellEnd"/>
      <w:r w:rsidRPr="00253A42">
        <w:t>.</w:t>
      </w:r>
      <w:r w:rsidR="000479B1" w:rsidRPr="00253A42">
        <w:tab/>
      </w:r>
      <w:r w:rsidRPr="00253A42">
        <w:t>Requiring businesses to maintain inventory and sales records of non-restricted firearms for tracing purposes</w:t>
      </w:r>
    </w:p>
    <w:p w14:paraId="1ADA107F" w14:textId="6028322B" w:rsidR="00404A31" w:rsidRPr="00253A42" w:rsidRDefault="00404A31" w:rsidP="000479B1">
      <w:pPr>
        <w:pStyle w:val="AL"/>
        <w:keepNext/>
        <w:keepLines/>
      </w:pPr>
      <w:r w:rsidRPr="00253A42">
        <w:t>j.</w:t>
      </w:r>
      <w:r w:rsidR="000479B1" w:rsidRPr="00253A42">
        <w:tab/>
      </w:r>
      <w:r w:rsidRPr="00253A42">
        <w:t>Requiring a seller of non-restricted firearms to validate a buyer’s licence with the government</w:t>
      </w:r>
    </w:p>
    <w:p w14:paraId="3AB7A6E3" w14:textId="01197B29" w:rsidR="00404A31" w:rsidRPr="00253A42" w:rsidRDefault="00404A31" w:rsidP="000479B1">
      <w:pPr>
        <w:pStyle w:val="AL"/>
        <w:keepNext/>
        <w:keepLines/>
      </w:pPr>
      <w:r w:rsidRPr="00253A42">
        <w:t>k.</w:t>
      </w:r>
      <w:r w:rsidR="000479B1" w:rsidRPr="00253A42">
        <w:tab/>
      </w:r>
      <w:r w:rsidRPr="00253A42">
        <w:t xml:space="preserve"> Requiring an “Authorization to Transport” restricted or prohibited firearms to any location other than a range or home after a purchase.</w:t>
      </w:r>
    </w:p>
    <w:p w14:paraId="7945A457" w14:textId="77777777" w:rsidR="00404A31" w:rsidRPr="00253A42" w:rsidRDefault="00404A31" w:rsidP="000479B1">
      <w:pPr>
        <w:pStyle w:val="AL"/>
        <w:keepNext/>
        <w:keepLines/>
        <w:spacing w:before="240"/>
        <w:ind w:left="994"/>
        <w:rPr>
          <w:b/>
        </w:rPr>
      </w:pPr>
      <w:r w:rsidRPr="00253A42">
        <w:rPr>
          <w:b/>
        </w:rPr>
        <w:t>Rotate scale</w:t>
      </w:r>
    </w:p>
    <w:p w14:paraId="7FBEA778" w14:textId="100E8BBE" w:rsidR="00404A31" w:rsidRPr="00253A42" w:rsidRDefault="00404A31" w:rsidP="000479B1">
      <w:pPr>
        <w:pStyle w:val="AL"/>
        <w:keepNext/>
        <w:keepLines/>
        <w:spacing w:before="240"/>
        <w:ind w:left="994"/>
      </w:pPr>
      <w:r w:rsidRPr="00253A42">
        <w:t>01- Strongly support</w:t>
      </w:r>
    </w:p>
    <w:p w14:paraId="502BAF30" w14:textId="77777777" w:rsidR="00404A31" w:rsidRPr="00253A42" w:rsidRDefault="00404A31" w:rsidP="000479B1">
      <w:pPr>
        <w:pStyle w:val="AL"/>
        <w:keepNext/>
        <w:keepLines/>
      </w:pPr>
      <w:r w:rsidRPr="00253A42">
        <w:t>02- Somewhat support</w:t>
      </w:r>
    </w:p>
    <w:p w14:paraId="36ECA35F" w14:textId="77777777" w:rsidR="00404A31" w:rsidRPr="00253A42" w:rsidRDefault="00404A31" w:rsidP="000479B1">
      <w:pPr>
        <w:pStyle w:val="AL"/>
        <w:keepNext/>
        <w:keepLines/>
      </w:pPr>
      <w:r w:rsidRPr="00253A42">
        <w:t>03- Somewhat oppose</w:t>
      </w:r>
    </w:p>
    <w:p w14:paraId="2F4452AC" w14:textId="77777777" w:rsidR="00404A31" w:rsidRPr="00253A42" w:rsidRDefault="00404A31" w:rsidP="000479B1">
      <w:pPr>
        <w:pStyle w:val="AL"/>
        <w:keepNext/>
        <w:keepLines/>
      </w:pPr>
      <w:r w:rsidRPr="00253A42">
        <w:t>04 - Strongly oppose</w:t>
      </w:r>
    </w:p>
    <w:p w14:paraId="6B245E2F" w14:textId="77777777" w:rsidR="00404A31" w:rsidRPr="00253A42" w:rsidRDefault="00404A31" w:rsidP="000479B1">
      <w:pPr>
        <w:pStyle w:val="AL"/>
      </w:pPr>
      <w:r w:rsidRPr="00253A42">
        <w:t>99 – Don’t know</w:t>
      </w:r>
    </w:p>
    <w:p w14:paraId="02494CC2" w14:textId="77777777" w:rsidR="00404A31" w:rsidRPr="00253A42" w:rsidRDefault="00404A31" w:rsidP="000479B1">
      <w:pPr>
        <w:keepNext/>
        <w:keepLines/>
        <w:spacing w:before="240"/>
        <w:rPr>
          <w:rFonts w:asciiTheme="minorHAnsi" w:hAnsiTheme="minorHAnsi" w:cstheme="minorHAnsi"/>
          <w:b/>
        </w:rPr>
      </w:pPr>
      <w:r w:rsidRPr="00253A42">
        <w:rPr>
          <w:rFonts w:asciiTheme="minorHAnsi" w:hAnsiTheme="minorHAnsi" w:cstheme="minorHAnsi"/>
          <w:b/>
        </w:rPr>
        <w:t>Section 4: Firearms and safety</w:t>
      </w:r>
    </w:p>
    <w:p w14:paraId="49F1178E" w14:textId="77777777" w:rsidR="00404A31" w:rsidRPr="00253A42" w:rsidRDefault="00404A31" w:rsidP="005776C7">
      <w:pPr>
        <w:pStyle w:val="QQUESTION"/>
      </w:pPr>
      <w:r w:rsidRPr="00253A42">
        <w:t>How concerned are you that firearms-related violence is a threat to public safety in your local community? Are you…?</w:t>
      </w:r>
    </w:p>
    <w:p w14:paraId="3D8109D4" w14:textId="77777777" w:rsidR="00404A31" w:rsidRPr="00253A42" w:rsidRDefault="00404A31" w:rsidP="000479B1">
      <w:pPr>
        <w:pStyle w:val="AL"/>
      </w:pPr>
      <w:r w:rsidRPr="00253A42">
        <w:t>01 – Very concerned</w:t>
      </w:r>
    </w:p>
    <w:p w14:paraId="1A62E97A" w14:textId="77777777" w:rsidR="00404A31" w:rsidRPr="00253A42" w:rsidRDefault="00404A31" w:rsidP="000479B1">
      <w:pPr>
        <w:pStyle w:val="AL"/>
      </w:pPr>
      <w:r w:rsidRPr="00253A42">
        <w:t>02 – Somewhat concerned</w:t>
      </w:r>
    </w:p>
    <w:p w14:paraId="5FA3B088" w14:textId="77777777" w:rsidR="00404A31" w:rsidRPr="00253A42" w:rsidRDefault="00404A31" w:rsidP="000479B1">
      <w:pPr>
        <w:pStyle w:val="AL"/>
      </w:pPr>
      <w:r w:rsidRPr="00253A42">
        <w:t>03 – Not very concerned</w:t>
      </w:r>
    </w:p>
    <w:p w14:paraId="25B828A0" w14:textId="77777777" w:rsidR="00404A31" w:rsidRPr="00253A42" w:rsidRDefault="00404A31" w:rsidP="000479B1">
      <w:pPr>
        <w:pStyle w:val="AL"/>
      </w:pPr>
      <w:r w:rsidRPr="00253A42">
        <w:t>04 – Not at all concerned</w:t>
      </w:r>
    </w:p>
    <w:p w14:paraId="24FB4616" w14:textId="77777777" w:rsidR="00404A31" w:rsidRPr="00253A42" w:rsidRDefault="00404A31" w:rsidP="000479B1">
      <w:pPr>
        <w:pStyle w:val="AL"/>
      </w:pPr>
      <w:r w:rsidRPr="00253A42">
        <w:t>99 – Don’t know</w:t>
      </w:r>
    </w:p>
    <w:p w14:paraId="1A0D54BD" w14:textId="77777777" w:rsidR="00404A31" w:rsidRPr="00253A42" w:rsidRDefault="00404A31" w:rsidP="005776C7">
      <w:pPr>
        <w:pStyle w:val="QQUESTION"/>
      </w:pPr>
      <w:r w:rsidRPr="00253A42">
        <w:t xml:space="preserve">Which of the following do you think has the highest rate of firearms violence in Canada? Is it…? </w:t>
      </w:r>
      <w:r w:rsidRPr="00253A42">
        <w:rPr>
          <w:b/>
          <w:bCs/>
        </w:rPr>
        <w:t>CHECK ONE</w:t>
      </w:r>
    </w:p>
    <w:p w14:paraId="06751C9B" w14:textId="77777777" w:rsidR="00404A31" w:rsidRPr="00253A42" w:rsidRDefault="00404A31" w:rsidP="000479B1">
      <w:pPr>
        <w:pStyle w:val="AL"/>
      </w:pPr>
      <w:r w:rsidRPr="00253A42">
        <w:t xml:space="preserve">01 – In inner cities </w:t>
      </w:r>
    </w:p>
    <w:p w14:paraId="55D72BFE" w14:textId="77777777" w:rsidR="00404A31" w:rsidRPr="00253A42" w:rsidRDefault="00404A31" w:rsidP="000479B1">
      <w:pPr>
        <w:pStyle w:val="AL"/>
      </w:pPr>
      <w:r w:rsidRPr="00253A42">
        <w:t>02 – In suburban areas</w:t>
      </w:r>
    </w:p>
    <w:p w14:paraId="3ABF8644" w14:textId="77777777" w:rsidR="00404A31" w:rsidRPr="00253A42" w:rsidRDefault="00404A31" w:rsidP="000479B1">
      <w:pPr>
        <w:pStyle w:val="AL"/>
      </w:pPr>
      <w:r w:rsidRPr="00253A42">
        <w:t>03 – In small towns and rural areas</w:t>
      </w:r>
    </w:p>
    <w:p w14:paraId="608EB41F" w14:textId="77777777" w:rsidR="00404A31" w:rsidRPr="00253A42" w:rsidRDefault="00404A31" w:rsidP="000479B1">
      <w:pPr>
        <w:pStyle w:val="AL"/>
      </w:pPr>
      <w:r w:rsidRPr="00253A42">
        <w:t>99 - Don’t know</w:t>
      </w:r>
    </w:p>
    <w:p w14:paraId="009CA977" w14:textId="77777777" w:rsidR="00404A31" w:rsidRPr="00253A42" w:rsidRDefault="00404A31" w:rsidP="005776C7">
      <w:pPr>
        <w:pStyle w:val="QQUESTION"/>
      </w:pPr>
      <w:r w:rsidRPr="00253A42">
        <w:lastRenderedPageBreak/>
        <w:t xml:space="preserve">What do you think are the main causes or sources of gun violence in Canada? Is it…? </w:t>
      </w:r>
      <w:r w:rsidRPr="00253A42">
        <w:rPr>
          <w:b/>
          <w:bCs/>
        </w:rPr>
        <w:t>DRAG AND DROP BIGGEST AND SECOND BIGGEST</w:t>
      </w:r>
    </w:p>
    <w:p w14:paraId="38E74269" w14:textId="77777777" w:rsidR="00404A31" w:rsidRPr="00253A42" w:rsidRDefault="00404A31" w:rsidP="000479B1">
      <w:pPr>
        <w:pStyle w:val="AL"/>
      </w:pPr>
      <w:r w:rsidRPr="00253A42">
        <w:t>01 – Gang violence/Organized crime</w:t>
      </w:r>
    </w:p>
    <w:p w14:paraId="1AEB81B6" w14:textId="77777777" w:rsidR="00404A31" w:rsidRPr="00253A42" w:rsidRDefault="00404A31" w:rsidP="000479B1">
      <w:pPr>
        <w:pStyle w:val="AL"/>
      </w:pPr>
      <w:r w:rsidRPr="00253A42">
        <w:t>02 – Criminal activity (i.e., break and enters, robbery, etc.)</w:t>
      </w:r>
      <w:r w:rsidRPr="00253A42" w:rsidDel="00E97C86">
        <w:t xml:space="preserve"> </w:t>
      </w:r>
    </w:p>
    <w:p w14:paraId="57DBF0E4" w14:textId="77777777" w:rsidR="00404A31" w:rsidRPr="00253A42" w:rsidRDefault="00404A31" w:rsidP="000479B1">
      <w:pPr>
        <w:pStyle w:val="AL"/>
      </w:pPr>
      <w:r w:rsidRPr="00253A42">
        <w:t>03 – Intimate partner violence/gender-based violence</w:t>
      </w:r>
    </w:p>
    <w:p w14:paraId="2BB54980" w14:textId="77777777" w:rsidR="00404A31" w:rsidRPr="00253A42" w:rsidRDefault="00404A31" w:rsidP="000479B1">
      <w:pPr>
        <w:pStyle w:val="AL"/>
      </w:pPr>
      <w:r w:rsidRPr="00253A42">
        <w:t>04 – Suicide/mental health/self-harm</w:t>
      </w:r>
    </w:p>
    <w:p w14:paraId="64D171D7" w14:textId="77777777" w:rsidR="00404A31" w:rsidRPr="00253A42" w:rsidRDefault="00404A31" w:rsidP="000479B1">
      <w:pPr>
        <w:pStyle w:val="AL"/>
      </w:pPr>
      <w:r w:rsidRPr="00253A42">
        <w:t>05 – Accidental death or harm</w:t>
      </w:r>
    </w:p>
    <w:p w14:paraId="520923BD" w14:textId="38EB36E1" w:rsidR="00404A31" w:rsidRPr="00253A42" w:rsidRDefault="00404A31" w:rsidP="000479B1">
      <w:pPr>
        <w:pStyle w:val="AL"/>
      </w:pPr>
      <w:r w:rsidRPr="00253A42">
        <w:t>98 – Other (SPECIFY)___________</w:t>
      </w:r>
    </w:p>
    <w:p w14:paraId="43ACF34F" w14:textId="77777777" w:rsidR="00404A31" w:rsidRPr="00253A42" w:rsidRDefault="00404A31" w:rsidP="000479B1">
      <w:pPr>
        <w:pStyle w:val="AL"/>
      </w:pPr>
      <w:r w:rsidRPr="00253A42">
        <w:t>99 - Don’t know</w:t>
      </w:r>
    </w:p>
    <w:p w14:paraId="3D11F34E" w14:textId="77777777" w:rsidR="00404A31" w:rsidRPr="00253A42" w:rsidRDefault="00404A31" w:rsidP="00C36FE8">
      <w:pPr>
        <w:keepNext/>
        <w:keepLines/>
        <w:spacing w:before="240"/>
        <w:rPr>
          <w:rFonts w:asciiTheme="minorHAnsi" w:hAnsiTheme="minorHAnsi" w:cstheme="minorHAnsi"/>
          <w:b/>
        </w:rPr>
      </w:pPr>
      <w:r w:rsidRPr="00253A42">
        <w:rPr>
          <w:rFonts w:asciiTheme="minorHAnsi" w:hAnsiTheme="minorHAnsi" w:cstheme="minorHAnsi"/>
          <w:b/>
        </w:rPr>
        <w:t>Section 5: Removal of Newly-Prohibited Firearms from Canadian Society</w:t>
      </w:r>
    </w:p>
    <w:p w14:paraId="16940D0F" w14:textId="77777777" w:rsidR="00404A31" w:rsidRPr="00253A42" w:rsidRDefault="00404A31" w:rsidP="00C36FE8">
      <w:pPr>
        <w:pStyle w:val="Para"/>
        <w:keepNext/>
        <w:keepLines/>
      </w:pPr>
      <w:r w:rsidRPr="00253A42">
        <w:t xml:space="preserve">Now some questions about the federal government’s removal of newly prohibited types of firearms and the buy-back program. This program will make it mandatory for owners to sell their </w:t>
      </w:r>
      <w:proofErr w:type="gramStart"/>
      <w:r w:rsidRPr="00253A42">
        <w:t>newly-prohibited</w:t>
      </w:r>
      <w:proofErr w:type="gramEnd"/>
      <w:r w:rsidRPr="00253A42">
        <w:t xml:space="preserve"> firearms back to the government or have them rendered inoperable (i.e., deactivated), etc.</w:t>
      </w:r>
    </w:p>
    <w:p w14:paraId="642D6013" w14:textId="77777777" w:rsidR="00404A31" w:rsidRPr="00253A42" w:rsidRDefault="00404A31" w:rsidP="00C36FE8">
      <w:pPr>
        <w:pStyle w:val="Para"/>
        <w:keepNext/>
        <w:keepLines/>
        <w:rPr>
          <w:b/>
          <w:bCs/>
        </w:rPr>
      </w:pPr>
      <w:r w:rsidRPr="00253A42">
        <w:rPr>
          <w:b/>
          <w:bCs/>
        </w:rPr>
        <w:t>A reminder that your answers will remain anonymous and will not be traced back to you.</w:t>
      </w:r>
    </w:p>
    <w:p w14:paraId="1063DFAD" w14:textId="77777777" w:rsidR="00404A31" w:rsidRPr="00253A42" w:rsidRDefault="00404A31" w:rsidP="00C36FE8">
      <w:pPr>
        <w:pStyle w:val="Para"/>
        <w:keepNext/>
        <w:keepLines/>
        <w:rPr>
          <w:b/>
          <w:bCs/>
          <w:i/>
          <w:iCs/>
        </w:rPr>
      </w:pPr>
      <w:r w:rsidRPr="00253A42">
        <w:rPr>
          <w:b/>
          <w:bCs/>
          <w:i/>
          <w:iCs/>
        </w:rPr>
        <w:t>From 2020 survey Q21 - modified</w:t>
      </w:r>
    </w:p>
    <w:p w14:paraId="6288A139" w14:textId="77777777" w:rsidR="00404A31" w:rsidRPr="00253A42" w:rsidRDefault="00404A31" w:rsidP="005776C7">
      <w:pPr>
        <w:pStyle w:val="QQUESTION"/>
      </w:pPr>
      <w:r w:rsidRPr="00253A42">
        <w:t xml:space="preserve">Do you currently own any of the newly-prohibited firearms (e.g., AR-15 style, Ruger Mini 14, Vz58 rifle, etc.) which you think could qualify for the federal government’s “buy-back” program? </w:t>
      </w:r>
    </w:p>
    <w:p w14:paraId="7DEA7B1A" w14:textId="77777777" w:rsidR="00404A31" w:rsidRPr="00253A42" w:rsidRDefault="00404A31" w:rsidP="00C36FE8">
      <w:pPr>
        <w:pStyle w:val="AL"/>
        <w:keepNext/>
        <w:keepLines/>
      </w:pPr>
      <w:r w:rsidRPr="00253A42">
        <w:t xml:space="preserve">01 – Yes, I definitely own firearms that could qualify </w:t>
      </w:r>
    </w:p>
    <w:p w14:paraId="27817E8C" w14:textId="77777777" w:rsidR="00404A31" w:rsidRPr="00253A42" w:rsidRDefault="00404A31" w:rsidP="00C36FE8">
      <w:pPr>
        <w:pStyle w:val="AL"/>
        <w:keepNext/>
        <w:keepLines/>
      </w:pPr>
      <w:r w:rsidRPr="00253A42">
        <w:t xml:space="preserve">02 – Yes, I probably own firearms that could qualify </w:t>
      </w:r>
    </w:p>
    <w:p w14:paraId="2DE07C21" w14:textId="77777777" w:rsidR="00404A31" w:rsidRPr="00253A42" w:rsidRDefault="00404A31" w:rsidP="00C36FE8">
      <w:pPr>
        <w:pStyle w:val="AL"/>
        <w:keepNext/>
        <w:keepLines/>
      </w:pPr>
      <w:r w:rsidRPr="00253A42">
        <w:t xml:space="preserve">03 – I am unsure if I own firearms that could qualify </w:t>
      </w:r>
    </w:p>
    <w:p w14:paraId="1806CB78" w14:textId="3F450873" w:rsidR="00404A31" w:rsidRPr="00253A42" w:rsidRDefault="00404A31" w:rsidP="00C36FE8">
      <w:pPr>
        <w:pStyle w:val="AL"/>
        <w:keepNext/>
        <w:keepLines/>
        <w:tabs>
          <w:tab w:val="left" w:pos="6300"/>
        </w:tabs>
      </w:pPr>
      <w:r w:rsidRPr="00253A42">
        <w:t>04 – No, I definitely do not</w:t>
      </w:r>
      <w:r w:rsidR="00C36FE8" w:rsidRPr="00253A42">
        <w:t xml:space="preserve"> </w:t>
      </w:r>
      <w:r w:rsidRPr="00253A42">
        <w:t xml:space="preserve">own firearms that could qualify </w:t>
      </w:r>
      <w:r w:rsidRPr="00253A42">
        <w:tab/>
      </w:r>
      <w:r w:rsidRPr="00253A42">
        <w:rPr>
          <w:b/>
          <w:bCs/>
        </w:rPr>
        <w:t>SKIP TO Q34</w:t>
      </w:r>
    </w:p>
    <w:p w14:paraId="57B86706" w14:textId="3D83EA47" w:rsidR="00404A31" w:rsidRPr="00253A42" w:rsidRDefault="00404A31" w:rsidP="00C36FE8">
      <w:pPr>
        <w:pStyle w:val="AL"/>
        <w:tabs>
          <w:tab w:val="left" w:pos="6300"/>
        </w:tabs>
      </w:pPr>
      <w:r w:rsidRPr="00253A42">
        <w:t>99 – Prefer not to say</w:t>
      </w:r>
      <w:r w:rsidRPr="00253A42">
        <w:tab/>
      </w:r>
      <w:r w:rsidRPr="00253A42">
        <w:rPr>
          <w:b/>
          <w:bCs/>
        </w:rPr>
        <w:t>SKIP TO Q34</w:t>
      </w:r>
    </w:p>
    <w:p w14:paraId="5A796148" w14:textId="77777777" w:rsidR="00404A31" w:rsidRPr="00253A42" w:rsidRDefault="00404A31" w:rsidP="00C36FE8">
      <w:pPr>
        <w:pStyle w:val="Para"/>
        <w:keepNext/>
        <w:keepLines/>
        <w:rPr>
          <w:b/>
          <w:bCs/>
        </w:rPr>
      </w:pPr>
      <w:r w:rsidRPr="00253A42">
        <w:rPr>
          <w:b/>
          <w:bCs/>
        </w:rPr>
        <w:t>ASK ALL WHO DEFINITELY OR PROBABLY OWN PROHIBITED FIREARMS IN Q. 24 OR ARE UNSURE (01, 02 AND 03)</w:t>
      </w:r>
    </w:p>
    <w:p w14:paraId="7E6054B4" w14:textId="77777777" w:rsidR="00404A31" w:rsidRPr="00253A42" w:rsidRDefault="00404A31" w:rsidP="005776C7">
      <w:pPr>
        <w:pStyle w:val="QQUESTION"/>
      </w:pPr>
      <w:r w:rsidRPr="00253A42">
        <w:t xml:space="preserve">How many of the newly prohibited firearms do you think you currently own? </w:t>
      </w:r>
    </w:p>
    <w:p w14:paraId="509E828A" w14:textId="30C9C202" w:rsidR="00404A31" w:rsidRPr="00253A42" w:rsidRDefault="00404A31" w:rsidP="00C36FE8">
      <w:pPr>
        <w:pStyle w:val="AL"/>
        <w:keepNext/>
        <w:keepLines/>
      </w:pPr>
      <w:r w:rsidRPr="00253A42">
        <w:t>01 - One</w:t>
      </w:r>
    </w:p>
    <w:p w14:paraId="6C02B96D" w14:textId="77777777" w:rsidR="00404A31" w:rsidRPr="00253A42" w:rsidRDefault="00404A31" w:rsidP="00C36FE8">
      <w:pPr>
        <w:pStyle w:val="AL"/>
        <w:keepNext/>
        <w:keepLines/>
      </w:pPr>
      <w:r w:rsidRPr="00253A42">
        <w:t>02 – Two</w:t>
      </w:r>
    </w:p>
    <w:p w14:paraId="3F908DDF" w14:textId="77777777" w:rsidR="00404A31" w:rsidRPr="00253A42" w:rsidRDefault="00404A31" w:rsidP="00C36FE8">
      <w:pPr>
        <w:pStyle w:val="AL"/>
        <w:keepNext/>
        <w:keepLines/>
      </w:pPr>
      <w:r w:rsidRPr="00253A42">
        <w:t>03 – Three</w:t>
      </w:r>
    </w:p>
    <w:p w14:paraId="279F86D8" w14:textId="77777777" w:rsidR="00404A31" w:rsidRPr="00253A42" w:rsidRDefault="00404A31" w:rsidP="00C36FE8">
      <w:pPr>
        <w:pStyle w:val="AL"/>
        <w:keepNext/>
        <w:keepLines/>
      </w:pPr>
      <w:r w:rsidRPr="00253A42">
        <w:t>04 – Four</w:t>
      </w:r>
    </w:p>
    <w:p w14:paraId="2E04D659" w14:textId="77777777" w:rsidR="00404A31" w:rsidRPr="00253A42" w:rsidRDefault="00404A31" w:rsidP="00C36FE8">
      <w:pPr>
        <w:pStyle w:val="AL"/>
        <w:keepNext/>
        <w:keepLines/>
      </w:pPr>
      <w:r w:rsidRPr="00253A42">
        <w:t>05 – Five</w:t>
      </w:r>
    </w:p>
    <w:p w14:paraId="0A9FF1EC" w14:textId="77777777" w:rsidR="00404A31" w:rsidRPr="00253A42" w:rsidRDefault="00404A31" w:rsidP="00C36FE8">
      <w:pPr>
        <w:pStyle w:val="AL"/>
        <w:keepNext/>
        <w:keepLines/>
      </w:pPr>
      <w:r w:rsidRPr="00253A42">
        <w:t>06 – More than five</w:t>
      </w:r>
    </w:p>
    <w:p w14:paraId="35109931" w14:textId="77777777" w:rsidR="00404A31" w:rsidRPr="00253A42" w:rsidRDefault="00404A31" w:rsidP="00C36FE8">
      <w:pPr>
        <w:pStyle w:val="AL"/>
        <w:keepNext/>
        <w:keepLines/>
      </w:pPr>
      <w:r w:rsidRPr="00253A42">
        <w:t>07 – Prefer not to say</w:t>
      </w:r>
    </w:p>
    <w:p w14:paraId="58D1B7F4" w14:textId="77777777" w:rsidR="00404A31" w:rsidRPr="00253A42" w:rsidRDefault="00404A31" w:rsidP="00C36FE8">
      <w:pPr>
        <w:pStyle w:val="AL"/>
      </w:pPr>
      <w:r w:rsidRPr="00253A42">
        <w:t>99 – Don’t know</w:t>
      </w:r>
    </w:p>
    <w:p w14:paraId="6CA38511" w14:textId="77777777" w:rsidR="00404A31" w:rsidRPr="00253A42" w:rsidRDefault="00404A31" w:rsidP="005776C7">
      <w:pPr>
        <w:pStyle w:val="QQUESTION"/>
      </w:pPr>
      <w:r w:rsidRPr="00253A42">
        <w:lastRenderedPageBreak/>
        <w:t xml:space="preserve">To help Canadians comply with the prohibition on newly-prohibited firearms, the federal government intends to implement a buy-back program. Would you…? </w:t>
      </w:r>
      <w:r w:rsidRPr="00253A42">
        <w:rPr>
          <w:b/>
          <w:bCs/>
        </w:rPr>
        <w:t>CHECK ONE</w:t>
      </w:r>
    </w:p>
    <w:p w14:paraId="7DDE9DCD" w14:textId="7EA3944D" w:rsidR="00404A31" w:rsidRPr="00253A42" w:rsidRDefault="00404A31" w:rsidP="004F29B0">
      <w:pPr>
        <w:pStyle w:val="AL"/>
        <w:keepNext/>
        <w:keepLines/>
      </w:pPr>
      <w:r w:rsidRPr="00253A42">
        <w:t>01 – Participate willingly in a buy-back program</w:t>
      </w:r>
    </w:p>
    <w:p w14:paraId="6058BD41" w14:textId="6673D061" w:rsidR="00404A31" w:rsidRPr="00253A42" w:rsidRDefault="00404A31" w:rsidP="004F29B0">
      <w:pPr>
        <w:pStyle w:val="AL"/>
        <w:keepNext/>
        <w:keepLines/>
      </w:pPr>
      <w:r w:rsidRPr="00253A42">
        <w:t>02 – Participate in a buy-back program, but only because it is mandatory</w:t>
      </w:r>
    </w:p>
    <w:p w14:paraId="47614326" w14:textId="040E06DD" w:rsidR="00404A31" w:rsidRPr="00253A42" w:rsidRDefault="00404A31" w:rsidP="004F29B0">
      <w:pPr>
        <w:pStyle w:val="AL"/>
        <w:keepNext/>
        <w:keepLines/>
      </w:pPr>
      <w:r w:rsidRPr="00253A42">
        <w:t>03 – Refuse to participate in a buy-back program at all, even if it is mandatory</w:t>
      </w:r>
    </w:p>
    <w:p w14:paraId="7959EF27" w14:textId="77777777" w:rsidR="00404A31" w:rsidRPr="00253A42" w:rsidRDefault="00404A31" w:rsidP="004F29B0">
      <w:pPr>
        <w:pStyle w:val="AL"/>
      </w:pPr>
      <w:r w:rsidRPr="00253A42">
        <w:t>99 – Don’t know</w:t>
      </w:r>
    </w:p>
    <w:p w14:paraId="3BC5653E" w14:textId="77777777" w:rsidR="00404A31" w:rsidRPr="00253A42" w:rsidRDefault="00404A31" w:rsidP="004F29B0">
      <w:pPr>
        <w:pStyle w:val="Para"/>
        <w:rPr>
          <w:b/>
          <w:bCs/>
        </w:rPr>
      </w:pPr>
      <w:r w:rsidRPr="00253A42">
        <w:rPr>
          <w:b/>
          <w:bCs/>
        </w:rPr>
        <w:t>ASK ALL WHO SAY 03 “REFUSE” IN Q. 26:</w:t>
      </w:r>
    </w:p>
    <w:p w14:paraId="478A8308" w14:textId="77777777" w:rsidR="00837A74" w:rsidRPr="00253A42" w:rsidRDefault="00404A31" w:rsidP="005776C7">
      <w:pPr>
        <w:pStyle w:val="QQUESTION"/>
      </w:pPr>
      <w:r w:rsidRPr="00253A42">
        <w:t xml:space="preserve">What is the main reason you would refuse to participate in a buy-back program? </w:t>
      </w:r>
    </w:p>
    <w:p w14:paraId="672BE956" w14:textId="22B6BC37" w:rsidR="00404A31" w:rsidRPr="00253A42" w:rsidRDefault="00404A31" w:rsidP="005776C7">
      <w:pPr>
        <w:pStyle w:val="QQUESTION"/>
        <w:numPr>
          <w:ilvl w:val="0"/>
          <w:numId w:val="0"/>
        </w:numPr>
        <w:ind w:left="540"/>
        <w:rPr>
          <w:rFonts w:ascii="Arial" w:hAnsi="Arial" w:cs="Arial"/>
          <w:sz w:val="24"/>
        </w:rPr>
      </w:pPr>
      <w:r w:rsidRPr="00253A42">
        <w:t>OPEN ENDED QUESTION</w:t>
      </w:r>
    </w:p>
    <w:p w14:paraId="1AA36B86" w14:textId="77777777" w:rsidR="00404A31" w:rsidRPr="00253A42" w:rsidRDefault="00404A31" w:rsidP="00837A74">
      <w:pPr>
        <w:pStyle w:val="Para"/>
        <w:rPr>
          <w:b/>
          <w:bCs/>
        </w:rPr>
      </w:pPr>
      <w:r w:rsidRPr="00253A42">
        <w:rPr>
          <w:b/>
          <w:bCs/>
        </w:rPr>
        <w:t>ASK ALL WHO SAY 01 OR 02  OR DK IN Q. 26</w:t>
      </w:r>
    </w:p>
    <w:p w14:paraId="4E2FF8D6" w14:textId="77777777" w:rsidR="00837A74" w:rsidRPr="00253A42" w:rsidRDefault="00404A31" w:rsidP="005776C7">
      <w:pPr>
        <w:pStyle w:val="QQUESTION"/>
      </w:pPr>
      <w:r w:rsidRPr="00253A42">
        <w:t xml:space="preserve">How would you prefer to dispose of your newly-prohibited firearm(s)? </w:t>
      </w:r>
      <w:r w:rsidRPr="00253A42">
        <w:rPr>
          <w:b/>
        </w:rPr>
        <w:t xml:space="preserve">CHECK </w:t>
      </w:r>
      <w:r w:rsidRPr="00253A42">
        <w:rPr>
          <w:b/>
          <w:bCs/>
        </w:rPr>
        <w:t>ONE</w:t>
      </w:r>
    </w:p>
    <w:p w14:paraId="0A60C102" w14:textId="6E1F9F52" w:rsidR="00404A31" w:rsidRPr="00253A42" w:rsidRDefault="00404A31" w:rsidP="00AB3591">
      <w:pPr>
        <w:pStyle w:val="AL"/>
        <w:ind w:left="540" w:firstLine="18"/>
      </w:pPr>
      <w:r w:rsidRPr="00253A42">
        <w:t>01 – Surrender the firearm for compensation</w:t>
      </w:r>
      <w:r w:rsidRPr="00253A42">
        <w:br/>
        <w:t>02 – Deactivate/destroy the firearm at my own expense</w:t>
      </w:r>
      <w:r w:rsidRPr="00253A42">
        <w:br/>
        <w:t>03 – Surrender the firearm to the police for no compensation</w:t>
      </w:r>
      <w:r w:rsidRPr="00253A42">
        <w:br/>
        <w:t>04 – Export the firearm to another country for compensation/credit</w:t>
      </w:r>
      <w:r w:rsidRPr="00253A42">
        <w:br/>
        <w:t>05 – Return the firearm to the manufacturer</w:t>
      </w:r>
      <w:r w:rsidRPr="00253A42">
        <w:br/>
        <w:t>99 – Don’t know</w:t>
      </w:r>
    </w:p>
    <w:p w14:paraId="72DD078E" w14:textId="77777777" w:rsidR="00404A31" w:rsidRPr="00253A42" w:rsidRDefault="00404A31" w:rsidP="00AB3591">
      <w:pPr>
        <w:pStyle w:val="Para"/>
        <w:rPr>
          <w:b/>
          <w:bCs/>
        </w:rPr>
      </w:pPr>
      <w:r w:rsidRPr="00253A42">
        <w:rPr>
          <w:b/>
          <w:bCs/>
        </w:rPr>
        <w:t>ASK ALL WHO DEFINITELY OR PROBABLY OWN PROHIBITED FIREARMS IN Q. 24 OR ARE UNSURE (01, 02 AND 03)</w:t>
      </w:r>
    </w:p>
    <w:p w14:paraId="24401CBC" w14:textId="74810B05" w:rsidR="00404A31" w:rsidRPr="00253A42" w:rsidRDefault="00404A31" w:rsidP="005776C7">
      <w:pPr>
        <w:pStyle w:val="QQUESTION"/>
      </w:pPr>
      <w:r w:rsidRPr="00253A42">
        <w:t xml:space="preserve">Which of the following would most motivate you to participate in a buy-back program? </w:t>
      </w:r>
      <w:r w:rsidRPr="00253A42">
        <w:rPr>
          <w:b/>
          <w:bCs/>
        </w:rPr>
        <w:t>CHECK ALL THAT APPLY</w:t>
      </w:r>
    </w:p>
    <w:p w14:paraId="3C193A55" w14:textId="77777777" w:rsidR="00404A31" w:rsidRPr="00253A42" w:rsidRDefault="00404A31" w:rsidP="00AB3591">
      <w:pPr>
        <w:pStyle w:val="AL"/>
      </w:pPr>
      <w:r w:rsidRPr="00253A42">
        <w:t>01 - Financial compensation</w:t>
      </w:r>
    </w:p>
    <w:p w14:paraId="2EDF965D" w14:textId="77777777" w:rsidR="00404A31" w:rsidRPr="00253A42" w:rsidRDefault="00404A31" w:rsidP="00AB3591">
      <w:pPr>
        <w:pStyle w:val="AL"/>
      </w:pPr>
      <w:r w:rsidRPr="00253A42">
        <w:t>02 – Desire to avoid possible legal penalty</w:t>
      </w:r>
    </w:p>
    <w:p w14:paraId="52982C33" w14:textId="77777777" w:rsidR="00404A31" w:rsidRPr="00253A42" w:rsidRDefault="00404A31" w:rsidP="00AB3591">
      <w:pPr>
        <w:pStyle w:val="AL"/>
      </w:pPr>
      <w:r w:rsidRPr="00253A42">
        <w:t>03 – Wanting to comply with the law</w:t>
      </w:r>
    </w:p>
    <w:p w14:paraId="32E48622" w14:textId="77777777" w:rsidR="00404A31" w:rsidRPr="00253A42" w:rsidRDefault="00404A31" w:rsidP="00AB3591">
      <w:pPr>
        <w:pStyle w:val="AL"/>
      </w:pPr>
      <w:r w:rsidRPr="00253A42">
        <w:t>04 – Support for the principle of banning these types of firearms</w:t>
      </w:r>
    </w:p>
    <w:p w14:paraId="03FA8585" w14:textId="77777777" w:rsidR="00404A31" w:rsidRPr="00253A42" w:rsidRDefault="00404A31" w:rsidP="00AB3591">
      <w:pPr>
        <w:pStyle w:val="AL"/>
      </w:pPr>
      <w:r w:rsidRPr="00253A42">
        <w:t>05 – Wanting to get rid of these firearms anyways</w:t>
      </w:r>
    </w:p>
    <w:p w14:paraId="3CE0F783" w14:textId="77777777" w:rsidR="00404A31" w:rsidRPr="00253A42" w:rsidRDefault="00404A31" w:rsidP="00AB3591">
      <w:pPr>
        <w:pStyle w:val="AL"/>
      </w:pPr>
      <w:r w:rsidRPr="00253A42">
        <w:t>06 – Nothing would motivate me to participate</w:t>
      </w:r>
    </w:p>
    <w:p w14:paraId="1D843F46" w14:textId="77777777" w:rsidR="00404A31" w:rsidRPr="00253A42" w:rsidRDefault="00404A31" w:rsidP="00AB3591">
      <w:pPr>
        <w:pStyle w:val="AL"/>
      </w:pPr>
      <w:r w:rsidRPr="00253A42">
        <w:t xml:space="preserve">98 - Other reason (SPECIFY)______________ </w:t>
      </w:r>
    </w:p>
    <w:p w14:paraId="757C1C5F" w14:textId="77777777" w:rsidR="00404A31" w:rsidRPr="00253A42" w:rsidRDefault="00404A31" w:rsidP="00AB3591">
      <w:pPr>
        <w:pStyle w:val="AL"/>
      </w:pPr>
      <w:r w:rsidRPr="00253A42">
        <w:t>– Don’t know</w:t>
      </w:r>
    </w:p>
    <w:p w14:paraId="3E1F33C0" w14:textId="11FEBF83" w:rsidR="00404A31" w:rsidRPr="00253A42" w:rsidRDefault="00404A31" w:rsidP="005776C7">
      <w:pPr>
        <w:pStyle w:val="QQUESTION"/>
      </w:pPr>
      <w:r w:rsidRPr="00253A42">
        <w:t>If you were to turn in your prohibited firearm as part of a buy-back program, how would you prefer to do so?</w:t>
      </w:r>
    </w:p>
    <w:p w14:paraId="02E861B2" w14:textId="77777777" w:rsidR="00404A31" w:rsidRPr="00253A42" w:rsidRDefault="00404A31" w:rsidP="00AB3591">
      <w:pPr>
        <w:pStyle w:val="AL"/>
      </w:pPr>
      <w:r w:rsidRPr="00253A42">
        <w:t>01 – In person (e.g., turn in the prohibited firearm to a person)</w:t>
      </w:r>
    </w:p>
    <w:p w14:paraId="27F89B6B" w14:textId="77777777" w:rsidR="00404A31" w:rsidRPr="00253A42" w:rsidRDefault="00404A31" w:rsidP="00AB3591">
      <w:pPr>
        <w:pStyle w:val="AL"/>
      </w:pPr>
      <w:r w:rsidRPr="00253A42">
        <w:t>02 – Virtually (e.g., using online communications and contactless pick-up methods)</w:t>
      </w:r>
    </w:p>
    <w:p w14:paraId="076F22BB" w14:textId="7DE524F4" w:rsidR="00404A31" w:rsidRPr="00253A42" w:rsidRDefault="00AB3591" w:rsidP="00AB3591">
      <w:pPr>
        <w:pStyle w:val="AL"/>
      </w:pPr>
      <w:r w:rsidRPr="00253A42">
        <w:t xml:space="preserve">99 </w:t>
      </w:r>
      <w:r w:rsidR="00404A31" w:rsidRPr="00253A42">
        <w:t>– Don’t know</w:t>
      </w:r>
    </w:p>
    <w:p w14:paraId="33F2C0B1" w14:textId="77777777" w:rsidR="00AB3591" w:rsidRPr="00253A42" w:rsidRDefault="00404A31" w:rsidP="005776C7">
      <w:pPr>
        <w:pStyle w:val="QQUESTION"/>
      </w:pPr>
      <w:r w:rsidRPr="00253A42">
        <w:lastRenderedPageBreak/>
        <w:t>To register for a buy-back program, would you be more likely to…?</w:t>
      </w:r>
    </w:p>
    <w:p w14:paraId="0603B80A" w14:textId="159C9AFE" w:rsidR="00404A31" w:rsidRPr="00253A42" w:rsidRDefault="00404A31" w:rsidP="00AB3591">
      <w:pPr>
        <w:pStyle w:val="AL"/>
        <w:keepNext/>
        <w:keepLines/>
      </w:pPr>
      <w:r w:rsidRPr="00253A42">
        <w:t>01 – Complete the process completely online</w:t>
      </w:r>
    </w:p>
    <w:p w14:paraId="57B80ABC" w14:textId="77777777" w:rsidR="00404A31" w:rsidRPr="00253A42" w:rsidRDefault="00404A31" w:rsidP="00AB3591">
      <w:pPr>
        <w:pStyle w:val="AL"/>
        <w:keepNext/>
        <w:keepLines/>
      </w:pPr>
      <w:r w:rsidRPr="00253A42">
        <w:t>02 – Complete the process completely over the phone (1-800 number)</w:t>
      </w:r>
    </w:p>
    <w:p w14:paraId="4A80A37D" w14:textId="77777777" w:rsidR="00404A31" w:rsidRPr="00253A42" w:rsidRDefault="00404A31" w:rsidP="00AB3591">
      <w:pPr>
        <w:pStyle w:val="AL"/>
        <w:keepNext/>
        <w:keepLines/>
      </w:pPr>
      <w:r w:rsidRPr="00253A42">
        <w:t>03 – Use a combination of online and phone support to participate</w:t>
      </w:r>
    </w:p>
    <w:p w14:paraId="440CE068" w14:textId="272DF5BA" w:rsidR="00404A31" w:rsidRPr="00253A42" w:rsidRDefault="00AB3591" w:rsidP="00AB3591">
      <w:pPr>
        <w:pStyle w:val="AL"/>
      </w:pPr>
      <w:r w:rsidRPr="00253A42">
        <w:t xml:space="preserve">99 </w:t>
      </w:r>
      <w:r w:rsidR="00404A31" w:rsidRPr="00253A42">
        <w:t>– Don’t know</w:t>
      </w:r>
    </w:p>
    <w:p w14:paraId="3A696FB6" w14:textId="0D007D7F" w:rsidR="00404A31" w:rsidRPr="00253A42" w:rsidRDefault="00404A31" w:rsidP="005776C7">
      <w:pPr>
        <w:pStyle w:val="QQUESTION"/>
      </w:pPr>
      <w:r w:rsidRPr="00253A42">
        <w:t xml:space="preserve">Which of the following are the two most important elements that you would like to see in a buy-back program? </w:t>
      </w:r>
      <w:r w:rsidRPr="00253A42">
        <w:rPr>
          <w:b/>
          <w:bCs/>
        </w:rPr>
        <w:t>1</w:t>
      </w:r>
      <w:r w:rsidRPr="00253A42">
        <w:rPr>
          <w:b/>
          <w:bCs/>
          <w:vertAlign w:val="superscript"/>
        </w:rPr>
        <w:t>ST</w:t>
      </w:r>
      <w:r w:rsidRPr="00253A42">
        <w:rPr>
          <w:b/>
          <w:bCs/>
        </w:rPr>
        <w:t xml:space="preserve"> AND 2</w:t>
      </w:r>
      <w:r w:rsidRPr="00253A42">
        <w:rPr>
          <w:b/>
          <w:bCs/>
          <w:vertAlign w:val="superscript"/>
        </w:rPr>
        <w:t>ND</w:t>
      </w:r>
      <w:r w:rsidRPr="00253A42">
        <w:rPr>
          <w:b/>
          <w:bCs/>
        </w:rPr>
        <w:t xml:space="preserve"> MOST IMPORTANT…RANDOMIZE ORDER</w:t>
      </w:r>
    </w:p>
    <w:p w14:paraId="73F71D34" w14:textId="77777777" w:rsidR="00404A31" w:rsidRPr="00253A42" w:rsidRDefault="00404A31" w:rsidP="00AB3591">
      <w:pPr>
        <w:pStyle w:val="AL"/>
      </w:pPr>
      <w:r w:rsidRPr="00253A42">
        <w:t>01 – Easy ways to ask questions and get answers about the program (i.e., toll-free telephone line, online Q and A)</w:t>
      </w:r>
    </w:p>
    <w:p w14:paraId="6A285A16" w14:textId="77777777" w:rsidR="00404A31" w:rsidRPr="00253A42" w:rsidRDefault="00404A31" w:rsidP="00AB3591">
      <w:pPr>
        <w:pStyle w:val="AL"/>
      </w:pPr>
      <w:r w:rsidRPr="00253A42">
        <w:t>02 – Group information sessions</w:t>
      </w:r>
    </w:p>
    <w:p w14:paraId="2914E41F" w14:textId="77777777" w:rsidR="00404A31" w:rsidRPr="00253A42" w:rsidRDefault="00404A31" w:rsidP="00AB3591">
      <w:pPr>
        <w:pStyle w:val="AL"/>
      </w:pPr>
      <w:r w:rsidRPr="00253A42">
        <w:t>03 – Availability of technical information</w:t>
      </w:r>
    </w:p>
    <w:p w14:paraId="218042D8" w14:textId="77777777" w:rsidR="00404A31" w:rsidRPr="00253A42" w:rsidRDefault="00404A31" w:rsidP="00AB3591">
      <w:pPr>
        <w:pStyle w:val="AL"/>
      </w:pPr>
      <w:r w:rsidRPr="00253A42">
        <w:t xml:space="preserve">04 – Convenient drop-off options for returning firearms </w:t>
      </w:r>
    </w:p>
    <w:p w14:paraId="50911A2E" w14:textId="77777777" w:rsidR="00404A31" w:rsidRPr="00253A42" w:rsidRDefault="00404A31" w:rsidP="00AB3591">
      <w:pPr>
        <w:pStyle w:val="AL"/>
      </w:pPr>
      <w:r w:rsidRPr="00253A42">
        <w:t>05 – Easy way to initiate the application process (i.e., call a 1-800 number to create an application, easy online portal, etc.)</w:t>
      </w:r>
    </w:p>
    <w:p w14:paraId="69A63C03" w14:textId="77777777" w:rsidR="00404A31" w:rsidRPr="00253A42" w:rsidRDefault="00404A31" w:rsidP="00AB3591">
      <w:pPr>
        <w:pStyle w:val="AL"/>
      </w:pPr>
      <w:r w:rsidRPr="00253A42">
        <w:t>06 – Automatic text or email updates on verification and payment progress</w:t>
      </w:r>
    </w:p>
    <w:p w14:paraId="29592F1C" w14:textId="77777777" w:rsidR="00404A31" w:rsidRPr="00253A42" w:rsidRDefault="00404A31" w:rsidP="00AB3591">
      <w:pPr>
        <w:pStyle w:val="AL"/>
      </w:pPr>
      <w:r w:rsidRPr="00253A42">
        <w:t>07 – Direct deposit payments</w:t>
      </w:r>
    </w:p>
    <w:p w14:paraId="5D710DDA" w14:textId="25D9423A" w:rsidR="00404A31" w:rsidRPr="00253A42" w:rsidRDefault="00AB3591" w:rsidP="00AB3591">
      <w:pPr>
        <w:pStyle w:val="AL"/>
      </w:pPr>
      <w:r w:rsidRPr="00253A42">
        <w:t>99</w:t>
      </w:r>
      <w:r w:rsidR="00404A31" w:rsidRPr="00253A42">
        <w:t>– Don’t know</w:t>
      </w:r>
    </w:p>
    <w:p w14:paraId="44CB6444" w14:textId="6BF3E9C9" w:rsidR="00404A31" w:rsidRPr="00253A42" w:rsidRDefault="00404A31" w:rsidP="005776C7">
      <w:pPr>
        <w:pStyle w:val="QQUESTION"/>
      </w:pPr>
      <w:r w:rsidRPr="00253A42">
        <w:t xml:space="preserve">If you were to turn in your prohibited firearms, where and how would you prefer to turn it in? </w:t>
      </w:r>
      <w:r w:rsidRPr="00253A42">
        <w:rPr>
          <w:b/>
        </w:rPr>
        <w:t>CHECK ALL THAT APPLY</w:t>
      </w:r>
      <w:r w:rsidRPr="00253A42">
        <w:t>…RANDOMIZE</w:t>
      </w:r>
    </w:p>
    <w:p w14:paraId="29282DA6" w14:textId="77777777" w:rsidR="00404A31" w:rsidRPr="00253A42" w:rsidRDefault="00404A31" w:rsidP="0058553D">
      <w:pPr>
        <w:pStyle w:val="AL"/>
      </w:pPr>
      <w:r w:rsidRPr="00253A42">
        <w:t>01 – Firearm retailer (e.g., sports store)</w:t>
      </w:r>
    </w:p>
    <w:p w14:paraId="056C0536" w14:textId="77777777" w:rsidR="00404A31" w:rsidRPr="00253A42" w:rsidRDefault="00404A31" w:rsidP="0058553D">
      <w:pPr>
        <w:pStyle w:val="AL"/>
      </w:pPr>
      <w:r w:rsidRPr="00253A42">
        <w:t>02 -  Local police station</w:t>
      </w:r>
    </w:p>
    <w:p w14:paraId="1C109C2C" w14:textId="77777777" w:rsidR="00404A31" w:rsidRPr="00253A42" w:rsidRDefault="00404A31" w:rsidP="0058553D">
      <w:pPr>
        <w:pStyle w:val="AL"/>
      </w:pPr>
      <w:r w:rsidRPr="00253A42">
        <w:t>03 – Local RCMP station/detachment</w:t>
      </w:r>
    </w:p>
    <w:p w14:paraId="4443F643" w14:textId="77777777" w:rsidR="00404A31" w:rsidRPr="00253A42" w:rsidRDefault="00404A31" w:rsidP="0058553D">
      <w:pPr>
        <w:pStyle w:val="AL"/>
      </w:pPr>
      <w:r w:rsidRPr="00253A42">
        <w:t>04 – Local gun club/firing range</w:t>
      </w:r>
    </w:p>
    <w:p w14:paraId="7E4B3D9B" w14:textId="77777777" w:rsidR="00404A31" w:rsidRPr="00253A42" w:rsidRDefault="00404A31" w:rsidP="0058553D">
      <w:pPr>
        <w:pStyle w:val="AL"/>
      </w:pPr>
      <w:r w:rsidRPr="00253A42">
        <w:t xml:space="preserve">05 - Contactless pick-up methods </w:t>
      </w:r>
    </w:p>
    <w:p w14:paraId="27875846" w14:textId="77777777" w:rsidR="00404A31" w:rsidRPr="00253A42" w:rsidRDefault="00404A31" w:rsidP="0058553D">
      <w:pPr>
        <w:pStyle w:val="AL"/>
      </w:pPr>
      <w:r w:rsidRPr="00253A42">
        <w:t>06 – Federal government centre (e.g., regional Service Canada office)</w:t>
      </w:r>
    </w:p>
    <w:p w14:paraId="0E523DBD" w14:textId="77777777" w:rsidR="00404A31" w:rsidRPr="00253A42" w:rsidRDefault="00404A31" w:rsidP="0058553D">
      <w:pPr>
        <w:pStyle w:val="AL"/>
      </w:pPr>
      <w:r w:rsidRPr="00253A42">
        <w:t>07 – At a specific firearm collection community event (e.g., held at community centre, conference centre, etc.)</w:t>
      </w:r>
    </w:p>
    <w:p w14:paraId="04173A01" w14:textId="77777777" w:rsidR="00404A31" w:rsidRPr="00253A42" w:rsidRDefault="00404A31" w:rsidP="0058553D">
      <w:pPr>
        <w:pStyle w:val="AL"/>
      </w:pPr>
      <w:r w:rsidRPr="00253A42">
        <w:t>08 – Firearm manufacturer</w:t>
      </w:r>
    </w:p>
    <w:p w14:paraId="0A18F0A3" w14:textId="77777777" w:rsidR="00404A31" w:rsidRPr="00253A42" w:rsidRDefault="00404A31" w:rsidP="0058553D">
      <w:pPr>
        <w:pStyle w:val="AL"/>
      </w:pPr>
      <w:r w:rsidRPr="00253A42">
        <w:t>09 – Firearm dealer/speciality store</w:t>
      </w:r>
    </w:p>
    <w:p w14:paraId="79D4607F" w14:textId="77777777" w:rsidR="00404A31" w:rsidRPr="00253A42" w:rsidRDefault="00404A31" w:rsidP="0058553D">
      <w:pPr>
        <w:pStyle w:val="AL"/>
      </w:pPr>
      <w:r w:rsidRPr="00253A42">
        <w:t xml:space="preserve">98 - Other (SPECIFY)______________ </w:t>
      </w:r>
    </w:p>
    <w:p w14:paraId="6386ECAF" w14:textId="4C533379" w:rsidR="00404A31" w:rsidRPr="00253A42" w:rsidRDefault="00404A31" w:rsidP="0058553D">
      <w:pPr>
        <w:pStyle w:val="AL"/>
      </w:pPr>
      <w:r w:rsidRPr="00253A42">
        <w:t>99 – Don’t know</w:t>
      </w:r>
    </w:p>
    <w:p w14:paraId="1C2911B7" w14:textId="77777777" w:rsidR="00404A31" w:rsidRPr="00253A42" w:rsidRDefault="00404A31" w:rsidP="0058553D">
      <w:pPr>
        <w:pStyle w:val="Para"/>
        <w:keepNext/>
        <w:keepLines/>
        <w:rPr>
          <w:b/>
          <w:bCs/>
        </w:rPr>
      </w:pPr>
      <w:r w:rsidRPr="00253A42">
        <w:rPr>
          <w:b/>
          <w:bCs/>
        </w:rPr>
        <w:lastRenderedPageBreak/>
        <w:t>ASK ALL</w:t>
      </w:r>
    </w:p>
    <w:p w14:paraId="6E9952F3" w14:textId="2D0468F7" w:rsidR="00404A31" w:rsidRPr="00253A42" w:rsidRDefault="00404A31" w:rsidP="005776C7">
      <w:pPr>
        <w:pStyle w:val="QQUESTION"/>
        <w:rPr>
          <w:b/>
          <w:bCs/>
        </w:rPr>
      </w:pPr>
      <w:r w:rsidRPr="00253A42">
        <w:t xml:space="preserve">If you were to want to get rid of any of your firearms (newly prohibited or still legal), how would you prefer to do it? </w:t>
      </w:r>
      <w:r w:rsidRPr="00253A42">
        <w:rPr>
          <w:b/>
          <w:bCs/>
        </w:rPr>
        <w:t>CHECK ALL THAT APPLY</w:t>
      </w:r>
    </w:p>
    <w:p w14:paraId="03CEF1A5" w14:textId="559DEDBD" w:rsidR="00404A31" w:rsidRPr="00253A42" w:rsidRDefault="00404A31" w:rsidP="0058553D">
      <w:pPr>
        <w:pStyle w:val="AL"/>
        <w:keepNext/>
        <w:keepLines/>
        <w:ind w:left="994"/>
      </w:pPr>
      <w:r w:rsidRPr="00253A42">
        <w:t>01 – Sell to a friend/family member/colleague</w:t>
      </w:r>
    </w:p>
    <w:p w14:paraId="3518F459" w14:textId="77777777" w:rsidR="00404A31" w:rsidRPr="00253A42" w:rsidRDefault="00404A31" w:rsidP="0058553D">
      <w:pPr>
        <w:pStyle w:val="AL"/>
        <w:keepNext/>
        <w:keepLines/>
        <w:ind w:left="994"/>
      </w:pPr>
      <w:r w:rsidRPr="00253A42">
        <w:t>02 – Give it to a friend/family member/colleague</w:t>
      </w:r>
    </w:p>
    <w:p w14:paraId="1962D705" w14:textId="77777777" w:rsidR="00404A31" w:rsidRPr="00253A42" w:rsidRDefault="00404A31" w:rsidP="0058553D">
      <w:pPr>
        <w:pStyle w:val="AL"/>
        <w:keepNext/>
        <w:keepLines/>
        <w:ind w:left="994"/>
      </w:pPr>
      <w:r w:rsidRPr="00253A42">
        <w:t>03 – Include as an inheritance</w:t>
      </w:r>
    </w:p>
    <w:p w14:paraId="7FDFA8BD" w14:textId="26B63D1C" w:rsidR="00404A31" w:rsidRPr="00253A42" w:rsidRDefault="00404A31" w:rsidP="0058553D">
      <w:pPr>
        <w:pStyle w:val="AL"/>
        <w:keepNext/>
        <w:keepLines/>
        <w:ind w:left="994"/>
      </w:pPr>
      <w:r w:rsidRPr="00253A42">
        <w:t>04 – Sell it on the private market</w:t>
      </w:r>
    </w:p>
    <w:p w14:paraId="1ABB52DF" w14:textId="77777777" w:rsidR="0058553D" w:rsidRPr="00253A42" w:rsidRDefault="00404A31" w:rsidP="0058553D">
      <w:pPr>
        <w:pStyle w:val="AL"/>
        <w:keepNext/>
        <w:keepLines/>
        <w:ind w:left="994"/>
      </w:pPr>
      <w:r w:rsidRPr="00253A42">
        <w:t xml:space="preserve">05 – Sell it to a Canadian firearms retailer or broker </w:t>
      </w:r>
    </w:p>
    <w:p w14:paraId="42595744" w14:textId="55258064" w:rsidR="00404A31" w:rsidRPr="00253A42" w:rsidRDefault="00404A31" w:rsidP="0058553D">
      <w:pPr>
        <w:pStyle w:val="AL"/>
        <w:keepNext/>
        <w:keepLines/>
        <w:ind w:left="994"/>
      </w:pPr>
      <w:r w:rsidRPr="00253A42">
        <w:t>06 – Export it to a foreign retailer or broker</w:t>
      </w:r>
    </w:p>
    <w:p w14:paraId="7875A83D" w14:textId="77777777" w:rsidR="00404A31" w:rsidRPr="00253A42" w:rsidRDefault="00404A31" w:rsidP="0058553D">
      <w:pPr>
        <w:pStyle w:val="AL"/>
        <w:keepNext/>
        <w:keepLines/>
        <w:ind w:left="994"/>
      </w:pPr>
      <w:r w:rsidRPr="00253A42">
        <w:t>07 – Participate in a government program for compensation</w:t>
      </w:r>
    </w:p>
    <w:p w14:paraId="54C41283" w14:textId="77777777" w:rsidR="00404A31" w:rsidRPr="00253A42" w:rsidRDefault="00404A31" w:rsidP="0058553D">
      <w:pPr>
        <w:pStyle w:val="AL"/>
        <w:keepNext/>
        <w:keepLines/>
        <w:ind w:left="994"/>
      </w:pPr>
      <w:r w:rsidRPr="00253A42">
        <w:t>08 – Surrender it to the police</w:t>
      </w:r>
    </w:p>
    <w:p w14:paraId="01070A3A" w14:textId="77777777" w:rsidR="00404A31" w:rsidRPr="00253A42" w:rsidRDefault="00404A31" w:rsidP="0058553D">
      <w:pPr>
        <w:pStyle w:val="AL"/>
        <w:keepNext/>
        <w:keepLines/>
        <w:ind w:left="994"/>
      </w:pPr>
      <w:r w:rsidRPr="00253A42">
        <w:t>09 – I don’t intend to dispose of any of my firearms</w:t>
      </w:r>
    </w:p>
    <w:p w14:paraId="0620165C" w14:textId="77777777" w:rsidR="00404A31" w:rsidRPr="00253A42" w:rsidRDefault="00404A31" w:rsidP="0058553D">
      <w:pPr>
        <w:pStyle w:val="AL"/>
        <w:keepNext/>
        <w:keepLines/>
        <w:ind w:left="994"/>
      </w:pPr>
      <w:r w:rsidRPr="00253A42">
        <w:t>98 – Other (SPECIFY)___________________</w:t>
      </w:r>
    </w:p>
    <w:p w14:paraId="18067F3F" w14:textId="1A414CD0" w:rsidR="00404A31" w:rsidRPr="00253A42" w:rsidRDefault="0058553D" w:rsidP="0058553D">
      <w:pPr>
        <w:pStyle w:val="AL"/>
      </w:pPr>
      <w:r w:rsidRPr="00253A42">
        <w:t xml:space="preserve">99 </w:t>
      </w:r>
      <w:r w:rsidR="00404A31" w:rsidRPr="00253A42">
        <w:t>– Don’t know</w:t>
      </w:r>
    </w:p>
    <w:p w14:paraId="12346A93" w14:textId="056C2C89" w:rsidR="00404A31" w:rsidRPr="00253A42" w:rsidRDefault="00404A31" w:rsidP="005776C7">
      <w:pPr>
        <w:pStyle w:val="QQUESTION"/>
      </w:pPr>
      <w:r w:rsidRPr="00253A42">
        <w:t>To what extent do you agree or disagree with each of the following statements that deal with a variety of other topics?</w:t>
      </w:r>
      <w:r w:rsidR="0058553D" w:rsidRPr="00253A42">
        <w:t xml:space="preserve"> </w:t>
      </w:r>
      <w:r w:rsidRPr="00253A42">
        <w:rPr>
          <w:b/>
          <w:bCs/>
        </w:rPr>
        <w:t>Randomize. Carousel.</w:t>
      </w:r>
    </w:p>
    <w:p w14:paraId="7FE941AB" w14:textId="77777777" w:rsidR="00404A31" w:rsidRPr="00253A42" w:rsidRDefault="00404A31" w:rsidP="00576BA6">
      <w:pPr>
        <w:pStyle w:val="AL"/>
        <w:keepNext/>
        <w:keepLines/>
        <w:numPr>
          <w:ilvl w:val="0"/>
          <w:numId w:val="15"/>
        </w:numPr>
        <w:ind w:left="900"/>
      </w:pPr>
      <w:r w:rsidRPr="00253A42">
        <w:t>I feel like I have a real say in what elected officials do.</w:t>
      </w:r>
    </w:p>
    <w:p w14:paraId="32894D22" w14:textId="77777777" w:rsidR="00404A31" w:rsidRPr="00253A42" w:rsidRDefault="00404A31" w:rsidP="00576BA6">
      <w:pPr>
        <w:pStyle w:val="AL"/>
        <w:keepNext/>
        <w:keepLines/>
        <w:numPr>
          <w:ilvl w:val="0"/>
          <w:numId w:val="15"/>
        </w:numPr>
        <w:ind w:left="900"/>
      </w:pPr>
      <w:r w:rsidRPr="00253A42">
        <w:t>When something is run by the government (at any level), it is usually inefficient and wasteful.</w:t>
      </w:r>
    </w:p>
    <w:p w14:paraId="5860EFAF" w14:textId="77777777" w:rsidR="00404A31" w:rsidRPr="00253A42" w:rsidRDefault="00404A31" w:rsidP="00576BA6">
      <w:pPr>
        <w:pStyle w:val="AL"/>
        <w:keepNext/>
        <w:keepLines/>
        <w:numPr>
          <w:ilvl w:val="0"/>
          <w:numId w:val="15"/>
        </w:numPr>
        <w:ind w:left="900"/>
      </w:pPr>
      <w:r w:rsidRPr="00253A42">
        <w:t>I believe climate change is an important issue and we need to do more to protect the environment.</w:t>
      </w:r>
    </w:p>
    <w:p w14:paraId="7F148C98" w14:textId="77777777" w:rsidR="00877405" w:rsidRDefault="00404A31" w:rsidP="00576BA6">
      <w:pPr>
        <w:pStyle w:val="AL"/>
        <w:keepNext/>
        <w:keepLines/>
        <w:numPr>
          <w:ilvl w:val="0"/>
          <w:numId w:val="15"/>
        </w:numPr>
        <w:ind w:left="900"/>
      </w:pPr>
      <w:r w:rsidRPr="00253A42">
        <w:t>Information I get from social media sources is trustworthy and I share it</w:t>
      </w:r>
      <w:r w:rsidR="00877405">
        <w:t>.</w:t>
      </w:r>
    </w:p>
    <w:p w14:paraId="0EA034CA" w14:textId="27E45EC6" w:rsidR="00404A31" w:rsidRPr="00253A42" w:rsidRDefault="00404A31" w:rsidP="00576BA6">
      <w:pPr>
        <w:pStyle w:val="AL"/>
        <w:keepNext/>
        <w:keepLines/>
        <w:numPr>
          <w:ilvl w:val="0"/>
          <w:numId w:val="15"/>
        </w:numPr>
        <w:ind w:left="900"/>
      </w:pPr>
      <w:r w:rsidRPr="00253A42">
        <w:t>It is important to protect traditional values and activities.</w:t>
      </w:r>
    </w:p>
    <w:p w14:paraId="3315E7B9" w14:textId="77777777" w:rsidR="00404A31" w:rsidRPr="00253A42" w:rsidRDefault="00404A31" w:rsidP="00576BA6">
      <w:pPr>
        <w:pStyle w:val="AL"/>
        <w:keepNext/>
        <w:keepLines/>
        <w:numPr>
          <w:ilvl w:val="0"/>
          <w:numId w:val="15"/>
        </w:numPr>
        <w:ind w:left="900"/>
      </w:pPr>
      <w:r w:rsidRPr="00253A42">
        <w:t>I am concerned that governments (at all levels) are collecting too much personal information.</w:t>
      </w:r>
    </w:p>
    <w:p w14:paraId="6A6782D7" w14:textId="77777777" w:rsidR="00404A31" w:rsidRPr="00253A42" w:rsidRDefault="00404A31" w:rsidP="00576BA6">
      <w:pPr>
        <w:pStyle w:val="AL"/>
        <w:keepNext/>
        <w:keepLines/>
        <w:numPr>
          <w:ilvl w:val="0"/>
          <w:numId w:val="15"/>
        </w:numPr>
        <w:ind w:left="900"/>
      </w:pPr>
      <w:r w:rsidRPr="00253A42">
        <w:t>I tend to hold the same opinions on most issues as my friends and family.</w:t>
      </w:r>
    </w:p>
    <w:p w14:paraId="20135BC2" w14:textId="77777777" w:rsidR="00404A31" w:rsidRPr="00253A42" w:rsidRDefault="00404A31" w:rsidP="00576BA6">
      <w:pPr>
        <w:pStyle w:val="AL"/>
        <w:keepNext/>
        <w:keepLines/>
        <w:numPr>
          <w:ilvl w:val="0"/>
          <w:numId w:val="15"/>
        </w:numPr>
        <w:ind w:left="900"/>
      </w:pPr>
      <w:r w:rsidRPr="00253A42">
        <w:t>I feel Canada is a safe and resilient country.</w:t>
      </w:r>
    </w:p>
    <w:p w14:paraId="21B3D94D" w14:textId="77777777" w:rsidR="00404A31" w:rsidRPr="00253A42" w:rsidRDefault="00404A31" w:rsidP="00576BA6">
      <w:pPr>
        <w:pStyle w:val="AL"/>
        <w:keepNext/>
        <w:keepLines/>
        <w:numPr>
          <w:ilvl w:val="0"/>
          <w:numId w:val="15"/>
        </w:numPr>
        <w:ind w:left="900"/>
      </w:pPr>
      <w:r w:rsidRPr="00253A42">
        <w:t>Owning a firearm is a privilege not a right.</w:t>
      </w:r>
    </w:p>
    <w:p w14:paraId="0BA41ED1" w14:textId="77777777" w:rsidR="00404A31" w:rsidRPr="00253A42" w:rsidRDefault="00404A31" w:rsidP="00576BA6">
      <w:pPr>
        <w:pStyle w:val="AL"/>
        <w:keepNext/>
        <w:keepLines/>
        <w:numPr>
          <w:ilvl w:val="0"/>
          <w:numId w:val="15"/>
        </w:numPr>
        <w:ind w:left="900"/>
        <w:rPr>
          <w:b/>
        </w:rPr>
      </w:pPr>
      <w:r w:rsidRPr="00253A42">
        <w:t>Post-secondary education should be free and accessible to everyone.</w:t>
      </w:r>
    </w:p>
    <w:p w14:paraId="31753021" w14:textId="77777777" w:rsidR="00404A31" w:rsidRPr="00253A42" w:rsidRDefault="00404A31" w:rsidP="00343281">
      <w:pPr>
        <w:pStyle w:val="AL"/>
        <w:keepNext/>
        <w:keepLines/>
        <w:spacing w:before="240"/>
        <w:ind w:left="994"/>
        <w:rPr>
          <w:b/>
        </w:rPr>
      </w:pPr>
      <w:r w:rsidRPr="00253A42">
        <w:rPr>
          <w:b/>
        </w:rPr>
        <w:t>Rotate scale</w:t>
      </w:r>
    </w:p>
    <w:p w14:paraId="77C4214D" w14:textId="22321456" w:rsidR="00404A31" w:rsidRPr="00253A42" w:rsidRDefault="00404A31" w:rsidP="00343281">
      <w:pPr>
        <w:pStyle w:val="AL"/>
        <w:keepNext/>
        <w:keepLines/>
        <w:spacing w:before="240"/>
        <w:ind w:left="994"/>
      </w:pPr>
      <w:r w:rsidRPr="00253A42">
        <w:t>01 - Strongly agree</w:t>
      </w:r>
    </w:p>
    <w:p w14:paraId="3A3E7378" w14:textId="77777777" w:rsidR="00404A31" w:rsidRPr="00253A42" w:rsidRDefault="00404A31" w:rsidP="00343281">
      <w:pPr>
        <w:pStyle w:val="AL"/>
        <w:keepNext/>
        <w:keepLines/>
      </w:pPr>
      <w:r w:rsidRPr="00253A42">
        <w:t>02 - Somewhat agree</w:t>
      </w:r>
    </w:p>
    <w:p w14:paraId="08E09D09" w14:textId="77777777" w:rsidR="00404A31" w:rsidRPr="00253A42" w:rsidRDefault="00404A31" w:rsidP="00343281">
      <w:pPr>
        <w:pStyle w:val="AL"/>
        <w:keepNext/>
        <w:keepLines/>
      </w:pPr>
      <w:r w:rsidRPr="00253A42">
        <w:t>03 – Neither agree nor disagree</w:t>
      </w:r>
    </w:p>
    <w:p w14:paraId="2BF51EF7" w14:textId="77777777" w:rsidR="00404A31" w:rsidRPr="00253A42" w:rsidRDefault="00404A31" w:rsidP="00343281">
      <w:pPr>
        <w:pStyle w:val="AL"/>
        <w:keepNext/>
        <w:keepLines/>
      </w:pPr>
      <w:r w:rsidRPr="00253A42">
        <w:t>04 - Somewhat disagree</w:t>
      </w:r>
    </w:p>
    <w:p w14:paraId="75B1A226" w14:textId="7E0FB38A" w:rsidR="00404A31" w:rsidRPr="00253A42" w:rsidRDefault="00343281" w:rsidP="0058553D">
      <w:pPr>
        <w:pStyle w:val="AL"/>
      </w:pPr>
      <w:r w:rsidRPr="00253A42">
        <w:t>99</w:t>
      </w:r>
      <w:r w:rsidR="00404A31" w:rsidRPr="00253A42">
        <w:t>- Strongly disagree</w:t>
      </w:r>
    </w:p>
    <w:p w14:paraId="210B6946" w14:textId="08FA3E5E" w:rsidR="00404A31" w:rsidRPr="00253A42" w:rsidRDefault="00404A31" w:rsidP="005776C7">
      <w:pPr>
        <w:pStyle w:val="QQUESTION"/>
        <w:rPr>
          <w:b/>
          <w:bCs/>
        </w:rPr>
      </w:pPr>
      <w:r w:rsidRPr="00253A42">
        <w:lastRenderedPageBreak/>
        <w:t xml:space="preserve">Do you regularly participate in any of the following activities? </w:t>
      </w:r>
      <w:r w:rsidRPr="00253A42">
        <w:rPr>
          <w:b/>
          <w:bCs/>
          <w:i/>
          <w:iCs/>
        </w:rPr>
        <w:t>COLUMN AND ROWS</w:t>
      </w:r>
    </w:p>
    <w:p w14:paraId="1B2D8053" w14:textId="77777777" w:rsidR="00404A31" w:rsidRPr="00253A42" w:rsidRDefault="00404A31" w:rsidP="00AD42B3">
      <w:pPr>
        <w:pStyle w:val="AL"/>
        <w:keepNext/>
        <w:keepLines/>
      </w:pPr>
      <w:r w:rsidRPr="00253A42">
        <w:t>01 – Yes</w:t>
      </w:r>
    </w:p>
    <w:p w14:paraId="3BA0AAE6" w14:textId="77777777" w:rsidR="00404A31" w:rsidRPr="00253A42" w:rsidRDefault="00404A31" w:rsidP="00AD42B3">
      <w:pPr>
        <w:pStyle w:val="AL"/>
        <w:keepNext/>
        <w:keepLines/>
      </w:pPr>
      <w:r w:rsidRPr="00253A42">
        <w:t xml:space="preserve">02 – No </w:t>
      </w:r>
    </w:p>
    <w:p w14:paraId="429002AE" w14:textId="77777777" w:rsidR="00404A31" w:rsidRPr="00253A42" w:rsidRDefault="00404A31" w:rsidP="00576BA6">
      <w:pPr>
        <w:pStyle w:val="AL"/>
        <w:keepNext/>
        <w:keepLines/>
        <w:numPr>
          <w:ilvl w:val="0"/>
          <w:numId w:val="14"/>
        </w:numPr>
        <w:spacing w:before="240"/>
        <w:ind w:left="907"/>
      </w:pPr>
      <w:r w:rsidRPr="00253A42">
        <w:t>Fishing</w:t>
      </w:r>
    </w:p>
    <w:p w14:paraId="29C3996A" w14:textId="77777777" w:rsidR="00404A31" w:rsidRPr="00253A42" w:rsidRDefault="00404A31" w:rsidP="00576BA6">
      <w:pPr>
        <w:pStyle w:val="AL"/>
        <w:keepNext/>
        <w:keepLines/>
        <w:numPr>
          <w:ilvl w:val="0"/>
          <w:numId w:val="14"/>
        </w:numPr>
        <w:ind w:left="900"/>
      </w:pPr>
      <w:r w:rsidRPr="00253A42">
        <w:t>Hiking</w:t>
      </w:r>
    </w:p>
    <w:p w14:paraId="4FE146EE" w14:textId="77777777" w:rsidR="00404A31" w:rsidRPr="00253A42" w:rsidRDefault="00404A31" w:rsidP="00576BA6">
      <w:pPr>
        <w:pStyle w:val="AL"/>
        <w:keepNext/>
        <w:keepLines/>
        <w:numPr>
          <w:ilvl w:val="0"/>
          <w:numId w:val="14"/>
        </w:numPr>
        <w:ind w:left="900"/>
      </w:pPr>
      <w:r w:rsidRPr="00253A42">
        <w:t>Hunting</w:t>
      </w:r>
    </w:p>
    <w:p w14:paraId="106B06FC" w14:textId="77777777" w:rsidR="00404A31" w:rsidRPr="00253A42" w:rsidRDefault="00404A31" w:rsidP="00576BA6">
      <w:pPr>
        <w:pStyle w:val="AL"/>
        <w:keepNext/>
        <w:keepLines/>
        <w:numPr>
          <w:ilvl w:val="0"/>
          <w:numId w:val="14"/>
        </w:numPr>
        <w:ind w:left="900"/>
      </w:pPr>
      <w:r w:rsidRPr="00253A42">
        <w:t>Gun collecting</w:t>
      </w:r>
    </w:p>
    <w:p w14:paraId="74F7A1F3" w14:textId="77777777" w:rsidR="00404A31" w:rsidRPr="00253A42" w:rsidRDefault="00404A31" w:rsidP="00576BA6">
      <w:pPr>
        <w:pStyle w:val="AL"/>
        <w:keepNext/>
        <w:keepLines/>
        <w:numPr>
          <w:ilvl w:val="0"/>
          <w:numId w:val="14"/>
        </w:numPr>
        <w:ind w:left="900"/>
      </w:pPr>
      <w:r w:rsidRPr="00253A42">
        <w:t>Camping</w:t>
      </w:r>
    </w:p>
    <w:p w14:paraId="5B0CCE27" w14:textId="77777777" w:rsidR="00404A31" w:rsidRPr="00253A42" w:rsidRDefault="00404A31" w:rsidP="00576BA6">
      <w:pPr>
        <w:pStyle w:val="AL"/>
        <w:keepNext/>
        <w:keepLines/>
        <w:numPr>
          <w:ilvl w:val="0"/>
          <w:numId w:val="14"/>
        </w:numPr>
        <w:ind w:left="900"/>
      </w:pPr>
      <w:r w:rsidRPr="00253A42">
        <w:t>Video games that feature firearms</w:t>
      </w:r>
    </w:p>
    <w:p w14:paraId="154D9725" w14:textId="77777777" w:rsidR="00404A31" w:rsidRPr="00253A42" w:rsidRDefault="00404A31" w:rsidP="00576BA6">
      <w:pPr>
        <w:pStyle w:val="AL"/>
        <w:keepNext/>
        <w:keepLines/>
        <w:numPr>
          <w:ilvl w:val="0"/>
          <w:numId w:val="14"/>
        </w:numPr>
        <w:ind w:left="900"/>
      </w:pPr>
      <w:r w:rsidRPr="00253A42">
        <w:t>Gun shows</w:t>
      </w:r>
    </w:p>
    <w:p w14:paraId="5CAC2C46" w14:textId="77777777" w:rsidR="00404A31" w:rsidRPr="00253A42" w:rsidRDefault="00404A31" w:rsidP="00576BA6">
      <w:pPr>
        <w:pStyle w:val="AL"/>
        <w:keepNext/>
        <w:keepLines/>
        <w:numPr>
          <w:ilvl w:val="0"/>
          <w:numId w:val="14"/>
        </w:numPr>
        <w:ind w:left="900"/>
      </w:pPr>
      <w:r w:rsidRPr="00253A42">
        <w:t>In-person shows about outdoor activities (e.g., cottage, boating etc.)</w:t>
      </w:r>
    </w:p>
    <w:p w14:paraId="542B5E5B" w14:textId="77777777" w:rsidR="00404A31" w:rsidRPr="00253A42" w:rsidRDefault="00404A31" w:rsidP="00576BA6">
      <w:pPr>
        <w:pStyle w:val="AL"/>
        <w:keepNext/>
        <w:keepLines/>
        <w:numPr>
          <w:ilvl w:val="0"/>
          <w:numId w:val="14"/>
        </w:numPr>
        <w:ind w:left="900"/>
      </w:pPr>
      <w:r w:rsidRPr="00253A42">
        <w:t>Sport-shooting events and activities</w:t>
      </w:r>
    </w:p>
    <w:p w14:paraId="1ECFBC9A" w14:textId="77777777" w:rsidR="00404A31" w:rsidRPr="00253A42" w:rsidRDefault="00404A31" w:rsidP="00576BA6">
      <w:pPr>
        <w:pStyle w:val="AL"/>
        <w:keepNext/>
        <w:keepLines/>
        <w:numPr>
          <w:ilvl w:val="0"/>
          <w:numId w:val="14"/>
        </w:numPr>
        <w:ind w:left="900"/>
      </w:pPr>
      <w:r w:rsidRPr="00253A42">
        <w:t>Paint ball</w:t>
      </w:r>
    </w:p>
    <w:p w14:paraId="228316DF" w14:textId="77777777" w:rsidR="00404A31" w:rsidRPr="00253A42" w:rsidRDefault="00404A31" w:rsidP="00576BA6">
      <w:pPr>
        <w:pStyle w:val="AL"/>
        <w:keepNext/>
        <w:keepLines/>
        <w:numPr>
          <w:ilvl w:val="0"/>
          <w:numId w:val="14"/>
        </w:numPr>
        <w:ind w:left="900"/>
      </w:pPr>
      <w:r w:rsidRPr="00253A42">
        <w:t>Laser-tag</w:t>
      </w:r>
    </w:p>
    <w:p w14:paraId="1A1121F6" w14:textId="77777777" w:rsidR="00404A31" w:rsidRPr="00253A42" w:rsidRDefault="00404A31" w:rsidP="00576BA6">
      <w:pPr>
        <w:pStyle w:val="AL"/>
        <w:numPr>
          <w:ilvl w:val="0"/>
          <w:numId w:val="14"/>
        </w:numPr>
        <w:ind w:left="900"/>
      </w:pPr>
      <w:r w:rsidRPr="00253A42">
        <w:t>Boating and related activities</w:t>
      </w:r>
    </w:p>
    <w:p w14:paraId="4B4B204D" w14:textId="77777777" w:rsidR="00265E74" w:rsidRPr="00253A42" w:rsidRDefault="00265E74" w:rsidP="00265E74">
      <w:pPr>
        <w:keepNext/>
        <w:keepLines/>
        <w:spacing w:before="240"/>
        <w:rPr>
          <w:rFonts w:asciiTheme="minorHAnsi" w:hAnsiTheme="minorHAnsi" w:cstheme="minorHAnsi"/>
          <w:b/>
        </w:rPr>
      </w:pPr>
      <w:r w:rsidRPr="00253A42">
        <w:rPr>
          <w:rFonts w:asciiTheme="minorHAnsi" w:hAnsiTheme="minorHAnsi" w:cstheme="minorHAnsi"/>
          <w:b/>
        </w:rPr>
        <w:t>Section 6: Demographics – ASK ALL</w:t>
      </w:r>
    </w:p>
    <w:p w14:paraId="1C230B3B" w14:textId="1CA2F146" w:rsidR="00265E74" w:rsidRPr="00253A42" w:rsidRDefault="00265E74" w:rsidP="00265E74">
      <w:pPr>
        <w:pStyle w:val="Para"/>
        <w:rPr>
          <w:rFonts w:asciiTheme="minorHAnsi" w:hAnsiTheme="minorHAnsi" w:cstheme="minorHAnsi"/>
        </w:rPr>
      </w:pPr>
      <w:r w:rsidRPr="00253A42">
        <w:rPr>
          <w:rFonts w:asciiTheme="minorHAnsi" w:hAnsiTheme="minorHAnsi" w:cstheme="minorHAnsi"/>
        </w:rPr>
        <w:t>To finish up, we have just a few questions about you for statistical purposes only. Please be assured that your answers will remain completely confidential.</w:t>
      </w:r>
    </w:p>
    <w:p w14:paraId="0772A76F"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t>Which of the following best describes your own present employment status? (Select one response only)</w:t>
      </w:r>
    </w:p>
    <w:p w14:paraId="548E0E5C" w14:textId="77777777" w:rsidR="00265E74" w:rsidRPr="00253A42" w:rsidRDefault="00265E74" w:rsidP="00F54723">
      <w:pPr>
        <w:pStyle w:val="AL"/>
        <w:keepNext/>
        <w:keepLines/>
        <w:ind w:left="994"/>
        <w:rPr>
          <w:rFonts w:eastAsia="Arial"/>
        </w:rPr>
      </w:pPr>
      <w:r w:rsidRPr="00253A42">
        <w:rPr>
          <w:rFonts w:eastAsia="Arial"/>
        </w:rPr>
        <w:t xml:space="preserve">01 – Working full-time </w:t>
      </w:r>
    </w:p>
    <w:p w14:paraId="68C9D2BC" w14:textId="77777777" w:rsidR="00265E74" w:rsidRPr="00253A42" w:rsidRDefault="00265E74" w:rsidP="00F54723">
      <w:pPr>
        <w:pStyle w:val="AL"/>
        <w:keepNext/>
        <w:keepLines/>
        <w:ind w:left="994"/>
        <w:rPr>
          <w:rFonts w:eastAsia="Arial"/>
        </w:rPr>
      </w:pPr>
      <w:r w:rsidRPr="00253A42">
        <w:rPr>
          <w:rFonts w:eastAsia="Arial"/>
        </w:rPr>
        <w:t xml:space="preserve">02 – Working part-time </w:t>
      </w:r>
    </w:p>
    <w:p w14:paraId="21A6650B" w14:textId="77777777" w:rsidR="00265E74" w:rsidRPr="00253A42" w:rsidRDefault="00265E74" w:rsidP="00F54723">
      <w:pPr>
        <w:pStyle w:val="AL"/>
        <w:keepNext/>
        <w:keepLines/>
        <w:ind w:left="994"/>
        <w:rPr>
          <w:rFonts w:eastAsia="Arial"/>
        </w:rPr>
      </w:pPr>
      <w:r w:rsidRPr="00253A42">
        <w:rPr>
          <w:rFonts w:eastAsia="Arial"/>
        </w:rPr>
        <w:t>03 – Unemployed or looking for a job</w:t>
      </w:r>
    </w:p>
    <w:p w14:paraId="077F1C4F" w14:textId="77777777" w:rsidR="00265E74" w:rsidRPr="00253A42" w:rsidRDefault="00265E74" w:rsidP="00F54723">
      <w:pPr>
        <w:pStyle w:val="AL"/>
        <w:keepNext/>
        <w:keepLines/>
        <w:ind w:left="994"/>
        <w:rPr>
          <w:rFonts w:eastAsia="Arial"/>
        </w:rPr>
      </w:pPr>
      <w:r w:rsidRPr="00253A42">
        <w:rPr>
          <w:rFonts w:eastAsia="Arial"/>
        </w:rPr>
        <w:t xml:space="preserve">04 – Stay at home full-time </w:t>
      </w:r>
    </w:p>
    <w:p w14:paraId="326DB6DA" w14:textId="77777777" w:rsidR="00265E74" w:rsidRPr="00253A42" w:rsidRDefault="00265E74" w:rsidP="00F54723">
      <w:pPr>
        <w:pStyle w:val="AL"/>
        <w:keepNext/>
        <w:keepLines/>
        <w:ind w:left="994"/>
        <w:rPr>
          <w:rFonts w:eastAsia="Arial"/>
        </w:rPr>
      </w:pPr>
      <w:r w:rsidRPr="00253A42">
        <w:rPr>
          <w:rFonts w:eastAsia="Arial"/>
        </w:rPr>
        <w:t xml:space="preserve">05 – Student </w:t>
      </w:r>
    </w:p>
    <w:p w14:paraId="360C8CDB" w14:textId="77777777" w:rsidR="00265E74" w:rsidRPr="00253A42" w:rsidRDefault="00265E74" w:rsidP="00F54723">
      <w:pPr>
        <w:pStyle w:val="AL"/>
        <w:keepNext/>
        <w:keepLines/>
        <w:ind w:left="994"/>
        <w:rPr>
          <w:rFonts w:eastAsia="Arial"/>
        </w:rPr>
      </w:pPr>
      <w:r w:rsidRPr="00253A42">
        <w:rPr>
          <w:rFonts w:eastAsia="Arial"/>
        </w:rPr>
        <w:t xml:space="preserve">06 – Retired </w:t>
      </w:r>
    </w:p>
    <w:p w14:paraId="1A848839" w14:textId="77777777" w:rsidR="00265E74" w:rsidRPr="00253A42" w:rsidRDefault="00265E74" w:rsidP="00F54723">
      <w:pPr>
        <w:pStyle w:val="AL"/>
        <w:keepNext/>
        <w:keepLines/>
        <w:ind w:left="994"/>
        <w:rPr>
          <w:rFonts w:eastAsia="Arial"/>
        </w:rPr>
      </w:pPr>
      <w:r w:rsidRPr="00253A42">
        <w:rPr>
          <w:rFonts w:eastAsia="Arial"/>
        </w:rPr>
        <w:t>07 – Disability pension</w:t>
      </w:r>
    </w:p>
    <w:p w14:paraId="696AC44D" w14:textId="77777777" w:rsidR="00265E74" w:rsidRPr="00253A42" w:rsidRDefault="00265E74" w:rsidP="00476409">
      <w:pPr>
        <w:pStyle w:val="AL"/>
        <w:rPr>
          <w:rFonts w:eastAsia="Arial"/>
        </w:rPr>
      </w:pPr>
      <w:r w:rsidRPr="00253A42">
        <w:rPr>
          <w:rFonts w:eastAsia="Arial"/>
        </w:rPr>
        <w:t xml:space="preserve">99 </w:t>
      </w:r>
      <w:r w:rsidRPr="00253A42">
        <w:t>–</w:t>
      </w:r>
      <w:r w:rsidRPr="00253A42">
        <w:rPr>
          <w:rFonts w:eastAsia="Arial"/>
        </w:rPr>
        <w:t xml:space="preserve"> Prefer not to say</w:t>
      </w:r>
    </w:p>
    <w:p w14:paraId="30F718CE" w14:textId="77777777" w:rsidR="00011992" w:rsidRPr="00253A42" w:rsidRDefault="00011992" w:rsidP="00011992">
      <w:pPr>
        <w:pStyle w:val="QT2"/>
        <w:rPr>
          <w:rFonts w:eastAsia="Arial"/>
        </w:rPr>
      </w:pPr>
      <w:r w:rsidRPr="00253A42">
        <w:rPr>
          <w:rFonts w:eastAsia="Arial"/>
        </w:rPr>
        <w:t>Do you currently have a job that involves use of firearms (e.g., in the military, police, guard service etc.), or did you in the past?</w:t>
      </w:r>
    </w:p>
    <w:p w14:paraId="3BFBC693" w14:textId="77777777" w:rsidR="00011992" w:rsidRPr="00253A42" w:rsidRDefault="00011992" w:rsidP="00F54723">
      <w:pPr>
        <w:pStyle w:val="AL"/>
        <w:keepNext/>
        <w:keepLines/>
        <w:ind w:left="994"/>
        <w:rPr>
          <w:rFonts w:eastAsia="Arial"/>
        </w:rPr>
      </w:pPr>
      <w:r w:rsidRPr="00253A42">
        <w:rPr>
          <w:rFonts w:eastAsia="Arial"/>
        </w:rPr>
        <w:t>01 – Yes, my current job involves the use of firearms</w:t>
      </w:r>
    </w:p>
    <w:p w14:paraId="44FDCE0B" w14:textId="77777777" w:rsidR="00011992" w:rsidRPr="00253A42" w:rsidRDefault="00011992" w:rsidP="00F54723">
      <w:pPr>
        <w:pStyle w:val="AL"/>
        <w:keepNext/>
        <w:keepLines/>
        <w:ind w:left="994"/>
        <w:rPr>
          <w:rFonts w:eastAsia="Arial"/>
        </w:rPr>
      </w:pPr>
      <w:r w:rsidRPr="00253A42">
        <w:rPr>
          <w:rFonts w:eastAsia="Arial"/>
        </w:rPr>
        <w:t>02 – Yes, I had a job in the past that involved the use of firearms</w:t>
      </w:r>
    </w:p>
    <w:p w14:paraId="57D65143" w14:textId="77777777" w:rsidR="00011992" w:rsidRPr="00253A42" w:rsidRDefault="00011992" w:rsidP="00F54723">
      <w:pPr>
        <w:pStyle w:val="AL"/>
        <w:keepNext/>
        <w:keepLines/>
        <w:ind w:left="994"/>
        <w:rPr>
          <w:rFonts w:eastAsia="Arial"/>
        </w:rPr>
      </w:pPr>
      <w:r w:rsidRPr="00253A42">
        <w:rPr>
          <w:rFonts w:eastAsia="Arial"/>
        </w:rPr>
        <w:t>03 – No, I have never had a job that involved use of firearms</w:t>
      </w:r>
    </w:p>
    <w:p w14:paraId="53F86C4D" w14:textId="77777777" w:rsidR="00011992" w:rsidRPr="00253A42" w:rsidRDefault="00011992" w:rsidP="00F54723">
      <w:pPr>
        <w:pStyle w:val="AL"/>
        <w:rPr>
          <w:rFonts w:eastAsia="Arial"/>
        </w:rPr>
      </w:pPr>
      <w:r w:rsidRPr="00253A42">
        <w:rPr>
          <w:rFonts w:eastAsia="Arial"/>
        </w:rPr>
        <w:t>99 - Prefer not to say</w:t>
      </w:r>
    </w:p>
    <w:p w14:paraId="3FF9B6C2" w14:textId="77777777" w:rsidR="00265E74" w:rsidRPr="00253A42" w:rsidRDefault="00265E74" w:rsidP="00265E74">
      <w:pPr>
        <w:pStyle w:val="QT2"/>
        <w:rPr>
          <w:rFonts w:asciiTheme="minorHAnsi" w:hAnsiTheme="minorHAnsi" w:cstheme="minorHAnsi"/>
        </w:rPr>
      </w:pPr>
      <w:r w:rsidRPr="00253A42">
        <w:rPr>
          <w:rFonts w:asciiTheme="minorHAnsi" w:hAnsiTheme="minorHAnsi" w:cstheme="minorHAnsi"/>
        </w:rPr>
        <w:lastRenderedPageBreak/>
        <w:t>Which of the following is the highest level of education that you have completed?</w:t>
      </w:r>
    </w:p>
    <w:p w14:paraId="69E502D2" w14:textId="77777777" w:rsidR="00265E74" w:rsidRPr="00253A42" w:rsidRDefault="00265E74" w:rsidP="00F54723">
      <w:pPr>
        <w:pStyle w:val="AL"/>
        <w:keepNext/>
        <w:keepLines/>
        <w:ind w:left="994"/>
        <w:rPr>
          <w:rFonts w:eastAsia="Arial"/>
        </w:rPr>
      </w:pPr>
      <w:r w:rsidRPr="00253A42">
        <w:rPr>
          <w:rFonts w:eastAsia="Arial"/>
        </w:rPr>
        <w:t xml:space="preserve">01 </w:t>
      </w:r>
      <w:r w:rsidRPr="00253A42">
        <w:t>–</w:t>
      </w:r>
      <w:r w:rsidRPr="00253A42">
        <w:rPr>
          <w:rFonts w:eastAsia="Arial"/>
        </w:rPr>
        <w:t xml:space="preserve"> Less than high school diploma or equivalent/I am still in high school</w:t>
      </w:r>
    </w:p>
    <w:p w14:paraId="11AA2409" w14:textId="77777777" w:rsidR="00265E74" w:rsidRPr="00253A42" w:rsidRDefault="00265E74" w:rsidP="00F54723">
      <w:pPr>
        <w:pStyle w:val="AL"/>
        <w:keepNext/>
        <w:keepLines/>
        <w:ind w:left="994"/>
        <w:rPr>
          <w:rFonts w:eastAsia="Arial"/>
        </w:rPr>
      </w:pPr>
      <w:r w:rsidRPr="00253A42">
        <w:rPr>
          <w:rFonts w:eastAsia="Arial"/>
        </w:rPr>
        <w:t xml:space="preserve">02 </w:t>
      </w:r>
      <w:r w:rsidRPr="00253A42">
        <w:t>–</w:t>
      </w:r>
      <w:r w:rsidRPr="00253A42">
        <w:rPr>
          <w:rFonts w:eastAsia="Arial"/>
        </w:rPr>
        <w:t xml:space="preserve"> High school diploma or equivalent</w:t>
      </w:r>
    </w:p>
    <w:p w14:paraId="47351668" w14:textId="77777777" w:rsidR="00265E74" w:rsidRPr="00253A42" w:rsidRDefault="00265E74" w:rsidP="00F54723">
      <w:pPr>
        <w:pStyle w:val="AL"/>
        <w:keepNext/>
        <w:keepLines/>
        <w:ind w:left="994"/>
        <w:rPr>
          <w:rFonts w:eastAsia="Arial"/>
        </w:rPr>
      </w:pPr>
      <w:r w:rsidRPr="00253A42">
        <w:rPr>
          <w:rFonts w:eastAsia="Arial"/>
        </w:rPr>
        <w:t xml:space="preserve">03 </w:t>
      </w:r>
      <w:r w:rsidRPr="00253A42">
        <w:t>–</w:t>
      </w:r>
      <w:r w:rsidRPr="00253A42">
        <w:rPr>
          <w:rFonts w:eastAsia="Arial"/>
        </w:rPr>
        <w:t xml:space="preserve"> Trade certificate or diploma (apprenticeship, technical institute, trade, or vocational school)</w:t>
      </w:r>
    </w:p>
    <w:p w14:paraId="5AA962E7" w14:textId="77777777" w:rsidR="00265E74" w:rsidRPr="00253A42" w:rsidRDefault="00265E74" w:rsidP="00F54723">
      <w:pPr>
        <w:pStyle w:val="AL"/>
        <w:keepNext/>
        <w:keepLines/>
        <w:ind w:left="994"/>
        <w:rPr>
          <w:rFonts w:eastAsia="Arial"/>
        </w:rPr>
      </w:pPr>
      <w:r w:rsidRPr="00253A42">
        <w:rPr>
          <w:rFonts w:eastAsia="Arial"/>
        </w:rPr>
        <w:t xml:space="preserve">04 </w:t>
      </w:r>
      <w:r w:rsidRPr="00253A42">
        <w:t xml:space="preserve"> –</w:t>
      </w:r>
      <w:r w:rsidRPr="00253A42">
        <w:rPr>
          <w:rFonts w:eastAsia="Arial"/>
        </w:rPr>
        <w:t xml:space="preserve"> College, CEGEP or other non-university certificate or diploma (other than trades certificates or diplomas)</w:t>
      </w:r>
    </w:p>
    <w:p w14:paraId="2F4430EE" w14:textId="77777777" w:rsidR="00265E74" w:rsidRPr="00253A42" w:rsidRDefault="00265E74" w:rsidP="00F54723">
      <w:pPr>
        <w:pStyle w:val="AL"/>
        <w:keepNext/>
        <w:keepLines/>
        <w:ind w:left="994"/>
        <w:rPr>
          <w:rFonts w:eastAsia="Arial"/>
        </w:rPr>
      </w:pPr>
      <w:r w:rsidRPr="00253A42">
        <w:rPr>
          <w:rFonts w:eastAsia="Arial"/>
        </w:rPr>
        <w:t xml:space="preserve">05 </w:t>
      </w:r>
      <w:r w:rsidRPr="00253A42">
        <w:t>–</w:t>
      </w:r>
      <w:r w:rsidRPr="00253A42">
        <w:rPr>
          <w:rFonts w:eastAsia="Arial"/>
        </w:rPr>
        <w:t xml:space="preserve"> University (undergraduate degree)</w:t>
      </w:r>
    </w:p>
    <w:p w14:paraId="6615DB59" w14:textId="77777777" w:rsidR="00265E74" w:rsidRPr="00253A42" w:rsidRDefault="00265E74" w:rsidP="00476409">
      <w:pPr>
        <w:pStyle w:val="AL"/>
        <w:rPr>
          <w:rFonts w:eastAsia="Arial"/>
        </w:rPr>
      </w:pPr>
      <w:r w:rsidRPr="00253A42">
        <w:rPr>
          <w:rFonts w:eastAsia="Arial"/>
        </w:rPr>
        <w:t xml:space="preserve">06 </w:t>
      </w:r>
      <w:r w:rsidRPr="00253A42">
        <w:t>–</w:t>
      </w:r>
      <w:r w:rsidRPr="00253A42">
        <w:rPr>
          <w:rFonts w:eastAsia="Arial"/>
        </w:rPr>
        <w:t xml:space="preserve"> University (graduate or professional degree)</w:t>
      </w:r>
    </w:p>
    <w:p w14:paraId="6F8CCAB5" w14:textId="77777777" w:rsidR="00265E74" w:rsidRPr="00253A42" w:rsidRDefault="00265E74" w:rsidP="00476409">
      <w:pPr>
        <w:pStyle w:val="AL"/>
        <w:rPr>
          <w:rFonts w:eastAsia="Arial"/>
        </w:rPr>
      </w:pPr>
      <w:r w:rsidRPr="00253A42">
        <w:rPr>
          <w:rFonts w:eastAsia="Arial"/>
        </w:rPr>
        <w:t xml:space="preserve">99 </w:t>
      </w:r>
      <w:r w:rsidRPr="00253A42">
        <w:t>–</w:t>
      </w:r>
      <w:r w:rsidRPr="00253A42">
        <w:rPr>
          <w:rFonts w:eastAsia="Arial"/>
        </w:rPr>
        <w:t xml:space="preserve"> Prefer not to say</w:t>
      </w:r>
    </w:p>
    <w:p w14:paraId="074978BE" w14:textId="77777777" w:rsidR="00265E74" w:rsidRPr="00253A42" w:rsidRDefault="00265E74" w:rsidP="004832C7">
      <w:pPr>
        <w:pStyle w:val="QT2"/>
      </w:pPr>
      <w:r w:rsidRPr="00253A42">
        <w:t>Were you born in Canada or in a country other than Canada?</w:t>
      </w:r>
    </w:p>
    <w:p w14:paraId="28A9D596" w14:textId="77777777" w:rsidR="00265E74" w:rsidRPr="00253A42" w:rsidRDefault="00265E74" w:rsidP="00476409">
      <w:pPr>
        <w:pStyle w:val="AL"/>
      </w:pPr>
      <w:r w:rsidRPr="00253A42">
        <w:t>01 – Canada</w:t>
      </w:r>
    </w:p>
    <w:p w14:paraId="167396B0" w14:textId="77777777" w:rsidR="00265E74" w:rsidRPr="00253A42" w:rsidRDefault="00265E74" w:rsidP="00476409">
      <w:pPr>
        <w:pStyle w:val="AL"/>
      </w:pPr>
      <w:r w:rsidRPr="00253A42">
        <w:t>02 – Other country</w:t>
      </w:r>
    </w:p>
    <w:p w14:paraId="6B68A471" w14:textId="25CD76E2" w:rsidR="00265E74" w:rsidRPr="00253A42" w:rsidRDefault="00265E74" w:rsidP="00476409">
      <w:pPr>
        <w:pStyle w:val="AL"/>
        <w:rPr>
          <w:rFonts w:eastAsia="Arial"/>
        </w:rPr>
      </w:pPr>
      <w:r w:rsidRPr="00253A42">
        <w:rPr>
          <w:rFonts w:eastAsia="Arial"/>
        </w:rPr>
        <w:t xml:space="preserve">99 </w:t>
      </w:r>
      <w:r w:rsidRPr="00253A42">
        <w:t>–</w:t>
      </w:r>
      <w:r w:rsidRPr="00253A42">
        <w:rPr>
          <w:rFonts w:eastAsia="Arial"/>
        </w:rPr>
        <w:t xml:space="preserve"> Prefer not to say</w:t>
      </w:r>
    </w:p>
    <w:p w14:paraId="58ABDEA2" w14:textId="77777777" w:rsidR="0030256B" w:rsidRPr="00253A42" w:rsidRDefault="0030256B" w:rsidP="0030256B">
      <w:pPr>
        <w:pStyle w:val="QT2"/>
      </w:pPr>
      <w:r w:rsidRPr="00253A42">
        <w:t xml:space="preserve">Which of the following best describes your ethnic background or nationality? Select up to two responses </w:t>
      </w:r>
    </w:p>
    <w:p w14:paraId="2023EFFD" w14:textId="77777777" w:rsidR="0030256B" w:rsidRPr="00253A42" w:rsidRDefault="0030256B" w:rsidP="00D00EF1">
      <w:pPr>
        <w:pStyle w:val="AL"/>
        <w:rPr>
          <w:rFonts w:eastAsia="Arial"/>
        </w:rPr>
      </w:pPr>
      <w:r w:rsidRPr="00253A42">
        <w:rPr>
          <w:rFonts w:eastAsia="Arial"/>
        </w:rPr>
        <w:t>01</w:t>
      </w:r>
      <w:r w:rsidRPr="00253A42">
        <w:rPr>
          <w:rFonts w:eastAsia="Arial"/>
        </w:rPr>
        <w:tab/>
        <w:t>British Isles (English, Scottish, Irish, Welsh)</w:t>
      </w:r>
    </w:p>
    <w:p w14:paraId="1DBA8C43" w14:textId="77777777" w:rsidR="0030256B" w:rsidRPr="00253A42" w:rsidRDefault="0030256B" w:rsidP="00D00EF1">
      <w:pPr>
        <w:pStyle w:val="AL"/>
        <w:rPr>
          <w:rFonts w:eastAsia="Arial"/>
        </w:rPr>
      </w:pPr>
      <w:r w:rsidRPr="00253A42">
        <w:rPr>
          <w:rFonts w:eastAsia="Arial"/>
        </w:rPr>
        <w:t>02</w:t>
      </w:r>
      <w:r w:rsidRPr="00253A42">
        <w:rPr>
          <w:rFonts w:eastAsia="Arial"/>
        </w:rPr>
        <w:tab/>
        <w:t>French</w:t>
      </w:r>
    </w:p>
    <w:p w14:paraId="18A3A788" w14:textId="77777777" w:rsidR="0030256B" w:rsidRPr="00253A42" w:rsidRDefault="0030256B" w:rsidP="00D00EF1">
      <w:pPr>
        <w:pStyle w:val="AL"/>
        <w:rPr>
          <w:rFonts w:eastAsia="Arial"/>
        </w:rPr>
      </w:pPr>
      <w:r w:rsidRPr="00253A42">
        <w:rPr>
          <w:rFonts w:eastAsia="Arial"/>
        </w:rPr>
        <w:t>03</w:t>
      </w:r>
      <w:r w:rsidRPr="00253A42">
        <w:rPr>
          <w:rFonts w:eastAsia="Arial"/>
        </w:rPr>
        <w:tab/>
        <w:t>Other European (i.e., German, Italian, Ukrainian, Polish, Dutch, etc.)</w:t>
      </w:r>
    </w:p>
    <w:p w14:paraId="595EC0EE" w14:textId="77777777" w:rsidR="0030256B" w:rsidRPr="00253A42" w:rsidRDefault="0030256B" w:rsidP="00D00EF1">
      <w:pPr>
        <w:pStyle w:val="AL"/>
        <w:rPr>
          <w:rFonts w:eastAsia="Arial"/>
          <w:lang w:val="fr-CA"/>
        </w:rPr>
      </w:pPr>
      <w:r w:rsidRPr="00253A42">
        <w:rPr>
          <w:rFonts w:eastAsia="Arial"/>
          <w:lang w:val="fr-CA"/>
        </w:rPr>
        <w:t>04</w:t>
      </w:r>
      <w:r w:rsidRPr="00253A42">
        <w:rPr>
          <w:rFonts w:eastAsia="Arial"/>
          <w:lang w:val="fr-CA"/>
        </w:rPr>
        <w:tab/>
        <w:t>Indigenous/First Nation/Métis/Inuit</w:t>
      </w:r>
    </w:p>
    <w:p w14:paraId="231C50F7" w14:textId="77777777" w:rsidR="0030256B" w:rsidRPr="00253A42" w:rsidRDefault="0030256B" w:rsidP="00D00EF1">
      <w:pPr>
        <w:pStyle w:val="AL"/>
        <w:rPr>
          <w:rFonts w:eastAsia="Arial"/>
          <w:lang w:val="fr-CA"/>
        </w:rPr>
      </w:pPr>
      <w:r w:rsidRPr="00253A42">
        <w:rPr>
          <w:rFonts w:eastAsia="Arial"/>
          <w:lang w:val="fr-CA"/>
        </w:rPr>
        <w:t>05</w:t>
      </w:r>
      <w:r w:rsidRPr="00253A42">
        <w:rPr>
          <w:rFonts w:eastAsia="Arial"/>
          <w:lang w:val="fr-CA"/>
        </w:rPr>
        <w:tab/>
        <w:t>Chinese</w:t>
      </w:r>
    </w:p>
    <w:p w14:paraId="105AD9CB" w14:textId="77777777" w:rsidR="0030256B" w:rsidRPr="00253A42" w:rsidRDefault="0030256B" w:rsidP="00D00EF1">
      <w:pPr>
        <w:pStyle w:val="AL"/>
        <w:rPr>
          <w:rFonts w:eastAsia="Arial"/>
        </w:rPr>
      </w:pPr>
      <w:r w:rsidRPr="00253A42">
        <w:rPr>
          <w:rFonts w:eastAsia="Arial"/>
        </w:rPr>
        <w:t>06</w:t>
      </w:r>
      <w:r w:rsidRPr="00253A42">
        <w:rPr>
          <w:rFonts w:eastAsia="Arial"/>
        </w:rPr>
        <w:tab/>
        <w:t>Other East or Southeast Asian (i.e., Japanese, Korean, Vietnamese, Filipino, etc.)</w:t>
      </w:r>
    </w:p>
    <w:p w14:paraId="0861EDDB" w14:textId="77777777" w:rsidR="0030256B" w:rsidRPr="00253A42" w:rsidRDefault="0030256B" w:rsidP="00D00EF1">
      <w:pPr>
        <w:pStyle w:val="AL"/>
        <w:rPr>
          <w:rFonts w:eastAsia="Arial"/>
        </w:rPr>
      </w:pPr>
      <w:r w:rsidRPr="00253A42">
        <w:rPr>
          <w:rFonts w:eastAsia="Arial"/>
        </w:rPr>
        <w:t>07</w:t>
      </w:r>
      <w:r w:rsidRPr="00253A42">
        <w:rPr>
          <w:rFonts w:eastAsia="Arial"/>
        </w:rPr>
        <w:tab/>
        <w:t>South Asian (i.e., Indian, Pakistani, Sri Lankan, or Bangladeshi)</w:t>
      </w:r>
    </w:p>
    <w:p w14:paraId="2FEEAB5F" w14:textId="77777777" w:rsidR="0030256B" w:rsidRPr="00253A42" w:rsidRDefault="0030256B" w:rsidP="00D00EF1">
      <w:pPr>
        <w:pStyle w:val="AL"/>
        <w:rPr>
          <w:rFonts w:eastAsia="Arial"/>
        </w:rPr>
      </w:pPr>
      <w:r w:rsidRPr="00253A42">
        <w:rPr>
          <w:rFonts w:eastAsia="Arial"/>
        </w:rPr>
        <w:t>08</w:t>
      </w:r>
      <w:r w:rsidRPr="00253A42">
        <w:rPr>
          <w:rFonts w:eastAsia="Arial"/>
        </w:rPr>
        <w:tab/>
        <w:t>African</w:t>
      </w:r>
    </w:p>
    <w:p w14:paraId="723139EB" w14:textId="77777777" w:rsidR="0030256B" w:rsidRPr="00253A42" w:rsidRDefault="0030256B" w:rsidP="00D00EF1">
      <w:pPr>
        <w:pStyle w:val="AL"/>
        <w:rPr>
          <w:rFonts w:eastAsia="Arial"/>
        </w:rPr>
      </w:pPr>
      <w:r w:rsidRPr="00253A42">
        <w:rPr>
          <w:rFonts w:eastAsia="Arial"/>
        </w:rPr>
        <w:t>09</w:t>
      </w:r>
      <w:r w:rsidRPr="00253A42">
        <w:rPr>
          <w:rFonts w:eastAsia="Arial"/>
        </w:rPr>
        <w:tab/>
        <w:t>Latin American</w:t>
      </w:r>
    </w:p>
    <w:p w14:paraId="6587E77A" w14:textId="4FF506D3" w:rsidR="0030256B" w:rsidRPr="00253A42" w:rsidRDefault="0030256B" w:rsidP="00D00EF1">
      <w:pPr>
        <w:pStyle w:val="AL"/>
        <w:rPr>
          <w:rFonts w:eastAsia="Arial"/>
        </w:rPr>
      </w:pPr>
      <w:r w:rsidRPr="00253A42">
        <w:rPr>
          <w:rFonts w:eastAsia="Arial"/>
        </w:rPr>
        <w:t>10</w:t>
      </w:r>
      <w:r w:rsidR="00823B48" w:rsidRPr="00253A42">
        <w:rPr>
          <w:rFonts w:eastAsia="Arial"/>
        </w:rPr>
        <w:tab/>
      </w:r>
      <w:r w:rsidRPr="00253A42">
        <w:rPr>
          <w:rFonts w:eastAsia="Arial"/>
        </w:rPr>
        <w:t>Middle East/West Asian (i.e., Iran, Turkey etc.)</w:t>
      </w:r>
    </w:p>
    <w:p w14:paraId="29C81DF2" w14:textId="3A238A3D" w:rsidR="0030256B" w:rsidRPr="00253A42" w:rsidRDefault="0030256B" w:rsidP="00D00EF1">
      <w:pPr>
        <w:pStyle w:val="AL"/>
        <w:rPr>
          <w:rFonts w:eastAsia="Arial"/>
        </w:rPr>
      </w:pPr>
      <w:r w:rsidRPr="00253A42">
        <w:rPr>
          <w:rFonts w:eastAsia="Arial"/>
        </w:rPr>
        <w:t>11</w:t>
      </w:r>
      <w:r w:rsidR="00823B48" w:rsidRPr="00253A42">
        <w:rPr>
          <w:rFonts w:eastAsia="Arial"/>
        </w:rPr>
        <w:tab/>
      </w:r>
      <w:r w:rsidRPr="00253A42">
        <w:rPr>
          <w:rFonts w:eastAsia="Arial"/>
        </w:rPr>
        <w:t>Caribbean</w:t>
      </w:r>
    </w:p>
    <w:p w14:paraId="7D319298" w14:textId="1A62B87A" w:rsidR="0030256B" w:rsidRPr="00253A42" w:rsidRDefault="00823B48" w:rsidP="00D00EF1">
      <w:pPr>
        <w:pStyle w:val="AL"/>
        <w:rPr>
          <w:rFonts w:eastAsia="Arial"/>
        </w:rPr>
      </w:pPr>
      <w:r w:rsidRPr="00253A42">
        <w:rPr>
          <w:rFonts w:eastAsia="Arial"/>
        </w:rPr>
        <w:t>98</w:t>
      </w:r>
      <w:r w:rsidRPr="00253A42">
        <w:rPr>
          <w:rFonts w:eastAsia="Arial"/>
        </w:rPr>
        <w:tab/>
      </w:r>
      <w:r w:rsidR="0030256B" w:rsidRPr="00253A42">
        <w:rPr>
          <w:rFonts w:eastAsia="Arial"/>
        </w:rPr>
        <w:t xml:space="preserve">Other (SPECIFY) ______________ </w:t>
      </w:r>
    </w:p>
    <w:p w14:paraId="71D1CE92" w14:textId="05FC473B" w:rsidR="0030256B" w:rsidRPr="00253A42" w:rsidRDefault="00823B48" w:rsidP="00D00EF1">
      <w:pPr>
        <w:pStyle w:val="AL"/>
        <w:rPr>
          <w:rFonts w:eastAsia="Arial"/>
        </w:rPr>
      </w:pPr>
      <w:r w:rsidRPr="00253A42">
        <w:rPr>
          <w:rFonts w:eastAsia="Arial"/>
        </w:rPr>
        <w:t>99</w:t>
      </w:r>
      <w:r w:rsidRPr="00253A42">
        <w:rPr>
          <w:rFonts w:eastAsia="Arial"/>
        </w:rPr>
        <w:tab/>
      </w:r>
      <w:r w:rsidR="0030256B" w:rsidRPr="00253A42">
        <w:rPr>
          <w:rFonts w:eastAsia="Arial"/>
        </w:rPr>
        <w:t>Prefer not to say</w:t>
      </w:r>
    </w:p>
    <w:p w14:paraId="1B9FA7D0" w14:textId="77777777" w:rsidR="00877405" w:rsidRDefault="00265E74" w:rsidP="00265E74">
      <w:pPr>
        <w:pStyle w:val="QT2"/>
        <w:rPr>
          <w:rFonts w:asciiTheme="minorHAnsi" w:hAnsiTheme="minorHAnsi" w:cstheme="minorHAnsi"/>
        </w:rPr>
      </w:pPr>
      <w:r w:rsidRPr="00253A42">
        <w:rPr>
          <w:rFonts w:asciiTheme="minorHAnsi" w:hAnsiTheme="minorHAnsi" w:cstheme="minorHAnsi"/>
        </w:rPr>
        <w:t>Which of the following categories best describes your total household income? That is, the total income of all persons in your household combined, before taxes. Select one only</w:t>
      </w:r>
      <w:r w:rsidR="00877405">
        <w:rPr>
          <w:rFonts w:asciiTheme="minorHAnsi" w:hAnsiTheme="minorHAnsi" w:cstheme="minorHAnsi"/>
        </w:rPr>
        <w:t>.</w:t>
      </w:r>
    </w:p>
    <w:p w14:paraId="583D0B54" w14:textId="6B28E9D6" w:rsidR="00265E74" w:rsidRPr="00253A42" w:rsidRDefault="00265E74" w:rsidP="00476409">
      <w:pPr>
        <w:pStyle w:val="AL"/>
      </w:pPr>
      <w:r w:rsidRPr="00253A42">
        <w:rPr>
          <w:rStyle w:val="normaltextrun"/>
        </w:rPr>
        <w:t>01</w:t>
      </w:r>
      <w:r w:rsidRPr="00253A42">
        <w:t xml:space="preserve"> – </w:t>
      </w:r>
      <w:r w:rsidRPr="00253A42">
        <w:rPr>
          <w:rStyle w:val="normaltextrun"/>
        </w:rPr>
        <w:t>Under $20,000</w:t>
      </w:r>
    </w:p>
    <w:p w14:paraId="38E8762D" w14:textId="77777777" w:rsidR="00265E74" w:rsidRPr="00253A42" w:rsidRDefault="00265E74" w:rsidP="00476409">
      <w:pPr>
        <w:pStyle w:val="AL"/>
      </w:pPr>
      <w:r w:rsidRPr="00253A42">
        <w:rPr>
          <w:rStyle w:val="normaltextrun"/>
        </w:rPr>
        <w:t>02</w:t>
      </w:r>
      <w:r w:rsidRPr="00253A42">
        <w:t xml:space="preserve"> – </w:t>
      </w:r>
      <w:r w:rsidRPr="00253A42">
        <w:rPr>
          <w:rStyle w:val="normaltextrun"/>
        </w:rPr>
        <w:t>$20,000 to just under $40,000</w:t>
      </w:r>
    </w:p>
    <w:p w14:paraId="490A5BF6" w14:textId="77777777" w:rsidR="00265E74" w:rsidRPr="00253A42" w:rsidRDefault="00265E74" w:rsidP="00476409">
      <w:pPr>
        <w:pStyle w:val="AL"/>
      </w:pPr>
      <w:r w:rsidRPr="00253A42">
        <w:rPr>
          <w:rStyle w:val="normaltextrun"/>
        </w:rPr>
        <w:t>03</w:t>
      </w:r>
      <w:r w:rsidRPr="00253A42">
        <w:t xml:space="preserve"> – </w:t>
      </w:r>
      <w:r w:rsidRPr="00253A42">
        <w:rPr>
          <w:rStyle w:val="normaltextrun"/>
        </w:rPr>
        <w:t>$40,000 to just under $60,000</w:t>
      </w:r>
    </w:p>
    <w:p w14:paraId="2D76CE60" w14:textId="77777777" w:rsidR="00265E74" w:rsidRPr="00253A42" w:rsidRDefault="00265E74" w:rsidP="00476409">
      <w:pPr>
        <w:pStyle w:val="AL"/>
      </w:pPr>
      <w:r w:rsidRPr="00253A42">
        <w:rPr>
          <w:rStyle w:val="normaltextrun"/>
        </w:rPr>
        <w:t>04</w:t>
      </w:r>
      <w:r w:rsidRPr="00253A42">
        <w:t xml:space="preserve"> – </w:t>
      </w:r>
      <w:r w:rsidRPr="00253A42">
        <w:rPr>
          <w:rStyle w:val="normaltextrun"/>
        </w:rPr>
        <w:t>$60,000 to just under $80,000</w:t>
      </w:r>
    </w:p>
    <w:p w14:paraId="41D802D4" w14:textId="77777777" w:rsidR="00265E74" w:rsidRPr="00253A42" w:rsidRDefault="00265E74" w:rsidP="00476409">
      <w:pPr>
        <w:pStyle w:val="AL"/>
      </w:pPr>
      <w:r w:rsidRPr="00253A42">
        <w:rPr>
          <w:rStyle w:val="normaltextrun"/>
        </w:rPr>
        <w:t>05</w:t>
      </w:r>
      <w:r w:rsidRPr="00253A42">
        <w:t xml:space="preserve"> – </w:t>
      </w:r>
      <w:r w:rsidRPr="00253A42">
        <w:rPr>
          <w:rStyle w:val="normaltextrun"/>
        </w:rPr>
        <w:t>$80,000 to just under $100,000</w:t>
      </w:r>
    </w:p>
    <w:p w14:paraId="16F16392" w14:textId="77777777" w:rsidR="00265E74" w:rsidRPr="00253A42" w:rsidRDefault="00265E74" w:rsidP="00476409">
      <w:pPr>
        <w:pStyle w:val="AL"/>
      </w:pPr>
      <w:r w:rsidRPr="00253A42">
        <w:rPr>
          <w:rStyle w:val="normaltextrun"/>
        </w:rPr>
        <w:t>06</w:t>
      </w:r>
      <w:r w:rsidRPr="00253A42">
        <w:t xml:space="preserve"> – </w:t>
      </w:r>
      <w:r w:rsidRPr="00253A42">
        <w:rPr>
          <w:rStyle w:val="normaltextrun"/>
        </w:rPr>
        <w:t>$100,000 to just under $150,000</w:t>
      </w:r>
    </w:p>
    <w:p w14:paraId="4585A8BD" w14:textId="77777777" w:rsidR="00265E74" w:rsidRPr="00253A42" w:rsidRDefault="00265E74" w:rsidP="00476409">
      <w:pPr>
        <w:pStyle w:val="AL"/>
      </w:pPr>
      <w:r w:rsidRPr="00253A42">
        <w:rPr>
          <w:rStyle w:val="normaltextrun"/>
        </w:rPr>
        <w:t>07</w:t>
      </w:r>
      <w:r w:rsidRPr="00253A42">
        <w:t xml:space="preserve"> – </w:t>
      </w:r>
      <w:r w:rsidRPr="00253A42">
        <w:rPr>
          <w:rStyle w:val="normaltextrun"/>
        </w:rPr>
        <w:t>$150,000 and above</w:t>
      </w:r>
    </w:p>
    <w:p w14:paraId="33A72630" w14:textId="77777777" w:rsidR="00265E74" w:rsidRPr="00253A42" w:rsidRDefault="00265E74" w:rsidP="00476409">
      <w:pPr>
        <w:pStyle w:val="AL"/>
      </w:pPr>
      <w:r w:rsidRPr="00253A42">
        <w:rPr>
          <w:rStyle w:val="normaltextrun"/>
        </w:rPr>
        <w:t>99</w:t>
      </w:r>
      <w:r w:rsidRPr="00253A42">
        <w:t xml:space="preserve"> – </w:t>
      </w:r>
      <w:r w:rsidRPr="00253A42">
        <w:rPr>
          <w:rStyle w:val="normaltextrun"/>
        </w:rPr>
        <w:t>Prefer not to answer</w:t>
      </w:r>
    </w:p>
    <w:p w14:paraId="2E70DCE0" w14:textId="0381EF9A" w:rsidR="00265E74" w:rsidRPr="00253A42" w:rsidRDefault="00265E74" w:rsidP="00265E74">
      <w:pPr>
        <w:pStyle w:val="Para"/>
        <w:rPr>
          <w:rStyle w:val="normaltextrun"/>
          <w:rFonts w:asciiTheme="minorHAnsi" w:hAnsiTheme="minorHAnsi" w:cstheme="minorHAnsi"/>
        </w:rPr>
      </w:pPr>
      <w:r w:rsidRPr="00253A42">
        <w:rPr>
          <w:rStyle w:val="normaltextrun"/>
          <w:rFonts w:asciiTheme="minorHAnsi" w:hAnsiTheme="minorHAnsi" w:cstheme="minorHAnsi"/>
        </w:rPr>
        <w:t xml:space="preserve">This completes the survey. On behalf of the Government of Canada, thank you for your valuable input. If you would like to know more about the new measures to address firearms related violence, please visit please visit </w:t>
      </w:r>
      <w:hyperlink r:id="rId37" w:history="1">
        <w:r w:rsidRPr="00253A42">
          <w:rPr>
            <w:rStyle w:val="Hyperlink"/>
            <w:rFonts w:asciiTheme="minorHAnsi" w:hAnsiTheme="minorHAnsi" w:cstheme="minorHAnsi"/>
            <w:color w:val="auto"/>
            <w:u w:val="none"/>
          </w:rPr>
          <w:t>https://www.publicsafety.gc.ca/cnt/cntrng-crm/frrms/index-en.aspx</w:t>
        </w:r>
      </w:hyperlink>
    </w:p>
    <w:p w14:paraId="63BE8CF7" w14:textId="3AD64442" w:rsidR="002570DB" w:rsidRDefault="00265E74" w:rsidP="00265E74">
      <w:pPr>
        <w:pStyle w:val="Para"/>
      </w:pPr>
      <w:r w:rsidRPr="00D33892">
        <w:rPr>
          <w:rStyle w:val="normaltextrun"/>
          <w:rFonts w:asciiTheme="minorHAnsi" w:hAnsiTheme="minorHAnsi" w:cstheme="minorHAnsi"/>
        </w:rPr>
        <w:t>In the coming months, the results of this survey will be available on the Library and Archives Canada</w:t>
      </w:r>
      <w:r w:rsidRPr="0015631B">
        <w:rPr>
          <w:rStyle w:val="normaltextrun"/>
        </w:rPr>
        <w:t xml:space="preserve"> website</w:t>
      </w:r>
    </w:p>
    <w:p w14:paraId="57B68CE9" w14:textId="77777777" w:rsidR="00F85241" w:rsidRDefault="00F85241" w:rsidP="00311AEB">
      <w:pPr>
        <w:pStyle w:val="Heading1"/>
        <w:sectPr w:rsidR="00F85241" w:rsidSect="00B000DA">
          <w:pgSz w:w="12240" w:h="15840" w:code="1"/>
          <w:pgMar w:top="1560" w:right="1170" w:bottom="900" w:left="990" w:header="600" w:footer="426" w:gutter="0"/>
          <w:cols w:space="720"/>
          <w:docGrid w:linePitch="354"/>
        </w:sectPr>
      </w:pPr>
    </w:p>
    <w:p w14:paraId="1449771C" w14:textId="3B8F4A38" w:rsidR="00311AEB" w:rsidRDefault="00311AEB" w:rsidP="00311AEB">
      <w:pPr>
        <w:pStyle w:val="Heading1"/>
      </w:pPr>
      <w:bookmarkStart w:id="80" w:name="_Toc101882730"/>
      <w:r w:rsidRPr="004777D0">
        <w:lastRenderedPageBreak/>
        <w:t xml:space="preserve">Appendix </w:t>
      </w:r>
      <w:r w:rsidR="009772CD">
        <w:t>E</w:t>
      </w:r>
      <w:r w:rsidRPr="004777D0">
        <w:t xml:space="preserve">: Qualitative </w:t>
      </w:r>
      <w:r w:rsidR="00A57E3F">
        <w:t>research instruments</w:t>
      </w:r>
      <w:bookmarkEnd w:id="80"/>
    </w:p>
    <w:p w14:paraId="6A3E2295" w14:textId="7BCB1429" w:rsidR="00545960" w:rsidRPr="00BF67E9" w:rsidRDefault="00B17585" w:rsidP="00545960">
      <w:pPr>
        <w:jc w:val="right"/>
        <w:rPr>
          <w:rFonts w:asciiTheme="minorHAnsi" w:hAnsiTheme="minorHAnsi" w:cstheme="minorHAnsi"/>
          <w:b/>
        </w:rPr>
      </w:pPr>
      <w:r>
        <w:rPr>
          <w:rFonts w:asciiTheme="minorHAnsi" w:hAnsiTheme="minorHAnsi" w:cstheme="minorHAnsi"/>
          <w:b/>
        </w:rPr>
        <w:t>February 3</w:t>
      </w:r>
      <w:r w:rsidR="00545960">
        <w:rPr>
          <w:rFonts w:asciiTheme="minorHAnsi" w:hAnsiTheme="minorHAnsi" w:cstheme="minorHAnsi"/>
          <w:b/>
        </w:rPr>
        <w:t>, 202</w:t>
      </w:r>
      <w:r>
        <w:rPr>
          <w:rFonts w:asciiTheme="minorHAnsi" w:hAnsiTheme="minorHAnsi" w:cstheme="minorHAnsi"/>
          <w:b/>
        </w:rPr>
        <w:t>2</w:t>
      </w:r>
    </w:p>
    <w:p w14:paraId="6CC19095" w14:textId="77777777" w:rsidR="00545960" w:rsidRPr="00BF67E9" w:rsidRDefault="00545960" w:rsidP="00545960">
      <w:pPr>
        <w:jc w:val="center"/>
        <w:rPr>
          <w:rFonts w:asciiTheme="minorHAnsi" w:hAnsiTheme="minorHAnsi" w:cstheme="minorHAnsi"/>
          <w:b/>
        </w:rPr>
      </w:pPr>
      <w:r w:rsidRPr="00BF67E9">
        <w:rPr>
          <w:rFonts w:asciiTheme="minorHAnsi" w:hAnsiTheme="minorHAnsi" w:cstheme="minorHAnsi"/>
          <w:b/>
        </w:rPr>
        <w:t>Environics Research Group</w:t>
      </w:r>
    </w:p>
    <w:p w14:paraId="58D497E4" w14:textId="06D37379" w:rsidR="00545960" w:rsidRPr="00BF67E9" w:rsidRDefault="00545960" w:rsidP="00545960">
      <w:pPr>
        <w:jc w:val="center"/>
        <w:rPr>
          <w:rFonts w:asciiTheme="minorHAnsi" w:hAnsiTheme="minorHAnsi" w:cstheme="minorHAnsi"/>
          <w:b/>
        </w:rPr>
      </w:pPr>
      <w:r w:rsidRPr="00BF67E9">
        <w:rPr>
          <w:rFonts w:asciiTheme="minorHAnsi" w:hAnsiTheme="minorHAnsi" w:cstheme="minorHAnsi"/>
          <w:b/>
        </w:rPr>
        <w:t xml:space="preserve">Focus Groups </w:t>
      </w:r>
      <w:r w:rsidR="00B17585">
        <w:rPr>
          <w:rFonts w:asciiTheme="minorHAnsi" w:hAnsiTheme="minorHAnsi" w:cstheme="minorHAnsi"/>
          <w:b/>
        </w:rPr>
        <w:t xml:space="preserve">- </w:t>
      </w:r>
      <w:r w:rsidR="00B17585" w:rsidRPr="00B17585">
        <w:rPr>
          <w:rFonts w:asciiTheme="minorHAnsi" w:hAnsiTheme="minorHAnsi" w:cstheme="minorHAnsi"/>
          <w:b/>
        </w:rPr>
        <w:t>Removal of Newly-Prohibited Firearms Program</w:t>
      </w:r>
      <w:r w:rsidRPr="00705BE0">
        <w:rPr>
          <w:rFonts w:asciiTheme="minorHAnsi" w:hAnsiTheme="minorHAnsi" w:cstheme="minorHAnsi"/>
          <w:b/>
        </w:rPr>
        <w:t xml:space="preserve"> Communications</w:t>
      </w:r>
    </w:p>
    <w:p w14:paraId="6ED3F817" w14:textId="77777777" w:rsidR="00545960" w:rsidRPr="00BF67E9" w:rsidRDefault="00545960" w:rsidP="00545960">
      <w:pPr>
        <w:jc w:val="center"/>
        <w:rPr>
          <w:rFonts w:asciiTheme="minorHAnsi" w:hAnsiTheme="minorHAnsi" w:cstheme="minorHAnsi"/>
          <w:b/>
        </w:rPr>
      </w:pPr>
      <w:r>
        <w:rPr>
          <w:rFonts w:asciiTheme="minorHAnsi" w:hAnsiTheme="minorHAnsi" w:cstheme="minorHAnsi"/>
          <w:b/>
        </w:rPr>
        <w:t>Public Safety</w:t>
      </w:r>
      <w:r w:rsidRPr="00BF67E9">
        <w:rPr>
          <w:rFonts w:asciiTheme="minorHAnsi" w:hAnsiTheme="minorHAnsi" w:cstheme="minorHAnsi"/>
          <w:b/>
        </w:rPr>
        <w:t xml:space="preserve"> Canada</w:t>
      </w:r>
    </w:p>
    <w:p w14:paraId="54E18AA2" w14:textId="111743E9" w:rsidR="00545960" w:rsidRPr="00BF67E9" w:rsidRDefault="00545960" w:rsidP="00545960">
      <w:pPr>
        <w:jc w:val="center"/>
        <w:rPr>
          <w:rFonts w:asciiTheme="minorHAnsi" w:hAnsiTheme="minorHAnsi" w:cstheme="minorHAnsi"/>
          <w:b/>
        </w:rPr>
      </w:pPr>
      <w:r w:rsidRPr="00BF67E9">
        <w:rPr>
          <w:rFonts w:asciiTheme="minorHAnsi" w:hAnsiTheme="minorHAnsi" w:cstheme="minorHAnsi"/>
          <w:b/>
        </w:rPr>
        <w:t>PN1</w:t>
      </w:r>
      <w:r w:rsidR="00B17585">
        <w:rPr>
          <w:rFonts w:asciiTheme="minorHAnsi" w:hAnsiTheme="minorHAnsi" w:cstheme="minorHAnsi"/>
          <w:b/>
        </w:rPr>
        <w:t>1345</w:t>
      </w:r>
    </w:p>
    <w:p w14:paraId="6B90417D" w14:textId="77777777" w:rsidR="00545960" w:rsidRPr="00BF67E9" w:rsidRDefault="00545960" w:rsidP="00545960">
      <w:pPr>
        <w:tabs>
          <w:tab w:val="center" w:pos="5400"/>
          <w:tab w:val="right" w:pos="10800"/>
        </w:tabs>
        <w:spacing w:line="287" w:lineRule="auto"/>
        <w:jc w:val="center"/>
        <w:rPr>
          <w:rFonts w:asciiTheme="minorHAnsi" w:hAnsiTheme="minorHAnsi" w:cstheme="minorHAnsi"/>
          <w:b/>
        </w:rPr>
      </w:pPr>
      <w:r w:rsidRPr="00BF67E9">
        <w:rPr>
          <w:rFonts w:asciiTheme="minorHAnsi" w:hAnsiTheme="minorHAnsi" w:cstheme="minorHAnsi"/>
          <w:b/>
        </w:rPr>
        <w:t xml:space="preserve">Recruitment </w:t>
      </w:r>
      <w:r>
        <w:rPr>
          <w:rFonts w:asciiTheme="minorHAnsi" w:hAnsiTheme="minorHAnsi" w:cstheme="minorHAnsi"/>
          <w:b/>
        </w:rPr>
        <w:t>for online group discussion</w:t>
      </w:r>
    </w:p>
    <w:p w14:paraId="182D540B" w14:textId="77777777" w:rsidR="00545960" w:rsidRPr="00BF67E9" w:rsidRDefault="00545960" w:rsidP="00545960">
      <w:pPr>
        <w:pStyle w:val="Para"/>
        <w:tabs>
          <w:tab w:val="left" w:pos="2070"/>
          <w:tab w:val="right" w:pos="9900"/>
        </w:tabs>
        <w:rPr>
          <w:rFonts w:asciiTheme="minorHAnsi" w:hAnsiTheme="minorHAnsi" w:cstheme="minorHAnsi"/>
        </w:rPr>
      </w:pPr>
      <w:r w:rsidRPr="00BF67E9">
        <w:rPr>
          <w:rFonts w:asciiTheme="minorHAnsi" w:hAnsiTheme="minorHAnsi" w:cstheme="minorHAnsi"/>
        </w:rPr>
        <w:t>Respondent Name:</w:t>
      </w:r>
      <w:r w:rsidRPr="00BF67E9">
        <w:rPr>
          <w:rFonts w:asciiTheme="minorHAnsi" w:hAnsiTheme="minorHAnsi" w:cstheme="minorHAnsi"/>
        </w:rPr>
        <w:tab/>
      </w:r>
      <w:r w:rsidRPr="00BF67E9">
        <w:rPr>
          <w:rFonts w:asciiTheme="minorHAnsi" w:hAnsiTheme="minorHAnsi" w:cstheme="minorHAnsi"/>
          <w:u w:val="single"/>
        </w:rPr>
        <w:tab/>
      </w:r>
    </w:p>
    <w:p w14:paraId="1DFDF8C0" w14:textId="77777777" w:rsidR="00545960" w:rsidRPr="00BF67E9" w:rsidRDefault="00545960" w:rsidP="00545960">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Home #: </w:t>
      </w:r>
      <w:r w:rsidRPr="00BF67E9">
        <w:rPr>
          <w:rFonts w:asciiTheme="minorHAnsi" w:hAnsiTheme="minorHAnsi" w:cstheme="minorHAnsi"/>
        </w:rPr>
        <w:tab/>
      </w:r>
      <w:r w:rsidRPr="00BF67E9">
        <w:rPr>
          <w:rFonts w:asciiTheme="minorHAnsi" w:hAnsiTheme="minorHAnsi" w:cstheme="minorHAnsi"/>
          <w:u w:val="single"/>
        </w:rPr>
        <w:tab/>
      </w:r>
    </w:p>
    <w:p w14:paraId="333C8D8E" w14:textId="77777777" w:rsidR="00545960" w:rsidRPr="00BF67E9" w:rsidRDefault="00545960" w:rsidP="00545960">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Business #: </w:t>
      </w:r>
      <w:r w:rsidRPr="00BF67E9">
        <w:rPr>
          <w:rFonts w:asciiTheme="minorHAnsi" w:hAnsiTheme="minorHAnsi" w:cstheme="minorHAnsi"/>
        </w:rPr>
        <w:tab/>
      </w:r>
      <w:r w:rsidRPr="00BF67E9">
        <w:rPr>
          <w:rFonts w:asciiTheme="minorHAnsi" w:hAnsiTheme="minorHAnsi" w:cstheme="minorHAnsi"/>
          <w:u w:val="single"/>
        </w:rPr>
        <w:tab/>
      </w:r>
    </w:p>
    <w:p w14:paraId="350F5615" w14:textId="77777777" w:rsidR="00545960" w:rsidRPr="00BF67E9" w:rsidRDefault="00545960" w:rsidP="00545960">
      <w:pPr>
        <w:pStyle w:val="Para"/>
        <w:tabs>
          <w:tab w:val="left" w:pos="2070"/>
          <w:tab w:val="right" w:pos="9900"/>
        </w:tabs>
        <w:rPr>
          <w:rFonts w:asciiTheme="minorHAnsi" w:hAnsiTheme="minorHAnsi" w:cstheme="minorHAnsi"/>
        </w:rPr>
      </w:pPr>
      <w:r w:rsidRPr="00BF67E9">
        <w:rPr>
          <w:rFonts w:asciiTheme="minorHAnsi" w:hAnsiTheme="minorHAnsi" w:cstheme="minorHAnsi"/>
        </w:rPr>
        <w:t xml:space="preserve">Group #: </w:t>
      </w:r>
      <w:r w:rsidRPr="00BF67E9">
        <w:rPr>
          <w:rFonts w:asciiTheme="minorHAnsi" w:hAnsiTheme="minorHAnsi" w:cstheme="minorHAnsi"/>
        </w:rPr>
        <w:tab/>
      </w:r>
      <w:r w:rsidRPr="00BF67E9">
        <w:rPr>
          <w:rFonts w:asciiTheme="minorHAnsi" w:hAnsiTheme="minorHAnsi" w:cstheme="minorHAnsi"/>
          <w:u w:val="single"/>
        </w:rPr>
        <w:tab/>
      </w:r>
    </w:p>
    <w:p w14:paraId="286620C6" w14:textId="77777777" w:rsidR="00545960" w:rsidRPr="00BF67E9" w:rsidRDefault="00545960" w:rsidP="00545960">
      <w:pPr>
        <w:pStyle w:val="Para"/>
        <w:tabs>
          <w:tab w:val="left" w:pos="2070"/>
          <w:tab w:val="right" w:pos="9900"/>
        </w:tabs>
        <w:spacing w:after="280"/>
        <w:rPr>
          <w:rFonts w:asciiTheme="minorHAnsi" w:hAnsiTheme="minorHAnsi" w:cstheme="minorHAnsi"/>
          <w:u w:val="single"/>
        </w:rPr>
      </w:pPr>
      <w:r w:rsidRPr="00BF67E9">
        <w:rPr>
          <w:rFonts w:asciiTheme="minorHAnsi" w:hAnsiTheme="minorHAnsi" w:cstheme="minorHAnsi"/>
        </w:rPr>
        <w:t xml:space="preserve">Recruiter: </w:t>
      </w:r>
      <w:r w:rsidRPr="00BF67E9">
        <w:rPr>
          <w:rFonts w:asciiTheme="minorHAnsi" w:hAnsiTheme="minorHAnsi" w:cstheme="minorHAnsi"/>
        </w:rPr>
        <w:tab/>
      </w:r>
      <w:r w:rsidRPr="00BF67E9">
        <w:rPr>
          <w:rFonts w:asciiTheme="minorHAnsi" w:hAnsiTheme="minorHAnsi" w:cstheme="minorHAnsi"/>
          <w:u w:val="single"/>
        </w:rPr>
        <w:tab/>
      </w:r>
    </w:p>
    <w:tbl>
      <w:tblPr>
        <w:tblStyle w:val="TableGrid"/>
        <w:tblW w:w="10255" w:type="dxa"/>
        <w:tblLayout w:type="fixed"/>
        <w:tblLook w:val="04A0" w:firstRow="1" w:lastRow="0" w:firstColumn="1" w:lastColumn="0" w:noHBand="0" w:noVBand="1"/>
      </w:tblPr>
      <w:tblGrid>
        <w:gridCol w:w="2563"/>
        <w:gridCol w:w="2564"/>
        <w:gridCol w:w="2564"/>
        <w:gridCol w:w="2564"/>
      </w:tblGrid>
      <w:tr w:rsidR="00545960" w:rsidRPr="00E67465" w14:paraId="7BEA5CC0" w14:textId="77777777" w:rsidTr="00AF35E1">
        <w:trPr>
          <w:trHeight w:val="1169"/>
        </w:trPr>
        <w:tc>
          <w:tcPr>
            <w:tcW w:w="2563" w:type="dxa"/>
          </w:tcPr>
          <w:p w14:paraId="710407CB" w14:textId="77777777" w:rsidR="00545960" w:rsidRPr="003F4050" w:rsidRDefault="00545960" w:rsidP="00AF35E1">
            <w:pPr>
              <w:rPr>
                <w:rFonts w:asciiTheme="minorHAnsi" w:hAnsiTheme="minorHAnsi" w:cstheme="minorHAnsi"/>
                <w:sz w:val="22"/>
                <w:szCs w:val="22"/>
              </w:rPr>
            </w:pPr>
            <w:r w:rsidRPr="003F4050">
              <w:rPr>
                <w:rFonts w:asciiTheme="minorHAnsi" w:hAnsiTheme="minorHAnsi" w:cstheme="minorHAnsi"/>
                <w:sz w:val="22"/>
                <w:szCs w:val="22"/>
              </w:rPr>
              <w:t>GROUP 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545960" w:rsidRPr="003F4050" w14:paraId="5AEE316F" w14:textId="77777777" w:rsidTr="00AF35E1">
              <w:trPr>
                <w:trHeight w:val="330"/>
              </w:trPr>
              <w:tc>
                <w:tcPr>
                  <w:tcW w:w="3030" w:type="dxa"/>
                  <w:tcBorders>
                    <w:top w:val="nil"/>
                    <w:left w:val="nil"/>
                    <w:bottom w:val="nil"/>
                    <w:right w:val="nil"/>
                  </w:tcBorders>
                  <w:shd w:val="clear" w:color="auto" w:fill="auto"/>
                  <w:hideMark/>
                </w:tcPr>
                <w:p w14:paraId="42ABFBF8" w14:textId="020C5382" w:rsidR="00545960" w:rsidRPr="003F4050" w:rsidRDefault="00E51BFA"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Firearms</w:t>
                  </w:r>
                  <w:r w:rsidR="00545960" w:rsidRPr="003F4050">
                    <w:rPr>
                      <w:rFonts w:asciiTheme="minorHAnsi" w:hAnsiTheme="minorHAnsi" w:cstheme="minorHAnsi"/>
                      <w:sz w:val="22"/>
                      <w:szCs w:val="22"/>
                    </w:rPr>
                    <w:t xml:space="preserve"> owners (English) </w:t>
                  </w:r>
                  <w:r w:rsidR="00545960" w:rsidRPr="003F4050">
                    <w:rPr>
                      <w:rFonts w:asciiTheme="minorHAnsi" w:hAnsiTheme="minorHAnsi" w:cstheme="minorHAnsi"/>
                      <w:sz w:val="22"/>
                      <w:szCs w:val="22"/>
                    </w:rPr>
                    <w:br/>
                  </w:r>
                  <w:r w:rsidR="006F3682" w:rsidRPr="003F4050">
                    <w:rPr>
                      <w:rFonts w:asciiTheme="minorHAnsi" w:hAnsiTheme="minorHAnsi" w:cstheme="minorHAnsi"/>
                      <w:sz w:val="22"/>
                      <w:szCs w:val="22"/>
                    </w:rPr>
                    <w:t>Ontario</w:t>
                  </w:r>
                </w:p>
              </w:tc>
            </w:tr>
            <w:tr w:rsidR="00545960" w:rsidRPr="003F4050" w14:paraId="21A5AE4A" w14:textId="77777777" w:rsidTr="0040687D">
              <w:trPr>
                <w:trHeight w:val="80"/>
              </w:trPr>
              <w:tc>
                <w:tcPr>
                  <w:tcW w:w="3030" w:type="dxa"/>
                  <w:tcBorders>
                    <w:top w:val="nil"/>
                    <w:left w:val="nil"/>
                    <w:bottom w:val="nil"/>
                    <w:right w:val="nil"/>
                  </w:tcBorders>
                  <w:shd w:val="clear" w:color="auto" w:fill="auto"/>
                  <w:hideMark/>
                </w:tcPr>
                <w:p w14:paraId="7EEB4F14" w14:textId="2AD643FE" w:rsidR="00545960" w:rsidRPr="003F4050" w:rsidRDefault="00E51BFA"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Monday, </w:t>
                  </w:r>
                  <w:r w:rsidR="006F3682" w:rsidRPr="003F4050">
                    <w:rPr>
                      <w:rFonts w:asciiTheme="minorHAnsi" w:hAnsiTheme="minorHAnsi" w:cstheme="minorHAnsi"/>
                      <w:sz w:val="22"/>
                      <w:szCs w:val="22"/>
                    </w:rPr>
                    <w:t>Feb. 28</w:t>
                  </w:r>
                </w:p>
                <w:p w14:paraId="2445B7B7" w14:textId="4C96C244" w:rsidR="00545960" w:rsidRPr="003F4050" w:rsidRDefault="00545960"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5</w:t>
                  </w:r>
                  <w:r w:rsidR="004C33F0">
                    <w:rPr>
                      <w:rFonts w:asciiTheme="minorHAnsi" w:hAnsiTheme="minorHAnsi" w:cstheme="minorHAnsi"/>
                      <w:sz w:val="22"/>
                      <w:szCs w:val="22"/>
                    </w:rPr>
                    <w:t>:00</w:t>
                  </w:r>
                  <w:r w:rsidRPr="003F4050">
                    <w:rPr>
                      <w:rFonts w:asciiTheme="minorHAnsi" w:hAnsiTheme="minorHAnsi" w:cstheme="minorHAnsi"/>
                      <w:sz w:val="22"/>
                      <w:szCs w:val="22"/>
                    </w:rPr>
                    <w:t>-</w:t>
                  </w:r>
                  <w:r w:rsidR="006F3682" w:rsidRPr="003F4050">
                    <w:rPr>
                      <w:rFonts w:asciiTheme="minorHAnsi" w:hAnsiTheme="minorHAnsi" w:cstheme="minorHAnsi"/>
                      <w:sz w:val="22"/>
                      <w:szCs w:val="22"/>
                    </w:rPr>
                    <w:t>7:00</w:t>
                  </w:r>
                  <w:r w:rsidRPr="003F4050">
                    <w:rPr>
                      <w:rFonts w:asciiTheme="minorHAnsi" w:hAnsiTheme="minorHAnsi" w:cstheme="minorHAnsi"/>
                      <w:sz w:val="22"/>
                      <w:szCs w:val="22"/>
                    </w:rPr>
                    <w:t xml:space="preserve"> pm </w:t>
                  </w:r>
                  <w:r w:rsidR="006F3682" w:rsidRPr="003F4050">
                    <w:rPr>
                      <w:rFonts w:asciiTheme="minorHAnsi" w:hAnsiTheme="minorHAnsi" w:cstheme="minorHAnsi"/>
                      <w:sz w:val="22"/>
                      <w:szCs w:val="22"/>
                    </w:rPr>
                    <w:t>EST</w:t>
                  </w:r>
                </w:p>
              </w:tc>
            </w:tr>
          </w:tbl>
          <w:p w14:paraId="6C1C194F" w14:textId="77777777" w:rsidR="00545960" w:rsidRPr="003F4050" w:rsidRDefault="00545960" w:rsidP="00AF35E1">
            <w:pPr>
              <w:rPr>
                <w:rFonts w:asciiTheme="minorHAnsi" w:hAnsiTheme="minorHAnsi" w:cstheme="minorHAnsi"/>
                <w:sz w:val="22"/>
                <w:szCs w:val="22"/>
              </w:rPr>
            </w:pPr>
          </w:p>
        </w:tc>
        <w:tc>
          <w:tcPr>
            <w:tcW w:w="2564" w:type="dxa"/>
          </w:tcPr>
          <w:p w14:paraId="0D03D008" w14:textId="77777777" w:rsidR="00545960" w:rsidRPr="003F4050" w:rsidRDefault="00545960" w:rsidP="00AF35E1">
            <w:pPr>
              <w:rPr>
                <w:rFonts w:asciiTheme="minorHAnsi" w:hAnsiTheme="minorHAnsi" w:cstheme="minorHAnsi"/>
                <w:sz w:val="22"/>
                <w:szCs w:val="22"/>
              </w:rPr>
            </w:pPr>
            <w:r w:rsidRPr="003F4050">
              <w:rPr>
                <w:rFonts w:asciiTheme="minorHAnsi" w:hAnsiTheme="minorHAnsi" w:cstheme="minorHAnsi"/>
                <w:sz w:val="22"/>
                <w:szCs w:val="22"/>
              </w:rPr>
              <w:t>GROUP 2</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545960" w:rsidRPr="003F4050" w14:paraId="391C50CA" w14:textId="77777777" w:rsidTr="00AF35E1">
              <w:trPr>
                <w:trHeight w:val="330"/>
              </w:trPr>
              <w:tc>
                <w:tcPr>
                  <w:tcW w:w="2940" w:type="dxa"/>
                  <w:tcBorders>
                    <w:top w:val="nil"/>
                    <w:left w:val="nil"/>
                    <w:bottom w:val="nil"/>
                    <w:right w:val="nil"/>
                  </w:tcBorders>
                  <w:shd w:val="clear" w:color="auto" w:fill="auto"/>
                  <w:hideMark/>
                </w:tcPr>
                <w:p w14:paraId="66507EC6" w14:textId="21A1553D" w:rsidR="00545960" w:rsidRPr="003F4050" w:rsidRDefault="00C138AC"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Gen Pop</w:t>
                  </w:r>
                  <w:r w:rsidR="00545960" w:rsidRPr="003F4050">
                    <w:rPr>
                      <w:rFonts w:asciiTheme="minorHAnsi" w:hAnsiTheme="minorHAnsi" w:cstheme="minorHAnsi"/>
                      <w:sz w:val="22"/>
                      <w:szCs w:val="22"/>
                    </w:rPr>
                    <w:t xml:space="preserve"> (English) </w:t>
                  </w:r>
                  <w:r w:rsidR="00545960" w:rsidRPr="003F4050">
                    <w:rPr>
                      <w:rFonts w:asciiTheme="minorHAnsi" w:hAnsiTheme="minorHAnsi" w:cstheme="minorHAnsi"/>
                      <w:sz w:val="22"/>
                      <w:szCs w:val="22"/>
                    </w:rPr>
                    <w:br/>
                  </w:r>
                  <w:r w:rsidR="006F3682" w:rsidRPr="003F4050">
                    <w:rPr>
                      <w:rFonts w:asciiTheme="minorHAnsi" w:hAnsiTheme="minorHAnsi" w:cstheme="minorHAnsi"/>
                      <w:sz w:val="22"/>
                      <w:szCs w:val="22"/>
                    </w:rPr>
                    <w:t>BC</w:t>
                  </w:r>
                </w:p>
              </w:tc>
            </w:tr>
            <w:tr w:rsidR="00545960" w:rsidRPr="003F4050" w14:paraId="1B449C09" w14:textId="77777777" w:rsidTr="00AF35E1">
              <w:tc>
                <w:tcPr>
                  <w:tcW w:w="2940" w:type="dxa"/>
                  <w:tcBorders>
                    <w:top w:val="nil"/>
                    <w:left w:val="nil"/>
                    <w:bottom w:val="nil"/>
                    <w:right w:val="nil"/>
                  </w:tcBorders>
                  <w:shd w:val="clear" w:color="auto" w:fill="auto"/>
                  <w:hideMark/>
                </w:tcPr>
                <w:p w14:paraId="0736DC06" w14:textId="77777777" w:rsidR="006F3682" w:rsidRPr="003F4050" w:rsidRDefault="006F3682" w:rsidP="003F4050">
                  <w:pPr>
                    <w:textAlignment w:val="baseline"/>
                    <w:rPr>
                      <w:rFonts w:asciiTheme="minorHAnsi" w:hAnsiTheme="minorHAnsi" w:cstheme="minorHAnsi"/>
                      <w:sz w:val="22"/>
                      <w:szCs w:val="22"/>
                    </w:rPr>
                  </w:pPr>
                  <w:r w:rsidRPr="003F4050">
                    <w:rPr>
                      <w:rFonts w:asciiTheme="minorHAnsi" w:hAnsiTheme="minorHAnsi" w:cstheme="minorHAnsi"/>
                      <w:sz w:val="22"/>
                      <w:szCs w:val="22"/>
                    </w:rPr>
                    <w:t>Monday, Feb. 28</w:t>
                  </w:r>
                </w:p>
                <w:p w14:paraId="426BF960" w14:textId="1DC8693B" w:rsidR="003F4050" w:rsidRPr="003F4050" w:rsidRDefault="003F4050" w:rsidP="003F4050">
                  <w:pPr>
                    <w:rPr>
                      <w:rFonts w:asciiTheme="minorHAnsi" w:hAnsiTheme="minorHAnsi" w:cstheme="minorHAnsi"/>
                      <w:sz w:val="22"/>
                      <w:szCs w:val="22"/>
                    </w:rPr>
                  </w:pPr>
                  <w:r w:rsidRPr="003F4050">
                    <w:rPr>
                      <w:rFonts w:asciiTheme="minorHAnsi" w:hAnsiTheme="minorHAnsi" w:cstheme="minorHAnsi"/>
                      <w:sz w:val="22"/>
                      <w:szCs w:val="22"/>
                    </w:rPr>
                    <w:t>7:30-9:30</w:t>
                  </w:r>
                  <w:r w:rsidR="00D02C75">
                    <w:rPr>
                      <w:rFonts w:asciiTheme="minorHAnsi" w:hAnsiTheme="minorHAnsi" w:cstheme="minorHAnsi"/>
                      <w:sz w:val="22"/>
                      <w:szCs w:val="22"/>
                    </w:rPr>
                    <w:t xml:space="preserve"> </w:t>
                  </w:r>
                  <w:r w:rsidRPr="003F4050">
                    <w:rPr>
                      <w:rFonts w:asciiTheme="minorHAnsi" w:hAnsiTheme="minorHAnsi" w:cstheme="minorHAnsi"/>
                      <w:sz w:val="22"/>
                      <w:szCs w:val="22"/>
                    </w:rPr>
                    <w:t>pm EST</w:t>
                  </w:r>
                </w:p>
                <w:p w14:paraId="4E653239" w14:textId="7F9BF9BB" w:rsidR="00545960" w:rsidRPr="003F4050" w:rsidRDefault="003F4050" w:rsidP="003F4050">
                  <w:pPr>
                    <w:textAlignment w:val="baseline"/>
                    <w:rPr>
                      <w:rFonts w:asciiTheme="minorHAnsi" w:hAnsiTheme="minorHAnsi" w:cstheme="minorHAnsi"/>
                      <w:sz w:val="22"/>
                      <w:szCs w:val="22"/>
                    </w:rPr>
                  </w:pPr>
                  <w:r w:rsidRPr="003F4050">
                    <w:rPr>
                      <w:rFonts w:asciiTheme="minorHAnsi" w:hAnsiTheme="minorHAnsi" w:cstheme="minorHAnsi"/>
                      <w:sz w:val="22"/>
                      <w:szCs w:val="22"/>
                    </w:rPr>
                    <w:t>(4:30-6:30</w:t>
                  </w:r>
                  <w:r w:rsidR="00D02C75">
                    <w:rPr>
                      <w:rFonts w:asciiTheme="minorHAnsi" w:hAnsiTheme="minorHAnsi" w:cstheme="minorHAnsi"/>
                      <w:sz w:val="22"/>
                      <w:szCs w:val="22"/>
                    </w:rPr>
                    <w:t xml:space="preserve"> </w:t>
                  </w:r>
                  <w:r w:rsidRPr="003F4050">
                    <w:rPr>
                      <w:rFonts w:asciiTheme="minorHAnsi" w:hAnsiTheme="minorHAnsi" w:cstheme="minorHAnsi"/>
                      <w:sz w:val="22"/>
                      <w:szCs w:val="22"/>
                    </w:rPr>
                    <w:t>pm PST)</w:t>
                  </w:r>
                </w:p>
              </w:tc>
            </w:tr>
          </w:tbl>
          <w:p w14:paraId="3222CB41" w14:textId="77777777" w:rsidR="00545960" w:rsidRPr="003F4050" w:rsidRDefault="00545960" w:rsidP="00AF35E1">
            <w:pPr>
              <w:rPr>
                <w:rFonts w:asciiTheme="minorHAnsi" w:hAnsiTheme="minorHAnsi" w:cstheme="minorHAnsi"/>
                <w:sz w:val="22"/>
                <w:szCs w:val="22"/>
              </w:rPr>
            </w:pPr>
          </w:p>
        </w:tc>
        <w:tc>
          <w:tcPr>
            <w:tcW w:w="2564" w:type="dxa"/>
          </w:tcPr>
          <w:p w14:paraId="7BDC491D" w14:textId="77777777" w:rsidR="00545960" w:rsidRPr="003F4050" w:rsidRDefault="00545960" w:rsidP="00AF35E1">
            <w:pPr>
              <w:rPr>
                <w:rFonts w:asciiTheme="minorHAnsi" w:hAnsiTheme="minorHAnsi" w:cstheme="minorHAnsi"/>
                <w:sz w:val="22"/>
                <w:szCs w:val="22"/>
              </w:rPr>
            </w:pPr>
            <w:r w:rsidRPr="003F4050">
              <w:rPr>
                <w:rFonts w:asciiTheme="minorHAnsi" w:hAnsiTheme="minorHAnsi" w:cstheme="minorHAnsi"/>
                <w:sz w:val="22"/>
                <w:szCs w:val="22"/>
              </w:rPr>
              <w:t>GROUP 3</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545960" w:rsidRPr="003F4050" w14:paraId="593E716A" w14:textId="77777777" w:rsidTr="00AF35E1">
              <w:trPr>
                <w:trHeight w:val="330"/>
              </w:trPr>
              <w:tc>
                <w:tcPr>
                  <w:tcW w:w="2940" w:type="dxa"/>
                  <w:tcBorders>
                    <w:top w:val="nil"/>
                    <w:left w:val="nil"/>
                    <w:bottom w:val="nil"/>
                    <w:right w:val="nil"/>
                  </w:tcBorders>
                  <w:shd w:val="clear" w:color="auto" w:fill="auto"/>
                  <w:hideMark/>
                </w:tcPr>
                <w:p w14:paraId="4CEDC8D5" w14:textId="55CE9CC3" w:rsidR="00545960" w:rsidRPr="003F4050" w:rsidRDefault="00E51BFA"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Firearms owners</w:t>
                  </w:r>
                  <w:r w:rsidR="00545960" w:rsidRPr="003F4050">
                    <w:rPr>
                      <w:rFonts w:asciiTheme="minorHAnsi" w:hAnsiTheme="minorHAnsi" w:cstheme="minorHAnsi"/>
                      <w:sz w:val="22"/>
                      <w:szCs w:val="22"/>
                    </w:rPr>
                    <w:t xml:space="preserve"> (English) </w:t>
                  </w:r>
                  <w:r w:rsidR="00545960" w:rsidRPr="003F4050">
                    <w:rPr>
                      <w:rFonts w:asciiTheme="minorHAnsi" w:hAnsiTheme="minorHAnsi" w:cstheme="minorHAnsi"/>
                      <w:sz w:val="22"/>
                      <w:szCs w:val="22"/>
                    </w:rPr>
                    <w:br/>
                  </w:r>
                  <w:r w:rsidR="00C742C1" w:rsidRPr="003F4050">
                    <w:rPr>
                      <w:rFonts w:asciiTheme="minorHAnsi" w:hAnsiTheme="minorHAnsi" w:cstheme="minorHAnsi"/>
                      <w:sz w:val="22"/>
                      <w:szCs w:val="22"/>
                    </w:rPr>
                    <w:t>Ontario</w:t>
                  </w:r>
                </w:p>
              </w:tc>
            </w:tr>
            <w:tr w:rsidR="00545960" w:rsidRPr="003F4050" w14:paraId="3792A90D" w14:textId="77777777" w:rsidTr="00EA2359">
              <w:trPr>
                <w:trHeight w:val="582"/>
              </w:trPr>
              <w:tc>
                <w:tcPr>
                  <w:tcW w:w="2940" w:type="dxa"/>
                  <w:tcBorders>
                    <w:top w:val="nil"/>
                    <w:left w:val="nil"/>
                    <w:bottom w:val="nil"/>
                    <w:right w:val="nil"/>
                  </w:tcBorders>
                  <w:shd w:val="clear" w:color="auto" w:fill="auto"/>
                  <w:hideMark/>
                </w:tcPr>
                <w:p w14:paraId="4B91C7C6" w14:textId="35161BCB" w:rsidR="00545960" w:rsidRPr="003F4050" w:rsidRDefault="000A039A"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Tuesday, </w:t>
                  </w:r>
                  <w:r w:rsidR="003F4050" w:rsidRPr="003F4050">
                    <w:rPr>
                      <w:rFonts w:asciiTheme="minorHAnsi" w:hAnsiTheme="minorHAnsi" w:cstheme="minorHAnsi"/>
                      <w:sz w:val="22"/>
                      <w:szCs w:val="22"/>
                    </w:rPr>
                    <w:t>March 1</w:t>
                  </w:r>
                </w:p>
                <w:p w14:paraId="32A9CFB9" w14:textId="7229D423" w:rsidR="00545960" w:rsidRPr="003F4050" w:rsidRDefault="003F4050"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5</w:t>
                  </w:r>
                  <w:r w:rsidR="004C33F0">
                    <w:rPr>
                      <w:rFonts w:asciiTheme="minorHAnsi" w:hAnsiTheme="minorHAnsi" w:cstheme="minorHAnsi"/>
                      <w:sz w:val="22"/>
                      <w:szCs w:val="22"/>
                    </w:rPr>
                    <w:t>:00</w:t>
                  </w:r>
                  <w:r w:rsidRPr="003F4050">
                    <w:rPr>
                      <w:rFonts w:asciiTheme="minorHAnsi" w:hAnsiTheme="minorHAnsi" w:cstheme="minorHAnsi"/>
                      <w:sz w:val="22"/>
                      <w:szCs w:val="22"/>
                    </w:rPr>
                    <w:t>-7:00 pm EST</w:t>
                  </w:r>
                </w:p>
              </w:tc>
            </w:tr>
          </w:tbl>
          <w:p w14:paraId="106C1E15" w14:textId="77777777" w:rsidR="00545960" w:rsidRPr="00E67465" w:rsidRDefault="00545960" w:rsidP="00AF35E1">
            <w:pPr>
              <w:rPr>
                <w:rFonts w:asciiTheme="minorHAnsi" w:hAnsiTheme="minorHAnsi" w:cstheme="minorHAnsi"/>
                <w:sz w:val="22"/>
                <w:szCs w:val="22"/>
                <w:highlight w:val="yellow"/>
              </w:rPr>
            </w:pPr>
          </w:p>
        </w:tc>
        <w:tc>
          <w:tcPr>
            <w:tcW w:w="2564" w:type="dxa"/>
          </w:tcPr>
          <w:p w14:paraId="2E03A53E" w14:textId="3936237F" w:rsidR="00BE2654" w:rsidRPr="003F4050" w:rsidRDefault="00BE2654" w:rsidP="00BE2654">
            <w:pPr>
              <w:rPr>
                <w:rFonts w:asciiTheme="minorHAnsi" w:hAnsiTheme="minorHAnsi" w:cstheme="minorHAnsi"/>
                <w:sz w:val="22"/>
                <w:szCs w:val="22"/>
              </w:rPr>
            </w:pPr>
            <w:r w:rsidRPr="003F4050">
              <w:rPr>
                <w:rFonts w:asciiTheme="minorHAnsi" w:hAnsiTheme="minorHAnsi" w:cstheme="minorHAnsi"/>
                <w:sz w:val="22"/>
                <w:szCs w:val="22"/>
              </w:rPr>
              <w:t xml:space="preserve">GROUP </w:t>
            </w:r>
            <w:r>
              <w:rPr>
                <w:rFonts w:asciiTheme="minorHAnsi" w:hAnsiTheme="minorHAnsi" w:cstheme="minorHAnsi"/>
                <w:sz w:val="22"/>
                <w:szCs w:val="22"/>
              </w:rPr>
              <w:t>3</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BE2654" w:rsidRPr="003F4050" w14:paraId="2864DFDF" w14:textId="77777777" w:rsidTr="00DA2327">
              <w:trPr>
                <w:trHeight w:val="330"/>
              </w:trPr>
              <w:tc>
                <w:tcPr>
                  <w:tcW w:w="2940" w:type="dxa"/>
                  <w:tcBorders>
                    <w:top w:val="nil"/>
                    <w:left w:val="nil"/>
                    <w:bottom w:val="nil"/>
                    <w:right w:val="nil"/>
                  </w:tcBorders>
                  <w:shd w:val="clear" w:color="auto" w:fill="auto"/>
                  <w:hideMark/>
                </w:tcPr>
                <w:p w14:paraId="5CE716DC" w14:textId="0C3C57A2" w:rsidR="00BE2654" w:rsidRPr="003F4050" w:rsidRDefault="00876959" w:rsidP="00BE2654">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00BE2654" w:rsidRPr="003F4050">
                    <w:rPr>
                      <w:rFonts w:asciiTheme="minorHAnsi" w:hAnsiTheme="minorHAnsi" w:cstheme="minorHAnsi"/>
                      <w:sz w:val="22"/>
                      <w:szCs w:val="22"/>
                    </w:rPr>
                    <w:t xml:space="preserve">(English) </w:t>
                  </w:r>
                  <w:r w:rsidR="00BE2654" w:rsidRPr="003F4050">
                    <w:rPr>
                      <w:rFonts w:asciiTheme="minorHAnsi" w:hAnsiTheme="minorHAnsi" w:cstheme="minorHAnsi"/>
                      <w:sz w:val="22"/>
                      <w:szCs w:val="22"/>
                    </w:rPr>
                    <w:br/>
                    <w:t>BC</w:t>
                  </w:r>
                </w:p>
              </w:tc>
            </w:tr>
            <w:tr w:rsidR="00BE2654" w:rsidRPr="003F4050" w14:paraId="5D2E423B" w14:textId="77777777" w:rsidTr="00DA2327">
              <w:tc>
                <w:tcPr>
                  <w:tcW w:w="2940" w:type="dxa"/>
                  <w:tcBorders>
                    <w:top w:val="nil"/>
                    <w:left w:val="nil"/>
                    <w:bottom w:val="nil"/>
                    <w:right w:val="nil"/>
                  </w:tcBorders>
                  <w:shd w:val="clear" w:color="auto" w:fill="auto"/>
                  <w:hideMark/>
                </w:tcPr>
                <w:p w14:paraId="40ED41B5" w14:textId="77777777" w:rsidR="00BE2654" w:rsidRPr="003F4050" w:rsidRDefault="00BE2654" w:rsidP="00BE2654">
                  <w:pPr>
                    <w:textAlignment w:val="baseline"/>
                    <w:rPr>
                      <w:rFonts w:asciiTheme="minorHAnsi" w:hAnsiTheme="minorHAnsi" w:cstheme="minorHAnsi"/>
                      <w:sz w:val="22"/>
                      <w:szCs w:val="22"/>
                    </w:rPr>
                  </w:pPr>
                  <w:r w:rsidRPr="003F4050">
                    <w:rPr>
                      <w:rFonts w:asciiTheme="minorHAnsi" w:hAnsiTheme="minorHAnsi" w:cstheme="minorHAnsi"/>
                      <w:sz w:val="22"/>
                      <w:szCs w:val="22"/>
                    </w:rPr>
                    <w:t>Monday, Feb. 28</w:t>
                  </w:r>
                </w:p>
                <w:p w14:paraId="68FE9278" w14:textId="5FFDB218" w:rsidR="00BE2654" w:rsidRPr="003F4050" w:rsidRDefault="00BE2654" w:rsidP="00BE2654">
                  <w:pPr>
                    <w:rPr>
                      <w:rFonts w:asciiTheme="minorHAnsi" w:hAnsiTheme="minorHAnsi" w:cstheme="minorHAnsi"/>
                      <w:sz w:val="22"/>
                      <w:szCs w:val="22"/>
                    </w:rPr>
                  </w:pPr>
                  <w:r w:rsidRPr="003F4050">
                    <w:rPr>
                      <w:rFonts w:asciiTheme="minorHAnsi" w:hAnsiTheme="minorHAnsi" w:cstheme="minorHAnsi"/>
                      <w:sz w:val="22"/>
                      <w:szCs w:val="22"/>
                    </w:rPr>
                    <w:t>7:30-9:30</w:t>
                  </w:r>
                  <w:r w:rsidR="00472D60">
                    <w:rPr>
                      <w:rFonts w:asciiTheme="minorHAnsi" w:hAnsiTheme="minorHAnsi" w:cstheme="minorHAnsi"/>
                      <w:sz w:val="22"/>
                      <w:szCs w:val="22"/>
                    </w:rPr>
                    <w:t xml:space="preserve"> </w:t>
                  </w:r>
                  <w:r w:rsidRPr="003F4050">
                    <w:rPr>
                      <w:rFonts w:asciiTheme="minorHAnsi" w:hAnsiTheme="minorHAnsi" w:cstheme="minorHAnsi"/>
                      <w:sz w:val="22"/>
                      <w:szCs w:val="22"/>
                    </w:rPr>
                    <w:t>pm EST</w:t>
                  </w:r>
                </w:p>
                <w:p w14:paraId="0945FE02" w14:textId="22A61EF5" w:rsidR="00BE2654" w:rsidRPr="003F4050" w:rsidRDefault="00BE2654" w:rsidP="00BE2654">
                  <w:pPr>
                    <w:textAlignment w:val="baseline"/>
                    <w:rPr>
                      <w:rFonts w:asciiTheme="minorHAnsi" w:hAnsiTheme="minorHAnsi" w:cstheme="minorHAnsi"/>
                      <w:sz w:val="22"/>
                      <w:szCs w:val="22"/>
                    </w:rPr>
                  </w:pPr>
                  <w:r w:rsidRPr="003F4050">
                    <w:rPr>
                      <w:rFonts w:asciiTheme="minorHAnsi" w:hAnsiTheme="minorHAnsi" w:cstheme="minorHAnsi"/>
                      <w:sz w:val="22"/>
                      <w:szCs w:val="22"/>
                    </w:rPr>
                    <w:t>(4:30-6:30</w:t>
                  </w:r>
                  <w:r w:rsidR="00472D60">
                    <w:rPr>
                      <w:rFonts w:asciiTheme="minorHAnsi" w:hAnsiTheme="minorHAnsi" w:cstheme="minorHAnsi"/>
                      <w:sz w:val="22"/>
                      <w:szCs w:val="22"/>
                    </w:rPr>
                    <w:t xml:space="preserve"> </w:t>
                  </w:r>
                  <w:r w:rsidRPr="003F4050">
                    <w:rPr>
                      <w:rFonts w:asciiTheme="minorHAnsi" w:hAnsiTheme="minorHAnsi" w:cstheme="minorHAnsi"/>
                      <w:sz w:val="22"/>
                      <w:szCs w:val="22"/>
                    </w:rPr>
                    <w:t>pm PST)</w:t>
                  </w:r>
                </w:p>
              </w:tc>
            </w:tr>
          </w:tbl>
          <w:p w14:paraId="2076781B" w14:textId="77777777" w:rsidR="00545960" w:rsidRPr="00E67465" w:rsidRDefault="00545960" w:rsidP="00AF35E1">
            <w:pPr>
              <w:rPr>
                <w:rFonts w:asciiTheme="minorHAnsi" w:hAnsiTheme="minorHAnsi" w:cstheme="minorHAnsi"/>
                <w:sz w:val="22"/>
                <w:szCs w:val="22"/>
                <w:highlight w:val="yellow"/>
              </w:rPr>
            </w:pPr>
          </w:p>
        </w:tc>
      </w:tr>
      <w:tr w:rsidR="009F5F28" w:rsidRPr="00E67465" w14:paraId="0C4427B1" w14:textId="77777777" w:rsidTr="00AF35E1">
        <w:tc>
          <w:tcPr>
            <w:tcW w:w="2563" w:type="dxa"/>
          </w:tcPr>
          <w:p w14:paraId="68F533C0" w14:textId="77777777" w:rsidR="009F5F28" w:rsidRPr="00BB3A02" w:rsidRDefault="009F5F28" w:rsidP="00AF35E1">
            <w:pPr>
              <w:rPr>
                <w:rFonts w:asciiTheme="minorHAnsi" w:hAnsiTheme="minorHAnsi" w:cstheme="minorHAnsi"/>
                <w:sz w:val="22"/>
                <w:szCs w:val="22"/>
              </w:rPr>
            </w:pPr>
            <w:r w:rsidRPr="00BB3A02">
              <w:rPr>
                <w:rFonts w:asciiTheme="minorHAnsi" w:hAnsiTheme="minorHAnsi" w:cstheme="minorHAnsi"/>
                <w:sz w:val="22"/>
                <w:szCs w:val="22"/>
              </w:rPr>
              <w:t>GROUP 5</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9F5F28" w:rsidRPr="00513A6F" w14:paraId="23E2B6B3" w14:textId="77777777" w:rsidTr="00AF35E1">
              <w:trPr>
                <w:trHeight w:val="330"/>
              </w:trPr>
              <w:tc>
                <w:tcPr>
                  <w:tcW w:w="3030" w:type="dxa"/>
                  <w:tcBorders>
                    <w:top w:val="nil"/>
                    <w:left w:val="nil"/>
                    <w:bottom w:val="nil"/>
                    <w:right w:val="nil"/>
                  </w:tcBorders>
                  <w:shd w:val="clear" w:color="auto" w:fill="auto"/>
                  <w:hideMark/>
                </w:tcPr>
                <w:p w14:paraId="21CF2C49" w14:textId="3710DBD9" w:rsidR="009F5F28" w:rsidRPr="005C03DE" w:rsidRDefault="009F5F28" w:rsidP="00AF35E1">
                  <w:pPr>
                    <w:textAlignment w:val="baseline"/>
                    <w:rPr>
                      <w:rFonts w:asciiTheme="minorHAnsi" w:hAnsiTheme="minorHAnsi" w:cstheme="minorHAnsi"/>
                      <w:sz w:val="22"/>
                      <w:szCs w:val="22"/>
                    </w:rPr>
                  </w:pPr>
                  <w:r w:rsidRPr="005C03DE">
                    <w:rPr>
                      <w:rFonts w:asciiTheme="minorHAnsi" w:hAnsiTheme="minorHAnsi" w:cstheme="minorHAnsi"/>
                      <w:sz w:val="22"/>
                      <w:szCs w:val="22"/>
                    </w:rPr>
                    <w:t xml:space="preserve">Firearms owners (English) </w:t>
                  </w:r>
                  <w:r w:rsidRPr="005C03DE">
                    <w:rPr>
                      <w:rFonts w:asciiTheme="minorHAnsi" w:hAnsiTheme="minorHAnsi" w:cstheme="minorHAnsi"/>
                      <w:sz w:val="22"/>
                      <w:szCs w:val="22"/>
                    </w:rPr>
                    <w:br/>
                    <w:t>Atlantic</w:t>
                  </w:r>
                </w:p>
              </w:tc>
            </w:tr>
            <w:tr w:rsidR="009F5F28" w:rsidRPr="00513A6F" w14:paraId="51198105" w14:textId="77777777" w:rsidTr="00AF35E1">
              <w:tc>
                <w:tcPr>
                  <w:tcW w:w="3030" w:type="dxa"/>
                  <w:tcBorders>
                    <w:top w:val="nil"/>
                    <w:left w:val="nil"/>
                    <w:bottom w:val="nil"/>
                    <w:right w:val="nil"/>
                  </w:tcBorders>
                  <w:shd w:val="clear" w:color="auto" w:fill="auto"/>
                  <w:hideMark/>
                </w:tcPr>
                <w:p w14:paraId="4B87C41F" w14:textId="755C787D" w:rsidR="009F5F28" w:rsidRPr="005C03DE" w:rsidRDefault="009F5F28" w:rsidP="00AF35E1">
                  <w:pPr>
                    <w:textAlignment w:val="baseline"/>
                    <w:rPr>
                      <w:rFonts w:asciiTheme="minorHAnsi" w:hAnsiTheme="minorHAnsi" w:cstheme="minorHAnsi"/>
                      <w:sz w:val="22"/>
                      <w:szCs w:val="22"/>
                    </w:rPr>
                  </w:pPr>
                  <w:r w:rsidRPr="005C03DE">
                    <w:rPr>
                      <w:rFonts w:asciiTheme="minorHAnsi" w:hAnsiTheme="minorHAnsi" w:cstheme="minorHAnsi"/>
                      <w:sz w:val="22"/>
                      <w:szCs w:val="22"/>
                    </w:rPr>
                    <w:t>Wednesday, March 2</w:t>
                  </w:r>
                </w:p>
                <w:p w14:paraId="62061837" w14:textId="5D23760D" w:rsidR="009F5F28" w:rsidRPr="005C03DE" w:rsidRDefault="009F5F28" w:rsidP="005C03DE">
                  <w:pPr>
                    <w:rPr>
                      <w:rFonts w:asciiTheme="minorHAnsi" w:hAnsiTheme="minorHAnsi" w:cstheme="minorHAnsi"/>
                      <w:sz w:val="22"/>
                      <w:szCs w:val="22"/>
                    </w:rPr>
                  </w:pPr>
                  <w:r w:rsidRPr="005C03DE">
                    <w:rPr>
                      <w:rFonts w:asciiTheme="minorHAnsi" w:hAnsiTheme="minorHAnsi" w:cstheme="minorHAnsi"/>
                      <w:sz w:val="22"/>
                      <w:szCs w:val="22"/>
                    </w:rPr>
                    <w:t>4</w:t>
                  </w:r>
                  <w:r w:rsidR="004C33F0">
                    <w:rPr>
                      <w:rFonts w:asciiTheme="minorHAnsi" w:hAnsiTheme="minorHAnsi" w:cstheme="minorHAnsi"/>
                      <w:sz w:val="22"/>
                      <w:szCs w:val="22"/>
                    </w:rPr>
                    <w:t>:00</w:t>
                  </w:r>
                  <w:r w:rsidRPr="005C03DE">
                    <w:rPr>
                      <w:rFonts w:asciiTheme="minorHAnsi" w:hAnsiTheme="minorHAnsi" w:cstheme="minorHAnsi"/>
                      <w:sz w:val="22"/>
                      <w:szCs w:val="22"/>
                    </w:rPr>
                    <w:t>-6</w:t>
                  </w:r>
                  <w:r w:rsidR="00472D60">
                    <w:rPr>
                      <w:rFonts w:asciiTheme="minorHAnsi" w:hAnsiTheme="minorHAnsi" w:cstheme="minorHAnsi"/>
                      <w:sz w:val="22"/>
                      <w:szCs w:val="22"/>
                    </w:rPr>
                    <w:t>:00</w:t>
                  </w:r>
                  <w:r w:rsidR="00D02C75">
                    <w:rPr>
                      <w:rFonts w:asciiTheme="minorHAnsi" w:hAnsiTheme="minorHAnsi" w:cstheme="minorHAnsi"/>
                      <w:sz w:val="22"/>
                      <w:szCs w:val="22"/>
                    </w:rPr>
                    <w:t xml:space="preserve"> </w:t>
                  </w:r>
                  <w:r w:rsidRPr="005C03DE">
                    <w:rPr>
                      <w:rFonts w:asciiTheme="minorHAnsi" w:hAnsiTheme="minorHAnsi" w:cstheme="minorHAnsi"/>
                      <w:sz w:val="22"/>
                      <w:szCs w:val="22"/>
                    </w:rPr>
                    <w:t>pm EST</w:t>
                  </w:r>
                </w:p>
                <w:p w14:paraId="327BC3F6" w14:textId="04E95824" w:rsidR="009F5F28" w:rsidRPr="005C03DE" w:rsidRDefault="009F5F28" w:rsidP="005C03DE">
                  <w:pPr>
                    <w:textAlignment w:val="baseline"/>
                    <w:rPr>
                      <w:rFonts w:asciiTheme="minorHAnsi" w:hAnsiTheme="minorHAnsi" w:cstheme="minorHAnsi"/>
                      <w:sz w:val="22"/>
                      <w:szCs w:val="22"/>
                    </w:rPr>
                  </w:pPr>
                  <w:r w:rsidRPr="005C03DE">
                    <w:rPr>
                      <w:rFonts w:asciiTheme="minorHAnsi" w:hAnsiTheme="minorHAnsi" w:cstheme="minorHAnsi"/>
                      <w:sz w:val="22"/>
                      <w:szCs w:val="22"/>
                    </w:rPr>
                    <w:t>(5</w:t>
                  </w:r>
                  <w:r w:rsidR="004C33F0">
                    <w:rPr>
                      <w:rFonts w:asciiTheme="minorHAnsi" w:hAnsiTheme="minorHAnsi" w:cstheme="minorHAnsi"/>
                      <w:sz w:val="22"/>
                      <w:szCs w:val="22"/>
                    </w:rPr>
                    <w:t>:00</w:t>
                  </w:r>
                  <w:r w:rsidRPr="005C03DE">
                    <w:rPr>
                      <w:rFonts w:asciiTheme="minorHAnsi" w:hAnsiTheme="minorHAnsi" w:cstheme="minorHAnsi"/>
                      <w:sz w:val="22"/>
                      <w:szCs w:val="22"/>
                    </w:rPr>
                    <w:t>-7</w:t>
                  </w:r>
                  <w:r w:rsidR="00472D60">
                    <w:rPr>
                      <w:rFonts w:asciiTheme="minorHAnsi" w:hAnsiTheme="minorHAnsi" w:cstheme="minorHAnsi"/>
                      <w:sz w:val="22"/>
                      <w:szCs w:val="22"/>
                    </w:rPr>
                    <w:t>:00</w:t>
                  </w:r>
                  <w:r w:rsidR="00D02C75">
                    <w:rPr>
                      <w:rFonts w:asciiTheme="minorHAnsi" w:hAnsiTheme="minorHAnsi" w:cstheme="minorHAnsi"/>
                      <w:sz w:val="22"/>
                      <w:szCs w:val="22"/>
                    </w:rPr>
                    <w:t xml:space="preserve"> </w:t>
                  </w:r>
                  <w:r w:rsidRPr="005C03DE">
                    <w:rPr>
                      <w:rFonts w:asciiTheme="minorHAnsi" w:hAnsiTheme="minorHAnsi" w:cstheme="minorHAnsi"/>
                      <w:sz w:val="22"/>
                      <w:szCs w:val="22"/>
                    </w:rPr>
                    <w:t>pm AST)</w:t>
                  </w:r>
                </w:p>
              </w:tc>
            </w:tr>
          </w:tbl>
          <w:p w14:paraId="5A776FB0" w14:textId="77777777" w:rsidR="009F5F28" w:rsidRPr="00513A6F" w:rsidRDefault="009F5F28" w:rsidP="00AF35E1">
            <w:pPr>
              <w:rPr>
                <w:rFonts w:asciiTheme="minorHAnsi" w:hAnsiTheme="minorHAnsi" w:cstheme="minorHAnsi"/>
                <w:sz w:val="22"/>
                <w:szCs w:val="22"/>
              </w:rPr>
            </w:pPr>
          </w:p>
        </w:tc>
        <w:tc>
          <w:tcPr>
            <w:tcW w:w="2564" w:type="dxa"/>
          </w:tcPr>
          <w:p w14:paraId="330488BB" w14:textId="77777777" w:rsidR="009F5F28" w:rsidRPr="00513A6F" w:rsidRDefault="009F5F28" w:rsidP="00AF35E1">
            <w:pPr>
              <w:rPr>
                <w:rFonts w:asciiTheme="minorHAnsi" w:hAnsiTheme="minorHAnsi" w:cstheme="minorHAnsi"/>
                <w:sz w:val="22"/>
                <w:szCs w:val="22"/>
              </w:rPr>
            </w:pPr>
            <w:r w:rsidRPr="00513A6F">
              <w:rPr>
                <w:rFonts w:asciiTheme="minorHAnsi" w:hAnsiTheme="minorHAnsi" w:cstheme="minorHAnsi"/>
                <w:sz w:val="22"/>
                <w:szCs w:val="22"/>
              </w:rPr>
              <w:t>GROUP 6</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9F5F28" w:rsidRPr="00E67465" w14:paraId="68F4AA06" w14:textId="77777777" w:rsidTr="00AF35E1">
              <w:trPr>
                <w:trHeight w:val="330"/>
              </w:trPr>
              <w:tc>
                <w:tcPr>
                  <w:tcW w:w="2940" w:type="dxa"/>
                  <w:tcBorders>
                    <w:top w:val="nil"/>
                    <w:left w:val="nil"/>
                    <w:bottom w:val="nil"/>
                    <w:right w:val="nil"/>
                  </w:tcBorders>
                  <w:shd w:val="clear" w:color="auto" w:fill="auto"/>
                  <w:hideMark/>
                </w:tcPr>
                <w:p w14:paraId="4FFE46F3" w14:textId="2B98E13A" w:rsidR="009F5F28" w:rsidRPr="00513A6F" w:rsidRDefault="00876959" w:rsidP="00513A6F">
                  <w:pPr>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009F5F28" w:rsidRPr="00513A6F">
                    <w:rPr>
                      <w:rFonts w:asciiTheme="minorHAnsi" w:hAnsiTheme="minorHAnsi" w:cstheme="minorHAnsi"/>
                      <w:sz w:val="22"/>
                      <w:szCs w:val="22"/>
                    </w:rPr>
                    <w:t xml:space="preserve">(English) </w:t>
                  </w:r>
                  <w:r w:rsidR="009F5F28" w:rsidRPr="00513A6F">
                    <w:rPr>
                      <w:rFonts w:asciiTheme="minorHAnsi" w:hAnsiTheme="minorHAnsi" w:cstheme="minorHAnsi"/>
                      <w:sz w:val="22"/>
                      <w:szCs w:val="22"/>
                    </w:rPr>
                    <w:br/>
                    <w:t>Man/Sask</w:t>
                  </w:r>
                </w:p>
              </w:tc>
            </w:tr>
            <w:tr w:rsidR="009F5F28" w:rsidRPr="00E67465" w14:paraId="60A45049" w14:textId="77777777" w:rsidTr="00AF35E1">
              <w:tc>
                <w:tcPr>
                  <w:tcW w:w="2940" w:type="dxa"/>
                  <w:tcBorders>
                    <w:top w:val="nil"/>
                    <w:left w:val="nil"/>
                    <w:bottom w:val="nil"/>
                    <w:right w:val="nil"/>
                  </w:tcBorders>
                  <w:shd w:val="clear" w:color="auto" w:fill="auto"/>
                  <w:hideMark/>
                </w:tcPr>
                <w:p w14:paraId="45BE1435" w14:textId="3C6EDEB3" w:rsidR="009F5F28" w:rsidRPr="00513A6F" w:rsidRDefault="009F5F28" w:rsidP="00513A6F">
                  <w:pPr>
                    <w:rPr>
                      <w:rFonts w:asciiTheme="minorHAnsi" w:hAnsiTheme="minorHAnsi" w:cstheme="minorHAnsi"/>
                      <w:sz w:val="22"/>
                      <w:szCs w:val="22"/>
                    </w:rPr>
                  </w:pPr>
                  <w:r w:rsidRPr="00513A6F">
                    <w:rPr>
                      <w:rFonts w:asciiTheme="minorHAnsi" w:hAnsiTheme="minorHAnsi" w:cstheme="minorHAnsi"/>
                      <w:sz w:val="22"/>
                      <w:szCs w:val="22"/>
                    </w:rPr>
                    <w:t>Wednesday, March 2</w:t>
                  </w:r>
                </w:p>
                <w:p w14:paraId="73C7F95B" w14:textId="377ADDCE" w:rsidR="009F5F28" w:rsidRPr="00513A6F" w:rsidRDefault="009F5F28" w:rsidP="00513A6F">
                  <w:pPr>
                    <w:rPr>
                      <w:rFonts w:asciiTheme="minorHAnsi" w:hAnsiTheme="minorHAnsi" w:cstheme="minorHAnsi"/>
                      <w:sz w:val="22"/>
                      <w:szCs w:val="22"/>
                    </w:rPr>
                  </w:pPr>
                  <w:r w:rsidRPr="00513A6F">
                    <w:rPr>
                      <w:rFonts w:asciiTheme="minorHAnsi" w:hAnsiTheme="minorHAnsi" w:cstheme="minorHAnsi"/>
                      <w:sz w:val="22"/>
                      <w:szCs w:val="22"/>
                    </w:rPr>
                    <w:t>6:30-8:30</w:t>
                  </w:r>
                  <w:r w:rsidR="00D02C75">
                    <w:rPr>
                      <w:rFonts w:asciiTheme="minorHAnsi" w:hAnsiTheme="minorHAnsi" w:cstheme="minorHAnsi"/>
                      <w:sz w:val="22"/>
                      <w:szCs w:val="22"/>
                    </w:rPr>
                    <w:t xml:space="preserve"> </w:t>
                  </w:r>
                  <w:r w:rsidRPr="00513A6F">
                    <w:rPr>
                      <w:rFonts w:asciiTheme="minorHAnsi" w:hAnsiTheme="minorHAnsi" w:cstheme="minorHAnsi"/>
                      <w:sz w:val="22"/>
                      <w:szCs w:val="22"/>
                    </w:rPr>
                    <w:t>pm EST</w:t>
                  </w:r>
                </w:p>
                <w:p w14:paraId="5A21E03C" w14:textId="294AD930" w:rsidR="009F5F28" w:rsidRPr="00513A6F" w:rsidRDefault="009F5F28" w:rsidP="00513A6F">
                  <w:pPr>
                    <w:rPr>
                      <w:rFonts w:asciiTheme="minorHAnsi" w:hAnsiTheme="minorHAnsi" w:cstheme="minorHAnsi"/>
                      <w:sz w:val="22"/>
                      <w:szCs w:val="22"/>
                    </w:rPr>
                  </w:pPr>
                  <w:r w:rsidRPr="00513A6F">
                    <w:rPr>
                      <w:rFonts w:asciiTheme="minorHAnsi" w:hAnsiTheme="minorHAnsi" w:cstheme="minorHAnsi"/>
                      <w:sz w:val="22"/>
                      <w:szCs w:val="22"/>
                    </w:rPr>
                    <w:t>(5:30-7:30</w:t>
                  </w:r>
                  <w:r w:rsidR="00D02C75">
                    <w:rPr>
                      <w:rFonts w:asciiTheme="minorHAnsi" w:hAnsiTheme="minorHAnsi" w:cstheme="minorHAnsi"/>
                      <w:sz w:val="22"/>
                      <w:szCs w:val="22"/>
                    </w:rPr>
                    <w:t xml:space="preserve"> </w:t>
                  </w:r>
                  <w:r w:rsidRPr="00513A6F">
                    <w:rPr>
                      <w:rFonts w:asciiTheme="minorHAnsi" w:hAnsiTheme="minorHAnsi" w:cstheme="minorHAnsi"/>
                      <w:sz w:val="22"/>
                      <w:szCs w:val="22"/>
                    </w:rPr>
                    <w:t>pm CST)</w:t>
                  </w:r>
                </w:p>
              </w:tc>
            </w:tr>
          </w:tbl>
          <w:p w14:paraId="1AA8EF57" w14:textId="77777777" w:rsidR="009F5F28" w:rsidRPr="00E67465" w:rsidRDefault="009F5F28" w:rsidP="00AF35E1">
            <w:pPr>
              <w:rPr>
                <w:rFonts w:asciiTheme="minorHAnsi" w:hAnsiTheme="minorHAnsi" w:cstheme="minorHAnsi"/>
                <w:b/>
                <w:sz w:val="22"/>
                <w:highlight w:val="yellow"/>
                <w:u w:val="single"/>
              </w:rPr>
            </w:pPr>
          </w:p>
        </w:tc>
        <w:tc>
          <w:tcPr>
            <w:tcW w:w="2564" w:type="dxa"/>
          </w:tcPr>
          <w:p w14:paraId="12ADED04" w14:textId="12D83848" w:rsidR="00D02C75" w:rsidRPr="00541D95" w:rsidRDefault="00D02C75" w:rsidP="00D02C75">
            <w:pPr>
              <w:rPr>
                <w:rFonts w:asciiTheme="minorHAnsi" w:hAnsiTheme="minorHAnsi" w:cstheme="minorHAnsi"/>
                <w:sz w:val="22"/>
                <w:szCs w:val="22"/>
              </w:rPr>
            </w:pPr>
            <w:r w:rsidRPr="00541D95">
              <w:rPr>
                <w:rFonts w:asciiTheme="minorHAnsi" w:hAnsiTheme="minorHAnsi" w:cstheme="minorHAnsi"/>
                <w:sz w:val="22"/>
                <w:szCs w:val="22"/>
              </w:rPr>
              <w:t>GROUP 7</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D02C75" w:rsidRPr="00541D95" w14:paraId="4D2E74A2" w14:textId="77777777" w:rsidTr="00DA2327">
              <w:trPr>
                <w:trHeight w:val="330"/>
              </w:trPr>
              <w:tc>
                <w:tcPr>
                  <w:tcW w:w="3030" w:type="dxa"/>
                  <w:tcBorders>
                    <w:top w:val="nil"/>
                    <w:left w:val="nil"/>
                    <w:bottom w:val="nil"/>
                    <w:right w:val="nil"/>
                  </w:tcBorders>
                  <w:shd w:val="clear" w:color="auto" w:fill="auto"/>
                  <w:hideMark/>
                </w:tcPr>
                <w:p w14:paraId="356A6196" w14:textId="77777777" w:rsidR="00D02C75" w:rsidRPr="00541D95" w:rsidRDefault="00D02C75" w:rsidP="00D02C75">
                  <w:pPr>
                    <w:textAlignment w:val="baseline"/>
                    <w:rPr>
                      <w:rFonts w:asciiTheme="minorHAnsi" w:hAnsiTheme="minorHAnsi" w:cstheme="minorHAnsi"/>
                      <w:sz w:val="22"/>
                      <w:szCs w:val="22"/>
                    </w:rPr>
                  </w:pPr>
                  <w:r w:rsidRPr="00541D95">
                    <w:rPr>
                      <w:rFonts w:asciiTheme="minorHAnsi" w:hAnsiTheme="minorHAnsi" w:cstheme="minorHAnsi"/>
                      <w:sz w:val="22"/>
                      <w:szCs w:val="22"/>
                    </w:rPr>
                    <w:t xml:space="preserve">Firearms owners (English) </w:t>
                  </w:r>
                  <w:r w:rsidRPr="00541D95">
                    <w:rPr>
                      <w:rFonts w:asciiTheme="minorHAnsi" w:hAnsiTheme="minorHAnsi" w:cstheme="minorHAnsi"/>
                      <w:sz w:val="22"/>
                      <w:szCs w:val="22"/>
                    </w:rPr>
                    <w:br/>
                    <w:t>Atlantic</w:t>
                  </w:r>
                </w:p>
              </w:tc>
            </w:tr>
            <w:tr w:rsidR="00D02C75" w:rsidRPr="00541D95" w14:paraId="424FF1D8" w14:textId="77777777" w:rsidTr="00DA2327">
              <w:tc>
                <w:tcPr>
                  <w:tcW w:w="3030" w:type="dxa"/>
                  <w:tcBorders>
                    <w:top w:val="nil"/>
                    <w:left w:val="nil"/>
                    <w:bottom w:val="nil"/>
                    <w:right w:val="nil"/>
                  </w:tcBorders>
                  <w:shd w:val="clear" w:color="auto" w:fill="auto"/>
                  <w:hideMark/>
                </w:tcPr>
                <w:p w14:paraId="0A3D4D16" w14:textId="4D3E64BB" w:rsidR="00D02C75" w:rsidRPr="00541D95" w:rsidRDefault="00D02C75" w:rsidP="00D02C75">
                  <w:pPr>
                    <w:textAlignment w:val="baseline"/>
                    <w:rPr>
                      <w:rFonts w:asciiTheme="minorHAnsi" w:hAnsiTheme="minorHAnsi" w:cstheme="minorHAnsi"/>
                      <w:sz w:val="22"/>
                      <w:szCs w:val="22"/>
                    </w:rPr>
                  </w:pPr>
                  <w:r w:rsidRPr="00541D95">
                    <w:rPr>
                      <w:rFonts w:asciiTheme="minorHAnsi" w:hAnsiTheme="minorHAnsi" w:cstheme="minorHAnsi"/>
                      <w:sz w:val="22"/>
                      <w:szCs w:val="22"/>
                    </w:rPr>
                    <w:t>Thursday, March 3</w:t>
                  </w:r>
                </w:p>
                <w:p w14:paraId="6CC2FD7C" w14:textId="6037D9AA" w:rsidR="00D02C75" w:rsidRPr="00541D95" w:rsidRDefault="00D02C75" w:rsidP="00D02C75">
                  <w:pPr>
                    <w:rPr>
                      <w:rFonts w:asciiTheme="minorHAnsi" w:hAnsiTheme="minorHAnsi" w:cstheme="minorHAnsi"/>
                      <w:sz w:val="22"/>
                      <w:szCs w:val="22"/>
                    </w:rPr>
                  </w:pPr>
                  <w:r w:rsidRPr="00541D95">
                    <w:rPr>
                      <w:rFonts w:asciiTheme="minorHAnsi" w:hAnsiTheme="minorHAnsi" w:cstheme="minorHAnsi"/>
                      <w:sz w:val="22"/>
                      <w:szCs w:val="22"/>
                    </w:rPr>
                    <w:t>4</w:t>
                  </w:r>
                  <w:r w:rsidR="004C33F0">
                    <w:rPr>
                      <w:rFonts w:asciiTheme="minorHAnsi" w:hAnsiTheme="minorHAnsi" w:cstheme="minorHAnsi"/>
                      <w:sz w:val="22"/>
                      <w:szCs w:val="22"/>
                    </w:rPr>
                    <w:t>:00</w:t>
                  </w:r>
                  <w:r w:rsidRPr="00541D95">
                    <w:rPr>
                      <w:rFonts w:asciiTheme="minorHAnsi" w:hAnsiTheme="minorHAnsi" w:cstheme="minorHAnsi"/>
                      <w:sz w:val="22"/>
                      <w:szCs w:val="22"/>
                    </w:rPr>
                    <w:t>-6</w:t>
                  </w:r>
                  <w:r w:rsidR="00472D60">
                    <w:rPr>
                      <w:rFonts w:asciiTheme="minorHAnsi" w:hAnsiTheme="minorHAnsi" w:cstheme="minorHAnsi"/>
                      <w:sz w:val="22"/>
                      <w:szCs w:val="22"/>
                    </w:rPr>
                    <w:t>:00</w:t>
                  </w:r>
                  <w:r w:rsidRPr="00541D95">
                    <w:rPr>
                      <w:rFonts w:asciiTheme="minorHAnsi" w:hAnsiTheme="minorHAnsi" w:cstheme="minorHAnsi"/>
                      <w:sz w:val="22"/>
                      <w:szCs w:val="22"/>
                    </w:rPr>
                    <w:t xml:space="preserve"> pm EST</w:t>
                  </w:r>
                </w:p>
                <w:p w14:paraId="0F837C9B" w14:textId="5F14AEBB" w:rsidR="00D02C75" w:rsidRPr="00541D95" w:rsidRDefault="00D02C75" w:rsidP="00D02C75">
                  <w:pPr>
                    <w:textAlignment w:val="baseline"/>
                    <w:rPr>
                      <w:rFonts w:asciiTheme="minorHAnsi" w:hAnsiTheme="minorHAnsi" w:cstheme="minorHAnsi"/>
                      <w:sz w:val="22"/>
                      <w:szCs w:val="22"/>
                    </w:rPr>
                  </w:pPr>
                  <w:r w:rsidRPr="00541D95">
                    <w:rPr>
                      <w:rFonts w:asciiTheme="minorHAnsi" w:hAnsiTheme="minorHAnsi" w:cstheme="minorHAnsi"/>
                      <w:sz w:val="22"/>
                      <w:szCs w:val="22"/>
                    </w:rPr>
                    <w:t>(5</w:t>
                  </w:r>
                  <w:r w:rsidR="004C33F0">
                    <w:rPr>
                      <w:rFonts w:asciiTheme="minorHAnsi" w:hAnsiTheme="minorHAnsi" w:cstheme="minorHAnsi"/>
                      <w:sz w:val="22"/>
                      <w:szCs w:val="22"/>
                    </w:rPr>
                    <w:t>:00</w:t>
                  </w:r>
                  <w:r w:rsidRPr="00541D95">
                    <w:rPr>
                      <w:rFonts w:asciiTheme="minorHAnsi" w:hAnsiTheme="minorHAnsi" w:cstheme="minorHAnsi"/>
                      <w:sz w:val="22"/>
                      <w:szCs w:val="22"/>
                    </w:rPr>
                    <w:t>-7</w:t>
                  </w:r>
                  <w:r w:rsidR="00472D60">
                    <w:rPr>
                      <w:rFonts w:asciiTheme="minorHAnsi" w:hAnsiTheme="minorHAnsi" w:cstheme="minorHAnsi"/>
                      <w:sz w:val="22"/>
                      <w:szCs w:val="22"/>
                    </w:rPr>
                    <w:t>:00</w:t>
                  </w:r>
                  <w:r w:rsidRPr="00541D95">
                    <w:rPr>
                      <w:rFonts w:asciiTheme="minorHAnsi" w:hAnsiTheme="minorHAnsi" w:cstheme="minorHAnsi"/>
                      <w:sz w:val="22"/>
                      <w:szCs w:val="22"/>
                    </w:rPr>
                    <w:t xml:space="preserve"> pm AST)</w:t>
                  </w:r>
                </w:p>
              </w:tc>
            </w:tr>
          </w:tbl>
          <w:p w14:paraId="28519D6D" w14:textId="77777777" w:rsidR="009F5F28" w:rsidRPr="00541D95" w:rsidRDefault="009F5F28" w:rsidP="00AF35E1">
            <w:pPr>
              <w:rPr>
                <w:rFonts w:asciiTheme="minorHAnsi" w:hAnsiTheme="minorHAnsi" w:cstheme="minorHAnsi"/>
                <w:b/>
                <w:sz w:val="22"/>
                <w:u w:val="single"/>
              </w:rPr>
            </w:pPr>
          </w:p>
        </w:tc>
        <w:tc>
          <w:tcPr>
            <w:tcW w:w="2564" w:type="dxa"/>
          </w:tcPr>
          <w:p w14:paraId="5E1126AD" w14:textId="77777777" w:rsidR="009F5F28" w:rsidRPr="00541D95" w:rsidRDefault="009F5F28" w:rsidP="00AF35E1">
            <w:pPr>
              <w:rPr>
                <w:rFonts w:asciiTheme="minorHAnsi" w:hAnsiTheme="minorHAnsi" w:cstheme="minorHAnsi"/>
                <w:sz w:val="22"/>
                <w:szCs w:val="22"/>
              </w:rPr>
            </w:pPr>
            <w:r w:rsidRPr="00541D95">
              <w:rPr>
                <w:rFonts w:asciiTheme="minorHAnsi" w:hAnsiTheme="minorHAnsi" w:cstheme="minorHAnsi"/>
                <w:sz w:val="22"/>
                <w:szCs w:val="22"/>
              </w:rPr>
              <w:t>GROUP 8</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9F5F28" w:rsidRPr="00541D95" w14:paraId="1C6484BA" w14:textId="77777777" w:rsidTr="00AF35E1">
              <w:trPr>
                <w:trHeight w:val="330"/>
              </w:trPr>
              <w:tc>
                <w:tcPr>
                  <w:tcW w:w="2940" w:type="dxa"/>
                  <w:tcBorders>
                    <w:top w:val="nil"/>
                    <w:left w:val="nil"/>
                    <w:bottom w:val="nil"/>
                    <w:right w:val="nil"/>
                  </w:tcBorders>
                  <w:shd w:val="clear" w:color="auto" w:fill="auto"/>
                  <w:hideMark/>
                </w:tcPr>
                <w:p w14:paraId="5305B102" w14:textId="18E75262" w:rsidR="009F5F28" w:rsidRPr="00541D95" w:rsidRDefault="00876959" w:rsidP="00AF35E1">
                  <w:pPr>
                    <w:textAlignment w:val="baseline"/>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009F5F28" w:rsidRPr="00541D95">
                    <w:rPr>
                      <w:rFonts w:asciiTheme="minorHAnsi" w:hAnsiTheme="minorHAnsi" w:cstheme="minorHAnsi"/>
                      <w:sz w:val="22"/>
                      <w:szCs w:val="22"/>
                    </w:rPr>
                    <w:t>(</w:t>
                  </w:r>
                  <w:r w:rsidR="00910C6B" w:rsidRPr="00541D95">
                    <w:rPr>
                      <w:rFonts w:asciiTheme="minorHAnsi" w:hAnsiTheme="minorHAnsi" w:cstheme="minorHAnsi"/>
                      <w:sz w:val="22"/>
                      <w:szCs w:val="22"/>
                    </w:rPr>
                    <w:t>English</w:t>
                  </w:r>
                  <w:r w:rsidR="009F5F28" w:rsidRPr="00541D95">
                    <w:rPr>
                      <w:rFonts w:asciiTheme="minorHAnsi" w:hAnsiTheme="minorHAnsi" w:cstheme="minorHAnsi"/>
                      <w:sz w:val="22"/>
                      <w:szCs w:val="22"/>
                    </w:rPr>
                    <w:t xml:space="preserve">) </w:t>
                  </w:r>
                  <w:r w:rsidR="009F5F28" w:rsidRPr="00541D95">
                    <w:rPr>
                      <w:rFonts w:asciiTheme="minorHAnsi" w:hAnsiTheme="minorHAnsi" w:cstheme="minorHAnsi"/>
                      <w:sz w:val="22"/>
                      <w:szCs w:val="22"/>
                    </w:rPr>
                    <w:br/>
                  </w:r>
                  <w:r w:rsidR="00910C6B" w:rsidRPr="00541D95">
                    <w:rPr>
                      <w:rFonts w:asciiTheme="minorHAnsi" w:hAnsiTheme="minorHAnsi" w:cstheme="minorHAnsi"/>
                      <w:sz w:val="22"/>
                      <w:szCs w:val="22"/>
                    </w:rPr>
                    <w:t>Alberta</w:t>
                  </w:r>
                </w:p>
              </w:tc>
            </w:tr>
            <w:tr w:rsidR="009F5F28" w:rsidRPr="00541D95" w14:paraId="5E3383DD" w14:textId="77777777" w:rsidTr="00AF35E1">
              <w:tc>
                <w:tcPr>
                  <w:tcW w:w="2940" w:type="dxa"/>
                  <w:tcBorders>
                    <w:top w:val="nil"/>
                    <w:left w:val="nil"/>
                    <w:bottom w:val="nil"/>
                    <w:right w:val="nil"/>
                  </w:tcBorders>
                  <w:shd w:val="clear" w:color="auto" w:fill="auto"/>
                  <w:hideMark/>
                </w:tcPr>
                <w:p w14:paraId="652FFDFC" w14:textId="46CCFB7A" w:rsidR="009F5F28" w:rsidRPr="00541D95" w:rsidRDefault="009F5F28" w:rsidP="00E22CC3">
                  <w:pPr>
                    <w:textAlignment w:val="baseline"/>
                    <w:rPr>
                      <w:rFonts w:asciiTheme="minorHAnsi" w:hAnsiTheme="minorHAnsi" w:cstheme="minorHAnsi"/>
                      <w:sz w:val="22"/>
                      <w:szCs w:val="22"/>
                    </w:rPr>
                  </w:pPr>
                  <w:r w:rsidRPr="00541D95">
                    <w:rPr>
                      <w:rFonts w:asciiTheme="minorHAnsi" w:hAnsiTheme="minorHAnsi" w:cstheme="minorHAnsi"/>
                      <w:sz w:val="22"/>
                      <w:szCs w:val="22"/>
                    </w:rPr>
                    <w:t xml:space="preserve">Thursday, </w:t>
                  </w:r>
                  <w:r w:rsidR="00910C6B" w:rsidRPr="00541D95">
                    <w:rPr>
                      <w:rFonts w:asciiTheme="minorHAnsi" w:hAnsiTheme="minorHAnsi" w:cstheme="minorHAnsi"/>
                      <w:sz w:val="22"/>
                      <w:szCs w:val="22"/>
                    </w:rPr>
                    <w:t>March 3</w:t>
                  </w:r>
                </w:p>
                <w:p w14:paraId="4E6C1C42" w14:textId="77777777" w:rsidR="00541D95" w:rsidRPr="00541D95" w:rsidRDefault="00541D95" w:rsidP="00541D95">
                  <w:pPr>
                    <w:rPr>
                      <w:rFonts w:asciiTheme="minorHAnsi" w:hAnsiTheme="minorHAnsi" w:cstheme="minorHAnsi"/>
                      <w:sz w:val="22"/>
                      <w:szCs w:val="22"/>
                    </w:rPr>
                  </w:pPr>
                  <w:r w:rsidRPr="00541D95">
                    <w:rPr>
                      <w:rFonts w:asciiTheme="minorHAnsi" w:hAnsiTheme="minorHAnsi" w:cstheme="minorHAnsi"/>
                      <w:sz w:val="22"/>
                      <w:szCs w:val="22"/>
                    </w:rPr>
                    <w:t>6:30-8:30 pm EST</w:t>
                  </w:r>
                </w:p>
                <w:p w14:paraId="7D310FAE" w14:textId="7FA9D38D" w:rsidR="009F5F28" w:rsidRPr="00541D95" w:rsidRDefault="00541D95" w:rsidP="00541D95">
                  <w:pPr>
                    <w:textAlignment w:val="baseline"/>
                    <w:rPr>
                      <w:rFonts w:asciiTheme="minorHAnsi" w:hAnsiTheme="minorHAnsi" w:cstheme="minorHAnsi"/>
                      <w:sz w:val="22"/>
                      <w:szCs w:val="22"/>
                    </w:rPr>
                  </w:pPr>
                  <w:r w:rsidRPr="00541D95">
                    <w:rPr>
                      <w:rFonts w:asciiTheme="minorHAnsi" w:hAnsiTheme="minorHAnsi" w:cstheme="minorHAnsi"/>
                      <w:sz w:val="22"/>
                      <w:szCs w:val="22"/>
                    </w:rPr>
                    <w:t>(4:30-6:30 pm MST)</w:t>
                  </w:r>
                </w:p>
              </w:tc>
            </w:tr>
          </w:tbl>
          <w:p w14:paraId="7956A6A6" w14:textId="77777777" w:rsidR="009F5F28" w:rsidRPr="00541D95" w:rsidRDefault="009F5F28" w:rsidP="00AF35E1">
            <w:pPr>
              <w:rPr>
                <w:rFonts w:asciiTheme="minorHAnsi" w:hAnsiTheme="minorHAnsi" w:cstheme="minorHAnsi"/>
                <w:b/>
                <w:sz w:val="22"/>
                <w:u w:val="single"/>
              </w:rPr>
            </w:pPr>
          </w:p>
        </w:tc>
      </w:tr>
      <w:tr w:rsidR="009F5F28" w:rsidRPr="00BF67E9" w14:paraId="123D4E29" w14:textId="77777777" w:rsidTr="00AF35E1">
        <w:tc>
          <w:tcPr>
            <w:tcW w:w="2563" w:type="dxa"/>
          </w:tcPr>
          <w:p w14:paraId="2DB36EAB" w14:textId="77777777" w:rsidR="009F5F28" w:rsidRPr="00472D60" w:rsidRDefault="009F5F28" w:rsidP="00AF35E1">
            <w:pPr>
              <w:rPr>
                <w:rFonts w:asciiTheme="minorHAnsi" w:hAnsiTheme="minorHAnsi" w:cstheme="minorHAnsi"/>
                <w:sz w:val="22"/>
              </w:rPr>
            </w:pPr>
            <w:r w:rsidRPr="00472D60">
              <w:rPr>
                <w:rFonts w:asciiTheme="minorHAnsi" w:hAnsiTheme="minorHAnsi" w:cstheme="minorHAnsi"/>
                <w:sz w:val="22"/>
              </w:rPr>
              <w:t>GROUP 9</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9F5F28" w:rsidRPr="00472D60" w14:paraId="18DD31B1" w14:textId="77777777" w:rsidTr="00AF35E1">
              <w:trPr>
                <w:trHeight w:val="330"/>
              </w:trPr>
              <w:tc>
                <w:tcPr>
                  <w:tcW w:w="3030" w:type="dxa"/>
                  <w:tcBorders>
                    <w:top w:val="nil"/>
                    <w:left w:val="nil"/>
                    <w:bottom w:val="nil"/>
                    <w:right w:val="nil"/>
                  </w:tcBorders>
                  <w:shd w:val="clear" w:color="auto" w:fill="auto"/>
                  <w:hideMark/>
                </w:tcPr>
                <w:p w14:paraId="57A966E5" w14:textId="7E0C5DEC" w:rsidR="009F5F28" w:rsidRPr="00472D60" w:rsidRDefault="009F5F28" w:rsidP="00AF35E1">
                  <w:pPr>
                    <w:textAlignment w:val="baseline"/>
                    <w:rPr>
                      <w:rFonts w:asciiTheme="minorHAnsi" w:hAnsiTheme="minorHAnsi" w:cstheme="minorHAnsi"/>
                      <w:sz w:val="22"/>
                      <w:szCs w:val="22"/>
                    </w:rPr>
                  </w:pPr>
                  <w:r w:rsidRPr="00472D60">
                    <w:rPr>
                      <w:rFonts w:asciiTheme="minorHAnsi" w:hAnsiTheme="minorHAnsi" w:cstheme="minorHAnsi"/>
                      <w:sz w:val="22"/>
                      <w:szCs w:val="22"/>
                    </w:rPr>
                    <w:t xml:space="preserve">Firearms owners (English) </w:t>
                  </w:r>
                  <w:r w:rsidRPr="00472D60">
                    <w:rPr>
                      <w:rFonts w:asciiTheme="minorHAnsi" w:hAnsiTheme="minorHAnsi" w:cstheme="minorHAnsi"/>
                      <w:sz w:val="22"/>
                      <w:szCs w:val="22"/>
                    </w:rPr>
                    <w:br/>
                  </w:r>
                  <w:r w:rsidR="00984B5C" w:rsidRPr="00472D60">
                    <w:rPr>
                      <w:rFonts w:asciiTheme="minorHAnsi" w:hAnsiTheme="minorHAnsi" w:cstheme="minorHAnsi"/>
                      <w:sz w:val="22"/>
                      <w:szCs w:val="22"/>
                    </w:rPr>
                    <w:t>Nunavut</w:t>
                  </w:r>
                </w:p>
              </w:tc>
            </w:tr>
            <w:tr w:rsidR="009F5F28" w:rsidRPr="00472D60" w14:paraId="456EE4F6" w14:textId="77777777" w:rsidTr="00AF35E1">
              <w:tc>
                <w:tcPr>
                  <w:tcW w:w="3030" w:type="dxa"/>
                  <w:tcBorders>
                    <w:top w:val="nil"/>
                    <w:left w:val="nil"/>
                    <w:bottom w:val="nil"/>
                    <w:right w:val="nil"/>
                  </w:tcBorders>
                  <w:shd w:val="clear" w:color="auto" w:fill="auto"/>
                  <w:hideMark/>
                </w:tcPr>
                <w:p w14:paraId="78C80640" w14:textId="592A6AAD" w:rsidR="009F5F28" w:rsidRPr="00472D60" w:rsidRDefault="00984B5C" w:rsidP="00AF35E1">
                  <w:pPr>
                    <w:textAlignment w:val="baseline"/>
                    <w:rPr>
                      <w:rFonts w:asciiTheme="minorHAnsi" w:hAnsiTheme="minorHAnsi" w:cstheme="minorHAnsi"/>
                      <w:sz w:val="22"/>
                      <w:szCs w:val="22"/>
                    </w:rPr>
                  </w:pPr>
                  <w:r w:rsidRPr="00472D60">
                    <w:rPr>
                      <w:rFonts w:asciiTheme="minorHAnsi" w:hAnsiTheme="minorHAnsi" w:cstheme="minorHAnsi"/>
                      <w:sz w:val="22"/>
                      <w:szCs w:val="22"/>
                    </w:rPr>
                    <w:t>Monday, March 7</w:t>
                  </w:r>
                </w:p>
                <w:p w14:paraId="6709C19E" w14:textId="782D2826" w:rsidR="009F5F28" w:rsidRPr="00472D60" w:rsidRDefault="00EA2359" w:rsidP="00AF35E1">
                  <w:pPr>
                    <w:textAlignment w:val="baseline"/>
                    <w:rPr>
                      <w:rFonts w:asciiTheme="minorHAnsi" w:hAnsiTheme="minorHAnsi" w:cstheme="minorHAnsi"/>
                      <w:sz w:val="22"/>
                      <w:szCs w:val="22"/>
                    </w:rPr>
                  </w:pPr>
                  <w:r w:rsidRPr="00472D60">
                    <w:rPr>
                      <w:rFonts w:asciiTheme="minorHAnsi" w:hAnsiTheme="minorHAnsi" w:cstheme="minorHAnsi"/>
                      <w:sz w:val="22"/>
                      <w:szCs w:val="22"/>
                    </w:rPr>
                    <w:t>5</w:t>
                  </w:r>
                  <w:r w:rsidR="004C33F0">
                    <w:rPr>
                      <w:rFonts w:asciiTheme="minorHAnsi" w:hAnsiTheme="minorHAnsi" w:cstheme="minorHAnsi"/>
                      <w:sz w:val="22"/>
                      <w:szCs w:val="22"/>
                    </w:rPr>
                    <w:t>:00</w:t>
                  </w:r>
                  <w:r w:rsidRPr="00472D60">
                    <w:rPr>
                      <w:rFonts w:asciiTheme="minorHAnsi" w:hAnsiTheme="minorHAnsi" w:cstheme="minorHAnsi"/>
                      <w:sz w:val="22"/>
                      <w:szCs w:val="22"/>
                    </w:rPr>
                    <w:t>-7:00 pm EST</w:t>
                  </w:r>
                </w:p>
                <w:p w14:paraId="2CA4B2DF" w14:textId="53D31060" w:rsidR="00EA2359" w:rsidRPr="00472D60" w:rsidRDefault="00EA2359" w:rsidP="00AF35E1">
                  <w:pPr>
                    <w:textAlignment w:val="baseline"/>
                    <w:rPr>
                      <w:rFonts w:asciiTheme="minorHAnsi" w:hAnsiTheme="minorHAnsi" w:cstheme="minorHAnsi"/>
                      <w:sz w:val="22"/>
                      <w:szCs w:val="22"/>
                    </w:rPr>
                  </w:pPr>
                  <w:r w:rsidRPr="00472D60">
                    <w:rPr>
                      <w:rFonts w:asciiTheme="minorHAnsi" w:hAnsiTheme="minorHAnsi" w:cstheme="minorHAnsi"/>
                      <w:sz w:val="22"/>
                      <w:szCs w:val="22"/>
                    </w:rPr>
                    <w:t>(4-6:00 pm CST)</w:t>
                  </w:r>
                </w:p>
              </w:tc>
            </w:tr>
          </w:tbl>
          <w:p w14:paraId="4A5283F0" w14:textId="77777777" w:rsidR="009F5F28" w:rsidRPr="00E67465" w:rsidRDefault="009F5F28" w:rsidP="00AF35E1">
            <w:pPr>
              <w:rPr>
                <w:rFonts w:asciiTheme="minorHAnsi" w:hAnsiTheme="minorHAnsi" w:cstheme="minorHAnsi"/>
                <w:b/>
                <w:sz w:val="22"/>
                <w:highlight w:val="yellow"/>
                <w:u w:val="single"/>
              </w:rPr>
            </w:pPr>
          </w:p>
        </w:tc>
        <w:tc>
          <w:tcPr>
            <w:tcW w:w="2564" w:type="dxa"/>
          </w:tcPr>
          <w:p w14:paraId="5A9C6E78" w14:textId="77777777" w:rsidR="009F5F28" w:rsidRPr="00876959" w:rsidRDefault="009F5F28" w:rsidP="00AF35E1">
            <w:pPr>
              <w:rPr>
                <w:rFonts w:asciiTheme="minorHAnsi" w:hAnsiTheme="minorHAnsi" w:cstheme="minorHAnsi"/>
                <w:sz w:val="22"/>
              </w:rPr>
            </w:pPr>
            <w:r w:rsidRPr="00876959">
              <w:rPr>
                <w:rFonts w:asciiTheme="minorHAnsi" w:hAnsiTheme="minorHAnsi" w:cstheme="minorHAnsi"/>
                <w:sz w:val="22"/>
              </w:rPr>
              <w:t>GROUP 10</w:t>
            </w:r>
          </w:p>
          <w:p w14:paraId="2A028228" w14:textId="76508964" w:rsidR="00876959" w:rsidRPr="00876959" w:rsidRDefault="00876959" w:rsidP="00876959">
            <w:pPr>
              <w:rPr>
                <w:rFonts w:asciiTheme="minorHAnsi" w:hAnsiTheme="minorHAnsi" w:cstheme="minorHAnsi"/>
                <w:sz w:val="22"/>
                <w:szCs w:val="22"/>
              </w:rPr>
            </w:pPr>
            <w:r w:rsidRPr="003F4050">
              <w:rPr>
                <w:rFonts w:asciiTheme="minorHAnsi" w:hAnsiTheme="minorHAnsi" w:cstheme="minorHAnsi"/>
                <w:sz w:val="22"/>
                <w:szCs w:val="22"/>
              </w:rPr>
              <w:t xml:space="preserve">Firearms owners </w:t>
            </w:r>
            <w:r w:rsidR="009F5F28" w:rsidRPr="00876959">
              <w:rPr>
                <w:rFonts w:asciiTheme="minorHAnsi" w:hAnsiTheme="minorHAnsi" w:cstheme="minorHAnsi"/>
                <w:sz w:val="22"/>
                <w:szCs w:val="22"/>
              </w:rPr>
              <w:t xml:space="preserve">(English) </w:t>
            </w:r>
            <w:r w:rsidR="009F5F28" w:rsidRPr="00876959">
              <w:rPr>
                <w:rFonts w:asciiTheme="minorHAnsi" w:hAnsiTheme="minorHAnsi" w:cstheme="minorHAnsi"/>
                <w:sz w:val="22"/>
                <w:szCs w:val="22"/>
              </w:rPr>
              <w:br/>
            </w:r>
            <w:r w:rsidRPr="00876959">
              <w:rPr>
                <w:rFonts w:asciiTheme="minorHAnsi" w:hAnsiTheme="minorHAnsi" w:cstheme="minorHAnsi"/>
                <w:sz w:val="22"/>
                <w:szCs w:val="22"/>
              </w:rPr>
              <w:t xml:space="preserve">Monday, March 7 </w:t>
            </w:r>
          </w:p>
          <w:p w14:paraId="7677E9D7" w14:textId="77777777" w:rsidR="00876959" w:rsidRPr="003C287E" w:rsidRDefault="00876959" w:rsidP="00876959">
            <w:pPr>
              <w:rPr>
                <w:rFonts w:asciiTheme="minorHAnsi" w:hAnsiTheme="minorHAnsi" w:cstheme="minorHAnsi"/>
                <w:sz w:val="22"/>
                <w:szCs w:val="22"/>
                <w:lang w:val="fr-CA"/>
              </w:rPr>
            </w:pPr>
            <w:r w:rsidRPr="003C287E">
              <w:rPr>
                <w:rFonts w:asciiTheme="minorHAnsi" w:hAnsiTheme="minorHAnsi" w:cstheme="minorHAnsi"/>
                <w:sz w:val="22"/>
                <w:szCs w:val="22"/>
                <w:lang w:val="fr-CA"/>
              </w:rPr>
              <w:t>7:30-9:30 pm EST</w:t>
            </w:r>
          </w:p>
          <w:p w14:paraId="70220E96" w14:textId="77777777" w:rsidR="009F5F28" w:rsidRPr="003C287E" w:rsidRDefault="00876959" w:rsidP="00876959">
            <w:pPr>
              <w:rPr>
                <w:rFonts w:asciiTheme="minorHAnsi" w:hAnsiTheme="minorHAnsi" w:cstheme="minorHAnsi"/>
                <w:sz w:val="22"/>
                <w:szCs w:val="22"/>
                <w:lang w:val="fr-CA"/>
              </w:rPr>
            </w:pPr>
            <w:r w:rsidRPr="003C287E">
              <w:rPr>
                <w:rFonts w:asciiTheme="minorHAnsi" w:hAnsiTheme="minorHAnsi" w:cstheme="minorHAnsi"/>
                <w:sz w:val="22"/>
                <w:szCs w:val="22"/>
                <w:lang w:val="fr-CA"/>
              </w:rPr>
              <w:t>(4:30-6:30 pm PST)</w:t>
            </w:r>
          </w:p>
          <w:p w14:paraId="79E8AD2C" w14:textId="69C7CBA7" w:rsidR="0040687D" w:rsidRPr="003C287E" w:rsidRDefault="0040687D" w:rsidP="00876959">
            <w:pPr>
              <w:rPr>
                <w:rFonts w:cs="Arial"/>
                <w:lang w:val="fr-CA"/>
              </w:rPr>
            </w:pPr>
            <w:r w:rsidRPr="003C287E">
              <w:rPr>
                <w:rFonts w:asciiTheme="minorHAnsi" w:hAnsiTheme="minorHAnsi" w:cstheme="minorHAnsi"/>
                <w:sz w:val="22"/>
                <w:szCs w:val="22"/>
                <w:lang w:val="fr-CA"/>
              </w:rPr>
              <w:t>(5:30-7:30 pm MST)</w:t>
            </w:r>
          </w:p>
        </w:tc>
        <w:tc>
          <w:tcPr>
            <w:tcW w:w="2564" w:type="dxa"/>
          </w:tcPr>
          <w:p w14:paraId="36E16BCF" w14:textId="5D3EB569" w:rsidR="0040687D" w:rsidRPr="003F4050" w:rsidRDefault="0040687D" w:rsidP="0040687D">
            <w:pPr>
              <w:rPr>
                <w:rFonts w:asciiTheme="minorHAnsi" w:hAnsiTheme="minorHAnsi" w:cstheme="minorHAnsi"/>
                <w:sz w:val="22"/>
                <w:szCs w:val="22"/>
              </w:rPr>
            </w:pPr>
            <w:r w:rsidRPr="003F4050">
              <w:rPr>
                <w:rFonts w:asciiTheme="minorHAnsi" w:hAnsiTheme="minorHAnsi" w:cstheme="minorHAnsi"/>
                <w:sz w:val="22"/>
                <w:szCs w:val="22"/>
              </w:rPr>
              <w:t>GROUP 1</w:t>
            </w:r>
            <w:r>
              <w:rPr>
                <w:rFonts w:asciiTheme="minorHAnsi" w:hAnsiTheme="minorHAnsi" w:cstheme="minorHAnsi"/>
                <w:sz w:val="22"/>
                <w:szCs w:val="22"/>
              </w:rPr>
              <w:t>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40687D" w:rsidRPr="003F4050" w14:paraId="54621F52" w14:textId="77777777" w:rsidTr="00DA2327">
              <w:trPr>
                <w:trHeight w:val="330"/>
              </w:trPr>
              <w:tc>
                <w:tcPr>
                  <w:tcW w:w="3030" w:type="dxa"/>
                  <w:tcBorders>
                    <w:top w:val="nil"/>
                    <w:left w:val="nil"/>
                    <w:bottom w:val="nil"/>
                    <w:right w:val="nil"/>
                  </w:tcBorders>
                  <w:shd w:val="clear" w:color="auto" w:fill="auto"/>
                  <w:hideMark/>
                </w:tcPr>
                <w:p w14:paraId="00F1B966" w14:textId="24CBF704" w:rsidR="0040687D" w:rsidRPr="003F4050" w:rsidRDefault="0040687D" w:rsidP="0040687D">
                  <w:pPr>
                    <w:textAlignment w:val="baseline"/>
                    <w:rPr>
                      <w:rFonts w:asciiTheme="minorHAnsi" w:hAnsiTheme="minorHAnsi" w:cstheme="minorHAnsi"/>
                      <w:sz w:val="22"/>
                      <w:szCs w:val="22"/>
                    </w:rPr>
                  </w:pPr>
                  <w:r w:rsidRPr="003F4050">
                    <w:rPr>
                      <w:rFonts w:asciiTheme="minorHAnsi" w:hAnsiTheme="minorHAnsi" w:cstheme="minorHAnsi"/>
                      <w:sz w:val="22"/>
                      <w:szCs w:val="22"/>
                    </w:rPr>
                    <w:t>Firearms owners (</w:t>
                  </w:r>
                  <w:r>
                    <w:rPr>
                      <w:rFonts w:asciiTheme="minorHAnsi" w:hAnsiTheme="minorHAnsi" w:cstheme="minorHAnsi"/>
                      <w:sz w:val="22"/>
                      <w:szCs w:val="22"/>
                    </w:rPr>
                    <w:t>French</w:t>
                  </w:r>
                  <w:r w:rsidRPr="003F4050">
                    <w:rPr>
                      <w:rFonts w:asciiTheme="minorHAnsi" w:hAnsiTheme="minorHAnsi" w:cstheme="minorHAnsi"/>
                      <w:sz w:val="22"/>
                      <w:szCs w:val="22"/>
                    </w:rPr>
                    <w:t xml:space="preserve">) </w:t>
                  </w:r>
                  <w:r w:rsidRPr="003F4050">
                    <w:rPr>
                      <w:rFonts w:asciiTheme="minorHAnsi" w:hAnsiTheme="minorHAnsi" w:cstheme="minorHAnsi"/>
                      <w:sz w:val="22"/>
                      <w:szCs w:val="22"/>
                    </w:rPr>
                    <w:br/>
                  </w:r>
                  <w:r>
                    <w:rPr>
                      <w:rFonts w:asciiTheme="minorHAnsi" w:hAnsiTheme="minorHAnsi" w:cstheme="minorHAnsi"/>
                      <w:sz w:val="22"/>
                      <w:szCs w:val="22"/>
                    </w:rPr>
                    <w:t>Quebec</w:t>
                  </w:r>
                </w:p>
              </w:tc>
            </w:tr>
            <w:tr w:rsidR="0040687D" w:rsidRPr="003F4050" w14:paraId="462A1E32" w14:textId="77777777" w:rsidTr="00DA2327">
              <w:trPr>
                <w:trHeight w:val="80"/>
              </w:trPr>
              <w:tc>
                <w:tcPr>
                  <w:tcW w:w="3030" w:type="dxa"/>
                  <w:tcBorders>
                    <w:top w:val="nil"/>
                    <w:left w:val="nil"/>
                    <w:bottom w:val="nil"/>
                    <w:right w:val="nil"/>
                  </w:tcBorders>
                  <w:shd w:val="clear" w:color="auto" w:fill="auto"/>
                  <w:hideMark/>
                </w:tcPr>
                <w:p w14:paraId="53587F81" w14:textId="7CD071DE" w:rsidR="0040687D" w:rsidRPr="003F4050" w:rsidRDefault="0040687D" w:rsidP="0040687D">
                  <w:pPr>
                    <w:textAlignment w:val="baseline"/>
                    <w:rPr>
                      <w:rFonts w:asciiTheme="minorHAnsi" w:hAnsiTheme="minorHAnsi" w:cstheme="minorHAnsi"/>
                      <w:sz w:val="22"/>
                      <w:szCs w:val="22"/>
                    </w:rPr>
                  </w:pPr>
                  <w:r>
                    <w:rPr>
                      <w:rFonts w:asciiTheme="minorHAnsi" w:hAnsiTheme="minorHAnsi" w:cstheme="minorHAnsi"/>
                      <w:sz w:val="22"/>
                      <w:szCs w:val="22"/>
                    </w:rPr>
                    <w:t>Tuesday, March 8</w:t>
                  </w:r>
                </w:p>
                <w:p w14:paraId="052060B1" w14:textId="353CA5E4" w:rsidR="0040687D" w:rsidRPr="003F4050" w:rsidRDefault="0040687D" w:rsidP="0040687D">
                  <w:pPr>
                    <w:textAlignment w:val="baseline"/>
                    <w:rPr>
                      <w:rFonts w:asciiTheme="minorHAnsi" w:hAnsiTheme="minorHAnsi" w:cstheme="minorHAnsi"/>
                      <w:sz w:val="22"/>
                      <w:szCs w:val="22"/>
                    </w:rPr>
                  </w:pPr>
                  <w:r w:rsidRPr="003F4050">
                    <w:rPr>
                      <w:rFonts w:asciiTheme="minorHAnsi" w:hAnsiTheme="minorHAnsi" w:cstheme="minorHAnsi"/>
                      <w:sz w:val="22"/>
                      <w:szCs w:val="22"/>
                    </w:rPr>
                    <w:t>5</w:t>
                  </w:r>
                  <w:r w:rsidR="004C33F0">
                    <w:rPr>
                      <w:rFonts w:asciiTheme="minorHAnsi" w:hAnsiTheme="minorHAnsi" w:cstheme="minorHAnsi"/>
                      <w:sz w:val="22"/>
                      <w:szCs w:val="22"/>
                    </w:rPr>
                    <w:t>:00</w:t>
                  </w:r>
                  <w:r w:rsidRPr="003F4050">
                    <w:rPr>
                      <w:rFonts w:asciiTheme="minorHAnsi" w:hAnsiTheme="minorHAnsi" w:cstheme="minorHAnsi"/>
                      <w:sz w:val="22"/>
                      <w:szCs w:val="22"/>
                    </w:rPr>
                    <w:t>-7:00 pm EST</w:t>
                  </w:r>
                </w:p>
              </w:tc>
            </w:tr>
          </w:tbl>
          <w:p w14:paraId="6E486725" w14:textId="77777777" w:rsidR="009F5F28" w:rsidRPr="00BF67E9" w:rsidRDefault="009F5F28" w:rsidP="00AF35E1">
            <w:pPr>
              <w:rPr>
                <w:rFonts w:asciiTheme="minorHAnsi" w:hAnsiTheme="minorHAnsi" w:cstheme="minorHAnsi"/>
                <w:sz w:val="22"/>
              </w:rPr>
            </w:pPr>
          </w:p>
        </w:tc>
        <w:tc>
          <w:tcPr>
            <w:tcW w:w="2564" w:type="dxa"/>
          </w:tcPr>
          <w:p w14:paraId="58D55155" w14:textId="49C26C0A" w:rsidR="0040687D" w:rsidRPr="003F4050" w:rsidRDefault="0040687D" w:rsidP="0040687D">
            <w:pPr>
              <w:rPr>
                <w:rFonts w:asciiTheme="minorHAnsi" w:hAnsiTheme="minorHAnsi" w:cstheme="minorHAnsi"/>
                <w:sz w:val="22"/>
                <w:szCs w:val="22"/>
              </w:rPr>
            </w:pPr>
            <w:r w:rsidRPr="003F4050">
              <w:rPr>
                <w:rFonts w:asciiTheme="minorHAnsi" w:hAnsiTheme="minorHAnsi" w:cstheme="minorHAnsi"/>
                <w:sz w:val="22"/>
                <w:szCs w:val="22"/>
              </w:rPr>
              <w:t>GROUP 1</w:t>
            </w:r>
            <w:r>
              <w:rPr>
                <w:rFonts w:asciiTheme="minorHAnsi" w:hAnsiTheme="minorHAnsi" w:cstheme="minorHAnsi"/>
                <w:sz w:val="22"/>
                <w:szCs w:val="22"/>
              </w:rPr>
              <w:t>2</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40687D" w:rsidRPr="003F4050" w14:paraId="6EBEB073" w14:textId="77777777" w:rsidTr="00DA2327">
              <w:trPr>
                <w:trHeight w:val="330"/>
              </w:trPr>
              <w:tc>
                <w:tcPr>
                  <w:tcW w:w="3030" w:type="dxa"/>
                  <w:tcBorders>
                    <w:top w:val="nil"/>
                    <w:left w:val="nil"/>
                    <w:bottom w:val="nil"/>
                    <w:right w:val="nil"/>
                  </w:tcBorders>
                  <w:shd w:val="clear" w:color="auto" w:fill="auto"/>
                  <w:hideMark/>
                </w:tcPr>
                <w:p w14:paraId="0A9E1CAC" w14:textId="1BF57B4F" w:rsidR="0040687D" w:rsidRPr="003F4050" w:rsidRDefault="0040687D" w:rsidP="0040687D">
                  <w:pPr>
                    <w:textAlignment w:val="baseline"/>
                    <w:rPr>
                      <w:rFonts w:asciiTheme="minorHAnsi" w:hAnsiTheme="minorHAnsi" w:cstheme="minorHAnsi"/>
                      <w:sz w:val="22"/>
                      <w:szCs w:val="22"/>
                    </w:rPr>
                  </w:pPr>
                  <w:r w:rsidRPr="003F4050">
                    <w:rPr>
                      <w:rFonts w:asciiTheme="minorHAnsi" w:hAnsiTheme="minorHAnsi" w:cstheme="minorHAnsi"/>
                      <w:sz w:val="22"/>
                      <w:szCs w:val="22"/>
                    </w:rPr>
                    <w:t>Firearms owners (</w:t>
                  </w:r>
                  <w:r>
                    <w:rPr>
                      <w:rFonts w:asciiTheme="minorHAnsi" w:hAnsiTheme="minorHAnsi" w:cstheme="minorHAnsi"/>
                      <w:sz w:val="22"/>
                      <w:szCs w:val="22"/>
                    </w:rPr>
                    <w:t>French</w:t>
                  </w:r>
                  <w:r w:rsidRPr="003F4050">
                    <w:rPr>
                      <w:rFonts w:asciiTheme="minorHAnsi" w:hAnsiTheme="minorHAnsi" w:cstheme="minorHAnsi"/>
                      <w:sz w:val="22"/>
                      <w:szCs w:val="22"/>
                    </w:rPr>
                    <w:t xml:space="preserve">) </w:t>
                  </w:r>
                  <w:r w:rsidRPr="003F4050">
                    <w:rPr>
                      <w:rFonts w:asciiTheme="minorHAnsi" w:hAnsiTheme="minorHAnsi" w:cstheme="minorHAnsi"/>
                      <w:sz w:val="22"/>
                      <w:szCs w:val="22"/>
                    </w:rPr>
                    <w:br/>
                  </w:r>
                  <w:r>
                    <w:rPr>
                      <w:rFonts w:asciiTheme="minorHAnsi" w:hAnsiTheme="minorHAnsi" w:cstheme="minorHAnsi"/>
                      <w:sz w:val="22"/>
                      <w:szCs w:val="22"/>
                    </w:rPr>
                    <w:t>Quebec</w:t>
                  </w:r>
                </w:p>
              </w:tc>
            </w:tr>
            <w:tr w:rsidR="0040687D" w:rsidRPr="003F4050" w14:paraId="11124589" w14:textId="77777777" w:rsidTr="00DA2327">
              <w:trPr>
                <w:trHeight w:val="80"/>
              </w:trPr>
              <w:tc>
                <w:tcPr>
                  <w:tcW w:w="3030" w:type="dxa"/>
                  <w:tcBorders>
                    <w:top w:val="nil"/>
                    <w:left w:val="nil"/>
                    <w:bottom w:val="nil"/>
                    <w:right w:val="nil"/>
                  </w:tcBorders>
                  <w:shd w:val="clear" w:color="auto" w:fill="auto"/>
                  <w:hideMark/>
                </w:tcPr>
                <w:p w14:paraId="563144DC" w14:textId="77777777" w:rsidR="0040687D" w:rsidRPr="003F4050" w:rsidRDefault="0040687D" w:rsidP="0040687D">
                  <w:pPr>
                    <w:textAlignment w:val="baseline"/>
                    <w:rPr>
                      <w:rFonts w:asciiTheme="minorHAnsi" w:hAnsiTheme="minorHAnsi" w:cstheme="minorHAnsi"/>
                      <w:sz w:val="22"/>
                      <w:szCs w:val="22"/>
                    </w:rPr>
                  </w:pPr>
                  <w:r>
                    <w:rPr>
                      <w:rFonts w:asciiTheme="minorHAnsi" w:hAnsiTheme="minorHAnsi" w:cstheme="minorHAnsi"/>
                      <w:sz w:val="22"/>
                      <w:szCs w:val="22"/>
                    </w:rPr>
                    <w:t>Tuesday, March 8</w:t>
                  </w:r>
                </w:p>
                <w:p w14:paraId="791761DD" w14:textId="32B22B13" w:rsidR="0040687D" w:rsidRPr="003F4050" w:rsidRDefault="0040687D" w:rsidP="004C33F0">
                  <w:pPr>
                    <w:rPr>
                      <w:rFonts w:asciiTheme="minorHAnsi" w:hAnsiTheme="minorHAnsi" w:cstheme="minorHAnsi"/>
                      <w:sz w:val="22"/>
                      <w:szCs w:val="22"/>
                    </w:rPr>
                  </w:pPr>
                  <w:r w:rsidRPr="003F4050">
                    <w:rPr>
                      <w:rFonts w:asciiTheme="minorHAnsi" w:hAnsiTheme="minorHAnsi" w:cstheme="minorHAnsi"/>
                      <w:sz w:val="22"/>
                      <w:szCs w:val="22"/>
                    </w:rPr>
                    <w:t>7:30-9:30</w:t>
                  </w:r>
                  <w:r>
                    <w:rPr>
                      <w:rFonts w:asciiTheme="minorHAnsi" w:hAnsiTheme="minorHAnsi" w:cstheme="minorHAnsi"/>
                      <w:sz w:val="22"/>
                      <w:szCs w:val="22"/>
                    </w:rPr>
                    <w:t xml:space="preserve"> </w:t>
                  </w:r>
                  <w:r w:rsidRPr="003F4050">
                    <w:rPr>
                      <w:rFonts w:asciiTheme="minorHAnsi" w:hAnsiTheme="minorHAnsi" w:cstheme="minorHAnsi"/>
                      <w:sz w:val="22"/>
                      <w:szCs w:val="22"/>
                    </w:rPr>
                    <w:t>pm EST</w:t>
                  </w:r>
                </w:p>
              </w:tc>
            </w:tr>
          </w:tbl>
          <w:p w14:paraId="6AA9E183" w14:textId="77777777" w:rsidR="009F5F28" w:rsidRPr="00BF67E9" w:rsidRDefault="009F5F28" w:rsidP="00AF35E1">
            <w:pPr>
              <w:rPr>
                <w:rFonts w:asciiTheme="minorHAnsi" w:hAnsiTheme="minorHAnsi" w:cstheme="minorHAnsi"/>
                <w:sz w:val="22"/>
              </w:rPr>
            </w:pPr>
          </w:p>
        </w:tc>
      </w:tr>
    </w:tbl>
    <w:p w14:paraId="055FDF5F" w14:textId="6FAEBF6A" w:rsidR="00934262" w:rsidRPr="00934262" w:rsidRDefault="00934262" w:rsidP="00934262">
      <w:pPr>
        <w:pStyle w:val="Para"/>
        <w:rPr>
          <w:b/>
          <w:bCs/>
        </w:rPr>
      </w:pPr>
      <w:r w:rsidRPr="00934262">
        <w:rPr>
          <w:b/>
          <w:bCs/>
        </w:rPr>
        <w:t>NB: Groups 5 and 7 (Atlantic) - participants from at least two provinces per group</w:t>
      </w:r>
      <w:r w:rsidR="00484B5A">
        <w:rPr>
          <w:b/>
          <w:bCs/>
        </w:rPr>
        <w:t>.</w:t>
      </w:r>
    </w:p>
    <w:p w14:paraId="4A0900ED" w14:textId="77777777" w:rsidR="00934262" w:rsidRPr="00934262" w:rsidRDefault="00934262" w:rsidP="00934262">
      <w:pPr>
        <w:pStyle w:val="Para"/>
        <w:rPr>
          <w:b/>
          <w:bCs/>
        </w:rPr>
      </w:pPr>
      <w:r w:rsidRPr="00934262">
        <w:rPr>
          <w:b/>
          <w:bCs/>
        </w:rPr>
        <w:t>Each session to have at least three participants from rural areas and all to have a mix of people from various parts of each province/region.</w:t>
      </w:r>
    </w:p>
    <w:p w14:paraId="56754D87" w14:textId="77777777" w:rsidR="00934262" w:rsidRPr="00934262" w:rsidRDefault="00934262" w:rsidP="00934262">
      <w:pPr>
        <w:pStyle w:val="Para"/>
        <w:rPr>
          <w:b/>
          <w:bCs/>
        </w:rPr>
      </w:pPr>
      <w:r w:rsidRPr="00934262">
        <w:rPr>
          <w:b/>
          <w:bCs/>
        </w:rPr>
        <w:t xml:space="preserve">Groups 9 and 10 (Territories) – at least 3 out of 8 recruits per session must be Indigenous (e.g., First Nation, </w:t>
      </w:r>
      <w:proofErr w:type="gramStart"/>
      <w:r w:rsidRPr="00934262">
        <w:rPr>
          <w:b/>
          <w:bCs/>
        </w:rPr>
        <w:t>Metis</w:t>
      </w:r>
      <w:proofErr w:type="gramEnd"/>
      <w:r w:rsidRPr="00934262">
        <w:rPr>
          <w:b/>
          <w:bCs/>
        </w:rPr>
        <w:t xml:space="preserve"> or Inuit). </w:t>
      </w:r>
      <w:r w:rsidRPr="00934262">
        <w:rPr>
          <w:b/>
          <w:bCs/>
          <w:lang w:val="en-US"/>
        </w:rPr>
        <w:t>An effort will be made to include ethnic diversity in all groups.</w:t>
      </w:r>
    </w:p>
    <w:p w14:paraId="4E28E841" w14:textId="1DF24B55" w:rsidR="00934262" w:rsidRPr="00934262" w:rsidRDefault="00934262" w:rsidP="00934262">
      <w:pPr>
        <w:pStyle w:val="Para"/>
        <w:rPr>
          <w:b/>
          <w:bCs/>
        </w:rPr>
      </w:pPr>
      <w:r w:rsidRPr="00934262">
        <w:rPr>
          <w:b/>
          <w:bCs/>
        </w:rPr>
        <w:t>NB: Any francophones from other provinces may be invited to groups 11 or 12 and any Quebec anglophones may be invited to either Ontario session (Groups 1 and 3)</w:t>
      </w:r>
      <w:r w:rsidR="00484B5A">
        <w:rPr>
          <w:b/>
          <w:bCs/>
        </w:rPr>
        <w:t>.</w:t>
      </w:r>
    </w:p>
    <w:p w14:paraId="795F1190" w14:textId="48084C36" w:rsidR="00934262" w:rsidRPr="00934262" w:rsidRDefault="00934262" w:rsidP="00934262">
      <w:pPr>
        <w:pStyle w:val="Para"/>
        <w:rPr>
          <w:b/>
          <w:bCs/>
        </w:rPr>
      </w:pPr>
      <w:r w:rsidRPr="00934262">
        <w:rPr>
          <w:b/>
          <w:bCs/>
        </w:rPr>
        <w:lastRenderedPageBreak/>
        <w:t>Eight recruits per session. $125 incentive.</w:t>
      </w:r>
    </w:p>
    <w:p w14:paraId="4F31C376" w14:textId="77777777" w:rsidR="00934262" w:rsidRPr="00934262" w:rsidRDefault="00934262" w:rsidP="00934262">
      <w:pPr>
        <w:pStyle w:val="Para"/>
        <w:rPr>
          <w:b/>
          <w:bCs/>
        </w:rPr>
      </w:pPr>
      <w:r w:rsidRPr="00934262">
        <w:rPr>
          <w:b/>
          <w:bCs/>
        </w:rPr>
        <w:t>All must currently own at least one firearm and be over 18 years of age.</w:t>
      </w:r>
    </w:p>
    <w:p w14:paraId="6869928A" w14:textId="77777777" w:rsidR="00934262" w:rsidRPr="00C413AB" w:rsidRDefault="00934262" w:rsidP="00C413AB">
      <w:pPr>
        <w:pStyle w:val="Para"/>
      </w:pPr>
      <w:r w:rsidRPr="00C413AB">
        <w:t xml:space="preserve">Hello/Bonjour, my name is _________ from Trend Research, a partner of Environics Research. Would you like to continue this discussion in English? / </w:t>
      </w:r>
      <w:proofErr w:type="spellStart"/>
      <w:r w:rsidRPr="00C413AB">
        <w:t>Voulez-vous</w:t>
      </w:r>
      <w:proofErr w:type="spellEnd"/>
      <w:r w:rsidRPr="00C413AB">
        <w:t xml:space="preserve"> continuer </w:t>
      </w:r>
      <w:proofErr w:type="spellStart"/>
      <w:r w:rsidRPr="00C413AB">
        <w:t>cette</w:t>
      </w:r>
      <w:proofErr w:type="spellEnd"/>
      <w:r w:rsidRPr="00C413AB">
        <w:t xml:space="preserve"> conversation </w:t>
      </w:r>
      <w:proofErr w:type="spellStart"/>
      <w:r w:rsidRPr="00C413AB">
        <w:t>en</w:t>
      </w:r>
      <w:proofErr w:type="spellEnd"/>
      <w:r w:rsidRPr="00C413AB">
        <w:t xml:space="preserve"> français?</w:t>
      </w:r>
    </w:p>
    <w:p w14:paraId="3FF667EF" w14:textId="77777777" w:rsidR="00877405" w:rsidRDefault="00934262" w:rsidP="00C413AB">
      <w:pPr>
        <w:pStyle w:val="Para"/>
      </w:pPr>
      <w:r w:rsidRPr="00C413AB">
        <w:t>We are conducting a series of online video-conference focus group discussions across Canada among people who own firearms on behalf of Public Safety Canada. This study is a research project, not an attempt to sell or market anything. Your participation in the research is completely voluntary, confidential and your decision to participate or not will not affect any dealings you may have with the Government of Canada</w:t>
      </w:r>
      <w:r w:rsidR="00877405">
        <w:t>.</w:t>
      </w:r>
    </w:p>
    <w:p w14:paraId="4EF19742" w14:textId="1CBDFF43" w:rsidR="00934262" w:rsidRPr="00C413AB" w:rsidRDefault="00934262" w:rsidP="00C413AB">
      <w:pPr>
        <w:pStyle w:val="Para"/>
      </w:pPr>
      <w:r w:rsidRPr="00C413AB">
        <w:t>The format will be a video-conference call discussion using the Zoom platform led by a research professional from Environics that will involve you and some other Canadians from your region. May we have your permission to ask you or someone else in your household some further question to see if you/they fit in our study? This will take about 5 minutes.</w:t>
      </w:r>
    </w:p>
    <w:p w14:paraId="2544AF25" w14:textId="77777777" w:rsidR="00934262" w:rsidRPr="00C413AB" w:rsidRDefault="00934262" w:rsidP="00C413AB">
      <w:pPr>
        <w:pStyle w:val="Para"/>
      </w:pPr>
      <w:r w:rsidRPr="00C413AB">
        <w:t xml:space="preserve">NB: FOR TERRITORY GROUPS 9 AND 10 – PARTICIPANTS IN THE TERRITORIES MAY NOT HAVE ACCESS TO RELIABLE INTERNET/BROADBAND, IF THIS ISSUE IS RAISED NOTE THAT WE MAY MAKE THOSE SESSIONS DIAL-IN ONLY </w:t>
      </w:r>
    </w:p>
    <w:p w14:paraId="56FFF50F" w14:textId="4014A85F" w:rsidR="00934262" w:rsidRPr="00C413AB" w:rsidRDefault="00934262" w:rsidP="00C413AB">
      <w:pPr>
        <w:pStyle w:val="Para"/>
      </w:pPr>
      <w:r w:rsidRPr="00C413AB">
        <w:t>The session will last a maximum of 2 hours and you will receive a cash gift of $125 as a thanks for attending the session.</w:t>
      </w:r>
    </w:p>
    <w:p w14:paraId="34691964" w14:textId="0D82A9C3" w:rsidR="00934262" w:rsidRPr="00C413AB" w:rsidRDefault="00934262" w:rsidP="00C413AB">
      <w:pPr>
        <w:pStyle w:val="Para"/>
      </w:pPr>
      <w:r w:rsidRPr="00C413AB">
        <w:t xml:space="preserve">A recording of the session will be produced for research purposes. The recording will be used only by the research professional to assist in preparing a report on the research findings and will be destroyed once the report is completed. All information collected, used and/or disclosed will be used for research purposes only and administered as per the requirements of the Privacy Act. Environics Research has a privacy policy which can be consulted at </w:t>
      </w:r>
      <w:hyperlink r:id="rId38" w:history="1">
        <w:r w:rsidRPr="00C413AB">
          <w:rPr>
            <w:rStyle w:val="Hyperlink"/>
            <w:color w:val="auto"/>
            <w:u w:val="none"/>
          </w:rPr>
          <w:t>https://environicsresearch.com/privacy-policy/</w:t>
        </w:r>
      </w:hyperlink>
      <w:r w:rsidR="000B3998">
        <w:t>.</w:t>
      </w:r>
    </w:p>
    <w:p w14:paraId="3EFFDC1B" w14:textId="77777777" w:rsidR="00934262" w:rsidRPr="00C413AB" w:rsidRDefault="00934262" w:rsidP="00C413AB">
      <w:pPr>
        <w:pStyle w:val="Para"/>
      </w:pPr>
      <w:r w:rsidRPr="00C413AB">
        <w:t xml:space="preserve">If you have questions about the legitimacy of the research, you can e-mail Public Safety Canada </w:t>
      </w:r>
      <w:hyperlink r:id="rId39" w:history="1">
        <w:r w:rsidRPr="00C413AB">
          <w:rPr>
            <w:rStyle w:val="Hyperlink"/>
            <w:color w:val="auto"/>
            <w:u w:val="none"/>
          </w:rPr>
          <w:t>questions@tpsgc-pwgsc.gc.ca</w:t>
        </w:r>
      </w:hyperlink>
      <w:r w:rsidRPr="00C413AB">
        <w:t>. Environics is a member of the Canadian Research Insights Council (CRIC) and adheres to all its standards; the project is registered with the CRIC with the number 20201028-EN234.</w:t>
      </w:r>
    </w:p>
    <w:p w14:paraId="78ABDC49" w14:textId="7074DEBD" w:rsidR="00934262" w:rsidRPr="00C413AB" w:rsidRDefault="00934262" w:rsidP="00C413AB">
      <w:pPr>
        <w:pStyle w:val="Para"/>
      </w:pPr>
      <w:r w:rsidRPr="00C413AB">
        <w:t>NB: If a participant asks for information on the research company conducting the research they can be told: Environics Research is located at 33 Bloor Street East, Suite 900, Toronto Ontario and can be reached at 416-920-9010.</w:t>
      </w:r>
    </w:p>
    <w:p w14:paraId="10D46655" w14:textId="33CBE61D" w:rsidR="00545960" w:rsidRPr="0007664A" w:rsidRDefault="00545960" w:rsidP="0058307B">
      <w:pPr>
        <w:pStyle w:val="1QUESTION"/>
        <w:ind w:left="360"/>
      </w:pPr>
      <w:r w:rsidRPr="0007664A">
        <w:lastRenderedPageBreak/>
        <w:t>Do you personally own a firearm of any kind (i.e</w:t>
      </w:r>
      <w:r w:rsidR="00556D84" w:rsidRPr="0007664A">
        <w:t>.,</w:t>
      </w:r>
      <w:r w:rsidRPr="0007664A">
        <w:t xml:space="preserve"> handgun, hunting rifle, long gun etc.)?</w:t>
      </w:r>
    </w:p>
    <w:p w14:paraId="3F668CF7" w14:textId="7EA0DE95" w:rsidR="00545960" w:rsidRPr="0007664A" w:rsidRDefault="00545960" w:rsidP="00545960">
      <w:pPr>
        <w:pStyle w:val="ALIST"/>
        <w:tabs>
          <w:tab w:val="left" w:pos="6096"/>
        </w:tabs>
        <w:spacing w:before="240"/>
        <w:rPr>
          <w:b/>
          <w:sz w:val="22"/>
          <w:szCs w:val="28"/>
        </w:rPr>
      </w:pPr>
      <w:r w:rsidRPr="0007664A">
        <w:rPr>
          <w:sz w:val="22"/>
          <w:szCs w:val="28"/>
        </w:rPr>
        <w:t>01 – Yes, I do</w:t>
      </w:r>
      <w:r w:rsidRPr="0007664A">
        <w:rPr>
          <w:sz w:val="22"/>
          <w:szCs w:val="28"/>
        </w:rPr>
        <w:tab/>
      </w:r>
      <w:r w:rsidR="0007664A" w:rsidRPr="0007664A">
        <w:rPr>
          <w:b/>
          <w:sz w:val="22"/>
          <w:szCs w:val="28"/>
        </w:rPr>
        <w:t>CONTINUE</w:t>
      </w:r>
    </w:p>
    <w:p w14:paraId="551E9A00" w14:textId="78D7B109" w:rsidR="00545960" w:rsidRPr="0007664A" w:rsidRDefault="00545960" w:rsidP="00545960">
      <w:pPr>
        <w:pStyle w:val="ALIST"/>
        <w:tabs>
          <w:tab w:val="left" w:pos="6096"/>
        </w:tabs>
        <w:rPr>
          <w:b/>
          <w:sz w:val="22"/>
          <w:szCs w:val="28"/>
        </w:rPr>
      </w:pPr>
      <w:r w:rsidRPr="0007664A">
        <w:rPr>
          <w:sz w:val="22"/>
          <w:szCs w:val="28"/>
        </w:rPr>
        <w:t>0</w:t>
      </w:r>
      <w:r w:rsidR="0007664A" w:rsidRPr="0007664A">
        <w:rPr>
          <w:sz w:val="22"/>
          <w:szCs w:val="28"/>
        </w:rPr>
        <w:t>2</w:t>
      </w:r>
      <w:r w:rsidRPr="0007664A">
        <w:rPr>
          <w:sz w:val="22"/>
          <w:szCs w:val="28"/>
        </w:rPr>
        <w:t xml:space="preserve"> – No, I do not</w:t>
      </w:r>
      <w:r w:rsidRPr="0007664A">
        <w:rPr>
          <w:sz w:val="22"/>
          <w:szCs w:val="28"/>
        </w:rPr>
        <w:tab/>
      </w:r>
      <w:r w:rsidR="0007664A" w:rsidRPr="0007664A">
        <w:rPr>
          <w:b/>
          <w:sz w:val="22"/>
          <w:szCs w:val="28"/>
        </w:rPr>
        <w:t>THANK AND TERMINATE</w:t>
      </w:r>
    </w:p>
    <w:p w14:paraId="0D94AD41" w14:textId="77777777" w:rsidR="00545960" w:rsidRPr="00FE79A6" w:rsidRDefault="00545960" w:rsidP="005776C7">
      <w:pPr>
        <w:pStyle w:val="1QUESTION"/>
      </w:pPr>
      <w:r w:rsidRPr="00FE79A6">
        <w:t>Are you or is any member of your household or your immediate family employed in:</w:t>
      </w:r>
    </w:p>
    <w:tbl>
      <w:tblPr>
        <w:tblStyle w:val="TableGrid"/>
        <w:tblW w:w="0" w:type="auto"/>
        <w:tblLayout w:type="fixed"/>
        <w:tblLook w:val="04A0" w:firstRow="1" w:lastRow="0" w:firstColumn="1" w:lastColumn="0" w:noHBand="0" w:noVBand="1"/>
      </w:tblPr>
      <w:tblGrid>
        <w:gridCol w:w="7465"/>
        <w:gridCol w:w="1350"/>
        <w:gridCol w:w="1255"/>
      </w:tblGrid>
      <w:tr w:rsidR="00545960" w:rsidRPr="00E67465" w14:paraId="16C24B5C" w14:textId="77777777" w:rsidTr="00AF35E1">
        <w:tc>
          <w:tcPr>
            <w:tcW w:w="7465" w:type="dxa"/>
            <w:vAlign w:val="center"/>
          </w:tcPr>
          <w:p w14:paraId="1BC757E1" w14:textId="77777777" w:rsidR="00545960" w:rsidRPr="00FE79A6" w:rsidRDefault="00545960" w:rsidP="00AF35E1">
            <w:pPr>
              <w:keepNext/>
              <w:keepLines/>
              <w:spacing w:before="40" w:after="40"/>
              <w:rPr>
                <w:rFonts w:asciiTheme="minorHAnsi" w:hAnsiTheme="minorHAnsi" w:cstheme="minorHAnsi"/>
                <w:b/>
                <w:sz w:val="22"/>
              </w:rPr>
            </w:pPr>
            <w:r w:rsidRPr="00FE79A6">
              <w:rPr>
                <w:rFonts w:asciiTheme="minorHAnsi" w:hAnsiTheme="minorHAnsi" w:cstheme="minorHAnsi"/>
                <w:b/>
                <w:sz w:val="22"/>
              </w:rPr>
              <w:t>Type</w:t>
            </w:r>
          </w:p>
        </w:tc>
        <w:tc>
          <w:tcPr>
            <w:tcW w:w="1350" w:type="dxa"/>
            <w:vAlign w:val="center"/>
          </w:tcPr>
          <w:p w14:paraId="49830E3B" w14:textId="77777777" w:rsidR="00545960" w:rsidRPr="00FE79A6" w:rsidRDefault="00545960" w:rsidP="00AF35E1">
            <w:pPr>
              <w:keepNext/>
              <w:keepLines/>
              <w:spacing w:before="40" w:after="40"/>
              <w:jc w:val="center"/>
              <w:rPr>
                <w:rFonts w:asciiTheme="minorHAnsi" w:hAnsiTheme="minorHAnsi" w:cstheme="minorHAnsi"/>
                <w:b/>
                <w:sz w:val="22"/>
              </w:rPr>
            </w:pPr>
            <w:r w:rsidRPr="00FE79A6">
              <w:rPr>
                <w:rFonts w:asciiTheme="minorHAnsi" w:hAnsiTheme="minorHAnsi" w:cstheme="minorHAnsi"/>
                <w:b/>
                <w:sz w:val="22"/>
              </w:rPr>
              <w:t>No</w:t>
            </w:r>
          </w:p>
        </w:tc>
        <w:tc>
          <w:tcPr>
            <w:tcW w:w="1255" w:type="dxa"/>
            <w:vAlign w:val="center"/>
          </w:tcPr>
          <w:p w14:paraId="43C5CFD1" w14:textId="77777777" w:rsidR="00545960" w:rsidRPr="00FE79A6" w:rsidRDefault="00545960" w:rsidP="00AF35E1">
            <w:pPr>
              <w:keepNext/>
              <w:keepLines/>
              <w:spacing w:before="40" w:after="40"/>
              <w:jc w:val="center"/>
              <w:rPr>
                <w:rFonts w:asciiTheme="minorHAnsi" w:hAnsiTheme="minorHAnsi" w:cstheme="minorHAnsi"/>
                <w:b/>
                <w:sz w:val="22"/>
              </w:rPr>
            </w:pPr>
            <w:r w:rsidRPr="00FE79A6">
              <w:rPr>
                <w:rFonts w:asciiTheme="minorHAnsi" w:hAnsiTheme="minorHAnsi" w:cstheme="minorHAnsi"/>
                <w:b/>
                <w:sz w:val="22"/>
              </w:rPr>
              <w:t>Yes</w:t>
            </w:r>
          </w:p>
        </w:tc>
      </w:tr>
      <w:tr w:rsidR="00545960" w:rsidRPr="00E67465" w14:paraId="4EEAA425" w14:textId="77777777" w:rsidTr="00AF35E1">
        <w:tc>
          <w:tcPr>
            <w:tcW w:w="7465" w:type="dxa"/>
            <w:vAlign w:val="center"/>
          </w:tcPr>
          <w:p w14:paraId="36D1D85F" w14:textId="77777777" w:rsidR="00545960" w:rsidRPr="00FE79A6" w:rsidRDefault="00545960" w:rsidP="00AF35E1">
            <w:pPr>
              <w:keepNext/>
              <w:keepLines/>
              <w:spacing w:before="40" w:after="40"/>
              <w:rPr>
                <w:rFonts w:asciiTheme="minorHAnsi" w:hAnsiTheme="minorHAnsi" w:cstheme="minorHAnsi"/>
                <w:sz w:val="22"/>
              </w:rPr>
            </w:pPr>
            <w:r w:rsidRPr="00FE79A6">
              <w:rPr>
                <w:rFonts w:asciiTheme="minorHAnsi" w:hAnsiTheme="minorHAnsi" w:cstheme="minorHAnsi"/>
                <w:sz w:val="22"/>
              </w:rPr>
              <w:t>A market research, communications or public relations firm,</w:t>
            </w:r>
            <w:r w:rsidRPr="00FE79A6">
              <w:rPr>
                <w:rFonts w:asciiTheme="minorHAnsi" w:hAnsiTheme="minorHAnsi" w:cstheme="minorHAnsi"/>
                <w:spacing w:val="-3"/>
                <w:sz w:val="22"/>
              </w:rPr>
              <w:t xml:space="preserve"> or an </w:t>
            </w:r>
            <w:r w:rsidRPr="00FE79A6">
              <w:rPr>
                <w:rFonts w:asciiTheme="minorHAnsi" w:hAnsiTheme="minorHAnsi" w:cstheme="minorHAnsi"/>
                <w:sz w:val="22"/>
              </w:rPr>
              <w:t>advertising agency</w:t>
            </w:r>
          </w:p>
        </w:tc>
        <w:tc>
          <w:tcPr>
            <w:tcW w:w="1350" w:type="dxa"/>
            <w:vAlign w:val="center"/>
          </w:tcPr>
          <w:p w14:paraId="2B668716"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175910EA"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545960" w:rsidRPr="00E67465" w14:paraId="4665400D" w14:textId="77777777" w:rsidTr="00AF35E1">
        <w:tc>
          <w:tcPr>
            <w:tcW w:w="7465" w:type="dxa"/>
            <w:vAlign w:val="center"/>
          </w:tcPr>
          <w:p w14:paraId="1AA7EFB1" w14:textId="77777777" w:rsidR="00545960" w:rsidRPr="00FE79A6" w:rsidRDefault="00545960" w:rsidP="00AF35E1">
            <w:pPr>
              <w:keepNext/>
              <w:keepLines/>
              <w:spacing w:before="40" w:after="40"/>
              <w:rPr>
                <w:rFonts w:asciiTheme="minorHAnsi" w:hAnsiTheme="minorHAnsi" w:cstheme="minorHAnsi"/>
                <w:sz w:val="22"/>
              </w:rPr>
            </w:pPr>
            <w:r w:rsidRPr="00FE79A6">
              <w:rPr>
                <w:rFonts w:asciiTheme="minorHAnsi" w:hAnsiTheme="minorHAnsi" w:cstheme="minorHAnsi"/>
                <w:sz w:val="22"/>
                <w:lang w:val="en-GB"/>
              </w:rPr>
              <w:t>Media (Radio, Television, Newspapers, Magazines, etc.)</w:t>
            </w:r>
          </w:p>
        </w:tc>
        <w:tc>
          <w:tcPr>
            <w:tcW w:w="1350" w:type="dxa"/>
            <w:vAlign w:val="center"/>
          </w:tcPr>
          <w:p w14:paraId="37A32162"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08447C67"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545960" w:rsidRPr="00E67465" w14:paraId="03CE6229" w14:textId="77777777" w:rsidTr="00AF35E1">
        <w:tc>
          <w:tcPr>
            <w:tcW w:w="7465" w:type="dxa"/>
            <w:vAlign w:val="center"/>
          </w:tcPr>
          <w:p w14:paraId="35571B40" w14:textId="77777777" w:rsidR="00545960" w:rsidRPr="00FE79A6" w:rsidRDefault="00545960" w:rsidP="00AF35E1">
            <w:pPr>
              <w:keepNext/>
              <w:keepLines/>
              <w:spacing w:before="40" w:after="40"/>
              <w:rPr>
                <w:rFonts w:asciiTheme="minorHAnsi" w:hAnsiTheme="minorHAnsi" w:cstheme="minorHAnsi"/>
                <w:sz w:val="22"/>
                <w:lang w:val="en-GB"/>
              </w:rPr>
            </w:pPr>
            <w:r w:rsidRPr="00FE79A6">
              <w:rPr>
                <w:rFonts w:asciiTheme="minorHAnsi" w:hAnsiTheme="minorHAnsi" w:cstheme="minorHAnsi"/>
                <w:sz w:val="22"/>
              </w:rPr>
              <w:t>Public Safety Canada</w:t>
            </w:r>
          </w:p>
        </w:tc>
        <w:tc>
          <w:tcPr>
            <w:tcW w:w="1350" w:type="dxa"/>
            <w:vAlign w:val="center"/>
          </w:tcPr>
          <w:p w14:paraId="69BD28A2"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18CCCC82"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545960" w:rsidRPr="00E67465" w14:paraId="66F50A25" w14:textId="77777777" w:rsidTr="00AF35E1">
        <w:tc>
          <w:tcPr>
            <w:tcW w:w="7465" w:type="dxa"/>
            <w:vAlign w:val="center"/>
          </w:tcPr>
          <w:p w14:paraId="1F986496" w14:textId="20EE8B76" w:rsidR="00545960" w:rsidRPr="00FE79A6" w:rsidRDefault="00545960" w:rsidP="00AF35E1">
            <w:pPr>
              <w:keepNext/>
              <w:keepLines/>
              <w:spacing w:before="40" w:after="40"/>
              <w:rPr>
                <w:rFonts w:asciiTheme="minorHAnsi" w:hAnsiTheme="minorHAnsi" w:cstheme="minorHAnsi"/>
                <w:sz w:val="22"/>
              </w:rPr>
            </w:pPr>
            <w:r w:rsidRPr="00FE79A6">
              <w:rPr>
                <w:rFonts w:asciiTheme="minorHAnsi" w:hAnsiTheme="minorHAnsi" w:cstheme="minorHAnsi"/>
                <w:sz w:val="22"/>
              </w:rPr>
              <w:t>Law enforcement (i.e</w:t>
            </w:r>
            <w:r w:rsidR="00865FA1" w:rsidRPr="00FE79A6">
              <w:rPr>
                <w:rFonts w:asciiTheme="minorHAnsi" w:hAnsiTheme="minorHAnsi" w:cstheme="minorHAnsi"/>
                <w:sz w:val="22"/>
              </w:rPr>
              <w:t>.,</w:t>
            </w:r>
            <w:r w:rsidRPr="00FE79A6">
              <w:rPr>
                <w:rFonts w:asciiTheme="minorHAnsi" w:hAnsiTheme="minorHAnsi" w:cstheme="minorHAnsi"/>
                <w:sz w:val="22"/>
              </w:rPr>
              <w:t xml:space="preserve"> police, RCMP)</w:t>
            </w:r>
          </w:p>
        </w:tc>
        <w:tc>
          <w:tcPr>
            <w:tcW w:w="1350" w:type="dxa"/>
            <w:vAlign w:val="center"/>
          </w:tcPr>
          <w:p w14:paraId="34578FFB"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1E3B6096"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r w:rsidR="00545960" w:rsidRPr="00E67465" w14:paraId="6FF89658" w14:textId="77777777" w:rsidTr="00AF35E1">
        <w:tc>
          <w:tcPr>
            <w:tcW w:w="7465" w:type="dxa"/>
            <w:vAlign w:val="center"/>
          </w:tcPr>
          <w:p w14:paraId="61931B5C" w14:textId="77777777" w:rsidR="00545960" w:rsidRPr="00FE79A6" w:rsidRDefault="00545960" w:rsidP="00AF35E1">
            <w:pPr>
              <w:keepNext/>
              <w:keepLines/>
              <w:spacing w:before="40" w:after="40"/>
              <w:rPr>
                <w:rFonts w:asciiTheme="minorHAnsi" w:hAnsiTheme="minorHAnsi" w:cstheme="minorHAnsi"/>
                <w:sz w:val="22"/>
              </w:rPr>
            </w:pPr>
            <w:r w:rsidRPr="00FE79A6">
              <w:rPr>
                <w:rFonts w:asciiTheme="minorHAnsi" w:hAnsiTheme="minorHAnsi" w:cstheme="minorHAnsi"/>
                <w:sz w:val="22"/>
              </w:rPr>
              <w:t>A political party</w:t>
            </w:r>
          </w:p>
        </w:tc>
        <w:tc>
          <w:tcPr>
            <w:tcW w:w="1350" w:type="dxa"/>
            <w:vAlign w:val="center"/>
          </w:tcPr>
          <w:p w14:paraId="638D842B"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1</w:t>
            </w:r>
          </w:p>
        </w:tc>
        <w:tc>
          <w:tcPr>
            <w:tcW w:w="1255" w:type="dxa"/>
            <w:vAlign w:val="center"/>
          </w:tcPr>
          <w:p w14:paraId="4714471A" w14:textId="77777777" w:rsidR="00545960" w:rsidRPr="00FE79A6" w:rsidRDefault="00545960" w:rsidP="00AF35E1">
            <w:pPr>
              <w:keepNext/>
              <w:keepLines/>
              <w:spacing w:before="40" w:after="40"/>
              <w:jc w:val="center"/>
              <w:rPr>
                <w:rFonts w:asciiTheme="minorHAnsi" w:hAnsiTheme="minorHAnsi" w:cstheme="minorHAnsi"/>
              </w:rPr>
            </w:pPr>
            <w:r w:rsidRPr="00FE79A6">
              <w:rPr>
                <w:rFonts w:asciiTheme="minorHAnsi" w:hAnsiTheme="minorHAnsi" w:cstheme="minorHAnsi"/>
                <w:b/>
                <w:sz w:val="22"/>
                <w:szCs w:val="22"/>
              </w:rPr>
              <w:t>2</w:t>
            </w:r>
          </w:p>
        </w:tc>
      </w:tr>
    </w:tbl>
    <w:p w14:paraId="2EACAF5F" w14:textId="77777777" w:rsidR="00545960" w:rsidRPr="00FE79A6" w:rsidRDefault="00545960" w:rsidP="00545960">
      <w:pPr>
        <w:pStyle w:val="Para"/>
        <w:rPr>
          <w:b/>
          <w:bCs/>
        </w:rPr>
      </w:pPr>
      <w:r w:rsidRPr="00FE79A6">
        <w:rPr>
          <w:b/>
          <w:bCs/>
        </w:rPr>
        <w:t>IF YES TO ANY OF THE ABOVE – THANK AND TERMINATE</w:t>
      </w:r>
    </w:p>
    <w:p w14:paraId="31D09DAA" w14:textId="77777777" w:rsidR="00545960" w:rsidRPr="00A61F11" w:rsidRDefault="00545960" w:rsidP="005776C7">
      <w:pPr>
        <w:pStyle w:val="1QUESTION"/>
      </w:pPr>
      <w:r w:rsidRPr="00A61F11">
        <w:t>What province and city do you currently live in?</w:t>
      </w:r>
    </w:p>
    <w:p w14:paraId="2B3D478B" w14:textId="77777777" w:rsidR="00545960" w:rsidRPr="00A61F11" w:rsidRDefault="00545960" w:rsidP="005776C7">
      <w:pPr>
        <w:pStyle w:val="QQUESTION"/>
        <w:numPr>
          <w:ilvl w:val="0"/>
          <w:numId w:val="0"/>
        </w:numPr>
        <w:ind w:left="360"/>
      </w:pPr>
      <w:r w:rsidRPr="00A61F11">
        <w:t>SEE REGIONAL BREAKS FOR GROUPS</w:t>
      </w:r>
    </w:p>
    <w:p w14:paraId="68EE6F98" w14:textId="77777777" w:rsidR="00545960" w:rsidRPr="00A61F11" w:rsidRDefault="00545960" w:rsidP="005776C7">
      <w:pPr>
        <w:pStyle w:val="1QUESTION"/>
      </w:pPr>
      <w:r w:rsidRPr="00A61F11">
        <w:t xml:space="preserve">Which of the following best describes where you live </w:t>
      </w:r>
    </w:p>
    <w:p w14:paraId="1E3BFABB" w14:textId="77777777" w:rsidR="00545960" w:rsidRPr="00A61F11" w:rsidRDefault="00545960" w:rsidP="00545960">
      <w:pPr>
        <w:pStyle w:val="ALIST"/>
        <w:tabs>
          <w:tab w:val="left" w:pos="3544"/>
        </w:tabs>
        <w:spacing w:before="240"/>
        <w:rPr>
          <w:b/>
          <w:sz w:val="22"/>
          <w:szCs w:val="28"/>
        </w:rPr>
      </w:pPr>
      <w:r w:rsidRPr="00A61F11">
        <w:rPr>
          <w:sz w:val="22"/>
          <w:szCs w:val="28"/>
        </w:rPr>
        <w:t>01 – An urban area</w:t>
      </w:r>
    </w:p>
    <w:p w14:paraId="7E0E899C" w14:textId="77777777" w:rsidR="00545960" w:rsidRPr="00A61F11" w:rsidRDefault="00545960" w:rsidP="00545960">
      <w:pPr>
        <w:pStyle w:val="ALIST"/>
        <w:tabs>
          <w:tab w:val="left" w:pos="6096"/>
        </w:tabs>
        <w:rPr>
          <w:sz w:val="22"/>
          <w:szCs w:val="28"/>
        </w:rPr>
      </w:pPr>
      <w:r w:rsidRPr="00A61F11">
        <w:rPr>
          <w:sz w:val="22"/>
          <w:szCs w:val="28"/>
        </w:rPr>
        <w:t>02 – A suburban area</w:t>
      </w:r>
    </w:p>
    <w:p w14:paraId="0EC20FEC" w14:textId="7504F7A9" w:rsidR="00545960" w:rsidRPr="00A61F11" w:rsidRDefault="00545960" w:rsidP="00545960">
      <w:pPr>
        <w:pStyle w:val="ALIST"/>
        <w:tabs>
          <w:tab w:val="left" w:pos="4962"/>
        </w:tabs>
        <w:rPr>
          <w:b/>
          <w:sz w:val="22"/>
          <w:szCs w:val="28"/>
        </w:rPr>
      </w:pPr>
      <w:r w:rsidRPr="00A61F11">
        <w:rPr>
          <w:sz w:val="22"/>
          <w:szCs w:val="28"/>
        </w:rPr>
        <w:t>03 – A small town, rural or remote area</w:t>
      </w:r>
      <w:r w:rsidRPr="00A61F11">
        <w:rPr>
          <w:sz w:val="22"/>
          <w:szCs w:val="28"/>
        </w:rPr>
        <w:tab/>
      </w:r>
      <w:r w:rsidRPr="00A61F11">
        <w:rPr>
          <w:b/>
          <w:sz w:val="22"/>
          <w:szCs w:val="28"/>
        </w:rPr>
        <w:t xml:space="preserve">MINIMUM </w:t>
      </w:r>
      <w:r w:rsidR="00A61F11" w:rsidRPr="00A61F11">
        <w:rPr>
          <w:b/>
          <w:sz w:val="22"/>
          <w:szCs w:val="28"/>
        </w:rPr>
        <w:t>3</w:t>
      </w:r>
      <w:r w:rsidRPr="00A61F11">
        <w:rPr>
          <w:b/>
          <w:sz w:val="22"/>
          <w:szCs w:val="28"/>
        </w:rPr>
        <w:t xml:space="preserve"> PER GROUP</w:t>
      </w:r>
    </w:p>
    <w:p w14:paraId="45E99A17" w14:textId="77777777" w:rsidR="00545960" w:rsidRPr="00A61F11" w:rsidRDefault="00545960" w:rsidP="00545960">
      <w:pPr>
        <w:pStyle w:val="paragraph"/>
        <w:spacing w:before="240" w:beforeAutospacing="0" w:after="0" w:afterAutospacing="0"/>
        <w:textAlignment w:val="baseline"/>
        <w:rPr>
          <w:rFonts w:asciiTheme="minorHAnsi" w:hAnsiTheme="minorHAnsi" w:cstheme="minorHAnsi"/>
          <w:b/>
          <w:sz w:val="22"/>
          <w:szCs w:val="22"/>
        </w:rPr>
      </w:pPr>
      <w:r w:rsidRPr="00A61F11">
        <w:rPr>
          <w:rFonts w:asciiTheme="minorHAnsi" w:hAnsiTheme="minorHAnsi" w:cstheme="minorHAnsi"/>
          <w:b/>
          <w:sz w:val="22"/>
          <w:szCs w:val="22"/>
        </w:rPr>
        <w:t>TRY TO GET MIX OF URBAN, SUBURBAN AND RURAL PARTICIPANTS</w:t>
      </w:r>
    </w:p>
    <w:p w14:paraId="2DC93787" w14:textId="77777777" w:rsidR="00545960" w:rsidRPr="00F6436E" w:rsidRDefault="00545960" w:rsidP="005776C7">
      <w:pPr>
        <w:pStyle w:val="1QUESTION"/>
      </w:pPr>
      <w:r w:rsidRPr="00F6436E">
        <w:t>Which language do you speak most often at home?</w:t>
      </w:r>
    </w:p>
    <w:p w14:paraId="1B640159" w14:textId="743B5929" w:rsidR="00545960" w:rsidRPr="00F6436E" w:rsidRDefault="00545960" w:rsidP="00545960">
      <w:pPr>
        <w:pStyle w:val="ALIST"/>
        <w:tabs>
          <w:tab w:val="left" w:pos="2610"/>
        </w:tabs>
        <w:spacing w:before="240"/>
        <w:rPr>
          <w:sz w:val="22"/>
          <w:szCs w:val="28"/>
        </w:rPr>
      </w:pPr>
      <w:r w:rsidRPr="00F6436E">
        <w:rPr>
          <w:sz w:val="22"/>
          <w:szCs w:val="28"/>
        </w:rPr>
        <w:t>English</w:t>
      </w:r>
      <w:r w:rsidRPr="00F6436E">
        <w:rPr>
          <w:sz w:val="22"/>
          <w:szCs w:val="28"/>
        </w:rPr>
        <w:tab/>
        <w:t>1</w:t>
      </w:r>
      <w:r w:rsidRPr="00F6436E">
        <w:rPr>
          <w:sz w:val="22"/>
          <w:szCs w:val="28"/>
        </w:rPr>
        <w:tab/>
      </w:r>
      <w:r w:rsidRPr="00F6436E">
        <w:rPr>
          <w:b/>
          <w:sz w:val="22"/>
          <w:szCs w:val="28"/>
        </w:rPr>
        <w:t xml:space="preserve">GROUP </w:t>
      </w:r>
      <w:r w:rsidR="00744643" w:rsidRPr="00F6436E">
        <w:rPr>
          <w:b/>
          <w:sz w:val="22"/>
          <w:szCs w:val="28"/>
        </w:rPr>
        <w:t>1</w:t>
      </w:r>
      <w:r w:rsidR="00F6436E" w:rsidRPr="00F6436E">
        <w:rPr>
          <w:b/>
          <w:sz w:val="22"/>
          <w:szCs w:val="28"/>
        </w:rPr>
        <w:t>-</w:t>
      </w:r>
      <w:r w:rsidR="004F2EED" w:rsidRPr="00F6436E">
        <w:rPr>
          <w:b/>
          <w:sz w:val="22"/>
          <w:szCs w:val="28"/>
        </w:rPr>
        <w:t>10</w:t>
      </w:r>
    </w:p>
    <w:p w14:paraId="66947BDC" w14:textId="136422DF" w:rsidR="00545960" w:rsidRPr="00F6436E" w:rsidRDefault="00545960" w:rsidP="00545960">
      <w:pPr>
        <w:pStyle w:val="ALIST"/>
        <w:tabs>
          <w:tab w:val="left" w:pos="2610"/>
        </w:tabs>
        <w:rPr>
          <w:sz w:val="22"/>
          <w:szCs w:val="28"/>
        </w:rPr>
      </w:pPr>
      <w:r w:rsidRPr="00F6436E">
        <w:rPr>
          <w:sz w:val="22"/>
          <w:szCs w:val="28"/>
        </w:rPr>
        <w:t>French</w:t>
      </w:r>
      <w:r w:rsidRPr="00F6436E">
        <w:rPr>
          <w:sz w:val="22"/>
          <w:szCs w:val="28"/>
        </w:rPr>
        <w:tab/>
        <w:t>2</w:t>
      </w:r>
      <w:r w:rsidRPr="00F6436E">
        <w:rPr>
          <w:sz w:val="22"/>
          <w:szCs w:val="28"/>
        </w:rPr>
        <w:tab/>
      </w:r>
      <w:r w:rsidRPr="00F6436E">
        <w:rPr>
          <w:b/>
          <w:sz w:val="22"/>
          <w:szCs w:val="28"/>
        </w:rPr>
        <w:t xml:space="preserve">GROUP </w:t>
      </w:r>
      <w:r w:rsidR="00F6436E" w:rsidRPr="00F6436E">
        <w:rPr>
          <w:b/>
          <w:sz w:val="22"/>
          <w:szCs w:val="28"/>
        </w:rPr>
        <w:t>11 and 12</w:t>
      </w:r>
    </w:p>
    <w:p w14:paraId="6960A087" w14:textId="77777777" w:rsidR="00545960" w:rsidRPr="00F00961" w:rsidRDefault="00545960" w:rsidP="005776C7">
      <w:pPr>
        <w:pStyle w:val="1QUESTION"/>
      </w:pPr>
      <w:r w:rsidRPr="00F00961">
        <w:t>INDICATE:</w:t>
      </w:r>
    </w:p>
    <w:p w14:paraId="3AFB53AE" w14:textId="77777777" w:rsidR="00545960" w:rsidRPr="00F00961" w:rsidRDefault="00545960" w:rsidP="005776C7">
      <w:pPr>
        <w:pStyle w:val="QQUESTION"/>
        <w:numPr>
          <w:ilvl w:val="0"/>
          <w:numId w:val="0"/>
        </w:numPr>
        <w:ind w:left="851"/>
      </w:pPr>
      <w:r w:rsidRPr="00F00961">
        <w:t>Male</w:t>
      </w:r>
      <w:r w:rsidRPr="00F00961">
        <w:tab/>
        <w:t>1</w:t>
      </w:r>
    </w:p>
    <w:p w14:paraId="56C5FE9F" w14:textId="72C688A8" w:rsidR="00545960" w:rsidRPr="000D7A6C" w:rsidRDefault="00545960" w:rsidP="005776C7">
      <w:pPr>
        <w:pStyle w:val="QQUESTION"/>
        <w:numPr>
          <w:ilvl w:val="0"/>
          <w:numId w:val="0"/>
        </w:numPr>
        <w:ind w:left="851"/>
      </w:pPr>
      <w:r w:rsidRPr="00F00961">
        <w:t>Female</w:t>
      </w:r>
      <w:r w:rsidRPr="00F00961">
        <w:tab/>
        <w:t>2</w:t>
      </w:r>
      <w:r w:rsidR="000D7A6C">
        <w:tab/>
      </w:r>
      <w:r w:rsidR="000D7A6C" w:rsidRPr="000D7A6C">
        <w:t>AT LEAST 2 PER GROUP</w:t>
      </w:r>
    </w:p>
    <w:p w14:paraId="1E564CA2" w14:textId="77777777" w:rsidR="000A4680" w:rsidRPr="000A4680" w:rsidRDefault="000A4680" w:rsidP="000A468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88" w:lineRule="auto"/>
        <w:rPr>
          <w:rFonts w:asciiTheme="minorHAnsi" w:hAnsiTheme="minorHAnsi" w:cstheme="minorHAnsi"/>
          <w:b/>
          <w:sz w:val="22"/>
          <w:szCs w:val="22"/>
        </w:rPr>
      </w:pPr>
      <w:r w:rsidRPr="000A4680">
        <w:rPr>
          <w:rFonts w:asciiTheme="minorHAnsi" w:hAnsiTheme="minorHAnsi" w:cstheme="minorHAnsi"/>
          <w:b/>
          <w:sz w:val="22"/>
          <w:szCs w:val="22"/>
        </w:rPr>
        <w:t>NB: FIREARM OWNERS SKEW MALE BUT TRY TO GET AT LEAST 2 WOMEN PER GROUP</w:t>
      </w:r>
    </w:p>
    <w:p w14:paraId="3830975A" w14:textId="77777777" w:rsidR="00545960" w:rsidRPr="00D50225" w:rsidRDefault="00545960" w:rsidP="005776C7">
      <w:pPr>
        <w:pStyle w:val="1QUESTION"/>
      </w:pPr>
      <w:r w:rsidRPr="005776C7">
        <w:lastRenderedPageBreak/>
        <w:t>We have been asked to speak to participants from all different ages. So that we may do this accurately,</w:t>
      </w:r>
      <w:r w:rsidRPr="00D50225">
        <w:t xml:space="preserve"> may I have your exact age please? </w:t>
      </w:r>
      <w:r w:rsidRPr="00D50225">
        <w:rPr>
          <w:b/>
          <w:bCs/>
        </w:rPr>
        <w:t>(GET MIX)</w:t>
      </w:r>
    </w:p>
    <w:p w14:paraId="3B2B2DDD" w14:textId="77777777" w:rsidR="00545960" w:rsidRPr="00D50225" w:rsidRDefault="00545960" w:rsidP="005776C7">
      <w:pPr>
        <w:pStyle w:val="QQUESTION"/>
        <w:numPr>
          <w:ilvl w:val="0"/>
          <w:numId w:val="0"/>
        </w:numPr>
        <w:ind w:left="360"/>
      </w:pPr>
      <w:r w:rsidRPr="00D50225">
        <w:t>_________. WRITE IN</w:t>
      </w:r>
    </w:p>
    <w:p w14:paraId="028B4CC8" w14:textId="77777777" w:rsidR="00545960" w:rsidRPr="00D50225" w:rsidRDefault="00545960" w:rsidP="00545960">
      <w:pPr>
        <w:pStyle w:val="ALIST"/>
        <w:tabs>
          <w:tab w:val="left" w:pos="3870"/>
          <w:tab w:val="left" w:pos="4320"/>
        </w:tabs>
        <w:spacing w:before="160"/>
        <w:rPr>
          <w:sz w:val="22"/>
          <w:szCs w:val="28"/>
        </w:rPr>
      </w:pPr>
      <w:r w:rsidRPr="00D50225">
        <w:rPr>
          <w:sz w:val="22"/>
          <w:szCs w:val="28"/>
        </w:rPr>
        <w:t>Under 18</w:t>
      </w:r>
      <w:r w:rsidRPr="00D50225">
        <w:rPr>
          <w:sz w:val="22"/>
          <w:szCs w:val="28"/>
        </w:rPr>
        <w:tab/>
        <w:t>0</w:t>
      </w:r>
      <w:r w:rsidRPr="00D50225">
        <w:rPr>
          <w:sz w:val="22"/>
          <w:szCs w:val="28"/>
        </w:rPr>
        <w:tab/>
      </w:r>
      <w:r w:rsidRPr="00D50225">
        <w:rPr>
          <w:b/>
          <w:sz w:val="22"/>
          <w:szCs w:val="28"/>
        </w:rPr>
        <w:t>TERMINATE</w:t>
      </w:r>
    </w:p>
    <w:p w14:paraId="350D51CC" w14:textId="77777777" w:rsidR="00545960" w:rsidRPr="00D50225" w:rsidRDefault="00545960" w:rsidP="00545960">
      <w:pPr>
        <w:pStyle w:val="ALIST"/>
        <w:tabs>
          <w:tab w:val="left" w:pos="3870"/>
          <w:tab w:val="left" w:pos="4320"/>
        </w:tabs>
        <w:spacing w:before="80"/>
        <w:rPr>
          <w:sz w:val="22"/>
          <w:szCs w:val="28"/>
        </w:rPr>
      </w:pPr>
      <w:r w:rsidRPr="00D50225">
        <w:rPr>
          <w:sz w:val="22"/>
          <w:szCs w:val="28"/>
        </w:rPr>
        <w:t>18-24 years of age</w:t>
      </w:r>
      <w:r w:rsidRPr="00D50225">
        <w:rPr>
          <w:sz w:val="22"/>
          <w:szCs w:val="28"/>
        </w:rPr>
        <w:tab/>
        <w:t>1</w:t>
      </w:r>
    </w:p>
    <w:p w14:paraId="5B07E157" w14:textId="77777777" w:rsidR="00545960" w:rsidRPr="00D50225" w:rsidRDefault="00545960" w:rsidP="00545960">
      <w:pPr>
        <w:pStyle w:val="ALIST"/>
        <w:tabs>
          <w:tab w:val="left" w:pos="3870"/>
          <w:tab w:val="left" w:pos="4320"/>
        </w:tabs>
        <w:spacing w:before="80"/>
        <w:rPr>
          <w:sz w:val="22"/>
          <w:szCs w:val="28"/>
        </w:rPr>
      </w:pPr>
      <w:r w:rsidRPr="00D50225">
        <w:rPr>
          <w:sz w:val="22"/>
          <w:szCs w:val="28"/>
        </w:rPr>
        <w:t>25-34 years of age</w:t>
      </w:r>
      <w:r w:rsidRPr="00D50225">
        <w:rPr>
          <w:sz w:val="22"/>
          <w:szCs w:val="28"/>
        </w:rPr>
        <w:tab/>
        <w:t>2</w:t>
      </w:r>
    </w:p>
    <w:p w14:paraId="585CBC77" w14:textId="77777777" w:rsidR="00545960" w:rsidRPr="00D50225" w:rsidRDefault="00545960" w:rsidP="00545960">
      <w:pPr>
        <w:pStyle w:val="ALIST"/>
        <w:tabs>
          <w:tab w:val="left" w:pos="3870"/>
          <w:tab w:val="left" w:pos="4320"/>
        </w:tabs>
        <w:spacing w:before="80"/>
        <w:rPr>
          <w:b/>
          <w:sz w:val="22"/>
          <w:szCs w:val="28"/>
        </w:rPr>
      </w:pPr>
      <w:r w:rsidRPr="00D50225">
        <w:rPr>
          <w:sz w:val="22"/>
          <w:szCs w:val="28"/>
        </w:rPr>
        <w:t>35-44 years of age</w:t>
      </w:r>
      <w:r w:rsidRPr="00D50225">
        <w:rPr>
          <w:sz w:val="22"/>
          <w:szCs w:val="28"/>
        </w:rPr>
        <w:tab/>
        <w:t>3</w:t>
      </w:r>
    </w:p>
    <w:p w14:paraId="78B716B7" w14:textId="77777777" w:rsidR="00545960" w:rsidRPr="00D50225" w:rsidRDefault="00545960" w:rsidP="00545960">
      <w:pPr>
        <w:pStyle w:val="ALIST"/>
        <w:tabs>
          <w:tab w:val="left" w:pos="3870"/>
          <w:tab w:val="left" w:pos="4320"/>
        </w:tabs>
        <w:spacing w:before="80"/>
        <w:rPr>
          <w:sz w:val="22"/>
          <w:szCs w:val="28"/>
        </w:rPr>
      </w:pPr>
      <w:r w:rsidRPr="00D50225">
        <w:rPr>
          <w:sz w:val="22"/>
          <w:szCs w:val="28"/>
        </w:rPr>
        <w:t>45-54 years of age</w:t>
      </w:r>
      <w:r w:rsidRPr="00D50225">
        <w:rPr>
          <w:sz w:val="22"/>
          <w:szCs w:val="28"/>
        </w:rPr>
        <w:tab/>
        <w:t>4</w:t>
      </w:r>
    </w:p>
    <w:p w14:paraId="22EF637E" w14:textId="77777777" w:rsidR="00545960" w:rsidRPr="00D50225" w:rsidRDefault="00545960" w:rsidP="00545960">
      <w:pPr>
        <w:pStyle w:val="ALIST"/>
        <w:tabs>
          <w:tab w:val="left" w:pos="3870"/>
          <w:tab w:val="left" w:pos="4320"/>
        </w:tabs>
        <w:spacing w:before="80"/>
        <w:rPr>
          <w:sz w:val="22"/>
          <w:szCs w:val="28"/>
        </w:rPr>
      </w:pPr>
      <w:r w:rsidRPr="00D50225">
        <w:rPr>
          <w:sz w:val="22"/>
          <w:szCs w:val="28"/>
        </w:rPr>
        <w:t>55-64 years of age</w:t>
      </w:r>
      <w:r w:rsidRPr="00D50225">
        <w:rPr>
          <w:sz w:val="22"/>
          <w:szCs w:val="28"/>
        </w:rPr>
        <w:tab/>
        <w:t>5</w:t>
      </w:r>
    </w:p>
    <w:p w14:paraId="54C899BC" w14:textId="77777777" w:rsidR="00545960" w:rsidRPr="00D50225" w:rsidRDefault="00545960" w:rsidP="00545960">
      <w:pPr>
        <w:pStyle w:val="ALIST"/>
        <w:tabs>
          <w:tab w:val="left" w:pos="3870"/>
          <w:tab w:val="left" w:pos="4320"/>
        </w:tabs>
        <w:spacing w:before="80"/>
        <w:rPr>
          <w:sz w:val="22"/>
          <w:szCs w:val="28"/>
        </w:rPr>
      </w:pPr>
      <w:r w:rsidRPr="00D50225">
        <w:rPr>
          <w:sz w:val="22"/>
          <w:szCs w:val="28"/>
        </w:rPr>
        <w:t>65-74 years of age</w:t>
      </w:r>
      <w:r w:rsidRPr="00D50225">
        <w:rPr>
          <w:sz w:val="22"/>
          <w:szCs w:val="28"/>
        </w:rPr>
        <w:tab/>
        <w:t>6</w:t>
      </w:r>
    </w:p>
    <w:p w14:paraId="2EBEADA5" w14:textId="77777777" w:rsidR="00545960" w:rsidRPr="00D50225" w:rsidRDefault="00545960" w:rsidP="00B8392D">
      <w:pPr>
        <w:pStyle w:val="ALIST"/>
        <w:keepNext w:val="0"/>
        <w:tabs>
          <w:tab w:val="left" w:pos="3870"/>
          <w:tab w:val="left" w:pos="4320"/>
        </w:tabs>
        <w:spacing w:before="80"/>
        <w:ind w:left="1166"/>
        <w:rPr>
          <w:b/>
          <w:sz w:val="22"/>
          <w:szCs w:val="28"/>
        </w:rPr>
      </w:pPr>
      <w:r w:rsidRPr="00D50225">
        <w:rPr>
          <w:sz w:val="22"/>
          <w:szCs w:val="28"/>
        </w:rPr>
        <w:t>75 years or more</w:t>
      </w:r>
      <w:r w:rsidRPr="00D50225">
        <w:rPr>
          <w:sz w:val="22"/>
          <w:szCs w:val="28"/>
        </w:rPr>
        <w:tab/>
        <w:t>7</w:t>
      </w:r>
      <w:r w:rsidRPr="00D50225">
        <w:rPr>
          <w:sz w:val="22"/>
          <w:szCs w:val="28"/>
        </w:rPr>
        <w:tab/>
      </w:r>
      <w:r w:rsidRPr="00D50225">
        <w:rPr>
          <w:b/>
          <w:sz w:val="22"/>
          <w:szCs w:val="28"/>
        </w:rPr>
        <w:t>TERMINATE</w:t>
      </w:r>
    </w:p>
    <w:p w14:paraId="0511326C" w14:textId="37790E97" w:rsidR="00A457C6" w:rsidRDefault="00F77564" w:rsidP="005776C7">
      <w:pPr>
        <w:pStyle w:val="1QUESTION"/>
      </w:pPr>
      <w:r w:rsidRPr="00F77564">
        <w:t>What is your ethnic or racial background?</w:t>
      </w:r>
    </w:p>
    <w:p w14:paraId="1838A8FB" w14:textId="77777777" w:rsidR="00E01AC0" w:rsidRPr="00E01AC0" w:rsidRDefault="00E01AC0" w:rsidP="00E01AC0">
      <w:pPr>
        <w:pStyle w:val="Para"/>
        <w:rPr>
          <w:b/>
          <w:bCs/>
        </w:rPr>
      </w:pPr>
      <w:r w:rsidRPr="00E01AC0">
        <w:rPr>
          <w:b/>
          <w:bCs/>
        </w:rPr>
        <w:t xml:space="preserve">FOR GROUPS 9 AND 10 IN THE TERRITORIES, MINIMUM 3 OUT OF 8 SHOULD BE INDIGENOUS (I.E. FIRST NATION, </w:t>
      </w:r>
      <w:proofErr w:type="gramStart"/>
      <w:r w:rsidRPr="00E01AC0">
        <w:rPr>
          <w:b/>
          <w:bCs/>
        </w:rPr>
        <w:t>METIS</w:t>
      </w:r>
      <w:proofErr w:type="gramEnd"/>
      <w:r w:rsidRPr="00E01AC0">
        <w:rPr>
          <w:b/>
          <w:bCs/>
        </w:rPr>
        <w:t xml:space="preserve"> OR INUIT). AN EFFORT WILL BE MADE TO INCLUDE ETHNIC DIVERSITY IN ALL GROUPS.</w:t>
      </w:r>
    </w:p>
    <w:p w14:paraId="64185F71" w14:textId="17D297AB" w:rsidR="00545960" w:rsidRPr="0066494B" w:rsidRDefault="00545960" w:rsidP="005776C7">
      <w:pPr>
        <w:pStyle w:val="1QUESTION"/>
      </w:pPr>
      <w:r w:rsidRPr="0066494B">
        <w:t xml:space="preserve">Could you please tell me what is the last level of education that you completed? </w:t>
      </w:r>
      <w:r w:rsidRPr="0066494B">
        <w:rPr>
          <w:b/>
          <w:bCs/>
        </w:rPr>
        <w:t>(GET MIX)</w:t>
      </w:r>
    </w:p>
    <w:p w14:paraId="16125D5A" w14:textId="77777777" w:rsidR="00545960" w:rsidRPr="0066494B" w:rsidRDefault="00545960" w:rsidP="00545960">
      <w:pPr>
        <w:pStyle w:val="Para"/>
        <w:tabs>
          <w:tab w:val="left" w:pos="3870"/>
        </w:tabs>
        <w:spacing w:after="80"/>
        <w:ind w:left="851"/>
      </w:pPr>
      <w:r w:rsidRPr="0066494B">
        <w:t>Some High School only</w:t>
      </w:r>
      <w:r w:rsidRPr="0066494B">
        <w:tab/>
        <w:t>1</w:t>
      </w:r>
    </w:p>
    <w:p w14:paraId="5993FD5E" w14:textId="77777777" w:rsidR="00545960" w:rsidRPr="0066494B" w:rsidRDefault="00545960" w:rsidP="00545960">
      <w:pPr>
        <w:pStyle w:val="Para"/>
        <w:tabs>
          <w:tab w:val="left" w:pos="3870"/>
        </w:tabs>
        <w:spacing w:before="80" w:after="80"/>
        <w:ind w:left="851"/>
      </w:pPr>
      <w:r w:rsidRPr="0066494B">
        <w:t>Completed High School</w:t>
      </w:r>
      <w:r w:rsidRPr="0066494B">
        <w:tab/>
        <w:t>2</w:t>
      </w:r>
    </w:p>
    <w:p w14:paraId="1D6BD76B" w14:textId="77777777" w:rsidR="00545960" w:rsidRPr="0066494B" w:rsidRDefault="00545960" w:rsidP="00545960">
      <w:pPr>
        <w:pStyle w:val="Para"/>
        <w:tabs>
          <w:tab w:val="left" w:pos="3870"/>
        </w:tabs>
        <w:spacing w:before="80" w:after="80"/>
        <w:ind w:left="851"/>
      </w:pPr>
      <w:r w:rsidRPr="0066494B">
        <w:t>Trade School certificate</w:t>
      </w:r>
      <w:r w:rsidRPr="0066494B">
        <w:tab/>
        <w:t>3</w:t>
      </w:r>
    </w:p>
    <w:p w14:paraId="4D33D64C" w14:textId="77777777" w:rsidR="00545960" w:rsidRPr="0066494B" w:rsidRDefault="00545960" w:rsidP="00545960">
      <w:pPr>
        <w:pStyle w:val="Para"/>
        <w:tabs>
          <w:tab w:val="left" w:pos="3870"/>
        </w:tabs>
        <w:spacing w:before="80" w:after="80"/>
        <w:ind w:left="851"/>
      </w:pPr>
      <w:r w:rsidRPr="0066494B">
        <w:rPr>
          <w:noProof/>
        </w:rPr>
        <w:t>Some Post-secondary</w:t>
      </w:r>
      <w:r w:rsidRPr="0066494B">
        <w:rPr>
          <w:noProof/>
        </w:rPr>
        <w:tab/>
        <w:t>4</w:t>
      </w:r>
    </w:p>
    <w:p w14:paraId="58B104D0" w14:textId="77777777" w:rsidR="00545960" w:rsidRPr="0066494B" w:rsidRDefault="00545960" w:rsidP="00545960">
      <w:pPr>
        <w:pStyle w:val="Para"/>
        <w:tabs>
          <w:tab w:val="left" w:pos="3870"/>
        </w:tabs>
        <w:spacing w:before="80" w:after="80"/>
        <w:ind w:left="851"/>
        <w:rPr>
          <w:noProof/>
        </w:rPr>
      </w:pPr>
      <w:r w:rsidRPr="0066494B">
        <w:rPr>
          <w:noProof/>
        </w:rPr>
        <w:t>Completed Post-secondary</w:t>
      </w:r>
      <w:r w:rsidRPr="0066494B">
        <w:rPr>
          <w:noProof/>
        </w:rPr>
        <w:tab/>
        <w:t>5</w:t>
      </w:r>
    </w:p>
    <w:p w14:paraId="1A128C49" w14:textId="77777777" w:rsidR="00545960" w:rsidRPr="0066494B" w:rsidRDefault="00545960" w:rsidP="00545960">
      <w:pPr>
        <w:pStyle w:val="Para"/>
        <w:tabs>
          <w:tab w:val="left" w:pos="3870"/>
        </w:tabs>
        <w:spacing w:before="80" w:after="80"/>
        <w:ind w:left="851"/>
        <w:rPr>
          <w:noProof/>
        </w:rPr>
      </w:pPr>
      <w:r w:rsidRPr="0066494B">
        <w:rPr>
          <w:noProof/>
        </w:rPr>
        <w:t>Graduate degree</w:t>
      </w:r>
      <w:r w:rsidRPr="0066494B">
        <w:rPr>
          <w:noProof/>
        </w:rPr>
        <w:tab/>
        <w:t>6</w:t>
      </w:r>
    </w:p>
    <w:p w14:paraId="549C9580" w14:textId="2A7F54A5" w:rsidR="00545960" w:rsidRPr="0066494B" w:rsidRDefault="00545960" w:rsidP="005776C7">
      <w:pPr>
        <w:pStyle w:val="1QUESTION"/>
      </w:pPr>
      <w:r w:rsidRPr="0066494B">
        <w:t>Participants in group discussions are asked to voice their opinions and thoughts, how comfortable are you in voicing your opinions in front of others? Are you... (read list</w:t>
      </w:r>
      <w:r w:rsidR="00865FA1" w:rsidRPr="0066494B">
        <w:t>)?</w:t>
      </w:r>
    </w:p>
    <w:p w14:paraId="16202632" w14:textId="77777777" w:rsidR="00545960" w:rsidRPr="0066494B" w:rsidRDefault="00545960" w:rsidP="00545960">
      <w:pPr>
        <w:pStyle w:val="ALIST"/>
        <w:tabs>
          <w:tab w:val="left" w:pos="3870"/>
        </w:tabs>
        <w:spacing w:before="240"/>
        <w:rPr>
          <w:b/>
          <w:sz w:val="22"/>
          <w:szCs w:val="28"/>
        </w:rPr>
      </w:pPr>
      <w:r w:rsidRPr="0066494B">
        <w:rPr>
          <w:sz w:val="22"/>
          <w:szCs w:val="28"/>
        </w:rPr>
        <w:t>Very comfortable</w:t>
      </w:r>
      <w:r w:rsidRPr="0066494B">
        <w:rPr>
          <w:sz w:val="22"/>
          <w:szCs w:val="28"/>
        </w:rPr>
        <w:tab/>
        <w:t xml:space="preserve">1- </w:t>
      </w:r>
      <w:r w:rsidRPr="0066494B">
        <w:rPr>
          <w:b/>
          <w:sz w:val="22"/>
          <w:szCs w:val="28"/>
        </w:rPr>
        <w:t>MIN 5 PER GROUP</w:t>
      </w:r>
    </w:p>
    <w:p w14:paraId="6A6605B5" w14:textId="77777777" w:rsidR="00545960" w:rsidRPr="0066494B" w:rsidRDefault="00545960" w:rsidP="00545960">
      <w:pPr>
        <w:pStyle w:val="ALIST"/>
        <w:tabs>
          <w:tab w:val="left" w:pos="3870"/>
        </w:tabs>
        <w:spacing w:before="80"/>
        <w:rPr>
          <w:sz w:val="22"/>
          <w:szCs w:val="28"/>
        </w:rPr>
      </w:pPr>
      <w:r w:rsidRPr="0066494B">
        <w:rPr>
          <w:sz w:val="22"/>
          <w:szCs w:val="28"/>
        </w:rPr>
        <w:t>Fairly comfortable</w:t>
      </w:r>
      <w:r w:rsidRPr="0066494B">
        <w:rPr>
          <w:sz w:val="22"/>
          <w:szCs w:val="28"/>
        </w:rPr>
        <w:tab/>
        <w:t>2</w:t>
      </w:r>
    </w:p>
    <w:p w14:paraId="66F5DDC6" w14:textId="77777777" w:rsidR="00545960" w:rsidRPr="0066494B" w:rsidRDefault="00545960" w:rsidP="00545960">
      <w:pPr>
        <w:pStyle w:val="ALIST"/>
        <w:tabs>
          <w:tab w:val="left" w:pos="3870"/>
        </w:tabs>
        <w:spacing w:before="80"/>
        <w:rPr>
          <w:b/>
          <w:sz w:val="22"/>
          <w:szCs w:val="28"/>
        </w:rPr>
      </w:pPr>
      <w:r w:rsidRPr="0066494B">
        <w:rPr>
          <w:sz w:val="22"/>
          <w:szCs w:val="28"/>
        </w:rPr>
        <w:t>Not very comfortable</w:t>
      </w:r>
      <w:r w:rsidRPr="0066494B">
        <w:rPr>
          <w:sz w:val="22"/>
          <w:szCs w:val="28"/>
        </w:rPr>
        <w:tab/>
        <w:t xml:space="preserve">3 - </w:t>
      </w:r>
      <w:r w:rsidRPr="0066494B">
        <w:rPr>
          <w:b/>
          <w:sz w:val="22"/>
          <w:szCs w:val="28"/>
        </w:rPr>
        <w:t>TERMINATE</w:t>
      </w:r>
    </w:p>
    <w:p w14:paraId="0149D9CA" w14:textId="77777777" w:rsidR="00545960" w:rsidRPr="0066494B" w:rsidRDefault="00545960" w:rsidP="0066494B">
      <w:pPr>
        <w:pStyle w:val="ALIST"/>
        <w:keepNext w:val="0"/>
        <w:tabs>
          <w:tab w:val="left" w:pos="3870"/>
        </w:tabs>
        <w:spacing w:before="80"/>
        <w:ind w:left="1166"/>
        <w:rPr>
          <w:b/>
          <w:sz w:val="22"/>
          <w:szCs w:val="28"/>
        </w:rPr>
      </w:pPr>
      <w:r w:rsidRPr="0066494B">
        <w:rPr>
          <w:sz w:val="22"/>
          <w:szCs w:val="28"/>
        </w:rPr>
        <w:t>Very uncomfortable</w:t>
      </w:r>
      <w:r w:rsidRPr="0066494B">
        <w:rPr>
          <w:sz w:val="22"/>
          <w:szCs w:val="28"/>
        </w:rPr>
        <w:tab/>
        <w:t xml:space="preserve">4 - </w:t>
      </w:r>
      <w:r w:rsidRPr="0066494B">
        <w:rPr>
          <w:b/>
          <w:sz w:val="22"/>
          <w:szCs w:val="28"/>
        </w:rPr>
        <w:t>TERMINATE</w:t>
      </w:r>
    </w:p>
    <w:p w14:paraId="0934BA3B" w14:textId="77777777" w:rsidR="00545960" w:rsidRPr="00FF4C6A" w:rsidRDefault="00545960" w:rsidP="005776C7">
      <w:pPr>
        <w:pStyle w:val="1QUESTION"/>
      </w:pPr>
      <w:r w:rsidRPr="00FF4C6A">
        <w:t xml:space="preserve">Have you </w:t>
      </w:r>
      <w:r w:rsidRPr="00FF4C6A">
        <w:rPr>
          <w:b/>
          <w:u w:val="single"/>
        </w:rPr>
        <w:t>ever</w:t>
      </w:r>
      <w:r w:rsidRPr="00FF4C6A">
        <w:t xml:space="preserve"> attended a focus group or a one-to-one discussion for which you have received a sum of money, here or elsewhere?</w:t>
      </w:r>
    </w:p>
    <w:p w14:paraId="46D9247A" w14:textId="77777777" w:rsidR="00545960" w:rsidRPr="00FF4C6A" w:rsidRDefault="00545960" w:rsidP="00545960">
      <w:pPr>
        <w:pStyle w:val="ALIST"/>
        <w:tabs>
          <w:tab w:val="clear" w:pos="1170"/>
          <w:tab w:val="left" w:pos="3870"/>
          <w:tab w:val="left" w:pos="4320"/>
          <w:tab w:val="left" w:pos="4536"/>
        </w:tabs>
        <w:spacing w:before="240"/>
        <w:ind w:left="812" w:hanging="2"/>
        <w:rPr>
          <w:sz w:val="22"/>
          <w:szCs w:val="22"/>
        </w:rPr>
      </w:pPr>
      <w:r w:rsidRPr="00FF4C6A">
        <w:rPr>
          <w:sz w:val="22"/>
          <w:szCs w:val="22"/>
        </w:rPr>
        <w:t>Yes</w:t>
      </w:r>
      <w:r w:rsidRPr="00FF4C6A">
        <w:rPr>
          <w:sz w:val="22"/>
          <w:szCs w:val="22"/>
        </w:rPr>
        <w:tab/>
        <w:t xml:space="preserve">1 </w:t>
      </w:r>
      <w:r w:rsidRPr="00FF4C6A">
        <w:rPr>
          <w:sz w:val="22"/>
          <w:szCs w:val="22"/>
        </w:rPr>
        <w:tab/>
      </w:r>
      <w:r w:rsidRPr="00FF4C6A">
        <w:rPr>
          <w:b/>
          <w:bCs/>
          <w:sz w:val="22"/>
          <w:szCs w:val="22"/>
        </w:rPr>
        <w:t>MAXIMUM 4 PER GROUP</w:t>
      </w:r>
    </w:p>
    <w:p w14:paraId="135946C2" w14:textId="77777777" w:rsidR="00545960" w:rsidRPr="00FF4C6A" w:rsidRDefault="00545960" w:rsidP="00FF4C6A">
      <w:pPr>
        <w:pStyle w:val="ALIST"/>
        <w:keepNext w:val="0"/>
        <w:tabs>
          <w:tab w:val="clear" w:pos="1170"/>
          <w:tab w:val="left" w:pos="3870"/>
          <w:tab w:val="left" w:pos="4320"/>
          <w:tab w:val="left" w:pos="4536"/>
        </w:tabs>
        <w:spacing w:before="80"/>
        <w:ind w:left="806" w:firstLine="0"/>
        <w:rPr>
          <w:sz w:val="22"/>
          <w:szCs w:val="22"/>
        </w:rPr>
      </w:pPr>
      <w:r w:rsidRPr="00FF4C6A">
        <w:rPr>
          <w:sz w:val="22"/>
          <w:szCs w:val="22"/>
        </w:rPr>
        <w:t>No</w:t>
      </w:r>
      <w:r w:rsidRPr="00FF4C6A">
        <w:rPr>
          <w:sz w:val="22"/>
          <w:szCs w:val="22"/>
        </w:rPr>
        <w:tab/>
        <w:t xml:space="preserve">2 -&gt; </w:t>
      </w:r>
      <w:r w:rsidRPr="00FF4C6A">
        <w:rPr>
          <w:b/>
          <w:bCs/>
          <w:sz w:val="22"/>
          <w:szCs w:val="22"/>
        </w:rPr>
        <w:t>(SKIP TO Q.14)</w:t>
      </w:r>
    </w:p>
    <w:p w14:paraId="62FC47F5" w14:textId="77777777" w:rsidR="00545960" w:rsidRPr="00070238" w:rsidRDefault="00545960" w:rsidP="00545960">
      <w:pPr>
        <w:keepNext/>
        <w:keepLines/>
        <w:tabs>
          <w:tab w:val="left" w:pos="-630"/>
          <w:tab w:val="left" w:pos="90"/>
          <w:tab w:val="left" w:pos="810"/>
          <w:tab w:val="left" w:pos="2250"/>
          <w:tab w:val="left" w:pos="5130"/>
          <w:tab w:val="left" w:pos="5850"/>
        </w:tabs>
        <w:spacing w:before="240" w:line="288" w:lineRule="auto"/>
        <w:rPr>
          <w:rFonts w:asciiTheme="minorHAnsi" w:hAnsiTheme="minorHAnsi" w:cstheme="minorHAnsi"/>
          <w:b/>
          <w:sz w:val="22"/>
        </w:rPr>
      </w:pPr>
      <w:r w:rsidRPr="00070238">
        <w:rPr>
          <w:rFonts w:asciiTheme="minorHAnsi" w:hAnsiTheme="minorHAnsi" w:cstheme="minorHAnsi"/>
          <w:b/>
          <w:sz w:val="22"/>
        </w:rPr>
        <w:lastRenderedPageBreak/>
        <w:t>IF Q11 YES ASK:</w:t>
      </w:r>
    </w:p>
    <w:p w14:paraId="036166C9" w14:textId="77777777" w:rsidR="00545960" w:rsidRPr="00070238" w:rsidRDefault="00545960" w:rsidP="005776C7">
      <w:pPr>
        <w:pStyle w:val="1QUESTION"/>
      </w:pPr>
      <w:r w:rsidRPr="00070238">
        <w:t>When did you last attend one of these discussions?</w:t>
      </w:r>
    </w:p>
    <w:p w14:paraId="4AB0EC42" w14:textId="77777777" w:rsidR="00545960" w:rsidRPr="00070238" w:rsidRDefault="00545960" w:rsidP="00545960">
      <w:pPr>
        <w:keepNext/>
        <w:keepLines/>
        <w:tabs>
          <w:tab w:val="left" w:pos="-630"/>
          <w:tab w:val="left" w:pos="5850"/>
        </w:tabs>
        <w:spacing w:line="287" w:lineRule="auto"/>
        <w:ind w:left="360"/>
        <w:rPr>
          <w:u w:val="single"/>
        </w:rPr>
      </w:pPr>
      <w:r w:rsidRPr="00070238">
        <w:rPr>
          <w:u w:val="single"/>
        </w:rPr>
        <w:tab/>
      </w:r>
    </w:p>
    <w:p w14:paraId="00648582" w14:textId="77777777" w:rsidR="00545960" w:rsidRPr="00070238" w:rsidRDefault="00545960" w:rsidP="00545960">
      <w:pPr>
        <w:tabs>
          <w:tab w:val="left" w:pos="-630"/>
          <w:tab w:val="left" w:pos="90"/>
          <w:tab w:val="left" w:pos="810"/>
          <w:tab w:val="left" w:pos="2250"/>
          <w:tab w:val="left" w:pos="5130"/>
          <w:tab w:val="left" w:pos="5850"/>
        </w:tabs>
        <w:spacing w:line="287" w:lineRule="auto"/>
        <w:ind w:left="90"/>
        <w:rPr>
          <w:rFonts w:asciiTheme="minorHAnsi" w:hAnsiTheme="minorHAnsi" w:cstheme="minorHAnsi"/>
          <w:b/>
          <w:sz w:val="22"/>
        </w:rPr>
      </w:pPr>
      <w:r w:rsidRPr="00070238">
        <w:rPr>
          <w:rFonts w:asciiTheme="minorHAnsi" w:hAnsiTheme="minorHAnsi" w:cstheme="minorHAnsi"/>
          <w:b/>
          <w:sz w:val="22"/>
        </w:rPr>
        <w:t>(TERMINATE IF IN THE PAST 6 MONTHS)</w:t>
      </w:r>
    </w:p>
    <w:p w14:paraId="2B62846D" w14:textId="77777777" w:rsidR="00545960" w:rsidRPr="00070238" w:rsidRDefault="00545960" w:rsidP="005776C7">
      <w:pPr>
        <w:pStyle w:val="1QUESTION"/>
      </w:pPr>
      <w:r w:rsidRPr="00070238">
        <w:t>How many focus groups or one-to-one discussions have you attended in the past 5 years?</w:t>
      </w:r>
    </w:p>
    <w:p w14:paraId="7D7F05EA" w14:textId="77777777" w:rsidR="00545960" w:rsidRPr="00070238" w:rsidRDefault="00545960" w:rsidP="00545960">
      <w:pPr>
        <w:keepNext/>
        <w:keepLines/>
        <w:tabs>
          <w:tab w:val="left" w:pos="-630"/>
          <w:tab w:val="left" w:pos="1620"/>
        </w:tabs>
        <w:spacing w:line="287" w:lineRule="auto"/>
        <w:ind w:left="360"/>
        <w:rPr>
          <w:rFonts w:asciiTheme="minorHAnsi" w:hAnsiTheme="minorHAnsi" w:cstheme="minorHAnsi"/>
          <w:sz w:val="22"/>
        </w:rPr>
      </w:pPr>
      <w:r w:rsidRPr="00070238">
        <w:rPr>
          <w:rFonts w:asciiTheme="minorHAnsi" w:hAnsiTheme="minorHAnsi" w:cstheme="minorHAnsi"/>
          <w:sz w:val="22"/>
          <w:u w:val="single"/>
        </w:rPr>
        <w:tab/>
        <w:t xml:space="preserve"> </w:t>
      </w:r>
      <w:r w:rsidRPr="00070238">
        <w:rPr>
          <w:rFonts w:asciiTheme="minorHAnsi" w:hAnsiTheme="minorHAnsi" w:cstheme="minorHAnsi"/>
          <w:sz w:val="22"/>
        </w:rPr>
        <w:t>(SPECIFY)</w:t>
      </w:r>
    </w:p>
    <w:p w14:paraId="0D12D2B4" w14:textId="77777777" w:rsidR="00545960" w:rsidRPr="00070238" w:rsidRDefault="00545960" w:rsidP="00545960">
      <w:pPr>
        <w:tabs>
          <w:tab w:val="left" w:pos="-630"/>
          <w:tab w:val="left" w:pos="90"/>
          <w:tab w:val="left" w:pos="810"/>
          <w:tab w:val="left" w:pos="1530"/>
          <w:tab w:val="left" w:pos="2250"/>
        </w:tabs>
        <w:spacing w:line="287" w:lineRule="auto"/>
        <w:rPr>
          <w:rFonts w:asciiTheme="minorHAnsi" w:hAnsiTheme="minorHAnsi" w:cstheme="minorHAnsi"/>
          <w:b/>
          <w:sz w:val="22"/>
        </w:rPr>
      </w:pPr>
      <w:r w:rsidRPr="00070238">
        <w:rPr>
          <w:rFonts w:asciiTheme="minorHAnsi" w:hAnsiTheme="minorHAnsi" w:cstheme="minorHAnsi"/>
          <w:b/>
          <w:sz w:val="22"/>
        </w:rPr>
        <w:t>IF 5 OR MORE, TERMINATE</w:t>
      </w:r>
    </w:p>
    <w:p w14:paraId="2629FE10" w14:textId="77777777" w:rsidR="00545960" w:rsidRPr="00070238" w:rsidRDefault="00545960" w:rsidP="00545960">
      <w:pPr>
        <w:tabs>
          <w:tab w:val="left" w:pos="-630"/>
          <w:tab w:val="left" w:pos="90"/>
          <w:tab w:val="left" w:pos="810"/>
          <w:tab w:val="left" w:pos="1530"/>
          <w:tab w:val="left" w:pos="2250"/>
        </w:tabs>
        <w:spacing w:before="240" w:line="288" w:lineRule="auto"/>
        <w:rPr>
          <w:rFonts w:asciiTheme="minorHAnsi" w:hAnsiTheme="minorHAnsi" w:cstheme="minorHAnsi"/>
          <w:b/>
          <w:sz w:val="22"/>
        </w:rPr>
      </w:pPr>
      <w:r w:rsidRPr="00070238">
        <w:rPr>
          <w:rFonts w:asciiTheme="minorHAnsi" w:hAnsiTheme="minorHAnsi" w:cstheme="minorHAnsi"/>
          <w:b/>
          <w:sz w:val="22"/>
        </w:rPr>
        <w:t>ASK ALL</w:t>
      </w:r>
    </w:p>
    <w:p w14:paraId="340467E8" w14:textId="798695DE" w:rsidR="00545960" w:rsidRPr="009A3B7D" w:rsidRDefault="00545960" w:rsidP="005776C7">
      <w:pPr>
        <w:pStyle w:val="1QUESTION"/>
      </w:pPr>
      <w:r w:rsidRPr="00610168">
        <w:t xml:space="preserve">This focus group will require participants to join a </w:t>
      </w:r>
      <w:r w:rsidR="003527E5" w:rsidRPr="00610168">
        <w:t>videoconference</w:t>
      </w:r>
      <w:r w:rsidRPr="00610168">
        <w:t xml:space="preserve"> using the Zoom platform using a desktop </w:t>
      </w:r>
      <w:r w:rsidRPr="009A3B7D">
        <w:t>or laptop computer or a tablet. You will need internet access in a private and quiet location to take part in the study. We cannot provide this technology for you. Will you be able to access the Internet for a 1-hour audio-visual discussion using a desktop or laptop computer or tablet?</w:t>
      </w:r>
    </w:p>
    <w:p w14:paraId="2812FCAF" w14:textId="77777777" w:rsidR="00545960" w:rsidRPr="009A3B7D" w:rsidRDefault="00545960" w:rsidP="00545960">
      <w:pPr>
        <w:pStyle w:val="AL2"/>
        <w:spacing w:before="240"/>
        <w:ind w:left="805"/>
        <w:rPr>
          <w:sz w:val="22"/>
          <w:szCs w:val="28"/>
          <w:lang w:val="en-CA"/>
        </w:rPr>
      </w:pPr>
      <w:r w:rsidRPr="009A3B7D">
        <w:rPr>
          <w:sz w:val="22"/>
          <w:szCs w:val="28"/>
          <w:lang w:val="en-CA"/>
        </w:rPr>
        <w:t>Yes</w:t>
      </w:r>
      <w:r w:rsidRPr="009A3B7D">
        <w:rPr>
          <w:sz w:val="22"/>
          <w:szCs w:val="28"/>
          <w:lang w:val="en-CA"/>
        </w:rPr>
        <w:tab/>
        <w:t>1</w:t>
      </w:r>
      <w:r w:rsidRPr="009A3B7D">
        <w:rPr>
          <w:sz w:val="22"/>
          <w:szCs w:val="28"/>
          <w:lang w:val="en-CA"/>
        </w:rPr>
        <w:tab/>
        <w:t>CONTINUE</w:t>
      </w:r>
    </w:p>
    <w:p w14:paraId="7B749166" w14:textId="78D66EA9" w:rsidR="00545960" w:rsidRPr="009A3B7D" w:rsidRDefault="00545960" w:rsidP="009A3B7D">
      <w:pPr>
        <w:pStyle w:val="AL2"/>
        <w:ind w:left="5040" w:hanging="4235"/>
        <w:rPr>
          <w:sz w:val="22"/>
          <w:szCs w:val="28"/>
          <w:lang w:val="en-CA"/>
        </w:rPr>
      </w:pPr>
      <w:r w:rsidRPr="009A3B7D">
        <w:rPr>
          <w:sz w:val="22"/>
          <w:szCs w:val="28"/>
          <w:lang w:val="en-CA"/>
        </w:rPr>
        <w:t xml:space="preserve">No </w:t>
      </w:r>
      <w:r w:rsidRPr="009A3B7D">
        <w:rPr>
          <w:sz w:val="22"/>
          <w:szCs w:val="28"/>
          <w:lang w:val="en-CA"/>
        </w:rPr>
        <w:tab/>
        <w:t>2</w:t>
      </w:r>
      <w:r w:rsidRPr="009A3B7D">
        <w:rPr>
          <w:sz w:val="22"/>
          <w:szCs w:val="28"/>
          <w:lang w:val="en-CA"/>
        </w:rPr>
        <w:tab/>
        <w:t>TERMINATE</w:t>
      </w:r>
      <w:r w:rsidR="009A3B7D" w:rsidRPr="009A3B7D">
        <w:rPr>
          <w:sz w:val="22"/>
          <w:szCs w:val="28"/>
          <w:lang w:val="en-CA"/>
        </w:rPr>
        <w:t xml:space="preserve"> UNLESS TERRITORY RESIDENTS FOR GROUPS 9 OR 10</w:t>
      </w:r>
    </w:p>
    <w:p w14:paraId="41FAEF5D" w14:textId="0ED5E359" w:rsidR="00545960" w:rsidRDefault="00545960" w:rsidP="00545960">
      <w:pPr>
        <w:spacing w:before="120"/>
        <w:rPr>
          <w:rFonts w:asciiTheme="minorHAnsi" w:hAnsiTheme="minorHAnsi" w:cstheme="minorHAnsi"/>
          <w:b/>
          <w:sz w:val="22"/>
          <w:szCs w:val="22"/>
        </w:rPr>
      </w:pPr>
      <w:r w:rsidRPr="009A3B7D">
        <w:rPr>
          <w:rFonts w:asciiTheme="minorHAnsi" w:hAnsiTheme="minorHAnsi" w:cstheme="minorHAnsi"/>
          <w:b/>
          <w:sz w:val="22"/>
          <w:szCs w:val="22"/>
        </w:rPr>
        <w:t>NOTE: A MOBILE PHONE WILL NOT WORK FOR THIS EXERCISE</w:t>
      </w:r>
    </w:p>
    <w:p w14:paraId="3FEFCF2B" w14:textId="77777777" w:rsidR="00E811D4" w:rsidRPr="00E811D4" w:rsidRDefault="00E811D4" w:rsidP="005776C7">
      <w:pPr>
        <w:pStyle w:val="QQUESTION"/>
        <w:numPr>
          <w:ilvl w:val="0"/>
          <w:numId w:val="0"/>
        </w:numPr>
        <w:ind w:left="360"/>
      </w:pPr>
      <w:r w:rsidRPr="00E811D4">
        <w:t>ASK RESIDENTS OF NUNAVUT, NWT OR YUKON:</w:t>
      </w:r>
    </w:p>
    <w:p w14:paraId="5011F90B" w14:textId="148CB098" w:rsidR="00E811D4" w:rsidRDefault="00E811D4" w:rsidP="005776C7">
      <w:pPr>
        <w:pStyle w:val="1QUESTION"/>
      </w:pPr>
      <w:r>
        <w:t xml:space="preserve">We are aware that there can be challenges with internet service in the territories. </w:t>
      </w:r>
      <w:r w:rsidRPr="00BE2449">
        <w:t xml:space="preserve">Would you be </w:t>
      </w:r>
      <w:r>
        <w:t xml:space="preserve">able to take part in a 2-hour video-conference call over Zoom or would you only be able to take part in an audio only conference call? </w:t>
      </w:r>
    </w:p>
    <w:p w14:paraId="0EB1DC21" w14:textId="52A9BEA9" w:rsidR="00141E05" w:rsidRDefault="00141E05" w:rsidP="005776C7">
      <w:pPr>
        <w:pStyle w:val="QQUESTION"/>
        <w:numPr>
          <w:ilvl w:val="0"/>
          <w:numId w:val="0"/>
        </w:numPr>
        <w:ind w:left="360"/>
      </w:pPr>
      <w:r>
        <w:t>Zoom video-conference is no problem</w:t>
      </w:r>
      <w:r>
        <w:tab/>
        <w:t>1</w:t>
      </w:r>
    </w:p>
    <w:p w14:paraId="58568E2B" w14:textId="1CB87BC6" w:rsidR="00141E05" w:rsidRDefault="00141E05" w:rsidP="005776C7">
      <w:pPr>
        <w:pStyle w:val="QQUESTION"/>
        <w:numPr>
          <w:ilvl w:val="0"/>
          <w:numId w:val="0"/>
        </w:numPr>
        <w:ind w:left="360"/>
      </w:pPr>
      <w:r>
        <w:t>Cannot do a video-conference, only audio dial-in</w:t>
      </w:r>
      <w:r>
        <w:tab/>
        <w:t>2</w:t>
      </w:r>
    </w:p>
    <w:p w14:paraId="12F9EFE5" w14:textId="77777777" w:rsidR="004761CA" w:rsidRPr="004761CA" w:rsidRDefault="004761CA" w:rsidP="004761CA">
      <w:pPr>
        <w:spacing w:before="240"/>
        <w:rPr>
          <w:rFonts w:asciiTheme="minorHAnsi" w:hAnsiTheme="minorHAnsi" w:cstheme="minorHAnsi"/>
          <w:b/>
          <w:sz w:val="22"/>
          <w:szCs w:val="22"/>
        </w:rPr>
      </w:pPr>
      <w:r w:rsidRPr="004761CA">
        <w:rPr>
          <w:rFonts w:asciiTheme="minorHAnsi" w:hAnsiTheme="minorHAnsi" w:cstheme="minorHAnsi"/>
          <w:b/>
          <w:sz w:val="22"/>
          <w:szCs w:val="22"/>
        </w:rPr>
        <w:t>TRY TO FILL GROUPS 9 AND 10 WITH PEOPLE WHO CAN DO A VIDEO-CONFERENCE, BUT IF THIS IS A CONSTANT PROBLEM, WE WILL INSTEAD CONDUCT THOSE SESSIONS AS AUDIO ONLY WITH A DIAL-UP OPTION</w:t>
      </w:r>
    </w:p>
    <w:p w14:paraId="745F7FAC" w14:textId="4D46D245" w:rsidR="00141E05" w:rsidRPr="00810BB0" w:rsidRDefault="00810BB0" w:rsidP="009772CD">
      <w:pPr>
        <w:pStyle w:val="QQUESTION"/>
        <w:numPr>
          <w:ilvl w:val="0"/>
          <w:numId w:val="0"/>
        </w:numPr>
      </w:pPr>
      <w:r w:rsidRPr="00810BB0">
        <w:lastRenderedPageBreak/>
        <w:t>ASK ALL</w:t>
      </w:r>
    </w:p>
    <w:p w14:paraId="52BD9F9F" w14:textId="1E06A198" w:rsidR="00545960" w:rsidRPr="00D23E8E" w:rsidRDefault="00545960" w:rsidP="005776C7">
      <w:pPr>
        <w:pStyle w:val="1QUESTION"/>
      </w:pPr>
      <w:r w:rsidRPr="00D23E8E">
        <w:t xml:space="preserve">The focus group will take place using a video-conference platform called Zoom. If you are not already a user, Zoom may request you to install some software at the site  </w:t>
      </w:r>
      <w:hyperlink r:id="rId40" w:history="1">
        <w:r w:rsidRPr="00D23E8E">
          <w:rPr>
            <w:sz w:val="24"/>
          </w:rPr>
          <w:t>https://zoom.us/download</w:t>
        </w:r>
      </w:hyperlink>
      <w:r w:rsidRPr="00D23E8E">
        <w:t xml:space="preserve"> . You can delete it after the focus group if you wish. How experienced and comfortable are you with using Zoom </w:t>
      </w:r>
      <w:r w:rsidR="003527E5" w:rsidRPr="00D23E8E">
        <w:t>videoconferencing</w:t>
      </w:r>
      <w:r w:rsidRPr="00D23E8E">
        <w:t>?</w:t>
      </w:r>
    </w:p>
    <w:p w14:paraId="4FA172A0" w14:textId="77777777" w:rsidR="00545960" w:rsidRPr="00D23E8E" w:rsidRDefault="00545960" w:rsidP="000817A2">
      <w:pPr>
        <w:pStyle w:val="AL2"/>
        <w:keepNext/>
        <w:keepLines/>
        <w:spacing w:before="240"/>
        <w:ind w:left="805"/>
        <w:rPr>
          <w:sz w:val="22"/>
          <w:szCs w:val="28"/>
          <w:lang w:val="en-CA"/>
        </w:rPr>
      </w:pPr>
      <w:r w:rsidRPr="00D23E8E">
        <w:rPr>
          <w:sz w:val="22"/>
          <w:szCs w:val="28"/>
          <w:lang w:val="en-CA"/>
        </w:rPr>
        <w:t>Very comfortable</w:t>
      </w:r>
      <w:r w:rsidRPr="00D23E8E">
        <w:rPr>
          <w:sz w:val="22"/>
          <w:szCs w:val="28"/>
          <w:lang w:val="en-CA"/>
        </w:rPr>
        <w:tab/>
        <w:t xml:space="preserve">1 </w:t>
      </w:r>
      <w:r w:rsidRPr="00D23E8E">
        <w:rPr>
          <w:sz w:val="22"/>
          <w:szCs w:val="28"/>
          <w:lang w:val="en-CA"/>
        </w:rPr>
        <w:tab/>
      </w:r>
      <w:r w:rsidRPr="00D23E8E">
        <w:rPr>
          <w:b/>
          <w:sz w:val="22"/>
          <w:szCs w:val="28"/>
          <w:lang w:val="en-CA"/>
        </w:rPr>
        <w:t>CONTINUE</w:t>
      </w:r>
    </w:p>
    <w:p w14:paraId="7FB7321F" w14:textId="77777777" w:rsidR="00545960" w:rsidRPr="00D23E8E" w:rsidRDefault="00545960" w:rsidP="000817A2">
      <w:pPr>
        <w:pStyle w:val="AL2"/>
        <w:keepNext/>
        <w:keepLines/>
        <w:ind w:left="805"/>
        <w:rPr>
          <w:sz w:val="22"/>
          <w:szCs w:val="28"/>
          <w:lang w:val="en-CA"/>
        </w:rPr>
      </w:pPr>
      <w:r w:rsidRPr="00D23E8E">
        <w:rPr>
          <w:sz w:val="22"/>
          <w:szCs w:val="28"/>
          <w:lang w:val="en-CA"/>
        </w:rPr>
        <w:t>Somewhat comfortable</w:t>
      </w:r>
      <w:r w:rsidRPr="00D23E8E">
        <w:rPr>
          <w:sz w:val="22"/>
          <w:szCs w:val="28"/>
          <w:lang w:val="en-CA"/>
        </w:rPr>
        <w:tab/>
        <w:t>2</w:t>
      </w:r>
      <w:r w:rsidRPr="00D23E8E">
        <w:rPr>
          <w:sz w:val="22"/>
          <w:szCs w:val="28"/>
          <w:lang w:val="en-CA"/>
        </w:rPr>
        <w:tab/>
      </w:r>
      <w:r w:rsidRPr="00D23E8E">
        <w:rPr>
          <w:b/>
          <w:sz w:val="22"/>
          <w:szCs w:val="28"/>
          <w:lang w:val="en-CA"/>
        </w:rPr>
        <w:t>CONTINUE</w:t>
      </w:r>
    </w:p>
    <w:p w14:paraId="320AD2D6" w14:textId="77777777" w:rsidR="00545960" w:rsidRPr="00D23E8E" w:rsidRDefault="00545960" w:rsidP="000817A2">
      <w:pPr>
        <w:pStyle w:val="AL2"/>
        <w:keepNext/>
        <w:keepLines/>
        <w:ind w:left="805"/>
        <w:rPr>
          <w:sz w:val="22"/>
          <w:szCs w:val="28"/>
          <w:lang w:val="en-CA"/>
        </w:rPr>
      </w:pPr>
      <w:r w:rsidRPr="00D23E8E">
        <w:rPr>
          <w:sz w:val="22"/>
          <w:szCs w:val="28"/>
          <w:lang w:val="en-CA"/>
        </w:rPr>
        <w:t>Somewhat uncomfortable</w:t>
      </w:r>
      <w:r w:rsidRPr="00D23E8E">
        <w:rPr>
          <w:sz w:val="22"/>
          <w:szCs w:val="28"/>
          <w:lang w:val="en-CA"/>
        </w:rPr>
        <w:tab/>
        <w:t>3</w:t>
      </w:r>
      <w:r w:rsidRPr="00D23E8E">
        <w:rPr>
          <w:sz w:val="22"/>
          <w:szCs w:val="28"/>
          <w:lang w:val="en-CA"/>
        </w:rPr>
        <w:tab/>
      </w:r>
      <w:r w:rsidRPr="00D23E8E">
        <w:rPr>
          <w:b/>
          <w:sz w:val="22"/>
          <w:szCs w:val="28"/>
          <w:lang w:val="en-CA"/>
        </w:rPr>
        <w:t>THANK AND TERMINATE</w:t>
      </w:r>
    </w:p>
    <w:p w14:paraId="64473415" w14:textId="77777777" w:rsidR="00545960" w:rsidRDefault="00545960" w:rsidP="00545960">
      <w:pPr>
        <w:pStyle w:val="AL2"/>
        <w:ind w:left="805"/>
        <w:rPr>
          <w:b/>
          <w:sz w:val="22"/>
          <w:szCs w:val="28"/>
          <w:lang w:val="en-US"/>
        </w:rPr>
      </w:pPr>
      <w:r w:rsidRPr="007A25DC">
        <w:rPr>
          <w:sz w:val="22"/>
          <w:szCs w:val="28"/>
          <w:lang w:val="en-US"/>
        </w:rPr>
        <w:t>Very uncomfortable</w:t>
      </w:r>
      <w:r w:rsidRPr="007A25DC">
        <w:rPr>
          <w:sz w:val="22"/>
          <w:szCs w:val="28"/>
          <w:lang w:val="en-US"/>
        </w:rPr>
        <w:tab/>
        <w:t xml:space="preserve">4 </w:t>
      </w:r>
      <w:r w:rsidRPr="007A25DC">
        <w:rPr>
          <w:sz w:val="22"/>
          <w:szCs w:val="28"/>
          <w:lang w:val="en-US"/>
        </w:rPr>
        <w:tab/>
      </w:r>
      <w:r w:rsidRPr="007A25DC">
        <w:rPr>
          <w:b/>
          <w:sz w:val="22"/>
          <w:szCs w:val="28"/>
          <w:lang w:val="en-US"/>
        </w:rPr>
        <w:t>THANK AND TERMINATE</w:t>
      </w:r>
    </w:p>
    <w:p w14:paraId="1AA5E964" w14:textId="77777777" w:rsidR="00545960" w:rsidRPr="00D23E8E" w:rsidRDefault="00545960" w:rsidP="00DA6143">
      <w:pPr>
        <w:pStyle w:val="1QUESTION"/>
        <w:keepNext w:val="0"/>
        <w:keepLines w:val="0"/>
      </w:pPr>
      <w:r w:rsidRPr="00D23E8E">
        <w:t>Sometimes participants in the focus group are also asked to type out their responses in the “chat” function. Is there any reason why you could not participate? If you need glasses to read or a hearing aid, please remember to bring them.</w:t>
      </w:r>
    </w:p>
    <w:p w14:paraId="69F75A0C" w14:textId="398C627A" w:rsidR="00545960" w:rsidRPr="00D23E8E" w:rsidRDefault="00545960" w:rsidP="00DA6143">
      <w:pPr>
        <w:pStyle w:val="QQUESTION"/>
        <w:keepNext w:val="0"/>
        <w:keepLines w:val="0"/>
        <w:numPr>
          <w:ilvl w:val="0"/>
          <w:numId w:val="0"/>
        </w:numPr>
        <w:ind w:left="851"/>
      </w:pPr>
      <w:r w:rsidRPr="00D23E8E">
        <w:t>Yes</w:t>
      </w:r>
      <w:r w:rsidRPr="00D23E8E">
        <w:tab/>
        <w:t>1</w:t>
      </w:r>
      <w:r w:rsidRPr="00D23E8E">
        <w:tab/>
        <w:t>TERMINATE</w:t>
      </w:r>
    </w:p>
    <w:p w14:paraId="51466B74" w14:textId="77777777" w:rsidR="00545960" w:rsidRPr="00D23E8E" w:rsidRDefault="00545960" w:rsidP="00DA6143">
      <w:pPr>
        <w:pStyle w:val="QQUESTION"/>
        <w:keepNext w:val="0"/>
        <w:keepLines w:val="0"/>
        <w:numPr>
          <w:ilvl w:val="0"/>
          <w:numId w:val="0"/>
        </w:numPr>
        <w:ind w:left="850"/>
      </w:pPr>
      <w:r w:rsidRPr="00D23E8E">
        <w:t>No</w:t>
      </w:r>
      <w:r w:rsidRPr="00D23E8E">
        <w:tab/>
        <w:t>2</w:t>
      </w:r>
    </w:p>
    <w:p w14:paraId="09BD5C63" w14:textId="77777777" w:rsidR="00877405" w:rsidRDefault="00545960" w:rsidP="00DA6143">
      <w:pPr>
        <w:pStyle w:val="1QUESTION"/>
        <w:keepNext w:val="0"/>
        <w:keepLines w:val="0"/>
      </w:pPr>
      <w:r w:rsidRPr="00D23E8E">
        <w:t>I would like to invite you to attend the focus group session where you will exchange your opinions in a moderated discussion with other Canadians. The session will be recorded, and some other members of the research team may also observe the session, but your participation will be confidential. If you attend the session you will receive $</w:t>
      </w:r>
      <w:r w:rsidR="00F21246" w:rsidRPr="00D23E8E">
        <w:t>125</w:t>
      </w:r>
      <w:r w:rsidRPr="00D23E8E">
        <w:t xml:space="preserve"> to thank you for your time. It will be sent to you electronically. Do you consent to take part in the focus group? By agreeing to participate you are giving your consent to these procedures</w:t>
      </w:r>
      <w:r w:rsidR="00877405">
        <w:t>.</w:t>
      </w:r>
    </w:p>
    <w:p w14:paraId="16EAC1D2" w14:textId="63352AF1" w:rsidR="00545960" w:rsidRPr="00D23E8E" w:rsidRDefault="00545960" w:rsidP="00DA6143">
      <w:pPr>
        <w:pStyle w:val="QQUESTION"/>
        <w:keepNext w:val="0"/>
        <w:keepLines w:val="0"/>
        <w:numPr>
          <w:ilvl w:val="0"/>
          <w:numId w:val="0"/>
        </w:numPr>
        <w:ind w:left="851"/>
      </w:pPr>
      <w:r w:rsidRPr="00D23E8E">
        <w:t>Yes</w:t>
      </w:r>
      <w:r w:rsidRPr="00D23E8E">
        <w:tab/>
        <w:t>1</w:t>
      </w:r>
    </w:p>
    <w:p w14:paraId="471A50B5" w14:textId="05CD84E6" w:rsidR="00545960" w:rsidRPr="00D23E8E" w:rsidRDefault="00545960" w:rsidP="00DA6143">
      <w:pPr>
        <w:pStyle w:val="QQUESTION"/>
        <w:keepNext w:val="0"/>
        <w:keepLines w:val="0"/>
        <w:numPr>
          <w:ilvl w:val="0"/>
          <w:numId w:val="0"/>
        </w:numPr>
        <w:ind w:left="851"/>
      </w:pPr>
      <w:r w:rsidRPr="00D23E8E">
        <w:t>No</w:t>
      </w:r>
      <w:r w:rsidRPr="00D23E8E">
        <w:tab/>
        <w:t>2</w:t>
      </w:r>
      <w:r w:rsidRPr="00D23E8E">
        <w:tab/>
        <w:t>TERMINATE</w:t>
      </w:r>
    </w:p>
    <w:p w14:paraId="57970B2A" w14:textId="77777777" w:rsidR="00545960" w:rsidRPr="00D23E8E" w:rsidRDefault="00545960" w:rsidP="00DA6143">
      <w:pPr>
        <w:pStyle w:val="1QUESTION"/>
        <w:keepNext w:val="0"/>
        <w:keepLines w:val="0"/>
      </w:pPr>
      <w:r w:rsidRPr="00D23E8E">
        <w:t>We will contact you again before the date of the session to confirm your attendance. Note that this invitation is to you personally and you cannot have anyone else substitute for you. Do you consent to this?</w:t>
      </w:r>
    </w:p>
    <w:p w14:paraId="58943B2C" w14:textId="3FF04CC0" w:rsidR="00545960" w:rsidRPr="00D23E8E" w:rsidRDefault="00545960" w:rsidP="00DA6143">
      <w:pPr>
        <w:pStyle w:val="QQUESTION"/>
        <w:keepNext w:val="0"/>
        <w:keepLines w:val="0"/>
        <w:numPr>
          <w:ilvl w:val="0"/>
          <w:numId w:val="0"/>
        </w:numPr>
        <w:ind w:left="851"/>
      </w:pPr>
      <w:r w:rsidRPr="00D23E8E">
        <w:t>Yes</w:t>
      </w:r>
      <w:r w:rsidRPr="00D23E8E">
        <w:tab/>
        <w:t>1</w:t>
      </w:r>
    </w:p>
    <w:p w14:paraId="49AEFCEC" w14:textId="38701C09" w:rsidR="00545960" w:rsidRPr="00D23E8E" w:rsidRDefault="00545960" w:rsidP="00DA6143">
      <w:pPr>
        <w:pStyle w:val="QQUESTION"/>
        <w:keepNext w:val="0"/>
        <w:keepLines w:val="0"/>
        <w:numPr>
          <w:ilvl w:val="0"/>
          <w:numId w:val="0"/>
        </w:numPr>
        <w:ind w:left="850"/>
      </w:pPr>
      <w:r w:rsidRPr="00D23E8E">
        <w:t>No</w:t>
      </w:r>
      <w:r w:rsidRPr="00D23E8E">
        <w:tab/>
        <w:t>2</w:t>
      </w:r>
      <w:r w:rsidRPr="00D23E8E">
        <w:tab/>
        <w:t>TERMINATE</w:t>
      </w:r>
    </w:p>
    <w:p w14:paraId="5929BFD3" w14:textId="187B03B0" w:rsidR="00545960" w:rsidRPr="002D6624" w:rsidRDefault="00545960" w:rsidP="00DA6143">
      <w:pPr>
        <w:pStyle w:val="1QUESTION"/>
        <w:keepNext w:val="0"/>
        <w:keepLines w:val="0"/>
      </w:pPr>
      <w:r w:rsidRPr="002D6624">
        <w:t xml:space="preserve">The session </w:t>
      </w:r>
      <w:r w:rsidR="002D6624" w:rsidRPr="002D6624">
        <w:t>will last a maximum of two hours,</w:t>
      </w:r>
      <w:r w:rsidRPr="002D6624">
        <w:t xml:space="preserve"> but we are asking that all participants log into the Zoom online meeting 5 minutes prior to the start of the session. Are you able to log-in about 5 minutes prior to the start time?</w:t>
      </w:r>
    </w:p>
    <w:p w14:paraId="31B0F68B" w14:textId="00BD4688" w:rsidR="00545960" w:rsidRPr="002D6624" w:rsidRDefault="00545960" w:rsidP="00DA6143">
      <w:pPr>
        <w:pStyle w:val="QQUESTION"/>
        <w:keepNext w:val="0"/>
        <w:keepLines w:val="0"/>
        <w:numPr>
          <w:ilvl w:val="0"/>
          <w:numId w:val="0"/>
        </w:numPr>
        <w:ind w:left="851"/>
      </w:pPr>
      <w:r w:rsidRPr="002D6624">
        <w:t>Yes</w:t>
      </w:r>
      <w:r w:rsidRPr="002D6624">
        <w:tab/>
        <w:t>1</w:t>
      </w:r>
    </w:p>
    <w:p w14:paraId="6CEEF3C2" w14:textId="78478EA5" w:rsidR="00545960" w:rsidRPr="000E11E0" w:rsidRDefault="00545960" w:rsidP="00DA6143">
      <w:pPr>
        <w:pStyle w:val="QQUESTION"/>
        <w:keepNext w:val="0"/>
        <w:keepLines w:val="0"/>
        <w:numPr>
          <w:ilvl w:val="0"/>
          <w:numId w:val="0"/>
        </w:numPr>
        <w:ind w:left="850"/>
      </w:pPr>
      <w:r w:rsidRPr="000E11E0">
        <w:t>No</w:t>
      </w:r>
      <w:r w:rsidRPr="000E11E0">
        <w:tab/>
        <w:t>2</w:t>
      </w:r>
      <w:r w:rsidRPr="000E11E0">
        <w:tab/>
        <w:t>TERMINATE</w:t>
      </w:r>
    </w:p>
    <w:p w14:paraId="260A3B56" w14:textId="497C8EC1" w:rsidR="00545960" w:rsidRPr="000E11E0" w:rsidRDefault="00545960" w:rsidP="005776C7">
      <w:pPr>
        <w:pStyle w:val="1QUESTION"/>
      </w:pPr>
      <w:r w:rsidRPr="000E11E0">
        <w:lastRenderedPageBreak/>
        <w:t>Could you please confirm your email address so I can send you login details for the Zoom web conference application?</w:t>
      </w:r>
    </w:p>
    <w:p w14:paraId="71930E68" w14:textId="77777777" w:rsidR="00545960" w:rsidRPr="000E11E0" w:rsidRDefault="00545960" w:rsidP="00545960">
      <w:pPr>
        <w:pStyle w:val="Para"/>
        <w:tabs>
          <w:tab w:val="left" w:pos="1710"/>
          <w:tab w:val="right" w:pos="6300"/>
        </w:tabs>
        <w:rPr>
          <w:rFonts w:asciiTheme="minorHAnsi" w:hAnsiTheme="minorHAnsi" w:cs="Segoe UI"/>
          <w:sz w:val="18"/>
          <w:szCs w:val="18"/>
        </w:rPr>
      </w:pPr>
      <w:r w:rsidRPr="000E11E0">
        <w:rPr>
          <w:rStyle w:val="normaltextrun"/>
          <w:rFonts w:asciiTheme="minorHAnsi" w:hAnsiTheme="minorHAnsi" w:cs="Arial"/>
        </w:rPr>
        <w:t xml:space="preserve">E-mail address: </w:t>
      </w:r>
      <w:r w:rsidRPr="000E11E0">
        <w:rPr>
          <w:rStyle w:val="normaltextrun"/>
          <w:rFonts w:asciiTheme="minorHAnsi" w:hAnsiTheme="minorHAnsi" w:cs="Arial"/>
        </w:rPr>
        <w:tab/>
      </w:r>
      <w:r w:rsidRPr="000E11E0">
        <w:rPr>
          <w:rStyle w:val="normaltextrun"/>
          <w:rFonts w:asciiTheme="minorHAnsi" w:hAnsiTheme="minorHAnsi" w:cs="Arial"/>
          <w:u w:val="single"/>
        </w:rPr>
        <w:tab/>
      </w:r>
    </w:p>
    <w:p w14:paraId="319CA684" w14:textId="77777777" w:rsidR="00545960" w:rsidRPr="000E11E0" w:rsidRDefault="00545960" w:rsidP="00545960">
      <w:pPr>
        <w:tabs>
          <w:tab w:val="left" w:pos="-630"/>
          <w:tab w:val="left" w:pos="90"/>
          <w:tab w:val="left" w:pos="810"/>
          <w:tab w:val="left" w:pos="1530"/>
          <w:tab w:val="left" w:pos="2250"/>
        </w:tabs>
        <w:spacing w:before="240" w:line="288" w:lineRule="auto"/>
        <w:rPr>
          <w:rFonts w:asciiTheme="minorHAnsi" w:hAnsiTheme="minorHAnsi" w:cstheme="minorHAnsi"/>
          <w:bCs/>
          <w:sz w:val="22"/>
        </w:rPr>
      </w:pPr>
      <w:r w:rsidRPr="000E11E0">
        <w:rPr>
          <w:rFonts w:asciiTheme="minorHAnsi" w:hAnsiTheme="minorHAnsi" w:cstheme="minorHAnsi"/>
          <w:b/>
          <w:bCs/>
          <w:sz w:val="22"/>
        </w:rPr>
        <w:t xml:space="preserve">PLEASE RE-READ THE FULL ADDRESS BACK TO CONFIRM CORRECT SPELLING. </w:t>
      </w:r>
      <w:r w:rsidRPr="000E11E0">
        <w:rPr>
          <w:rFonts w:asciiTheme="minorHAnsi" w:hAnsiTheme="minorHAnsi" w:cstheme="minorHAnsi"/>
          <w:b/>
          <w:bCs/>
          <w:sz w:val="22"/>
        </w:rPr>
        <w:br/>
      </w:r>
      <w:r w:rsidRPr="000E11E0">
        <w:rPr>
          <w:rFonts w:asciiTheme="minorHAnsi" w:hAnsiTheme="minorHAnsi" w:cstheme="minorHAnsi"/>
          <w:bCs/>
          <w:sz w:val="22"/>
        </w:rPr>
        <w:t>(NB: We will send the links to you early next week) </w:t>
      </w:r>
    </w:p>
    <w:p w14:paraId="61ACDDCF" w14:textId="77777777" w:rsidR="00545960" w:rsidRPr="00461FB5" w:rsidRDefault="00545960" w:rsidP="00545960">
      <w:pPr>
        <w:pStyle w:val="paragraph"/>
        <w:spacing w:before="240" w:beforeAutospacing="0" w:after="0" w:afterAutospacing="0"/>
        <w:textAlignment w:val="baseline"/>
        <w:rPr>
          <w:rStyle w:val="eop"/>
          <w:rFonts w:asciiTheme="minorHAnsi" w:hAnsiTheme="minorHAnsi" w:cs="Arial"/>
          <w:b/>
          <w:bCs/>
          <w:sz w:val="22"/>
        </w:rPr>
      </w:pPr>
      <w:r w:rsidRPr="00461FB5">
        <w:rPr>
          <w:rStyle w:val="normaltextrun"/>
          <w:rFonts w:asciiTheme="minorHAnsi" w:hAnsiTheme="minorHAnsi" w:cs="Arial"/>
          <w:b/>
          <w:bCs/>
          <w:sz w:val="22"/>
        </w:rPr>
        <w:t>PLEASE ENSURE PARTICIPANTS ARE TOLD THE TIME OF SESSION IN THEIR TIME ZONE</w:t>
      </w:r>
      <w:r w:rsidRPr="00461FB5">
        <w:rPr>
          <w:rStyle w:val="normaltextrun"/>
          <w:rFonts w:asciiTheme="minorHAnsi" w:hAnsiTheme="minorHAnsi" w:cs="Arial"/>
          <w:b/>
          <w:bCs/>
          <w:sz w:val="22"/>
        </w:rPr>
        <w:br/>
        <w:t>SEE TIMES AND DATES ON PAGE 1</w:t>
      </w:r>
    </w:p>
    <w:p w14:paraId="3FC62F75" w14:textId="77777777" w:rsidR="00545960" w:rsidRPr="005332E8" w:rsidRDefault="00545960" w:rsidP="00545960">
      <w:pPr>
        <w:tabs>
          <w:tab w:val="left" w:pos="-630"/>
          <w:tab w:val="left" w:pos="90"/>
          <w:tab w:val="left" w:pos="2538"/>
          <w:tab w:val="center" w:pos="7290"/>
          <w:tab w:val="left" w:pos="8010"/>
        </w:tabs>
        <w:spacing w:before="240" w:line="288" w:lineRule="auto"/>
        <w:ind w:left="2534" w:hanging="2534"/>
        <w:rPr>
          <w:rFonts w:asciiTheme="minorHAnsi" w:hAnsiTheme="minorHAnsi" w:cstheme="minorHAnsi"/>
          <w:sz w:val="22"/>
        </w:rPr>
      </w:pPr>
      <w:r w:rsidRPr="005332E8">
        <w:rPr>
          <w:rFonts w:asciiTheme="minorHAnsi" w:hAnsiTheme="minorHAnsi" w:cstheme="minorHAnsi"/>
          <w:b/>
          <w:sz w:val="22"/>
        </w:rPr>
        <w:t>INTERVIEWERS</w:t>
      </w:r>
      <w:r w:rsidRPr="005332E8">
        <w:rPr>
          <w:rFonts w:asciiTheme="minorHAnsi" w:hAnsiTheme="minorHAnsi" w:cstheme="minorHAnsi"/>
          <w:sz w:val="22"/>
        </w:rPr>
        <w:t>:</w:t>
      </w:r>
      <w:r w:rsidRPr="005332E8">
        <w:rPr>
          <w:rFonts w:asciiTheme="minorHAnsi" w:hAnsiTheme="minorHAnsi" w:cstheme="minorHAnsi"/>
          <w:sz w:val="22"/>
        </w:rPr>
        <w:tab/>
        <w:t>Tell respondent that it is a small group and anyone who does not show or cancels at the last minute will compromise the project. Make sure they know we feel their opinions are valuable and we are serious about finding out what they have to offer.</w:t>
      </w:r>
    </w:p>
    <w:p w14:paraId="31176C81" w14:textId="77777777" w:rsidR="00545960" w:rsidRDefault="00545960" w:rsidP="00545960">
      <w:pPr>
        <w:tabs>
          <w:tab w:val="left" w:pos="-630"/>
          <w:tab w:val="left" w:pos="90"/>
          <w:tab w:val="left" w:pos="2538"/>
          <w:tab w:val="center" w:pos="7290"/>
          <w:tab w:val="left" w:pos="8010"/>
        </w:tabs>
        <w:spacing w:line="287" w:lineRule="auto"/>
        <w:ind w:left="2538" w:hanging="2538"/>
        <w:rPr>
          <w:rFonts w:asciiTheme="minorHAnsi" w:hAnsiTheme="minorHAnsi" w:cstheme="minorHAnsi"/>
          <w:sz w:val="22"/>
        </w:rPr>
      </w:pPr>
      <w:r w:rsidRPr="005332E8">
        <w:rPr>
          <w:rFonts w:asciiTheme="minorHAnsi" w:hAnsiTheme="minorHAnsi" w:cstheme="minorHAnsi"/>
          <w:b/>
          <w:sz w:val="22"/>
        </w:rPr>
        <w:t>NOTE:</w:t>
      </w:r>
      <w:r w:rsidRPr="005332E8">
        <w:rPr>
          <w:rFonts w:asciiTheme="minorHAnsi" w:hAnsiTheme="minorHAnsi" w:cstheme="minorHAnsi"/>
          <w:sz w:val="22"/>
        </w:rPr>
        <w:tab/>
        <w:t>PLEASE TELL ALL RESPONDENTS THAT THEY WILL RECEIVE A CONFIRMATION CALL AND/OR E-MAIL THE DAY PRIOR TO THE SESSION. IF FOR SOME REASON THEY HAVE NOT HEARD FROM US THEY SHOULD CONTACT US AT __________. IF THEIR NAME IS NOT ON THE ATTENDANCE FORM THEY WILL NOT BE ADMITTED TO THE GROUP. IF A RESPONDENT HAS ANY OTHER QUESTIONS ABOUT THE RESEARCH, THEY SHOULD ALSO CONTACT US AT THIS NUMBER.</w:t>
      </w:r>
    </w:p>
    <w:p w14:paraId="123ABF8A" w14:textId="77777777" w:rsidR="00043BE3" w:rsidRDefault="00043BE3">
      <w:pPr>
        <w:rPr>
          <w:rFonts w:asciiTheme="minorHAnsi" w:hAnsiTheme="minorHAnsi" w:cstheme="minorHAnsi"/>
          <w:b/>
        </w:rPr>
      </w:pPr>
      <w:r>
        <w:rPr>
          <w:rFonts w:asciiTheme="minorHAnsi" w:hAnsiTheme="minorHAnsi" w:cstheme="minorHAnsi"/>
          <w:b/>
        </w:rPr>
        <w:br w:type="page"/>
      </w:r>
    </w:p>
    <w:p w14:paraId="5277530B" w14:textId="410CCE5C" w:rsidR="00203643" w:rsidRPr="00184357" w:rsidRDefault="00184357" w:rsidP="00203643">
      <w:pPr>
        <w:jc w:val="right"/>
        <w:rPr>
          <w:rFonts w:ascii="Arial" w:hAnsi="Arial" w:cs="Arial"/>
          <w:b/>
        </w:rPr>
      </w:pPr>
      <w:r w:rsidRPr="00184357">
        <w:rPr>
          <w:rFonts w:ascii="Arial" w:hAnsi="Arial" w:cs="Arial"/>
          <w:b/>
        </w:rPr>
        <w:lastRenderedPageBreak/>
        <w:t>February 28, 2022</w:t>
      </w:r>
    </w:p>
    <w:p w14:paraId="5A453CCB" w14:textId="77777777" w:rsidR="00203643" w:rsidRPr="00184357" w:rsidRDefault="00203643" w:rsidP="00E56667">
      <w:pPr>
        <w:spacing w:before="240"/>
        <w:jc w:val="center"/>
        <w:rPr>
          <w:rFonts w:ascii="Arial" w:hAnsi="Arial" w:cs="Arial"/>
          <w:b/>
        </w:rPr>
      </w:pPr>
      <w:r w:rsidRPr="00184357">
        <w:rPr>
          <w:rFonts w:ascii="Arial" w:hAnsi="Arial" w:cs="Arial"/>
          <w:b/>
        </w:rPr>
        <w:t>Environics Research Group Limited</w:t>
      </w:r>
    </w:p>
    <w:p w14:paraId="2D3A2285" w14:textId="6B820EEA" w:rsidR="00203643" w:rsidRPr="00184357" w:rsidRDefault="00203643" w:rsidP="00203643">
      <w:pPr>
        <w:jc w:val="center"/>
        <w:rPr>
          <w:rFonts w:ascii="Arial" w:hAnsi="Arial" w:cs="Arial"/>
          <w:b/>
        </w:rPr>
      </w:pPr>
      <w:r w:rsidRPr="00184357">
        <w:rPr>
          <w:rFonts w:ascii="Arial" w:hAnsi="Arial" w:cs="Arial"/>
          <w:b/>
        </w:rPr>
        <w:t xml:space="preserve">Focus Groups on </w:t>
      </w:r>
      <w:r w:rsidR="00184357" w:rsidRPr="00184357">
        <w:rPr>
          <w:rFonts w:ascii="Arial" w:hAnsi="Arial" w:cs="Arial"/>
          <w:b/>
        </w:rPr>
        <w:t>Buy-Back Communications</w:t>
      </w:r>
    </w:p>
    <w:p w14:paraId="2A4B1BF0" w14:textId="77777777" w:rsidR="00203643" w:rsidRPr="00184357" w:rsidRDefault="00203643" w:rsidP="00203643">
      <w:pPr>
        <w:jc w:val="center"/>
        <w:rPr>
          <w:rFonts w:ascii="Arial" w:hAnsi="Arial" w:cs="Arial"/>
          <w:b/>
        </w:rPr>
      </w:pPr>
      <w:r w:rsidRPr="00184357">
        <w:rPr>
          <w:rFonts w:ascii="Arial" w:hAnsi="Arial" w:cs="Arial"/>
          <w:b/>
        </w:rPr>
        <w:t xml:space="preserve">Public Safety Canada </w:t>
      </w:r>
    </w:p>
    <w:p w14:paraId="1E7B94F1" w14:textId="32C8D1F3" w:rsidR="00203643" w:rsidRPr="00184357" w:rsidRDefault="00203643" w:rsidP="00E56667">
      <w:pPr>
        <w:spacing w:after="240"/>
        <w:jc w:val="center"/>
        <w:rPr>
          <w:rFonts w:ascii="Arial" w:hAnsi="Arial" w:cs="Arial"/>
          <w:b/>
        </w:rPr>
      </w:pPr>
      <w:r w:rsidRPr="00184357">
        <w:rPr>
          <w:rFonts w:ascii="Arial" w:hAnsi="Arial" w:cs="Arial"/>
          <w:b/>
        </w:rPr>
        <w:t>PN1</w:t>
      </w:r>
      <w:r w:rsidR="00184357" w:rsidRPr="00184357">
        <w:rPr>
          <w:rFonts w:ascii="Arial" w:hAnsi="Arial" w:cs="Arial"/>
          <w:b/>
        </w:rPr>
        <w:t>1345</w:t>
      </w:r>
    </w:p>
    <w:p w14:paraId="518E258D" w14:textId="77777777" w:rsidR="00203643" w:rsidRPr="004D0376" w:rsidRDefault="0020364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sidRPr="004D0376">
        <w:rPr>
          <w:rFonts w:ascii="Arial" w:hAnsi="Arial" w:cs="Arial"/>
          <w:b/>
          <w:bCs/>
        </w:rPr>
        <w:t>Introduction to procedures (10 minutes)</w:t>
      </w:r>
    </w:p>
    <w:p w14:paraId="02D45A18" w14:textId="77777777" w:rsidR="009C7249" w:rsidRPr="009C7249" w:rsidRDefault="009C7249" w:rsidP="009C7249">
      <w:pPr>
        <w:pStyle w:val="Para"/>
        <w:spacing w:before="160" w:line="240" w:lineRule="auto"/>
        <w:rPr>
          <w:rFonts w:asciiTheme="minorHAnsi" w:hAnsiTheme="minorHAnsi" w:cstheme="minorHAnsi"/>
        </w:rPr>
      </w:pPr>
      <w:r w:rsidRPr="009C7249">
        <w:rPr>
          <w:rFonts w:asciiTheme="minorHAnsi" w:hAnsiTheme="minorHAnsi" w:cstheme="minorHAnsi"/>
        </w:rPr>
        <w:t>Hello everyone, my name is [NAME] and I work for Environics Research, a public opinion research company and I will be moderating the session. This is one of a series of online focus groups we are conducting on behalf of Public Safety Canada with people from across the country. The session should last between 1.5 and two hours.</w:t>
      </w:r>
    </w:p>
    <w:p w14:paraId="0BD046AA" w14:textId="77777777" w:rsidR="00877405" w:rsidRDefault="00AC5473" w:rsidP="00AC5473">
      <w:pPr>
        <w:pStyle w:val="Para"/>
      </w:pPr>
      <w:r w:rsidRPr="00E2591E">
        <w:t>We want to hear your opinions so please feel free to agree or disagree with one another. For the most part I will be showing you materials and asking you questions. You don’t have to direct all your comments to me; you can exchange opinions with each other as well</w:t>
      </w:r>
      <w:r w:rsidR="00877405">
        <w:t>.</w:t>
      </w:r>
    </w:p>
    <w:p w14:paraId="1AE1CD00" w14:textId="5D57C93E" w:rsidR="00AC5473" w:rsidRPr="00E2591E" w:rsidRDefault="00AC5473" w:rsidP="00AC5473">
      <w:pPr>
        <w:pStyle w:val="Para"/>
      </w:pPr>
      <w:r w:rsidRPr="00E2591E">
        <w:t xml:space="preserve">I want to inform you that we are recording this session to help me write my report. The recording will only be used internally to analyse the research and will not be released to anyone else. </w:t>
      </w:r>
      <w:r w:rsidRPr="00E2591E">
        <w:rPr>
          <w:b/>
          <w:color w:val="FF0000"/>
        </w:rPr>
        <w:t>MODERATOR TO PRESS “RECORD” ON ZOOM SCREEN</w:t>
      </w:r>
    </w:p>
    <w:p w14:paraId="37B36FE7" w14:textId="77777777" w:rsidR="00877405" w:rsidRDefault="00AC5473" w:rsidP="00AC5473">
      <w:pPr>
        <w:pStyle w:val="Para"/>
      </w:pPr>
      <w:r w:rsidRPr="00E2591E">
        <w:t>There are also some observers from the research team and from Public Safety Canada who are observing the session and taking notes while muted.  I would also like to remind you that anything you say here will remain confidential and anonymous and any comments you make will not be linked to you by name in any reporting we do on this project</w:t>
      </w:r>
      <w:r w:rsidR="00877405">
        <w:t>.</w:t>
      </w:r>
    </w:p>
    <w:p w14:paraId="14F0EA7C" w14:textId="2EC431B3" w:rsidR="00AC5473" w:rsidRPr="00E2591E" w:rsidRDefault="00AC5473" w:rsidP="00AC5473">
      <w:pPr>
        <w:pStyle w:val="Para"/>
      </w:pPr>
      <w:r w:rsidRPr="00E2591E">
        <w:t xml:space="preserve">I’m sure most of you are quite familiar with how Zoom works. For the most part we will be video chatting, but I will also be sharing my screen to show you some things and we will also use the “chat” function from time to time when I ask you to react to things in writing. I will type “hello” in the chat – can everyone see that and respond “Hi” to “everyone” just to make sure that the “chat” feature works for everyone? </w:t>
      </w:r>
    </w:p>
    <w:p w14:paraId="79605AEE" w14:textId="77777777" w:rsidR="00AC5473" w:rsidRPr="00E2591E" w:rsidRDefault="00AC5473" w:rsidP="00AC5473">
      <w:pPr>
        <w:pStyle w:val="Para"/>
      </w:pPr>
      <w:r w:rsidRPr="00E2591E">
        <w:t>I also want to say that if you feel you didn’t have a chance to express your opinion on anything during the session, you can feel free to comment in writing in the “chat”. For the most part chat with “everyone” unless you feel you need to send me a private message.</w:t>
      </w:r>
    </w:p>
    <w:p w14:paraId="008D4C09" w14:textId="77777777" w:rsidR="00AC5473" w:rsidRPr="00E2591E" w:rsidRDefault="00AC5473" w:rsidP="00AC5473">
      <w:pPr>
        <w:pStyle w:val="Para"/>
      </w:pPr>
      <w:r w:rsidRPr="00E2591E">
        <w:t>Before we get started, I just wanted to also say that if you think there may be a lot of noise at your end (i.e., kids, dog barking etc.) please click the “mute” button and just “unmute” when you want to say something. You will get the cash compensation gift we promised you electronically in the next week or two.</w:t>
      </w:r>
    </w:p>
    <w:p w14:paraId="59133ADD" w14:textId="77777777" w:rsidR="00877405" w:rsidRDefault="00AC5473" w:rsidP="00AC5473">
      <w:pPr>
        <w:pStyle w:val="Para"/>
      </w:pPr>
      <w:r w:rsidRPr="00E2591E">
        <w:t>Let’s go around the imaginary table and introduce ourselves.  Tell us your name and a bit about yourself such as where you are calling from, what you do in life and the composition of your household (family, pets etc.)</w:t>
      </w:r>
      <w:r w:rsidR="00877405">
        <w:t>.</w:t>
      </w:r>
    </w:p>
    <w:p w14:paraId="338BC343" w14:textId="473861F8" w:rsidR="00AC5473" w:rsidRPr="00D32572"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sidRPr="00D32572">
        <w:rPr>
          <w:rFonts w:ascii="Arial" w:hAnsi="Arial" w:cs="Arial"/>
          <w:b/>
          <w:bCs/>
        </w:rPr>
        <w:tab/>
        <w:t>Background and warm-up on firearms (10 minutes)</w:t>
      </w:r>
    </w:p>
    <w:p w14:paraId="7BDBB1CB" w14:textId="77777777" w:rsidR="00AC5473" w:rsidRPr="00E2591E" w:rsidRDefault="00AC5473" w:rsidP="00AC5473">
      <w:pPr>
        <w:pStyle w:val="Para"/>
      </w:pPr>
      <w:r w:rsidRPr="00E2591E">
        <w:t>We invited you to this session because you each indicated that you own firearms. I’d like to explore your experiences with firearms. Could you each tell us about your firearms use?</w:t>
      </w:r>
    </w:p>
    <w:p w14:paraId="3640C47D" w14:textId="77777777" w:rsidR="00AC5473" w:rsidRPr="00E2591E" w:rsidRDefault="00AC5473" w:rsidP="00AC5473">
      <w:pPr>
        <w:pStyle w:val="Para"/>
      </w:pPr>
      <w:r w:rsidRPr="00E2591E">
        <w:t>NB: This would include what types and how many guns you own, how long you have owned guns, and what are the main things you use your guns for and how often do you use them. (e.g., hunting, sport shooting etc.)</w:t>
      </w:r>
    </w:p>
    <w:p w14:paraId="49DCBDB3" w14:textId="77777777" w:rsidR="00AC5473" w:rsidRPr="009A193A"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sidRPr="009A193A">
        <w:rPr>
          <w:rFonts w:ascii="Arial" w:hAnsi="Arial" w:cs="Arial"/>
          <w:b/>
          <w:bCs/>
        </w:rPr>
        <w:lastRenderedPageBreak/>
        <w:tab/>
        <w:t>Introduction of ban on assault style firearms and the buy-back program (10 minutes)</w:t>
      </w:r>
    </w:p>
    <w:p w14:paraId="5582F11D" w14:textId="77777777" w:rsidR="00AC5473" w:rsidRPr="00E2591E" w:rsidRDefault="00AC5473" w:rsidP="00AC5473">
      <w:pPr>
        <w:pStyle w:val="Para"/>
        <w:rPr>
          <w:lang w:val="en-CA"/>
        </w:rPr>
      </w:pPr>
      <w:r w:rsidRPr="00E2591E">
        <w:rPr>
          <w:lang w:val="en-CA"/>
        </w:rPr>
        <w:t>I want to talk more about regulation of firearms in Canada. I’m going to type a question in the CHAT in zoom for you to each answer. “</w:t>
      </w:r>
      <w:r w:rsidRPr="00E2591E">
        <w:rPr>
          <w:i/>
          <w:iCs/>
          <w:lang w:val="en-CA"/>
        </w:rPr>
        <w:t>What new regulations or restrictions around firearms has the Government of Canada announced recently</w:t>
      </w:r>
      <w:r w:rsidRPr="00E2591E">
        <w:rPr>
          <w:lang w:val="en-CA"/>
        </w:rPr>
        <w:t>?”</w:t>
      </w:r>
    </w:p>
    <w:p w14:paraId="1B8B62AC" w14:textId="77777777" w:rsidR="00AC5473" w:rsidRPr="00E2591E" w:rsidRDefault="00AC5473" w:rsidP="00AC5473">
      <w:pPr>
        <w:pStyle w:val="Para"/>
        <w:rPr>
          <w:lang w:val="en-CA"/>
        </w:rPr>
      </w:pPr>
      <w:r w:rsidRPr="00E2591E">
        <w:rPr>
          <w:lang w:val="en-CA"/>
        </w:rPr>
        <w:t>Can you each elaborate on what you wrote?</w:t>
      </w:r>
    </w:p>
    <w:p w14:paraId="55390709" w14:textId="77777777" w:rsidR="00AC5473" w:rsidRPr="00E2591E" w:rsidRDefault="00AC5473" w:rsidP="00AC5473">
      <w:pPr>
        <w:pStyle w:val="Para"/>
        <w:rPr>
          <w:lang w:val="en-CA"/>
        </w:rPr>
      </w:pPr>
      <w:r w:rsidRPr="00E2591E">
        <w:rPr>
          <w:b/>
          <w:bCs/>
          <w:lang w:val="en-CA"/>
        </w:rPr>
        <w:t>PROBE</w:t>
      </w:r>
      <w:r w:rsidRPr="00E2591E">
        <w:rPr>
          <w:lang w:val="en-CA"/>
        </w:rPr>
        <w:t>: What about the ban on “assault-style” firearms? How many had heard about that?</w:t>
      </w:r>
    </w:p>
    <w:p w14:paraId="4AC526ED" w14:textId="77777777" w:rsidR="00AC5473" w:rsidRPr="00E2591E" w:rsidRDefault="00AC5473" w:rsidP="00AC5473">
      <w:pPr>
        <w:pStyle w:val="Para"/>
        <w:rPr>
          <w:lang w:val="en-CA"/>
        </w:rPr>
      </w:pPr>
      <w:r w:rsidRPr="00E2591E">
        <w:rPr>
          <w:b/>
          <w:bCs/>
          <w:lang w:val="en-CA"/>
        </w:rPr>
        <w:t>NB</w:t>
      </w:r>
      <w:r w:rsidRPr="00E2591E">
        <w:rPr>
          <w:lang w:val="en-CA"/>
        </w:rPr>
        <w:t xml:space="preserve">: </w:t>
      </w:r>
      <w:r w:rsidRPr="00E2591E">
        <w:rPr>
          <w:i/>
          <w:iCs/>
          <w:lang w:val="en-CA"/>
        </w:rPr>
        <w:t>The ban was put in place to limit access to the most common assault-style firearms in Canada. These guns are designed for military use and can be used to injure or kill a large number of people quickly.</w:t>
      </w:r>
      <w:r w:rsidRPr="00E2591E">
        <w:rPr>
          <w:i/>
          <w:iCs/>
        </w:rPr>
        <w:t xml:space="preserve"> </w:t>
      </w:r>
      <w:r w:rsidRPr="00E2591E">
        <w:rPr>
          <w:i/>
          <w:iCs/>
          <w:lang w:val="en-CA"/>
        </w:rPr>
        <w:t>The ban will freeze the Canadian market for these firearms, reduce the number and availability of assault-style firearms, and lower the possibility of these firearms being sold into the illegal market.</w:t>
      </w:r>
    </w:p>
    <w:p w14:paraId="455268E5" w14:textId="77777777" w:rsidR="00AC5473" w:rsidRPr="00E2591E" w:rsidRDefault="00AC5473" w:rsidP="00AC5473">
      <w:pPr>
        <w:pStyle w:val="Para"/>
        <w:rPr>
          <w:lang w:val="en-CA"/>
        </w:rPr>
      </w:pPr>
      <w:r w:rsidRPr="00E2591E">
        <w:rPr>
          <w:lang w:val="en-CA"/>
        </w:rPr>
        <w:t>Have any of you heard about a buy-back program for assault-style firearms?</w:t>
      </w:r>
    </w:p>
    <w:p w14:paraId="572E15AA" w14:textId="7DDEB29C" w:rsidR="00AC5473" w:rsidRPr="00E2591E" w:rsidRDefault="00AC5473" w:rsidP="00AC5473">
      <w:pPr>
        <w:pStyle w:val="Para"/>
        <w:rPr>
          <w:lang w:val="en-CA"/>
        </w:rPr>
      </w:pPr>
      <w:r w:rsidRPr="00E2591E">
        <w:rPr>
          <w:b/>
          <w:bCs/>
          <w:lang w:val="en-CA"/>
        </w:rPr>
        <w:t>NB:</w:t>
      </w:r>
      <w:r w:rsidRPr="00E2591E">
        <w:rPr>
          <w:lang w:val="en-CA"/>
        </w:rPr>
        <w:t xml:space="preserve"> </w:t>
      </w:r>
      <w:r w:rsidRPr="00E2591E">
        <w:rPr>
          <w:i/>
          <w:iCs/>
          <w:lang w:val="en-CA"/>
        </w:rPr>
        <w:t>This program will make it mandatory for owners to dispose of their newly-prohibited firearms by either participating in the government’s buy</w:t>
      </w:r>
      <w:r w:rsidR="00440F2B">
        <w:rPr>
          <w:i/>
          <w:iCs/>
          <w:lang w:val="en-CA"/>
        </w:rPr>
        <w:t>-</w:t>
      </w:r>
      <w:r w:rsidRPr="00E2591E">
        <w:rPr>
          <w:i/>
          <w:iCs/>
          <w:lang w:val="en-CA"/>
        </w:rPr>
        <w:t xml:space="preserve">back program in exchange for compensation or </w:t>
      </w:r>
      <w:r>
        <w:rPr>
          <w:i/>
          <w:iCs/>
          <w:lang w:val="en-CA"/>
        </w:rPr>
        <w:t xml:space="preserve">by </w:t>
      </w:r>
      <w:r w:rsidRPr="00E2591E">
        <w:rPr>
          <w:i/>
          <w:iCs/>
          <w:lang w:val="en-CA"/>
        </w:rPr>
        <w:t>hav</w:t>
      </w:r>
      <w:r>
        <w:rPr>
          <w:i/>
          <w:iCs/>
          <w:lang w:val="en-CA"/>
        </w:rPr>
        <w:t>ing</w:t>
      </w:r>
      <w:r w:rsidRPr="00E2591E">
        <w:rPr>
          <w:i/>
          <w:iCs/>
          <w:lang w:val="en-CA"/>
        </w:rPr>
        <w:t xml:space="preserve"> them rendered inoperable (i.e., deactivated), etc.</w:t>
      </w:r>
    </w:p>
    <w:p w14:paraId="4E2DCAF1" w14:textId="77777777" w:rsidR="00AC5473" w:rsidRPr="00B30248"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sidRPr="00B30248">
        <w:rPr>
          <w:rFonts w:ascii="Arial" w:hAnsi="Arial" w:cs="Arial"/>
          <w:b/>
          <w:bCs/>
        </w:rPr>
        <w:t>Potential tag-lines and program names (10 minutes)</w:t>
      </w:r>
    </w:p>
    <w:p w14:paraId="257470B6" w14:textId="77777777" w:rsidR="00AC5473" w:rsidRPr="00E2591E" w:rsidRDefault="00AC5473" w:rsidP="00AC5473">
      <w:pPr>
        <w:pStyle w:val="Para"/>
        <w:rPr>
          <w:lang w:val="en-CA"/>
        </w:rPr>
      </w:pPr>
      <w:r w:rsidRPr="00E2591E">
        <w:rPr>
          <w:lang w:val="en-CA"/>
        </w:rPr>
        <w:t xml:space="preserve">I am going to show you a list of possible campaign tag-lines and names for this program. </w:t>
      </w:r>
      <w:r w:rsidRPr="00E2591E">
        <w:rPr>
          <w:b/>
          <w:lang w:val="en-CA"/>
        </w:rPr>
        <w:t>SHOW LIST</w:t>
      </w:r>
    </w:p>
    <w:p w14:paraId="58E2E50F" w14:textId="77777777" w:rsidR="00AC5473" w:rsidRPr="00E2591E" w:rsidRDefault="00AC5473" w:rsidP="00576BA6">
      <w:pPr>
        <w:pStyle w:val="Para"/>
        <w:numPr>
          <w:ilvl w:val="0"/>
          <w:numId w:val="13"/>
        </w:numPr>
      </w:pPr>
      <w:r w:rsidRPr="00E2591E">
        <w:t xml:space="preserve">Action for a Safer Future: </w:t>
      </w:r>
      <w:r w:rsidRPr="00E2591E">
        <w:rPr>
          <w:i/>
          <w:iCs/>
        </w:rPr>
        <w:t>Prohibited Firearm Amnesty</w:t>
      </w:r>
    </w:p>
    <w:p w14:paraId="137A5861" w14:textId="69E319F1" w:rsidR="00AC5473" w:rsidRPr="00E2591E" w:rsidRDefault="00AC5473" w:rsidP="00576BA6">
      <w:pPr>
        <w:pStyle w:val="Para"/>
        <w:numPr>
          <w:ilvl w:val="0"/>
          <w:numId w:val="13"/>
        </w:numPr>
      </w:pPr>
      <w:r w:rsidRPr="00E2591E">
        <w:t xml:space="preserve">Firearm Safety Matters: </w:t>
      </w:r>
      <w:r w:rsidRPr="00E2591E">
        <w:rPr>
          <w:i/>
          <w:iCs/>
        </w:rPr>
        <w:t>Prohibited Firearm Buy</w:t>
      </w:r>
      <w:r w:rsidR="00440F2B">
        <w:rPr>
          <w:i/>
          <w:iCs/>
        </w:rPr>
        <w:t>-back</w:t>
      </w:r>
      <w:r w:rsidRPr="00E2591E">
        <w:rPr>
          <w:i/>
          <w:iCs/>
        </w:rPr>
        <w:t xml:space="preserve"> Program</w:t>
      </w:r>
    </w:p>
    <w:p w14:paraId="579D323E" w14:textId="77777777" w:rsidR="00AC5473" w:rsidRPr="00E2591E" w:rsidRDefault="00AC5473" w:rsidP="00576BA6">
      <w:pPr>
        <w:pStyle w:val="Para"/>
        <w:numPr>
          <w:ilvl w:val="0"/>
          <w:numId w:val="13"/>
        </w:numPr>
      </w:pPr>
      <w:r w:rsidRPr="00E2591E">
        <w:t xml:space="preserve">A Safe Canada Matters: </w:t>
      </w:r>
      <w:r w:rsidRPr="00E2591E">
        <w:rPr>
          <w:i/>
          <w:iCs/>
        </w:rPr>
        <w:t>Assault-style Firearm Ban and Disposal</w:t>
      </w:r>
    </w:p>
    <w:p w14:paraId="449D466C" w14:textId="77777777" w:rsidR="00AC5473" w:rsidRPr="00E2591E" w:rsidRDefault="00AC5473" w:rsidP="00576BA6">
      <w:pPr>
        <w:pStyle w:val="Para"/>
        <w:numPr>
          <w:ilvl w:val="0"/>
          <w:numId w:val="13"/>
        </w:numPr>
      </w:pPr>
      <w:r w:rsidRPr="00E2591E">
        <w:t xml:space="preserve">Target a Safer Tomorrow: </w:t>
      </w:r>
      <w:r w:rsidRPr="00E2591E">
        <w:rPr>
          <w:i/>
          <w:iCs/>
        </w:rPr>
        <w:t>Prohibited Firearms Compensation Program</w:t>
      </w:r>
    </w:p>
    <w:p w14:paraId="60A3652A" w14:textId="77777777" w:rsidR="00AC5473" w:rsidRPr="00E2591E" w:rsidRDefault="00AC5473" w:rsidP="00576BA6">
      <w:pPr>
        <w:pStyle w:val="Para"/>
        <w:numPr>
          <w:ilvl w:val="0"/>
          <w:numId w:val="13"/>
        </w:numPr>
      </w:pPr>
      <w:r w:rsidRPr="00E2591E">
        <w:t xml:space="preserve">Securing Safe Communities: </w:t>
      </w:r>
      <w:r w:rsidRPr="00E2591E">
        <w:rPr>
          <w:i/>
          <w:iCs/>
        </w:rPr>
        <w:t>Firearms Compensation and Disposal Program</w:t>
      </w:r>
    </w:p>
    <w:p w14:paraId="776CE47B" w14:textId="3A1B8766" w:rsidR="00AC5473" w:rsidRPr="00E2591E" w:rsidRDefault="00AC5473" w:rsidP="00576BA6">
      <w:pPr>
        <w:pStyle w:val="Para"/>
        <w:numPr>
          <w:ilvl w:val="0"/>
          <w:numId w:val="13"/>
        </w:numPr>
      </w:pPr>
      <w:r w:rsidRPr="00E2591E">
        <w:t xml:space="preserve">National Firearm Action Initiative – Reducing the Risk: </w:t>
      </w:r>
      <w:r w:rsidRPr="00E2591E">
        <w:rPr>
          <w:i/>
          <w:iCs/>
        </w:rPr>
        <w:t>Buy</w:t>
      </w:r>
      <w:r w:rsidR="00440F2B">
        <w:rPr>
          <w:i/>
          <w:iCs/>
        </w:rPr>
        <w:t>-back</w:t>
      </w:r>
      <w:r w:rsidRPr="00E2591E">
        <w:rPr>
          <w:i/>
          <w:iCs/>
        </w:rPr>
        <w:t xml:space="preserve"> Program</w:t>
      </w:r>
    </w:p>
    <w:p w14:paraId="278635ED" w14:textId="4ACFF1FA" w:rsidR="00AC5473" w:rsidRPr="00E2591E" w:rsidRDefault="00AC5473" w:rsidP="00576BA6">
      <w:pPr>
        <w:pStyle w:val="Para"/>
        <w:numPr>
          <w:ilvl w:val="0"/>
          <w:numId w:val="13"/>
        </w:numPr>
      </w:pPr>
      <w:r w:rsidRPr="00E2591E">
        <w:t>Canada’s Prohibited Firearm Buy</w:t>
      </w:r>
      <w:r w:rsidR="00440F2B">
        <w:t>-back</w:t>
      </w:r>
      <w:r w:rsidRPr="00E2591E">
        <w:t xml:space="preserve"> Program: </w:t>
      </w:r>
      <w:r w:rsidRPr="00E2591E">
        <w:rPr>
          <w:i/>
          <w:iCs/>
        </w:rPr>
        <w:t>Reducing the Risk</w:t>
      </w:r>
      <w:r w:rsidRPr="00E2591E">
        <w:t xml:space="preserve"> </w:t>
      </w:r>
    </w:p>
    <w:p w14:paraId="4E6DD8C3" w14:textId="77777777" w:rsidR="00AC5473" w:rsidRPr="00E2591E" w:rsidRDefault="00AC5473" w:rsidP="00AC5473">
      <w:pPr>
        <w:pStyle w:val="Para"/>
        <w:rPr>
          <w:lang w:val="en-CA"/>
        </w:rPr>
      </w:pPr>
      <w:r w:rsidRPr="00E2591E">
        <w:rPr>
          <w:lang w:val="en-CA"/>
        </w:rPr>
        <w:t>Which of these tag-lines and program names is the most appealing to you? Why or why not?</w:t>
      </w:r>
    </w:p>
    <w:p w14:paraId="0BA15498" w14:textId="77777777" w:rsidR="00AC5473" w:rsidRPr="00E2591E" w:rsidRDefault="00AC5473" w:rsidP="00AC5473">
      <w:pPr>
        <w:pStyle w:val="Para"/>
        <w:rPr>
          <w:lang w:val="en-CA"/>
        </w:rPr>
      </w:pPr>
      <w:r w:rsidRPr="00E2591E">
        <w:rPr>
          <w:b/>
          <w:bCs/>
          <w:lang w:val="en-CA"/>
        </w:rPr>
        <w:t>PROBE</w:t>
      </w:r>
      <w:r w:rsidRPr="00E2591E">
        <w:rPr>
          <w:lang w:val="en-CA"/>
        </w:rPr>
        <w:t xml:space="preserve">: Is there one you would be most likely to want to learn more? Is there one that is the most self-explanatory? </w:t>
      </w:r>
    </w:p>
    <w:p w14:paraId="25FDAB82" w14:textId="77777777" w:rsidR="00AC5473" w:rsidRPr="00E2591E" w:rsidRDefault="00AC5473" w:rsidP="00AC5473">
      <w:pPr>
        <w:pStyle w:val="Para"/>
        <w:rPr>
          <w:lang w:val="en-CA"/>
        </w:rPr>
      </w:pPr>
      <w:r w:rsidRPr="00E2591E">
        <w:rPr>
          <w:lang w:val="en-CA"/>
        </w:rPr>
        <w:t>What feeling do each of these tag-lines and names evoke for you?</w:t>
      </w:r>
    </w:p>
    <w:p w14:paraId="6F2D6C01" w14:textId="77777777" w:rsidR="00AC5473" w:rsidRPr="00E2591E" w:rsidRDefault="00AC5473" w:rsidP="00AC5473">
      <w:pPr>
        <w:pStyle w:val="Para"/>
        <w:rPr>
          <w:bCs/>
          <w:lang w:val="en-CA" w:eastAsia="fr-CA"/>
        </w:rPr>
      </w:pPr>
      <w:r w:rsidRPr="00E2591E">
        <w:rPr>
          <w:lang w:val="en-CA"/>
        </w:rPr>
        <w:t>Is there any tag-line or name you think would be totally inappropriate or a mistake to use?</w:t>
      </w:r>
      <w:r w:rsidRPr="00E2591E">
        <w:rPr>
          <w:bCs/>
          <w:lang w:val="en-CA" w:eastAsia="fr-CA"/>
        </w:rPr>
        <w:t xml:space="preserve"> </w:t>
      </w:r>
    </w:p>
    <w:p w14:paraId="49FEA5E8" w14:textId="77777777" w:rsidR="00AC5473" w:rsidRPr="00B30248" w:rsidRDefault="00AC5473" w:rsidP="00C56350">
      <w:pPr>
        <w:pStyle w:val="BodyText2"/>
        <w:keepNext/>
        <w:keepLines/>
        <w:numPr>
          <w:ilvl w:val="0"/>
          <w:numId w:val="12"/>
        </w:numPr>
        <w:tabs>
          <w:tab w:val="clear" w:pos="-720"/>
          <w:tab w:val="clear" w:pos="7830"/>
        </w:tabs>
        <w:suppressAutoHyphens w:val="0"/>
        <w:spacing w:before="240"/>
        <w:ind w:left="706" w:hanging="706"/>
        <w:rPr>
          <w:rFonts w:ascii="Arial" w:hAnsi="Arial" w:cs="Arial"/>
          <w:b/>
          <w:bCs/>
        </w:rPr>
      </w:pPr>
      <w:r w:rsidRPr="00B30248">
        <w:rPr>
          <w:rFonts w:ascii="Arial" w:hAnsi="Arial" w:cs="Arial"/>
          <w:b/>
          <w:bCs/>
        </w:rPr>
        <w:lastRenderedPageBreak/>
        <w:tab/>
        <w:t>Buy-back ad concepts (40 minutes)</w:t>
      </w:r>
    </w:p>
    <w:p w14:paraId="3F141B22" w14:textId="77777777" w:rsidR="00AC5473" w:rsidRPr="00E2591E" w:rsidRDefault="00AC5473" w:rsidP="00AC5473">
      <w:pPr>
        <w:pStyle w:val="Para"/>
      </w:pPr>
      <w:r w:rsidRPr="00E2591E">
        <w:t>We are now going to look at some draft marketing concepts that Public Safety Canada is currently developing that all deal with the buy-back program. (</w:t>
      </w:r>
      <w:r w:rsidRPr="00E2591E">
        <w:rPr>
          <w:b/>
          <w:bCs/>
        </w:rPr>
        <w:t>NB:</w:t>
      </w:r>
      <w:r w:rsidRPr="00E2591E">
        <w:t xml:space="preserve"> We are not going to debate whether the ban should or should not happen or whether or not the buy-back program is a good idea. Now we just want to evaluate some marketing products about it and see which ones you think are the most effective.) </w:t>
      </w:r>
    </w:p>
    <w:p w14:paraId="7CA855ED" w14:textId="77777777" w:rsidR="00877405" w:rsidRDefault="00AC5473" w:rsidP="00AC5473">
      <w:pPr>
        <w:pStyle w:val="Para"/>
      </w:pPr>
      <w:r w:rsidRPr="00E2591E">
        <w:t>These would be digital ads that you might see on your phone or PC while on Facebook, Twitter or on a Google search etc. or they might also appear on billboards or bus shelters. They are not necessarily final and could be changed based on your input</w:t>
      </w:r>
      <w:r w:rsidR="00877405">
        <w:t>.</w:t>
      </w:r>
    </w:p>
    <w:p w14:paraId="1FD2943D" w14:textId="4C1FD7D8" w:rsidR="00AC5473" w:rsidRPr="00E2591E" w:rsidRDefault="00AC5473" w:rsidP="00AC5473">
      <w:pPr>
        <w:pStyle w:val="Para"/>
      </w:pPr>
      <w:r w:rsidRPr="00E2591E">
        <w:t xml:space="preserve">Please note that each of these just say “take part in the program” but whichever of these concepts gets used </w:t>
      </w:r>
      <w:r>
        <w:t>c</w:t>
      </w:r>
      <w:r w:rsidRPr="00E2591E">
        <w:t>ould incorporate one of the tagline and program names we just looked at.</w:t>
      </w:r>
    </w:p>
    <w:p w14:paraId="6C8DBBEE" w14:textId="77777777" w:rsidR="00AC5473" w:rsidRPr="00E2591E" w:rsidRDefault="00AC5473" w:rsidP="00AC5473">
      <w:pPr>
        <w:pStyle w:val="Para"/>
        <w:rPr>
          <w:i/>
          <w:iCs/>
        </w:rPr>
      </w:pPr>
      <w:r w:rsidRPr="00E2591E">
        <w:rPr>
          <w:i/>
          <w:iCs/>
        </w:rPr>
        <w:t>Initial assessment of all three concepts</w:t>
      </w:r>
    </w:p>
    <w:p w14:paraId="146F81A7" w14:textId="77777777" w:rsidR="00AC5473" w:rsidRPr="00E2591E" w:rsidRDefault="00AC5473" w:rsidP="00AC5473">
      <w:pPr>
        <w:pStyle w:val="Para"/>
      </w:pPr>
      <w:r w:rsidRPr="00E2591E">
        <w:t>I’m going to quickly show you all three concepts in their billboard format.</w:t>
      </w:r>
    </w:p>
    <w:p w14:paraId="14CD99FE" w14:textId="078C7667" w:rsidR="00AC5473" w:rsidRPr="00E2591E" w:rsidRDefault="00AC5473" w:rsidP="00AC5473">
      <w:pPr>
        <w:pStyle w:val="Para"/>
        <w:rPr>
          <w:b/>
          <w:lang w:val="en-CA"/>
        </w:rPr>
      </w:pPr>
      <w:r w:rsidRPr="00E2591E">
        <w:rPr>
          <w:b/>
          <w:lang w:val="en-CA"/>
        </w:rPr>
        <w:t>CONCEPT 1 – “Take part in the buy</w:t>
      </w:r>
      <w:r w:rsidR="00440F2B">
        <w:rPr>
          <w:b/>
          <w:lang w:val="en-CA"/>
        </w:rPr>
        <w:t>-</w:t>
      </w:r>
      <w:r w:rsidRPr="00E2591E">
        <w:rPr>
          <w:b/>
          <w:lang w:val="en-CA"/>
        </w:rPr>
        <w:t>back program</w:t>
      </w:r>
      <w:r>
        <w:rPr>
          <w:b/>
          <w:lang w:val="en-CA"/>
        </w:rPr>
        <w:t>…”</w:t>
      </w:r>
      <w:r w:rsidRPr="00E2591E">
        <w:rPr>
          <w:b/>
          <w:lang w:val="en-CA"/>
        </w:rPr>
        <w:t xml:space="preserve"> – dark background</w:t>
      </w:r>
    </w:p>
    <w:p w14:paraId="4FE541C5" w14:textId="4DBFED02" w:rsidR="00AC5473" w:rsidRPr="00E2591E" w:rsidRDefault="00AC5473" w:rsidP="00AC5473">
      <w:pPr>
        <w:pStyle w:val="Para"/>
        <w:rPr>
          <w:b/>
          <w:lang w:val="en-CA"/>
        </w:rPr>
      </w:pPr>
      <w:r w:rsidRPr="00E2591E">
        <w:rPr>
          <w:b/>
          <w:lang w:val="en-CA"/>
        </w:rPr>
        <w:t>CONCEPT 2 – “Take part in the buy</w:t>
      </w:r>
      <w:r w:rsidR="00440F2B">
        <w:rPr>
          <w:b/>
          <w:lang w:val="en-CA"/>
        </w:rPr>
        <w:t>-</w:t>
      </w:r>
      <w:r w:rsidRPr="00E2591E">
        <w:rPr>
          <w:b/>
          <w:lang w:val="en-CA"/>
        </w:rPr>
        <w:t>back program</w:t>
      </w:r>
      <w:r>
        <w:rPr>
          <w:b/>
          <w:lang w:val="en-CA"/>
        </w:rPr>
        <w:t>…”</w:t>
      </w:r>
      <w:r w:rsidRPr="00E2591E">
        <w:rPr>
          <w:b/>
          <w:lang w:val="en-CA"/>
        </w:rPr>
        <w:t xml:space="preserve"> – blue background</w:t>
      </w:r>
    </w:p>
    <w:p w14:paraId="3EFC8EED" w14:textId="72431A56" w:rsidR="00AC5473" w:rsidRPr="00E2591E" w:rsidRDefault="00AC5473" w:rsidP="00AC5473">
      <w:pPr>
        <w:pStyle w:val="Para"/>
        <w:rPr>
          <w:b/>
          <w:lang w:val="en-CA"/>
        </w:rPr>
      </w:pPr>
      <w:r w:rsidRPr="00E2591E">
        <w:rPr>
          <w:b/>
          <w:lang w:val="en-CA"/>
        </w:rPr>
        <w:t>CONCEPT 3 – “Take part in the buy</w:t>
      </w:r>
      <w:r w:rsidR="00440F2B">
        <w:rPr>
          <w:b/>
          <w:lang w:val="en-CA"/>
        </w:rPr>
        <w:t>-</w:t>
      </w:r>
      <w:r w:rsidRPr="00E2591E">
        <w:rPr>
          <w:b/>
          <w:lang w:val="en-CA"/>
        </w:rPr>
        <w:t>back program…” - white background</w:t>
      </w:r>
    </w:p>
    <w:p w14:paraId="060260BB" w14:textId="77777777" w:rsidR="00AC5473" w:rsidRPr="00E2591E" w:rsidRDefault="00AC5473" w:rsidP="00AC5473">
      <w:pPr>
        <w:pStyle w:val="Para"/>
        <w:rPr>
          <w:b/>
        </w:rPr>
      </w:pPr>
      <w:r w:rsidRPr="00E2591E">
        <w:rPr>
          <w:b/>
        </w:rPr>
        <w:t>MODERATOR WILL SHARE SCREEN AND SHOW CONCEPTS SIDE BY SIDE FOR A FEW SECONDS</w:t>
      </w:r>
    </w:p>
    <w:p w14:paraId="2445A999" w14:textId="77777777" w:rsidR="00AC5473" w:rsidRPr="00E2591E" w:rsidRDefault="00AC5473" w:rsidP="00AC5473">
      <w:pPr>
        <w:pStyle w:val="Para"/>
        <w:rPr>
          <w:bCs/>
        </w:rPr>
      </w:pPr>
      <w:r w:rsidRPr="00E2591E">
        <w:rPr>
          <w:bCs/>
        </w:rPr>
        <w:t xml:space="preserve">CHAT question: Which concept </w:t>
      </w:r>
      <w:r>
        <w:rPr>
          <w:bCs/>
        </w:rPr>
        <w:t xml:space="preserve">most </w:t>
      </w:r>
      <w:r w:rsidRPr="00E2591E">
        <w:rPr>
          <w:bCs/>
        </w:rPr>
        <w:t>caught your eye?</w:t>
      </w:r>
    </w:p>
    <w:p w14:paraId="1F8806E2" w14:textId="77777777" w:rsidR="00AC5473" w:rsidRPr="00E2591E" w:rsidRDefault="00AC5473" w:rsidP="00AC5473">
      <w:pPr>
        <w:pStyle w:val="Para"/>
        <w:rPr>
          <w:bCs/>
        </w:rPr>
      </w:pPr>
      <w:r w:rsidRPr="00E2591E">
        <w:rPr>
          <w:bCs/>
        </w:rPr>
        <w:t>What did you remember most from what you saw?</w:t>
      </w:r>
    </w:p>
    <w:p w14:paraId="407CDDB3" w14:textId="77777777" w:rsidR="00AC5473" w:rsidRPr="00E2591E" w:rsidRDefault="00AC5473" w:rsidP="00AC5473">
      <w:pPr>
        <w:pStyle w:val="Para"/>
        <w:rPr>
          <w:bCs/>
        </w:rPr>
      </w:pPr>
      <w:r w:rsidRPr="00E2591E">
        <w:rPr>
          <w:bCs/>
        </w:rPr>
        <w:t xml:space="preserve">Now let’s look at the ads individually. </w:t>
      </w:r>
      <w:r w:rsidRPr="00E2591E">
        <w:rPr>
          <w:b/>
        </w:rPr>
        <w:t>TO BE DISCUSSED IN ROTATED ORDER:</w:t>
      </w:r>
    </w:p>
    <w:p w14:paraId="1151EE74" w14:textId="72C82032" w:rsidR="00AC5473" w:rsidRPr="00E2591E" w:rsidRDefault="00AC5473" w:rsidP="00AC5473">
      <w:pPr>
        <w:pStyle w:val="Para"/>
        <w:rPr>
          <w:bCs/>
          <w:i/>
          <w:iCs/>
          <w:lang w:val="en-CA"/>
        </w:rPr>
      </w:pPr>
      <w:r w:rsidRPr="00E2591E">
        <w:rPr>
          <w:bCs/>
          <w:i/>
          <w:iCs/>
          <w:lang w:val="en-CA"/>
        </w:rPr>
        <w:t>CONCEPT 1 – “Take part in the buy</w:t>
      </w:r>
      <w:r w:rsidR="00440F2B">
        <w:rPr>
          <w:bCs/>
          <w:i/>
          <w:iCs/>
          <w:lang w:val="en-CA"/>
        </w:rPr>
        <w:t>-</w:t>
      </w:r>
      <w:r w:rsidRPr="00E2591E">
        <w:rPr>
          <w:bCs/>
          <w:i/>
          <w:iCs/>
          <w:lang w:val="en-CA"/>
        </w:rPr>
        <w:t>back program – dark background”</w:t>
      </w:r>
    </w:p>
    <w:p w14:paraId="131A8B02" w14:textId="77777777" w:rsidR="00AC5473" w:rsidRPr="00E2591E" w:rsidRDefault="00AC5473" w:rsidP="00AC5473">
      <w:pPr>
        <w:pStyle w:val="Para"/>
        <w:rPr>
          <w:bCs/>
          <w:lang w:val="en-CA"/>
        </w:rPr>
      </w:pPr>
      <w:r w:rsidRPr="00E2591E">
        <w:rPr>
          <w:bCs/>
          <w:lang w:val="en-CA"/>
        </w:rPr>
        <w:t>Let’s take a closer look at Concept 1 in its billboard form. What is your reaction to this? What stands out? Were there specific things you liked or did not like?</w:t>
      </w:r>
    </w:p>
    <w:p w14:paraId="28B71169" w14:textId="77777777" w:rsidR="00AC5473" w:rsidRPr="00E2591E" w:rsidRDefault="00AC5473" w:rsidP="00AC5473">
      <w:pPr>
        <w:pStyle w:val="Para"/>
        <w:rPr>
          <w:bCs/>
          <w:lang w:val="en-CA"/>
        </w:rPr>
      </w:pPr>
      <w:r w:rsidRPr="00E2591E">
        <w:rPr>
          <w:b/>
          <w:lang w:val="en-CA"/>
        </w:rPr>
        <w:t>PROBE</w:t>
      </w:r>
      <w:r w:rsidRPr="00E2591E">
        <w:rPr>
          <w:bCs/>
          <w:lang w:val="en-CA"/>
        </w:rPr>
        <w:t xml:space="preserve">: What do you think about the colours? </w:t>
      </w:r>
    </w:p>
    <w:p w14:paraId="1223BBCB" w14:textId="77777777" w:rsidR="00AC5473" w:rsidRPr="00E2591E" w:rsidRDefault="00AC5473" w:rsidP="00AC5473">
      <w:pPr>
        <w:pStyle w:val="Para"/>
        <w:rPr>
          <w:bCs/>
          <w:lang w:val="en-CA"/>
        </w:rPr>
      </w:pPr>
      <w:r w:rsidRPr="00E2591E">
        <w:rPr>
          <w:bCs/>
          <w:lang w:val="en-CA"/>
        </w:rPr>
        <w:t>What do you think about the illustration and types of prohibited or banned guns that are shown?</w:t>
      </w:r>
    </w:p>
    <w:p w14:paraId="0678FB3C" w14:textId="77777777" w:rsidR="00AC5473" w:rsidRPr="00E2591E" w:rsidRDefault="00AC5473" w:rsidP="00AC5473">
      <w:pPr>
        <w:pStyle w:val="Para"/>
        <w:rPr>
          <w:bCs/>
          <w:lang w:val="en-CA"/>
        </w:rPr>
      </w:pPr>
      <w:r w:rsidRPr="00E2591E">
        <w:rPr>
          <w:bCs/>
          <w:lang w:val="en-CA"/>
        </w:rPr>
        <w:t>Here is the digital mobile phone version that you could swipe. What do you think of that? Would you click on it? Why? why not?</w:t>
      </w:r>
    </w:p>
    <w:p w14:paraId="6A4AD721" w14:textId="77777777" w:rsidR="00AC5473" w:rsidRPr="00E2591E" w:rsidRDefault="00AC5473" w:rsidP="00AC5473">
      <w:pPr>
        <w:pStyle w:val="Para"/>
        <w:rPr>
          <w:bCs/>
          <w:lang w:val="en-CA"/>
        </w:rPr>
      </w:pPr>
      <w:r w:rsidRPr="00E2591E">
        <w:rPr>
          <w:bCs/>
          <w:lang w:val="en-CA"/>
        </w:rPr>
        <w:t>Here is the home page of the website. What do you think of that? Would you click on it? Why? why not?</w:t>
      </w:r>
    </w:p>
    <w:p w14:paraId="542BFEE1" w14:textId="77777777" w:rsidR="00AC5473" w:rsidRPr="00E2591E" w:rsidRDefault="00AC5473" w:rsidP="00AC5473">
      <w:pPr>
        <w:pStyle w:val="Para"/>
        <w:rPr>
          <w:bCs/>
          <w:lang w:val="en-CA"/>
        </w:rPr>
      </w:pPr>
      <w:r w:rsidRPr="00E2591E">
        <w:rPr>
          <w:bCs/>
          <w:lang w:val="en-CA"/>
        </w:rPr>
        <w:t>How do you like the menu options? (e.g., learn, choose, participate, collect)</w:t>
      </w:r>
    </w:p>
    <w:p w14:paraId="36DDDB2D" w14:textId="37C31359" w:rsidR="00AC5473" w:rsidRPr="00E2591E" w:rsidRDefault="00AC5473" w:rsidP="00AC5473">
      <w:pPr>
        <w:pStyle w:val="Para"/>
        <w:rPr>
          <w:bCs/>
          <w:i/>
          <w:iCs/>
          <w:lang w:val="en-CA"/>
        </w:rPr>
      </w:pPr>
      <w:r w:rsidRPr="00E2591E">
        <w:rPr>
          <w:bCs/>
          <w:i/>
          <w:iCs/>
          <w:lang w:val="en-CA"/>
        </w:rPr>
        <w:t>CONCEPT 2 – “Take part in the buy</w:t>
      </w:r>
      <w:r w:rsidR="00440F2B">
        <w:rPr>
          <w:bCs/>
          <w:i/>
          <w:iCs/>
          <w:lang w:val="en-CA"/>
        </w:rPr>
        <w:t>-</w:t>
      </w:r>
      <w:r w:rsidRPr="00E2591E">
        <w:rPr>
          <w:bCs/>
          <w:i/>
          <w:iCs/>
          <w:lang w:val="en-CA"/>
        </w:rPr>
        <w:t>back program – blue background”</w:t>
      </w:r>
    </w:p>
    <w:p w14:paraId="1ACAEED5" w14:textId="77777777" w:rsidR="00AC5473" w:rsidRPr="00E2591E" w:rsidRDefault="00AC5473" w:rsidP="00AC5473">
      <w:pPr>
        <w:pStyle w:val="Para"/>
        <w:rPr>
          <w:bCs/>
          <w:lang w:val="en-CA"/>
        </w:rPr>
      </w:pPr>
      <w:r w:rsidRPr="00E2591E">
        <w:rPr>
          <w:bCs/>
          <w:lang w:val="en-CA"/>
        </w:rPr>
        <w:lastRenderedPageBreak/>
        <w:t xml:space="preserve">Let’s take a closer look at Concept 2 in its billboard form. What is your reaction to this? What stands out? Were there specific things you liked or did not like? </w:t>
      </w:r>
    </w:p>
    <w:p w14:paraId="07D91C1D" w14:textId="77777777" w:rsidR="00AC5473" w:rsidRPr="00E2591E" w:rsidRDefault="00AC5473" w:rsidP="00AC5473">
      <w:pPr>
        <w:pStyle w:val="Para"/>
        <w:rPr>
          <w:bCs/>
          <w:lang w:val="en-CA"/>
        </w:rPr>
      </w:pPr>
      <w:r w:rsidRPr="00E2591E">
        <w:rPr>
          <w:b/>
          <w:lang w:val="en-CA"/>
        </w:rPr>
        <w:t>PROBE</w:t>
      </w:r>
      <w:r w:rsidRPr="00E2591E">
        <w:rPr>
          <w:bCs/>
          <w:lang w:val="en-CA"/>
        </w:rPr>
        <w:t>: How do you feel about the idea of using a picture of a real gun in these products compared to using a drawing or silhouette of a gun?</w:t>
      </w:r>
    </w:p>
    <w:p w14:paraId="2F182E6C" w14:textId="77777777" w:rsidR="00AC5473" w:rsidRPr="00E2591E" w:rsidRDefault="00AC5473" w:rsidP="00AC5473">
      <w:pPr>
        <w:pStyle w:val="Para"/>
        <w:rPr>
          <w:bCs/>
          <w:lang w:val="en-CA"/>
        </w:rPr>
      </w:pPr>
      <w:r w:rsidRPr="00E2591E">
        <w:rPr>
          <w:bCs/>
          <w:lang w:val="en-CA"/>
        </w:rPr>
        <w:t>Here is the digital mobile phone version that you could swipe. What do you think of that? Would you click on it? Why? why not?</w:t>
      </w:r>
    </w:p>
    <w:p w14:paraId="4DB9AD51" w14:textId="77777777" w:rsidR="00AC5473" w:rsidRPr="00E2591E" w:rsidRDefault="00AC5473" w:rsidP="00AC5473">
      <w:pPr>
        <w:pStyle w:val="Para"/>
        <w:rPr>
          <w:bCs/>
          <w:lang w:val="en-CA"/>
        </w:rPr>
      </w:pPr>
      <w:r w:rsidRPr="00E2591E">
        <w:rPr>
          <w:bCs/>
          <w:lang w:val="en-CA"/>
        </w:rPr>
        <w:t>Here is the home page of the website. What do you think of that? Would you click on it? Why? why not?</w:t>
      </w:r>
    </w:p>
    <w:p w14:paraId="55B991B4" w14:textId="77777777" w:rsidR="00AC5473" w:rsidRPr="00E2591E" w:rsidRDefault="00AC5473" w:rsidP="00AC5473">
      <w:pPr>
        <w:pStyle w:val="Para"/>
        <w:rPr>
          <w:bCs/>
          <w:lang w:val="en-CA"/>
        </w:rPr>
      </w:pPr>
      <w:r w:rsidRPr="00E2591E">
        <w:rPr>
          <w:bCs/>
          <w:lang w:val="en-CA"/>
        </w:rPr>
        <w:t>The menu options are the same in this version. Does your opinion about the menu options remain the same?</w:t>
      </w:r>
    </w:p>
    <w:p w14:paraId="65E1DCC4" w14:textId="4D6FA39F" w:rsidR="00AC5473" w:rsidRPr="00E2591E" w:rsidRDefault="00AC5473" w:rsidP="00AC5473">
      <w:pPr>
        <w:pStyle w:val="Para"/>
        <w:rPr>
          <w:bCs/>
          <w:i/>
          <w:iCs/>
          <w:lang w:val="en-CA"/>
        </w:rPr>
      </w:pPr>
      <w:r w:rsidRPr="00E2591E">
        <w:rPr>
          <w:bCs/>
          <w:i/>
          <w:iCs/>
          <w:lang w:val="en-CA"/>
        </w:rPr>
        <w:t>CONCEPT 3 – “Take part in the buy</w:t>
      </w:r>
      <w:r w:rsidR="00440F2B">
        <w:rPr>
          <w:bCs/>
          <w:i/>
          <w:iCs/>
          <w:lang w:val="en-CA"/>
        </w:rPr>
        <w:t>-</w:t>
      </w:r>
      <w:r w:rsidRPr="00E2591E">
        <w:rPr>
          <w:bCs/>
          <w:i/>
          <w:iCs/>
          <w:lang w:val="en-CA"/>
        </w:rPr>
        <w:t>back program …” – white background</w:t>
      </w:r>
    </w:p>
    <w:p w14:paraId="2320A031" w14:textId="77777777" w:rsidR="00AC5473" w:rsidRPr="00E2591E" w:rsidRDefault="00AC5473" w:rsidP="00AC5473">
      <w:pPr>
        <w:pStyle w:val="Para"/>
        <w:rPr>
          <w:bCs/>
          <w:lang w:val="en-CA"/>
        </w:rPr>
      </w:pPr>
      <w:r w:rsidRPr="00E2591E">
        <w:rPr>
          <w:bCs/>
          <w:lang w:val="en-CA"/>
        </w:rPr>
        <w:t>Let’s take a closer look at Concept 3 in its billboard form. What is your reaction to this? What stands out? Were there specific things you liked or did not like?</w:t>
      </w:r>
    </w:p>
    <w:p w14:paraId="35AE394A" w14:textId="77777777" w:rsidR="00AC5473" w:rsidRPr="00E2591E" w:rsidRDefault="00AC5473" w:rsidP="00AC5473">
      <w:pPr>
        <w:pStyle w:val="Para"/>
        <w:rPr>
          <w:bCs/>
          <w:lang w:val="en-CA"/>
        </w:rPr>
      </w:pPr>
      <w:r w:rsidRPr="00E2591E">
        <w:rPr>
          <w:bCs/>
          <w:lang w:val="en-CA"/>
        </w:rPr>
        <w:t>Do you feel that showing a firearm is necessary to communicating about the program? Why or why not?</w:t>
      </w:r>
    </w:p>
    <w:p w14:paraId="77D89C47" w14:textId="77777777" w:rsidR="00AC5473" w:rsidRPr="00E2591E" w:rsidRDefault="00AC5473" w:rsidP="00AC5473">
      <w:pPr>
        <w:pStyle w:val="Para"/>
        <w:rPr>
          <w:bCs/>
          <w:lang w:val="en-CA"/>
        </w:rPr>
      </w:pPr>
      <w:r w:rsidRPr="00E2591E">
        <w:rPr>
          <w:bCs/>
          <w:lang w:val="en-CA"/>
        </w:rPr>
        <w:t>Do you think this ad does a good job of communicating what the program is about even if does not show any firearms?</w:t>
      </w:r>
    </w:p>
    <w:p w14:paraId="4BF04C2C" w14:textId="77777777" w:rsidR="00AC5473" w:rsidRPr="00E2591E" w:rsidRDefault="00AC5473" w:rsidP="00AC5473">
      <w:pPr>
        <w:pStyle w:val="Para"/>
        <w:rPr>
          <w:bCs/>
          <w:lang w:val="en-CA"/>
        </w:rPr>
      </w:pPr>
      <w:r w:rsidRPr="00E2591E">
        <w:rPr>
          <w:b/>
          <w:lang w:val="en-CA"/>
        </w:rPr>
        <w:t>PROBE</w:t>
      </w:r>
      <w:r w:rsidRPr="00E2591E">
        <w:rPr>
          <w:bCs/>
          <w:lang w:val="en-CA"/>
        </w:rPr>
        <w:t>: Would you stop to see what this ad was about even though it did NOT have an image of a firearm in it?</w:t>
      </w:r>
    </w:p>
    <w:p w14:paraId="5CA721E7" w14:textId="77777777" w:rsidR="00AC5473" w:rsidRPr="00E2591E" w:rsidRDefault="00AC5473" w:rsidP="00AC5473">
      <w:pPr>
        <w:pStyle w:val="Para"/>
        <w:rPr>
          <w:bCs/>
          <w:lang w:val="en-CA"/>
        </w:rPr>
      </w:pPr>
      <w:r w:rsidRPr="00E2591E">
        <w:rPr>
          <w:b/>
          <w:lang w:val="en-CA"/>
        </w:rPr>
        <w:t>PROBE</w:t>
      </w:r>
      <w:r w:rsidRPr="00E2591E">
        <w:rPr>
          <w:bCs/>
          <w:lang w:val="en-CA"/>
        </w:rPr>
        <w:t xml:space="preserve">: Is it the name of the program or the image of a firearm that would get your attention? </w:t>
      </w:r>
    </w:p>
    <w:p w14:paraId="12CC86AB" w14:textId="77777777" w:rsidR="00AC5473" w:rsidRPr="00E2591E" w:rsidRDefault="00AC5473" w:rsidP="00AC5473">
      <w:pPr>
        <w:pStyle w:val="Para"/>
        <w:rPr>
          <w:bCs/>
          <w:lang w:val="en-CA"/>
        </w:rPr>
      </w:pPr>
      <w:r w:rsidRPr="00E2591E">
        <w:rPr>
          <w:bCs/>
          <w:lang w:val="en-CA"/>
        </w:rPr>
        <w:t>Here is the digital mobile phone version that you could swipe. What do you think of that? Would you click on it? Why? why not?</w:t>
      </w:r>
    </w:p>
    <w:p w14:paraId="4B57093D" w14:textId="77777777" w:rsidR="00AC5473" w:rsidRPr="00E2591E" w:rsidRDefault="00AC5473" w:rsidP="00AC5473">
      <w:pPr>
        <w:pStyle w:val="Para"/>
        <w:rPr>
          <w:bCs/>
          <w:lang w:val="en-CA"/>
        </w:rPr>
      </w:pPr>
      <w:r w:rsidRPr="00E2591E">
        <w:rPr>
          <w:bCs/>
          <w:lang w:val="en-CA"/>
        </w:rPr>
        <w:t>Here is the home page of the website. What do you think of that? Would you click on it? Why? why not?</w:t>
      </w:r>
    </w:p>
    <w:p w14:paraId="650A4F10" w14:textId="77777777" w:rsidR="00AC5473" w:rsidRPr="00E2591E" w:rsidRDefault="00AC5473" w:rsidP="00AC5473">
      <w:pPr>
        <w:pStyle w:val="Para"/>
        <w:rPr>
          <w:bCs/>
          <w:lang w:val="en-CA"/>
        </w:rPr>
      </w:pPr>
      <w:r w:rsidRPr="00E2591E">
        <w:rPr>
          <w:bCs/>
          <w:lang w:val="en-CA"/>
        </w:rPr>
        <w:t>The menu options are the same in this version. Does your opinion about the menu options remain the same?</w:t>
      </w:r>
    </w:p>
    <w:p w14:paraId="15A2C046" w14:textId="77777777" w:rsidR="00AC5473" w:rsidRPr="00E2591E" w:rsidRDefault="00AC5473" w:rsidP="00AC5473">
      <w:pPr>
        <w:pStyle w:val="Para"/>
        <w:rPr>
          <w:i/>
          <w:iCs/>
        </w:rPr>
      </w:pPr>
      <w:r w:rsidRPr="00E2591E">
        <w:rPr>
          <w:i/>
          <w:iCs/>
        </w:rPr>
        <w:t>Final assessment of all three concepts</w:t>
      </w:r>
    </w:p>
    <w:p w14:paraId="1FB6FB3F" w14:textId="77777777" w:rsidR="00AC5473" w:rsidRPr="00E2591E" w:rsidRDefault="00AC5473" w:rsidP="00AC5473">
      <w:pPr>
        <w:pStyle w:val="Para"/>
        <w:rPr>
          <w:iCs/>
          <w:lang w:val="en-CA"/>
        </w:rPr>
      </w:pPr>
      <w:r w:rsidRPr="00E2591E">
        <w:rPr>
          <w:iCs/>
          <w:lang w:val="en-CA"/>
        </w:rPr>
        <w:t>Now that we have gone over all three of these ads, let’s look at them side by side again.</w:t>
      </w:r>
    </w:p>
    <w:p w14:paraId="03600FF2" w14:textId="77777777" w:rsidR="00AC5473" w:rsidRPr="00E2591E" w:rsidRDefault="00AC5473" w:rsidP="00AC5473">
      <w:pPr>
        <w:pStyle w:val="Para"/>
        <w:rPr>
          <w:lang w:val="en-CA" w:eastAsia="fr-CA"/>
        </w:rPr>
      </w:pPr>
      <w:r w:rsidRPr="00E2591E">
        <w:rPr>
          <w:lang w:val="en-CA" w:eastAsia="fr-CA"/>
        </w:rPr>
        <w:t xml:space="preserve">Now let’s look at all three concepts side by side again. </w:t>
      </w:r>
      <w:r w:rsidRPr="00E2591E">
        <w:rPr>
          <w:b/>
          <w:bCs/>
          <w:iCs/>
          <w:lang w:val="en-CA"/>
        </w:rPr>
        <w:t>SHOW SIDE BY SIDE PANEL</w:t>
      </w:r>
    </w:p>
    <w:p w14:paraId="03506D08" w14:textId="77777777" w:rsidR="00AC5473" w:rsidRPr="00E2591E" w:rsidRDefault="00AC5473" w:rsidP="00AC5473">
      <w:pPr>
        <w:pStyle w:val="Para"/>
        <w:rPr>
          <w:lang w:val="en-CA" w:eastAsia="fr-CA"/>
        </w:rPr>
      </w:pPr>
      <w:r w:rsidRPr="00E2591E">
        <w:rPr>
          <w:lang w:val="en-CA" w:eastAsia="fr-CA"/>
        </w:rPr>
        <w:t>Which concept do you think does the best job of making you want to click on it to find out more? Which concept would encourage you to participate?</w:t>
      </w:r>
    </w:p>
    <w:p w14:paraId="4A24A438" w14:textId="77777777" w:rsidR="00AC5473" w:rsidRPr="00E2591E" w:rsidRDefault="00AC5473" w:rsidP="00AC5473">
      <w:pPr>
        <w:pStyle w:val="Para"/>
        <w:rPr>
          <w:lang w:val="en-CA" w:eastAsia="fr-CA"/>
        </w:rPr>
      </w:pPr>
      <w:r w:rsidRPr="00E2591E">
        <w:rPr>
          <w:lang w:val="en-CA" w:eastAsia="fr-CA"/>
        </w:rPr>
        <w:t>Why is that?</w:t>
      </w:r>
    </w:p>
    <w:p w14:paraId="398A5EBB" w14:textId="77777777" w:rsidR="00AC5473" w:rsidRPr="00E2591E" w:rsidRDefault="00AC5473" w:rsidP="00AC5473">
      <w:pPr>
        <w:pStyle w:val="Para"/>
        <w:rPr>
          <w:lang w:val="en-CA" w:eastAsia="fr-CA"/>
        </w:rPr>
      </w:pPr>
      <w:r w:rsidRPr="00E2591E">
        <w:rPr>
          <w:lang w:val="en-CA" w:eastAsia="fr-CA"/>
        </w:rPr>
        <w:t>Who do you feel these ad concepts are aimed at?</w:t>
      </w:r>
    </w:p>
    <w:p w14:paraId="7D4A7B16" w14:textId="77777777" w:rsidR="00AC5473" w:rsidRPr="00E2591E" w:rsidRDefault="00AC5473" w:rsidP="00AC5473">
      <w:pPr>
        <w:pStyle w:val="Para"/>
        <w:rPr>
          <w:lang w:val="en-CA" w:eastAsia="fr-CA"/>
        </w:rPr>
      </w:pPr>
      <w:r w:rsidRPr="00E2591E">
        <w:rPr>
          <w:lang w:val="en-CA" w:eastAsia="fr-CA"/>
        </w:rPr>
        <w:t xml:space="preserve">What information would you like to see on a poster or other product? </w:t>
      </w:r>
    </w:p>
    <w:p w14:paraId="7C3B42CA" w14:textId="77777777" w:rsidR="00AC5473" w:rsidRPr="00E2591E" w:rsidRDefault="00AC5473" w:rsidP="00AC5473">
      <w:pPr>
        <w:pStyle w:val="Para"/>
        <w:rPr>
          <w:lang w:val="en-CA" w:eastAsia="fr-CA"/>
        </w:rPr>
      </w:pPr>
      <w:r w:rsidRPr="00E2591E">
        <w:rPr>
          <w:b/>
          <w:bCs/>
          <w:lang w:val="en-CA" w:eastAsia="fr-CA"/>
        </w:rPr>
        <w:t>PROBE</w:t>
      </w:r>
      <w:r w:rsidRPr="00E2591E">
        <w:rPr>
          <w:lang w:val="en-CA" w:eastAsia="fr-CA"/>
        </w:rPr>
        <w:t>: Link to a website, phone number to call, etc.</w:t>
      </w:r>
    </w:p>
    <w:p w14:paraId="6ADC3762" w14:textId="77777777" w:rsidR="00AC5473" w:rsidRPr="00E2591E" w:rsidRDefault="00AC5473" w:rsidP="00AC5473">
      <w:pPr>
        <w:pStyle w:val="Para"/>
        <w:rPr>
          <w:lang w:val="en-CA" w:eastAsia="fr-CA"/>
        </w:rPr>
      </w:pPr>
      <w:r w:rsidRPr="00E2591E">
        <w:rPr>
          <w:lang w:val="en-CA" w:eastAsia="fr-CA"/>
        </w:rPr>
        <w:lastRenderedPageBreak/>
        <w:t>Do any of these concepts make you want to “share” this information? Why or why not?</w:t>
      </w:r>
    </w:p>
    <w:p w14:paraId="113E3A9F" w14:textId="77777777" w:rsidR="00AC5473" w:rsidRPr="00E2591E" w:rsidRDefault="00AC5473" w:rsidP="00AC5473">
      <w:pPr>
        <w:pStyle w:val="Para"/>
        <w:rPr>
          <w:lang w:val="en-CA" w:eastAsia="fr-CA"/>
        </w:rPr>
      </w:pPr>
      <w:r w:rsidRPr="00E2591E">
        <w:rPr>
          <w:lang w:val="en-CA" w:eastAsia="fr-CA"/>
        </w:rPr>
        <w:t>Are there other things you’d like to see in any of these ads that you feel is missing?</w:t>
      </w:r>
    </w:p>
    <w:p w14:paraId="25224E44" w14:textId="77777777" w:rsidR="00AC5473" w:rsidRPr="00503AA4"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rPr>
      </w:pPr>
      <w:r w:rsidRPr="00503AA4">
        <w:rPr>
          <w:rFonts w:ascii="Arial" w:hAnsi="Arial" w:cs="Arial"/>
          <w:b/>
          <w:bCs/>
        </w:rPr>
        <w:t>Campaign website and URL (10 minutes)</w:t>
      </w:r>
    </w:p>
    <w:p w14:paraId="082EAC74" w14:textId="77777777" w:rsidR="00AC5473" w:rsidRPr="00E2591E" w:rsidRDefault="00AC5473" w:rsidP="00AC5473">
      <w:pPr>
        <w:pStyle w:val="Para"/>
        <w:rPr>
          <w:bCs/>
          <w:lang w:val="en-CA" w:eastAsia="fr-CA"/>
        </w:rPr>
      </w:pPr>
      <w:r w:rsidRPr="00E2591E">
        <w:rPr>
          <w:bCs/>
          <w:lang w:val="en-CA" w:eastAsia="fr-CA"/>
        </w:rPr>
        <w:t>If you were looking for more information about this program online, what would you search for and where would you search?</w:t>
      </w:r>
    </w:p>
    <w:p w14:paraId="0E5307F6" w14:textId="77777777" w:rsidR="00AC5473" w:rsidRPr="00E2591E" w:rsidRDefault="00AC5473" w:rsidP="00AC5473">
      <w:pPr>
        <w:pStyle w:val="Para"/>
        <w:rPr>
          <w:bCs/>
          <w:lang w:val="en-CA" w:eastAsia="fr-CA"/>
        </w:rPr>
      </w:pPr>
      <w:r w:rsidRPr="00E2591E">
        <w:rPr>
          <w:bCs/>
          <w:lang w:val="en-CA" w:eastAsia="fr-CA"/>
        </w:rPr>
        <w:t>If you were to visit the program website, would you want information solely on the buy-back program or would you want other information about the program and other firearms related topics?</w:t>
      </w:r>
    </w:p>
    <w:p w14:paraId="77108AC9" w14:textId="77777777" w:rsidR="00AC5473" w:rsidRPr="00E2591E" w:rsidRDefault="00AC5473" w:rsidP="00AC5473">
      <w:pPr>
        <w:pStyle w:val="Para"/>
        <w:rPr>
          <w:bCs/>
          <w:lang w:val="en-CA" w:eastAsia="fr-CA"/>
        </w:rPr>
      </w:pPr>
      <w:r w:rsidRPr="00E2591E">
        <w:rPr>
          <w:bCs/>
          <w:lang w:val="en-CA" w:eastAsia="fr-CA"/>
        </w:rPr>
        <w:t>If you were to go to Canada.ca/firearms, would you expect there to be information about the buy-back program on this webpage?</w:t>
      </w:r>
    </w:p>
    <w:p w14:paraId="0442B715" w14:textId="7C878CC1" w:rsidR="00AC5473" w:rsidRPr="00C56AC2"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lang w:eastAsia="fr-CA"/>
        </w:rPr>
      </w:pPr>
      <w:r w:rsidRPr="00C56AC2">
        <w:rPr>
          <w:rFonts w:ascii="Arial" w:hAnsi="Arial" w:cs="Arial"/>
          <w:b/>
          <w:bCs/>
          <w:lang w:eastAsia="fr-CA"/>
        </w:rPr>
        <w:t xml:space="preserve">Attitudes and </w:t>
      </w:r>
      <w:r w:rsidR="00C56AC2">
        <w:rPr>
          <w:rFonts w:ascii="Arial" w:hAnsi="Arial" w:cs="Arial"/>
          <w:b/>
          <w:bCs/>
          <w:lang w:eastAsia="fr-CA"/>
        </w:rPr>
        <w:t>o</w:t>
      </w:r>
      <w:r w:rsidRPr="00C56AC2">
        <w:rPr>
          <w:rFonts w:ascii="Arial" w:hAnsi="Arial" w:cs="Arial"/>
          <w:b/>
          <w:bCs/>
          <w:lang w:eastAsia="fr-CA"/>
        </w:rPr>
        <w:t>pinions</w:t>
      </w:r>
      <w:r w:rsidR="00C56AC2">
        <w:rPr>
          <w:rFonts w:ascii="Arial" w:hAnsi="Arial" w:cs="Arial"/>
          <w:b/>
          <w:bCs/>
          <w:lang w:eastAsia="fr-CA"/>
        </w:rPr>
        <w:t>:</w:t>
      </w:r>
      <w:r w:rsidRPr="00C56AC2">
        <w:rPr>
          <w:rFonts w:ascii="Arial" w:hAnsi="Arial" w:cs="Arial"/>
          <w:b/>
          <w:bCs/>
          <w:lang w:eastAsia="fr-CA"/>
        </w:rPr>
        <w:t xml:space="preserve"> ban on assault style firearms and the buy-back program (15 minutes) </w:t>
      </w:r>
    </w:p>
    <w:p w14:paraId="0E7658FA" w14:textId="77777777" w:rsidR="00AC5473" w:rsidRPr="00E2591E" w:rsidRDefault="00AC5473" w:rsidP="00AC5473">
      <w:pPr>
        <w:pStyle w:val="Para"/>
        <w:rPr>
          <w:bCs/>
          <w:lang w:val="en-CA" w:eastAsia="fr-CA"/>
        </w:rPr>
      </w:pPr>
      <w:r w:rsidRPr="00E2591E">
        <w:rPr>
          <w:bCs/>
          <w:lang w:val="en-CA" w:eastAsia="fr-CA"/>
        </w:rPr>
        <w:t>Now let’s talk about the ban and the buy-back program itself. I asked you at the beginning of the session if you had heard about these initiatives, but let’s talk more about your thoughts and opinions about them.</w:t>
      </w:r>
    </w:p>
    <w:p w14:paraId="53DA67F7" w14:textId="77777777" w:rsidR="00AC5473" w:rsidRPr="00E2591E" w:rsidRDefault="00AC5473" w:rsidP="00AC5473">
      <w:pPr>
        <w:pStyle w:val="Para"/>
        <w:rPr>
          <w:lang w:val="en-CA"/>
        </w:rPr>
      </w:pPr>
      <w:r w:rsidRPr="00E2591E">
        <w:rPr>
          <w:lang w:val="en-CA"/>
        </w:rPr>
        <w:t>What do you know about this ban?</w:t>
      </w:r>
    </w:p>
    <w:p w14:paraId="52824477" w14:textId="77777777" w:rsidR="00AC5473" w:rsidRPr="00E2591E" w:rsidRDefault="00AC5473" w:rsidP="00AC5473">
      <w:pPr>
        <w:pStyle w:val="Para"/>
        <w:rPr>
          <w:lang w:val="en-CA"/>
        </w:rPr>
      </w:pPr>
      <w:r w:rsidRPr="00E2591E">
        <w:rPr>
          <w:lang w:val="en-CA"/>
        </w:rPr>
        <w:t>What do you think of it? What are the pros and cons of the ban, if any?</w:t>
      </w:r>
    </w:p>
    <w:p w14:paraId="36A15912" w14:textId="77777777" w:rsidR="00AC5473" w:rsidRPr="00E2591E" w:rsidRDefault="00AC5473" w:rsidP="00AC5473">
      <w:pPr>
        <w:pStyle w:val="Para"/>
        <w:rPr>
          <w:lang w:val="en-CA"/>
        </w:rPr>
      </w:pPr>
      <w:r w:rsidRPr="00E2591E">
        <w:rPr>
          <w:lang w:val="en-CA"/>
        </w:rPr>
        <w:t>How are you affected personally by the ban on “assault style” firearms? Do any of you own any firearms that are now be prohibited?</w:t>
      </w:r>
    </w:p>
    <w:p w14:paraId="26CAF07C" w14:textId="77777777" w:rsidR="00AC5473" w:rsidRPr="00E2591E" w:rsidRDefault="00AC5473" w:rsidP="00AC5473">
      <w:pPr>
        <w:pStyle w:val="Para"/>
        <w:rPr>
          <w:lang w:val="en-CA"/>
        </w:rPr>
      </w:pPr>
      <w:r w:rsidRPr="00E2591E">
        <w:rPr>
          <w:b/>
          <w:lang w:val="en-CA"/>
        </w:rPr>
        <w:t xml:space="preserve">PROBE: </w:t>
      </w:r>
      <w:r w:rsidRPr="00E2591E">
        <w:rPr>
          <w:lang w:val="en-CA"/>
        </w:rPr>
        <w:t>Do you know where you can go to find out if any of your firearms is now prohibited?</w:t>
      </w:r>
    </w:p>
    <w:p w14:paraId="74FEE3F7" w14:textId="77777777" w:rsidR="00AC5473" w:rsidRPr="00E2591E" w:rsidRDefault="00AC5473" w:rsidP="00AC5473">
      <w:pPr>
        <w:pStyle w:val="Para"/>
        <w:rPr>
          <w:lang w:val="en-CA"/>
        </w:rPr>
      </w:pPr>
      <w:r w:rsidRPr="00E2591E">
        <w:rPr>
          <w:lang w:val="en-CA"/>
        </w:rPr>
        <w:t>If you have one of the guns that is prohibited, what do you think happens? Do you know what are you will be asked to do with it?</w:t>
      </w:r>
    </w:p>
    <w:p w14:paraId="4FF22FA8" w14:textId="77777777" w:rsidR="00AC5473" w:rsidRPr="00E2591E" w:rsidRDefault="00AC5473" w:rsidP="00AC5473">
      <w:pPr>
        <w:pStyle w:val="Para"/>
        <w:rPr>
          <w:lang w:val="en-CA"/>
        </w:rPr>
      </w:pPr>
      <w:r w:rsidRPr="00E2591E">
        <w:rPr>
          <w:b/>
          <w:bCs/>
          <w:lang w:val="en-CA"/>
        </w:rPr>
        <w:t>ASK THOSE WITH PROHIBITED GUNS</w:t>
      </w:r>
      <w:r w:rsidRPr="00E2591E">
        <w:rPr>
          <w:lang w:val="en-CA"/>
        </w:rPr>
        <w:t>: What do you think you’d do with any prohibited guns you might have? Would you destroy it? Export it? Take part in the “buy-back program”? Why?</w:t>
      </w:r>
    </w:p>
    <w:p w14:paraId="191B1D52" w14:textId="77777777" w:rsidR="00AC5473" w:rsidRPr="00E2591E" w:rsidRDefault="00AC5473" w:rsidP="00AC5473">
      <w:pPr>
        <w:pStyle w:val="Para"/>
        <w:rPr>
          <w:i/>
          <w:iCs/>
        </w:rPr>
      </w:pPr>
      <w:r w:rsidRPr="00E2591E">
        <w:rPr>
          <w:b/>
          <w:bCs/>
          <w:lang w:val="en-CA"/>
        </w:rPr>
        <w:t>NB:</w:t>
      </w:r>
      <w:r w:rsidRPr="00E2591E">
        <w:rPr>
          <w:lang w:val="en-CA"/>
        </w:rPr>
        <w:t xml:space="preserve"> </w:t>
      </w:r>
      <w:r w:rsidRPr="00E2591E">
        <w:rPr>
          <w:i/>
          <w:iCs/>
          <w:lang w:val="en-CA"/>
        </w:rPr>
        <w:t>The buy-back program will make it mandatory for owners to dispose of their newly-prohibited firearms. This could include participating in the  government’s buy-back program for compensation or have them rendered inoperable (i.e., deactivated), etc.</w:t>
      </w:r>
    </w:p>
    <w:p w14:paraId="073D86F0" w14:textId="375AC2EC" w:rsidR="00AC5473" w:rsidRPr="00E2591E" w:rsidRDefault="00AC5473" w:rsidP="00AC5473">
      <w:pPr>
        <w:pStyle w:val="Para"/>
        <w:rPr>
          <w:lang w:val="en-CA"/>
        </w:rPr>
      </w:pPr>
      <w:r w:rsidRPr="00E2591E">
        <w:rPr>
          <w:lang w:val="en-CA"/>
        </w:rPr>
        <w:t>Have any of you heard about there being a “buy-back” program for prohibited firearms?</w:t>
      </w:r>
    </w:p>
    <w:p w14:paraId="3964B227" w14:textId="77777777" w:rsidR="00AC5473" w:rsidRPr="00E2591E" w:rsidRDefault="00AC5473" w:rsidP="00AC5473">
      <w:pPr>
        <w:pStyle w:val="Para"/>
        <w:rPr>
          <w:lang w:val="en-CA"/>
        </w:rPr>
      </w:pPr>
      <w:r w:rsidRPr="00E2591E">
        <w:rPr>
          <w:lang w:val="en-CA"/>
        </w:rPr>
        <w:t>What do you know about the program?</w:t>
      </w:r>
    </w:p>
    <w:p w14:paraId="76227C5E" w14:textId="77777777" w:rsidR="00AC5473" w:rsidRPr="00E2591E" w:rsidRDefault="00AC5473" w:rsidP="00AC5473">
      <w:pPr>
        <w:pStyle w:val="Para"/>
        <w:rPr>
          <w:lang w:val="en-CA"/>
        </w:rPr>
      </w:pPr>
      <w:r w:rsidRPr="00E2591E">
        <w:rPr>
          <w:lang w:val="en-CA"/>
        </w:rPr>
        <w:t xml:space="preserve">What do you most </w:t>
      </w:r>
      <w:r w:rsidRPr="00E2591E">
        <w:rPr>
          <w:b/>
          <w:bCs/>
          <w:u w:val="single"/>
          <w:lang w:val="en-CA"/>
        </w:rPr>
        <w:t>want</w:t>
      </w:r>
      <w:r w:rsidRPr="00E2591E">
        <w:rPr>
          <w:lang w:val="en-CA"/>
        </w:rPr>
        <w:t xml:space="preserve"> to know about the program? What concerns do you have about the buy-back program, if any?</w:t>
      </w:r>
    </w:p>
    <w:p w14:paraId="240A1C6F" w14:textId="6B8DBB63" w:rsidR="00AC5473" w:rsidRPr="00E2591E" w:rsidRDefault="00AC5473" w:rsidP="00AC5473">
      <w:pPr>
        <w:pStyle w:val="Para"/>
        <w:rPr>
          <w:lang w:val="en-CA"/>
        </w:rPr>
      </w:pPr>
      <w:r w:rsidRPr="00E2591E">
        <w:rPr>
          <w:lang w:val="en-CA"/>
        </w:rPr>
        <w:t>Do you know if any other countries have implemented buy-back programs like this?</w:t>
      </w:r>
    </w:p>
    <w:p w14:paraId="78914A2C" w14:textId="1BECEEB1" w:rsidR="00AC5473" w:rsidRPr="00E2591E" w:rsidRDefault="00AC5473" w:rsidP="00AC5473">
      <w:pPr>
        <w:pStyle w:val="Para"/>
        <w:rPr>
          <w:lang w:val="en-CA"/>
        </w:rPr>
      </w:pPr>
      <w:r w:rsidRPr="00E2591E">
        <w:rPr>
          <w:lang w:val="en-CA"/>
        </w:rPr>
        <w:lastRenderedPageBreak/>
        <w:t>The idea for the buy-back program is that the government would provide compensation for the collection of certain banned firearms. In other words, they would compensate people for participating in the program. What do you think of that? How do you think it would work?</w:t>
      </w:r>
    </w:p>
    <w:p w14:paraId="7D0A1A18" w14:textId="77777777" w:rsidR="00AC5473" w:rsidRPr="00E2591E" w:rsidRDefault="00AC5473" w:rsidP="00AC5473">
      <w:pPr>
        <w:pStyle w:val="Para"/>
        <w:rPr>
          <w:lang w:val="en-CA"/>
        </w:rPr>
      </w:pPr>
      <w:r w:rsidRPr="00E2591E">
        <w:rPr>
          <w:lang w:val="en-CA"/>
        </w:rPr>
        <w:t>Would you participate and if so how would you want to surrender the prohibited firearm? Online or in person?</w:t>
      </w:r>
    </w:p>
    <w:p w14:paraId="705D80AB" w14:textId="77777777" w:rsidR="00AC5473" w:rsidRPr="00E2591E" w:rsidRDefault="00AC5473" w:rsidP="00AC5473">
      <w:pPr>
        <w:pStyle w:val="Para"/>
        <w:rPr>
          <w:lang w:val="en-CA"/>
        </w:rPr>
      </w:pPr>
      <w:r w:rsidRPr="00E2591E">
        <w:rPr>
          <w:lang w:val="en-CA"/>
        </w:rPr>
        <w:t>What would motivate you most to participate in the program? (Money/compensation, compliance, etc.)</w:t>
      </w:r>
    </w:p>
    <w:p w14:paraId="7038F675" w14:textId="396CBF20" w:rsidR="00AC5473" w:rsidRPr="00E2591E" w:rsidRDefault="00AC5473" w:rsidP="00AC5473">
      <w:pPr>
        <w:pStyle w:val="Para"/>
        <w:rPr>
          <w:lang w:val="en-CA"/>
        </w:rPr>
      </w:pPr>
      <w:r w:rsidRPr="00E2591E">
        <w:rPr>
          <w:lang w:val="en-CA"/>
        </w:rPr>
        <w:t>Why would any of you NOT want to participate in the program?</w:t>
      </w:r>
    </w:p>
    <w:p w14:paraId="301A32D9" w14:textId="403767C1" w:rsidR="00AC5473" w:rsidRPr="00E2591E" w:rsidRDefault="00AC5473" w:rsidP="00AC5473">
      <w:pPr>
        <w:pStyle w:val="Para"/>
        <w:rPr>
          <w:lang w:val="en-CA"/>
        </w:rPr>
      </w:pPr>
      <w:r w:rsidRPr="00E2591E">
        <w:rPr>
          <w:lang w:val="en-CA"/>
        </w:rPr>
        <w:t>Do you feel that the buy-back program should be open to all guns?</w:t>
      </w:r>
    </w:p>
    <w:p w14:paraId="1C5F4AB5" w14:textId="77777777" w:rsidR="00AC5473" w:rsidRPr="00E2591E" w:rsidRDefault="00AC5473" w:rsidP="00AC5473">
      <w:pPr>
        <w:pStyle w:val="Para"/>
        <w:rPr>
          <w:bCs/>
          <w:lang w:val="en-CA" w:eastAsia="fr-CA"/>
        </w:rPr>
      </w:pPr>
      <w:r w:rsidRPr="00E2591E">
        <w:rPr>
          <w:b/>
          <w:lang w:val="en-CA"/>
        </w:rPr>
        <w:t>PROBE:</w:t>
      </w:r>
      <w:r w:rsidRPr="00E2591E">
        <w:rPr>
          <w:lang w:val="en-CA"/>
        </w:rPr>
        <w:t xml:space="preserve"> Do you feel the Government of Canada should focus efforts on removing handguns as well?</w:t>
      </w:r>
    </w:p>
    <w:p w14:paraId="3A3B141F" w14:textId="77777777" w:rsidR="00AC5473" w:rsidRPr="00B75BCF" w:rsidRDefault="00AC5473" w:rsidP="00C56350">
      <w:pPr>
        <w:pStyle w:val="BodyText2"/>
        <w:widowControl w:val="0"/>
        <w:numPr>
          <w:ilvl w:val="0"/>
          <w:numId w:val="12"/>
        </w:numPr>
        <w:tabs>
          <w:tab w:val="clear" w:pos="-720"/>
          <w:tab w:val="clear" w:pos="7830"/>
        </w:tabs>
        <w:suppressAutoHyphens w:val="0"/>
        <w:spacing w:before="240"/>
        <w:ind w:left="703" w:hanging="703"/>
        <w:rPr>
          <w:rFonts w:ascii="Arial" w:hAnsi="Arial" w:cs="Arial"/>
          <w:b/>
          <w:bCs/>
          <w:lang w:eastAsia="fr-CA"/>
        </w:rPr>
      </w:pPr>
      <w:r w:rsidRPr="00B75BCF">
        <w:rPr>
          <w:rFonts w:ascii="Arial" w:hAnsi="Arial" w:cs="Arial"/>
          <w:b/>
          <w:bCs/>
          <w:lang w:eastAsia="fr-CA"/>
        </w:rPr>
        <w:t>Wrap up (5 mins)</w:t>
      </w:r>
    </w:p>
    <w:p w14:paraId="49DA2039" w14:textId="77777777" w:rsidR="00AC5473" w:rsidRPr="00E2591E" w:rsidRDefault="00AC5473" w:rsidP="00AC5473">
      <w:pPr>
        <w:pStyle w:val="Para"/>
        <w:rPr>
          <w:lang w:val="en-CA" w:eastAsia="fr-CA"/>
        </w:rPr>
      </w:pPr>
      <w:r w:rsidRPr="00E2591E">
        <w:rPr>
          <w:lang w:val="en-CA" w:eastAsia="fr-CA"/>
        </w:rPr>
        <w:t>We have discussed a lot of things today. Let’s go around the room one last time and you can each give us any final comments you might have on all the materials we looked at and on the whole issue of firearms and the buy-back program.</w:t>
      </w:r>
    </w:p>
    <w:p w14:paraId="676C4543" w14:textId="7D0B669E" w:rsidR="00AC5473" w:rsidRPr="0025076F" w:rsidRDefault="00AC5473" w:rsidP="00AC5473">
      <w:pPr>
        <w:pStyle w:val="Para"/>
        <w:rPr>
          <w:lang w:val="en-CA" w:eastAsia="fr-CA"/>
        </w:rPr>
      </w:pPr>
      <w:r w:rsidRPr="00E2591E">
        <w:rPr>
          <w:lang w:val="en-CA" w:eastAsia="fr-CA"/>
        </w:rPr>
        <w:t>On behalf of Public Safety Canada, I would like to thank you for taking part in this focus group discussion. The cash incentive we promised you will be sent electronically in the coming week. The report on this project will be available on the Library and Archives Canada website in Fall 2022.</w:t>
      </w:r>
    </w:p>
    <w:p w14:paraId="4A8CBC76" w14:textId="7258C480" w:rsidR="0081260B" w:rsidRDefault="0081260B" w:rsidP="00AC5473">
      <w:pPr>
        <w:pStyle w:val="Para"/>
        <w:rPr>
          <w:rFonts w:asciiTheme="minorHAnsi" w:hAnsiTheme="minorHAnsi" w:cstheme="minorHAnsi"/>
          <w:b/>
        </w:rPr>
      </w:pPr>
      <w:r>
        <w:rPr>
          <w:rFonts w:asciiTheme="minorHAnsi" w:hAnsiTheme="minorHAnsi" w:cstheme="minorHAnsi"/>
          <w:b/>
        </w:rPr>
        <w:br w:type="page"/>
      </w:r>
    </w:p>
    <w:p w14:paraId="339B0F8C" w14:textId="5216D6D2" w:rsidR="00B70736" w:rsidRPr="00214989" w:rsidRDefault="00B70736" w:rsidP="00B70736">
      <w:pPr>
        <w:pStyle w:val="Heading1"/>
        <w:spacing w:after="240"/>
        <w:rPr>
          <w:lang w:val="fr-CA"/>
        </w:rPr>
      </w:pPr>
      <w:bookmarkStart w:id="81" w:name="_Toc101882731"/>
      <w:r w:rsidRPr="00214989">
        <w:rPr>
          <w:lang w:val="fr-CA"/>
        </w:rPr>
        <w:lastRenderedPageBreak/>
        <w:t xml:space="preserve">Appendix </w:t>
      </w:r>
      <w:r w:rsidR="009772CD">
        <w:rPr>
          <w:lang w:val="fr-CA"/>
        </w:rPr>
        <w:t>F</w:t>
      </w:r>
      <w:r w:rsidRPr="00214989">
        <w:rPr>
          <w:lang w:val="fr-CA"/>
        </w:rPr>
        <w:t xml:space="preserve">: </w:t>
      </w:r>
      <w:r w:rsidRPr="003C287E">
        <w:rPr>
          <w:lang w:val="fr-CA"/>
        </w:rPr>
        <w:t>ACET questionnaire</w:t>
      </w:r>
      <w:bookmarkEnd w:id="81"/>
    </w:p>
    <w:p w14:paraId="6383487B" w14:textId="4BF37ECE" w:rsidR="00BB037E" w:rsidRPr="003C287E" w:rsidRDefault="00BB037E" w:rsidP="00BB037E">
      <w:pPr>
        <w:pStyle w:val="paragraph"/>
        <w:spacing w:before="0" w:beforeAutospacing="0" w:after="0" w:afterAutospacing="0"/>
        <w:ind w:left="1080"/>
        <w:jc w:val="right"/>
        <w:textAlignment w:val="baseline"/>
        <w:rPr>
          <w:rFonts w:ascii="Segoe UI" w:hAnsi="Segoe UI" w:cs="Segoe UI"/>
          <w:color w:val="000000"/>
          <w:sz w:val="18"/>
          <w:szCs w:val="18"/>
          <w:lang w:val="fr-CA" w:eastAsia="en-US"/>
        </w:rPr>
      </w:pPr>
      <w:r w:rsidRPr="003C287E">
        <w:rPr>
          <w:rStyle w:val="normaltextrun"/>
          <w:rFonts w:ascii="Arial" w:hAnsi="Arial" w:cs="Arial"/>
          <w:color w:val="000000"/>
          <w:sz w:val="16"/>
          <w:szCs w:val="16"/>
          <w:lang w:val="fr-CA"/>
        </w:rPr>
        <w:t>March 16, 2022</w:t>
      </w:r>
    </w:p>
    <w:p w14:paraId="6066B67B" w14:textId="2093B7B5" w:rsidR="00BB037E" w:rsidRDefault="00BB037E" w:rsidP="00BB037E">
      <w:pPr>
        <w:pStyle w:val="paragraph"/>
        <w:spacing w:before="0" w:beforeAutospacing="0" w:after="0" w:afterAutospacing="0"/>
        <w:jc w:val="center"/>
        <w:textAlignment w:val="baseline"/>
        <w:rPr>
          <w:rFonts w:ascii="Segoe UI" w:hAnsi="Segoe UI" w:cs="Segoe UI"/>
          <w:b/>
          <w:bCs/>
          <w:color w:val="000080"/>
          <w:sz w:val="18"/>
          <w:szCs w:val="18"/>
        </w:rPr>
      </w:pPr>
      <w:r>
        <w:rPr>
          <w:rStyle w:val="normaltextrun"/>
          <w:rFonts w:ascii="Arial" w:hAnsi="Arial" w:cs="Arial"/>
          <w:b/>
          <w:bCs/>
          <w:color w:val="000080"/>
          <w:sz w:val="20"/>
          <w:szCs w:val="20"/>
        </w:rPr>
        <w:t>ADVERTISING CAMPAIGN EVALUATION TOOL</w:t>
      </w:r>
    </w:p>
    <w:p w14:paraId="5F736A31" w14:textId="09EE12F1" w:rsidR="00BB037E" w:rsidRDefault="00BB037E" w:rsidP="00BB037E">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2"/>
          <w:szCs w:val="22"/>
        </w:rPr>
        <w:t>Public Safety Canada – Prohibited Firearms buy-back campaign – Pre-Test</w:t>
      </w:r>
    </w:p>
    <w:p w14:paraId="69BDCE03" w14:textId="0D596512" w:rsidR="00BB037E" w:rsidRDefault="00BB037E" w:rsidP="000B039F">
      <w:pPr>
        <w:pStyle w:val="paragraph"/>
        <w:spacing w:before="0" w:beforeAutospacing="0" w:after="240" w:afterAutospacing="0"/>
        <w:jc w:val="center"/>
        <w:textAlignment w:val="baseline"/>
        <w:rPr>
          <w:rFonts w:ascii="Segoe UI" w:hAnsi="Segoe UI" w:cs="Segoe UI"/>
          <w:sz w:val="18"/>
          <w:szCs w:val="18"/>
        </w:rPr>
      </w:pPr>
      <w:r>
        <w:rPr>
          <w:rStyle w:val="normaltextrun"/>
          <w:rFonts w:ascii="Arial" w:hAnsi="Arial" w:cs="Arial"/>
          <w:b/>
          <w:bCs/>
          <w:color w:val="000080"/>
          <w:sz w:val="20"/>
          <w:szCs w:val="20"/>
        </w:rPr>
        <w:t>Baseline Pre-campaign Questionnaire</w:t>
      </w:r>
    </w:p>
    <w:p w14:paraId="45944627" w14:textId="7FA0A418" w:rsidR="00BB037E" w:rsidRDefault="00BB037E" w:rsidP="00BB037E">
      <w:pPr>
        <w:pStyle w:val="paragraph"/>
        <w:shd w:val="clear" w:color="auto" w:fill="000080"/>
        <w:spacing w:before="0" w:beforeAutospacing="0" w:after="0" w:afterAutospacing="0"/>
        <w:jc w:val="center"/>
        <w:textAlignment w:val="baseline"/>
        <w:rPr>
          <w:rFonts w:ascii="Segoe UI" w:hAnsi="Segoe UI" w:cs="Segoe UI"/>
          <w:b/>
          <w:bCs/>
          <w:color w:val="FFFFFF"/>
          <w:sz w:val="18"/>
          <w:szCs w:val="18"/>
        </w:rPr>
      </w:pPr>
      <w:r>
        <w:rPr>
          <w:rStyle w:val="normaltextrun"/>
          <w:rFonts w:ascii="Arial" w:hAnsi="Arial" w:cs="Arial"/>
          <w:b/>
          <w:bCs/>
          <w:color w:val="FFFFFF"/>
          <w:sz w:val="16"/>
          <w:szCs w:val="16"/>
          <w:shd w:val="clear" w:color="auto" w:fill="000080"/>
        </w:rPr>
        <w:t>INTRODUCTION</w:t>
      </w:r>
    </w:p>
    <w:p w14:paraId="6454252D" w14:textId="15FF27BC" w:rsidR="00BB037E" w:rsidRDefault="00BB037E" w:rsidP="000B039F">
      <w:pPr>
        <w:pStyle w:val="paragraph"/>
        <w:spacing w:before="240" w:beforeAutospacing="0" w:after="0" w:afterAutospacing="0"/>
        <w:jc w:val="both"/>
        <w:textAlignment w:val="baseline"/>
        <w:rPr>
          <w:rFonts w:ascii="Segoe UI" w:hAnsi="Segoe UI" w:cs="Segoe UI"/>
          <w:sz w:val="18"/>
          <w:szCs w:val="18"/>
        </w:rPr>
      </w:pPr>
      <w:r>
        <w:rPr>
          <w:rStyle w:val="normaltextrun"/>
          <w:rFonts w:ascii="Arial" w:hAnsi="Arial" w:cs="Arial"/>
          <w:sz w:val="16"/>
          <w:szCs w:val="16"/>
        </w:rPr>
        <w:t>Thank you for taking the time to complete this survey dealing with current issues of interest to Canadians.</w:t>
      </w:r>
    </w:p>
    <w:p w14:paraId="6EE8F6FF" w14:textId="77777777" w:rsidR="00877405" w:rsidRDefault="00BB037E" w:rsidP="00BB037E">
      <w:pPr>
        <w:pStyle w:val="paragraph"/>
        <w:spacing w:before="0" w:beforeAutospacing="0" w:after="0" w:afterAutospacing="0"/>
        <w:jc w:val="both"/>
        <w:textAlignment w:val="baseline"/>
        <w:rPr>
          <w:rStyle w:val="normaltextrun"/>
          <w:rFonts w:ascii="Arial" w:hAnsi="Arial" w:cs="Arial"/>
          <w:sz w:val="16"/>
          <w:szCs w:val="16"/>
        </w:rPr>
      </w:pPr>
      <w:r>
        <w:rPr>
          <w:rStyle w:val="normaltextrun"/>
          <w:rFonts w:ascii="Arial" w:hAnsi="Arial" w:cs="Arial"/>
          <w:b/>
          <w:bCs/>
          <w:sz w:val="16"/>
          <w:szCs w:val="16"/>
        </w:rPr>
        <w:t xml:space="preserve">Your participation is </w:t>
      </w:r>
      <w:proofErr w:type="gramStart"/>
      <w:r>
        <w:rPr>
          <w:rStyle w:val="normaltextrun"/>
          <w:rFonts w:ascii="Arial" w:hAnsi="Arial" w:cs="Arial"/>
          <w:b/>
          <w:bCs/>
          <w:sz w:val="16"/>
          <w:szCs w:val="16"/>
        </w:rPr>
        <w:t>voluntary</w:t>
      </w:r>
      <w:proofErr w:type="gramEnd"/>
      <w:r>
        <w:rPr>
          <w:rStyle w:val="normaltextrun"/>
          <w:rFonts w:ascii="Arial" w:hAnsi="Arial" w:cs="Arial"/>
          <w:b/>
          <w:bCs/>
          <w:sz w:val="16"/>
          <w:szCs w:val="16"/>
        </w:rPr>
        <w:t xml:space="preserve"> and your responses will be kept entirely confidential</w:t>
      </w:r>
      <w:r>
        <w:rPr>
          <w:rStyle w:val="normaltextrun"/>
          <w:rFonts w:ascii="Arial" w:hAnsi="Arial" w:cs="Arial"/>
          <w:sz w:val="16"/>
          <w:szCs w:val="16"/>
        </w:rPr>
        <w:t xml:space="preserve">. The survey takes about 10 minutes to complete. This survey is being directed by Environics Research and is being administered according to the requirements of the </w:t>
      </w:r>
      <w:r>
        <w:rPr>
          <w:rStyle w:val="normaltextrun"/>
          <w:rFonts w:ascii="Arial" w:hAnsi="Arial" w:cs="Arial"/>
          <w:i/>
          <w:iCs/>
          <w:sz w:val="16"/>
          <w:szCs w:val="16"/>
        </w:rPr>
        <w:t>Privacy Act</w:t>
      </w:r>
      <w:r>
        <w:rPr>
          <w:rStyle w:val="normaltextrun"/>
          <w:rFonts w:ascii="Arial" w:hAnsi="Arial" w:cs="Arial"/>
          <w:sz w:val="16"/>
          <w:szCs w:val="16"/>
        </w:rPr>
        <w:t xml:space="preserve"> and is registered with the Canadian Research Insights Council's (CRIC) Research Verification Service</w:t>
      </w:r>
      <w:r w:rsidR="00877405">
        <w:rPr>
          <w:rStyle w:val="normaltextrun"/>
          <w:rFonts w:ascii="Arial" w:hAnsi="Arial" w:cs="Arial"/>
          <w:sz w:val="16"/>
          <w:szCs w:val="16"/>
        </w:rPr>
        <w:t>.</w:t>
      </w:r>
    </w:p>
    <w:p w14:paraId="620B09A1" w14:textId="181B6B1D" w:rsidR="00BB037E" w:rsidRDefault="00BB037E" w:rsidP="000B039F">
      <w:pPr>
        <w:pStyle w:val="paragraph"/>
        <w:spacing w:before="240" w:beforeAutospacing="0" w:after="0" w:afterAutospacing="0"/>
        <w:jc w:val="center"/>
        <w:textAlignment w:val="baseline"/>
        <w:rPr>
          <w:rFonts w:ascii="Segoe UI" w:hAnsi="Segoe UI" w:cs="Segoe UI"/>
          <w:sz w:val="18"/>
          <w:szCs w:val="18"/>
        </w:rPr>
      </w:pPr>
      <w:r>
        <w:rPr>
          <w:rStyle w:val="normaltextrun"/>
          <w:rFonts w:ascii="Arial" w:hAnsi="Arial" w:cs="Arial"/>
          <w:color w:val="000000"/>
          <w:sz w:val="16"/>
          <w:szCs w:val="16"/>
        </w:rPr>
        <w:t>START SURVEY</w:t>
      </w:r>
    </w:p>
    <w:p w14:paraId="4DAB1766" w14:textId="420EE07D" w:rsidR="00BB037E" w:rsidRDefault="00BB037E" w:rsidP="000B039F">
      <w:pPr>
        <w:pStyle w:val="paragraph"/>
        <w:spacing w:before="240" w:beforeAutospacing="0" w:after="0" w:afterAutospacing="0"/>
        <w:jc w:val="both"/>
        <w:textAlignment w:val="baseline"/>
        <w:rPr>
          <w:rFonts w:ascii="Segoe UI" w:hAnsi="Segoe UI" w:cs="Segoe UI"/>
          <w:sz w:val="18"/>
          <w:szCs w:val="18"/>
        </w:rPr>
      </w:pPr>
      <w:r>
        <w:rPr>
          <w:rStyle w:val="normaltextrun"/>
          <w:rFonts w:ascii="Arial" w:hAnsi="Arial" w:cs="Arial"/>
          <w:sz w:val="16"/>
          <w:szCs w:val="16"/>
          <w:u w:val="single"/>
        </w:rPr>
        <w:t>Click here</w:t>
      </w:r>
      <w:r>
        <w:rPr>
          <w:rStyle w:val="normaltextrun"/>
          <w:rFonts w:ascii="Arial" w:hAnsi="Arial" w:cs="Arial"/>
          <w:sz w:val="16"/>
          <w:szCs w:val="16"/>
        </w:rPr>
        <w:t xml:space="preserve"> </w:t>
      </w:r>
      <w:r>
        <w:rPr>
          <w:rStyle w:val="normaltextrun"/>
          <w:rFonts w:ascii="Arial" w:hAnsi="Arial" w:cs="Arial"/>
          <w:color w:val="FF0000"/>
          <w:sz w:val="16"/>
          <w:szCs w:val="16"/>
        </w:rPr>
        <w:t xml:space="preserve">[INSERT LINK: </w:t>
      </w:r>
      <w:hyperlink r:id="rId41" w:tgtFrame="_blank" w:history="1">
        <w:r>
          <w:rPr>
            <w:rStyle w:val="normaltextrun"/>
            <w:rFonts w:ascii="Arial" w:hAnsi="Arial" w:cs="Arial"/>
            <w:color w:val="0000FF"/>
            <w:sz w:val="16"/>
            <w:szCs w:val="16"/>
            <w:u w:val="single"/>
          </w:rPr>
          <w:t>https://www.canadianresearchinsightscouncil.ca/rvs/home/</w:t>
        </w:r>
      </w:hyperlink>
      <w:r>
        <w:rPr>
          <w:rStyle w:val="normaltextrun"/>
          <w:rFonts w:ascii="Arial" w:hAnsi="Arial" w:cs="Arial"/>
          <w:color w:val="FF0000"/>
          <w:sz w:val="16"/>
          <w:szCs w:val="16"/>
        </w:rPr>
        <w:t xml:space="preserve">] </w:t>
      </w:r>
      <w:r>
        <w:rPr>
          <w:rStyle w:val="normaltextrun"/>
          <w:rFonts w:ascii="Arial" w:hAnsi="Arial" w:cs="Arial"/>
          <w:sz w:val="16"/>
          <w:szCs w:val="16"/>
        </w:rPr>
        <w:t>if you wish to verify the authenticity of this survey.</w:t>
      </w:r>
    </w:p>
    <w:p w14:paraId="37AD9319" w14:textId="4FC6FC4B" w:rsidR="00BB037E" w:rsidRDefault="00BB037E" w:rsidP="00BB037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6"/>
          <w:szCs w:val="16"/>
        </w:rPr>
        <w:t xml:space="preserve">To view our privacy policy, </w:t>
      </w:r>
      <w:r>
        <w:rPr>
          <w:rStyle w:val="normaltextrun"/>
          <w:rFonts w:ascii="Arial" w:hAnsi="Arial" w:cs="Arial"/>
          <w:sz w:val="16"/>
          <w:szCs w:val="16"/>
          <w:u w:val="single"/>
        </w:rPr>
        <w:t>click here</w:t>
      </w:r>
      <w:r>
        <w:rPr>
          <w:rStyle w:val="normaltextrun"/>
          <w:rFonts w:ascii="Arial" w:hAnsi="Arial" w:cs="Arial"/>
          <w:sz w:val="16"/>
          <w:szCs w:val="16"/>
        </w:rPr>
        <w:t xml:space="preserve">. </w:t>
      </w:r>
      <w:r>
        <w:rPr>
          <w:rStyle w:val="normaltextrun"/>
          <w:rFonts w:ascii="Arial" w:hAnsi="Arial" w:cs="Arial"/>
          <w:color w:val="FF0000"/>
          <w:sz w:val="16"/>
          <w:szCs w:val="16"/>
        </w:rPr>
        <w:t>[INSERT LINK TO ENGLISH POLICY HERE]</w:t>
      </w:r>
    </w:p>
    <w:p w14:paraId="18F10744" w14:textId="1FC99DC4" w:rsidR="00BB037E" w:rsidRDefault="00BB037E" w:rsidP="00BB037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16"/>
          <w:szCs w:val="16"/>
        </w:rPr>
        <w:t xml:space="preserve">If you require any technical assistance, please contact: </w:t>
      </w:r>
      <w:r>
        <w:rPr>
          <w:rStyle w:val="normaltextrun"/>
          <w:rFonts w:ascii="Arial" w:hAnsi="Arial" w:cs="Arial"/>
          <w:color w:val="000000"/>
          <w:sz w:val="16"/>
          <w:szCs w:val="16"/>
          <w:u w:val="single"/>
        </w:rPr>
        <w:t>Survey Support</w:t>
      </w:r>
      <w:r>
        <w:rPr>
          <w:rStyle w:val="normaltextrun"/>
          <w:rFonts w:ascii="Arial" w:hAnsi="Arial" w:cs="Arial"/>
          <w:color w:val="000000"/>
          <w:sz w:val="16"/>
          <w:szCs w:val="16"/>
        </w:rPr>
        <w:t xml:space="preserve">. </w:t>
      </w:r>
      <w:r>
        <w:rPr>
          <w:rStyle w:val="normaltextrun"/>
          <w:rFonts w:ascii="Arial" w:hAnsi="Arial" w:cs="Arial"/>
          <w:color w:val="FF0000"/>
          <w:sz w:val="16"/>
          <w:szCs w:val="16"/>
        </w:rPr>
        <w:t xml:space="preserve">[INSERT LINK: </w:t>
      </w:r>
      <w:hyperlink r:id="rId42" w:tgtFrame="_blank" w:history="1">
        <w:r>
          <w:rPr>
            <w:rStyle w:val="normaltextrun"/>
            <w:rFonts w:ascii="Arial" w:hAnsi="Arial" w:cs="Arial"/>
            <w:color w:val="0000FF"/>
            <w:sz w:val="16"/>
            <w:szCs w:val="16"/>
            <w:u w:val="single"/>
          </w:rPr>
          <w:t>ergonlinesurveysupport@Environics.ca</w:t>
        </w:r>
      </w:hyperlink>
      <w:r>
        <w:rPr>
          <w:rStyle w:val="normaltextrun"/>
          <w:rFonts w:ascii="Arial" w:hAnsi="Arial" w:cs="Arial"/>
          <w:color w:val="FF0000"/>
          <w:sz w:val="16"/>
          <w:szCs w:val="16"/>
        </w:rPr>
        <w:t>]</w:t>
      </w:r>
    </w:p>
    <w:p w14:paraId="71B085BB" w14:textId="35A8A416" w:rsidR="00BB037E" w:rsidRDefault="00BB037E" w:rsidP="00576BA6">
      <w:pPr>
        <w:pStyle w:val="paragraph"/>
        <w:numPr>
          <w:ilvl w:val="0"/>
          <w:numId w:val="16"/>
        </w:numPr>
        <w:spacing w:before="0" w:beforeAutospacing="0" w:after="0" w:afterAutospacing="0"/>
        <w:ind w:left="0" w:firstLine="0"/>
        <w:jc w:val="both"/>
        <w:textAlignment w:val="baseline"/>
        <w:rPr>
          <w:rFonts w:ascii="Arial" w:hAnsi="Arial" w:cs="Arial"/>
          <w:color w:val="000000"/>
          <w:sz w:val="16"/>
          <w:szCs w:val="16"/>
        </w:rPr>
      </w:pPr>
      <w:r>
        <w:rPr>
          <w:rStyle w:val="normaltextrun"/>
          <w:rFonts w:ascii="Arial" w:hAnsi="Arial" w:cs="Arial"/>
          <w:color w:val="000000"/>
          <w:sz w:val="16"/>
          <w:szCs w:val="16"/>
        </w:rPr>
        <w:t>Do you or anyone else in your household work for any of the following types of organizations?</w:t>
      </w:r>
    </w:p>
    <w:p w14:paraId="1C074275" w14:textId="77777777" w:rsidR="00BB037E" w:rsidRDefault="00BB037E" w:rsidP="00BB037E">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ALL THAT APPLY</w:t>
      </w:r>
      <w:r>
        <w:rPr>
          <w:rStyle w:val="eop"/>
          <w:rFonts w:ascii="Arial" w:hAnsi="Arial" w:cs="Arial"/>
          <w:b/>
          <w:bCs/>
          <w:color w:val="000000"/>
          <w:sz w:val="16"/>
          <w:szCs w:val="16"/>
        </w:rPr>
        <w:t> </w:t>
      </w:r>
    </w:p>
    <w:p w14:paraId="5D8D4F27" w14:textId="77777777" w:rsidR="00BB037E" w:rsidRDefault="00BB037E" w:rsidP="00576BA6">
      <w:pPr>
        <w:pStyle w:val="paragraph"/>
        <w:numPr>
          <w:ilvl w:val="0"/>
          <w:numId w:val="1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marketing research firm</w:t>
      </w:r>
      <w:r>
        <w:rPr>
          <w:rStyle w:val="eop"/>
          <w:rFonts w:ascii="Arial" w:hAnsi="Arial" w:cs="Arial"/>
          <w:color w:val="000000"/>
          <w:sz w:val="16"/>
          <w:szCs w:val="16"/>
        </w:rPr>
        <w:t> </w:t>
      </w:r>
    </w:p>
    <w:p w14:paraId="11228468" w14:textId="77777777" w:rsidR="00BB037E" w:rsidRDefault="00BB037E" w:rsidP="00576BA6">
      <w:pPr>
        <w:pStyle w:val="paragraph"/>
        <w:numPr>
          <w:ilvl w:val="0"/>
          <w:numId w:val="1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magazine or newspaper</w:t>
      </w:r>
      <w:r>
        <w:rPr>
          <w:rStyle w:val="eop"/>
          <w:rFonts w:ascii="Arial" w:hAnsi="Arial" w:cs="Arial"/>
          <w:color w:val="000000"/>
          <w:sz w:val="16"/>
          <w:szCs w:val="16"/>
        </w:rPr>
        <w:t> </w:t>
      </w:r>
    </w:p>
    <w:p w14:paraId="743E3935" w14:textId="77777777" w:rsidR="00BB037E" w:rsidRDefault="00BB037E" w:rsidP="00576BA6">
      <w:pPr>
        <w:pStyle w:val="paragraph"/>
        <w:numPr>
          <w:ilvl w:val="0"/>
          <w:numId w:val="1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An advertising agency or graphic design firm</w:t>
      </w:r>
      <w:r>
        <w:rPr>
          <w:rStyle w:val="eop"/>
          <w:rFonts w:ascii="Arial" w:hAnsi="Arial" w:cs="Arial"/>
          <w:color w:val="000000"/>
          <w:sz w:val="16"/>
          <w:szCs w:val="16"/>
        </w:rPr>
        <w:t> </w:t>
      </w:r>
    </w:p>
    <w:p w14:paraId="1225A5A3" w14:textId="77777777" w:rsidR="00BB037E" w:rsidRDefault="00BB037E" w:rsidP="00576BA6">
      <w:pPr>
        <w:pStyle w:val="paragraph"/>
        <w:numPr>
          <w:ilvl w:val="0"/>
          <w:numId w:val="1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political party</w:t>
      </w:r>
      <w:r>
        <w:rPr>
          <w:rStyle w:val="eop"/>
          <w:rFonts w:ascii="Arial" w:hAnsi="Arial" w:cs="Arial"/>
          <w:color w:val="000000"/>
          <w:sz w:val="16"/>
          <w:szCs w:val="16"/>
        </w:rPr>
        <w:t> </w:t>
      </w:r>
    </w:p>
    <w:p w14:paraId="49500999" w14:textId="77777777" w:rsidR="00BB037E" w:rsidRDefault="00BB037E" w:rsidP="00576BA6">
      <w:pPr>
        <w:pStyle w:val="paragraph"/>
        <w:numPr>
          <w:ilvl w:val="0"/>
          <w:numId w:val="1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radio or television station</w:t>
      </w:r>
      <w:r>
        <w:rPr>
          <w:rStyle w:val="eop"/>
          <w:rFonts w:ascii="Arial" w:hAnsi="Arial" w:cs="Arial"/>
          <w:color w:val="000000"/>
          <w:sz w:val="16"/>
          <w:szCs w:val="16"/>
        </w:rPr>
        <w:t> </w:t>
      </w:r>
    </w:p>
    <w:p w14:paraId="1E8D12F1" w14:textId="77777777" w:rsidR="00BB037E" w:rsidRDefault="00BB037E" w:rsidP="00576BA6">
      <w:pPr>
        <w:pStyle w:val="paragraph"/>
        <w:numPr>
          <w:ilvl w:val="0"/>
          <w:numId w:val="1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public relations company</w:t>
      </w:r>
      <w:r>
        <w:rPr>
          <w:rStyle w:val="eop"/>
          <w:rFonts w:ascii="Arial" w:hAnsi="Arial" w:cs="Arial"/>
          <w:color w:val="000000"/>
          <w:sz w:val="16"/>
          <w:szCs w:val="16"/>
        </w:rPr>
        <w:t> </w:t>
      </w:r>
    </w:p>
    <w:p w14:paraId="251C71A8" w14:textId="77777777" w:rsidR="00BB037E" w:rsidRDefault="00BB037E" w:rsidP="00576BA6">
      <w:pPr>
        <w:pStyle w:val="paragraph"/>
        <w:numPr>
          <w:ilvl w:val="0"/>
          <w:numId w:val="1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No, none of these types of organizations</w:t>
      </w:r>
      <w:r>
        <w:rPr>
          <w:rStyle w:val="eop"/>
          <w:rFonts w:ascii="Arial" w:hAnsi="Arial" w:cs="Arial"/>
          <w:color w:val="000000"/>
          <w:sz w:val="16"/>
          <w:szCs w:val="16"/>
        </w:rPr>
        <w:t> </w:t>
      </w:r>
    </w:p>
    <w:p w14:paraId="4F410628" w14:textId="21ABA228" w:rsidR="00BB037E" w:rsidRDefault="00BB037E" w:rsidP="00EB74EA">
      <w:pPr>
        <w:pStyle w:val="paragraph"/>
        <w:spacing w:before="120" w:beforeAutospacing="0" w:after="24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IF “NONE OF THESE ORGANIZATIONS” CONTINUE, OTHERWISE THANK AND TERMINATE.</w:t>
      </w:r>
    </w:p>
    <w:p w14:paraId="0C961B5B" w14:textId="50789AEB" w:rsidR="00BB037E" w:rsidRDefault="00BB037E" w:rsidP="00576BA6">
      <w:pPr>
        <w:pStyle w:val="paragraph"/>
        <w:numPr>
          <w:ilvl w:val="0"/>
          <w:numId w:val="19"/>
        </w:numPr>
        <w:spacing w:before="0" w:beforeAutospacing="0" w:after="0" w:afterAutospacing="0"/>
        <w:ind w:left="0" w:firstLine="0"/>
        <w:jc w:val="both"/>
        <w:textAlignment w:val="baseline"/>
        <w:rPr>
          <w:rFonts w:ascii="Arial" w:hAnsi="Arial" w:cs="Arial"/>
          <w:color w:val="000000"/>
          <w:sz w:val="16"/>
          <w:szCs w:val="16"/>
        </w:rPr>
      </w:pPr>
      <w:r>
        <w:rPr>
          <w:rStyle w:val="normaltextrun"/>
          <w:rFonts w:ascii="Arial" w:hAnsi="Arial" w:cs="Arial"/>
          <w:color w:val="000000"/>
          <w:sz w:val="16"/>
          <w:szCs w:val="16"/>
        </w:rPr>
        <w:t>Are you…</w:t>
      </w:r>
    </w:p>
    <w:p w14:paraId="75A417F8" w14:textId="77777777" w:rsidR="00BB037E" w:rsidRDefault="00BB037E" w:rsidP="00576BA6">
      <w:pPr>
        <w:pStyle w:val="paragraph"/>
        <w:numPr>
          <w:ilvl w:val="0"/>
          <w:numId w:val="2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Male gender</w:t>
      </w:r>
      <w:r>
        <w:rPr>
          <w:rStyle w:val="eop"/>
          <w:rFonts w:ascii="Arial" w:hAnsi="Arial" w:cs="Arial"/>
          <w:color w:val="000000"/>
          <w:sz w:val="16"/>
          <w:szCs w:val="16"/>
        </w:rPr>
        <w:t> </w:t>
      </w:r>
    </w:p>
    <w:p w14:paraId="333881DA" w14:textId="77777777" w:rsidR="00BB037E" w:rsidRDefault="00BB037E" w:rsidP="00576BA6">
      <w:pPr>
        <w:pStyle w:val="paragraph"/>
        <w:numPr>
          <w:ilvl w:val="0"/>
          <w:numId w:val="2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Female gender</w:t>
      </w:r>
      <w:r>
        <w:rPr>
          <w:rStyle w:val="eop"/>
          <w:rFonts w:ascii="Arial" w:hAnsi="Arial" w:cs="Arial"/>
          <w:color w:val="000000"/>
          <w:sz w:val="16"/>
          <w:szCs w:val="16"/>
        </w:rPr>
        <w:t> </w:t>
      </w:r>
    </w:p>
    <w:p w14:paraId="19DA4C4F" w14:textId="77777777" w:rsidR="00BB037E" w:rsidRDefault="00BB037E" w:rsidP="00576BA6">
      <w:pPr>
        <w:pStyle w:val="paragraph"/>
        <w:numPr>
          <w:ilvl w:val="0"/>
          <w:numId w:val="2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Gender diverse</w:t>
      </w:r>
      <w:r>
        <w:rPr>
          <w:rStyle w:val="eop"/>
          <w:rFonts w:ascii="Arial" w:hAnsi="Arial" w:cs="Arial"/>
          <w:color w:val="000000"/>
          <w:sz w:val="16"/>
          <w:szCs w:val="16"/>
        </w:rPr>
        <w:t> </w:t>
      </w:r>
    </w:p>
    <w:p w14:paraId="66AE2A72" w14:textId="77777777" w:rsidR="00BB037E" w:rsidRDefault="00BB037E" w:rsidP="00576BA6">
      <w:pPr>
        <w:pStyle w:val="paragraph"/>
        <w:numPr>
          <w:ilvl w:val="0"/>
          <w:numId w:val="2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Prefer not to say</w:t>
      </w:r>
      <w:r>
        <w:rPr>
          <w:rStyle w:val="eop"/>
          <w:rFonts w:ascii="Arial" w:hAnsi="Arial" w:cs="Arial"/>
          <w:color w:val="000000"/>
          <w:sz w:val="16"/>
          <w:szCs w:val="16"/>
        </w:rPr>
        <w:t> </w:t>
      </w:r>
    </w:p>
    <w:p w14:paraId="429F36A6" w14:textId="77777777" w:rsidR="00BB037E" w:rsidRDefault="00BB037E" w:rsidP="00576BA6">
      <w:pPr>
        <w:pStyle w:val="paragraph"/>
        <w:numPr>
          <w:ilvl w:val="0"/>
          <w:numId w:val="21"/>
        </w:numPr>
        <w:spacing w:before="240" w:beforeAutospacing="0" w:after="0" w:afterAutospacing="0"/>
        <w:ind w:left="86" w:firstLine="0"/>
        <w:jc w:val="both"/>
        <w:textAlignment w:val="baseline"/>
        <w:rPr>
          <w:rFonts w:ascii="Arial" w:hAnsi="Arial" w:cs="Arial"/>
          <w:color w:val="000000"/>
          <w:sz w:val="16"/>
          <w:szCs w:val="16"/>
        </w:rPr>
      </w:pPr>
      <w:r>
        <w:rPr>
          <w:rStyle w:val="normaltextrun"/>
          <w:rFonts w:ascii="Arial" w:hAnsi="Arial" w:cs="Arial"/>
          <w:color w:val="000000"/>
          <w:sz w:val="16"/>
          <w:szCs w:val="16"/>
        </w:rPr>
        <w:t>In what year were you born? </w:t>
      </w:r>
      <w:r>
        <w:rPr>
          <w:rStyle w:val="eop"/>
          <w:rFonts w:ascii="Arial" w:hAnsi="Arial" w:cs="Arial"/>
          <w:color w:val="000000"/>
          <w:sz w:val="16"/>
          <w:szCs w:val="16"/>
        </w:rPr>
        <w:t> </w:t>
      </w:r>
    </w:p>
    <w:p w14:paraId="710052F9" w14:textId="181B217D" w:rsidR="00BB037E" w:rsidRDefault="00BB037E" w:rsidP="00BB037E">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sz w:val="22"/>
          <w:szCs w:val="22"/>
        </w:rPr>
        <w:t>_________</w:t>
      </w:r>
    </w:p>
    <w:p w14:paraId="347BFE0A" w14:textId="77777777" w:rsidR="00BB037E" w:rsidRDefault="00BB037E" w:rsidP="000B039F">
      <w:pPr>
        <w:pStyle w:val="paragraph"/>
        <w:spacing w:before="0" w:beforeAutospacing="0" w:after="120" w:afterAutospacing="0"/>
        <w:ind w:left="360"/>
        <w:jc w:val="both"/>
        <w:textAlignment w:val="baseline"/>
        <w:rPr>
          <w:rFonts w:ascii="Segoe UI" w:hAnsi="Segoe UI" w:cs="Segoe UI"/>
          <w:sz w:val="18"/>
          <w:szCs w:val="18"/>
        </w:rPr>
      </w:pPr>
      <w:r>
        <w:rPr>
          <w:rStyle w:val="normaltextrun"/>
          <w:rFonts w:ascii="Arial" w:hAnsi="Arial" w:cs="Arial"/>
          <w:sz w:val="16"/>
          <w:szCs w:val="16"/>
        </w:rPr>
        <w:t>YYYY</w:t>
      </w:r>
      <w:r>
        <w:rPr>
          <w:rStyle w:val="eop"/>
          <w:rFonts w:ascii="Arial" w:hAnsi="Arial" w:cs="Arial"/>
          <w:sz w:val="16"/>
          <w:szCs w:val="16"/>
        </w:rPr>
        <w:t> </w:t>
      </w:r>
    </w:p>
    <w:p w14:paraId="13CD888C" w14:textId="77777777" w:rsidR="00BB037E" w:rsidRPr="00D92A41" w:rsidRDefault="00BB037E" w:rsidP="00BB037E">
      <w:pPr>
        <w:pStyle w:val="paragraph"/>
        <w:spacing w:before="0" w:beforeAutospacing="0" w:after="0" w:afterAutospacing="0"/>
        <w:jc w:val="both"/>
        <w:textAlignment w:val="baseline"/>
        <w:rPr>
          <w:rStyle w:val="normaltextrun"/>
          <w:rFonts w:ascii="Arial" w:hAnsi="Arial" w:cs="Arial"/>
          <w:color w:val="FF0000"/>
          <w:sz w:val="16"/>
          <w:szCs w:val="16"/>
        </w:rPr>
      </w:pPr>
      <w:r>
        <w:rPr>
          <w:rStyle w:val="normaltextrun"/>
          <w:rFonts w:ascii="Arial" w:hAnsi="Arial" w:cs="Arial"/>
          <w:b/>
          <w:bCs/>
          <w:color w:val="FF0000"/>
          <w:sz w:val="16"/>
          <w:szCs w:val="16"/>
        </w:rPr>
        <w:t>ADMISSIBLE RANGE 1900-200</w:t>
      </w:r>
      <w:r w:rsidRPr="00D92A41">
        <w:rPr>
          <w:rStyle w:val="normaltextrun"/>
          <w:rFonts w:ascii="Arial" w:hAnsi="Arial" w:cs="Arial"/>
          <w:b/>
          <w:bCs/>
          <w:color w:val="FF0000"/>
          <w:sz w:val="16"/>
          <w:szCs w:val="16"/>
        </w:rPr>
        <w:t>4</w:t>
      </w:r>
      <w:r w:rsidRPr="00D92A41">
        <w:rPr>
          <w:rStyle w:val="normaltextrun"/>
        </w:rPr>
        <w:t> </w:t>
      </w:r>
    </w:p>
    <w:p w14:paraId="4EFC1E34" w14:textId="77777777" w:rsidR="00BB037E" w:rsidRDefault="00BB037E" w:rsidP="00BB037E">
      <w:pPr>
        <w:pStyle w:val="paragraph"/>
        <w:spacing w:before="0" w:beforeAutospacing="0" w:after="0" w:afterAutospacing="0"/>
        <w:jc w:val="both"/>
        <w:textAlignment w:val="baseline"/>
        <w:rPr>
          <w:rFonts w:ascii="Segoe UI" w:hAnsi="Segoe UI" w:cs="Segoe UI"/>
          <w:b/>
          <w:bCs/>
          <w:sz w:val="18"/>
          <w:szCs w:val="18"/>
        </w:rPr>
      </w:pPr>
      <w:r w:rsidRPr="000B039F">
        <w:rPr>
          <w:rStyle w:val="normaltextrun"/>
          <w:rFonts w:ascii="Arial" w:hAnsi="Arial" w:cs="Arial"/>
          <w:b/>
          <w:bCs/>
          <w:color w:val="FF0000"/>
          <w:sz w:val="16"/>
          <w:szCs w:val="16"/>
        </w:rPr>
        <w:t>IF &gt; 200</w:t>
      </w:r>
      <w:r w:rsidRPr="00D92A41">
        <w:rPr>
          <w:rStyle w:val="normaltextrun"/>
          <w:rFonts w:ascii="Arial" w:hAnsi="Arial" w:cs="Arial"/>
          <w:b/>
          <w:bCs/>
          <w:color w:val="FF0000"/>
          <w:sz w:val="16"/>
          <w:szCs w:val="16"/>
        </w:rPr>
        <w:t>4</w:t>
      </w:r>
      <w:r w:rsidRPr="000B039F">
        <w:rPr>
          <w:rStyle w:val="normaltextrun"/>
          <w:rFonts w:ascii="Arial" w:hAnsi="Arial" w:cs="Arial"/>
          <w:b/>
          <w:bCs/>
          <w:color w:val="FF0000"/>
          <w:sz w:val="16"/>
          <w:szCs w:val="16"/>
        </w:rPr>
        <w:t>, THANK AND TERMINATE</w:t>
      </w:r>
      <w:r>
        <w:rPr>
          <w:rStyle w:val="eop"/>
          <w:rFonts w:ascii="Arial" w:hAnsi="Arial" w:cs="Arial"/>
          <w:b/>
          <w:bCs/>
          <w:color w:val="FF0000"/>
          <w:sz w:val="16"/>
          <w:szCs w:val="16"/>
        </w:rPr>
        <w:t> </w:t>
      </w:r>
    </w:p>
    <w:p w14:paraId="094B02EC" w14:textId="433285EE" w:rsidR="00BB037E" w:rsidRPr="000B039F" w:rsidRDefault="00BB037E" w:rsidP="000B039F">
      <w:pPr>
        <w:pStyle w:val="paragraph"/>
        <w:spacing w:before="240" w:beforeAutospacing="0" w:after="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ASK D IF QUESTION C IS LEFT BLANK</w:t>
      </w:r>
    </w:p>
    <w:p w14:paraId="1DBBC093" w14:textId="77777777" w:rsidR="00BB037E" w:rsidRDefault="00BB037E" w:rsidP="000B039F">
      <w:pPr>
        <w:pStyle w:val="paragraph"/>
        <w:spacing w:before="240" w:beforeAutospacing="0" w:after="0" w:afterAutospacing="0"/>
        <w:ind w:left="346" w:hanging="346"/>
        <w:jc w:val="both"/>
        <w:textAlignment w:val="baseline"/>
        <w:rPr>
          <w:rFonts w:ascii="Segoe UI" w:hAnsi="Segoe UI" w:cs="Segoe UI"/>
          <w:color w:val="000000"/>
          <w:sz w:val="18"/>
          <w:szCs w:val="18"/>
        </w:rPr>
      </w:pPr>
      <w:r>
        <w:rPr>
          <w:rStyle w:val="normaltextrun"/>
          <w:rFonts w:ascii="Arial" w:hAnsi="Arial" w:cs="Arial"/>
          <w:color w:val="000000"/>
          <w:sz w:val="16"/>
          <w:szCs w:val="16"/>
        </w:rPr>
        <w:t>e)</w:t>
      </w:r>
      <w:r>
        <w:rPr>
          <w:rStyle w:val="tabchar"/>
          <w:rFonts w:ascii="Calibri" w:hAnsi="Calibri" w:cs="Calibri"/>
          <w:color w:val="000000"/>
          <w:sz w:val="16"/>
          <w:szCs w:val="16"/>
        </w:rPr>
        <w:tab/>
      </w:r>
      <w:r>
        <w:rPr>
          <w:rStyle w:val="normaltextrun"/>
          <w:rFonts w:ascii="Arial" w:hAnsi="Arial" w:cs="Arial"/>
          <w:color w:val="000000"/>
          <w:sz w:val="16"/>
          <w:szCs w:val="16"/>
        </w:rPr>
        <w:t>In which province or territory do you live? </w:t>
      </w:r>
      <w:r>
        <w:rPr>
          <w:rStyle w:val="eop"/>
          <w:rFonts w:ascii="Arial" w:hAnsi="Arial" w:cs="Arial"/>
          <w:color w:val="000000"/>
          <w:sz w:val="16"/>
          <w:szCs w:val="16"/>
        </w:rPr>
        <w:t> </w:t>
      </w:r>
    </w:p>
    <w:p w14:paraId="46D77AA7" w14:textId="77777777" w:rsidR="00BB037E" w:rsidRDefault="00BB037E" w:rsidP="00BB037E">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ONE ONLY </w:t>
      </w:r>
      <w:r>
        <w:rPr>
          <w:rStyle w:val="eop"/>
          <w:rFonts w:ascii="Arial" w:hAnsi="Arial" w:cs="Arial"/>
          <w:b/>
          <w:bCs/>
          <w:color w:val="000000"/>
          <w:sz w:val="16"/>
          <w:szCs w:val="16"/>
        </w:rPr>
        <w:t> </w:t>
      </w:r>
    </w:p>
    <w:p w14:paraId="53893BCC" w14:textId="77777777" w:rsidR="00BB037E" w:rsidRDefault="00BB037E" w:rsidP="00576BA6">
      <w:pPr>
        <w:pStyle w:val="paragraph"/>
        <w:numPr>
          <w:ilvl w:val="0"/>
          <w:numId w:val="2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Alberta</w:t>
      </w:r>
      <w:r>
        <w:rPr>
          <w:rStyle w:val="eop"/>
          <w:rFonts w:ascii="Arial" w:hAnsi="Arial" w:cs="Arial"/>
          <w:color w:val="000000"/>
          <w:sz w:val="16"/>
          <w:szCs w:val="16"/>
        </w:rPr>
        <w:t> </w:t>
      </w:r>
    </w:p>
    <w:p w14:paraId="52C7E6DC" w14:textId="77777777" w:rsidR="00BB037E" w:rsidRDefault="00BB037E" w:rsidP="00576BA6">
      <w:pPr>
        <w:pStyle w:val="paragraph"/>
        <w:numPr>
          <w:ilvl w:val="0"/>
          <w:numId w:val="2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British Columbia</w:t>
      </w:r>
      <w:r>
        <w:rPr>
          <w:rStyle w:val="eop"/>
          <w:rFonts w:ascii="Arial" w:hAnsi="Arial" w:cs="Arial"/>
          <w:color w:val="000000"/>
          <w:sz w:val="16"/>
          <w:szCs w:val="16"/>
        </w:rPr>
        <w:t> </w:t>
      </w:r>
    </w:p>
    <w:p w14:paraId="59F07963" w14:textId="77777777" w:rsidR="00BB037E" w:rsidRDefault="00BB037E" w:rsidP="00576BA6">
      <w:pPr>
        <w:pStyle w:val="paragraph"/>
        <w:numPr>
          <w:ilvl w:val="0"/>
          <w:numId w:val="2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Manitoba</w:t>
      </w:r>
      <w:r>
        <w:rPr>
          <w:rStyle w:val="eop"/>
          <w:rFonts w:ascii="Arial" w:hAnsi="Arial" w:cs="Arial"/>
          <w:color w:val="000000"/>
          <w:sz w:val="16"/>
          <w:szCs w:val="16"/>
        </w:rPr>
        <w:t> </w:t>
      </w:r>
    </w:p>
    <w:p w14:paraId="796DA147" w14:textId="77777777" w:rsidR="00BB037E" w:rsidRDefault="00BB037E" w:rsidP="00576BA6">
      <w:pPr>
        <w:pStyle w:val="paragraph"/>
        <w:numPr>
          <w:ilvl w:val="0"/>
          <w:numId w:val="2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 Brunswick</w:t>
      </w:r>
      <w:r>
        <w:rPr>
          <w:rStyle w:val="eop"/>
          <w:rFonts w:ascii="Arial" w:hAnsi="Arial" w:cs="Arial"/>
          <w:color w:val="000000"/>
          <w:sz w:val="16"/>
          <w:szCs w:val="16"/>
        </w:rPr>
        <w:t> </w:t>
      </w:r>
    </w:p>
    <w:p w14:paraId="7DD12A95" w14:textId="77777777" w:rsidR="00BB037E" w:rsidRDefault="00BB037E" w:rsidP="00576BA6">
      <w:pPr>
        <w:pStyle w:val="paragraph"/>
        <w:numPr>
          <w:ilvl w:val="0"/>
          <w:numId w:val="2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Newfoundland and Labrador</w:t>
      </w:r>
      <w:r>
        <w:rPr>
          <w:rStyle w:val="eop"/>
          <w:rFonts w:ascii="Arial" w:hAnsi="Arial" w:cs="Arial"/>
          <w:color w:val="000000"/>
          <w:sz w:val="16"/>
          <w:szCs w:val="16"/>
        </w:rPr>
        <w:t> </w:t>
      </w:r>
    </w:p>
    <w:p w14:paraId="5C5B97D4" w14:textId="77777777" w:rsidR="00BB037E" w:rsidRDefault="00BB037E" w:rsidP="00576BA6">
      <w:pPr>
        <w:pStyle w:val="paragraph"/>
        <w:numPr>
          <w:ilvl w:val="0"/>
          <w:numId w:val="2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Northwest Territories</w:t>
      </w:r>
      <w:r>
        <w:rPr>
          <w:rStyle w:val="eop"/>
          <w:rFonts w:ascii="Arial" w:hAnsi="Arial" w:cs="Arial"/>
          <w:color w:val="000000"/>
          <w:sz w:val="16"/>
          <w:szCs w:val="16"/>
        </w:rPr>
        <w:t> </w:t>
      </w:r>
    </w:p>
    <w:p w14:paraId="40DC8A0A" w14:textId="77777777" w:rsidR="00BB037E" w:rsidRDefault="00BB037E" w:rsidP="00576BA6">
      <w:pPr>
        <w:pStyle w:val="paragraph"/>
        <w:numPr>
          <w:ilvl w:val="0"/>
          <w:numId w:val="2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Nova Scotia</w:t>
      </w:r>
      <w:r>
        <w:rPr>
          <w:rStyle w:val="eop"/>
          <w:rFonts w:ascii="Arial" w:hAnsi="Arial" w:cs="Arial"/>
          <w:color w:val="000000"/>
          <w:sz w:val="16"/>
          <w:szCs w:val="16"/>
        </w:rPr>
        <w:t> </w:t>
      </w:r>
    </w:p>
    <w:p w14:paraId="67A87C4B" w14:textId="77777777" w:rsidR="00BB037E" w:rsidRDefault="00BB037E" w:rsidP="00576BA6">
      <w:pPr>
        <w:pStyle w:val="paragraph"/>
        <w:numPr>
          <w:ilvl w:val="0"/>
          <w:numId w:val="2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Nunavut</w:t>
      </w:r>
      <w:r>
        <w:rPr>
          <w:rStyle w:val="eop"/>
          <w:rFonts w:ascii="Arial" w:hAnsi="Arial" w:cs="Arial"/>
          <w:color w:val="000000"/>
          <w:sz w:val="16"/>
          <w:szCs w:val="16"/>
        </w:rPr>
        <w:t> </w:t>
      </w:r>
    </w:p>
    <w:p w14:paraId="45B54135" w14:textId="77777777" w:rsidR="00BB037E" w:rsidRDefault="00BB037E" w:rsidP="00576BA6">
      <w:pPr>
        <w:pStyle w:val="paragraph"/>
        <w:numPr>
          <w:ilvl w:val="0"/>
          <w:numId w:val="2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Ontario</w:t>
      </w:r>
      <w:r>
        <w:rPr>
          <w:rStyle w:val="eop"/>
          <w:rFonts w:ascii="Arial" w:hAnsi="Arial" w:cs="Arial"/>
          <w:color w:val="000000"/>
          <w:sz w:val="16"/>
          <w:szCs w:val="16"/>
        </w:rPr>
        <w:t> </w:t>
      </w:r>
    </w:p>
    <w:p w14:paraId="559360AD" w14:textId="77777777" w:rsidR="00BB037E" w:rsidRDefault="00BB037E" w:rsidP="00576BA6">
      <w:pPr>
        <w:pStyle w:val="paragraph"/>
        <w:numPr>
          <w:ilvl w:val="0"/>
          <w:numId w:val="2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Prince Edward Island</w:t>
      </w:r>
      <w:r>
        <w:rPr>
          <w:rStyle w:val="eop"/>
          <w:rFonts w:ascii="Arial" w:hAnsi="Arial" w:cs="Arial"/>
          <w:color w:val="000000"/>
          <w:sz w:val="16"/>
          <w:szCs w:val="16"/>
        </w:rPr>
        <w:t> </w:t>
      </w:r>
    </w:p>
    <w:p w14:paraId="11F09F32" w14:textId="77777777" w:rsidR="00BB037E" w:rsidRDefault="00BB037E" w:rsidP="00576BA6">
      <w:pPr>
        <w:pStyle w:val="paragraph"/>
        <w:numPr>
          <w:ilvl w:val="0"/>
          <w:numId w:val="2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Quebec</w:t>
      </w:r>
      <w:r>
        <w:rPr>
          <w:rStyle w:val="eop"/>
          <w:rFonts w:ascii="Arial" w:hAnsi="Arial" w:cs="Arial"/>
          <w:color w:val="000000"/>
          <w:sz w:val="16"/>
          <w:szCs w:val="16"/>
        </w:rPr>
        <w:t> </w:t>
      </w:r>
    </w:p>
    <w:p w14:paraId="57180C8A" w14:textId="77777777" w:rsidR="00BB037E" w:rsidRDefault="00BB037E" w:rsidP="00576BA6">
      <w:pPr>
        <w:pStyle w:val="paragraph"/>
        <w:numPr>
          <w:ilvl w:val="0"/>
          <w:numId w:val="2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Saskatchewan</w:t>
      </w:r>
      <w:r>
        <w:rPr>
          <w:rStyle w:val="eop"/>
          <w:rFonts w:ascii="Arial" w:hAnsi="Arial" w:cs="Arial"/>
          <w:color w:val="000000"/>
          <w:sz w:val="16"/>
          <w:szCs w:val="16"/>
        </w:rPr>
        <w:t> </w:t>
      </w:r>
    </w:p>
    <w:p w14:paraId="50A5FFFF" w14:textId="77777777" w:rsidR="00BB037E" w:rsidRDefault="00BB037E" w:rsidP="00576BA6">
      <w:pPr>
        <w:pStyle w:val="paragraph"/>
        <w:numPr>
          <w:ilvl w:val="0"/>
          <w:numId w:val="2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Yukon</w:t>
      </w:r>
      <w:r>
        <w:rPr>
          <w:rStyle w:val="eop"/>
          <w:rFonts w:ascii="Arial" w:hAnsi="Arial" w:cs="Arial"/>
          <w:color w:val="000000"/>
          <w:sz w:val="16"/>
          <w:szCs w:val="16"/>
        </w:rPr>
        <w:t> </w:t>
      </w:r>
    </w:p>
    <w:p w14:paraId="0B5AA8C4" w14:textId="77777777" w:rsidR="00BB037E" w:rsidRDefault="00BB037E" w:rsidP="000B039F">
      <w:pPr>
        <w:pStyle w:val="paragraph"/>
        <w:spacing w:before="120" w:beforeAutospacing="0" w:after="24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IF NO PROVINCE SELECTED, THANK AND TERMINATE</w:t>
      </w:r>
      <w:r>
        <w:rPr>
          <w:rStyle w:val="eop"/>
          <w:rFonts w:ascii="Arial" w:hAnsi="Arial" w:cs="Arial"/>
          <w:b/>
          <w:bCs/>
          <w:color w:val="FF0000"/>
          <w:sz w:val="16"/>
          <w:szCs w:val="16"/>
        </w:rPr>
        <w:t> </w:t>
      </w:r>
    </w:p>
    <w:p w14:paraId="673D634C" w14:textId="1516BE4E" w:rsidR="00BB037E" w:rsidRDefault="00BB037E" w:rsidP="000B039F">
      <w:pPr>
        <w:pStyle w:val="paragraph"/>
        <w:keepNext/>
        <w:keepLines/>
        <w:spacing w:before="0" w:beforeAutospacing="0" w:after="0" w:afterAutospacing="0"/>
        <w:jc w:val="both"/>
        <w:textAlignment w:val="baseline"/>
        <w:rPr>
          <w:rFonts w:ascii="Segoe UI" w:hAnsi="Segoe UI" w:cs="Segoe UI"/>
          <w:b/>
          <w:bCs/>
          <w:sz w:val="18"/>
          <w:szCs w:val="18"/>
        </w:rPr>
      </w:pPr>
      <w:r>
        <w:rPr>
          <w:rStyle w:val="normaltextrun"/>
          <w:rFonts w:ascii="Arial" w:hAnsi="Arial" w:cs="Arial"/>
          <w:color w:val="000000"/>
          <w:sz w:val="16"/>
          <w:szCs w:val="16"/>
        </w:rPr>
        <w:lastRenderedPageBreak/>
        <w:t>f).</w:t>
      </w:r>
      <w:r>
        <w:rPr>
          <w:rStyle w:val="tabchar"/>
          <w:rFonts w:ascii="Calibri" w:hAnsi="Calibri" w:cs="Calibri"/>
          <w:color w:val="000000"/>
          <w:sz w:val="16"/>
          <w:szCs w:val="16"/>
        </w:rPr>
        <w:tab/>
      </w:r>
      <w:r>
        <w:rPr>
          <w:rStyle w:val="normaltextrun"/>
          <w:rFonts w:ascii="Arial" w:hAnsi="Arial" w:cs="Arial"/>
          <w:color w:val="000000"/>
          <w:sz w:val="16"/>
          <w:szCs w:val="16"/>
        </w:rPr>
        <w:t>Do you or does anyone in your household own a firearm of any kind (i.e., handgun, hunting rifle, long gun etc.)? </w:t>
      </w:r>
    </w:p>
    <w:p w14:paraId="39173FFD" w14:textId="429D94A0" w:rsidR="00BB037E" w:rsidRDefault="00BB037E" w:rsidP="000B039F">
      <w:pPr>
        <w:pStyle w:val="paragraph"/>
        <w:keepNext/>
        <w:keepLines/>
        <w:spacing w:before="0" w:beforeAutospacing="0" w:after="0" w:afterAutospacing="0"/>
        <w:ind w:firstLine="720"/>
        <w:jc w:val="both"/>
        <w:textAlignment w:val="baseline"/>
        <w:rPr>
          <w:rFonts w:ascii="Segoe UI" w:hAnsi="Segoe UI" w:cs="Segoe UI"/>
          <w:b/>
          <w:bCs/>
          <w:sz w:val="18"/>
          <w:szCs w:val="18"/>
        </w:rPr>
      </w:pPr>
      <w:r>
        <w:rPr>
          <w:rStyle w:val="normaltextrun"/>
          <w:rFonts w:ascii="Arial" w:hAnsi="Arial" w:cs="Arial"/>
          <w:b/>
          <w:bCs/>
          <w:color w:val="000000"/>
          <w:sz w:val="16"/>
          <w:szCs w:val="16"/>
        </w:rPr>
        <w:t>SELECT ALL THAT APPLY</w:t>
      </w:r>
    </w:p>
    <w:p w14:paraId="4BFE9D88" w14:textId="2F9AC304" w:rsidR="00BB037E" w:rsidRDefault="00BB037E" w:rsidP="00576BA6">
      <w:pPr>
        <w:pStyle w:val="paragraph"/>
        <w:keepNext/>
        <w:keepLines/>
        <w:numPr>
          <w:ilvl w:val="0"/>
          <w:numId w:val="2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01 – I own a firearm</w:t>
      </w:r>
      <w:r>
        <w:rPr>
          <w:rStyle w:val="tabchar"/>
          <w:rFonts w:ascii="Calibri" w:hAnsi="Calibri" w:cs="Calibri"/>
          <w:color w:val="000000"/>
          <w:sz w:val="16"/>
          <w:szCs w:val="16"/>
        </w:rPr>
        <w:tab/>
      </w:r>
      <w:r>
        <w:rPr>
          <w:rStyle w:val="tabchar"/>
          <w:rFonts w:ascii="Calibri" w:hAnsi="Calibri" w:cs="Calibri"/>
          <w:color w:val="000000"/>
          <w:sz w:val="16"/>
          <w:szCs w:val="16"/>
        </w:rPr>
        <w:tab/>
      </w:r>
      <w:r>
        <w:rPr>
          <w:rStyle w:val="normaltextrun"/>
          <w:rFonts w:ascii="Arial" w:hAnsi="Arial" w:cs="Arial"/>
          <w:color w:val="FF0000"/>
          <w:sz w:val="16"/>
          <w:szCs w:val="16"/>
        </w:rPr>
        <w:t>[COUNT TOWARDS OVERSAMPLE OF FIREARM OWNERS]</w:t>
      </w:r>
    </w:p>
    <w:p w14:paraId="01EE5555" w14:textId="77777777" w:rsidR="00BB037E" w:rsidRDefault="00BB037E" w:rsidP="00576BA6">
      <w:pPr>
        <w:pStyle w:val="paragraph"/>
        <w:keepNext/>
        <w:keepLines/>
        <w:numPr>
          <w:ilvl w:val="0"/>
          <w:numId w:val="2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02 – Someone else in my household owns a firearm</w:t>
      </w:r>
      <w:r>
        <w:rPr>
          <w:rStyle w:val="eop"/>
          <w:rFonts w:ascii="Arial" w:hAnsi="Arial" w:cs="Arial"/>
          <w:color w:val="000000"/>
          <w:sz w:val="16"/>
          <w:szCs w:val="16"/>
        </w:rPr>
        <w:t> </w:t>
      </w:r>
    </w:p>
    <w:p w14:paraId="2F4C5913" w14:textId="77777777" w:rsidR="00BB037E" w:rsidRDefault="00BB037E" w:rsidP="00576BA6">
      <w:pPr>
        <w:pStyle w:val="paragraph"/>
        <w:keepNext/>
        <w:keepLines/>
        <w:numPr>
          <w:ilvl w:val="0"/>
          <w:numId w:val="2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 xml:space="preserve">03 – No one in my household owns a firearm </w:t>
      </w:r>
      <w:r>
        <w:rPr>
          <w:rStyle w:val="tabchar"/>
          <w:rFonts w:ascii="Calibri" w:hAnsi="Calibri" w:cs="Calibri"/>
          <w:color w:val="000000"/>
          <w:sz w:val="16"/>
          <w:szCs w:val="16"/>
        </w:rPr>
        <w:tab/>
      </w:r>
      <w:r>
        <w:rPr>
          <w:rStyle w:val="normaltextrun"/>
          <w:rFonts w:ascii="Arial" w:hAnsi="Arial" w:cs="Arial"/>
          <w:color w:val="FF0000"/>
          <w:sz w:val="16"/>
          <w:szCs w:val="16"/>
        </w:rPr>
        <w:t>[EXCLUSIVE]</w:t>
      </w:r>
      <w:r>
        <w:rPr>
          <w:rStyle w:val="eop"/>
          <w:rFonts w:ascii="Arial" w:hAnsi="Arial" w:cs="Arial"/>
          <w:color w:val="FF0000"/>
          <w:sz w:val="16"/>
          <w:szCs w:val="16"/>
        </w:rPr>
        <w:t> </w:t>
      </w:r>
    </w:p>
    <w:p w14:paraId="1F01F46A" w14:textId="77777777" w:rsidR="00BB037E" w:rsidRDefault="00BB037E" w:rsidP="00576BA6">
      <w:pPr>
        <w:pStyle w:val="paragraph"/>
        <w:numPr>
          <w:ilvl w:val="0"/>
          <w:numId w:val="26"/>
        </w:numPr>
        <w:spacing w:before="0" w:beforeAutospacing="0" w:after="24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04 – Don’t know/prefer not to say</w:t>
      </w:r>
      <w:r>
        <w:rPr>
          <w:rStyle w:val="tabchar"/>
          <w:rFonts w:ascii="Calibri" w:hAnsi="Calibri" w:cs="Calibri"/>
          <w:color w:val="000000"/>
          <w:sz w:val="16"/>
          <w:szCs w:val="16"/>
        </w:rPr>
        <w:tab/>
      </w:r>
      <w:r>
        <w:rPr>
          <w:rStyle w:val="normaltextrun"/>
          <w:rFonts w:ascii="Arial" w:hAnsi="Arial" w:cs="Arial"/>
          <w:color w:val="FF0000"/>
          <w:sz w:val="16"/>
          <w:szCs w:val="16"/>
        </w:rPr>
        <w:t>[EXCLUSIVE]</w:t>
      </w:r>
      <w:r>
        <w:rPr>
          <w:rStyle w:val="eop"/>
          <w:rFonts w:ascii="Arial" w:hAnsi="Arial" w:cs="Arial"/>
          <w:color w:val="FF0000"/>
          <w:sz w:val="16"/>
          <w:szCs w:val="16"/>
        </w:rPr>
        <w:t> </w:t>
      </w:r>
    </w:p>
    <w:p w14:paraId="2F4533DD" w14:textId="77777777" w:rsidR="00BB037E" w:rsidRDefault="00BB037E" w:rsidP="00BB037E">
      <w:pPr>
        <w:pStyle w:val="paragraph"/>
        <w:shd w:val="clear" w:color="auto" w:fill="000080"/>
        <w:spacing w:before="0" w:beforeAutospacing="0" w:after="0" w:afterAutospacing="0"/>
        <w:jc w:val="center"/>
        <w:textAlignment w:val="baseline"/>
        <w:rPr>
          <w:rFonts w:ascii="Segoe UI" w:hAnsi="Segoe UI" w:cs="Segoe UI"/>
          <w:b/>
          <w:bCs/>
          <w:color w:val="FFFFFF"/>
          <w:sz w:val="18"/>
          <w:szCs w:val="18"/>
        </w:rPr>
      </w:pPr>
      <w:r>
        <w:rPr>
          <w:rStyle w:val="normaltextrun"/>
          <w:rFonts w:ascii="Arial" w:hAnsi="Arial" w:cs="Arial"/>
          <w:b/>
          <w:bCs/>
          <w:color w:val="FFFFFF"/>
          <w:sz w:val="16"/>
          <w:szCs w:val="16"/>
          <w:shd w:val="clear" w:color="auto" w:fill="000080"/>
        </w:rPr>
        <w:t>CORE QUESTIONS</w:t>
      </w:r>
      <w:r>
        <w:rPr>
          <w:rStyle w:val="eop"/>
          <w:rFonts w:ascii="Arial" w:hAnsi="Arial" w:cs="Arial"/>
          <w:b/>
          <w:bCs/>
          <w:color w:val="FFFFFF"/>
          <w:sz w:val="16"/>
          <w:szCs w:val="16"/>
        </w:rPr>
        <w:t> </w:t>
      </w:r>
    </w:p>
    <w:p w14:paraId="0CE38054" w14:textId="77777777" w:rsidR="00BB037E" w:rsidRDefault="00BB037E" w:rsidP="000B039F">
      <w:pPr>
        <w:pStyle w:val="paragraph"/>
        <w:spacing w:before="240" w:beforeAutospacing="0" w:after="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ASK ALL RESPONDENTS</w:t>
      </w:r>
      <w:r>
        <w:rPr>
          <w:rStyle w:val="eop"/>
          <w:rFonts w:ascii="Arial" w:hAnsi="Arial" w:cs="Arial"/>
          <w:b/>
          <w:bCs/>
          <w:color w:val="FF0000"/>
          <w:sz w:val="16"/>
          <w:szCs w:val="16"/>
        </w:rPr>
        <w:t> </w:t>
      </w:r>
    </w:p>
    <w:p w14:paraId="0EBEBE3B" w14:textId="77777777" w:rsidR="00BB037E" w:rsidRDefault="00BB037E" w:rsidP="00BB037E">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r>
        <w:rPr>
          <w:rStyle w:val="eop"/>
          <w:rFonts w:ascii="Arial" w:hAnsi="Arial" w:cs="Arial"/>
          <w:b/>
          <w:bCs/>
          <w:color w:val="000000"/>
          <w:sz w:val="16"/>
          <w:szCs w:val="16"/>
        </w:rPr>
        <w:t> </w:t>
      </w:r>
    </w:p>
    <w:p w14:paraId="46949B40" w14:textId="77777777" w:rsidR="00BB037E" w:rsidRDefault="00BB037E" w:rsidP="00BB037E">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Q1</w:t>
      </w:r>
      <w:r>
        <w:rPr>
          <w:rStyle w:val="tabchar"/>
          <w:rFonts w:ascii="Calibri" w:hAnsi="Calibri" w:cs="Calibri"/>
          <w:color w:val="000000"/>
          <w:sz w:val="16"/>
          <w:szCs w:val="16"/>
        </w:rPr>
        <w:tab/>
      </w:r>
      <w:r>
        <w:rPr>
          <w:rStyle w:val="normaltextrun"/>
          <w:rFonts w:ascii="Arial" w:hAnsi="Arial" w:cs="Arial"/>
          <w:b/>
          <w:bCs/>
          <w:color w:val="000000"/>
          <w:sz w:val="16"/>
          <w:szCs w:val="16"/>
        </w:rPr>
        <w:t>Over the past three weeks, have you seen, read or heard any advertising from the Government of Canada? </w:t>
      </w:r>
      <w:r>
        <w:rPr>
          <w:rStyle w:val="eop"/>
          <w:rFonts w:ascii="Arial" w:hAnsi="Arial" w:cs="Arial"/>
          <w:b/>
          <w:bCs/>
          <w:color w:val="000000"/>
          <w:sz w:val="16"/>
          <w:szCs w:val="16"/>
        </w:rPr>
        <w:t> </w:t>
      </w:r>
    </w:p>
    <w:p w14:paraId="4E14BA78" w14:textId="77777777" w:rsidR="00BB037E" w:rsidRDefault="00BB037E" w:rsidP="00576BA6">
      <w:pPr>
        <w:pStyle w:val="paragraph"/>
        <w:numPr>
          <w:ilvl w:val="0"/>
          <w:numId w:val="2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Yes</w:t>
      </w:r>
      <w:r>
        <w:rPr>
          <w:rStyle w:val="eop"/>
          <w:rFonts w:ascii="Arial" w:hAnsi="Arial" w:cs="Arial"/>
          <w:color w:val="000000"/>
          <w:sz w:val="16"/>
          <w:szCs w:val="16"/>
        </w:rPr>
        <w:t> </w:t>
      </w:r>
    </w:p>
    <w:p w14:paraId="0C426DBB" w14:textId="77777777" w:rsidR="00BB037E" w:rsidRDefault="00BB037E" w:rsidP="00576BA6">
      <w:pPr>
        <w:pStyle w:val="paragraph"/>
        <w:numPr>
          <w:ilvl w:val="0"/>
          <w:numId w:val="2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No/do not remember</w:t>
      </w:r>
      <w:r>
        <w:rPr>
          <w:rStyle w:val="tabchar"/>
          <w:rFonts w:ascii="Calibri" w:hAnsi="Calibri" w:cs="Calibri"/>
          <w:color w:val="000000"/>
          <w:sz w:val="16"/>
          <w:szCs w:val="16"/>
        </w:rPr>
        <w:tab/>
      </w:r>
      <w:r>
        <w:rPr>
          <w:rStyle w:val="normaltextrun"/>
          <w:rFonts w:ascii="Arial" w:hAnsi="Arial" w:cs="Arial"/>
          <w:b/>
          <w:bCs/>
          <w:color w:val="FF0000"/>
          <w:sz w:val="16"/>
          <w:szCs w:val="16"/>
        </w:rPr>
        <w:t>GO TO T1A</w:t>
      </w:r>
      <w:r>
        <w:rPr>
          <w:rStyle w:val="eop"/>
          <w:rFonts w:ascii="Arial" w:hAnsi="Arial" w:cs="Arial"/>
          <w:color w:val="FF0000"/>
          <w:sz w:val="16"/>
          <w:szCs w:val="16"/>
        </w:rPr>
        <w:t> </w:t>
      </w:r>
    </w:p>
    <w:p w14:paraId="6B785421" w14:textId="77777777" w:rsidR="00BB037E" w:rsidRDefault="00BB037E" w:rsidP="000B039F">
      <w:pPr>
        <w:pStyle w:val="paragraph"/>
        <w:spacing w:before="240" w:beforeAutospacing="0" w:after="0" w:afterAutospacing="0"/>
        <w:ind w:left="418" w:hanging="418"/>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r>
        <w:rPr>
          <w:rStyle w:val="eop"/>
          <w:rFonts w:ascii="Arial" w:hAnsi="Arial" w:cs="Arial"/>
          <w:b/>
          <w:bCs/>
          <w:color w:val="000000"/>
          <w:sz w:val="16"/>
          <w:szCs w:val="16"/>
        </w:rPr>
        <w:t> </w:t>
      </w:r>
    </w:p>
    <w:p w14:paraId="024074D9" w14:textId="77777777" w:rsidR="00BB037E" w:rsidRDefault="00BB037E" w:rsidP="00BB037E">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Q2</w:t>
      </w:r>
      <w:r>
        <w:rPr>
          <w:rStyle w:val="tabchar"/>
          <w:rFonts w:ascii="Calibri" w:hAnsi="Calibri" w:cs="Calibri"/>
          <w:color w:val="000000"/>
          <w:sz w:val="16"/>
          <w:szCs w:val="16"/>
        </w:rPr>
        <w:tab/>
      </w:r>
      <w:r>
        <w:rPr>
          <w:rStyle w:val="normaltextrun"/>
          <w:rFonts w:ascii="Arial" w:hAnsi="Arial" w:cs="Arial"/>
          <w:b/>
          <w:bCs/>
          <w:color w:val="000000"/>
          <w:sz w:val="16"/>
          <w:szCs w:val="16"/>
        </w:rPr>
        <w:t>Think about the most recent ad from the Government of Canada that comes to mind. Where did you see, read or hear this ad?</w:t>
      </w:r>
      <w:r>
        <w:rPr>
          <w:rStyle w:val="eop"/>
          <w:rFonts w:ascii="Arial" w:hAnsi="Arial" w:cs="Arial"/>
          <w:b/>
          <w:bCs/>
          <w:color w:val="000000"/>
          <w:sz w:val="16"/>
          <w:szCs w:val="16"/>
        </w:rPr>
        <w:t> </w:t>
      </w:r>
    </w:p>
    <w:p w14:paraId="7DCF49DF" w14:textId="325B848F" w:rsidR="00BB037E" w:rsidRDefault="00BB037E" w:rsidP="00BB037E">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ALL THAT APPLY</w:t>
      </w:r>
    </w:p>
    <w:p w14:paraId="1451F431" w14:textId="77777777" w:rsidR="00BB037E" w:rsidRDefault="00BB037E" w:rsidP="00576BA6">
      <w:pPr>
        <w:pStyle w:val="paragraph"/>
        <w:numPr>
          <w:ilvl w:val="0"/>
          <w:numId w:val="2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Cinema</w:t>
      </w:r>
      <w:r>
        <w:rPr>
          <w:rStyle w:val="eop"/>
          <w:rFonts w:ascii="Arial" w:hAnsi="Arial" w:cs="Arial"/>
          <w:color w:val="000000"/>
          <w:sz w:val="16"/>
          <w:szCs w:val="16"/>
        </w:rPr>
        <w:t> </w:t>
      </w:r>
    </w:p>
    <w:p w14:paraId="2711AFE1" w14:textId="77777777" w:rsidR="00BB037E" w:rsidRDefault="00BB037E" w:rsidP="00576BA6">
      <w:pPr>
        <w:pStyle w:val="paragraph"/>
        <w:numPr>
          <w:ilvl w:val="0"/>
          <w:numId w:val="2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Facebook</w:t>
      </w:r>
      <w:r>
        <w:rPr>
          <w:rStyle w:val="eop"/>
          <w:rFonts w:ascii="Arial" w:hAnsi="Arial" w:cs="Arial"/>
          <w:color w:val="000000"/>
          <w:sz w:val="16"/>
          <w:szCs w:val="16"/>
        </w:rPr>
        <w:t> </w:t>
      </w:r>
    </w:p>
    <w:p w14:paraId="6C95076E" w14:textId="77777777" w:rsidR="00BB037E" w:rsidRDefault="00BB037E" w:rsidP="00576BA6">
      <w:pPr>
        <w:pStyle w:val="paragraph"/>
        <w:numPr>
          <w:ilvl w:val="0"/>
          <w:numId w:val="2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Internet website</w:t>
      </w:r>
      <w:r>
        <w:rPr>
          <w:rStyle w:val="eop"/>
          <w:rFonts w:ascii="Arial" w:hAnsi="Arial" w:cs="Arial"/>
          <w:color w:val="000000"/>
          <w:sz w:val="16"/>
          <w:szCs w:val="16"/>
        </w:rPr>
        <w:t> </w:t>
      </w:r>
    </w:p>
    <w:p w14:paraId="2C4AE5BF" w14:textId="77777777" w:rsidR="00BB037E" w:rsidRDefault="00BB037E" w:rsidP="00576BA6">
      <w:pPr>
        <w:pStyle w:val="paragraph"/>
        <w:numPr>
          <w:ilvl w:val="0"/>
          <w:numId w:val="2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Magazines</w:t>
      </w:r>
      <w:r>
        <w:rPr>
          <w:rStyle w:val="eop"/>
          <w:rFonts w:ascii="Arial" w:hAnsi="Arial" w:cs="Arial"/>
          <w:color w:val="000000"/>
          <w:sz w:val="16"/>
          <w:szCs w:val="16"/>
        </w:rPr>
        <w:t> </w:t>
      </w:r>
    </w:p>
    <w:p w14:paraId="505CA1AF" w14:textId="77777777" w:rsidR="00BB037E" w:rsidRDefault="00BB037E" w:rsidP="00576BA6">
      <w:pPr>
        <w:pStyle w:val="paragraph"/>
        <w:numPr>
          <w:ilvl w:val="0"/>
          <w:numId w:val="2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Newspaper (daily)</w:t>
      </w:r>
      <w:r>
        <w:rPr>
          <w:rStyle w:val="eop"/>
          <w:rFonts w:ascii="Arial" w:hAnsi="Arial" w:cs="Arial"/>
          <w:color w:val="000000"/>
          <w:sz w:val="16"/>
          <w:szCs w:val="16"/>
        </w:rPr>
        <w:t> </w:t>
      </w:r>
    </w:p>
    <w:p w14:paraId="0CB3937D" w14:textId="77777777" w:rsidR="00BB037E" w:rsidRDefault="00BB037E" w:rsidP="00576BA6">
      <w:pPr>
        <w:pStyle w:val="paragraph"/>
        <w:numPr>
          <w:ilvl w:val="0"/>
          <w:numId w:val="2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Newspaper (weekly or community)</w:t>
      </w:r>
      <w:r>
        <w:rPr>
          <w:rStyle w:val="eop"/>
          <w:rFonts w:ascii="Arial" w:hAnsi="Arial" w:cs="Arial"/>
          <w:color w:val="000000"/>
          <w:sz w:val="16"/>
          <w:szCs w:val="16"/>
        </w:rPr>
        <w:t> </w:t>
      </w:r>
    </w:p>
    <w:p w14:paraId="602DDEE0" w14:textId="77777777" w:rsidR="00BB037E" w:rsidRDefault="00BB037E" w:rsidP="00576BA6">
      <w:pPr>
        <w:pStyle w:val="paragraph"/>
        <w:numPr>
          <w:ilvl w:val="0"/>
          <w:numId w:val="2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Outdoor billboards</w:t>
      </w:r>
      <w:r>
        <w:rPr>
          <w:rStyle w:val="eop"/>
          <w:rFonts w:ascii="Arial" w:hAnsi="Arial" w:cs="Arial"/>
          <w:color w:val="000000"/>
          <w:sz w:val="16"/>
          <w:szCs w:val="16"/>
        </w:rPr>
        <w:t> </w:t>
      </w:r>
    </w:p>
    <w:p w14:paraId="5ACC279E" w14:textId="77777777" w:rsidR="00BB037E" w:rsidRDefault="00BB037E" w:rsidP="00576BA6">
      <w:pPr>
        <w:pStyle w:val="paragraph"/>
        <w:numPr>
          <w:ilvl w:val="0"/>
          <w:numId w:val="2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Pamphlet or brochure in the mail</w:t>
      </w:r>
      <w:r>
        <w:rPr>
          <w:rStyle w:val="eop"/>
          <w:rFonts w:ascii="Arial" w:hAnsi="Arial" w:cs="Arial"/>
          <w:color w:val="000000"/>
          <w:sz w:val="16"/>
          <w:szCs w:val="16"/>
        </w:rPr>
        <w:t> </w:t>
      </w:r>
    </w:p>
    <w:p w14:paraId="6518B5FB" w14:textId="77777777" w:rsidR="00BB037E" w:rsidRDefault="00BB037E" w:rsidP="00576BA6">
      <w:pPr>
        <w:pStyle w:val="paragraph"/>
        <w:numPr>
          <w:ilvl w:val="0"/>
          <w:numId w:val="3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Public transit (bus or subway)</w:t>
      </w:r>
      <w:r>
        <w:rPr>
          <w:rStyle w:val="eop"/>
          <w:rFonts w:ascii="Arial" w:hAnsi="Arial" w:cs="Arial"/>
          <w:color w:val="000000"/>
          <w:sz w:val="16"/>
          <w:szCs w:val="16"/>
        </w:rPr>
        <w:t> </w:t>
      </w:r>
    </w:p>
    <w:p w14:paraId="000A595F" w14:textId="77777777" w:rsidR="00BB037E" w:rsidRDefault="00BB037E" w:rsidP="00576BA6">
      <w:pPr>
        <w:pStyle w:val="paragraph"/>
        <w:numPr>
          <w:ilvl w:val="0"/>
          <w:numId w:val="3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Radio</w:t>
      </w:r>
      <w:r>
        <w:rPr>
          <w:rStyle w:val="eop"/>
          <w:rFonts w:ascii="Arial" w:hAnsi="Arial" w:cs="Arial"/>
          <w:color w:val="000000"/>
          <w:sz w:val="16"/>
          <w:szCs w:val="16"/>
        </w:rPr>
        <w:t> </w:t>
      </w:r>
    </w:p>
    <w:p w14:paraId="2813364E" w14:textId="77777777" w:rsidR="00BB037E" w:rsidRDefault="00BB037E" w:rsidP="00576BA6">
      <w:pPr>
        <w:pStyle w:val="paragraph"/>
        <w:numPr>
          <w:ilvl w:val="0"/>
          <w:numId w:val="3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Television</w:t>
      </w:r>
      <w:r>
        <w:rPr>
          <w:rStyle w:val="eop"/>
          <w:rFonts w:ascii="Arial" w:hAnsi="Arial" w:cs="Arial"/>
          <w:color w:val="000000"/>
          <w:sz w:val="16"/>
          <w:szCs w:val="16"/>
        </w:rPr>
        <w:t> </w:t>
      </w:r>
    </w:p>
    <w:p w14:paraId="041708EF" w14:textId="77777777" w:rsidR="00BB037E" w:rsidRDefault="00BB037E" w:rsidP="00576BA6">
      <w:pPr>
        <w:pStyle w:val="paragraph"/>
        <w:numPr>
          <w:ilvl w:val="0"/>
          <w:numId w:val="3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Twitter</w:t>
      </w:r>
      <w:r>
        <w:rPr>
          <w:rStyle w:val="eop"/>
          <w:rFonts w:ascii="Arial" w:hAnsi="Arial" w:cs="Arial"/>
          <w:color w:val="000000"/>
          <w:sz w:val="16"/>
          <w:szCs w:val="16"/>
        </w:rPr>
        <w:t> </w:t>
      </w:r>
    </w:p>
    <w:p w14:paraId="02BE7B97" w14:textId="77777777" w:rsidR="00BB037E" w:rsidRDefault="00BB037E" w:rsidP="00576BA6">
      <w:pPr>
        <w:pStyle w:val="paragraph"/>
        <w:numPr>
          <w:ilvl w:val="0"/>
          <w:numId w:val="3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YouTube</w:t>
      </w:r>
      <w:r>
        <w:rPr>
          <w:rStyle w:val="eop"/>
          <w:rFonts w:ascii="Arial" w:hAnsi="Arial" w:cs="Arial"/>
          <w:color w:val="000000"/>
          <w:sz w:val="16"/>
          <w:szCs w:val="16"/>
        </w:rPr>
        <w:t> </w:t>
      </w:r>
    </w:p>
    <w:p w14:paraId="6097FD43" w14:textId="77777777" w:rsidR="00BB037E" w:rsidRDefault="00BB037E" w:rsidP="00576BA6">
      <w:pPr>
        <w:pStyle w:val="paragraph"/>
        <w:numPr>
          <w:ilvl w:val="0"/>
          <w:numId w:val="3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Instagram</w:t>
      </w:r>
      <w:r>
        <w:rPr>
          <w:rStyle w:val="eop"/>
          <w:rFonts w:ascii="Arial" w:hAnsi="Arial" w:cs="Arial"/>
          <w:color w:val="000000"/>
          <w:sz w:val="16"/>
          <w:szCs w:val="16"/>
        </w:rPr>
        <w:t> </w:t>
      </w:r>
    </w:p>
    <w:p w14:paraId="41DBD007" w14:textId="77777777" w:rsidR="00BB037E" w:rsidRDefault="00BB037E" w:rsidP="00576BA6">
      <w:pPr>
        <w:pStyle w:val="paragraph"/>
        <w:numPr>
          <w:ilvl w:val="0"/>
          <w:numId w:val="3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LinkedIn</w:t>
      </w:r>
      <w:r>
        <w:rPr>
          <w:rStyle w:val="eop"/>
          <w:rFonts w:ascii="Arial" w:hAnsi="Arial" w:cs="Arial"/>
          <w:color w:val="000000"/>
          <w:sz w:val="16"/>
          <w:szCs w:val="16"/>
        </w:rPr>
        <w:t> </w:t>
      </w:r>
    </w:p>
    <w:p w14:paraId="28C88179" w14:textId="77777777" w:rsidR="00BB037E" w:rsidRDefault="00BB037E" w:rsidP="00576BA6">
      <w:pPr>
        <w:pStyle w:val="paragraph"/>
        <w:numPr>
          <w:ilvl w:val="0"/>
          <w:numId w:val="3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Snapchat</w:t>
      </w:r>
      <w:r>
        <w:rPr>
          <w:rStyle w:val="eop"/>
          <w:rFonts w:ascii="Arial" w:hAnsi="Arial" w:cs="Arial"/>
          <w:color w:val="000000"/>
          <w:sz w:val="16"/>
          <w:szCs w:val="16"/>
        </w:rPr>
        <w:t> </w:t>
      </w:r>
    </w:p>
    <w:p w14:paraId="2F1BCC22" w14:textId="77777777" w:rsidR="00BB037E" w:rsidRDefault="00BB037E" w:rsidP="00576BA6">
      <w:pPr>
        <w:pStyle w:val="paragraph"/>
        <w:numPr>
          <w:ilvl w:val="0"/>
          <w:numId w:val="3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Twitch</w:t>
      </w:r>
      <w:r>
        <w:rPr>
          <w:rStyle w:val="eop"/>
          <w:rFonts w:ascii="Arial" w:hAnsi="Arial" w:cs="Arial"/>
          <w:color w:val="000000"/>
          <w:sz w:val="16"/>
          <w:szCs w:val="16"/>
        </w:rPr>
        <w:t> </w:t>
      </w:r>
    </w:p>
    <w:p w14:paraId="587311A3" w14:textId="77777777" w:rsidR="00BB037E" w:rsidRDefault="00BB037E" w:rsidP="00576BA6">
      <w:pPr>
        <w:pStyle w:val="paragraph"/>
        <w:numPr>
          <w:ilvl w:val="0"/>
          <w:numId w:val="3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Other, specify ___________________</w:t>
      </w:r>
      <w:r>
        <w:rPr>
          <w:rStyle w:val="eop"/>
          <w:rFonts w:ascii="Arial" w:hAnsi="Arial" w:cs="Arial"/>
          <w:color w:val="000000"/>
          <w:sz w:val="16"/>
          <w:szCs w:val="16"/>
        </w:rPr>
        <w:t> </w:t>
      </w:r>
    </w:p>
    <w:p w14:paraId="51787986" w14:textId="77777777" w:rsidR="00BB037E" w:rsidRDefault="00BB037E" w:rsidP="00576BA6">
      <w:pPr>
        <w:pStyle w:val="paragraph"/>
        <w:numPr>
          <w:ilvl w:val="0"/>
          <w:numId w:val="3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Don’t remember</w:t>
      </w:r>
      <w:r>
        <w:rPr>
          <w:rStyle w:val="eop"/>
          <w:rFonts w:ascii="Arial" w:hAnsi="Arial" w:cs="Arial"/>
          <w:color w:val="000000"/>
          <w:sz w:val="16"/>
          <w:szCs w:val="16"/>
        </w:rPr>
        <w:t> </w:t>
      </w:r>
    </w:p>
    <w:p w14:paraId="15DAE552" w14:textId="77777777" w:rsidR="00BB037E" w:rsidRDefault="00BB037E" w:rsidP="00BB037E">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r>
        <w:rPr>
          <w:rStyle w:val="eop"/>
          <w:rFonts w:ascii="Arial" w:hAnsi="Arial" w:cs="Arial"/>
          <w:b/>
          <w:bCs/>
          <w:color w:val="000000"/>
          <w:sz w:val="16"/>
          <w:szCs w:val="16"/>
        </w:rPr>
        <w:t> </w:t>
      </w:r>
    </w:p>
    <w:p w14:paraId="099C33E3" w14:textId="77777777" w:rsidR="00BB037E" w:rsidRDefault="00BB037E" w:rsidP="00BB037E">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Q3</w:t>
      </w:r>
      <w:r>
        <w:rPr>
          <w:rStyle w:val="tabchar"/>
          <w:rFonts w:ascii="Calibri" w:hAnsi="Calibri" w:cs="Calibri"/>
          <w:color w:val="000000"/>
          <w:sz w:val="16"/>
          <w:szCs w:val="16"/>
        </w:rPr>
        <w:tab/>
      </w:r>
      <w:r>
        <w:rPr>
          <w:rStyle w:val="normaltextrun"/>
          <w:rFonts w:ascii="Arial" w:hAnsi="Arial" w:cs="Arial"/>
          <w:b/>
          <w:bCs/>
          <w:color w:val="000000"/>
          <w:sz w:val="16"/>
          <w:szCs w:val="16"/>
        </w:rPr>
        <w:t>What do you remember about this ad? </w:t>
      </w:r>
      <w:r>
        <w:rPr>
          <w:rStyle w:val="eop"/>
          <w:rFonts w:ascii="Arial" w:hAnsi="Arial" w:cs="Arial"/>
          <w:b/>
          <w:bCs/>
          <w:color w:val="000000"/>
          <w:sz w:val="16"/>
          <w:szCs w:val="16"/>
        </w:rPr>
        <w:t> </w:t>
      </w:r>
    </w:p>
    <w:p w14:paraId="487F4EAD" w14:textId="77777777" w:rsidR="00BB037E" w:rsidRDefault="00BB037E" w:rsidP="00576BA6">
      <w:pPr>
        <w:pStyle w:val="paragraph"/>
        <w:numPr>
          <w:ilvl w:val="0"/>
          <w:numId w:val="3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[RECORD]</w:t>
      </w:r>
      <w:r>
        <w:rPr>
          <w:rStyle w:val="eop"/>
          <w:rFonts w:ascii="Arial" w:hAnsi="Arial" w:cs="Arial"/>
          <w:color w:val="000000"/>
          <w:sz w:val="16"/>
          <w:szCs w:val="16"/>
        </w:rPr>
        <w:t> </w:t>
      </w:r>
    </w:p>
    <w:p w14:paraId="56FA1A10" w14:textId="77777777" w:rsidR="00BB037E" w:rsidRDefault="00BB037E" w:rsidP="00576BA6">
      <w:pPr>
        <w:pStyle w:val="paragraph"/>
        <w:numPr>
          <w:ilvl w:val="0"/>
          <w:numId w:val="33"/>
        </w:numPr>
        <w:spacing w:before="0" w:beforeAutospacing="0" w:after="24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Don’t remember</w:t>
      </w:r>
      <w:r>
        <w:rPr>
          <w:rStyle w:val="eop"/>
          <w:rFonts w:ascii="Arial" w:hAnsi="Arial" w:cs="Arial"/>
          <w:color w:val="000000"/>
          <w:sz w:val="16"/>
          <w:szCs w:val="16"/>
        </w:rPr>
        <w:t> </w:t>
      </w:r>
    </w:p>
    <w:p w14:paraId="53C6C223" w14:textId="77777777" w:rsidR="00BB037E" w:rsidRDefault="00BB037E" w:rsidP="00E06A84">
      <w:pPr>
        <w:pStyle w:val="paragraph"/>
        <w:shd w:val="clear" w:color="auto" w:fill="000080"/>
        <w:spacing w:before="0" w:beforeAutospacing="0" w:after="0" w:afterAutospacing="0"/>
        <w:jc w:val="center"/>
        <w:textAlignment w:val="baseline"/>
        <w:rPr>
          <w:rFonts w:ascii="Segoe UI" w:hAnsi="Segoe UI" w:cs="Segoe UI"/>
          <w:b/>
          <w:bCs/>
          <w:color w:val="FFFFFF"/>
          <w:sz w:val="18"/>
          <w:szCs w:val="18"/>
        </w:rPr>
      </w:pPr>
      <w:r>
        <w:rPr>
          <w:rStyle w:val="normaltextrun"/>
          <w:rFonts w:ascii="Arial" w:hAnsi="Arial" w:cs="Arial"/>
          <w:b/>
          <w:bCs/>
          <w:color w:val="FFFFFF"/>
          <w:sz w:val="16"/>
          <w:szCs w:val="16"/>
          <w:shd w:val="clear" w:color="auto" w:fill="000080"/>
        </w:rPr>
        <w:t>CAMPAIGN SPECIFIC QUESTIONS</w:t>
      </w:r>
      <w:r>
        <w:rPr>
          <w:rStyle w:val="eop"/>
          <w:rFonts w:ascii="Arial" w:hAnsi="Arial" w:cs="Arial"/>
          <w:b/>
          <w:bCs/>
          <w:color w:val="FFFFFF"/>
          <w:sz w:val="16"/>
          <w:szCs w:val="16"/>
        </w:rPr>
        <w:t> </w:t>
      </w:r>
    </w:p>
    <w:p w14:paraId="0B1288E4" w14:textId="77777777" w:rsidR="00BB037E" w:rsidRDefault="00BB037E" w:rsidP="00E06A84">
      <w:pPr>
        <w:pStyle w:val="paragraph"/>
        <w:spacing w:before="240" w:beforeAutospacing="0" w:after="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ASK ALL RESPONDENTS</w:t>
      </w:r>
      <w:r>
        <w:rPr>
          <w:rStyle w:val="eop"/>
          <w:rFonts w:ascii="Arial" w:hAnsi="Arial" w:cs="Arial"/>
          <w:b/>
          <w:bCs/>
          <w:color w:val="FF0000"/>
          <w:sz w:val="16"/>
          <w:szCs w:val="16"/>
        </w:rPr>
        <w:t> </w:t>
      </w:r>
    </w:p>
    <w:p w14:paraId="611A53F0" w14:textId="77777777"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sidRPr="00EB74EA">
        <w:rPr>
          <w:rStyle w:val="normaltextrun"/>
          <w:rFonts w:ascii="Arial" w:hAnsi="Arial" w:cs="Arial"/>
          <w:color w:val="000000"/>
          <w:sz w:val="16"/>
          <w:szCs w:val="16"/>
        </w:rPr>
        <w:t>From 11205 – WC</w:t>
      </w:r>
      <w:r>
        <w:rPr>
          <w:rStyle w:val="eop"/>
          <w:rFonts w:ascii="Arial" w:hAnsi="Arial" w:cs="Arial"/>
          <w:b/>
          <w:bCs/>
          <w:color w:val="000000"/>
          <w:sz w:val="16"/>
          <w:szCs w:val="16"/>
        </w:rPr>
        <w:t> </w:t>
      </w:r>
    </w:p>
    <w:p w14:paraId="4A131878" w14:textId="77777777"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T1A</w:t>
      </w:r>
      <w:r>
        <w:rPr>
          <w:rStyle w:val="tabchar"/>
          <w:rFonts w:ascii="Calibri" w:hAnsi="Calibri" w:cs="Calibri"/>
          <w:color w:val="000000"/>
          <w:sz w:val="16"/>
          <w:szCs w:val="16"/>
        </w:rPr>
        <w:tab/>
      </w:r>
      <w:r>
        <w:rPr>
          <w:rStyle w:val="normaltextrun"/>
          <w:rFonts w:ascii="Arial" w:hAnsi="Arial" w:cs="Arial"/>
          <w:b/>
          <w:bCs/>
          <w:color w:val="000000"/>
          <w:sz w:val="16"/>
          <w:szCs w:val="16"/>
        </w:rPr>
        <w:t xml:space="preserve">Over the past three weeks, have you seen, read or heard any Government of Canada advertising about </w:t>
      </w:r>
      <w:r w:rsidRPr="00EB74EA">
        <w:rPr>
          <w:rStyle w:val="normaltextrun"/>
          <w:rFonts w:ascii="Arial" w:hAnsi="Arial" w:cs="Arial"/>
          <w:b/>
          <w:bCs/>
          <w:color w:val="000000"/>
          <w:sz w:val="16"/>
          <w:szCs w:val="16"/>
        </w:rPr>
        <w:t>a buy-back program for newly-prohibited firearms?</w:t>
      </w:r>
      <w:r>
        <w:rPr>
          <w:rStyle w:val="eop"/>
          <w:rFonts w:ascii="Arial" w:hAnsi="Arial" w:cs="Arial"/>
          <w:b/>
          <w:bCs/>
          <w:color w:val="000000"/>
          <w:sz w:val="16"/>
          <w:szCs w:val="16"/>
        </w:rPr>
        <w:t> </w:t>
      </w:r>
    </w:p>
    <w:p w14:paraId="599E9E37" w14:textId="77777777" w:rsidR="00BB037E" w:rsidRDefault="00BB037E" w:rsidP="00E06A84">
      <w:pPr>
        <w:pStyle w:val="paragraph"/>
        <w:numPr>
          <w:ilvl w:val="0"/>
          <w:numId w:val="3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Yes</w:t>
      </w:r>
      <w:r>
        <w:rPr>
          <w:rStyle w:val="eop"/>
          <w:rFonts w:ascii="Arial" w:hAnsi="Arial" w:cs="Arial"/>
          <w:color w:val="000000"/>
          <w:sz w:val="16"/>
          <w:szCs w:val="16"/>
        </w:rPr>
        <w:t> </w:t>
      </w:r>
    </w:p>
    <w:p w14:paraId="35289007" w14:textId="77777777" w:rsidR="00BB037E" w:rsidRDefault="00BB037E" w:rsidP="00E06A84">
      <w:pPr>
        <w:pStyle w:val="paragraph"/>
        <w:numPr>
          <w:ilvl w:val="0"/>
          <w:numId w:val="3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 xml:space="preserve">No </w:t>
      </w:r>
      <w:r>
        <w:rPr>
          <w:rStyle w:val="tabchar"/>
          <w:rFonts w:ascii="Calibri" w:hAnsi="Calibri" w:cs="Calibri"/>
          <w:color w:val="000000"/>
          <w:sz w:val="16"/>
          <w:szCs w:val="16"/>
        </w:rPr>
        <w:tab/>
      </w:r>
      <w:r>
        <w:rPr>
          <w:rStyle w:val="normaltextrun"/>
          <w:rFonts w:ascii="Arial" w:hAnsi="Arial" w:cs="Arial"/>
          <w:b/>
          <w:bCs/>
          <w:color w:val="000000"/>
          <w:sz w:val="16"/>
          <w:szCs w:val="16"/>
        </w:rPr>
        <w:t xml:space="preserve">GO TO </w:t>
      </w:r>
      <w:r w:rsidRPr="00EB74EA">
        <w:rPr>
          <w:rStyle w:val="normaltextrun"/>
          <w:rFonts w:ascii="Arial" w:hAnsi="Arial" w:cs="Arial"/>
          <w:b/>
          <w:bCs/>
          <w:color w:val="000000"/>
          <w:sz w:val="16"/>
          <w:szCs w:val="16"/>
        </w:rPr>
        <w:t>Q4</w:t>
      </w:r>
      <w:r>
        <w:rPr>
          <w:rStyle w:val="eop"/>
          <w:rFonts w:ascii="Arial" w:hAnsi="Arial" w:cs="Arial"/>
          <w:color w:val="000000"/>
          <w:sz w:val="16"/>
          <w:szCs w:val="16"/>
        </w:rPr>
        <w:t> </w:t>
      </w:r>
    </w:p>
    <w:p w14:paraId="702A3388" w14:textId="77777777" w:rsidR="00BB037E" w:rsidRDefault="00BB037E" w:rsidP="00E06A84">
      <w:pPr>
        <w:pStyle w:val="paragraph"/>
        <w:numPr>
          <w:ilvl w:val="0"/>
          <w:numId w:val="3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Do not remember/not sure</w:t>
      </w:r>
      <w:r>
        <w:rPr>
          <w:rStyle w:val="tabchar"/>
          <w:rFonts w:ascii="Calibri" w:hAnsi="Calibri" w:cs="Calibri"/>
          <w:color w:val="000000"/>
          <w:sz w:val="16"/>
          <w:szCs w:val="16"/>
        </w:rPr>
        <w:tab/>
      </w:r>
      <w:r>
        <w:rPr>
          <w:rStyle w:val="normaltextrun"/>
          <w:rFonts w:ascii="Arial" w:hAnsi="Arial" w:cs="Arial"/>
          <w:b/>
          <w:bCs/>
          <w:color w:val="000000"/>
          <w:sz w:val="16"/>
          <w:szCs w:val="16"/>
        </w:rPr>
        <w:t xml:space="preserve">GO TO </w:t>
      </w:r>
      <w:r w:rsidRPr="00EB74EA">
        <w:rPr>
          <w:rStyle w:val="normaltextrun"/>
          <w:rFonts w:ascii="Arial" w:hAnsi="Arial" w:cs="Arial"/>
          <w:b/>
          <w:bCs/>
          <w:color w:val="000000"/>
          <w:sz w:val="16"/>
          <w:szCs w:val="16"/>
        </w:rPr>
        <w:t>Q4</w:t>
      </w:r>
      <w:r>
        <w:rPr>
          <w:rStyle w:val="eop"/>
          <w:rFonts w:ascii="Arial" w:hAnsi="Arial" w:cs="Arial"/>
          <w:color w:val="000000"/>
          <w:sz w:val="16"/>
          <w:szCs w:val="16"/>
        </w:rPr>
        <w:t> </w:t>
      </w:r>
    </w:p>
    <w:p w14:paraId="1E07E431" w14:textId="36008136" w:rsidR="00BB037E" w:rsidRDefault="00EB74EA" w:rsidP="00E06A84">
      <w:pPr>
        <w:pStyle w:val="paragraph"/>
        <w:spacing w:before="240" w:beforeAutospacing="0" w:after="0" w:afterAutospacing="0"/>
        <w:ind w:left="418" w:hanging="418"/>
        <w:jc w:val="both"/>
        <w:textAlignment w:val="baseline"/>
        <w:rPr>
          <w:rFonts w:ascii="Segoe UI" w:hAnsi="Segoe UI" w:cs="Segoe UI"/>
          <w:b/>
          <w:bCs/>
          <w:color w:val="000000"/>
          <w:sz w:val="18"/>
          <w:szCs w:val="18"/>
        </w:rPr>
      </w:pPr>
      <w:r w:rsidRPr="00EB74EA">
        <w:rPr>
          <w:rStyle w:val="normaltextrun"/>
          <w:rFonts w:ascii="Arial" w:hAnsi="Arial" w:cs="Arial"/>
          <w:color w:val="000000"/>
          <w:sz w:val="16"/>
          <w:szCs w:val="16"/>
        </w:rPr>
        <w:t>From 11205 – WC</w:t>
      </w:r>
      <w:r>
        <w:rPr>
          <w:rStyle w:val="eop"/>
          <w:rFonts w:ascii="Arial" w:hAnsi="Arial" w:cs="Arial"/>
          <w:b/>
          <w:bCs/>
          <w:color w:val="000000"/>
          <w:sz w:val="16"/>
          <w:szCs w:val="16"/>
        </w:rPr>
        <w:t> </w:t>
      </w:r>
    </w:p>
    <w:p w14:paraId="2FC9E1FA" w14:textId="77777777"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T1B</w:t>
      </w:r>
      <w:r>
        <w:rPr>
          <w:rStyle w:val="tabchar"/>
          <w:rFonts w:ascii="Calibri" w:hAnsi="Calibri" w:cs="Calibri"/>
          <w:color w:val="000000"/>
          <w:sz w:val="16"/>
          <w:szCs w:val="16"/>
        </w:rPr>
        <w:tab/>
      </w:r>
      <w:r>
        <w:rPr>
          <w:rStyle w:val="normaltextrun"/>
          <w:rFonts w:ascii="Arial" w:hAnsi="Arial" w:cs="Arial"/>
          <w:b/>
          <w:bCs/>
          <w:color w:val="000000"/>
          <w:sz w:val="16"/>
          <w:szCs w:val="16"/>
        </w:rPr>
        <w:t xml:space="preserve">Where have you seen, read or heard this Government of Canada ad about </w:t>
      </w:r>
      <w:r w:rsidRPr="00EB74EA">
        <w:rPr>
          <w:rStyle w:val="normaltextrun"/>
          <w:rFonts w:ascii="Arial" w:hAnsi="Arial" w:cs="Arial"/>
          <w:b/>
          <w:bCs/>
          <w:color w:val="000000"/>
          <w:sz w:val="16"/>
          <w:szCs w:val="16"/>
        </w:rPr>
        <w:t>a buy-back program for newly-prohibited firearms?</w:t>
      </w:r>
      <w:r>
        <w:rPr>
          <w:rStyle w:val="eop"/>
          <w:rFonts w:ascii="Arial" w:hAnsi="Arial" w:cs="Arial"/>
          <w:b/>
          <w:bCs/>
          <w:color w:val="000000"/>
          <w:sz w:val="16"/>
          <w:szCs w:val="16"/>
        </w:rPr>
        <w:t> </w:t>
      </w:r>
    </w:p>
    <w:p w14:paraId="6EEEF3CE" w14:textId="77777777"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ALL THAT APPLY</w:t>
      </w:r>
      <w:r>
        <w:rPr>
          <w:rStyle w:val="eop"/>
          <w:rFonts w:ascii="Arial" w:hAnsi="Arial" w:cs="Arial"/>
          <w:b/>
          <w:bCs/>
          <w:color w:val="000000"/>
          <w:sz w:val="16"/>
          <w:szCs w:val="16"/>
        </w:rPr>
        <w:t> </w:t>
      </w:r>
    </w:p>
    <w:p w14:paraId="600C2AAF" w14:textId="77777777" w:rsidR="00BB037E" w:rsidRDefault="00BB037E" w:rsidP="00E06A84">
      <w:pPr>
        <w:pStyle w:val="paragraph"/>
        <w:numPr>
          <w:ilvl w:val="0"/>
          <w:numId w:val="3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Cinema</w:t>
      </w:r>
      <w:r>
        <w:rPr>
          <w:rStyle w:val="eop"/>
          <w:rFonts w:ascii="Arial" w:hAnsi="Arial" w:cs="Arial"/>
          <w:color w:val="000000"/>
          <w:sz w:val="16"/>
          <w:szCs w:val="16"/>
        </w:rPr>
        <w:t> </w:t>
      </w:r>
    </w:p>
    <w:p w14:paraId="4DCE575C" w14:textId="77777777" w:rsidR="00BB037E" w:rsidRDefault="00BB037E" w:rsidP="00E06A84">
      <w:pPr>
        <w:pStyle w:val="paragraph"/>
        <w:numPr>
          <w:ilvl w:val="0"/>
          <w:numId w:val="3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Facebook</w:t>
      </w:r>
      <w:r>
        <w:rPr>
          <w:rStyle w:val="eop"/>
          <w:rFonts w:ascii="Arial" w:hAnsi="Arial" w:cs="Arial"/>
          <w:color w:val="000000"/>
          <w:sz w:val="16"/>
          <w:szCs w:val="16"/>
        </w:rPr>
        <w:t> </w:t>
      </w:r>
    </w:p>
    <w:p w14:paraId="7FFA51D0" w14:textId="77777777" w:rsidR="00BB037E" w:rsidRDefault="00BB037E" w:rsidP="00E06A84">
      <w:pPr>
        <w:pStyle w:val="paragraph"/>
        <w:numPr>
          <w:ilvl w:val="0"/>
          <w:numId w:val="3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Internet website</w:t>
      </w:r>
      <w:r>
        <w:rPr>
          <w:rStyle w:val="eop"/>
          <w:rFonts w:ascii="Arial" w:hAnsi="Arial" w:cs="Arial"/>
          <w:color w:val="000000"/>
          <w:sz w:val="16"/>
          <w:szCs w:val="16"/>
        </w:rPr>
        <w:t> </w:t>
      </w:r>
    </w:p>
    <w:p w14:paraId="4121A042" w14:textId="77777777" w:rsidR="00BB037E" w:rsidRDefault="00BB037E" w:rsidP="00E06A84">
      <w:pPr>
        <w:pStyle w:val="paragraph"/>
        <w:numPr>
          <w:ilvl w:val="0"/>
          <w:numId w:val="3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Magazines</w:t>
      </w:r>
      <w:r>
        <w:rPr>
          <w:rStyle w:val="eop"/>
          <w:rFonts w:ascii="Arial" w:hAnsi="Arial" w:cs="Arial"/>
          <w:color w:val="000000"/>
          <w:sz w:val="16"/>
          <w:szCs w:val="16"/>
        </w:rPr>
        <w:t> </w:t>
      </w:r>
    </w:p>
    <w:p w14:paraId="420DDC04" w14:textId="77777777" w:rsidR="00BB037E" w:rsidRDefault="00BB037E" w:rsidP="00E06A84">
      <w:pPr>
        <w:pStyle w:val="paragraph"/>
        <w:numPr>
          <w:ilvl w:val="0"/>
          <w:numId w:val="3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Newspaper (daily)</w:t>
      </w:r>
      <w:r>
        <w:rPr>
          <w:rStyle w:val="eop"/>
          <w:rFonts w:ascii="Arial" w:hAnsi="Arial" w:cs="Arial"/>
          <w:color w:val="000000"/>
          <w:sz w:val="16"/>
          <w:szCs w:val="16"/>
        </w:rPr>
        <w:t> </w:t>
      </w:r>
    </w:p>
    <w:p w14:paraId="28BE6FB4" w14:textId="77777777" w:rsidR="00BB037E" w:rsidRDefault="00BB037E" w:rsidP="00E06A84">
      <w:pPr>
        <w:pStyle w:val="paragraph"/>
        <w:numPr>
          <w:ilvl w:val="0"/>
          <w:numId w:val="3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Newspaper (weekly or community)</w:t>
      </w:r>
      <w:r>
        <w:rPr>
          <w:rStyle w:val="eop"/>
          <w:rFonts w:ascii="Arial" w:hAnsi="Arial" w:cs="Arial"/>
          <w:color w:val="000000"/>
          <w:sz w:val="16"/>
          <w:szCs w:val="16"/>
        </w:rPr>
        <w:t> </w:t>
      </w:r>
    </w:p>
    <w:p w14:paraId="2CD01599" w14:textId="77777777" w:rsidR="00BB037E" w:rsidRDefault="00BB037E" w:rsidP="00E06A84">
      <w:pPr>
        <w:pStyle w:val="paragraph"/>
        <w:numPr>
          <w:ilvl w:val="0"/>
          <w:numId w:val="3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Outdoor billboards</w:t>
      </w:r>
      <w:r>
        <w:rPr>
          <w:rStyle w:val="eop"/>
          <w:rFonts w:ascii="Arial" w:hAnsi="Arial" w:cs="Arial"/>
          <w:color w:val="000000"/>
          <w:sz w:val="16"/>
          <w:szCs w:val="16"/>
        </w:rPr>
        <w:t> </w:t>
      </w:r>
    </w:p>
    <w:p w14:paraId="45D953D1" w14:textId="77777777" w:rsidR="00BB037E" w:rsidRDefault="00BB037E" w:rsidP="00E06A84">
      <w:pPr>
        <w:pStyle w:val="paragraph"/>
        <w:numPr>
          <w:ilvl w:val="0"/>
          <w:numId w:val="3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Pamphlet or brochure in the mail</w:t>
      </w:r>
      <w:r>
        <w:rPr>
          <w:rStyle w:val="eop"/>
          <w:rFonts w:ascii="Arial" w:hAnsi="Arial" w:cs="Arial"/>
          <w:color w:val="000000"/>
          <w:sz w:val="16"/>
          <w:szCs w:val="16"/>
        </w:rPr>
        <w:t> </w:t>
      </w:r>
    </w:p>
    <w:p w14:paraId="3D714C79" w14:textId="77777777" w:rsidR="00BB037E" w:rsidRDefault="00BB037E" w:rsidP="00E06A84">
      <w:pPr>
        <w:pStyle w:val="paragraph"/>
        <w:numPr>
          <w:ilvl w:val="0"/>
          <w:numId w:val="3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Public transit (bus or subway)</w:t>
      </w:r>
      <w:r>
        <w:rPr>
          <w:rStyle w:val="eop"/>
          <w:rFonts w:ascii="Arial" w:hAnsi="Arial" w:cs="Arial"/>
          <w:color w:val="000000"/>
          <w:sz w:val="16"/>
          <w:szCs w:val="16"/>
        </w:rPr>
        <w:t> </w:t>
      </w:r>
    </w:p>
    <w:p w14:paraId="3E8F85BD" w14:textId="77777777" w:rsidR="00BB037E" w:rsidRDefault="00BB037E" w:rsidP="00E06A84">
      <w:pPr>
        <w:pStyle w:val="paragraph"/>
        <w:numPr>
          <w:ilvl w:val="0"/>
          <w:numId w:val="3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Radio</w:t>
      </w:r>
      <w:r>
        <w:rPr>
          <w:rStyle w:val="eop"/>
          <w:rFonts w:ascii="Arial" w:hAnsi="Arial" w:cs="Arial"/>
          <w:color w:val="000000"/>
          <w:sz w:val="16"/>
          <w:szCs w:val="16"/>
        </w:rPr>
        <w:t> </w:t>
      </w:r>
    </w:p>
    <w:p w14:paraId="230A7DF3" w14:textId="77777777" w:rsidR="00BB037E" w:rsidRDefault="00BB037E" w:rsidP="00E06A84">
      <w:pPr>
        <w:pStyle w:val="paragraph"/>
        <w:numPr>
          <w:ilvl w:val="0"/>
          <w:numId w:val="3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Television</w:t>
      </w:r>
      <w:r>
        <w:rPr>
          <w:rStyle w:val="eop"/>
          <w:rFonts w:ascii="Arial" w:hAnsi="Arial" w:cs="Arial"/>
          <w:color w:val="000000"/>
          <w:sz w:val="16"/>
          <w:szCs w:val="16"/>
        </w:rPr>
        <w:t> </w:t>
      </w:r>
    </w:p>
    <w:p w14:paraId="648EA865" w14:textId="77777777" w:rsidR="00BB037E" w:rsidRDefault="00BB037E" w:rsidP="00E06A84">
      <w:pPr>
        <w:pStyle w:val="paragraph"/>
        <w:numPr>
          <w:ilvl w:val="0"/>
          <w:numId w:val="3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Twitter</w:t>
      </w:r>
      <w:r>
        <w:rPr>
          <w:rStyle w:val="eop"/>
          <w:rFonts w:ascii="Arial" w:hAnsi="Arial" w:cs="Arial"/>
          <w:color w:val="000000"/>
          <w:sz w:val="16"/>
          <w:szCs w:val="16"/>
        </w:rPr>
        <w:t> </w:t>
      </w:r>
    </w:p>
    <w:p w14:paraId="4FDF11B8" w14:textId="77777777" w:rsidR="00BB037E" w:rsidRDefault="00BB037E" w:rsidP="00E06A84">
      <w:pPr>
        <w:pStyle w:val="paragraph"/>
        <w:numPr>
          <w:ilvl w:val="0"/>
          <w:numId w:val="3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lastRenderedPageBreak/>
        <w:t>YouTube</w:t>
      </w:r>
      <w:r>
        <w:rPr>
          <w:rStyle w:val="eop"/>
          <w:rFonts w:ascii="Arial" w:hAnsi="Arial" w:cs="Arial"/>
          <w:color w:val="000000"/>
          <w:sz w:val="16"/>
          <w:szCs w:val="16"/>
        </w:rPr>
        <w:t> </w:t>
      </w:r>
    </w:p>
    <w:p w14:paraId="3BB79051" w14:textId="77777777" w:rsidR="00BB037E" w:rsidRDefault="00BB037E" w:rsidP="00E06A84">
      <w:pPr>
        <w:pStyle w:val="paragraph"/>
        <w:numPr>
          <w:ilvl w:val="0"/>
          <w:numId w:val="3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Instagram</w:t>
      </w:r>
      <w:r>
        <w:rPr>
          <w:rStyle w:val="eop"/>
          <w:rFonts w:ascii="Arial" w:hAnsi="Arial" w:cs="Arial"/>
          <w:color w:val="000000"/>
          <w:sz w:val="16"/>
          <w:szCs w:val="16"/>
        </w:rPr>
        <w:t> </w:t>
      </w:r>
    </w:p>
    <w:p w14:paraId="0C28506A" w14:textId="77777777" w:rsidR="00BB037E" w:rsidRDefault="00BB037E" w:rsidP="00E06A84">
      <w:pPr>
        <w:pStyle w:val="paragraph"/>
        <w:numPr>
          <w:ilvl w:val="0"/>
          <w:numId w:val="3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LinkedIn</w:t>
      </w:r>
      <w:r>
        <w:rPr>
          <w:rStyle w:val="eop"/>
          <w:rFonts w:ascii="Arial" w:hAnsi="Arial" w:cs="Arial"/>
          <w:color w:val="000000"/>
          <w:sz w:val="16"/>
          <w:szCs w:val="16"/>
        </w:rPr>
        <w:t> </w:t>
      </w:r>
    </w:p>
    <w:p w14:paraId="01A1B5F3" w14:textId="77777777" w:rsidR="00BB037E" w:rsidRDefault="00BB037E" w:rsidP="00E06A84">
      <w:pPr>
        <w:pStyle w:val="paragraph"/>
        <w:numPr>
          <w:ilvl w:val="0"/>
          <w:numId w:val="3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Snapchat</w:t>
      </w:r>
      <w:r>
        <w:rPr>
          <w:rStyle w:val="eop"/>
          <w:rFonts w:ascii="Arial" w:hAnsi="Arial" w:cs="Arial"/>
          <w:color w:val="000000"/>
          <w:sz w:val="16"/>
          <w:szCs w:val="16"/>
        </w:rPr>
        <w:t> </w:t>
      </w:r>
    </w:p>
    <w:p w14:paraId="33CDCAAC" w14:textId="77777777" w:rsidR="00BB037E" w:rsidRDefault="00BB037E" w:rsidP="00E06A84">
      <w:pPr>
        <w:pStyle w:val="paragraph"/>
        <w:numPr>
          <w:ilvl w:val="0"/>
          <w:numId w:val="3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Twitch</w:t>
      </w:r>
      <w:r>
        <w:rPr>
          <w:rStyle w:val="eop"/>
          <w:rFonts w:ascii="Arial" w:hAnsi="Arial" w:cs="Arial"/>
          <w:color w:val="000000"/>
          <w:sz w:val="16"/>
          <w:szCs w:val="16"/>
        </w:rPr>
        <w:t> </w:t>
      </w:r>
    </w:p>
    <w:p w14:paraId="78E50671" w14:textId="77777777" w:rsidR="00BB037E" w:rsidRDefault="00BB037E" w:rsidP="00E06A84">
      <w:pPr>
        <w:pStyle w:val="paragraph"/>
        <w:numPr>
          <w:ilvl w:val="0"/>
          <w:numId w:val="3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Other, specify ___________________</w:t>
      </w:r>
      <w:r>
        <w:rPr>
          <w:rStyle w:val="eop"/>
          <w:rFonts w:ascii="Arial" w:hAnsi="Arial" w:cs="Arial"/>
          <w:color w:val="000000"/>
          <w:sz w:val="16"/>
          <w:szCs w:val="16"/>
        </w:rPr>
        <w:t> </w:t>
      </w:r>
    </w:p>
    <w:p w14:paraId="05352037" w14:textId="77777777" w:rsidR="00BB037E" w:rsidRDefault="00BB037E" w:rsidP="00E06A84">
      <w:pPr>
        <w:pStyle w:val="paragraph"/>
        <w:numPr>
          <w:ilvl w:val="0"/>
          <w:numId w:val="39"/>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Don’t remember</w:t>
      </w:r>
      <w:r>
        <w:rPr>
          <w:rStyle w:val="eop"/>
          <w:rFonts w:ascii="Arial" w:hAnsi="Arial" w:cs="Arial"/>
          <w:color w:val="000000"/>
          <w:sz w:val="16"/>
          <w:szCs w:val="16"/>
        </w:rPr>
        <w:t> </w:t>
      </w:r>
    </w:p>
    <w:p w14:paraId="6221A34A" w14:textId="77777777"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T1C</w:t>
      </w:r>
      <w:r>
        <w:rPr>
          <w:rStyle w:val="tabchar"/>
          <w:rFonts w:ascii="Calibri" w:hAnsi="Calibri" w:cs="Calibri"/>
          <w:color w:val="000000"/>
          <w:sz w:val="16"/>
          <w:szCs w:val="16"/>
        </w:rPr>
        <w:tab/>
      </w:r>
      <w:r>
        <w:rPr>
          <w:rStyle w:val="normaltextrun"/>
          <w:rFonts w:ascii="Arial" w:hAnsi="Arial" w:cs="Arial"/>
          <w:b/>
          <w:bCs/>
          <w:color w:val="000000"/>
          <w:sz w:val="16"/>
          <w:szCs w:val="16"/>
        </w:rPr>
        <w:t>What do you remember about this ad? What words, sounds or images come to mind?</w:t>
      </w:r>
      <w:r>
        <w:rPr>
          <w:rStyle w:val="eop"/>
          <w:rFonts w:ascii="Arial" w:hAnsi="Arial" w:cs="Arial"/>
          <w:b/>
          <w:bCs/>
          <w:color w:val="000000"/>
          <w:sz w:val="16"/>
          <w:szCs w:val="16"/>
        </w:rPr>
        <w:t> </w:t>
      </w:r>
    </w:p>
    <w:p w14:paraId="3F822866" w14:textId="77777777" w:rsidR="00BB037E" w:rsidRDefault="00BB037E" w:rsidP="00E06A84">
      <w:pPr>
        <w:pStyle w:val="paragraph"/>
        <w:numPr>
          <w:ilvl w:val="0"/>
          <w:numId w:val="4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[RECORD]</w:t>
      </w:r>
      <w:r>
        <w:rPr>
          <w:rStyle w:val="eop"/>
          <w:rFonts w:ascii="Arial" w:hAnsi="Arial" w:cs="Arial"/>
          <w:color w:val="000000"/>
          <w:sz w:val="16"/>
          <w:szCs w:val="16"/>
        </w:rPr>
        <w:t> </w:t>
      </w:r>
    </w:p>
    <w:p w14:paraId="7F5494B6" w14:textId="77777777" w:rsidR="00BB037E" w:rsidRDefault="00BB037E" w:rsidP="00E06A84">
      <w:pPr>
        <w:pStyle w:val="paragraph"/>
        <w:numPr>
          <w:ilvl w:val="0"/>
          <w:numId w:val="4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Don’t remember</w:t>
      </w:r>
      <w:r>
        <w:rPr>
          <w:rStyle w:val="eop"/>
          <w:rFonts w:ascii="Arial" w:hAnsi="Arial" w:cs="Arial"/>
          <w:color w:val="000000"/>
          <w:sz w:val="16"/>
          <w:szCs w:val="16"/>
        </w:rPr>
        <w:t> </w:t>
      </w:r>
    </w:p>
    <w:p w14:paraId="6ADA0B24" w14:textId="77777777" w:rsidR="00BB037E" w:rsidRDefault="00BB037E" w:rsidP="000B039F">
      <w:pPr>
        <w:pStyle w:val="paragraph"/>
        <w:shd w:val="clear" w:color="auto" w:fill="000080"/>
        <w:spacing w:before="240" w:beforeAutospacing="0" w:after="0" w:afterAutospacing="0"/>
        <w:jc w:val="center"/>
        <w:textAlignment w:val="baseline"/>
        <w:rPr>
          <w:rFonts w:ascii="Segoe UI" w:hAnsi="Segoe UI" w:cs="Segoe UI"/>
          <w:b/>
          <w:bCs/>
          <w:color w:val="FFFFFF"/>
          <w:sz w:val="18"/>
          <w:szCs w:val="18"/>
        </w:rPr>
      </w:pPr>
      <w:r>
        <w:rPr>
          <w:rStyle w:val="normaltextrun"/>
          <w:rFonts w:ascii="Arial" w:hAnsi="Arial" w:cs="Arial"/>
          <w:b/>
          <w:bCs/>
          <w:color w:val="FFFFFF"/>
          <w:sz w:val="16"/>
          <w:szCs w:val="16"/>
          <w:shd w:val="clear" w:color="auto" w:fill="000080"/>
        </w:rPr>
        <w:t>CAMPAIGN SPECIFIC ATTITUDINAL AND BEHAVIOURAL QUESTIONS </w:t>
      </w:r>
      <w:r>
        <w:rPr>
          <w:rStyle w:val="eop"/>
          <w:rFonts w:ascii="Arial" w:hAnsi="Arial" w:cs="Arial"/>
          <w:b/>
          <w:bCs/>
          <w:color w:val="FFFFFF"/>
          <w:sz w:val="16"/>
          <w:szCs w:val="16"/>
        </w:rPr>
        <w:t> </w:t>
      </w:r>
    </w:p>
    <w:p w14:paraId="49EA5C30" w14:textId="77777777" w:rsidR="00BB037E" w:rsidRDefault="00BB037E" w:rsidP="000B039F">
      <w:pPr>
        <w:pStyle w:val="paragraph"/>
        <w:spacing w:before="240" w:beforeAutospacing="0" w:after="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ASK ALL RESPONDENTS</w:t>
      </w:r>
      <w:r>
        <w:rPr>
          <w:rStyle w:val="eop"/>
          <w:rFonts w:ascii="Arial" w:hAnsi="Arial" w:cs="Arial"/>
          <w:b/>
          <w:bCs/>
          <w:color w:val="FF0000"/>
          <w:sz w:val="16"/>
          <w:szCs w:val="16"/>
        </w:rPr>
        <w:t> </w:t>
      </w:r>
    </w:p>
    <w:p w14:paraId="0046E022" w14:textId="77777777" w:rsidR="00EB74EA" w:rsidRDefault="00EB74EA" w:rsidP="00BB037E">
      <w:pPr>
        <w:pStyle w:val="paragraph"/>
        <w:spacing w:before="0" w:beforeAutospacing="0" w:after="0" w:afterAutospacing="0"/>
        <w:ind w:left="720" w:hanging="720"/>
        <w:jc w:val="both"/>
        <w:textAlignment w:val="baseline"/>
        <w:rPr>
          <w:rStyle w:val="normaltextrun"/>
          <w:rFonts w:ascii="Calibri" w:hAnsi="Calibri" w:cs="Calibri"/>
          <w:b/>
          <w:bCs/>
          <w:sz w:val="18"/>
          <w:szCs w:val="18"/>
        </w:rPr>
      </w:pPr>
      <w:r>
        <w:rPr>
          <w:rStyle w:val="normaltextrun"/>
          <w:rFonts w:ascii="Calibri" w:hAnsi="Calibri" w:cs="Calibri"/>
          <w:b/>
          <w:bCs/>
          <w:sz w:val="18"/>
          <w:szCs w:val="18"/>
        </w:rPr>
        <w:t>New</w:t>
      </w:r>
    </w:p>
    <w:p w14:paraId="1EECA516" w14:textId="39A81553" w:rsidR="00BB037E" w:rsidRDefault="00BB037E" w:rsidP="00BB037E">
      <w:pPr>
        <w:pStyle w:val="paragraph"/>
        <w:spacing w:before="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sz w:val="18"/>
          <w:szCs w:val="18"/>
        </w:rPr>
        <w:t>Q4.</w:t>
      </w:r>
      <w:r>
        <w:rPr>
          <w:rStyle w:val="tabchar"/>
          <w:rFonts w:ascii="Calibri" w:hAnsi="Calibri" w:cs="Calibri"/>
          <w:sz w:val="18"/>
          <w:szCs w:val="18"/>
        </w:rPr>
        <w:tab/>
      </w:r>
      <w:r>
        <w:rPr>
          <w:rStyle w:val="normaltextrun"/>
          <w:rFonts w:ascii="Calibri" w:hAnsi="Calibri" w:cs="Calibri"/>
          <w:b/>
          <w:bCs/>
          <w:sz w:val="18"/>
          <w:szCs w:val="18"/>
        </w:rPr>
        <w:t>To what extent do you support or oppose the federal government’s recent banning of the possession of “assault-style” firearms in Canada?</w:t>
      </w:r>
      <w:r>
        <w:rPr>
          <w:rStyle w:val="eop"/>
          <w:rFonts w:ascii="Calibri" w:hAnsi="Calibri" w:cs="Calibri"/>
          <w:sz w:val="18"/>
          <w:szCs w:val="18"/>
        </w:rPr>
        <w:t> </w:t>
      </w:r>
    </w:p>
    <w:p w14:paraId="778604FF"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sz w:val="18"/>
          <w:szCs w:val="18"/>
        </w:rPr>
        <w:t>SELECT ONE ONLY </w:t>
      </w:r>
      <w:r>
        <w:rPr>
          <w:rStyle w:val="eop"/>
          <w:rFonts w:ascii="Calibri" w:hAnsi="Calibri" w:cs="Calibri"/>
          <w:sz w:val="18"/>
          <w:szCs w:val="18"/>
        </w:rPr>
        <w:t> </w:t>
      </w:r>
    </w:p>
    <w:p w14:paraId="596C4922"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01 - Strongly support</w:t>
      </w:r>
      <w:r>
        <w:rPr>
          <w:rStyle w:val="eop"/>
          <w:rFonts w:ascii="Calibri" w:hAnsi="Calibri" w:cs="Calibri"/>
          <w:sz w:val="18"/>
          <w:szCs w:val="18"/>
        </w:rPr>
        <w:t> </w:t>
      </w:r>
    </w:p>
    <w:p w14:paraId="2A3E8594"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02 - Somewhat support</w:t>
      </w:r>
      <w:r>
        <w:rPr>
          <w:rStyle w:val="eop"/>
          <w:rFonts w:ascii="Calibri" w:hAnsi="Calibri" w:cs="Calibri"/>
          <w:sz w:val="18"/>
          <w:szCs w:val="18"/>
        </w:rPr>
        <w:t> </w:t>
      </w:r>
    </w:p>
    <w:p w14:paraId="3B974BA5"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03 - Somewhat oppose</w:t>
      </w:r>
      <w:r>
        <w:rPr>
          <w:rStyle w:val="eop"/>
          <w:rFonts w:ascii="Calibri" w:hAnsi="Calibri" w:cs="Calibri"/>
          <w:sz w:val="18"/>
          <w:szCs w:val="18"/>
        </w:rPr>
        <w:t> </w:t>
      </w:r>
    </w:p>
    <w:p w14:paraId="363DBA5B"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04 - Strongly oppose</w:t>
      </w:r>
      <w:r>
        <w:rPr>
          <w:rStyle w:val="eop"/>
          <w:rFonts w:ascii="Calibri" w:hAnsi="Calibri" w:cs="Calibri"/>
          <w:sz w:val="18"/>
          <w:szCs w:val="18"/>
        </w:rPr>
        <w:t> </w:t>
      </w:r>
    </w:p>
    <w:p w14:paraId="7922FE7C"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99 - Don’t know</w:t>
      </w:r>
      <w:r>
        <w:rPr>
          <w:rStyle w:val="eop"/>
          <w:rFonts w:ascii="Calibri" w:hAnsi="Calibri" w:cs="Calibri"/>
          <w:sz w:val="18"/>
          <w:szCs w:val="18"/>
        </w:rPr>
        <w:t> </w:t>
      </w:r>
    </w:p>
    <w:p w14:paraId="4D58D392" w14:textId="77777777" w:rsidR="00EB74EA" w:rsidRDefault="00EB74EA" w:rsidP="00845D0D">
      <w:pPr>
        <w:pStyle w:val="paragraph"/>
        <w:spacing w:before="240" w:beforeAutospacing="0" w:after="0" w:afterAutospacing="0"/>
        <w:ind w:left="720" w:hanging="720"/>
        <w:jc w:val="both"/>
        <w:textAlignment w:val="baseline"/>
        <w:rPr>
          <w:rStyle w:val="normaltextrun"/>
          <w:rFonts w:ascii="Calibri" w:hAnsi="Calibri" w:cs="Calibri"/>
          <w:b/>
          <w:bCs/>
          <w:sz w:val="18"/>
          <w:szCs w:val="18"/>
        </w:rPr>
      </w:pPr>
      <w:r>
        <w:rPr>
          <w:rStyle w:val="normaltextrun"/>
          <w:rFonts w:ascii="Calibri" w:hAnsi="Calibri" w:cs="Calibri"/>
          <w:b/>
          <w:bCs/>
          <w:sz w:val="18"/>
          <w:szCs w:val="18"/>
        </w:rPr>
        <w:t>New</w:t>
      </w:r>
    </w:p>
    <w:p w14:paraId="7666B504" w14:textId="1C2B89F9" w:rsidR="00BB037E" w:rsidRDefault="00BB037E" w:rsidP="00BB037E">
      <w:pPr>
        <w:pStyle w:val="paragraph"/>
        <w:spacing w:before="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sz w:val="18"/>
          <w:szCs w:val="18"/>
        </w:rPr>
        <w:t xml:space="preserve">Q5. </w:t>
      </w:r>
      <w:r>
        <w:rPr>
          <w:rStyle w:val="tabchar"/>
          <w:rFonts w:ascii="Calibri" w:hAnsi="Calibri" w:cs="Calibri"/>
          <w:sz w:val="18"/>
          <w:szCs w:val="18"/>
        </w:rPr>
        <w:tab/>
      </w:r>
      <w:r>
        <w:rPr>
          <w:rStyle w:val="normaltextrun"/>
          <w:rFonts w:ascii="Calibri" w:hAnsi="Calibri" w:cs="Calibri"/>
          <w:b/>
          <w:bCs/>
          <w:sz w:val="18"/>
          <w:szCs w:val="18"/>
        </w:rPr>
        <w:t>Before today, to what extent were you aware of a “buy-back” program whereby the federal government will provide compensation for the collection of newly banned firearms? Were you…?</w:t>
      </w:r>
      <w:r>
        <w:rPr>
          <w:rStyle w:val="tabchar"/>
          <w:rFonts w:ascii="Calibri" w:hAnsi="Calibri" w:cs="Calibri"/>
          <w:sz w:val="18"/>
          <w:szCs w:val="18"/>
        </w:rPr>
        <w:tab/>
      </w:r>
      <w:r>
        <w:rPr>
          <w:rStyle w:val="eop"/>
          <w:rFonts w:ascii="Calibri" w:hAnsi="Calibri" w:cs="Calibri"/>
          <w:sz w:val="18"/>
          <w:szCs w:val="18"/>
        </w:rPr>
        <w:t> </w:t>
      </w:r>
    </w:p>
    <w:p w14:paraId="5D3B5D80"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sz w:val="18"/>
          <w:szCs w:val="18"/>
        </w:rPr>
        <w:t>SELECT ONE ONLY </w:t>
      </w:r>
      <w:r>
        <w:rPr>
          <w:rStyle w:val="eop"/>
          <w:rFonts w:ascii="Calibri" w:hAnsi="Calibri" w:cs="Calibri"/>
          <w:sz w:val="18"/>
          <w:szCs w:val="18"/>
        </w:rPr>
        <w:t> </w:t>
      </w:r>
    </w:p>
    <w:p w14:paraId="252B5A7F"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01 - Very aware</w:t>
      </w:r>
      <w:r>
        <w:rPr>
          <w:rStyle w:val="eop"/>
          <w:rFonts w:ascii="Calibri" w:hAnsi="Calibri" w:cs="Calibri"/>
          <w:sz w:val="18"/>
          <w:szCs w:val="18"/>
        </w:rPr>
        <w:t> </w:t>
      </w:r>
    </w:p>
    <w:p w14:paraId="0B3B927B"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02 – Somewhat aware</w:t>
      </w:r>
      <w:r>
        <w:rPr>
          <w:rStyle w:val="eop"/>
          <w:rFonts w:ascii="Calibri" w:hAnsi="Calibri" w:cs="Calibri"/>
          <w:sz w:val="18"/>
          <w:szCs w:val="18"/>
        </w:rPr>
        <w:t> </w:t>
      </w:r>
    </w:p>
    <w:p w14:paraId="076F3215" w14:textId="77777777" w:rsidR="00BB037E" w:rsidRDefault="00BB037E" w:rsidP="00BB037E">
      <w:pPr>
        <w:pStyle w:val="paragraph"/>
        <w:spacing w:before="0" w:beforeAutospacing="0" w:after="0" w:afterAutospacing="0"/>
        <w:ind w:left="720"/>
        <w:jc w:val="both"/>
        <w:textAlignment w:val="baseline"/>
        <w:rPr>
          <w:rStyle w:val="eop"/>
          <w:rFonts w:ascii="Calibri" w:hAnsi="Calibri" w:cs="Calibri"/>
          <w:sz w:val="18"/>
          <w:szCs w:val="18"/>
        </w:rPr>
      </w:pPr>
      <w:r>
        <w:rPr>
          <w:rStyle w:val="normaltextrun"/>
          <w:rFonts w:ascii="Calibri" w:hAnsi="Calibri" w:cs="Calibri"/>
          <w:sz w:val="18"/>
          <w:szCs w:val="18"/>
        </w:rPr>
        <w:t>03 - Not aware</w:t>
      </w:r>
      <w:r>
        <w:rPr>
          <w:rStyle w:val="eop"/>
          <w:rFonts w:ascii="Calibri" w:hAnsi="Calibri" w:cs="Calibri"/>
          <w:sz w:val="18"/>
          <w:szCs w:val="18"/>
        </w:rPr>
        <w:t> </w:t>
      </w:r>
    </w:p>
    <w:p w14:paraId="0575DF1A" w14:textId="14F3F58F" w:rsidR="00845D0D" w:rsidRDefault="00845D0D" w:rsidP="000B039F">
      <w:pPr>
        <w:pStyle w:val="paragraph"/>
        <w:keepNext/>
        <w:keepLines/>
        <w:spacing w:before="0" w:beforeAutospacing="0" w:after="0" w:afterAutospacing="0"/>
        <w:ind w:left="720" w:hanging="720"/>
        <w:jc w:val="both"/>
        <w:textAlignment w:val="baseline"/>
        <w:rPr>
          <w:rStyle w:val="normaltextrun"/>
          <w:rFonts w:ascii="Calibri" w:hAnsi="Calibri" w:cs="Calibri"/>
          <w:b/>
          <w:bCs/>
          <w:sz w:val="18"/>
          <w:szCs w:val="18"/>
        </w:rPr>
      </w:pPr>
      <w:r>
        <w:rPr>
          <w:rStyle w:val="normaltextrun"/>
          <w:rFonts w:ascii="Calibri" w:hAnsi="Calibri" w:cs="Calibri"/>
          <w:b/>
          <w:bCs/>
          <w:sz w:val="18"/>
          <w:szCs w:val="18"/>
        </w:rPr>
        <w:t>New</w:t>
      </w:r>
    </w:p>
    <w:p w14:paraId="2C30E06C" w14:textId="679620D1" w:rsidR="00BB037E" w:rsidRDefault="00BB037E" w:rsidP="000B039F">
      <w:pPr>
        <w:pStyle w:val="paragraph"/>
        <w:keepNext/>
        <w:keepLines/>
        <w:spacing w:before="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sz w:val="18"/>
          <w:szCs w:val="18"/>
        </w:rPr>
        <w:t xml:space="preserve">Q6. </w:t>
      </w:r>
      <w:r>
        <w:rPr>
          <w:rStyle w:val="tabchar"/>
          <w:rFonts w:ascii="Calibri" w:hAnsi="Calibri" w:cs="Calibri"/>
          <w:sz w:val="18"/>
          <w:szCs w:val="18"/>
        </w:rPr>
        <w:tab/>
      </w:r>
      <w:r>
        <w:rPr>
          <w:rStyle w:val="normaltextrun"/>
          <w:rFonts w:ascii="Calibri" w:hAnsi="Calibri" w:cs="Calibri"/>
          <w:b/>
          <w:bCs/>
          <w:sz w:val="18"/>
          <w:szCs w:val="18"/>
        </w:rPr>
        <w:t>To what extent do you support or oppose a “buy-back” program whereby the federal government would provide compensation for the collection of newly banned firearms?</w:t>
      </w:r>
      <w:r>
        <w:rPr>
          <w:rStyle w:val="eop"/>
          <w:rFonts w:ascii="Calibri" w:hAnsi="Calibri" w:cs="Calibri"/>
          <w:sz w:val="18"/>
          <w:szCs w:val="18"/>
        </w:rPr>
        <w:t> </w:t>
      </w:r>
    </w:p>
    <w:p w14:paraId="6A1E5152" w14:textId="77777777" w:rsidR="00BB037E" w:rsidRDefault="00BB037E" w:rsidP="000B039F">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sz w:val="18"/>
          <w:szCs w:val="18"/>
        </w:rPr>
        <w:t>SELECT ONE ONLY </w:t>
      </w:r>
      <w:r>
        <w:rPr>
          <w:rStyle w:val="eop"/>
          <w:rFonts w:ascii="Calibri" w:hAnsi="Calibri" w:cs="Calibri"/>
          <w:sz w:val="18"/>
          <w:szCs w:val="18"/>
        </w:rPr>
        <w:t> </w:t>
      </w:r>
    </w:p>
    <w:p w14:paraId="5243F473" w14:textId="77777777" w:rsidR="00BB037E" w:rsidRDefault="00BB037E" w:rsidP="000B039F">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01 - Strongly support</w:t>
      </w:r>
      <w:r>
        <w:rPr>
          <w:rStyle w:val="eop"/>
          <w:rFonts w:ascii="Calibri" w:hAnsi="Calibri" w:cs="Calibri"/>
          <w:sz w:val="18"/>
          <w:szCs w:val="18"/>
        </w:rPr>
        <w:t> </w:t>
      </w:r>
    </w:p>
    <w:p w14:paraId="1405D0B3" w14:textId="77777777" w:rsidR="00BB037E" w:rsidRDefault="00BB037E" w:rsidP="000B039F">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02 - Somewhat support</w:t>
      </w:r>
      <w:r>
        <w:rPr>
          <w:rStyle w:val="eop"/>
          <w:rFonts w:ascii="Calibri" w:hAnsi="Calibri" w:cs="Calibri"/>
          <w:sz w:val="18"/>
          <w:szCs w:val="18"/>
        </w:rPr>
        <w:t> </w:t>
      </w:r>
    </w:p>
    <w:p w14:paraId="3E240C3D" w14:textId="77777777" w:rsidR="00BB037E" w:rsidRDefault="00BB037E" w:rsidP="000B039F">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03 - Somewhat oppose</w:t>
      </w:r>
      <w:r>
        <w:rPr>
          <w:rStyle w:val="eop"/>
          <w:rFonts w:ascii="Calibri" w:hAnsi="Calibri" w:cs="Calibri"/>
          <w:sz w:val="18"/>
          <w:szCs w:val="18"/>
        </w:rPr>
        <w:t> </w:t>
      </w:r>
    </w:p>
    <w:p w14:paraId="07F65642" w14:textId="77777777" w:rsidR="00BB037E" w:rsidRDefault="00BB037E" w:rsidP="000B039F">
      <w:pPr>
        <w:pStyle w:val="paragraph"/>
        <w:keepNext/>
        <w:keepLines/>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04 - Strongly oppose</w:t>
      </w:r>
      <w:r>
        <w:rPr>
          <w:rStyle w:val="eop"/>
          <w:rFonts w:ascii="Calibri" w:hAnsi="Calibri" w:cs="Calibri"/>
          <w:sz w:val="18"/>
          <w:szCs w:val="18"/>
        </w:rPr>
        <w:t> </w:t>
      </w:r>
    </w:p>
    <w:p w14:paraId="1057CA24"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99 - Don’t know</w:t>
      </w:r>
      <w:r>
        <w:rPr>
          <w:rStyle w:val="eop"/>
          <w:rFonts w:ascii="Calibri" w:hAnsi="Calibri" w:cs="Calibri"/>
          <w:sz w:val="18"/>
          <w:szCs w:val="18"/>
        </w:rPr>
        <w:t> </w:t>
      </w:r>
    </w:p>
    <w:p w14:paraId="7D655375" w14:textId="77777777" w:rsidR="00BB037E" w:rsidRDefault="00BB037E" w:rsidP="000B039F">
      <w:pPr>
        <w:pStyle w:val="paragraph"/>
        <w:spacing w:before="24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color w:val="FF0000"/>
          <w:sz w:val="18"/>
          <w:szCs w:val="18"/>
        </w:rPr>
        <w:t>ASK ALL WHO OWN FIREARMS (CODE 01) IN Q. F, OTHERS SKIP TO DEMOS</w:t>
      </w:r>
      <w:r>
        <w:rPr>
          <w:rStyle w:val="eop"/>
          <w:rFonts w:ascii="Calibri" w:hAnsi="Calibri" w:cs="Calibri"/>
          <w:color w:val="FF0000"/>
          <w:sz w:val="18"/>
          <w:szCs w:val="18"/>
        </w:rPr>
        <w:t> </w:t>
      </w:r>
    </w:p>
    <w:p w14:paraId="2C3028E8" w14:textId="77777777" w:rsidR="00845D0D" w:rsidRDefault="00845D0D" w:rsidP="00BB037E">
      <w:pPr>
        <w:pStyle w:val="paragraph"/>
        <w:spacing w:before="0" w:beforeAutospacing="0" w:after="0" w:afterAutospacing="0"/>
        <w:ind w:left="720" w:hanging="720"/>
        <w:jc w:val="both"/>
        <w:textAlignment w:val="baseline"/>
        <w:rPr>
          <w:rStyle w:val="normaltextrun"/>
          <w:rFonts w:ascii="Calibri" w:hAnsi="Calibri" w:cs="Calibri"/>
          <w:b/>
          <w:bCs/>
          <w:sz w:val="18"/>
          <w:szCs w:val="18"/>
        </w:rPr>
      </w:pPr>
      <w:r>
        <w:rPr>
          <w:rStyle w:val="normaltextrun"/>
          <w:rFonts w:ascii="Calibri" w:hAnsi="Calibri" w:cs="Calibri"/>
          <w:b/>
          <w:bCs/>
          <w:sz w:val="18"/>
          <w:szCs w:val="18"/>
        </w:rPr>
        <w:t>New</w:t>
      </w:r>
    </w:p>
    <w:p w14:paraId="2E8C35C2" w14:textId="651D32BB" w:rsidR="00BB037E" w:rsidRDefault="00BB037E" w:rsidP="00BB037E">
      <w:pPr>
        <w:pStyle w:val="paragraph"/>
        <w:spacing w:before="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sz w:val="18"/>
          <w:szCs w:val="18"/>
        </w:rPr>
        <w:t>Q7.</w:t>
      </w:r>
      <w:r>
        <w:rPr>
          <w:rStyle w:val="tabchar"/>
          <w:rFonts w:ascii="Calibri" w:hAnsi="Calibri" w:cs="Calibri"/>
          <w:sz w:val="18"/>
          <w:szCs w:val="18"/>
        </w:rPr>
        <w:tab/>
      </w:r>
      <w:r>
        <w:rPr>
          <w:rStyle w:val="normaltextrun"/>
          <w:rFonts w:ascii="Calibri" w:hAnsi="Calibri" w:cs="Calibri"/>
          <w:b/>
          <w:bCs/>
          <w:sz w:val="18"/>
          <w:szCs w:val="18"/>
        </w:rPr>
        <w:t>Do you currently own any of the newly-prohibited firearms (e.g., AR-15 style, Ruger Mini 14, Vz58 rifle, etc.) which you think could qualify for the federal government’s “buy-back” program?</w:t>
      </w:r>
      <w:r>
        <w:rPr>
          <w:rStyle w:val="eop"/>
          <w:rFonts w:ascii="Calibri" w:hAnsi="Calibri" w:cs="Calibri"/>
          <w:sz w:val="18"/>
          <w:szCs w:val="18"/>
        </w:rPr>
        <w:t> </w:t>
      </w:r>
    </w:p>
    <w:p w14:paraId="53F72A64"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sz w:val="18"/>
          <w:szCs w:val="18"/>
        </w:rPr>
        <w:t>SELECT ONE ONLY </w:t>
      </w:r>
      <w:r>
        <w:rPr>
          <w:rStyle w:val="eop"/>
          <w:rFonts w:ascii="Calibri" w:hAnsi="Calibri" w:cs="Calibri"/>
          <w:sz w:val="18"/>
          <w:szCs w:val="18"/>
        </w:rPr>
        <w:t> </w:t>
      </w:r>
    </w:p>
    <w:p w14:paraId="5710CCBC"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01 - Yes, I definitely own firearms that could qualify</w:t>
      </w:r>
      <w:r>
        <w:rPr>
          <w:rStyle w:val="tabchar"/>
          <w:rFonts w:ascii="Calibri" w:hAnsi="Calibri" w:cs="Calibri"/>
          <w:sz w:val="18"/>
          <w:szCs w:val="18"/>
        </w:rPr>
        <w:tab/>
      </w:r>
      <w:r>
        <w:rPr>
          <w:rStyle w:val="tabchar"/>
          <w:rFonts w:ascii="Calibri" w:hAnsi="Calibri" w:cs="Calibri"/>
          <w:sz w:val="22"/>
          <w:szCs w:val="22"/>
        </w:rPr>
        <w:tab/>
      </w:r>
      <w:r>
        <w:rPr>
          <w:rStyle w:val="normaltextrun"/>
          <w:rFonts w:ascii="Calibri" w:hAnsi="Calibri" w:cs="Calibri"/>
          <w:color w:val="FF0000"/>
          <w:sz w:val="18"/>
          <w:szCs w:val="18"/>
        </w:rPr>
        <w:t>ASK Q.8</w:t>
      </w:r>
      <w:r>
        <w:rPr>
          <w:rStyle w:val="eop"/>
          <w:rFonts w:ascii="Calibri" w:hAnsi="Calibri" w:cs="Calibri"/>
          <w:color w:val="FF0000"/>
          <w:sz w:val="18"/>
          <w:szCs w:val="18"/>
        </w:rPr>
        <w:t> </w:t>
      </w:r>
    </w:p>
    <w:p w14:paraId="3A8B2E46"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02 - Yes, I probably own firearms that could qualify</w:t>
      </w:r>
      <w:r>
        <w:rPr>
          <w:rStyle w:val="tabchar"/>
          <w:rFonts w:ascii="Calibri" w:hAnsi="Calibri" w:cs="Calibri"/>
          <w:sz w:val="18"/>
          <w:szCs w:val="18"/>
        </w:rPr>
        <w:tab/>
      </w:r>
      <w:r>
        <w:rPr>
          <w:rStyle w:val="tabchar"/>
          <w:rFonts w:ascii="Calibri" w:hAnsi="Calibri" w:cs="Calibri"/>
          <w:sz w:val="22"/>
          <w:szCs w:val="22"/>
        </w:rPr>
        <w:tab/>
      </w:r>
      <w:r>
        <w:rPr>
          <w:rStyle w:val="normaltextrun"/>
          <w:rFonts w:ascii="Calibri" w:hAnsi="Calibri" w:cs="Calibri"/>
          <w:color w:val="FF0000"/>
          <w:sz w:val="18"/>
          <w:szCs w:val="18"/>
        </w:rPr>
        <w:t>ASK Q.8</w:t>
      </w:r>
      <w:r>
        <w:rPr>
          <w:rStyle w:val="eop"/>
          <w:rFonts w:ascii="Calibri" w:hAnsi="Calibri" w:cs="Calibri"/>
          <w:color w:val="FF0000"/>
          <w:sz w:val="18"/>
          <w:szCs w:val="18"/>
        </w:rPr>
        <w:t> </w:t>
      </w:r>
    </w:p>
    <w:p w14:paraId="087B1571"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03 - I am unsure if I own firearms that could qualify</w:t>
      </w:r>
      <w:r>
        <w:rPr>
          <w:rStyle w:val="tabchar"/>
          <w:rFonts w:ascii="Calibri" w:hAnsi="Calibri" w:cs="Calibri"/>
          <w:sz w:val="18"/>
          <w:szCs w:val="18"/>
        </w:rPr>
        <w:tab/>
      </w:r>
      <w:r>
        <w:rPr>
          <w:rStyle w:val="tabchar"/>
          <w:rFonts w:ascii="Calibri" w:hAnsi="Calibri" w:cs="Calibri"/>
          <w:sz w:val="22"/>
          <w:szCs w:val="22"/>
        </w:rPr>
        <w:tab/>
      </w:r>
      <w:r>
        <w:rPr>
          <w:rStyle w:val="normaltextrun"/>
          <w:rFonts w:ascii="Calibri" w:hAnsi="Calibri" w:cs="Calibri"/>
          <w:color w:val="FF0000"/>
          <w:sz w:val="18"/>
          <w:szCs w:val="18"/>
        </w:rPr>
        <w:t>ASK Q.8</w:t>
      </w:r>
      <w:r>
        <w:rPr>
          <w:rStyle w:val="eop"/>
          <w:rFonts w:ascii="Calibri" w:hAnsi="Calibri" w:cs="Calibri"/>
          <w:color w:val="FF0000"/>
          <w:sz w:val="18"/>
          <w:szCs w:val="18"/>
        </w:rPr>
        <w:t> </w:t>
      </w:r>
    </w:p>
    <w:p w14:paraId="74F233A4"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04 - No, I definitely do not own firearms that could qualify</w:t>
      </w:r>
      <w:r>
        <w:rPr>
          <w:rStyle w:val="tabchar"/>
          <w:rFonts w:ascii="Calibri" w:hAnsi="Calibri" w:cs="Calibri"/>
          <w:sz w:val="18"/>
          <w:szCs w:val="18"/>
        </w:rPr>
        <w:tab/>
      </w:r>
      <w:r>
        <w:rPr>
          <w:rStyle w:val="tabchar"/>
          <w:rFonts w:ascii="Calibri" w:hAnsi="Calibri" w:cs="Calibri"/>
          <w:sz w:val="22"/>
          <w:szCs w:val="22"/>
        </w:rPr>
        <w:tab/>
      </w:r>
      <w:r>
        <w:rPr>
          <w:rStyle w:val="normaltextrun"/>
          <w:rFonts w:ascii="Calibri" w:hAnsi="Calibri" w:cs="Calibri"/>
          <w:color w:val="FF0000"/>
          <w:sz w:val="18"/>
          <w:szCs w:val="18"/>
        </w:rPr>
        <w:t>SKIP TO DEMOS</w:t>
      </w:r>
      <w:r>
        <w:rPr>
          <w:rStyle w:val="eop"/>
          <w:rFonts w:ascii="Calibri" w:hAnsi="Calibri" w:cs="Calibri"/>
          <w:color w:val="FF0000"/>
          <w:sz w:val="18"/>
          <w:szCs w:val="18"/>
        </w:rPr>
        <w:t> </w:t>
      </w:r>
    </w:p>
    <w:p w14:paraId="0AB3FF23"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99 - Prefer not to say</w:t>
      </w:r>
      <w:r>
        <w:rPr>
          <w:rStyle w:val="tabchar"/>
          <w:rFonts w:ascii="Calibri" w:hAnsi="Calibri" w:cs="Calibri"/>
          <w:sz w:val="18"/>
          <w:szCs w:val="18"/>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color w:val="FF0000"/>
          <w:sz w:val="18"/>
          <w:szCs w:val="18"/>
        </w:rPr>
        <w:t>SKIP TO DEMOS</w:t>
      </w:r>
      <w:r>
        <w:rPr>
          <w:rStyle w:val="eop"/>
          <w:rFonts w:ascii="Calibri" w:hAnsi="Calibri" w:cs="Calibri"/>
          <w:color w:val="FF0000"/>
          <w:sz w:val="18"/>
          <w:szCs w:val="18"/>
        </w:rPr>
        <w:t> </w:t>
      </w:r>
    </w:p>
    <w:p w14:paraId="24C259FE" w14:textId="77777777" w:rsidR="00BB037E" w:rsidRDefault="00BB037E" w:rsidP="00B131BD">
      <w:pPr>
        <w:pStyle w:val="paragraph"/>
        <w:spacing w:before="24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color w:val="FF0000"/>
          <w:sz w:val="18"/>
          <w:szCs w:val="18"/>
        </w:rPr>
        <w:t>ASK ALL WHO ARE 01, 02, 03 IN Q. 7, OTHERS SKIP TO DEMOS</w:t>
      </w:r>
      <w:r>
        <w:rPr>
          <w:rStyle w:val="eop"/>
          <w:rFonts w:ascii="Calibri" w:hAnsi="Calibri" w:cs="Calibri"/>
          <w:color w:val="FF0000"/>
          <w:sz w:val="18"/>
          <w:szCs w:val="18"/>
        </w:rPr>
        <w:t> </w:t>
      </w:r>
    </w:p>
    <w:p w14:paraId="1D7E2EDC" w14:textId="77777777" w:rsidR="00845D0D" w:rsidRDefault="00845D0D" w:rsidP="00BB037E">
      <w:pPr>
        <w:pStyle w:val="paragraph"/>
        <w:spacing w:before="0" w:beforeAutospacing="0" w:after="0" w:afterAutospacing="0"/>
        <w:ind w:left="720" w:hanging="720"/>
        <w:jc w:val="both"/>
        <w:textAlignment w:val="baseline"/>
        <w:rPr>
          <w:rStyle w:val="normaltextrun"/>
          <w:rFonts w:ascii="Calibri" w:hAnsi="Calibri" w:cs="Calibri"/>
          <w:b/>
          <w:bCs/>
          <w:sz w:val="18"/>
          <w:szCs w:val="18"/>
        </w:rPr>
      </w:pPr>
      <w:r>
        <w:rPr>
          <w:rStyle w:val="normaltextrun"/>
          <w:rFonts w:ascii="Calibri" w:hAnsi="Calibri" w:cs="Calibri"/>
          <w:b/>
          <w:bCs/>
          <w:sz w:val="18"/>
          <w:szCs w:val="18"/>
        </w:rPr>
        <w:t>New</w:t>
      </w:r>
    </w:p>
    <w:p w14:paraId="49E6D53A" w14:textId="7611A1EE" w:rsidR="00BB037E" w:rsidRDefault="00BB037E" w:rsidP="00BB037E">
      <w:pPr>
        <w:pStyle w:val="paragraph"/>
        <w:spacing w:before="0" w:beforeAutospacing="0" w:after="0" w:afterAutospacing="0"/>
        <w:ind w:left="720" w:hanging="720"/>
        <w:jc w:val="both"/>
        <w:textAlignment w:val="baseline"/>
        <w:rPr>
          <w:rFonts w:ascii="Segoe UI" w:hAnsi="Segoe UI" w:cs="Segoe UI"/>
          <w:sz w:val="18"/>
          <w:szCs w:val="18"/>
        </w:rPr>
      </w:pPr>
      <w:r>
        <w:rPr>
          <w:rStyle w:val="normaltextrun"/>
          <w:rFonts w:ascii="Calibri" w:hAnsi="Calibri" w:cs="Calibri"/>
          <w:b/>
          <w:bCs/>
          <w:sz w:val="18"/>
          <w:szCs w:val="18"/>
        </w:rPr>
        <w:t>Q8.</w:t>
      </w:r>
      <w:r>
        <w:rPr>
          <w:rStyle w:val="tabchar"/>
          <w:rFonts w:ascii="Calibri" w:hAnsi="Calibri" w:cs="Calibri"/>
          <w:sz w:val="18"/>
          <w:szCs w:val="18"/>
        </w:rPr>
        <w:tab/>
      </w:r>
      <w:r>
        <w:rPr>
          <w:rStyle w:val="normaltextrun"/>
          <w:rFonts w:ascii="Calibri" w:hAnsi="Calibri" w:cs="Calibri"/>
          <w:b/>
          <w:bCs/>
          <w:sz w:val="18"/>
          <w:szCs w:val="18"/>
        </w:rPr>
        <w:t>To help Canadians comply with the prohibition on assault-style firearms, the federal government intends to implement a buy-back program. Do you think you would…?</w:t>
      </w:r>
      <w:r>
        <w:rPr>
          <w:rStyle w:val="eop"/>
          <w:rFonts w:ascii="Calibri" w:hAnsi="Calibri" w:cs="Calibri"/>
          <w:sz w:val="18"/>
          <w:szCs w:val="18"/>
        </w:rPr>
        <w:t> </w:t>
      </w:r>
    </w:p>
    <w:p w14:paraId="378EDE6C"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b/>
          <w:bCs/>
          <w:sz w:val="18"/>
          <w:szCs w:val="18"/>
        </w:rPr>
        <w:t>SELECT ONE ONLY </w:t>
      </w:r>
      <w:r>
        <w:rPr>
          <w:rStyle w:val="eop"/>
          <w:rFonts w:ascii="Calibri" w:hAnsi="Calibri" w:cs="Calibri"/>
          <w:sz w:val="18"/>
          <w:szCs w:val="18"/>
        </w:rPr>
        <w:t> </w:t>
      </w:r>
    </w:p>
    <w:p w14:paraId="7F8B577E"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01 - Participate willingly in a buy-back program</w:t>
      </w:r>
      <w:r>
        <w:rPr>
          <w:rStyle w:val="eop"/>
          <w:rFonts w:ascii="Calibri" w:hAnsi="Calibri" w:cs="Calibri"/>
          <w:sz w:val="18"/>
          <w:szCs w:val="18"/>
        </w:rPr>
        <w:t> </w:t>
      </w:r>
    </w:p>
    <w:p w14:paraId="1FA87ABB"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02 - Participate in a buy-back program, but only because it is mandatory</w:t>
      </w:r>
      <w:r>
        <w:rPr>
          <w:rStyle w:val="eop"/>
          <w:rFonts w:ascii="Calibri" w:hAnsi="Calibri" w:cs="Calibri"/>
          <w:sz w:val="18"/>
          <w:szCs w:val="18"/>
        </w:rPr>
        <w:t> </w:t>
      </w:r>
    </w:p>
    <w:p w14:paraId="1D791873" w14:textId="77777777" w:rsidR="00BB037E" w:rsidRDefault="00BB037E" w:rsidP="00BB03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sz w:val="18"/>
          <w:szCs w:val="18"/>
        </w:rPr>
        <w:t>03 - Refuse to participate in a buy-back program at all, even if it is mandatory</w:t>
      </w:r>
      <w:r>
        <w:rPr>
          <w:rStyle w:val="eop"/>
          <w:rFonts w:ascii="Calibri" w:hAnsi="Calibri" w:cs="Calibri"/>
          <w:sz w:val="18"/>
          <w:szCs w:val="18"/>
        </w:rPr>
        <w:t> </w:t>
      </w:r>
    </w:p>
    <w:p w14:paraId="49ABB650" w14:textId="77777777" w:rsidR="00BB037E" w:rsidRDefault="00BB037E" w:rsidP="00B131BD">
      <w:pPr>
        <w:pStyle w:val="paragraph"/>
        <w:spacing w:before="0" w:beforeAutospacing="0" w:after="240" w:afterAutospacing="0"/>
        <w:ind w:left="720"/>
        <w:jc w:val="both"/>
        <w:textAlignment w:val="baseline"/>
        <w:rPr>
          <w:rStyle w:val="eop"/>
          <w:rFonts w:ascii="Calibri" w:hAnsi="Calibri" w:cs="Calibri"/>
          <w:sz w:val="18"/>
          <w:szCs w:val="18"/>
        </w:rPr>
      </w:pPr>
      <w:r>
        <w:rPr>
          <w:rStyle w:val="normaltextrun"/>
          <w:rFonts w:ascii="Calibri" w:hAnsi="Calibri" w:cs="Calibri"/>
          <w:sz w:val="18"/>
          <w:szCs w:val="18"/>
        </w:rPr>
        <w:t>99 - Don’t know</w:t>
      </w:r>
      <w:r>
        <w:rPr>
          <w:rStyle w:val="eop"/>
          <w:rFonts w:ascii="Calibri" w:hAnsi="Calibri" w:cs="Calibri"/>
          <w:sz w:val="18"/>
          <w:szCs w:val="18"/>
        </w:rPr>
        <w:t> </w:t>
      </w:r>
    </w:p>
    <w:p w14:paraId="0BDDFFF0" w14:textId="77777777" w:rsidR="00BB037E" w:rsidRDefault="00BB037E" w:rsidP="00E06A84">
      <w:pPr>
        <w:pStyle w:val="paragraph"/>
        <w:shd w:val="clear" w:color="auto" w:fill="000080"/>
        <w:spacing w:before="0" w:beforeAutospacing="0" w:after="0" w:afterAutospacing="0"/>
        <w:jc w:val="center"/>
        <w:textAlignment w:val="baseline"/>
        <w:rPr>
          <w:rFonts w:ascii="Segoe UI" w:hAnsi="Segoe UI" w:cs="Segoe UI"/>
          <w:b/>
          <w:bCs/>
          <w:color w:val="FFFFFF"/>
          <w:sz w:val="18"/>
          <w:szCs w:val="18"/>
        </w:rPr>
      </w:pPr>
      <w:r>
        <w:rPr>
          <w:rStyle w:val="normaltextrun"/>
          <w:rFonts w:ascii="Arial" w:hAnsi="Arial" w:cs="Arial"/>
          <w:b/>
          <w:bCs/>
          <w:color w:val="FFFFFF"/>
          <w:sz w:val="16"/>
          <w:szCs w:val="16"/>
          <w:shd w:val="clear" w:color="auto" w:fill="000080"/>
        </w:rPr>
        <w:lastRenderedPageBreak/>
        <w:t>DEMOGRAPHIC QUESTIONS</w:t>
      </w:r>
      <w:r>
        <w:rPr>
          <w:rStyle w:val="eop"/>
          <w:rFonts w:ascii="Arial" w:hAnsi="Arial" w:cs="Arial"/>
          <w:b/>
          <w:bCs/>
          <w:color w:val="FFFFFF"/>
          <w:sz w:val="16"/>
          <w:szCs w:val="16"/>
        </w:rPr>
        <w:t> </w:t>
      </w:r>
    </w:p>
    <w:p w14:paraId="5EB040A0" w14:textId="34285742" w:rsidR="00BB037E" w:rsidRDefault="00BB037E" w:rsidP="00E06A84">
      <w:pPr>
        <w:pStyle w:val="paragraph"/>
        <w:spacing w:before="120" w:beforeAutospacing="0" w:after="0" w:afterAutospacing="0"/>
        <w:jc w:val="both"/>
        <w:textAlignment w:val="baseline"/>
        <w:rPr>
          <w:rFonts w:ascii="Segoe UI" w:hAnsi="Segoe UI" w:cs="Segoe UI"/>
          <w:b/>
          <w:bCs/>
          <w:sz w:val="18"/>
          <w:szCs w:val="18"/>
        </w:rPr>
      </w:pPr>
      <w:r>
        <w:rPr>
          <w:rStyle w:val="normaltextrun"/>
          <w:rFonts w:ascii="Arial" w:hAnsi="Arial" w:cs="Arial"/>
          <w:b/>
          <w:bCs/>
          <w:color w:val="FF0000"/>
          <w:sz w:val="16"/>
          <w:szCs w:val="16"/>
        </w:rPr>
        <w:t>DEMIN</w:t>
      </w:r>
    </w:p>
    <w:p w14:paraId="2AAC1AEF" w14:textId="0AA83BAC" w:rsidR="00BB037E" w:rsidRDefault="00BB037E" w:rsidP="00E06A8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6"/>
          <w:szCs w:val="16"/>
        </w:rPr>
        <w:t>And in closing, a few questions that will help us to analyze the survey results.</w:t>
      </w:r>
    </w:p>
    <w:p w14:paraId="27921060" w14:textId="7305EDE7" w:rsidR="00BB037E" w:rsidRDefault="00BB037E" w:rsidP="00E06A84">
      <w:pPr>
        <w:pStyle w:val="paragraph"/>
        <w:spacing w:before="240" w:beforeAutospacing="0" w:after="0" w:afterAutospacing="0"/>
        <w:ind w:left="418" w:hanging="418"/>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p>
    <w:p w14:paraId="298B0CA4" w14:textId="2EA36BF4"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D1</w:t>
      </w:r>
      <w:r>
        <w:rPr>
          <w:rStyle w:val="tabchar"/>
          <w:rFonts w:ascii="Calibri" w:hAnsi="Calibri" w:cs="Calibri"/>
          <w:color w:val="000000"/>
          <w:sz w:val="16"/>
          <w:szCs w:val="16"/>
        </w:rPr>
        <w:tab/>
      </w:r>
      <w:r>
        <w:rPr>
          <w:rStyle w:val="normaltextrun"/>
          <w:rFonts w:ascii="Arial" w:hAnsi="Arial" w:cs="Arial"/>
          <w:b/>
          <w:bCs/>
          <w:color w:val="000000"/>
          <w:sz w:val="16"/>
          <w:szCs w:val="16"/>
        </w:rPr>
        <w:t>Which of the following categories best describes your current employment status? Are you…</w:t>
      </w:r>
    </w:p>
    <w:p w14:paraId="5670BA48" w14:textId="1E2B7339"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ONE ONLY</w:t>
      </w:r>
    </w:p>
    <w:p w14:paraId="3DA739AB" w14:textId="684E47F5" w:rsidR="00BB037E" w:rsidRDefault="00BB037E" w:rsidP="00E06A84">
      <w:pPr>
        <w:pStyle w:val="paragraph"/>
        <w:numPr>
          <w:ilvl w:val="0"/>
          <w:numId w:val="4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Working full-time (30 or more hours per week)</w:t>
      </w:r>
    </w:p>
    <w:p w14:paraId="535C22F9" w14:textId="7BB19FD9" w:rsidR="00BB037E" w:rsidRDefault="00BB037E" w:rsidP="00E06A84">
      <w:pPr>
        <w:pStyle w:val="paragraph"/>
        <w:numPr>
          <w:ilvl w:val="0"/>
          <w:numId w:val="41"/>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Working part-time (less than 30 hours per week)</w:t>
      </w:r>
    </w:p>
    <w:p w14:paraId="10B679BC" w14:textId="2CA72F5B" w:rsidR="00BB037E" w:rsidRDefault="00BB037E" w:rsidP="00E06A84">
      <w:pPr>
        <w:pStyle w:val="paragraph"/>
        <w:numPr>
          <w:ilvl w:val="0"/>
          <w:numId w:val="4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Self-employed</w:t>
      </w:r>
    </w:p>
    <w:p w14:paraId="4368DB84" w14:textId="13F6BCB1" w:rsidR="00BB037E" w:rsidRDefault="00BB037E" w:rsidP="00E06A84">
      <w:pPr>
        <w:pStyle w:val="paragraph"/>
        <w:numPr>
          <w:ilvl w:val="0"/>
          <w:numId w:val="4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Unemployed, but looking for work</w:t>
      </w:r>
    </w:p>
    <w:p w14:paraId="28BA35F7" w14:textId="2243894B" w:rsidR="00BB037E" w:rsidRDefault="00BB037E" w:rsidP="00E06A84">
      <w:pPr>
        <w:pStyle w:val="paragraph"/>
        <w:numPr>
          <w:ilvl w:val="0"/>
          <w:numId w:val="4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A student attending school full-time</w:t>
      </w:r>
    </w:p>
    <w:p w14:paraId="0AB5047F" w14:textId="24D08616" w:rsidR="00BB037E" w:rsidRDefault="00BB037E" w:rsidP="00E06A84">
      <w:pPr>
        <w:pStyle w:val="paragraph"/>
        <w:numPr>
          <w:ilvl w:val="0"/>
          <w:numId w:val="4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Retired</w:t>
      </w:r>
    </w:p>
    <w:p w14:paraId="5D7A45B7" w14:textId="77321FB5" w:rsidR="00BB037E" w:rsidRDefault="00BB037E" w:rsidP="00E06A84">
      <w:pPr>
        <w:pStyle w:val="paragraph"/>
        <w:numPr>
          <w:ilvl w:val="0"/>
          <w:numId w:val="42"/>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Not in the workforce (full-time homemaker or unemployed but not looking for work)</w:t>
      </w:r>
    </w:p>
    <w:p w14:paraId="36D1658F" w14:textId="20AAABF9" w:rsidR="00BB037E" w:rsidRDefault="00BB037E" w:rsidP="00E06A84">
      <w:pPr>
        <w:pStyle w:val="paragraph"/>
        <w:numPr>
          <w:ilvl w:val="0"/>
          <w:numId w:val="4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Other employment status</w:t>
      </w:r>
    </w:p>
    <w:p w14:paraId="1A31DDE4" w14:textId="4E9441E1" w:rsidR="00BB037E" w:rsidRDefault="00BB037E" w:rsidP="00E06A84">
      <w:pPr>
        <w:pStyle w:val="paragraph"/>
        <w:numPr>
          <w:ilvl w:val="0"/>
          <w:numId w:val="43"/>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Prefer not to say</w:t>
      </w:r>
    </w:p>
    <w:p w14:paraId="061A3D7D" w14:textId="56C5CAD3"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p>
    <w:p w14:paraId="37B586BA" w14:textId="1D0580FD"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D2</w:t>
      </w:r>
      <w:r>
        <w:rPr>
          <w:rStyle w:val="tabchar"/>
          <w:rFonts w:ascii="Calibri" w:hAnsi="Calibri" w:cs="Calibri"/>
          <w:color w:val="000000"/>
          <w:sz w:val="16"/>
          <w:szCs w:val="16"/>
        </w:rPr>
        <w:tab/>
      </w:r>
      <w:r>
        <w:rPr>
          <w:rStyle w:val="normaltextrun"/>
          <w:rFonts w:ascii="Arial" w:hAnsi="Arial" w:cs="Arial"/>
          <w:b/>
          <w:bCs/>
          <w:color w:val="000000"/>
          <w:sz w:val="16"/>
          <w:szCs w:val="16"/>
        </w:rPr>
        <w:t xml:space="preserve"> What is the highest level of formal education that you have completed?</w:t>
      </w:r>
    </w:p>
    <w:p w14:paraId="49FE6EC1" w14:textId="4D1D67F5"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ONE ONLY</w:t>
      </w:r>
    </w:p>
    <w:p w14:paraId="40EBAC25" w14:textId="7C2A12C5" w:rsidR="00BB037E" w:rsidRDefault="00BB037E" w:rsidP="00E06A84">
      <w:pPr>
        <w:pStyle w:val="paragraph"/>
        <w:numPr>
          <w:ilvl w:val="0"/>
          <w:numId w:val="4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Grade 8 or less</w:t>
      </w:r>
    </w:p>
    <w:p w14:paraId="2C37CC9A" w14:textId="751EF790" w:rsidR="00BB037E" w:rsidRDefault="00BB037E" w:rsidP="00E06A84">
      <w:pPr>
        <w:pStyle w:val="paragraph"/>
        <w:numPr>
          <w:ilvl w:val="0"/>
          <w:numId w:val="4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Some high school</w:t>
      </w:r>
    </w:p>
    <w:p w14:paraId="73B0FC85" w14:textId="400C5403" w:rsidR="00BB037E" w:rsidRDefault="00BB037E" w:rsidP="00E06A84">
      <w:pPr>
        <w:pStyle w:val="paragraph"/>
        <w:numPr>
          <w:ilvl w:val="0"/>
          <w:numId w:val="4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High school diploma or equivalent</w:t>
      </w:r>
    </w:p>
    <w:p w14:paraId="67D46C94" w14:textId="33FFC4F1" w:rsidR="00BB037E" w:rsidRDefault="00BB037E" w:rsidP="00E06A84">
      <w:pPr>
        <w:pStyle w:val="paragraph"/>
        <w:numPr>
          <w:ilvl w:val="0"/>
          <w:numId w:val="4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Registered apprenticeship or other trades certificate or diploma</w:t>
      </w:r>
    </w:p>
    <w:p w14:paraId="5B566A1E" w14:textId="763320D2" w:rsidR="00BB037E" w:rsidRDefault="00BB037E" w:rsidP="00E06A84">
      <w:pPr>
        <w:pStyle w:val="paragraph"/>
        <w:numPr>
          <w:ilvl w:val="0"/>
          <w:numId w:val="44"/>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 xml:space="preserve">College, </w:t>
      </w:r>
      <w:proofErr w:type="spellStart"/>
      <w:r>
        <w:rPr>
          <w:rStyle w:val="normaltextrun"/>
          <w:rFonts w:ascii="Arial" w:hAnsi="Arial" w:cs="Arial"/>
          <w:color w:val="000000"/>
          <w:sz w:val="16"/>
          <w:szCs w:val="16"/>
        </w:rPr>
        <w:t>cegep</w:t>
      </w:r>
      <w:proofErr w:type="spellEnd"/>
      <w:r>
        <w:rPr>
          <w:rStyle w:val="normaltextrun"/>
          <w:rFonts w:ascii="Arial" w:hAnsi="Arial" w:cs="Arial"/>
          <w:color w:val="000000"/>
          <w:sz w:val="16"/>
          <w:szCs w:val="16"/>
        </w:rPr>
        <w:t xml:space="preserve"> or other non-university certificate or diploma</w:t>
      </w:r>
    </w:p>
    <w:p w14:paraId="1D31E082" w14:textId="227F1F3D" w:rsidR="00BB037E" w:rsidRDefault="00BB037E" w:rsidP="00E06A84">
      <w:pPr>
        <w:pStyle w:val="paragraph"/>
        <w:numPr>
          <w:ilvl w:val="0"/>
          <w:numId w:val="4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University certificate or diploma below bachelor's level</w:t>
      </w:r>
    </w:p>
    <w:p w14:paraId="1D7EAC60" w14:textId="01DE1FE3" w:rsidR="00BB037E" w:rsidRDefault="00BB037E" w:rsidP="00E06A84">
      <w:pPr>
        <w:pStyle w:val="paragraph"/>
        <w:numPr>
          <w:ilvl w:val="0"/>
          <w:numId w:val="4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Bachelor's degree</w:t>
      </w:r>
    </w:p>
    <w:p w14:paraId="1FA7ADDA" w14:textId="4179E7D6" w:rsidR="00BB037E" w:rsidRDefault="00BB037E" w:rsidP="00E06A84">
      <w:pPr>
        <w:pStyle w:val="paragraph"/>
        <w:numPr>
          <w:ilvl w:val="0"/>
          <w:numId w:val="4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Postgraduate degree above bachelor's level</w:t>
      </w:r>
    </w:p>
    <w:p w14:paraId="7EC548E7" w14:textId="7CBFC233" w:rsidR="00BB037E" w:rsidRDefault="00BB037E" w:rsidP="00E06A84">
      <w:pPr>
        <w:pStyle w:val="paragraph"/>
        <w:numPr>
          <w:ilvl w:val="0"/>
          <w:numId w:val="45"/>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Prefer not to say</w:t>
      </w:r>
    </w:p>
    <w:p w14:paraId="715E61C5" w14:textId="77777777"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r>
        <w:rPr>
          <w:rStyle w:val="eop"/>
          <w:rFonts w:ascii="Arial" w:hAnsi="Arial" w:cs="Arial"/>
          <w:b/>
          <w:bCs/>
          <w:color w:val="000000"/>
          <w:sz w:val="16"/>
          <w:szCs w:val="16"/>
        </w:rPr>
        <w:t> </w:t>
      </w:r>
    </w:p>
    <w:p w14:paraId="4CD9C0AC" w14:textId="2B8DFCDE"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D4</w:t>
      </w:r>
      <w:r>
        <w:rPr>
          <w:rStyle w:val="tabchar"/>
          <w:rFonts w:ascii="Calibri" w:hAnsi="Calibri" w:cs="Calibri"/>
          <w:color w:val="000000"/>
          <w:sz w:val="16"/>
          <w:szCs w:val="16"/>
        </w:rPr>
        <w:tab/>
      </w:r>
      <w:r>
        <w:rPr>
          <w:rStyle w:val="normaltextrun"/>
          <w:rFonts w:ascii="Arial" w:hAnsi="Arial" w:cs="Arial"/>
          <w:b/>
          <w:bCs/>
          <w:color w:val="000000"/>
          <w:sz w:val="16"/>
          <w:szCs w:val="16"/>
        </w:rPr>
        <w:t>Which of the following categories best describes your total annual household income, including income from all household members, before taxes are deducted?</w:t>
      </w:r>
    </w:p>
    <w:p w14:paraId="58C154EF" w14:textId="012A973C"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ONE ONLY</w:t>
      </w:r>
    </w:p>
    <w:p w14:paraId="0BE4357C" w14:textId="59F89BD2" w:rsidR="00BB037E" w:rsidRDefault="00BB037E" w:rsidP="00E06A84">
      <w:pPr>
        <w:pStyle w:val="paragraph"/>
        <w:numPr>
          <w:ilvl w:val="0"/>
          <w:numId w:val="4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Under $20,000</w:t>
      </w:r>
    </w:p>
    <w:p w14:paraId="4CE495A9" w14:textId="61D73DA6" w:rsidR="00BB037E" w:rsidRDefault="00BB037E" w:rsidP="00E06A84">
      <w:pPr>
        <w:pStyle w:val="paragraph"/>
        <w:numPr>
          <w:ilvl w:val="0"/>
          <w:numId w:val="46"/>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Between $20,000 and $40,000</w:t>
      </w:r>
    </w:p>
    <w:p w14:paraId="784E5666" w14:textId="317EA045" w:rsidR="00BB037E" w:rsidRDefault="00BB037E" w:rsidP="00E06A84">
      <w:pPr>
        <w:pStyle w:val="paragraph"/>
        <w:numPr>
          <w:ilvl w:val="0"/>
          <w:numId w:val="4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Between $40,000 and $60,000</w:t>
      </w:r>
    </w:p>
    <w:p w14:paraId="7055775F" w14:textId="1964E731" w:rsidR="00BB037E" w:rsidRDefault="00BB037E" w:rsidP="00E06A84">
      <w:pPr>
        <w:pStyle w:val="paragraph"/>
        <w:numPr>
          <w:ilvl w:val="0"/>
          <w:numId w:val="4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Between $60,000 and $80,000</w:t>
      </w:r>
    </w:p>
    <w:p w14:paraId="19D15C25" w14:textId="4F060D21" w:rsidR="00BB037E" w:rsidRDefault="00BB037E" w:rsidP="00E06A84">
      <w:pPr>
        <w:pStyle w:val="paragraph"/>
        <w:numPr>
          <w:ilvl w:val="0"/>
          <w:numId w:val="4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Between $80,000 and $100,000</w:t>
      </w:r>
    </w:p>
    <w:p w14:paraId="0FC8A8D3" w14:textId="4C327E46" w:rsidR="00BB037E" w:rsidRDefault="00BB037E" w:rsidP="00E06A84">
      <w:pPr>
        <w:pStyle w:val="paragraph"/>
        <w:numPr>
          <w:ilvl w:val="0"/>
          <w:numId w:val="4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Between $100,000 and $150,000</w:t>
      </w:r>
    </w:p>
    <w:p w14:paraId="20014EAB" w14:textId="36328C05" w:rsidR="00BB037E" w:rsidRDefault="00BB037E" w:rsidP="00E06A84">
      <w:pPr>
        <w:pStyle w:val="paragraph"/>
        <w:numPr>
          <w:ilvl w:val="0"/>
          <w:numId w:val="47"/>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$150,000 and above</w:t>
      </w:r>
    </w:p>
    <w:p w14:paraId="6D33A972" w14:textId="482310D5" w:rsidR="00BB037E" w:rsidRDefault="00BB037E" w:rsidP="00E06A84">
      <w:pPr>
        <w:pStyle w:val="paragraph"/>
        <w:numPr>
          <w:ilvl w:val="0"/>
          <w:numId w:val="48"/>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Prefer not to say</w:t>
      </w:r>
    </w:p>
    <w:p w14:paraId="71F86483" w14:textId="04498736"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p>
    <w:p w14:paraId="6134D738" w14:textId="661DB449"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D5</w:t>
      </w:r>
      <w:r>
        <w:rPr>
          <w:rStyle w:val="tabchar"/>
          <w:rFonts w:ascii="Calibri" w:hAnsi="Calibri" w:cs="Calibri"/>
          <w:color w:val="000000"/>
          <w:sz w:val="16"/>
          <w:szCs w:val="16"/>
        </w:rPr>
        <w:tab/>
      </w:r>
      <w:r>
        <w:rPr>
          <w:rStyle w:val="normaltextrun"/>
          <w:rFonts w:ascii="Arial" w:hAnsi="Arial" w:cs="Arial"/>
          <w:b/>
          <w:bCs/>
          <w:color w:val="000000"/>
          <w:sz w:val="16"/>
          <w:szCs w:val="16"/>
        </w:rPr>
        <w:t>Where were you born?</w:t>
      </w:r>
    </w:p>
    <w:p w14:paraId="43317342" w14:textId="66F3576A"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ONE ONLY</w:t>
      </w:r>
    </w:p>
    <w:p w14:paraId="5B1F84BD" w14:textId="1C9A4FC7" w:rsidR="00BB037E" w:rsidRDefault="00BB037E" w:rsidP="00E06A84">
      <w:pPr>
        <w:pStyle w:val="paragraph"/>
        <w:numPr>
          <w:ilvl w:val="0"/>
          <w:numId w:val="49"/>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Born in Canada</w:t>
      </w:r>
    </w:p>
    <w:p w14:paraId="633437BA" w14:textId="206D5A59" w:rsidR="00BB037E" w:rsidRDefault="00BB037E" w:rsidP="00E06A84">
      <w:pPr>
        <w:pStyle w:val="paragraph"/>
        <w:numPr>
          <w:ilvl w:val="0"/>
          <w:numId w:val="50"/>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Born outside Canada</w:t>
      </w:r>
    </w:p>
    <w:p w14:paraId="654AB814" w14:textId="1E2FBDD5" w:rsidR="00BB037E" w:rsidRDefault="00BB037E" w:rsidP="00E06A84">
      <w:pPr>
        <w:pStyle w:val="paragraph"/>
        <w:numPr>
          <w:ilvl w:val="0"/>
          <w:numId w:val="50"/>
        </w:numPr>
        <w:spacing w:before="0" w:beforeAutospacing="0" w:after="0" w:afterAutospacing="0"/>
        <w:ind w:left="1800" w:firstLine="0"/>
        <w:jc w:val="both"/>
        <w:textAlignment w:val="baseline"/>
        <w:rPr>
          <w:rFonts w:ascii="Arial" w:hAnsi="Arial" w:cs="Arial"/>
          <w:color w:val="000000"/>
          <w:sz w:val="16"/>
          <w:szCs w:val="16"/>
        </w:rPr>
      </w:pPr>
      <w:r>
        <w:rPr>
          <w:rStyle w:val="normaltextrun"/>
          <w:rFonts w:ascii="Arial" w:hAnsi="Arial" w:cs="Arial"/>
          <w:color w:val="000000"/>
          <w:sz w:val="16"/>
          <w:szCs w:val="16"/>
        </w:rPr>
        <w:t>Prefer not to say</w:t>
      </w:r>
    </w:p>
    <w:p w14:paraId="7E84CB7A" w14:textId="28926262"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color w:val="000000"/>
          <w:sz w:val="16"/>
          <w:szCs w:val="16"/>
        </w:rPr>
        <w:t>FROM 11205 – NC</w:t>
      </w:r>
    </w:p>
    <w:p w14:paraId="477EFCF5" w14:textId="107F141F" w:rsidR="00BB037E" w:rsidRDefault="00BB037E" w:rsidP="00E06A84">
      <w:pPr>
        <w:pStyle w:val="paragraph"/>
        <w:spacing w:before="0" w:beforeAutospacing="0" w:after="0" w:afterAutospacing="0"/>
        <w:ind w:left="420" w:hanging="4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D7</w:t>
      </w:r>
      <w:r>
        <w:rPr>
          <w:rStyle w:val="tabchar"/>
          <w:rFonts w:ascii="Calibri" w:hAnsi="Calibri" w:cs="Calibri"/>
          <w:color w:val="000000"/>
          <w:sz w:val="16"/>
          <w:szCs w:val="16"/>
        </w:rPr>
        <w:tab/>
      </w:r>
      <w:r>
        <w:rPr>
          <w:rStyle w:val="normaltextrun"/>
          <w:rFonts w:ascii="Arial" w:hAnsi="Arial" w:cs="Arial"/>
          <w:b/>
          <w:bCs/>
          <w:color w:val="000000"/>
          <w:sz w:val="16"/>
          <w:szCs w:val="16"/>
        </w:rPr>
        <w:t>What is the language you first learned at home as a child and still understand?</w:t>
      </w:r>
    </w:p>
    <w:p w14:paraId="6DBB23BC" w14:textId="7633A2A7" w:rsidR="00BB037E" w:rsidRDefault="00BB037E" w:rsidP="00E06A84">
      <w:pPr>
        <w:pStyle w:val="paragraph"/>
        <w:spacing w:before="0" w:beforeAutospacing="0" w:after="0" w:afterAutospacing="0"/>
        <w:ind w:firstLine="720"/>
        <w:jc w:val="both"/>
        <w:textAlignment w:val="baseline"/>
        <w:rPr>
          <w:rFonts w:ascii="Segoe UI" w:hAnsi="Segoe UI" w:cs="Segoe UI"/>
          <w:b/>
          <w:bCs/>
          <w:color w:val="000000"/>
          <w:sz w:val="18"/>
          <w:szCs w:val="18"/>
        </w:rPr>
      </w:pPr>
      <w:r>
        <w:rPr>
          <w:rStyle w:val="normaltextrun"/>
          <w:rFonts w:ascii="Arial" w:hAnsi="Arial" w:cs="Arial"/>
          <w:b/>
          <w:bCs/>
          <w:color w:val="000000"/>
          <w:sz w:val="16"/>
          <w:szCs w:val="16"/>
        </w:rPr>
        <w:t>SELECT UP TO TWO</w:t>
      </w:r>
    </w:p>
    <w:p w14:paraId="3F56D03E" w14:textId="35F3E61E" w:rsidR="00BB037E" w:rsidRDefault="00BB037E" w:rsidP="00E06A84">
      <w:pPr>
        <w:pStyle w:val="paragraph"/>
        <w:numPr>
          <w:ilvl w:val="0"/>
          <w:numId w:val="51"/>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English</w:t>
      </w:r>
    </w:p>
    <w:p w14:paraId="007FB890" w14:textId="68CFD3B4" w:rsidR="00BB037E" w:rsidRDefault="00BB037E" w:rsidP="00E06A84">
      <w:pPr>
        <w:pStyle w:val="paragraph"/>
        <w:numPr>
          <w:ilvl w:val="0"/>
          <w:numId w:val="51"/>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French</w:t>
      </w:r>
    </w:p>
    <w:p w14:paraId="3ED81E37" w14:textId="07F9932F" w:rsidR="00BB037E" w:rsidRDefault="00BB037E" w:rsidP="00E06A84">
      <w:pPr>
        <w:pStyle w:val="paragraph"/>
        <w:numPr>
          <w:ilvl w:val="0"/>
          <w:numId w:val="51"/>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Other language</w:t>
      </w:r>
    </w:p>
    <w:p w14:paraId="040BFCC7" w14:textId="0C90300B" w:rsidR="00BB037E" w:rsidRDefault="00BB037E" w:rsidP="00E06A84">
      <w:pPr>
        <w:pStyle w:val="paragraph"/>
        <w:numPr>
          <w:ilvl w:val="0"/>
          <w:numId w:val="51"/>
        </w:numPr>
        <w:spacing w:before="0" w:beforeAutospacing="0" w:after="0" w:afterAutospacing="0"/>
        <w:ind w:left="1800" w:firstLine="0"/>
        <w:jc w:val="both"/>
        <w:textAlignment w:val="baseline"/>
        <w:rPr>
          <w:rFonts w:ascii="Arial" w:hAnsi="Arial" w:cs="Arial"/>
          <w:sz w:val="16"/>
          <w:szCs w:val="16"/>
        </w:rPr>
      </w:pPr>
      <w:r>
        <w:rPr>
          <w:rStyle w:val="normaltextrun"/>
          <w:rFonts w:ascii="Arial" w:hAnsi="Arial" w:cs="Arial"/>
          <w:color w:val="000000"/>
          <w:sz w:val="16"/>
          <w:szCs w:val="16"/>
        </w:rPr>
        <w:t>Prefer not to say</w:t>
      </w:r>
    </w:p>
    <w:p w14:paraId="5AED003C" w14:textId="3A1B38E8" w:rsidR="00BB037E" w:rsidRDefault="00BB037E" w:rsidP="00E06A84">
      <w:pPr>
        <w:pStyle w:val="paragraph"/>
        <w:spacing w:before="0" w:beforeAutospacing="0" w:after="0" w:afterAutospacing="0"/>
        <w:jc w:val="both"/>
        <w:textAlignment w:val="baseline"/>
        <w:rPr>
          <w:rFonts w:ascii="Segoe UI" w:hAnsi="Segoe UI" w:cs="Segoe UI"/>
          <w:sz w:val="18"/>
          <w:szCs w:val="18"/>
        </w:rPr>
      </w:pPr>
      <w:r>
        <w:rPr>
          <w:rFonts w:ascii="Calibri" w:hAnsi="Calibri" w:cs="Calibri"/>
          <w:noProof/>
          <w:sz w:val="22"/>
          <w:szCs w:val="22"/>
          <w:lang w:eastAsia="fr-CA"/>
        </w:rPr>
        <w:drawing>
          <wp:inline distT="0" distB="0" distL="0" distR="0" wp14:anchorId="0F5C701F" wp14:editId="7F909DE6">
            <wp:extent cx="5495925" cy="38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38100"/>
                    </a:xfrm>
                    <a:prstGeom prst="rect">
                      <a:avLst/>
                    </a:prstGeom>
                    <a:noFill/>
                    <a:ln>
                      <a:noFill/>
                    </a:ln>
                  </pic:spPr>
                </pic:pic>
              </a:graphicData>
            </a:graphic>
          </wp:inline>
        </w:drawing>
      </w:r>
    </w:p>
    <w:p w14:paraId="0EB42723" w14:textId="60E6B927" w:rsidR="00BB037E" w:rsidRDefault="00BB037E" w:rsidP="00E06A84">
      <w:pPr>
        <w:pStyle w:val="paragraph"/>
        <w:spacing w:before="120" w:beforeAutospacing="0" w:after="0" w:afterAutospacing="0"/>
        <w:jc w:val="both"/>
        <w:textAlignment w:val="baseline"/>
        <w:rPr>
          <w:rFonts w:ascii="Segoe UI" w:hAnsi="Segoe UI" w:cs="Segoe UI"/>
          <w:sz w:val="18"/>
          <w:szCs w:val="18"/>
        </w:rPr>
      </w:pPr>
      <w:r>
        <w:rPr>
          <w:rStyle w:val="normaltextrun"/>
          <w:rFonts w:ascii="Arial" w:hAnsi="Arial" w:cs="Arial"/>
          <w:sz w:val="16"/>
          <w:szCs w:val="16"/>
        </w:rPr>
        <w:t>That concludes the survey. This survey was conducted on behalf of Public Safety Canada. In the coming months the report will be available from Library and Archives Canada. We thank you very much for taking the time to answer this survey, it is greatly appreciated.</w:t>
      </w:r>
    </w:p>
    <w:p w14:paraId="304E2D00" w14:textId="5D663E42" w:rsidR="00BB037E" w:rsidRDefault="00BB037E" w:rsidP="00E06A84">
      <w:pPr>
        <w:pStyle w:val="paragraph"/>
        <w:spacing w:before="0" w:beforeAutospacing="0" w:after="0" w:afterAutospacing="0"/>
        <w:textAlignment w:val="baseline"/>
        <w:rPr>
          <w:rFonts w:ascii="Segoe UI" w:hAnsi="Segoe UI" w:cs="Segoe UI"/>
          <w:sz w:val="18"/>
          <w:szCs w:val="18"/>
        </w:rPr>
      </w:pPr>
      <w:r>
        <w:rPr>
          <w:rFonts w:ascii="Calibri" w:hAnsi="Calibri" w:cs="Calibri"/>
          <w:noProof/>
          <w:sz w:val="22"/>
          <w:szCs w:val="22"/>
          <w:lang w:eastAsia="fr-CA"/>
        </w:rPr>
        <w:drawing>
          <wp:inline distT="0" distB="0" distL="0" distR="0" wp14:anchorId="6846143D" wp14:editId="3AC63833">
            <wp:extent cx="5495925" cy="3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38100"/>
                    </a:xfrm>
                    <a:prstGeom prst="rect">
                      <a:avLst/>
                    </a:prstGeom>
                    <a:noFill/>
                    <a:ln>
                      <a:noFill/>
                    </a:ln>
                  </pic:spPr>
                </pic:pic>
              </a:graphicData>
            </a:graphic>
          </wp:inline>
        </w:drawing>
      </w:r>
    </w:p>
    <w:p w14:paraId="288A426D" w14:textId="4C90785C" w:rsidR="00784D75" w:rsidRPr="000B039F" w:rsidRDefault="00BB037E" w:rsidP="00E06A84">
      <w:pPr>
        <w:pStyle w:val="paragraph"/>
        <w:spacing w:before="240" w:beforeAutospacing="0" w:after="0" w:afterAutospacing="0"/>
        <w:jc w:val="both"/>
        <w:textAlignment w:val="baseline"/>
        <w:rPr>
          <w:rFonts w:ascii="Segoe UI" w:hAnsi="Segoe UI" w:cs="Segoe UI"/>
          <w:sz w:val="18"/>
          <w:szCs w:val="18"/>
        </w:rPr>
      </w:pPr>
      <w:r>
        <w:rPr>
          <w:rStyle w:val="normaltextrun"/>
          <w:rFonts w:ascii="Arial" w:hAnsi="Arial" w:cs="Arial"/>
          <w:color w:val="FF0000"/>
          <w:sz w:val="16"/>
          <w:szCs w:val="16"/>
        </w:rPr>
        <w:t xml:space="preserve">THNK2: </w:t>
      </w:r>
      <w:r>
        <w:rPr>
          <w:rStyle w:val="normaltextrun"/>
          <w:rFonts w:ascii="Arial" w:hAnsi="Arial" w:cs="Arial"/>
          <w:sz w:val="16"/>
          <w:szCs w:val="16"/>
        </w:rPr>
        <w:t>We regret that your responses have shown you are ineligible to participate in this survey. Thank you for your time.</w:t>
      </w:r>
    </w:p>
    <w:sectPr w:rsidR="00784D75" w:rsidRPr="000B039F" w:rsidSect="00B000DA">
      <w:pgSz w:w="12240" w:h="15840" w:code="1"/>
      <w:pgMar w:top="1560" w:right="1170" w:bottom="900" w:left="990" w:header="600" w:footer="426"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20DB" w14:textId="77777777" w:rsidR="009351C0" w:rsidRDefault="009351C0" w:rsidP="009A1E99">
      <w:r>
        <w:separator/>
      </w:r>
    </w:p>
  </w:endnote>
  <w:endnote w:type="continuationSeparator" w:id="0">
    <w:p w14:paraId="60191130" w14:textId="77777777" w:rsidR="009351C0" w:rsidRDefault="009351C0" w:rsidP="009A1E99">
      <w:r>
        <w:continuationSeparator/>
      </w:r>
    </w:p>
  </w:endnote>
  <w:endnote w:type="continuationNotice" w:id="1">
    <w:p w14:paraId="146711FA" w14:textId="77777777" w:rsidR="009351C0" w:rsidRDefault="00935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umnst777 Lt BT">
    <w:altName w:val="Lucida Sans Unicode"/>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023" w14:textId="71BB4ED4" w:rsidR="00971114" w:rsidRPr="00134A71" w:rsidRDefault="00971114" w:rsidP="00791BC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B417" w14:textId="77777777" w:rsidR="00971114" w:rsidRDefault="00971114" w:rsidP="009A1E99">
    <w:pPr>
      <w:pStyle w:val="Footer"/>
    </w:pPr>
    <w:r>
      <w:rPr>
        <w:noProof/>
      </w:rPr>
      <mc:AlternateContent>
        <mc:Choice Requires="wps">
          <w:drawing>
            <wp:anchor distT="4294967294" distB="4294967294" distL="114300" distR="114300" simplePos="0" relativeHeight="251658241" behindDoc="0" locked="0" layoutInCell="1" allowOverlap="1" wp14:anchorId="7418E55F" wp14:editId="7A246D69">
              <wp:simplePos x="0" y="0"/>
              <wp:positionH relativeFrom="column">
                <wp:posOffset>-62865</wp:posOffset>
              </wp:positionH>
              <wp:positionV relativeFrom="paragraph">
                <wp:posOffset>78739</wp:posOffset>
              </wp:positionV>
              <wp:extent cx="6014085" cy="0"/>
              <wp:effectExtent l="0" t="0" r="24765" b="1905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CF6CF" id="Line 5"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qcsA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"/>
          </w:pict>
        </mc:Fallback>
      </mc:AlternateContent>
    </w:r>
  </w:p>
  <w:p w14:paraId="1795991F" w14:textId="77777777" w:rsidR="00971114" w:rsidRDefault="00971114" w:rsidP="009A1E99">
    <w:pPr>
      <w:pStyle w:val="Footer"/>
    </w:pPr>
    <w:r>
      <w:object w:dxaOrig="3750" w:dyaOrig="290" w14:anchorId="62865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5pt">
          <v:imagedata r:id="rId1" o:title=""/>
        </v:shape>
        <o:OLEObject Type="Embed" ProgID="CorelDraw.Graphic.7" ShapeID="_x0000_i1025" DrawAspect="Content" ObjectID="_1724507417" r:id="rId2"/>
      </w:object>
    </w:r>
  </w:p>
  <w:p w14:paraId="2CAAE351" w14:textId="77777777" w:rsidR="00971114" w:rsidRDefault="00971114" w:rsidP="009A1E99">
    <w:pPr>
      <w:pStyle w:val="Footer"/>
    </w:pPr>
    <w:r w:rsidRPr="00D554E2">
      <w:rPr>
        <w:rStyle w:val="PageNumber"/>
        <w:rFonts w:ascii="Arial" w:hAnsi="Arial"/>
        <w:sz w:val="20"/>
      </w:rPr>
      <w:fldChar w:fldCharType="begin"/>
    </w:r>
    <w:r w:rsidRPr="00D554E2">
      <w:rPr>
        <w:rStyle w:val="PageNumber"/>
        <w:rFonts w:ascii="Arial" w:hAnsi="Arial"/>
        <w:sz w:val="20"/>
      </w:rPr>
      <w:instrText xml:space="preserve"> PAGE </w:instrText>
    </w:r>
    <w:r w:rsidRPr="00D554E2">
      <w:rPr>
        <w:rStyle w:val="PageNumber"/>
        <w:rFonts w:ascii="Arial" w:hAnsi="Arial"/>
        <w:sz w:val="20"/>
      </w:rPr>
      <w:fldChar w:fldCharType="separate"/>
    </w:r>
    <w:r>
      <w:rPr>
        <w:rStyle w:val="PageNumber"/>
        <w:rFonts w:ascii="Arial" w:hAnsi="Arial"/>
        <w:noProof/>
        <w:sz w:val="20"/>
      </w:rPr>
      <w:t>2</w:t>
    </w:r>
    <w:r w:rsidRPr="00D554E2">
      <w:rPr>
        <w:rStyle w:val="PageNumber"/>
        <w:rFonts w:ascii="Arial" w:hAnsi="Arial"/>
        <w:sz w:val="20"/>
      </w:rPr>
      <w:fldChar w:fldCharType="end"/>
    </w:r>
  </w:p>
  <w:p w14:paraId="611FE7AB" w14:textId="0F00CC50" w:rsidR="00971114" w:rsidRPr="00D554E2" w:rsidRDefault="00971114" w:rsidP="009A1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3FB5" w14:textId="7C9940CD" w:rsidR="00971114" w:rsidRPr="00134A71" w:rsidRDefault="00971114" w:rsidP="00791BC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ADB4" w14:textId="77777777" w:rsidR="00971114" w:rsidRPr="00134A71" w:rsidRDefault="00971114" w:rsidP="009A1E99">
    <w:pPr>
      <w:pStyle w:val="Footer"/>
    </w:pPr>
    <w:r>
      <w:rPr>
        <w:noProof/>
      </w:rPr>
      <mc:AlternateContent>
        <mc:Choice Requires="wps">
          <w:drawing>
            <wp:inline distT="0" distB="0" distL="0" distR="0" wp14:anchorId="11A5DEB9" wp14:editId="235E075F">
              <wp:extent cx="6438900" cy="180975"/>
              <wp:effectExtent l="0" t="0" r="0" b="0"/>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A7973A7" id="Rectangle 2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47E9" w14:textId="77777777" w:rsidR="00971114" w:rsidRPr="00134A71" w:rsidRDefault="00971114" w:rsidP="009A1E99">
    <w:pPr>
      <w:pStyle w:val="Footer"/>
    </w:pPr>
    <w:r>
      <w:rPr>
        <w:noProof/>
      </w:rPr>
      <mc:AlternateContent>
        <mc:Choice Requires="wps">
          <w:drawing>
            <wp:anchor distT="0" distB="0" distL="114300" distR="114300" simplePos="0" relativeHeight="251658242" behindDoc="0" locked="0" layoutInCell="1" allowOverlap="1" wp14:anchorId="2DD60267" wp14:editId="5EBC6A4E">
              <wp:simplePos x="0" y="0"/>
              <wp:positionH relativeFrom="column">
                <wp:posOffset>6106160</wp:posOffset>
              </wp:positionH>
              <wp:positionV relativeFrom="paragraph">
                <wp:posOffset>-29210</wp:posOffset>
              </wp:positionV>
              <wp:extent cx="382905" cy="228600"/>
              <wp:effectExtent l="0" t="0" r="0" b="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noProof/>
                              <w:color w:val="FFFFFF" w:themeColor="background1"/>
                              <w:sz w:val="22"/>
                            </w:rPr>
                            <w:t>14</w:t>
                          </w:r>
                          <w:r w:rsidRPr="004C1BE1">
                            <w:rPr>
                              <w:rFonts w:asciiTheme="minorHAnsi" w:hAnsiTheme="minorHAnsi" w:cstheme="minorHAnsi"/>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0267" id="_x0000_t202" coordsize="21600,21600" o:spt="202" path="m,l,21600r21600,l21600,xe">
              <v:stroke joinstyle="miter"/>
              <v:path gradientshapeok="t" o:connecttype="rect"/>
            </v:shapetype>
            <v:shape id="Text Box 29" o:spid="_x0000_s1026" type="#_x0000_t202" style="position:absolute;margin-left:480.8pt;margin-top:-2.3pt;width:30.15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" filled="f" stroked="f">
              <v:textbo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noProof/>
                        <w:color w:val="FFFFFF" w:themeColor="background1"/>
                        <w:sz w:val="22"/>
                      </w:rPr>
                      <w:t>14</w:t>
                    </w:r>
                    <w:r w:rsidRPr="004C1BE1">
                      <w:rPr>
                        <w:rFonts w:asciiTheme="minorHAnsi" w:hAnsiTheme="minorHAnsi" w:cstheme="minorHAnsi"/>
                        <w:b/>
                        <w:color w:val="FFFFFF" w:themeColor="background1"/>
                        <w:sz w:val="22"/>
                      </w:rPr>
                      <w:fldChar w:fldCharType="end"/>
                    </w:r>
                  </w:p>
                </w:txbxContent>
              </v:textbox>
            </v:shape>
          </w:pict>
        </mc:Fallback>
      </mc:AlternateContent>
    </w:r>
    <w:r>
      <w:rPr>
        <w:noProof/>
      </w:rPr>
      <mc:AlternateContent>
        <mc:Choice Requires="wps">
          <w:drawing>
            <wp:inline distT="0" distB="0" distL="0" distR="0" wp14:anchorId="1ECC4E25" wp14:editId="1EDEB404">
              <wp:extent cx="6438900" cy="180975"/>
              <wp:effectExtent l="0" t="0" r="0" b="0"/>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C827391" id="Rectangle 20"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D47" w14:textId="77777777" w:rsidR="00CC66F6" w:rsidRDefault="00CC66F6" w:rsidP="009A1E99">
    <w:pPr>
      <w:pStyle w:val="Footer"/>
    </w:pPr>
    <w:r>
      <w:rPr>
        <w:noProof/>
      </w:rPr>
      <mc:AlternateContent>
        <mc:Choice Requires="wps">
          <w:drawing>
            <wp:anchor distT="4294967294" distB="4294967294" distL="114300" distR="114300" simplePos="0" relativeHeight="251658248" behindDoc="0" locked="0" layoutInCell="0" allowOverlap="1" wp14:anchorId="65249CD4" wp14:editId="48A16587">
              <wp:simplePos x="0" y="0"/>
              <wp:positionH relativeFrom="column">
                <wp:posOffset>0</wp:posOffset>
              </wp:positionH>
              <wp:positionV relativeFrom="paragraph">
                <wp:posOffset>32384</wp:posOffset>
              </wp:positionV>
              <wp:extent cx="5943600" cy="0"/>
              <wp:effectExtent l="0" t="0" r="19050" b="19050"/>
              <wp:wrapTopAndBottom/>
              <wp:docPr id="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68676" id="Line 136" o:spid="_x0000_s1026" style="position:absolute;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4F433D5" w14:textId="77777777" w:rsidR="00CC66F6" w:rsidRDefault="00CC66F6"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4A34" w14:textId="77777777" w:rsidR="00CC66F6" w:rsidRPr="00D554E2" w:rsidRDefault="00CC66F6" w:rsidP="009A1E99">
    <w:pPr>
      <w:pStyle w:val="Footer"/>
      <w:rPr>
        <w:sz w:val="20"/>
      </w:rPr>
    </w:pPr>
    <w:r>
      <w:rPr>
        <w:noProof/>
      </w:rPr>
      <mc:AlternateContent>
        <mc:Choice Requires="wps">
          <w:drawing>
            <wp:anchor distT="0" distB="0" distL="114300" distR="114300" simplePos="0" relativeHeight="251658250" behindDoc="0" locked="0" layoutInCell="1" allowOverlap="1" wp14:anchorId="72C0D730" wp14:editId="6B0C42E6">
              <wp:simplePos x="0" y="0"/>
              <wp:positionH relativeFrom="column">
                <wp:posOffset>5997575</wp:posOffset>
              </wp:positionH>
              <wp:positionV relativeFrom="paragraph">
                <wp:posOffset>-2540</wp:posOffset>
              </wp:positionV>
              <wp:extent cx="379730" cy="2286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D730" id="_x0000_t202" coordsize="21600,21600" o:spt="202" path="m,l,21600r21600,l21600,xe">
              <v:stroke joinstyle="miter"/>
              <v:path gradientshapeok="t" o:connecttype="rect"/>
            </v:shapetype>
            <v:shape id="Text Box 169" o:spid="_x0000_s1027" type="#_x0000_t202" style="position:absolute;margin-left:472.25pt;margin-top:-.2pt;width:29.9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" filled="f" stroked="f">
              <v:textbo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rPr>
      <mc:AlternateContent>
        <mc:Choice Requires="wpg">
          <w:drawing>
            <wp:anchor distT="0" distB="0" distL="114300" distR="114300" simplePos="0" relativeHeight="251658249" behindDoc="0" locked="0" layoutInCell="1" allowOverlap="1" wp14:anchorId="506F5223" wp14:editId="59AEE7CC">
              <wp:simplePos x="0" y="0"/>
              <wp:positionH relativeFrom="column">
                <wp:posOffset>-152400</wp:posOffset>
              </wp:positionH>
              <wp:positionV relativeFrom="paragraph">
                <wp:posOffset>-2540</wp:posOffset>
              </wp:positionV>
              <wp:extent cx="6448425" cy="228600"/>
              <wp:effectExtent l="0" t="0" r="28575" b="19050"/>
              <wp:wrapNone/>
              <wp:docPr id="2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1"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23"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24"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26"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94599" id="Group 163" o:spid="_x0000_s1026" style="position:absolute;margin-left:-12pt;margin-top:-.2pt;width:507.75pt;height:18pt;z-index:251658249"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" fillcolor="#ce7019" strokecolor="#ce7019"/>
            </v:group>
          </w:pict>
        </mc:Fallback>
      </mc:AlternateContent>
    </w:r>
  </w:p>
  <w:p w14:paraId="128B634B" w14:textId="77777777" w:rsidR="00CC66F6" w:rsidRDefault="00CC66F6" w:rsidP="009A1E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4F59" w14:textId="77777777" w:rsidR="00971114" w:rsidRDefault="00971114" w:rsidP="009A1E99">
    <w:pPr>
      <w:pStyle w:val="Footer"/>
    </w:pPr>
    <w:r>
      <w:rPr>
        <w:noProof/>
      </w:rPr>
      <mc:AlternateContent>
        <mc:Choice Requires="wps">
          <w:drawing>
            <wp:anchor distT="4294967294" distB="4294967294" distL="114300" distR="114300" simplePos="0" relativeHeight="251658244" behindDoc="0" locked="0" layoutInCell="0" allowOverlap="1" wp14:anchorId="4AE9F718" wp14:editId="0CB93847">
              <wp:simplePos x="0" y="0"/>
              <wp:positionH relativeFrom="column">
                <wp:posOffset>0</wp:posOffset>
              </wp:positionH>
              <wp:positionV relativeFrom="paragraph">
                <wp:posOffset>32384</wp:posOffset>
              </wp:positionV>
              <wp:extent cx="5943600" cy="0"/>
              <wp:effectExtent l="0" t="0" r="19050" b="19050"/>
              <wp:wrapTopAndBottom/>
              <wp:docPr id="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CAC9C" id="Line 136" o:spid="_x0000_s1026" style="position:absolute;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F06EAE3" w14:textId="77777777" w:rsidR="00971114" w:rsidRDefault="00971114"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8</w:t>
    </w:r>
    <w:r>
      <w:rPr>
        <w:rStyle w:val="PageNumber"/>
        <w:rFonts w:ascii="Arial" w:hAnsi="Arial"/>
        <w:b/>
        <w:sz w:val="20"/>
      </w:rPr>
      <w:fldChar w:fldCharType="end"/>
    </w:r>
    <w:r>
      <w:tab/>
    </w:r>
    <w:r>
      <w:tab/>
      <w:t xml:space="preserve"> Decima Research Inc.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0129" w14:textId="77777777" w:rsidR="00971114" w:rsidRPr="00D554E2" w:rsidRDefault="00971114" w:rsidP="009A1E99">
    <w:pPr>
      <w:pStyle w:val="Footer"/>
      <w:rPr>
        <w:sz w:val="20"/>
      </w:rPr>
    </w:pPr>
    <w:r>
      <w:rPr>
        <w:noProof/>
      </w:rPr>
      <mc:AlternateContent>
        <mc:Choice Requires="wps">
          <w:drawing>
            <wp:anchor distT="0" distB="0" distL="114300" distR="114300" simplePos="0" relativeHeight="251658245" behindDoc="0" locked="0" layoutInCell="1" allowOverlap="1" wp14:anchorId="38B0A621" wp14:editId="6BE20B83">
              <wp:simplePos x="0" y="0"/>
              <wp:positionH relativeFrom="column">
                <wp:posOffset>5997575</wp:posOffset>
              </wp:positionH>
              <wp:positionV relativeFrom="paragraph">
                <wp:posOffset>-2540</wp:posOffset>
              </wp:positionV>
              <wp:extent cx="379730" cy="228600"/>
              <wp:effectExtent l="0" t="0" r="0" b="0"/>
              <wp:wrapNone/>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A621" id="_x0000_t202" coordsize="21600,21600" o:spt="202" path="m,l,21600r21600,l21600,xe">
              <v:stroke joinstyle="miter"/>
              <v:path gradientshapeok="t" o:connecttype="rect"/>
            </v:shapetype>
            <v:shape id="_x0000_s1028" type="#_x0000_t202" style="position:absolute;margin-left:472.25pt;margin-top:-.2pt;width:29.9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po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pqH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DgQ9po5AEAAKcDAAAOAAAAAAAAAAAAAAAAAC4CAABkcnMvZTJvRG9jLnhtbFBLAQIt&#10;ABQABgAIAAAAIQCTH8vz3QAAAAkBAAAPAAAAAAAAAAAAAAAAAD4EAABkcnMvZG93bnJldi54bWxQ&#10;SwUGAAAAAAQABADzAAAASAUAAAAA&#10;" filled="f" stroked="f">
              <v:textbo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rPr>
                        <w:noProof/>
                      </w:rPr>
                      <w:t>1</w:t>
                    </w:r>
                    <w:r w:rsidRPr="00892888">
                      <w:fldChar w:fldCharType="end"/>
                    </w:r>
                  </w:p>
                </w:txbxContent>
              </v:textbox>
            </v:shape>
          </w:pict>
        </mc:Fallback>
      </mc:AlternateContent>
    </w:r>
    <w:r>
      <w:rPr>
        <w:noProof/>
      </w:rPr>
      <mc:AlternateContent>
        <mc:Choice Requires="wpg">
          <w:drawing>
            <wp:anchor distT="0" distB="0" distL="114300" distR="114300" simplePos="0" relativeHeight="251658246" behindDoc="0" locked="0" layoutInCell="1" allowOverlap="1" wp14:anchorId="59E0A463" wp14:editId="1A0F574A">
              <wp:simplePos x="0" y="0"/>
              <wp:positionH relativeFrom="column">
                <wp:posOffset>-152400</wp:posOffset>
              </wp:positionH>
              <wp:positionV relativeFrom="paragraph">
                <wp:posOffset>-2540</wp:posOffset>
              </wp:positionV>
              <wp:extent cx="6448425" cy="228600"/>
              <wp:effectExtent l="0" t="0" r="28575" b="19050"/>
              <wp:wrapNone/>
              <wp:docPr id="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9"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0"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3"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1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18"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80530" id="Group 163" o:spid="_x0000_s1026" style="position:absolute;margin-left:-12pt;margin-top:-.2pt;width:507.75pt;height:18pt;z-index:251658246"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" fillcolor="#ce7019" strokecolor="#ce7019"/>
            </v:group>
          </w:pict>
        </mc:Fallback>
      </mc:AlternateContent>
    </w:r>
  </w:p>
  <w:p w14:paraId="63C25058" w14:textId="77777777" w:rsidR="00971114" w:rsidRDefault="00971114" w:rsidP="009A1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F420" w14:textId="77777777" w:rsidR="009351C0" w:rsidRDefault="009351C0" w:rsidP="009A1E99">
      <w:r>
        <w:separator/>
      </w:r>
    </w:p>
  </w:footnote>
  <w:footnote w:type="continuationSeparator" w:id="0">
    <w:p w14:paraId="6EB692A0" w14:textId="77777777" w:rsidR="009351C0" w:rsidRDefault="009351C0" w:rsidP="009A1E99">
      <w:r>
        <w:t xml:space="preserve">  </w:t>
      </w:r>
      <w:r>
        <w:continuationSeparator/>
      </w:r>
    </w:p>
  </w:footnote>
  <w:footnote w:type="continuationNotice" w:id="1">
    <w:p w14:paraId="1A7074B6" w14:textId="77777777" w:rsidR="009351C0" w:rsidRDefault="009351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371E" w14:textId="77777777" w:rsidR="00971114" w:rsidRDefault="00971114" w:rsidP="009A1E99">
    <w:pPr>
      <w:pStyle w:val="Header"/>
    </w:pPr>
    <w:r>
      <w:t xml:space="preserve"> Environment Canada - 2003 Great Lakes Public Opinion Survey – Final Questionnaire</w:t>
    </w:r>
  </w:p>
  <w:p w14:paraId="277C6952" w14:textId="77777777" w:rsidR="00971114" w:rsidRDefault="00971114" w:rsidP="009A1E99">
    <w:pPr>
      <w:pStyle w:val="Header"/>
    </w:pPr>
    <w:r>
      <w:rPr>
        <w:noProof/>
      </w:rPr>
      <mc:AlternateContent>
        <mc:Choice Requires="wps">
          <w:drawing>
            <wp:anchor distT="4294967294" distB="4294967294" distL="114300" distR="114300" simplePos="0" relativeHeight="251658240" behindDoc="0" locked="0" layoutInCell="0" allowOverlap="1" wp14:anchorId="705125F7" wp14:editId="742A66FE">
              <wp:simplePos x="0" y="0"/>
              <wp:positionH relativeFrom="column">
                <wp:posOffset>0</wp:posOffset>
              </wp:positionH>
              <wp:positionV relativeFrom="paragraph">
                <wp:posOffset>36829</wp:posOffset>
              </wp:positionV>
              <wp:extent cx="5943600" cy="0"/>
              <wp:effectExtent l="0" t="0" r="19050" b="19050"/>
              <wp:wrapTopAndBottom/>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3808D" id="Line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AAF" w14:textId="223EE681" w:rsidR="00971114" w:rsidRDefault="00971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27DD" w14:textId="6CE7065F" w:rsidR="00971114" w:rsidRPr="007372FF" w:rsidRDefault="00971114" w:rsidP="000C789C">
    <w:pPr>
      <w:pBdr>
        <w:bottom w:val="single" w:sz="4" w:space="1" w:color="auto"/>
      </w:pBdr>
      <w:tabs>
        <w:tab w:val="right" w:pos="10080"/>
      </w:tabs>
      <w:rPr>
        <w:rFonts w:asciiTheme="minorHAnsi" w:hAnsiTheme="minorHAnsi" w:cstheme="minorHAnsi"/>
      </w:rPr>
    </w:pPr>
    <w:r w:rsidRPr="007372FF">
      <w:rPr>
        <w:rFonts w:asciiTheme="minorHAnsi" w:hAnsiTheme="minorHAnsi" w:cstheme="minorHAnsi"/>
        <w:b/>
        <w:noProof/>
        <w:color w:val="7030A0"/>
      </w:rPr>
      <w:t>Public Safety Canada</w:t>
    </w:r>
    <w:r w:rsidRPr="007372FF">
      <w:rPr>
        <w:rFonts w:asciiTheme="minorHAnsi" w:hAnsiTheme="minorHAnsi" w:cstheme="minorHAnsi"/>
        <w:b/>
        <w:smallCaps/>
        <w:color w:val="7030A0"/>
        <w:spacing w:val="40"/>
      </w:rPr>
      <w:tab/>
    </w:r>
    <w:r w:rsidRPr="007372FF">
      <w:rPr>
        <w:rFonts w:asciiTheme="minorHAnsi" w:hAnsiTheme="minorHAnsi" w:cstheme="minorHAnsi"/>
        <w:b/>
        <w:color w:val="7030A0"/>
      </w:rPr>
      <w:t xml:space="preserve">Firearms Public Awareness </w:t>
    </w:r>
    <w:r w:rsidR="00E22FC4">
      <w:rPr>
        <w:rFonts w:asciiTheme="minorHAnsi" w:hAnsiTheme="minorHAnsi" w:cstheme="minorHAnsi"/>
        <w:b/>
        <w:color w:val="7030A0"/>
      </w:rPr>
      <w:t>Campaign</w:t>
    </w:r>
    <w:r w:rsidR="00A654D0">
      <w:rPr>
        <w:rFonts w:asciiTheme="minorHAnsi" w:hAnsiTheme="minorHAnsi" w:cstheme="minorHAnsi"/>
        <w:b/>
        <w:color w:val="7030A0"/>
      </w:rPr>
      <w:t xml:space="preserve"> – Phase 2/3: Firearms Owners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9A31" w14:textId="77777777" w:rsidR="00CC66F6" w:rsidRDefault="00CC66F6" w:rsidP="009A1E99">
    <w:pPr>
      <w:pStyle w:val="Header"/>
    </w:pPr>
    <w:r>
      <w:t xml:space="preserve"> Environment Canada – 2003 Great Lakes Public Opinion Survey – Final Questionnaire</w:t>
    </w:r>
  </w:p>
  <w:p w14:paraId="444B1421" w14:textId="77777777" w:rsidR="00CC66F6" w:rsidRDefault="00CC66F6" w:rsidP="009A1E99">
    <w:pPr>
      <w:pStyle w:val="Header"/>
    </w:pPr>
    <w:r>
      <w:rPr>
        <w:noProof/>
      </w:rPr>
      <mc:AlternateContent>
        <mc:Choice Requires="wps">
          <w:drawing>
            <wp:anchor distT="4294967294" distB="4294967294" distL="114300" distR="114300" simplePos="0" relativeHeight="251658247" behindDoc="0" locked="0" layoutInCell="0" allowOverlap="1" wp14:anchorId="5444BE6A" wp14:editId="6C49C557">
              <wp:simplePos x="0" y="0"/>
              <wp:positionH relativeFrom="column">
                <wp:posOffset>0</wp:posOffset>
              </wp:positionH>
              <wp:positionV relativeFrom="paragraph">
                <wp:posOffset>36829</wp:posOffset>
              </wp:positionV>
              <wp:extent cx="5943600" cy="0"/>
              <wp:effectExtent l="0" t="0" r="19050" b="19050"/>
              <wp:wrapTopAndBottom/>
              <wp:docPr id="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04409" id="Line 135" o:spid="_x0000_s1026" style="position:absolute;z-index:25165824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D4E" w14:textId="77777777" w:rsidR="00971114" w:rsidRDefault="00971114" w:rsidP="009A1E99">
    <w:pPr>
      <w:pStyle w:val="Header"/>
    </w:pPr>
    <w:r>
      <w:t xml:space="preserve"> Environment Canada – 2003 Great Lakes Public Opinion Survey – Final Questionnaire</w:t>
    </w:r>
  </w:p>
  <w:p w14:paraId="1B33085A" w14:textId="77777777" w:rsidR="00971114" w:rsidRDefault="00971114" w:rsidP="009A1E99">
    <w:pPr>
      <w:pStyle w:val="Header"/>
    </w:pPr>
    <w:r>
      <w:rPr>
        <w:noProof/>
      </w:rPr>
      <mc:AlternateContent>
        <mc:Choice Requires="wps">
          <w:drawing>
            <wp:anchor distT="4294967294" distB="4294967294" distL="114300" distR="114300" simplePos="0" relativeHeight="251658243" behindDoc="0" locked="0" layoutInCell="0" allowOverlap="1" wp14:anchorId="4A9D801A" wp14:editId="17484774">
              <wp:simplePos x="0" y="0"/>
              <wp:positionH relativeFrom="column">
                <wp:posOffset>0</wp:posOffset>
              </wp:positionH>
              <wp:positionV relativeFrom="paragraph">
                <wp:posOffset>36829</wp:posOffset>
              </wp:positionV>
              <wp:extent cx="5943600" cy="0"/>
              <wp:effectExtent l="0" t="0" r="19050" b="19050"/>
              <wp:wrapTopAndBottom/>
              <wp:docPr id="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E0233" id="Line 135" o:spid="_x0000_s1026" style="position:absolute;z-index:25165824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199"/>
    <w:multiLevelType w:val="hybridMultilevel"/>
    <w:tmpl w:val="87262596"/>
    <w:lvl w:ilvl="0" w:tplc="53900AE6">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9CF"/>
    <w:multiLevelType w:val="hybridMultilevel"/>
    <w:tmpl w:val="1C80DBF2"/>
    <w:lvl w:ilvl="0" w:tplc="8A1CE1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0327A2"/>
    <w:multiLevelType w:val="multilevel"/>
    <w:tmpl w:val="528665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A1C7587"/>
    <w:multiLevelType w:val="hybridMultilevel"/>
    <w:tmpl w:val="7796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03A0B"/>
    <w:multiLevelType w:val="hybridMultilevel"/>
    <w:tmpl w:val="31AABB2A"/>
    <w:lvl w:ilvl="0" w:tplc="B824E14A">
      <w:start w:val="3"/>
      <w:numFmt w:val="decimal"/>
      <w:pStyle w:val="1QUESTIO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702E8B"/>
    <w:multiLevelType w:val="hybridMultilevel"/>
    <w:tmpl w:val="73F6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37C3D"/>
    <w:multiLevelType w:val="hybridMultilevel"/>
    <w:tmpl w:val="1BB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AD352A9"/>
    <w:multiLevelType w:val="multilevel"/>
    <w:tmpl w:val="A320A2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BA656DB"/>
    <w:multiLevelType w:val="multilevel"/>
    <w:tmpl w:val="A5DEAD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DC7057F"/>
    <w:multiLevelType w:val="multilevel"/>
    <w:tmpl w:val="F9FE17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E71798B"/>
    <w:multiLevelType w:val="multilevel"/>
    <w:tmpl w:val="28F83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FB630D1"/>
    <w:multiLevelType w:val="multilevel"/>
    <w:tmpl w:val="0E0C2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F6DE1"/>
    <w:multiLevelType w:val="multilevel"/>
    <w:tmpl w:val="4E42D3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5E3799"/>
    <w:multiLevelType w:val="hybridMultilevel"/>
    <w:tmpl w:val="6A8C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E42EF"/>
    <w:multiLevelType w:val="hybridMultilevel"/>
    <w:tmpl w:val="14B01AD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6" w15:restartNumberingAfterBreak="0">
    <w:nsid w:val="25101789"/>
    <w:multiLevelType w:val="multilevel"/>
    <w:tmpl w:val="40DEF8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57E0070"/>
    <w:multiLevelType w:val="hybridMultilevel"/>
    <w:tmpl w:val="CF72F66C"/>
    <w:lvl w:ilvl="0" w:tplc="0ADAC9C4">
      <w:start w:val="1"/>
      <w:numFmt w:val="decimal"/>
      <w:pStyle w:val="Question"/>
      <w:lvlText w:val="%1."/>
      <w:lvlJc w:val="left"/>
      <w:pPr>
        <w:tabs>
          <w:tab w:val="num" w:pos="360"/>
        </w:tabs>
        <w:ind w:left="360" w:hanging="360"/>
      </w:pPr>
    </w:lvl>
    <w:lvl w:ilvl="1" w:tplc="F120F2FC">
      <w:numFmt w:val="decimal"/>
      <w:lvlText w:val=""/>
      <w:lvlJc w:val="left"/>
    </w:lvl>
    <w:lvl w:ilvl="2" w:tplc="600AE1CE">
      <w:numFmt w:val="decimal"/>
      <w:lvlText w:val=""/>
      <w:lvlJc w:val="left"/>
    </w:lvl>
    <w:lvl w:ilvl="3" w:tplc="4D062E68">
      <w:numFmt w:val="decimal"/>
      <w:lvlText w:val=""/>
      <w:lvlJc w:val="left"/>
    </w:lvl>
    <w:lvl w:ilvl="4" w:tplc="D79275FA">
      <w:numFmt w:val="decimal"/>
      <w:lvlText w:val=""/>
      <w:lvlJc w:val="left"/>
    </w:lvl>
    <w:lvl w:ilvl="5" w:tplc="7A44F85A">
      <w:numFmt w:val="decimal"/>
      <w:lvlText w:val=""/>
      <w:lvlJc w:val="left"/>
    </w:lvl>
    <w:lvl w:ilvl="6" w:tplc="180E2DDA">
      <w:numFmt w:val="decimal"/>
      <w:lvlText w:val=""/>
      <w:lvlJc w:val="left"/>
    </w:lvl>
    <w:lvl w:ilvl="7" w:tplc="571E7768">
      <w:numFmt w:val="decimal"/>
      <w:lvlText w:val=""/>
      <w:lvlJc w:val="left"/>
    </w:lvl>
    <w:lvl w:ilvl="8" w:tplc="391A0EE6">
      <w:numFmt w:val="decimal"/>
      <w:lvlText w:val=""/>
      <w:lvlJc w:val="left"/>
    </w:lvl>
  </w:abstractNum>
  <w:abstractNum w:abstractNumId="18" w15:restartNumberingAfterBreak="0">
    <w:nsid w:val="26D56FA4"/>
    <w:multiLevelType w:val="hybridMultilevel"/>
    <w:tmpl w:val="5B625C0A"/>
    <w:lvl w:ilvl="0" w:tplc="04090019">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19" w15:restartNumberingAfterBreak="0">
    <w:nsid w:val="2D792469"/>
    <w:multiLevelType w:val="hybridMultilevel"/>
    <w:tmpl w:val="AD68E524"/>
    <w:lvl w:ilvl="0" w:tplc="A302FE2C">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lvl w:ilvl="1" w:tplc="85989F0C">
      <w:numFmt w:val="decimal"/>
      <w:lvlText w:val=""/>
      <w:lvlJc w:val="left"/>
    </w:lvl>
    <w:lvl w:ilvl="2" w:tplc="33A8310A">
      <w:numFmt w:val="decimal"/>
      <w:lvlText w:val=""/>
      <w:lvlJc w:val="left"/>
    </w:lvl>
    <w:lvl w:ilvl="3" w:tplc="CDD27730">
      <w:numFmt w:val="decimal"/>
      <w:lvlText w:val=""/>
      <w:lvlJc w:val="left"/>
    </w:lvl>
    <w:lvl w:ilvl="4" w:tplc="FAE4975C">
      <w:numFmt w:val="decimal"/>
      <w:lvlText w:val=""/>
      <w:lvlJc w:val="left"/>
    </w:lvl>
    <w:lvl w:ilvl="5" w:tplc="100AAB48">
      <w:numFmt w:val="decimal"/>
      <w:lvlText w:val=""/>
      <w:lvlJc w:val="left"/>
    </w:lvl>
    <w:lvl w:ilvl="6" w:tplc="68283370">
      <w:numFmt w:val="decimal"/>
      <w:lvlText w:val=""/>
      <w:lvlJc w:val="left"/>
    </w:lvl>
    <w:lvl w:ilvl="7" w:tplc="DB86492C">
      <w:numFmt w:val="decimal"/>
      <w:lvlText w:val=""/>
      <w:lvlJc w:val="left"/>
    </w:lvl>
    <w:lvl w:ilvl="8" w:tplc="8F4277F0">
      <w:numFmt w:val="decimal"/>
      <w:lvlText w:val=""/>
      <w:lvlJc w:val="left"/>
    </w:lvl>
  </w:abstractNum>
  <w:abstractNum w:abstractNumId="20" w15:restartNumberingAfterBreak="0">
    <w:nsid w:val="2D7D474A"/>
    <w:multiLevelType w:val="multilevel"/>
    <w:tmpl w:val="24FE8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F963C5E"/>
    <w:multiLevelType w:val="hybridMultilevel"/>
    <w:tmpl w:val="4DD2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AA4A54"/>
    <w:multiLevelType w:val="multilevel"/>
    <w:tmpl w:val="91EA5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1CD48A6"/>
    <w:multiLevelType w:val="hybridMultilevel"/>
    <w:tmpl w:val="B9A220B2"/>
    <w:lvl w:ilvl="0" w:tplc="BACEF328">
      <w:start w:val="1"/>
      <w:numFmt w:val="decimal"/>
      <w:lvlText w:val="%1."/>
      <w:lvlJc w:val="left"/>
      <w:pPr>
        <w:tabs>
          <w:tab w:val="num" w:pos="720"/>
        </w:tabs>
        <w:ind w:left="720" w:hanging="360"/>
      </w:pPr>
    </w:lvl>
    <w:lvl w:ilvl="1" w:tplc="CEC61C50" w:tentative="1">
      <w:start w:val="1"/>
      <w:numFmt w:val="decimal"/>
      <w:lvlText w:val="%2."/>
      <w:lvlJc w:val="left"/>
      <w:pPr>
        <w:tabs>
          <w:tab w:val="num" w:pos="1440"/>
        </w:tabs>
        <w:ind w:left="1440" w:hanging="360"/>
      </w:pPr>
    </w:lvl>
    <w:lvl w:ilvl="2" w:tplc="9DB0051A" w:tentative="1">
      <w:start w:val="1"/>
      <w:numFmt w:val="decimal"/>
      <w:lvlText w:val="%3."/>
      <w:lvlJc w:val="left"/>
      <w:pPr>
        <w:tabs>
          <w:tab w:val="num" w:pos="2160"/>
        </w:tabs>
        <w:ind w:left="2160" w:hanging="360"/>
      </w:pPr>
    </w:lvl>
    <w:lvl w:ilvl="3" w:tplc="2A068A8C" w:tentative="1">
      <w:start w:val="1"/>
      <w:numFmt w:val="decimal"/>
      <w:lvlText w:val="%4."/>
      <w:lvlJc w:val="left"/>
      <w:pPr>
        <w:tabs>
          <w:tab w:val="num" w:pos="2880"/>
        </w:tabs>
        <w:ind w:left="2880" w:hanging="360"/>
      </w:pPr>
    </w:lvl>
    <w:lvl w:ilvl="4" w:tplc="AA06182E" w:tentative="1">
      <w:start w:val="1"/>
      <w:numFmt w:val="decimal"/>
      <w:lvlText w:val="%5."/>
      <w:lvlJc w:val="left"/>
      <w:pPr>
        <w:tabs>
          <w:tab w:val="num" w:pos="3600"/>
        </w:tabs>
        <w:ind w:left="3600" w:hanging="360"/>
      </w:pPr>
    </w:lvl>
    <w:lvl w:ilvl="5" w:tplc="FE6C2A56" w:tentative="1">
      <w:start w:val="1"/>
      <w:numFmt w:val="decimal"/>
      <w:lvlText w:val="%6."/>
      <w:lvlJc w:val="left"/>
      <w:pPr>
        <w:tabs>
          <w:tab w:val="num" w:pos="4320"/>
        </w:tabs>
        <w:ind w:left="4320" w:hanging="360"/>
      </w:pPr>
    </w:lvl>
    <w:lvl w:ilvl="6" w:tplc="94E20B28" w:tentative="1">
      <w:start w:val="1"/>
      <w:numFmt w:val="decimal"/>
      <w:lvlText w:val="%7."/>
      <w:lvlJc w:val="left"/>
      <w:pPr>
        <w:tabs>
          <w:tab w:val="num" w:pos="5040"/>
        </w:tabs>
        <w:ind w:left="5040" w:hanging="360"/>
      </w:pPr>
    </w:lvl>
    <w:lvl w:ilvl="7" w:tplc="5AD8665A" w:tentative="1">
      <w:start w:val="1"/>
      <w:numFmt w:val="decimal"/>
      <w:lvlText w:val="%8."/>
      <w:lvlJc w:val="left"/>
      <w:pPr>
        <w:tabs>
          <w:tab w:val="num" w:pos="5760"/>
        </w:tabs>
        <w:ind w:left="5760" w:hanging="360"/>
      </w:pPr>
    </w:lvl>
    <w:lvl w:ilvl="8" w:tplc="041CE5D4" w:tentative="1">
      <w:start w:val="1"/>
      <w:numFmt w:val="decimal"/>
      <w:lvlText w:val="%9."/>
      <w:lvlJc w:val="left"/>
      <w:pPr>
        <w:tabs>
          <w:tab w:val="num" w:pos="6480"/>
        </w:tabs>
        <w:ind w:left="6480" w:hanging="360"/>
      </w:pPr>
    </w:lvl>
  </w:abstractNum>
  <w:abstractNum w:abstractNumId="24" w15:restartNumberingAfterBreak="0">
    <w:nsid w:val="31FB1CD2"/>
    <w:multiLevelType w:val="multilevel"/>
    <w:tmpl w:val="B6F2DB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28A2853"/>
    <w:multiLevelType w:val="hybridMultilevel"/>
    <w:tmpl w:val="D852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F2753"/>
    <w:multiLevelType w:val="multilevel"/>
    <w:tmpl w:val="9AA06D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35508D6"/>
    <w:multiLevelType w:val="hybridMultilevel"/>
    <w:tmpl w:val="56E0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6B4004"/>
    <w:multiLevelType w:val="multilevel"/>
    <w:tmpl w:val="43EC46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3AB6CCF"/>
    <w:multiLevelType w:val="hybridMultilevel"/>
    <w:tmpl w:val="D0F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FC07EA"/>
    <w:multiLevelType w:val="multilevel"/>
    <w:tmpl w:val="93B861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4486381"/>
    <w:multiLevelType w:val="multilevel"/>
    <w:tmpl w:val="4C641A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49D20B2"/>
    <w:multiLevelType w:val="multilevel"/>
    <w:tmpl w:val="274267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58316E2"/>
    <w:multiLevelType w:val="multilevel"/>
    <w:tmpl w:val="073CD5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6715B23"/>
    <w:multiLevelType w:val="hybridMultilevel"/>
    <w:tmpl w:val="B29A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7F126F"/>
    <w:multiLevelType w:val="multilevel"/>
    <w:tmpl w:val="DA20B1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8A007CB"/>
    <w:multiLevelType w:val="hybridMultilevel"/>
    <w:tmpl w:val="60C842DE"/>
    <w:styleLink w:val="WW8Num6"/>
    <w:lvl w:ilvl="0" w:tplc="4BC6407A">
      <w:numFmt w:val="bullet"/>
      <w:lvlText w:val=""/>
      <w:lvlJc w:val="left"/>
      <w:rPr>
        <w:rFonts w:ascii="Symbol" w:hAnsi="Symbol" w:cs="Symbol"/>
        <w:sz w:val="24"/>
        <w:szCs w:val="24"/>
        <w:lang w:val="en-US"/>
      </w:rPr>
    </w:lvl>
    <w:lvl w:ilvl="1" w:tplc="E292B122">
      <w:numFmt w:val="bullet"/>
      <w:lvlText w:val="o"/>
      <w:lvlJc w:val="left"/>
      <w:rPr>
        <w:rFonts w:ascii="Courier New" w:hAnsi="Courier New" w:cs="Courier New"/>
      </w:rPr>
    </w:lvl>
    <w:lvl w:ilvl="2" w:tplc="F5D6B04C">
      <w:numFmt w:val="bullet"/>
      <w:lvlText w:val=""/>
      <w:lvlJc w:val="left"/>
      <w:rPr>
        <w:rFonts w:ascii="Wingdings" w:hAnsi="Wingdings" w:cs="Wingdings"/>
      </w:rPr>
    </w:lvl>
    <w:lvl w:ilvl="3" w:tplc="FC74862E">
      <w:numFmt w:val="bullet"/>
      <w:lvlText w:val=""/>
      <w:lvlJc w:val="left"/>
      <w:rPr>
        <w:rFonts w:ascii="Symbol" w:hAnsi="Symbol" w:cs="Symbol"/>
        <w:sz w:val="24"/>
        <w:szCs w:val="24"/>
        <w:lang w:val="en-US"/>
      </w:rPr>
    </w:lvl>
    <w:lvl w:ilvl="4" w:tplc="FFC4CBF8">
      <w:numFmt w:val="bullet"/>
      <w:lvlText w:val="o"/>
      <w:lvlJc w:val="left"/>
      <w:rPr>
        <w:rFonts w:ascii="Courier New" w:hAnsi="Courier New" w:cs="Courier New"/>
      </w:rPr>
    </w:lvl>
    <w:lvl w:ilvl="5" w:tplc="76A62CB0">
      <w:numFmt w:val="bullet"/>
      <w:lvlText w:val=""/>
      <w:lvlJc w:val="left"/>
      <w:rPr>
        <w:rFonts w:ascii="Wingdings" w:hAnsi="Wingdings" w:cs="Wingdings"/>
      </w:rPr>
    </w:lvl>
    <w:lvl w:ilvl="6" w:tplc="BCA0D904">
      <w:numFmt w:val="bullet"/>
      <w:lvlText w:val=""/>
      <w:lvlJc w:val="left"/>
      <w:rPr>
        <w:rFonts w:ascii="Symbol" w:hAnsi="Symbol" w:cs="Symbol"/>
        <w:sz w:val="24"/>
        <w:szCs w:val="24"/>
        <w:lang w:val="en-US"/>
      </w:rPr>
    </w:lvl>
    <w:lvl w:ilvl="7" w:tplc="E7AC7418">
      <w:numFmt w:val="bullet"/>
      <w:lvlText w:val="o"/>
      <w:lvlJc w:val="left"/>
      <w:rPr>
        <w:rFonts w:ascii="Courier New" w:hAnsi="Courier New" w:cs="Courier New"/>
      </w:rPr>
    </w:lvl>
    <w:lvl w:ilvl="8" w:tplc="39E6AE7A">
      <w:numFmt w:val="bullet"/>
      <w:lvlText w:val=""/>
      <w:lvlJc w:val="left"/>
      <w:rPr>
        <w:rFonts w:ascii="Wingdings" w:hAnsi="Wingdings" w:cs="Wingdings"/>
      </w:rPr>
    </w:lvl>
  </w:abstractNum>
  <w:abstractNum w:abstractNumId="37" w15:restartNumberingAfterBreak="0">
    <w:nsid w:val="38E158FD"/>
    <w:multiLevelType w:val="hybridMultilevel"/>
    <w:tmpl w:val="5C44F3B4"/>
    <w:lvl w:ilvl="0" w:tplc="04090017">
      <w:start w:val="1"/>
      <w:numFmt w:val="lowerLetter"/>
      <w:lvlText w:val="%1)"/>
      <w:lvlJc w:val="left"/>
      <w:pPr>
        <w:ind w:left="1281" w:hanging="360"/>
      </w:p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38" w15:restartNumberingAfterBreak="0">
    <w:nsid w:val="395D5A6E"/>
    <w:multiLevelType w:val="hybridMultilevel"/>
    <w:tmpl w:val="0DBEB37A"/>
    <w:lvl w:ilvl="0" w:tplc="E4BA491C">
      <w:start w:val="1"/>
      <w:numFmt w:val="lowerLetter"/>
      <w:pStyle w:val="question0"/>
      <w:lvlText w:val="%1)"/>
      <w:lvlJc w:val="left"/>
      <w:pPr>
        <w:tabs>
          <w:tab w:val="num" w:pos="360"/>
        </w:tabs>
        <w:ind w:left="360" w:hanging="360"/>
      </w:pPr>
    </w:lvl>
    <w:lvl w:ilvl="1" w:tplc="10090019">
      <w:start w:val="1"/>
      <w:numFmt w:val="lowerLetter"/>
      <w:lvlText w:val="%2."/>
      <w:lvlJc w:val="left"/>
      <w:pPr>
        <w:tabs>
          <w:tab w:val="num" w:pos="360"/>
        </w:tabs>
        <w:ind w:left="36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396C34AE"/>
    <w:multiLevelType w:val="multilevel"/>
    <w:tmpl w:val="74C40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0AE202F"/>
    <w:multiLevelType w:val="hybridMultilevel"/>
    <w:tmpl w:val="25C6788A"/>
    <w:lvl w:ilvl="0" w:tplc="AE72F308">
      <w:start w:val="1"/>
      <w:numFmt w:val="upperLetter"/>
      <w:pStyle w:val="QT2"/>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3E90B4F"/>
    <w:multiLevelType w:val="multilevel"/>
    <w:tmpl w:val="34224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4582594F"/>
    <w:multiLevelType w:val="hybridMultilevel"/>
    <w:tmpl w:val="1F2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A5849"/>
    <w:multiLevelType w:val="hybridMultilevel"/>
    <w:tmpl w:val="49048986"/>
    <w:lvl w:ilvl="0" w:tplc="7C1CE1CA">
      <w:numFmt w:val="bullet"/>
      <w:pStyle w:val="ListBullet1"/>
      <w:lvlText w:val=""/>
      <w:lvlJc w:val="left"/>
      <w:pPr>
        <w:ind w:left="3060" w:hanging="720"/>
      </w:pPr>
      <w:rPr>
        <w:rFonts w:ascii="Symbol" w:eastAsia="Times New Roman"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810BCF"/>
    <w:multiLevelType w:val="hybridMultilevel"/>
    <w:tmpl w:val="620C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98642E"/>
    <w:multiLevelType w:val="multilevel"/>
    <w:tmpl w:val="1B6EC9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CF8130B"/>
    <w:multiLevelType w:val="multilevel"/>
    <w:tmpl w:val="9196C9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E1B1FF4"/>
    <w:multiLevelType w:val="hybridMultilevel"/>
    <w:tmpl w:val="1D40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857614"/>
    <w:multiLevelType w:val="multilevel"/>
    <w:tmpl w:val="73B681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4F900A9A"/>
    <w:multiLevelType w:val="multilevel"/>
    <w:tmpl w:val="DED2B734"/>
    <w:lvl w:ilvl="0">
      <w:start w:val="1"/>
      <w:numFmt w:val="decimal"/>
      <w:lvlText w:val="%1.0"/>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0" w15:restartNumberingAfterBreak="0">
    <w:nsid w:val="4FCA4765"/>
    <w:multiLevelType w:val="hybridMultilevel"/>
    <w:tmpl w:val="52FCE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2391855"/>
    <w:multiLevelType w:val="multilevel"/>
    <w:tmpl w:val="630AFE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45E61B2"/>
    <w:multiLevelType w:val="multilevel"/>
    <w:tmpl w:val="4DBECF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550575E0"/>
    <w:multiLevelType w:val="hybridMultilevel"/>
    <w:tmpl w:val="EE3654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F811D2"/>
    <w:multiLevelType w:val="multilevel"/>
    <w:tmpl w:val="CD7A3C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8F62C89"/>
    <w:multiLevelType w:val="multilevel"/>
    <w:tmpl w:val="68A60A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599D20F0"/>
    <w:multiLevelType w:val="multilevel"/>
    <w:tmpl w:val="9B2A18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5A820252"/>
    <w:multiLevelType w:val="hybridMultilevel"/>
    <w:tmpl w:val="E5BAC642"/>
    <w:lvl w:ilvl="0" w:tplc="64048876">
      <w:start w:val="1"/>
      <w:numFmt w:val="bullet"/>
      <w:pStyle w:val="answer"/>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5BBC0F40"/>
    <w:multiLevelType w:val="hybridMultilevel"/>
    <w:tmpl w:val="0D72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0E2B42"/>
    <w:multiLevelType w:val="hybridMultilevel"/>
    <w:tmpl w:val="83B0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44193B"/>
    <w:multiLevelType w:val="multilevel"/>
    <w:tmpl w:val="415CC68C"/>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61" w15:restartNumberingAfterBreak="0">
    <w:nsid w:val="69BA63BC"/>
    <w:multiLevelType w:val="multilevel"/>
    <w:tmpl w:val="E3D067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6B712AC3"/>
    <w:multiLevelType w:val="hybridMultilevel"/>
    <w:tmpl w:val="2422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E95FF4"/>
    <w:multiLevelType w:val="hybridMultilevel"/>
    <w:tmpl w:val="CDFA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82180E"/>
    <w:multiLevelType w:val="hybridMultilevel"/>
    <w:tmpl w:val="24A8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82289A"/>
    <w:multiLevelType w:val="multilevel"/>
    <w:tmpl w:val="A9DC12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6F8D368D"/>
    <w:multiLevelType w:val="hybridMultilevel"/>
    <w:tmpl w:val="B9A220B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7" w15:restartNumberingAfterBreak="0">
    <w:nsid w:val="71D721DD"/>
    <w:multiLevelType w:val="multilevel"/>
    <w:tmpl w:val="CD74951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3D6929"/>
    <w:multiLevelType w:val="multilevel"/>
    <w:tmpl w:val="4F88A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727C4D2E"/>
    <w:multiLevelType w:val="hybridMultilevel"/>
    <w:tmpl w:val="3E5EE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3EF7BF3"/>
    <w:multiLevelType w:val="hybridMultilevel"/>
    <w:tmpl w:val="2562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5765AA"/>
    <w:multiLevelType w:val="hybridMultilevel"/>
    <w:tmpl w:val="4C88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7C78E0"/>
    <w:multiLevelType w:val="multilevel"/>
    <w:tmpl w:val="0E66E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88F6650"/>
    <w:multiLevelType w:val="multilevel"/>
    <w:tmpl w:val="B9126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79917F10"/>
    <w:multiLevelType w:val="hybridMultilevel"/>
    <w:tmpl w:val="8F8442B0"/>
    <w:styleLink w:val="WW8Num4"/>
    <w:lvl w:ilvl="0" w:tplc="D35E6E5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333F63"/>
    <w:multiLevelType w:val="hybridMultilevel"/>
    <w:tmpl w:val="E994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12383B"/>
    <w:multiLevelType w:val="multilevel"/>
    <w:tmpl w:val="EF96DF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7BBA553E"/>
    <w:multiLevelType w:val="multilevel"/>
    <w:tmpl w:val="F9DE44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7CE6521B"/>
    <w:multiLevelType w:val="hybridMultilevel"/>
    <w:tmpl w:val="363C06CE"/>
    <w:lvl w:ilvl="0" w:tplc="7160DFBA">
      <w:start w:val="1"/>
      <w:numFmt w:val="bullet"/>
      <w:lvlText w:val=""/>
      <w:lvlJc w:val="left"/>
      <w:pPr>
        <w:ind w:left="720" w:hanging="360"/>
      </w:pPr>
      <w:rPr>
        <w:rFonts w:ascii="Symbol" w:hAnsi="Symbol" w:hint="default"/>
      </w:rPr>
    </w:lvl>
    <w:lvl w:ilvl="1" w:tplc="9EBAE834">
      <w:start w:val="1"/>
      <w:numFmt w:val="bullet"/>
      <w:lvlText w:val="o"/>
      <w:lvlJc w:val="left"/>
      <w:pPr>
        <w:ind w:left="1440" w:hanging="360"/>
      </w:pPr>
      <w:rPr>
        <w:rFonts w:ascii="Courier New" w:hAnsi="Courier New" w:hint="default"/>
      </w:rPr>
    </w:lvl>
    <w:lvl w:ilvl="2" w:tplc="AE1A8FCA">
      <w:start w:val="1"/>
      <w:numFmt w:val="bullet"/>
      <w:lvlText w:val=""/>
      <w:lvlJc w:val="left"/>
      <w:pPr>
        <w:ind w:left="2160" w:hanging="360"/>
      </w:pPr>
      <w:rPr>
        <w:rFonts w:ascii="Wingdings" w:hAnsi="Wingdings" w:hint="default"/>
      </w:rPr>
    </w:lvl>
    <w:lvl w:ilvl="3" w:tplc="BBB8211A">
      <w:start w:val="1"/>
      <w:numFmt w:val="bullet"/>
      <w:lvlText w:val=""/>
      <w:lvlJc w:val="left"/>
      <w:pPr>
        <w:ind w:left="2880" w:hanging="360"/>
      </w:pPr>
      <w:rPr>
        <w:rFonts w:ascii="Symbol" w:hAnsi="Symbol" w:hint="default"/>
      </w:rPr>
    </w:lvl>
    <w:lvl w:ilvl="4" w:tplc="268E7D9C">
      <w:start w:val="1"/>
      <w:numFmt w:val="bullet"/>
      <w:lvlText w:val="o"/>
      <w:lvlJc w:val="left"/>
      <w:pPr>
        <w:ind w:left="3600" w:hanging="360"/>
      </w:pPr>
      <w:rPr>
        <w:rFonts w:ascii="Courier New" w:hAnsi="Courier New" w:hint="default"/>
      </w:rPr>
    </w:lvl>
    <w:lvl w:ilvl="5" w:tplc="320AFC44">
      <w:start w:val="1"/>
      <w:numFmt w:val="bullet"/>
      <w:lvlText w:val=""/>
      <w:lvlJc w:val="left"/>
      <w:pPr>
        <w:ind w:left="4320" w:hanging="360"/>
      </w:pPr>
      <w:rPr>
        <w:rFonts w:ascii="Wingdings" w:hAnsi="Wingdings" w:hint="default"/>
      </w:rPr>
    </w:lvl>
    <w:lvl w:ilvl="6" w:tplc="691AA964">
      <w:start w:val="1"/>
      <w:numFmt w:val="bullet"/>
      <w:lvlText w:val=""/>
      <w:lvlJc w:val="left"/>
      <w:pPr>
        <w:ind w:left="5040" w:hanging="360"/>
      </w:pPr>
      <w:rPr>
        <w:rFonts w:ascii="Symbol" w:hAnsi="Symbol" w:hint="default"/>
      </w:rPr>
    </w:lvl>
    <w:lvl w:ilvl="7" w:tplc="12CEC3C8">
      <w:start w:val="1"/>
      <w:numFmt w:val="bullet"/>
      <w:lvlText w:val="o"/>
      <w:lvlJc w:val="left"/>
      <w:pPr>
        <w:ind w:left="5760" w:hanging="360"/>
      </w:pPr>
      <w:rPr>
        <w:rFonts w:ascii="Courier New" w:hAnsi="Courier New" w:hint="default"/>
      </w:rPr>
    </w:lvl>
    <w:lvl w:ilvl="8" w:tplc="51C8B746">
      <w:start w:val="1"/>
      <w:numFmt w:val="bullet"/>
      <w:lvlText w:val=""/>
      <w:lvlJc w:val="left"/>
      <w:pPr>
        <w:ind w:left="6480" w:hanging="360"/>
      </w:pPr>
      <w:rPr>
        <w:rFonts w:ascii="Wingdings" w:hAnsi="Wingdings" w:hint="default"/>
      </w:rPr>
    </w:lvl>
  </w:abstractNum>
  <w:abstractNum w:abstractNumId="79" w15:restartNumberingAfterBreak="0">
    <w:nsid w:val="7E5B2D63"/>
    <w:multiLevelType w:val="hybridMultilevel"/>
    <w:tmpl w:val="7A3263EC"/>
    <w:lvl w:ilvl="0" w:tplc="05083C5A">
      <w:start w:val="1"/>
      <w:numFmt w:val="decimal"/>
      <w:pStyle w:val="Heading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356156">
    <w:abstractNumId w:val="78"/>
  </w:num>
  <w:num w:numId="2" w16cid:durableId="1662083535">
    <w:abstractNumId w:val="17"/>
  </w:num>
  <w:num w:numId="3" w16cid:durableId="916790292">
    <w:abstractNumId w:val="7"/>
  </w:num>
  <w:num w:numId="4" w16cid:durableId="452866415">
    <w:abstractNumId w:val="60"/>
  </w:num>
  <w:num w:numId="5" w16cid:durableId="1686057849">
    <w:abstractNumId w:val="74"/>
  </w:num>
  <w:num w:numId="6" w16cid:durableId="190722979">
    <w:abstractNumId w:val="36"/>
  </w:num>
  <w:num w:numId="7" w16cid:durableId="1751464177">
    <w:abstractNumId w:val="19"/>
  </w:num>
  <w:num w:numId="8" w16cid:durableId="1968271466">
    <w:abstractNumId w:val="0"/>
  </w:num>
  <w:num w:numId="9" w16cid:durableId="2138446650">
    <w:abstractNumId w:val="40"/>
  </w:num>
  <w:num w:numId="10" w16cid:durableId="439495041">
    <w:abstractNumId w:val="43"/>
  </w:num>
  <w:num w:numId="11" w16cid:durableId="294800944">
    <w:abstractNumId w:val="1"/>
    <w:lvlOverride w:ilvl="0">
      <w:startOverride w:val="1"/>
    </w:lvlOverride>
  </w:num>
  <w:num w:numId="12" w16cid:durableId="960498787">
    <w:abstractNumId w:val="49"/>
  </w:num>
  <w:num w:numId="13" w16cid:durableId="1127089429">
    <w:abstractNumId w:val="53"/>
  </w:num>
  <w:num w:numId="14" w16cid:durableId="1318193666">
    <w:abstractNumId w:val="37"/>
  </w:num>
  <w:num w:numId="15" w16cid:durableId="994182278">
    <w:abstractNumId w:val="18"/>
  </w:num>
  <w:num w:numId="16" w16cid:durableId="1025835815">
    <w:abstractNumId w:val="72"/>
  </w:num>
  <w:num w:numId="17" w16cid:durableId="652180147">
    <w:abstractNumId w:val="68"/>
  </w:num>
  <w:num w:numId="18" w16cid:durableId="1386180886">
    <w:abstractNumId w:val="56"/>
  </w:num>
  <w:num w:numId="19" w16cid:durableId="56558152">
    <w:abstractNumId w:val="45"/>
  </w:num>
  <w:num w:numId="20" w16cid:durableId="233204510">
    <w:abstractNumId w:val="54"/>
  </w:num>
  <w:num w:numId="21" w16cid:durableId="2139180396">
    <w:abstractNumId w:val="67"/>
  </w:num>
  <w:num w:numId="22" w16cid:durableId="1599943045">
    <w:abstractNumId w:val="51"/>
  </w:num>
  <w:num w:numId="23" w16cid:durableId="1704817098">
    <w:abstractNumId w:val="61"/>
  </w:num>
  <w:num w:numId="24" w16cid:durableId="1610775885">
    <w:abstractNumId w:val="77"/>
  </w:num>
  <w:num w:numId="25" w16cid:durableId="1699742851">
    <w:abstractNumId w:val="31"/>
  </w:num>
  <w:num w:numId="26" w16cid:durableId="1020668825">
    <w:abstractNumId w:val="9"/>
  </w:num>
  <w:num w:numId="27" w16cid:durableId="351801473">
    <w:abstractNumId w:val="73"/>
  </w:num>
  <w:num w:numId="28" w16cid:durableId="889653927">
    <w:abstractNumId w:val="46"/>
  </w:num>
  <w:num w:numId="29" w16cid:durableId="512260401">
    <w:abstractNumId w:val="10"/>
  </w:num>
  <w:num w:numId="30" w16cid:durableId="111021692">
    <w:abstractNumId w:val="24"/>
  </w:num>
  <w:num w:numId="31" w16cid:durableId="1354383396">
    <w:abstractNumId w:val="26"/>
  </w:num>
  <w:num w:numId="32" w16cid:durableId="1706252976">
    <w:abstractNumId w:val="76"/>
  </w:num>
  <w:num w:numId="33" w16cid:durableId="932013628">
    <w:abstractNumId w:val="12"/>
  </w:num>
  <w:num w:numId="34" w16cid:durableId="526722981">
    <w:abstractNumId w:val="8"/>
  </w:num>
  <w:num w:numId="35" w16cid:durableId="1196188327">
    <w:abstractNumId w:val="32"/>
  </w:num>
  <w:num w:numId="36" w16cid:durableId="1696614226">
    <w:abstractNumId w:val="20"/>
  </w:num>
  <w:num w:numId="37" w16cid:durableId="1170216918">
    <w:abstractNumId w:val="65"/>
  </w:num>
  <w:num w:numId="38" w16cid:durableId="970138809">
    <w:abstractNumId w:val="41"/>
  </w:num>
  <w:num w:numId="39" w16cid:durableId="2095199066">
    <w:abstractNumId w:val="39"/>
  </w:num>
  <w:num w:numId="40" w16cid:durableId="727143795">
    <w:abstractNumId w:val="13"/>
  </w:num>
  <w:num w:numId="41" w16cid:durableId="45110258">
    <w:abstractNumId w:val="48"/>
  </w:num>
  <w:num w:numId="42" w16cid:durableId="836963406">
    <w:abstractNumId w:val="30"/>
  </w:num>
  <w:num w:numId="43" w16cid:durableId="785272338">
    <w:abstractNumId w:val="22"/>
  </w:num>
  <w:num w:numId="44" w16cid:durableId="1481967132">
    <w:abstractNumId w:val="52"/>
  </w:num>
  <w:num w:numId="45" w16cid:durableId="1585141839">
    <w:abstractNumId w:val="16"/>
  </w:num>
  <w:num w:numId="46" w16cid:durableId="303973811">
    <w:abstractNumId w:val="35"/>
  </w:num>
  <w:num w:numId="47" w16cid:durableId="1672102582">
    <w:abstractNumId w:val="55"/>
  </w:num>
  <w:num w:numId="48" w16cid:durableId="1609118003">
    <w:abstractNumId w:val="2"/>
  </w:num>
  <w:num w:numId="49" w16cid:durableId="1293514123">
    <w:abstractNumId w:val="11"/>
  </w:num>
  <w:num w:numId="50" w16cid:durableId="198276784">
    <w:abstractNumId w:val="28"/>
  </w:num>
  <w:num w:numId="51" w16cid:durableId="2012677306">
    <w:abstractNumId w:val="33"/>
  </w:num>
  <w:num w:numId="52" w16cid:durableId="194850136">
    <w:abstractNumId w:val="4"/>
    <w:lvlOverride w:ilvl="0">
      <w:startOverride w:val="1"/>
    </w:lvlOverride>
  </w:num>
  <w:num w:numId="53" w16cid:durableId="372392837">
    <w:abstractNumId w:val="38"/>
  </w:num>
  <w:num w:numId="54" w16cid:durableId="1309945214">
    <w:abstractNumId w:val="57"/>
  </w:num>
  <w:num w:numId="55" w16cid:durableId="351804081">
    <w:abstractNumId w:val="79"/>
    <w:lvlOverride w:ilvl="0">
      <w:startOverride w:val="1"/>
    </w:lvlOverride>
  </w:num>
  <w:num w:numId="56" w16cid:durableId="1849098821">
    <w:abstractNumId w:val="5"/>
  </w:num>
  <w:num w:numId="57" w16cid:durableId="1883130344">
    <w:abstractNumId w:val="75"/>
  </w:num>
  <w:num w:numId="58" w16cid:durableId="1778678682">
    <w:abstractNumId w:val="14"/>
  </w:num>
  <w:num w:numId="59" w16cid:durableId="1384986188">
    <w:abstractNumId w:val="58"/>
  </w:num>
  <w:num w:numId="60" w16cid:durableId="56129380">
    <w:abstractNumId w:val="62"/>
  </w:num>
  <w:num w:numId="61" w16cid:durableId="1375933815">
    <w:abstractNumId w:val="42"/>
  </w:num>
  <w:num w:numId="62" w16cid:durableId="1206673471">
    <w:abstractNumId w:val="25"/>
  </w:num>
  <w:num w:numId="63" w16cid:durableId="751851807">
    <w:abstractNumId w:val="34"/>
  </w:num>
  <w:num w:numId="64" w16cid:durableId="940721078">
    <w:abstractNumId w:val="44"/>
  </w:num>
  <w:num w:numId="65" w16cid:durableId="1672371803">
    <w:abstractNumId w:val="6"/>
  </w:num>
  <w:num w:numId="66" w16cid:durableId="256714746">
    <w:abstractNumId w:val="71"/>
  </w:num>
  <w:num w:numId="67" w16cid:durableId="1063984149">
    <w:abstractNumId w:val="79"/>
    <w:lvlOverride w:ilvl="0">
      <w:startOverride w:val="1"/>
    </w:lvlOverride>
  </w:num>
  <w:num w:numId="68" w16cid:durableId="1524975637">
    <w:abstractNumId w:val="21"/>
  </w:num>
  <w:num w:numId="69" w16cid:durableId="1275550387">
    <w:abstractNumId w:val="50"/>
  </w:num>
  <w:num w:numId="70" w16cid:durableId="2137791777">
    <w:abstractNumId w:val="69"/>
  </w:num>
  <w:num w:numId="71" w16cid:durableId="644941454">
    <w:abstractNumId w:val="23"/>
  </w:num>
  <w:num w:numId="72" w16cid:durableId="1343702154">
    <w:abstractNumId w:val="15"/>
  </w:num>
  <w:num w:numId="73" w16cid:durableId="2095470935">
    <w:abstractNumId w:val="66"/>
  </w:num>
  <w:num w:numId="74" w16cid:durableId="1809471297">
    <w:abstractNumId w:val="47"/>
  </w:num>
  <w:num w:numId="75" w16cid:durableId="1601066673">
    <w:abstractNumId w:val="63"/>
  </w:num>
  <w:num w:numId="76" w16cid:durableId="410391424">
    <w:abstractNumId w:val="59"/>
  </w:num>
  <w:num w:numId="77" w16cid:durableId="1198853866">
    <w:abstractNumId w:val="70"/>
  </w:num>
  <w:num w:numId="78" w16cid:durableId="1475757066">
    <w:abstractNumId w:val="27"/>
  </w:num>
  <w:num w:numId="79" w16cid:durableId="1339114669">
    <w:abstractNumId w:val="64"/>
  </w:num>
  <w:num w:numId="80" w16cid:durableId="1112867968">
    <w:abstractNumId w:val="29"/>
  </w:num>
  <w:num w:numId="81" w16cid:durableId="1481730044">
    <w:abstractNumId w:val="79"/>
    <w:lvlOverride w:ilvl="0">
      <w:startOverride w:val="1"/>
    </w:lvlOverride>
  </w:num>
  <w:num w:numId="82" w16cid:durableId="1540624014">
    <w:abstractNumId w:val="79"/>
    <w:lvlOverride w:ilvl="0">
      <w:startOverride w:val="1"/>
    </w:lvlOverride>
  </w:num>
  <w:num w:numId="83" w16cid:durableId="953823259">
    <w:abstractNumId w:val="79"/>
    <w:lvlOverride w:ilvl="0">
      <w:startOverride w:val="1"/>
    </w:lvlOverride>
  </w:num>
  <w:num w:numId="84" w16cid:durableId="1009527279">
    <w:abstractNumId w:val="79"/>
    <w:lvlOverride w:ilvl="0">
      <w:startOverride w:val="1"/>
    </w:lvlOverride>
  </w:num>
  <w:num w:numId="85" w16cid:durableId="736128106">
    <w:abstractNumId w:val="79"/>
    <w:lvlOverride w:ilvl="0">
      <w:startOverride w:val="1"/>
    </w:lvlOverride>
  </w:num>
  <w:num w:numId="86" w16cid:durableId="1090154746">
    <w:abstractNumId w:val="3"/>
  </w:num>
  <w:num w:numId="87" w16cid:durableId="2017615558">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de-DE"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50">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456"/>
    <w:rsid w:val="000006C1"/>
    <w:rsid w:val="0000078C"/>
    <w:rsid w:val="000009D3"/>
    <w:rsid w:val="00000B88"/>
    <w:rsid w:val="00000FAA"/>
    <w:rsid w:val="000014C6"/>
    <w:rsid w:val="000014D2"/>
    <w:rsid w:val="0000183F"/>
    <w:rsid w:val="00002067"/>
    <w:rsid w:val="00002325"/>
    <w:rsid w:val="000026AE"/>
    <w:rsid w:val="00002722"/>
    <w:rsid w:val="00002758"/>
    <w:rsid w:val="00002882"/>
    <w:rsid w:val="000029F6"/>
    <w:rsid w:val="00002B41"/>
    <w:rsid w:val="00002EE8"/>
    <w:rsid w:val="00002F70"/>
    <w:rsid w:val="00003000"/>
    <w:rsid w:val="000035ED"/>
    <w:rsid w:val="000037A7"/>
    <w:rsid w:val="000038B6"/>
    <w:rsid w:val="00003963"/>
    <w:rsid w:val="00003979"/>
    <w:rsid w:val="00003A49"/>
    <w:rsid w:val="00003AD3"/>
    <w:rsid w:val="00003BA3"/>
    <w:rsid w:val="00003C6A"/>
    <w:rsid w:val="00003C96"/>
    <w:rsid w:val="000041C4"/>
    <w:rsid w:val="00004250"/>
    <w:rsid w:val="0000444E"/>
    <w:rsid w:val="00004664"/>
    <w:rsid w:val="00004B2C"/>
    <w:rsid w:val="00004C5B"/>
    <w:rsid w:val="00004D7E"/>
    <w:rsid w:val="0000516B"/>
    <w:rsid w:val="000054D1"/>
    <w:rsid w:val="00005521"/>
    <w:rsid w:val="000059F8"/>
    <w:rsid w:val="00005CD3"/>
    <w:rsid w:val="00005E62"/>
    <w:rsid w:val="00005E99"/>
    <w:rsid w:val="00005F99"/>
    <w:rsid w:val="0000635A"/>
    <w:rsid w:val="00006493"/>
    <w:rsid w:val="00006610"/>
    <w:rsid w:val="000067E9"/>
    <w:rsid w:val="00006CF6"/>
    <w:rsid w:val="000073F0"/>
    <w:rsid w:val="000077A8"/>
    <w:rsid w:val="000077FD"/>
    <w:rsid w:val="00007923"/>
    <w:rsid w:val="00007957"/>
    <w:rsid w:val="00007A52"/>
    <w:rsid w:val="00007AE4"/>
    <w:rsid w:val="00007AFD"/>
    <w:rsid w:val="00007DA3"/>
    <w:rsid w:val="00010032"/>
    <w:rsid w:val="000100E5"/>
    <w:rsid w:val="000101F4"/>
    <w:rsid w:val="0001029C"/>
    <w:rsid w:val="00010823"/>
    <w:rsid w:val="00010B0B"/>
    <w:rsid w:val="00010B54"/>
    <w:rsid w:val="00010CCC"/>
    <w:rsid w:val="000114E1"/>
    <w:rsid w:val="00011645"/>
    <w:rsid w:val="00011657"/>
    <w:rsid w:val="00011687"/>
    <w:rsid w:val="0001168B"/>
    <w:rsid w:val="000116AA"/>
    <w:rsid w:val="00011992"/>
    <w:rsid w:val="0001208D"/>
    <w:rsid w:val="000120FF"/>
    <w:rsid w:val="0001223B"/>
    <w:rsid w:val="00012420"/>
    <w:rsid w:val="000126E8"/>
    <w:rsid w:val="00012780"/>
    <w:rsid w:val="000129E7"/>
    <w:rsid w:val="00012C9E"/>
    <w:rsid w:val="00012D20"/>
    <w:rsid w:val="00012D4C"/>
    <w:rsid w:val="00012EA1"/>
    <w:rsid w:val="00012F00"/>
    <w:rsid w:val="00013484"/>
    <w:rsid w:val="00013489"/>
    <w:rsid w:val="0001369E"/>
    <w:rsid w:val="000139A4"/>
    <w:rsid w:val="00013AE0"/>
    <w:rsid w:val="00013E4B"/>
    <w:rsid w:val="00013E7B"/>
    <w:rsid w:val="00013F42"/>
    <w:rsid w:val="0001412B"/>
    <w:rsid w:val="0001453B"/>
    <w:rsid w:val="000146B8"/>
    <w:rsid w:val="00014748"/>
    <w:rsid w:val="00014A90"/>
    <w:rsid w:val="00014F8B"/>
    <w:rsid w:val="00015045"/>
    <w:rsid w:val="00015181"/>
    <w:rsid w:val="000159D0"/>
    <w:rsid w:val="00015C14"/>
    <w:rsid w:val="000161C4"/>
    <w:rsid w:val="000169A8"/>
    <w:rsid w:val="00016AA9"/>
    <w:rsid w:val="00016B56"/>
    <w:rsid w:val="00016F37"/>
    <w:rsid w:val="00016F8B"/>
    <w:rsid w:val="000173FD"/>
    <w:rsid w:val="000176E3"/>
    <w:rsid w:val="00017938"/>
    <w:rsid w:val="000201BB"/>
    <w:rsid w:val="000202D1"/>
    <w:rsid w:val="000202D4"/>
    <w:rsid w:val="000203E9"/>
    <w:rsid w:val="00020580"/>
    <w:rsid w:val="00020592"/>
    <w:rsid w:val="00020966"/>
    <w:rsid w:val="000209C2"/>
    <w:rsid w:val="00020A24"/>
    <w:rsid w:val="00020AB4"/>
    <w:rsid w:val="00020DF6"/>
    <w:rsid w:val="000214CE"/>
    <w:rsid w:val="00021564"/>
    <w:rsid w:val="00021702"/>
    <w:rsid w:val="00021878"/>
    <w:rsid w:val="00021AC6"/>
    <w:rsid w:val="00021B8D"/>
    <w:rsid w:val="000223B3"/>
    <w:rsid w:val="00022433"/>
    <w:rsid w:val="00022528"/>
    <w:rsid w:val="0002271E"/>
    <w:rsid w:val="0002296C"/>
    <w:rsid w:val="00022A19"/>
    <w:rsid w:val="00022AB9"/>
    <w:rsid w:val="00022BBD"/>
    <w:rsid w:val="00022CB1"/>
    <w:rsid w:val="00022D7F"/>
    <w:rsid w:val="000232F0"/>
    <w:rsid w:val="00023300"/>
    <w:rsid w:val="000234F4"/>
    <w:rsid w:val="00023820"/>
    <w:rsid w:val="000239DF"/>
    <w:rsid w:val="00023E59"/>
    <w:rsid w:val="00023F60"/>
    <w:rsid w:val="00024194"/>
    <w:rsid w:val="00024270"/>
    <w:rsid w:val="000242B0"/>
    <w:rsid w:val="000242C1"/>
    <w:rsid w:val="00024B1D"/>
    <w:rsid w:val="00024C48"/>
    <w:rsid w:val="000250A5"/>
    <w:rsid w:val="000250E0"/>
    <w:rsid w:val="000254AC"/>
    <w:rsid w:val="000256D3"/>
    <w:rsid w:val="00025AB7"/>
    <w:rsid w:val="00025BBA"/>
    <w:rsid w:val="00025BCB"/>
    <w:rsid w:val="00025E86"/>
    <w:rsid w:val="00025F04"/>
    <w:rsid w:val="000264FC"/>
    <w:rsid w:val="000265A5"/>
    <w:rsid w:val="00026A4C"/>
    <w:rsid w:val="00026A76"/>
    <w:rsid w:val="00026ED8"/>
    <w:rsid w:val="0002704A"/>
    <w:rsid w:val="0002705F"/>
    <w:rsid w:val="000272B7"/>
    <w:rsid w:val="0002782C"/>
    <w:rsid w:val="00027E58"/>
    <w:rsid w:val="00027F4D"/>
    <w:rsid w:val="00030009"/>
    <w:rsid w:val="00030652"/>
    <w:rsid w:val="00030AB5"/>
    <w:rsid w:val="00030B60"/>
    <w:rsid w:val="00030CD1"/>
    <w:rsid w:val="000310A2"/>
    <w:rsid w:val="000310CF"/>
    <w:rsid w:val="00031383"/>
    <w:rsid w:val="0003163E"/>
    <w:rsid w:val="000316BE"/>
    <w:rsid w:val="00031779"/>
    <w:rsid w:val="000319BD"/>
    <w:rsid w:val="00031AA7"/>
    <w:rsid w:val="00031D23"/>
    <w:rsid w:val="00031E38"/>
    <w:rsid w:val="00031F79"/>
    <w:rsid w:val="000325C6"/>
    <w:rsid w:val="00032BD9"/>
    <w:rsid w:val="00032BEF"/>
    <w:rsid w:val="00032C6E"/>
    <w:rsid w:val="00032CFC"/>
    <w:rsid w:val="00032D26"/>
    <w:rsid w:val="00032ECD"/>
    <w:rsid w:val="00033538"/>
    <w:rsid w:val="0003363E"/>
    <w:rsid w:val="000337FD"/>
    <w:rsid w:val="00033A29"/>
    <w:rsid w:val="00033B5A"/>
    <w:rsid w:val="00033DB4"/>
    <w:rsid w:val="000340ED"/>
    <w:rsid w:val="00034364"/>
    <w:rsid w:val="000346B8"/>
    <w:rsid w:val="00034993"/>
    <w:rsid w:val="000349DF"/>
    <w:rsid w:val="00034DF6"/>
    <w:rsid w:val="00034F7A"/>
    <w:rsid w:val="00035221"/>
    <w:rsid w:val="000353BD"/>
    <w:rsid w:val="000353F2"/>
    <w:rsid w:val="00035585"/>
    <w:rsid w:val="00035891"/>
    <w:rsid w:val="00035942"/>
    <w:rsid w:val="00035B6C"/>
    <w:rsid w:val="00035D80"/>
    <w:rsid w:val="00036142"/>
    <w:rsid w:val="000365D1"/>
    <w:rsid w:val="00036903"/>
    <w:rsid w:val="00036A8E"/>
    <w:rsid w:val="00036ACB"/>
    <w:rsid w:val="00036AD9"/>
    <w:rsid w:val="00036BD9"/>
    <w:rsid w:val="00037066"/>
    <w:rsid w:val="00037677"/>
    <w:rsid w:val="00037931"/>
    <w:rsid w:val="00037C83"/>
    <w:rsid w:val="000400FC"/>
    <w:rsid w:val="00040412"/>
    <w:rsid w:val="0004043E"/>
    <w:rsid w:val="000408A6"/>
    <w:rsid w:val="000409D8"/>
    <w:rsid w:val="00040A63"/>
    <w:rsid w:val="00040F7A"/>
    <w:rsid w:val="000410BA"/>
    <w:rsid w:val="000410F7"/>
    <w:rsid w:val="00041188"/>
    <w:rsid w:val="00041979"/>
    <w:rsid w:val="00041C3D"/>
    <w:rsid w:val="00041D4C"/>
    <w:rsid w:val="00041E14"/>
    <w:rsid w:val="00041FFA"/>
    <w:rsid w:val="000422FA"/>
    <w:rsid w:val="00042455"/>
    <w:rsid w:val="0004246A"/>
    <w:rsid w:val="00042631"/>
    <w:rsid w:val="00042736"/>
    <w:rsid w:val="00042DF0"/>
    <w:rsid w:val="00042E13"/>
    <w:rsid w:val="00043167"/>
    <w:rsid w:val="00043227"/>
    <w:rsid w:val="0004336C"/>
    <w:rsid w:val="000434D8"/>
    <w:rsid w:val="000437D0"/>
    <w:rsid w:val="0004380E"/>
    <w:rsid w:val="00043822"/>
    <w:rsid w:val="00043BE3"/>
    <w:rsid w:val="00043D18"/>
    <w:rsid w:val="00043FE0"/>
    <w:rsid w:val="0004401B"/>
    <w:rsid w:val="000440AF"/>
    <w:rsid w:val="000444F8"/>
    <w:rsid w:val="0004491E"/>
    <w:rsid w:val="00044A65"/>
    <w:rsid w:val="0004558F"/>
    <w:rsid w:val="00045601"/>
    <w:rsid w:val="000458A6"/>
    <w:rsid w:val="00045B25"/>
    <w:rsid w:val="00045B41"/>
    <w:rsid w:val="00045B78"/>
    <w:rsid w:val="00045C8F"/>
    <w:rsid w:val="000460B9"/>
    <w:rsid w:val="0004631D"/>
    <w:rsid w:val="00046401"/>
    <w:rsid w:val="00046471"/>
    <w:rsid w:val="00046576"/>
    <w:rsid w:val="0004663F"/>
    <w:rsid w:val="00046D92"/>
    <w:rsid w:val="000471ED"/>
    <w:rsid w:val="00047762"/>
    <w:rsid w:val="000478C1"/>
    <w:rsid w:val="000479B1"/>
    <w:rsid w:val="00047ABC"/>
    <w:rsid w:val="00047F9E"/>
    <w:rsid w:val="0004A8AC"/>
    <w:rsid w:val="00050151"/>
    <w:rsid w:val="0005058C"/>
    <w:rsid w:val="0005065E"/>
    <w:rsid w:val="000507D8"/>
    <w:rsid w:val="00050C15"/>
    <w:rsid w:val="00050C64"/>
    <w:rsid w:val="00050E7C"/>
    <w:rsid w:val="00050F78"/>
    <w:rsid w:val="0005127E"/>
    <w:rsid w:val="00051777"/>
    <w:rsid w:val="000518F3"/>
    <w:rsid w:val="00051C89"/>
    <w:rsid w:val="00051C8D"/>
    <w:rsid w:val="0005256D"/>
    <w:rsid w:val="00052EA8"/>
    <w:rsid w:val="000531CC"/>
    <w:rsid w:val="00053230"/>
    <w:rsid w:val="0005324C"/>
    <w:rsid w:val="000532D3"/>
    <w:rsid w:val="000533B2"/>
    <w:rsid w:val="00053533"/>
    <w:rsid w:val="00053536"/>
    <w:rsid w:val="000537CC"/>
    <w:rsid w:val="00053E95"/>
    <w:rsid w:val="00053ED9"/>
    <w:rsid w:val="000540B9"/>
    <w:rsid w:val="000541B1"/>
    <w:rsid w:val="000541D1"/>
    <w:rsid w:val="0005429B"/>
    <w:rsid w:val="000542A0"/>
    <w:rsid w:val="00054396"/>
    <w:rsid w:val="00054489"/>
    <w:rsid w:val="0005457B"/>
    <w:rsid w:val="0005466F"/>
    <w:rsid w:val="000549D6"/>
    <w:rsid w:val="000549F7"/>
    <w:rsid w:val="00054BE3"/>
    <w:rsid w:val="00054DD9"/>
    <w:rsid w:val="00054E56"/>
    <w:rsid w:val="00054EFF"/>
    <w:rsid w:val="000551E3"/>
    <w:rsid w:val="00055463"/>
    <w:rsid w:val="00055528"/>
    <w:rsid w:val="00055749"/>
    <w:rsid w:val="000557F3"/>
    <w:rsid w:val="00055917"/>
    <w:rsid w:val="0005596C"/>
    <w:rsid w:val="00055BF0"/>
    <w:rsid w:val="00055D50"/>
    <w:rsid w:val="000560FB"/>
    <w:rsid w:val="000561E4"/>
    <w:rsid w:val="000562DF"/>
    <w:rsid w:val="000567C6"/>
    <w:rsid w:val="000567F3"/>
    <w:rsid w:val="00056829"/>
    <w:rsid w:val="00056883"/>
    <w:rsid w:val="00056B2E"/>
    <w:rsid w:val="00056C6B"/>
    <w:rsid w:val="00056D44"/>
    <w:rsid w:val="00056E39"/>
    <w:rsid w:val="00056E3E"/>
    <w:rsid w:val="00056E7A"/>
    <w:rsid w:val="00056EA9"/>
    <w:rsid w:val="00057116"/>
    <w:rsid w:val="00057278"/>
    <w:rsid w:val="00057386"/>
    <w:rsid w:val="00057390"/>
    <w:rsid w:val="000573E3"/>
    <w:rsid w:val="00057650"/>
    <w:rsid w:val="00057C38"/>
    <w:rsid w:val="00057D63"/>
    <w:rsid w:val="00057DAC"/>
    <w:rsid w:val="00060022"/>
    <w:rsid w:val="00060094"/>
    <w:rsid w:val="00060420"/>
    <w:rsid w:val="0006066C"/>
    <w:rsid w:val="00060BA6"/>
    <w:rsid w:val="00060BCD"/>
    <w:rsid w:val="00060D7C"/>
    <w:rsid w:val="00060E4E"/>
    <w:rsid w:val="00061095"/>
    <w:rsid w:val="00061424"/>
    <w:rsid w:val="00061441"/>
    <w:rsid w:val="000614EB"/>
    <w:rsid w:val="000615C8"/>
    <w:rsid w:val="00061708"/>
    <w:rsid w:val="00061870"/>
    <w:rsid w:val="000619AB"/>
    <w:rsid w:val="00061E3A"/>
    <w:rsid w:val="00061EB4"/>
    <w:rsid w:val="000628D6"/>
    <w:rsid w:val="00062A26"/>
    <w:rsid w:val="00062A4B"/>
    <w:rsid w:val="00062E64"/>
    <w:rsid w:val="00063170"/>
    <w:rsid w:val="000635B8"/>
    <w:rsid w:val="000637A8"/>
    <w:rsid w:val="000637FF"/>
    <w:rsid w:val="00063859"/>
    <w:rsid w:val="00063B64"/>
    <w:rsid w:val="00063C12"/>
    <w:rsid w:val="00064331"/>
    <w:rsid w:val="00064375"/>
    <w:rsid w:val="000646EE"/>
    <w:rsid w:val="00064720"/>
    <w:rsid w:val="00064918"/>
    <w:rsid w:val="00064A52"/>
    <w:rsid w:val="00064D18"/>
    <w:rsid w:val="00064E06"/>
    <w:rsid w:val="000650B4"/>
    <w:rsid w:val="00065296"/>
    <w:rsid w:val="000654B0"/>
    <w:rsid w:val="000656DD"/>
    <w:rsid w:val="0006592B"/>
    <w:rsid w:val="00065ED2"/>
    <w:rsid w:val="00065F10"/>
    <w:rsid w:val="0006622D"/>
    <w:rsid w:val="0006639E"/>
    <w:rsid w:val="000665CA"/>
    <w:rsid w:val="0006665A"/>
    <w:rsid w:val="0006688A"/>
    <w:rsid w:val="00066B69"/>
    <w:rsid w:val="00066BCC"/>
    <w:rsid w:val="00066C8D"/>
    <w:rsid w:val="00066CA6"/>
    <w:rsid w:val="00066D17"/>
    <w:rsid w:val="0006713B"/>
    <w:rsid w:val="00067366"/>
    <w:rsid w:val="000675D9"/>
    <w:rsid w:val="000677AB"/>
    <w:rsid w:val="000679B0"/>
    <w:rsid w:val="00067CDD"/>
    <w:rsid w:val="00067E28"/>
    <w:rsid w:val="00067E30"/>
    <w:rsid w:val="00067F8D"/>
    <w:rsid w:val="00067FC0"/>
    <w:rsid w:val="00070238"/>
    <w:rsid w:val="0007027F"/>
    <w:rsid w:val="0007044A"/>
    <w:rsid w:val="00070473"/>
    <w:rsid w:val="000704F7"/>
    <w:rsid w:val="000705C8"/>
    <w:rsid w:val="0007060D"/>
    <w:rsid w:val="00070615"/>
    <w:rsid w:val="00070C90"/>
    <w:rsid w:val="00070D23"/>
    <w:rsid w:val="00070E1F"/>
    <w:rsid w:val="00070E5A"/>
    <w:rsid w:val="00071108"/>
    <w:rsid w:val="00071225"/>
    <w:rsid w:val="00071506"/>
    <w:rsid w:val="00071600"/>
    <w:rsid w:val="000716CE"/>
    <w:rsid w:val="0007198B"/>
    <w:rsid w:val="00071C1D"/>
    <w:rsid w:val="00071E6D"/>
    <w:rsid w:val="00072343"/>
    <w:rsid w:val="00072608"/>
    <w:rsid w:val="0007284A"/>
    <w:rsid w:val="00072956"/>
    <w:rsid w:val="00072C3F"/>
    <w:rsid w:val="00072C95"/>
    <w:rsid w:val="00072DDA"/>
    <w:rsid w:val="0007319D"/>
    <w:rsid w:val="000732B3"/>
    <w:rsid w:val="000734D8"/>
    <w:rsid w:val="0007395B"/>
    <w:rsid w:val="000739BF"/>
    <w:rsid w:val="00073A44"/>
    <w:rsid w:val="00073BD6"/>
    <w:rsid w:val="00073D1F"/>
    <w:rsid w:val="00073E99"/>
    <w:rsid w:val="00074006"/>
    <w:rsid w:val="000740E0"/>
    <w:rsid w:val="00074500"/>
    <w:rsid w:val="0007453A"/>
    <w:rsid w:val="00074814"/>
    <w:rsid w:val="000748B5"/>
    <w:rsid w:val="00074E0A"/>
    <w:rsid w:val="00075019"/>
    <w:rsid w:val="0007517D"/>
    <w:rsid w:val="000751C8"/>
    <w:rsid w:val="0007521A"/>
    <w:rsid w:val="000753F4"/>
    <w:rsid w:val="000756A2"/>
    <w:rsid w:val="00075C2B"/>
    <w:rsid w:val="00075CE3"/>
    <w:rsid w:val="00075E45"/>
    <w:rsid w:val="00075E9D"/>
    <w:rsid w:val="000760A9"/>
    <w:rsid w:val="0007652F"/>
    <w:rsid w:val="0007664A"/>
    <w:rsid w:val="0007666B"/>
    <w:rsid w:val="0007678A"/>
    <w:rsid w:val="00076852"/>
    <w:rsid w:val="000769E3"/>
    <w:rsid w:val="00076A03"/>
    <w:rsid w:val="00076B0A"/>
    <w:rsid w:val="00076D17"/>
    <w:rsid w:val="0007721C"/>
    <w:rsid w:val="00077287"/>
    <w:rsid w:val="00077490"/>
    <w:rsid w:val="000775F5"/>
    <w:rsid w:val="0007784C"/>
    <w:rsid w:val="0007797F"/>
    <w:rsid w:val="00077B94"/>
    <w:rsid w:val="00077CE6"/>
    <w:rsid w:val="000803F6"/>
    <w:rsid w:val="00080512"/>
    <w:rsid w:val="00080640"/>
    <w:rsid w:val="00080B29"/>
    <w:rsid w:val="00080DBE"/>
    <w:rsid w:val="000810B6"/>
    <w:rsid w:val="0008125C"/>
    <w:rsid w:val="00081586"/>
    <w:rsid w:val="000817A2"/>
    <w:rsid w:val="00082516"/>
    <w:rsid w:val="000825C2"/>
    <w:rsid w:val="0008266D"/>
    <w:rsid w:val="0008273A"/>
    <w:rsid w:val="000827C1"/>
    <w:rsid w:val="00082986"/>
    <w:rsid w:val="000831DE"/>
    <w:rsid w:val="00083624"/>
    <w:rsid w:val="00083813"/>
    <w:rsid w:val="00083945"/>
    <w:rsid w:val="0008396D"/>
    <w:rsid w:val="00083CEE"/>
    <w:rsid w:val="0008406A"/>
    <w:rsid w:val="0008417E"/>
    <w:rsid w:val="00084302"/>
    <w:rsid w:val="000843E1"/>
    <w:rsid w:val="00084523"/>
    <w:rsid w:val="00084913"/>
    <w:rsid w:val="00084CB4"/>
    <w:rsid w:val="00084ED8"/>
    <w:rsid w:val="00084F7B"/>
    <w:rsid w:val="00085089"/>
    <w:rsid w:val="000852D2"/>
    <w:rsid w:val="0008545B"/>
    <w:rsid w:val="00085C2B"/>
    <w:rsid w:val="00085D27"/>
    <w:rsid w:val="000862A5"/>
    <w:rsid w:val="00086523"/>
    <w:rsid w:val="000867A1"/>
    <w:rsid w:val="000868F6"/>
    <w:rsid w:val="00086A66"/>
    <w:rsid w:val="00086AC4"/>
    <w:rsid w:val="00086FE5"/>
    <w:rsid w:val="00087198"/>
    <w:rsid w:val="000872FF"/>
    <w:rsid w:val="000873C2"/>
    <w:rsid w:val="00087508"/>
    <w:rsid w:val="00087AC2"/>
    <w:rsid w:val="00087CFA"/>
    <w:rsid w:val="00087E73"/>
    <w:rsid w:val="00090265"/>
    <w:rsid w:val="000903D5"/>
    <w:rsid w:val="000904B2"/>
    <w:rsid w:val="000904B3"/>
    <w:rsid w:val="00090762"/>
    <w:rsid w:val="000907A0"/>
    <w:rsid w:val="00090B11"/>
    <w:rsid w:val="00090BB9"/>
    <w:rsid w:val="00090C7B"/>
    <w:rsid w:val="00090DE3"/>
    <w:rsid w:val="00090E93"/>
    <w:rsid w:val="0009102E"/>
    <w:rsid w:val="0009110D"/>
    <w:rsid w:val="00091547"/>
    <w:rsid w:val="00091990"/>
    <w:rsid w:val="00091CFC"/>
    <w:rsid w:val="00091DA3"/>
    <w:rsid w:val="00091E78"/>
    <w:rsid w:val="000920C5"/>
    <w:rsid w:val="0009260B"/>
    <w:rsid w:val="00092792"/>
    <w:rsid w:val="00092A5B"/>
    <w:rsid w:val="00092DB9"/>
    <w:rsid w:val="00092E85"/>
    <w:rsid w:val="000933E5"/>
    <w:rsid w:val="000935CA"/>
    <w:rsid w:val="00093A4B"/>
    <w:rsid w:val="00093C29"/>
    <w:rsid w:val="00093E0D"/>
    <w:rsid w:val="0009410D"/>
    <w:rsid w:val="00094263"/>
    <w:rsid w:val="00094300"/>
    <w:rsid w:val="00094380"/>
    <w:rsid w:val="00094544"/>
    <w:rsid w:val="0009460A"/>
    <w:rsid w:val="000946F3"/>
    <w:rsid w:val="00094744"/>
    <w:rsid w:val="00094851"/>
    <w:rsid w:val="000948DD"/>
    <w:rsid w:val="00094A6E"/>
    <w:rsid w:val="00094E39"/>
    <w:rsid w:val="00094EA4"/>
    <w:rsid w:val="00094F19"/>
    <w:rsid w:val="00095419"/>
    <w:rsid w:val="0009554A"/>
    <w:rsid w:val="00095657"/>
    <w:rsid w:val="00095676"/>
    <w:rsid w:val="0009571E"/>
    <w:rsid w:val="00095BFF"/>
    <w:rsid w:val="0009638A"/>
    <w:rsid w:val="00096AFD"/>
    <w:rsid w:val="00096C4B"/>
    <w:rsid w:val="00096C79"/>
    <w:rsid w:val="00096D39"/>
    <w:rsid w:val="00096DFA"/>
    <w:rsid w:val="00096EB9"/>
    <w:rsid w:val="0009743B"/>
    <w:rsid w:val="00097559"/>
    <w:rsid w:val="00097C23"/>
    <w:rsid w:val="00097C7B"/>
    <w:rsid w:val="000A002E"/>
    <w:rsid w:val="000A007A"/>
    <w:rsid w:val="000A0383"/>
    <w:rsid w:val="000A039A"/>
    <w:rsid w:val="000A03D2"/>
    <w:rsid w:val="000A0787"/>
    <w:rsid w:val="000A08C6"/>
    <w:rsid w:val="000A0E03"/>
    <w:rsid w:val="000A105B"/>
    <w:rsid w:val="000A1084"/>
    <w:rsid w:val="000A1318"/>
    <w:rsid w:val="000A15C5"/>
    <w:rsid w:val="000A1763"/>
    <w:rsid w:val="000A1B6A"/>
    <w:rsid w:val="000A1CB2"/>
    <w:rsid w:val="000A1FFB"/>
    <w:rsid w:val="000A2084"/>
    <w:rsid w:val="000A2565"/>
    <w:rsid w:val="000A284B"/>
    <w:rsid w:val="000A2884"/>
    <w:rsid w:val="000A298C"/>
    <w:rsid w:val="000A2A83"/>
    <w:rsid w:val="000A2C07"/>
    <w:rsid w:val="000A2FE5"/>
    <w:rsid w:val="000A30C4"/>
    <w:rsid w:val="000A31A3"/>
    <w:rsid w:val="000A36C0"/>
    <w:rsid w:val="000A38F0"/>
    <w:rsid w:val="000A38F1"/>
    <w:rsid w:val="000A39E6"/>
    <w:rsid w:val="000A3A39"/>
    <w:rsid w:val="000A3C88"/>
    <w:rsid w:val="000A3CDC"/>
    <w:rsid w:val="000A45E7"/>
    <w:rsid w:val="000A4622"/>
    <w:rsid w:val="000A4680"/>
    <w:rsid w:val="000A4864"/>
    <w:rsid w:val="000A4A9D"/>
    <w:rsid w:val="000A4C25"/>
    <w:rsid w:val="000A50A9"/>
    <w:rsid w:val="000A5319"/>
    <w:rsid w:val="000A531D"/>
    <w:rsid w:val="000A53A4"/>
    <w:rsid w:val="000A58EE"/>
    <w:rsid w:val="000A5A6D"/>
    <w:rsid w:val="000A5B32"/>
    <w:rsid w:val="000A6009"/>
    <w:rsid w:val="000A6386"/>
    <w:rsid w:val="000A69C5"/>
    <w:rsid w:val="000A69E8"/>
    <w:rsid w:val="000A6A0F"/>
    <w:rsid w:val="000A6A11"/>
    <w:rsid w:val="000A6A67"/>
    <w:rsid w:val="000A6D79"/>
    <w:rsid w:val="000A6E58"/>
    <w:rsid w:val="000A7040"/>
    <w:rsid w:val="000A70DD"/>
    <w:rsid w:val="000A72AD"/>
    <w:rsid w:val="000A72B5"/>
    <w:rsid w:val="000A73FB"/>
    <w:rsid w:val="000A74A6"/>
    <w:rsid w:val="000A762E"/>
    <w:rsid w:val="000A76E1"/>
    <w:rsid w:val="000A771D"/>
    <w:rsid w:val="000A77F1"/>
    <w:rsid w:val="000A7965"/>
    <w:rsid w:val="000A7BC6"/>
    <w:rsid w:val="000A7C03"/>
    <w:rsid w:val="000A7E36"/>
    <w:rsid w:val="000A7E7E"/>
    <w:rsid w:val="000A7EC8"/>
    <w:rsid w:val="000B028A"/>
    <w:rsid w:val="000B02D4"/>
    <w:rsid w:val="000B0319"/>
    <w:rsid w:val="000B039F"/>
    <w:rsid w:val="000B0633"/>
    <w:rsid w:val="000B091C"/>
    <w:rsid w:val="000B0A82"/>
    <w:rsid w:val="000B0D54"/>
    <w:rsid w:val="000B0DAF"/>
    <w:rsid w:val="000B10B5"/>
    <w:rsid w:val="000B1526"/>
    <w:rsid w:val="000B1655"/>
    <w:rsid w:val="000B17D2"/>
    <w:rsid w:val="000B182E"/>
    <w:rsid w:val="000B188C"/>
    <w:rsid w:val="000B1A58"/>
    <w:rsid w:val="000B1AFF"/>
    <w:rsid w:val="000B1CD7"/>
    <w:rsid w:val="000B1CDC"/>
    <w:rsid w:val="000B1D24"/>
    <w:rsid w:val="000B1EA0"/>
    <w:rsid w:val="000B1F12"/>
    <w:rsid w:val="000B220B"/>
    <w:rsid w:val="000B2229"/>
    <w:rsid w:val="000B24EB"/>
    <w:rsid w:val="000B25A0"/>
    <w:rsid w:val="000B263B"/>
    <w:rsid w:val="000B268F"/>
    <w:rsid w:val="000B26C7"/>
    <w:rsid w:val="000B2B30"/>
    <w:rsid w:val="000B2B6A"/>
    <w:rsid w:val="000B2C95"/>
    <w:rsid w:val="000B3280"/>
    <w:rsid w:val="000B33B9"/>
    <w:rsid w:val="000B3563"/>
    <w:rsid w:val="000B3834"/>
    <w:rsid w:val="000B3998"/>
    <w:rsid w:val="000B3D6C"/>
    <w:rsid w:val="000B3D7B"/>
    <w:rsid w:val="000B423A"/>
    <w:rsid w:val="000B4308"/>
    <w:rsid w:val="000B4380"/>
    <w:rsid w:val="000B4482"/>
    <w:rsid w:val="000B44A9"/>
    <w:rsid w:val="000B4505"/>
    <w:rsid w:val="000B4781"/>
    <w:rsid w:val="000B4A33"/>
    <w:rsid w:val="000B4A8C"/>
    <w:rsid w:val="000B4AA7"/>
    <w:rsid w:val="000B4F67"/>
    <w:rsid w:val="000B52F8"/>
    <w:rsid w:val="000B5380"/>
    <w:rsid w:val="000B61DF"/>
    <w:rsid w:val="000B62CF"/>
    <w:rsid w:val="000B65AF"/>
    <w:rsid w:val="000B6619"/>
    <w:rsid w:val="000B66A9"/>
    <w:rsid w:val="000B66BA"/>
    <w:rsid w:val="000B70C5"/>
    <w:rsid w:val="000B7354"/>
    <w:rsid w:val="000B73A5"/>
    <w:rsid w:val="000B744C"/>
    <w:rsid w:val="000B76D2"/>
    <w:rsid w:val="000B77CF"/>
    <w:rsid w:val="000B794D"/>
    <w:rsid w:val="000B79E8"/>
    <w:rsid w:val="000B7A76"/>
    <w:rsid w:val="000B7C38"/>
    <w:rsid w:val="000B7D25"/>
    <w:rsid w:val="000B7EAE"/>
    <w:rsid w:val="000C0413"/>
    <w:rsid w:val="000C04E2"/>
    <w:rsid w:val="000C05F4"/>
    <w:rsid w:val="000C0A70"/>
    <w:rsid w:val="000C0B16"/>
    <w:rsid w:val="000C0DF7"/>
    <w:rsid w:val="000C10F4"/>
    <w:rsid w:val="000C1291"/>
    <w:rsid w:val="000C154A"/>
    <w:rsid w:val="000C1643"/>
    <w:rsid w:val="000C16CC"/>
    <w:rsid w:val="000C1739"/>
    <w:rsid w:val="000C175E"/>
    <w:rsid w:val="000C1870"/>
    <w:rsid w:val="000C1D7E"/>
    <w:rsid w:val="000C20EB"/>
    <w:rsid w:val="000C219A"/>
    <w:rsid w:val="000C23B3"/>
    <w:rsid w:val="000C2769"/>
    <w:rsid w:val="000C2A85"/>
    <w:rsid w:val="000C2BED"/>
    <w:rsid w:val="000C3128"/>
    <w:rsid w:val="000C39D6"/>
    <w:rsid w:val="000C3DFE"/>
    <w:rsid w:val="000C403C"/>
    <w:rsid w:val="000C4064"/>
    <w:rsid w:val="000C425B"/>
    <w:rsid w:val="000C4711"/>
    <w:rsid w:val="000C4907"/>
    <w:rsid w:val="000C49F0"/>
    <w:rsid w:val="000C4D7C"/>
    <w:rsid w:val="000C4DA8"/>
    <w:rsid w:val="000C4F8D"/>
    <w:rsid w:val="000C5086"/>
    <w:rsid w:val="000C5092"/>
    <w:rsid w:val="000C5326"/>
    <w:rsid w:val="000C549A"/>
    <w:rsid w:val="000C552F"/>
    <w:rsid w:val="000C58CD"/>
    <w:rsid w:val="000C5937"/>
    <w:rsid w:val="000C5A35"/>
    <w:rsid w:val="000C5CF7"/>
    <w:rsid w:val="000C60A4"/>
    <w:rsid w:val="000C61AD"/>
    <w:rsid w:val="000C64CB"/>
    <w:rsid w:val="000C659E"/>
    <w:rsid w:val="000C671A"/>
    <w:rsid w:val="000C6899"/>
    <w:rsid w:val="000C6E29"/>
    <w:rsid w:val="000C70B8"/>
    <w:rsid w:val="000C711D"/>
    <w:rsid w:val="000C72ED"/>
    <w:rsid w:val="000C7777"/>
    <w:rsid w:val="000C789C"/>
    <w:rsid w:val="000D011C"/>
    <w:rsid w:val="000D05A9"/>
    <w:rsid w:val="000D0C26"/>
    <w:rsid w:val="000D0CD6"/>
    <w:rsid w:val="000D0E55"/>
    <w:rsid w:val="000D0FC1"/>
    <w:rsid w:val="000D112F"/>
    <w:rsid w:val="000D1158"/>
    <w:rsid w:val="000D1253"/>
    <w:rsid w:val="000D1399"/>
    <w:rsid w:val="000D14E4"/>
    <w:rsid w:val="000D1653"/>
    <w:rsid w:val="000D1721"/>
    <w:rsid w:val="000D18E2"/>
    <w:rsid w:val="000D1A10"/>
    <w:rsid w:val="000D1B37"/>
    <w:rsid w:val="000D1B82"/>
    <w:rsid w:val="000D22E3"/>
    <w:rsid w:val="000D262E"/>
    <w:rsid w:val="000D26D9"/>
    <w:rsid w:val="000D2E70"/>
    <w:rsid w:val="000D32E2"/>
    <w:rsid w:val="000D346E"/>
    <w:rsid w:val="000D3795"/>
    <w:rsid w:val="000D37B1"/>
    <w:rsid w:val="000D3A22"/>
    <w:rsid w:val="000D3BBA"/>
    <w:rsid w:val="000D3D28"/>
    <w:rsid w:val="000D3FDC"/>
    <w:rsid w:val="000D4158"/>
    <w:rsid w:val="000D41F0"/>
    <w:rsid w:val="000D4254"/>
    <w:rsid w:val="000D42F7"/>
    <w:rsid w:val="000D48CB"/>
    <w:rsid w:val="000D48F0"/>
    <w:rsid w:val="000D49AE"/>
    <w:rsid w:val="000D4B55"/>
    <w:rsid w:val="000D4DFC"/>
    <w:rsid w:val="000D4F62"/>
    <w:rsid w:val="000D512C"/>
    <w:rsid w:val="000D5522"/>
    <w:rsid w:val="000D5656"/>
    <w:rsid w:val="000D598D"/>
    <w:rsid w:val="000D5CAF"/>
    <w:rsid w:val="000D5FD4"/>
    <w:rsid w:val="000D6670"/>
    <w:rsid w:val="000D6AF6"/>
    <w:rsid w:val="000D6B9B"/>
    <w:rsid w:val="000D6D9B"/>
    <w:rsid w:val="000D6FF7"/>
    <w:rsid w:val="000D71E2"/>
    <w:rsid w:val="000D749C"/>
    <w:rsid w:val="000D75B8"/>
    <w:rsid w:val="000D790A"/>
    <w:rsid w:val="000D79C3"/>
    <w:rsid w:val="000D7A6C"/>
    <w:rsid w:val="000D7DAE"/>
    <w:rsid w:val="000D7E6B"/>
    <w:rsid w:val="000D7FCD"/>
    <w:rsid w:val="000E0111"/>
    <w:rsid w:val="000E0233"/>
    <w:rsid w:val="000E02D7"/>
    <w:rsid w:val="000E0501"/>
    <w:rsid w:val="000E0B98"/>
    <w:rsid w:val="000E0EB7"/>
    <w:rsid w:val="000E11E0"/>
    <w:rsid w:val="000E14E2"/>
    <w:rsid w:val="000E187E"/>
    <w:rsid w:val="000E19C6"/>
    <w:rsid w:val="000E1A9A"/>
    <w:rsid w:val="000E1C5E"/>
    <w:rsid w:val="000E20C4"/>
    <w:rsid w:val="000E2344"/>
    <w:rsid w:val="000E2514"/>
    <w:rsid w:val="000E275B"/>
    <w:rsid w:val="000E27AB"/>
    <w:rsid w:val="000E27EA"/>
    <w:rsid w:val="000E2CF8"/>
    <w:rsid w:val="000E2E2D"/>
    <w:rsid w:val="000E2F11"/>
    <w:rsid w:val="000E3349"/>
    <w:rsid w:val="000E3CC7"/>
    <w:rsid w:val="000E4A5E"/>
    <w:rsid w:val="000E52C5"/>
    <w:rsid w:val="000E542D"/>
    <w:rsid w:val="000E559C"/>
    <w:rsid w:val="000E5611"/>
    <w:rsid w:val="000E61B1"/>
    <w:rsid w:val="000E63AD"/>
    <w:rsid w:val="000E6500"/>
    <w:rsid w:val="000E675B"/>
    <w:rsid w:val="000E6C49"/>
    <w:rsid w:val="000E6F3F"/>
    <w:rsid w:val="000E721A"/>
    <w:rsid w:val="000E7372"/>
    <w:rsid w:val="000E7702"/>
    <w:rsid w:val="000E77CB"/>
    <w:rsid w:val="000E785E"/>
    <w:rsid w:val="000E78BD"/>
    <w:rsid w:val="000E797F"/>
    <w:rsid w:val="000F0130"/>
    <w:rsid w:val="000F05C9"/>
    <w:rsid w:val="000F0BDB"/>
    <w:rsid w:val="000F0F36"/>
    <w:rsid w:val="000F0F3E"/>
    <w:rsid w:val="000F12DB"/>
    <w:rsid w:val="000F130A"/>
    <w:rsid w:val="000F186E"/>
    <w:rsid w:val="000F1897"/>
    <w:rsid w:val="000F1C0F"/>
    <w:rsid w:val="000F2375"/>
    <w:rsid w:val="000F2CBD"/>
    <w:rsid w:val="000F2D1E"/>
    <w:rsid w:val="000F2EE5"/>
    <w:rsid w:val="000F3206"/>
    <w:rsid w:val="000F33E1"/>
    <w:rsid w:val="000F345A"/>
    <w:rsid w:val="000F35D9"/>
    <w:rsid w:val="000F395C"/>
    <w:rsid w:val="000F3960"/>
    <w:rsid w:val="000F39BB"/>
    <w:rsid w:val="000F3B3C"/>
    <w:rsid w:val="000F3DDA"/>
    <w:rsid w:val="000F4013"/>
    <w:rsid w:val="000F403E"/>
    <w:rsid w:val="000F4053"/>
    <w:rsid w:val="000F40EF"/>
    <w:rsid w:val="000F4129"/>
    <w:rsid w:val="000F415B"/>
    <w:rsid w:val="000F41A9"/>
    <w:rsid w:val="000F4410"/>
    <w:rsid w:val="000F45A4"/>
    <w:rsid w:val="000F469A"/>
    <w:rsid w:val="000F478C"/>
    <w:rsid w:val="000F4AB2"/>
    <w:rsid w:val="000F4DCA"/>
    <w:rsid w:val="000F5227"/>
    <w:rsid w:val="000F5363"/>
    <w:rsid w:val="000F5789"/>
    <w:rsid w:val="000F59CA"/>
    <w:rsid w:val="000F5D7E"/>
    <w:rsid w:val="000F610F"/>
    <w:rsid w:val="000F6589"/>
    <w:rsid w:val="000F6708"/>
    <w:rsid w:val="000F684D"/>
    <w:rsid w:val="000F689F"/>
    <w:rsid w:val="000F6CEA"/>
    <w:rsid w:val="000F6D9C"/>
    <w:rsid w:val="000F7064"/>
    <w:rsid w:val="000F7134"/>
    <w:rsid w:val="000F716B"/>
    <w:rsid w:val="000F73D6"/>
    <w:rsid w:val="000F7408"/>
    <w:rsid w:val="000F77C3"/>
    <w:rsid w:val="000F79CA"/>
    <w:rsid w:val="000F7BAD"/>
    <w:rsid w:val="000F7CDD"/>
    <w:rsid w:val="000F7F5B"/>
    <w:rsid w:val="0010036B"/>
    <w:rsid w:val="001003AC"/>
    <w:rsid w:val="001004A7"/>
    <w:rsid w:val="0010086F"/>
    <w:rsid w:val="00100A09"/>
    <w:rsid w:val="00100E1A"/>
    <w:rsid w:val="0010118C"/>
    <w:rsid w:val="001011CE"/>
    <w:rsid w:val="00101200"/>
    <w:rsid w:val="0010206B"/>
    <w:rsid w:val="0010208C"/>
    <w:rsid w:val="00102560"/>
    <w:rsid w:val="0010276E"/>
    <w:rsid w:val="001027B3"/>
    <w:rsid w:val="00102A24"/>
    <w:rsid w:val="00102EAC"/>
    <w:rsid w:val="00102EF3"/>
    <w:rsid w:val="00102F1B"/>
    <w:rsid w:val="00102F8F"/>
    <w:rsid w:val="001030FB"/>
    <w:rsid w:val="001035CD"/>
    <w:rsid w:val="00103735"/>
    <w:rsid w:val="00103863"/>
    <w:rsid w:val="0010395E"/>
    <w:rsid w:val="00103B7A"/>
    <w:rsid w:val="00103D15"/>
    <w:rsid w:val="00103FCF"/>
    <w:rsid w:val="00103FEA"/>
    <w:rsid w:val="001040BC"/>
    <w:rsid w:val="0010427C"/>
    <w:rsid w:val="00104316"/>
    <w:rsid w:val="001045A5"/>
    <w:rsid w:val="001046BB"/>
    <w:rsid w:val="001046CA"/>
    <w:rsid w:val="00104803"/>
    <w:rsid w:val="00104856"/>
    <w:rsid w:val="0010497B"/>
    <w:rsid w:val="00104A6F"/>
    <w:rsid w:val="001051AD"/>
    <w:rsid w:val="001055EF"/>
    <w:rsid w:val="0010576F"/>
    <w:rsid w:val="001057BE"/>
    <w:rsid w:val="001059CD"/>
    <w:rsid w:val="00105BE3"/>
    <w:rsid w:val="0010607A"/>
    <w:rsid w:val="00106382"/>
    <w:rsid w:val="00106407"/>
    <w:rsid w:val="0010640C"/>
    <w:rsid w:val="001067E5"/>
    <w:rsid w:val="00106E83"/>
    <w:rsid w:val="00107106"/>
    <w:rsid w:val="0010715C"/>
    <w:rsid w:val="001075D2"/>
    <w:rsid w:val="0010764C"/>
    <w:rsid w:val="001078D6"/>
    <w:rsid w:val="0010798B"/>
    <w:rsid w:val="001079A0"/>
    <w:rsid w:val="00107E44"/>
    <w:rsid w:val="00107EEA"/>
    <w:rsid w:val="001100A2"/>
    <w:rsid w:val="00110197"/>
    <w:rsid w:val="00110238"/>
    <w:rsid w:val="0011037E"/>
    <w:rsid w:val="001106C5"/>
    <w:rsid w:val="00110C4A"/>
    <w:rsid w:val="00110D78"/>
    <w:rsid w:val="00110E36"/>
    <w:rsid w:val="00110E49"/>
    <w:rsid w:val="00111167"/>
    <w:rsid w:val="001117C8"/>
    <w:rsid w:val="00111C8A"/>
    <w:rsid w:val="0011266A"/>
    <w:rsid w:val="001126E9"/>
    <w:rsid w:val="00112782"/>
    <w:rsid w:val="00112901"/>
    <w:rsid w:val="00112948"/>
    <w:rsid w:val="001129AF"/>
    <w:rsid w:val="001129B0"/>
    <w:rsid w:val="00112A02"/>
    <w:rsid w:val="00112C00"/>
    <w:rsid w:val="00112E20"/>
    <w:rsid w:val="00112F84"/>
    <w:rsid w:val="001131C1"/>
    <w:rsid w:val="001133E5"/>
    <w:rsid w:val="00113D64"/>
    <w:rsid w:val="00113E2E"/>
    <w:rsid w:val="00114335"/>
    <w:rsid w:val="00114367"/>
    <w:rsid w:val="0011436E"/>
    <w:rsid w:val="0011437E"/>
    <w:rsid w:val="00114589"/>
    <w:rsid w:val="001147CA"/>
    <w:rsid w:val="00114CBE"/>
    <w:rsid w:val="0011501D"/>
    <w:rsid w:val="00115193"/>
    <w:rsid w:val="0011572C"/>
    <w:rsid w:val="00115912"/>
    <w:rsid w:val="00115936"/>
    <w:rsid w:val="00115C89"/>
    <w:rsid w:val="00115CF2"/>
    <w:rsid w:val="00115EF3"/>
    <w:rsid w:val="00116100"/>
    <w:rsid w:val="00116281"/>
    <w:rsid w:val="00116361"/>
    <w:rsid w:val="00116695"/>
    <w:rsid w:val="0011669E"/>
    <w:rsid w:val="00116826"/>
    <w:rsid w:val="00116827"/>
    <w:rsid w:val="00116E97"/>
    <w:rsid w:val="0011720E"/>
    <w:rsid w:val="00117396"/>
    <w:rsid w:val="001173D4"/>
    <w:rsid w:val="00117467"/>
    <w:rsid w:val="001174B4"/>
    <w:rsid w:val="00117689"/>
    <w:rsid w:val="001176D2"/>
    <w:rsid w:val="00117785"/>
    <w:rsid w:val="00117922"/>
    <w:rsid w:val="0011795C"/>
    <w:rsid w:val="001179BE"/>
    <w:rsid w:val="00117B69"/>
    <w:rsid w:val="00117B7D"/>
    <w:rsid w:val="00117EB3"/>
    <w:rsid w:val="00120010"/>
    <w:rsid w:val="001202CB"/>
    <w:rsid w:val="00120524"/>
    <w:rsid w:val="00120803"/>
    <w:rsid w:val="00120A93"/>
    <w:rsid w:val="00120A95"/>
    <w:rsid w:val="00120BB6"/>
    <w:rsid w:val="00120D27"/>
    <w:rsid w:val="00120D3F"/>
    <w:rsid w:val="00120D4D"/>
    <w:rsid w:val="00120E64"/>
    <w:rsid w:val="0012110B"/>
    <w:rsid w:val="0012118C"/>
    <w:rsid w:val="0012130F"/>
    <w:rsid w:val="00121437"/>
    <w:rsid w:val="0012189B"/>
    <w:rsid w:val="001218C7"/>
    <w:rsid w:val="001219B4"/>
    <w:rsid w:val="00121D43"/>
    <w:rsid w:val="00121FD8"/>
    <w:rsid w:val="00122295"/>
    <w:rsid w:val="00122324"/>
    <w:rsid w:val="0012234B"/>
    <w:rsid w:val="00122CE7"/>
    <w:rsid w:val="00122D4D"/>
    <w:rsid w:val="00122E4E"/>
    <w:rsid w:val="00122EEE"/>
    <w:rsid w:val="0012304B"/>
    <w:rsid w:val="0012311B"/>
    <w:rsid w:val="00123121"/>
    <w:rsid w:val="0012313C"/>
    <w:rsid w:val="0012321E"/>
    <w:rsid w:val="001232EC"/>
    <w:rsid w:val="0012346E"/>
    <w:rsid w:val="00123771"/>
    <w:rsid w:val="00123BDE"/>
    <w:rsid w:val="00123C52"/>
    <w:rsid w:val="00123C88"/>
    <w:rsid w:val="00123CF1"/>
    <w:rsid w:val="00123EE9"/>
    <w:rsid w:val="0012432F"/>
    <w:rsid w:val="00124561"/>
    <w:rsid w:val="001246C5"/>
    <w:rsid w:val="001247BA"/>
    <w:rsid w:val="00124839"/>
    <w:rsid w:val="001249DD"/>
    <w:rsid w:val="00124BBD"/>
    <w:rsid w:val="00124FBA"/>
    <w:rsid w:val="00125032"/>
    <w:rsid w:val="001250E0"/>
    <w:rsid w:val="001255CD"/>
    <w:rsid w:val="001255EC"/>
    <w:rsid w:val="0012565B"/>
    <w:rsid w:val="0012579A"/>
    <w:rsid w:val="00125951"/>
    <w:rsid w:val="00125A3E"/>
    <w:rsid w:val="00125ABC"/>
    <w:rsid w:val="00125ADF"/>
    <w:rsid w:val="00125E7D"/>
    <w:rsid w:val="00125F1A"/>
    <w:rsid w:val="001260DA"/>
    <w:rsid w:val="00126573"/>
    <w:rsid w:val="00126596"/>
    <w:rsid w:val="0012683C"/>
    <w:rsid w:val="0012686C"/>
    <w:rsid w:val="00126CC7"/>
    <w:rsid w:val="00127257"/>
    <w:rsid w:val="00127420"/>
    <w:rsid w:val="00127556"/>
    <w:rsid w:val="00127655"/>
    <w:rsid w:val="00127908"/>
    <w:rsid w:val="00127AE8"/>
    <w:rsid w:val="00127EB9"/>
    <w:rsid w:val="00130893"/>
    <w:rsid w:val="00130B67"/>
    <w:rsid w:val="00130EF1"/>
    <w:rsid w:val="0013164E"/>
    <w:rsid w:val="001317E4"/>
    <w:rsid w:val="00131DD0"/>
    <w:rsid w:val="001320A9"/>
    <w:rsid w:val="0013221A"/>
    <w:rsid w:val="001322AA"/>
    <w:rsid w:val="00132350"/>
    <w:rsid w:val="001325F1"/>
    <w:rsid w:val="00132718"/>
    <w:rsid w:val="00132C62"/>
    <w:rsid w:val="00133624"/>
    <w:rsid w:val="0013371F"/>
    <w:rsid w:val="00133743"/>
    <w:rsid w:val="00133958"/>
    <w:rsid w:val="00133EEC"/>
    <w:rsid w:val="00134222"/>
    <w:rsid w:val="00134333"/>
    <w:rsid w:val="00134A71"/>
    <w:rsid w:val="00134A85"/>
    <w:rsid w:val="00134C71"/>
    <w:rsid w:val="00135968"/>
    <w:rsid w:val="00135C62"/>
    <w:rsid w:val="00135E2B"/>
    <w:rsid w:val="0013644B"/>
    <w:rsid w:val="001365A2"/>
    <w:rsid w:val="00136613"/>
    <w:rsid w:val="001367E5"/>
    <w:rsid w:val="00136BA1"/>
    <w:rsid w:val="001370FD"/>
    <w:rsid w:val="00137400"/>
    <w:rsid w:val="00137633"/>
    <w:rsid w:val="0013783A"/>
    <w:rsid w:val="00137AB3"/>
    <w:rsid w:val="00137B45"/>
    <w:rsid w:val="00137E18"/>
    <w:rsid w:val="00137E9E"/>
    <w:rsid w:val="00140002"/>
    <w:rsid w:val="0014081C"/>
    <w:rsid w:val="00140E4E"/>
    <w:rsid w:val="00140E79"/>
    <w:rsid w:val="00140EE3"/>
    <w:rsid w:val="00140F74"/>
    <w:rsid w:val="00141111"/>
    <w:rsid w:val="001417F1"/>
    <w:rsid w:val="0014195D"/>
    <w:rsid w:val="001419CC"/>
    <w:rsid w:val="00141A19"/>
    <w:rsid w:val="00141DCD"/>
    <w:rsid w:val="00141E05"/>
    <w:rsid w:val="00141F07"/>
    <w:rsid w:val="00141FE1"/>
    <w:rsid w:val="001420C3"/>
    <w:rsid w:val="001424E4"/>
    <w:rsid w:val="00142600"/>
    <w:rsid w:val="00142786"/>
    <w:rsid w:val="001428CF"/>
    <w:rsid w:val="0014291A"/>
    <w:rsid w:val="00142AEB"/>
    <w:rsid w:val="00142B69"/>
    <w:rsid w:val="00142DEB"/>
    <w:rsid w:val="001430C7"/>
    <w:rsid w:val="00143B90"/>
    <w:rsid w:val="00143EB9"/>
    <w:rsid w:val="00143EF1"/>
    <w:rsid w:val="00144B16"/>
    <w:rsid w:val="00144C4B"/>
    <w:rsid w:val="00144EF4"/>
    <w:rsid w:val="00145082"/>
    <w:rsid w:val="001451E3"/>
    <w:rsid w:val="0014543B"/>
    <w:rsid w:val="00145492"/>
    <w:rsid w:val="00145656"/>
    <w:rsid w:val="00145695"/>
    <w:rsid w:val="001456A0"/>
    <w:rsid w:val="001456A3"/>
    <w:rsid w:val="001456AD"/>
    <w:rsid w:val="00145711"/>
    <w:rsid w:val="00145807"/>
    <w:rsid w:val="00145B95"/>
    <w:rsid w:val="00145BEA"/>
    <w:rsid w:val="00145C3C"/>
    <w:rsid w:val="00145E58"/>
    <w:rsid w:val="00145EFA"/>
    <w:rsid w:val="00145F32"/>
    <w:rsid w:val="001460C3"/>
    <w:rsid w:val="00146542"/>
    <w:rsid w:val="00146590"/>
    <w:rsid w:val="00146621"/>
    <w:rsid w:val="001466B4"/>
    <w:rsid w:val="0014682C"/>
    <w:rsid w:val="001469C0"/>
    <w:rsid w:val="00146CA8"/>
    <w:rsid w:val="00146EA2"/>
    <w:rsid w:val="00146F4C"/>
    <w:rsid w:val="0014732F"/>
    <w:rsid w:val="00147563"/>
    <w:rsid w:val="0014771C"/>
    <w:rsid w:val="00147742"/>
    <w:rsid w:val="00147821"/>
    <w:rsid w:val="00147CA0"/>
    <w:rsid w:val="00147FA1"/>
    <w:rsid w:val="001501BB"/>
    <w:rsid w:val="0015033D"/>
    <w:rsid w:val="001503AB"/>
    <w:rsid w:val="0015079A"/>
    <w:rsid w:val="00150825"/>
    <w:rsid w:val="001509DE"/>
    <w:rsid w:val="00150B4C"/>
    <w:rsid w:val="00150BE4"/>
    <w:rsid w:val="00151147"/>
    <w:rsid w:val="00151299"/>
    <w:rsid w:val="001514B2"/>
    <w:rsid w:val="001516DB"/>
    <w:rsid w:val="00151871"/>
    <w:rsid w:val="001518A9"/>
    <w:rsid w:val="00151A3C"/>
    <w:rsid w:val="00151C21"/>
    <w:rsid w:val="00151E59"/>
    <w:rsid w:val="00151FCE"/>
    <w:rsid w:val="001521C8"/>
    <w:rsid w:val="0015235B"/>
    <w:rsid w:val="00152503"/>
    <w:rsid w:val="00152666"/>
    <w:rsid w:val="00152E88"/>
    <w:rsid w:val="00152EFF"/>
    <w:rsid w:val="00152F1A"/>
    <w:rsid w:val="001535A3"/>
    <w:rsid w:val="001537D7"/>
    <w:rsid w:val="0015384C"/>
    <w:rsid w:val="00153C2A"/>
    <w:rsid w:val="00153C71"/>
    <w:rsid w:val="00154C76"/>
    <w:rsid w:val="00154E52"/>
    <w:rsid w:val="00155240"/>
    <w:rsid w:val="001552E0"/>
    <w:rsid w:val="00155302"/>
    <w:rsid w:val="00155456"/>
    <w:rsid w:val="00155579"/>
    <w:rsid w:val="001555C3"/>
    <w:rsid w:val="00155979"/>
    <w:rsid w:val="00155D07"/>
    <w:rsid w:val="001561D2"/>
    <w:rsid w:val="0015631B"/>
    <w:rsid w:val="001564B4"/>
    <w:rsid w:val="001565C2"/>
    <w:rsid w:val="00156723"/>
    <w:rsid w:val="00156BF3"/>
    <w:rsid w:val="00156F14"/>
    <w:rsid w:val="00156FAF"/>
    <w:rsid w:val="0015709F"/>
    <w:rsid w:val="001570A1"/>
    <w:rsid w:val="00157307"/>
    <w:rsid w:val="00157312"/>
    <w:rsid w:val="0015774D"/>
    <w:rsid w:val="00157938"/>
    <w:rsid w:val="00157CD5"/>
    <w:rsid w:val="00160371"/>
    <w:rsid w:val="00160459"/>
    <w:rsid w:val="00160587"/>
    <w:rsid w:val="001606A6"/>
    <w:rsid w:val="00160894"/>
    <w:rsid w:val="001608A4"/>
    <w:rsid w:val="00160CA8"/>
    <w:rsid w:val="0016125C"/>
    <w:rsid w:val="00161406"/>
    <w:rsid w:val="00161528"/>
    <w:rsid w:val="0016154E"/>
    <w:rsid w:val="001616E0"/>
    <w:rsid w:val="001617DA"/>
    <w:rsid w:val="001619D8"/>
    <w:rsid w:val="00161E2B"/>
    <w:rsid w:val="00161E39"/>
    <w:rsid w:val="00161E58"/>
    <w:rsid w:val="001621BB"/>
    <w:rsid w:val="00162284"/>
    <w:rsid w:val="0016254A"/>
    <w:rsid w:val="001625A2"/>
    <w:rsid w:val="0016262E"/>
    <w:rsid w:val="0016276F"/>
    <w:rsid w:val="00162A89"/>
    <w:rsid w:val="00162C4F"/>
    <w:rsid w:val="00163039"/>
    <w:rsid w:val="00163234"/>
    <w:rsid w:val="00163436"/>
    <w:rsid w:val="00163643"/>
    <w:rsid w:val="00163C11"/>
    <w:rsid w:val="0016435E"/>
    <w:rsid w:val="00164415"/>
    <w:rsid w:val="001644D9"/>
    <w:rsid w:val="001646C6"/>
    <w:rsid w:val="0016470E"/>
    <w:rsid w:val="00164DAE"/>
    <w:rsid w:val="00165251"/>
    <w:rsid w:val="00165322"/>
    <w:rsid w:val="00165420"/>
    <w:rsid w:val="001658DF"/>
    <w:rsid w:val="00165B37"/>
    <w:rsid w:val="00165BA4"/>
    <w:rsid w:val="00165C5D"/>
    <w:rsid w:val="00165EC8"/>
    <w:rsid w:val="00165F2A"/>
    <w:rsid w:val="001663E2"/>
    <w:rsid w:val="00166816"/>
    <w:rsid w:val="0016683A"/>
    <w:rsid w:val="00166894"/>
    <w:rsid w:val="0016689B"/>
    <w:rsid w:val="00166934"/>
    <w:rsid w:val="00166C07"/>
    <w:rsid w:val="00166CB1"/>
    <w:rsid w:val="00166D76"/>
    <w:rsid w:val="00167547"/>
    <w:rsid w:val="0016757E"/>
    <w:rsid w:val="0016762C"/>
    <w:rsid w:val="00167968"/>
    <w:rsid w:val="00167C6D"/>
    <w:rsid w:val="00167F46"/>
    <w:rsid w:val="00170365"/>
    <w:rsid w:val="001704AE"/>
    <w:rsid w:val="0017070E"/>
    <w:rsid w:val="001708A1"/>
    <w:rsid w:val="00170B1A"/>
    <w:rsid w:val="00170DDB"/>
    <w:rsid w:val="00171079"/>
    <w:rsid w:val="001712AA"/>
    <w:rsid w:val="0017141A"/>
    <w:rsid w:val="001714F5"/>
    <w:rsid w:val="00171B28"/>
    <w:rsid w:val="00171FC4"/>
    <w:rsid w:val="001723CF"/>
    <w:rsid w:val="00172487"/>
    <w:rsid w:val="00172B99"/>
    <w:rsid w:val="00172BCA"/>
    <w:rsid w:val="00172ED5"/>
    <w:rsid w:val="0017326C"/>
    <w:rsid w:val="00173354"/>
    <w:rsid w:val="001734FD"/>
    <w:rsid w:val="00173792"/>
    <w:rsid w:val="001737CA"/>
    <w:rsid w:val="00173866"/>
    <w:rsid w:val="00173925"/>
    <w:rsid w:val="00173F8B"/>
    <w:rsid w:val="00174203"/>
    <w:rsid w:val="0017425F"/>
    <w:rsid w:val="0017453B"/>
    <w:rsid w:val="0017483C"/>
    <w:rsid w:val="00174B45"/>
    <w:rsid w:val="00174C1E"/>
    <w:rsid w:val="00174C56"/>
    <w:rsid w:val="00174E64"/>
    <w:rsid w:val="00174FC7"/>
    <w:rsid w:val="0017514F"/>
    <w:rsid w:val="001754CD"/>
    <w:rsid w:val="001758B8"/>
    <w:rsid w:val="001759D4"/>
    <w:rsid w:val="00175DEA"/>
    <w:rsid w:val="00175EBC"/>
    <w:rsid w:val="00176173"/>
    <w:rsid w:val="00176278"/>
    <w:rsid w:val="001764F1"/>
    <w:rsid w:val="001765A8"/>
    <w:rsid w:val="0017662B"/>
    <w:rsid w:val="00176795"/>
    <w:rsid w:val="00176825"/>
    <w:rsid w:val="00176C41"/>
    <w:rsid w:val="00176E70"/>
    <w:rsid w:val="00176EC4"/>
    <w:rsid w:val="00177439"/>
    <w:rsid w:val="00177712"/>
    <w:rsid w:val="00177A08"/>
    <w:rsid w:val="00177FB8"/>
    <w:rsid w:val="00180AC5"/>
    <w:rsid w:val="00180CAC"/>
    <w:rsid w:val="00180D13"/>
    <w:rsid w:val="00180ECC"/>
    <w:rsid w:val="00180FCA"/>
    <w:rsid w:val="00181029"/>
    <w:rsid w:val="0018174E"/>
    <w:rsid w:val="00181A78"/>
    <w:rsid w:val="00181BEF"/>
    <w:rsid w:val="00182032"/>
    <w:rsid w:val="001820A7"/>
    <w:rsid w:val="0018232D"/>
    <w:rsid w:val="00182582"/>
    <w:rsid w:val="0018268C"/>
    <w:rsid w:val="001826C4"/>
    <w:rsid w:val="00182B39"/>
    <w:rsid w:val="00182E58"/>
    <w:rsid w:val="00182ED4"/>
    <w:rsid w:val="001831E4"/>
    <w:rsid w:val="00183427"/>
    <w:rsid w:val="0018361A"/>
    <w:rsid w:val="00183770"/>
    <w:rsid w:val="001837B4"/>
    <w:rsid w:val="00183938"/>
    <w:rsid w:val="00183BBD"/>
    <w:rsid w:val="00183C41"/>
    <w:rsid w:val="00183CE7"/>
    <w:rsid w:val="00183F2C"/>
    <w:rsid w:val="00184083"/>
    <w:rsid w:val="001840EE"/>
    <w:rsid w:val="00184305"/>
    <w:rsid w:val="00184357"/>
    <w:rsid w:val="00184663"/>
    <w:rsid w:val="00184736"/>
    <w:rsid w:val="001847BE"/>
    <w:rsid w:val="00184AC1"/>
    <w:rsid w:val="00184CA9"/>
    <w:rsid w:val="00184D9F"/>
    <w:rsid w:val="00184EF8"/>
    <w:rsid w:val="00185069"/>
    <w:rsid w:val="0018563E"/>
    <w:rsid w:val="00185776"/>
    <w:rsid w:val="0018582E"/>
    <w:rsid w:val="00185A0F"/>
    <w:rsid w:val="00185A14"/>
    <w:rsid w:val="00185D1A"/>
    <w:rsid w:val="00185FC7"/>
    <w:rsid w:val="001860C4"/>
    <w:rsid w:val="001861DA"/>
    <w:rsid w:val="001864D9"/>
    <w:rsid w:val="001864FC"/>
    <w:rsid w:val="00186664"/>
    <w:rsid w:val="001866B9"/>
    <w:rsid w:val="001866E3"/>
    <w:rsid w:val="0018697D"/>
    <w:rsid w:val="001869D5"/>
    <w:rsid w:val="00186FC3"/>
    <w:rsid w:val="001872FA"/>
    <w:rsid w:val="001874CD"/>
    <w:rsid w:val="001876C4"/>
    <w:rsid w:val="00187A22"/>
    <w:rsid w:val="00187C1F"/>
    <w:rsid w:val="00187D32"/>
    <w:rsid w:val="00187DF2"/>
    <w:rsid w:val="00187E3D"/>
    <w:rsid w:val="00190163"/>
    <w:rsid w:val="0019058E"/>
    <w:rsid w:val="001909DF"/>
    <w:rsid w:val="00190A7E"/>
    <w:rsid w:val="00190B21"/>
    <w:rsid w:val="00190E7A"/>
    <w:rsid w:val="00191042"/>
    <w:rsid w:val="00191156"/>
    <w:rsid w:val="0019151C"/>
    <w:rsid w:val="001917AB"/>
    <w:rsid w:val="00191C10"/>
    <w:rsid w:val="00191C2A"/>
    <w:rsid w:val="00191E47"/>
    <w:rsid w:val="00191E8A"/>
    <w:rsid w:val="001920D9"/>
    <w:rsid w:val="0019215F"/>
    <w:rsid w:val="0019224A"/>
    <w:rsid w:val="00192346"/>
    <w:rsid w:val="00192472"/>
    <w:rsid w:val="00192534"/>
    <w:rsid w:val="00192B9E"/>
    <w:rsid w:val="00192CF4"/>
    <w:rsid w:val="00192D15"/>
    <w:rsid w:val="00193142"/>
    <w:rsid w:val="0019376B"/>
    <w:rsid w:val="0019379A"/>
    <w:rsid w:val="001937F6"/>
    <w:rsid w:val="00193BBD"/>
    <w:rsid w:val="00194019"/>
    <w:rsid w:val="0019401C"/>
    <w:rsid w:val="001941EA"/>
    <w:rsid w:val="001944E7"/>
    <w:rsid w:val="00194763"/>
    <w:rsid w:val="0019481D"/>
    <w:rsid w:val="00194CA3"/>
    <w:rsid w:val="001952C7"/>
    <w:rsid w:val="0019563F"/>
    <w:rsid w:val="001957F2"/>
    <w:rsid w:val="00195987"/>
    <w:rsid w:val="001961C0"/>
    <w:rsid w:val="00196369"/>
    <w:rsid w:val="001968BF"/>
    <w:rsid w:val="00196934"/>
    <w:rsid w:val="00196B19"/>
    <w:rsid w:val="00196CCF"/>
    <w:rsid w:val="001970F4"/>
    <w:rsid w:val="00197449"/>
    <w:rsid w:val="001974CF"/>
    <w:rsid w:val="00197A2E"/>
    <w:rsid w:val="00197CB5"/>
    <w:rsid w:val="00197FA5"/>
    <w:rsid w:val="001A0187"/>
    <w:rsid w:val="001A04CC"/>
    <w:rsid w:val="001A053A"/>
    <w:rsid w:val="001A0BA3"/>
    <w:rsid w:val="001A0C9E"/>
    <w:rsid w:val="001A0CD7"/>
    <w:rsid w:val="001A0E0E"/>
    <w:rsid w:val="001A0E7D"/>
    <w:rsid w:val="001A0EEF"/>
    <w:rsid w:val="001A147D"/>
    <w:rsid w:val="001A1A3C"/>
    <w:rsid w:val="001A1C85"/>
    <w:rsid w:val="001A1CBE"/>
    <w:rsid w:val="001A1CF2"/>
    <w:rsid w:val="001A1D24"/>
    <w:rsid w:val="001A1DC1"/>
    <w:rsid w:val="001A2001"/>
    <w:rsid w:val="001A2058"/>
    <w:rsid w:val="001A207F"/>
    <w:rsid w:val="001A24CB"/>
    <w:rsid w:val="001A2600"/>
    <w:rsid w:val="001A26A7"/>
    <w:rsid w:val="001A281B"/>
    <w:rsid w:val="001A2827"/>
    <w:rsid w:val="001A283F"/>
    <w:rsid w:val="001A29FB"/>
    <w:rsid w:val="001A2F14"/>
    <w:rsid w:val="001A3248"/>
    <w:rsid w:val="001A34F8"/>
    <w:rsid w:val="001A35A4"/>
    <w:rsid w:val="001A393E"/>
    <w:rsid w:val="001A3AFF"/>
    <w:rsid w:val="001A3C6D"/>
    <w:rsid w:val="001A3CA2"/>
    <w:rsid w:val="001A3D9B"/>
    <w:rsid w:val="001A3DC0"/>
    <w:rsid w:val="001A45B7"/>
    <w:rsid w:val="001A4704"/>
    <w:rsid w:val="001A48CA"/>
    <w:rsid w:val="001A4931"/>
    <w:rsid w:val="001A4A5C"/>
    <w:rsid w:val="001A4AF5"/>
    <w:rsid w:val="001A4F8F"/>
    <w:rsid w:val="001A50FF"/>
    <w:rsid w:val="001A528B"/>
    <w:rsid w:val="001A52D7"/>
    <w:rsid w:val="001A54D2"/>
    <w:rsid w:val="001A5EC1"/>
    <w:rsid w:val="001A5EF2"/>
    <w:rsid w:val="001A6437"/>
    <w:rsid w:val="001A6608"/>
    <w:rsid w:val="001A67BC"/>
    <w:rsid w:val="001A6953"/>
    <w:rsid w:val="001A6B24"/>
    <w:rsid w:val="001A73F3"/>
    <w:rsid w:val="001A77FF"/>
    <w:rsid w:val="001A7825"/>
    <w:rsid w:val="001A786F"/>
    <w:rsid w:val="001A798C"/>
    <w:rsid w:val="001A7B10"/>
    <w:rsid w:val="001A7C6A"/>
    <w:rsid w:val="001A7CB5"/>
    <w:rsid w:val="001A7CB6"/>
    <w:rsid w:val="001A7DAE"/>
    <w:rsid w:val="001B0540"/>
    <w:rsid w:val="001B070B"/>
    <w:rsid w:val="001B08F8"/>
    <w:rsid w:val="001B0BAE"/>
    <w:rsid w:val="001B0BC8"/>
    <w:rsid w:val="001B0BDF"/>
    <w:rsid w:val="001B0F17"/>
    <w:rsid w:val="001B0FD5"/>
    <w:rsid w:val="001B12E8"/>
    <w:rsid w:val="001B137C"/>
    <w:rsid w:val="001B1770"/>
    <w:rsid w:val="001B1930"/>
    <w:rsid w:val="001B1A26"/>
    <w:rsid w:val="001B1AD0"/>
    <w:rsid w:val="001B1EBF"/>
    <w:rsid w:val="001B2019"/>
    <w:rsid w:val="001B214A"/>
    <w:rsid w:val="001B2254"/>
    <w:rsid w:val="001B23A6"/>
    <w:rsid w:val="001B23E7"/>
    <w:rsid w:val="001B2425"/>
    <w:rsid w:val="001B25DE"/>
    <w:rsid w:val="001B2682"/>
    <w:rsid w:val="001B29B8"/>
    <w:rsid w:val="001B2FF3"/>
    <w:rsid w:val="001B314A"/>
    <w:rsid w:val="001B31FE"/>
    <w:rsid w:val="001B333D"/>
    <w:rsid w:val="001B3568"/>
    <w:rsid w:val="001B36E6"/>
    <w:rsid w:val="001B3DEB"/>
    <w:rsid w:val="001B43B7"/>
    <w:rsid w:val="001B43BF"/>
    <w:rsid w:val="001B441D"/>
    <w:rsid w:val="001B4534"/>
    <w:rsid w:val="001B4649"/>
    <w:rsid w:val="001B49B4"/>
    <w:rsid w:val="001B4AF3"/>
    <w:rsid w:val="001B53E8"/>
    <w:rsid w:val="001B5741"/>
    <w:rsid w:val="001B5749"/>
    <w:rsid w:val="001B5854"/>
    <w:rsid w:val="001B5B3F"/>
    <w:rsid w:val="001B5C12"/>
    <w:rsid w:val="001B5DF1"/>
    <w:rsid w:val="001B5E13"/>
    <w:rsid w:val="001B5E70"/>
    <w:rsid w:val="001B5FF0"/>
    <w:rsid w:val="001B6101"/>
    <w:rsid w:val="001B6221"/>
    <w:rsid w:val="001B633A"/>
    <w:rsid w:val="001B651F"/>
    <w:rsid w:val="001B6E2C"/>
    <w:rsid w:val="001B7046"/>
    <w:rsid w:val="001B719D"/>
    <w:rsid w:val="001B7462"/>
    <w:rsid w:val="001B749E"/>
    <w:rsid w:val="001B7603"/>
    <w:rsid w:val="001B7F5E"/>
    <w:rsid w:val="001C0355"/>
    <w:rsid w:val="001C03C3"/>
    <w:rsid w:val="001C0476"/>
    <w:rsid w:val="001C0531"/>
    <w:rsid w:val="001C066C"/>
    <w:rsid w:val="001C08EA"/>
    <w:rsid w:val="001C0B5D"/>
    <w:rsid w:val="001C0B76"/>
    <w:rsid w:val="001C0B7B"/>
    <w:rsid w:val="001C0D46"/>
    <w:rsid w:val="001C0DEC"/>
    <w:rsid w:val="001C0F3E"/>
    <w:rsid w:val="001C14F1"/>
    <w:rsid w:val="001C151E"/>
    <w:rsid w:val="001C169D"/>
    <w:rsid w:val="001C16A4"/>
    <w:rsid w:val="001C16F8"/>
    <w:rsid w:val="001C186C"/>
    <w:rsid w:val="001C1C14"/>
    <w:rsid w:val="001C1EF8"/>
    <w:rsid w:val="001C2376"/>
    <w:rsid w:val="001C25D4"/>
    <w:rsid w:val="001C25D6"/>
    <w:rsid w:val="001C27DA"/>
    <w:rsid w:val="001C2A7C"/>
    <w:rsid w:val="001C2DD6"/>
    <w:rsid w:val="001C3020"/>
    <w:rsid w:val="001C3285"/>
    <w:rsid w:val="001C3557"/>
    <w:rsid w:val="001C3778"/>
    <w:rsid w:val="001C3914"/>
    <w:rsid w:val="001C39EE"/>
    <w:rsid w:val="001C3D93"/>
    <w:rsid w:val="001C3E13"/>
    <w:rsid w:val="001C4009"/>
    <w:rsid w:val="001C4098"/>
    <w:rsid w:val="001C41B1"/>
    <w:rsid w:val="001C42F9"/>
    <w:rsid w:val="001C457B"/>
    <w:rsid w:val="001C48C8"/>
    <w:rsid w:val="001C4A98"/>
    <w:rsid w:val="001C4C11"/>
    <w:rsid w:val="001C519B"/>
    <w:rsid w:val="001C527D"/>
    <w:rsid w:val="001C53F2"/>
    <w:rsid w:val="001C5400"/>
    <w:rsid w:val="001C5405"/>
    <w:rsid w:val="001C579F"/>
    <w:rsid w:val="001C596F"/>
    <w:rsid w:val="001C5C1A"/>
    <w:rsid w:val="001C617A"/>
    <w:rsid w:val="001C64BE"/>
    <w:rsid w:val="001C68F4"/>
    <w:rsid w:val="001C6E07"/>
    <w:rsid w:val="001C715B"/>
    <w:rsid w:val="001C7293"/>
    <w:rsid w:val="001C73C4"/>
    <w:rsid w:val="001C745A"/>
    <w:rsid w:val="001C7B47"/>
    <w:rsid w:val="001C7E85"/>
    <w:rsid w:val="001D00C9"/>
    <w:rsid w:val="001D0337"/>
    <w:rsid w:val="001D0388"/>
    <w:rsid w:val="001D0AA0"/>
    <w:rsid w:val="001D0CB9"/>
    <w:rsid w:val="001D0FA3"/>
    <w:rsid w:val="001D12C8"/>
    <w:rsid w:val="001D1448"/>
    <w:rsid w:val="001D14B0"/>
    <w:rsid w:val="001D1734"/>
    <w:rsid w:val="001D1B39"/>
    <w:rsid w:val="001D2356"/>
    <w:rsid w:val="001D2435"/>
    <w:rsid w:val="001D24A2"/>
    <w:rsid w:val="001D24E8"/>
    <w:rsid w:val="001D28B7"/>
    <w:rsid w:val="001D28E2"/>
    <w:rsid w:val="001D2965"/>
    <w:rsid w:val="001D29EE"/>
    <w:rsid w:val="001D2A38"/>
    <w:rsid w:val="001D2C6B"/>
    <w:rsid w:val="001D2CEA"/>
    <w:rsid w:val="001D3034"/>
    <w:rsid w:val="001D306A"/>
    <w:rsid w:val="001D348A"/>
    <w:rsid w:val="001D3576"/>
    <w:rsid w:val="001D364A"/>
    <w:rsid w:val="001D3904"/>
    <w:rsid w:val="001D3962"/>
    <w:rsid w:val="001D3A0A"/>
    <w:rsid w:val="001D3BDD"/>
    <w:rsid w:val="001D3D2A"/>
    <w:rsid w:val="001D3F70"/>
    <w:rsid w:val="001D439B"/>
    <w:rsid w:val="001D4764"/>
    <w:rsid w:val="001D4BC4"/>
    <w:rsid w:val="001D4D8F"/>
    <w:rsid w:val="001D4E4B"/>
    <w:rsid w:val="001D4E7F"/>
    <w:rsid w:val="001D5115"/>
    <w:rsid w:val="001D55C4"/>
    <w:rsid w:val="001D59A1"/>
    <w:rsid w:val="001D5D18"/>
    <w:rsid w:val="001D5D89"/>
    <w:rsid w:val="001D5F10"/>
    <w:rsid w:val="001D6074"/>
    <w:rsid w:val="001D61AE"/>
    <w:rsid w:val="001D670B"/>
    <w:rsid w:val="001D696D"/>
    <w:rsid w:val="001D69B3"/>
    <w:rsid w:val="001D6A38"/>
    <w:rsid w:val="001D6C1B"/>
    <w:rsid w:val="001D6C53"/>
    <w:rsid w:val="001D6F65"/>
    <w:rsid w:val="001D6FC3"/>
    <w:rsid w:val="001D7188"/>
    <w:rsid w:val="001D748E"/>
    <w:rsid w:val="001D792A"/>
    <w:rsid w:val="001D7C94"/>
    <w:rsid w:val="001E00AE"/>
    <w:rsid w:val="001E013E"/>
    <w:rsid w:val="001E044C"/>
    <w:rsid w:val="001E05A1"/>
    <w:rsid w:val="001E0B9F"/>
    <w:rsid w:val="001E0BDB"/>
    <w:rsid w:val="001E0E68"/>
    <w:rsid w:val="001E0E7A"/>
    <w:rsid w:val="001E1626"/>
    <w:rsid w:val="001E169B"/>
    <w:rsid w:val="001E1778"/>
    <w:rsid w:val="001E210C"/>
    <w:rsid w:val="001E220B"/>
    <w:rsid w:val="001E2256"/>
    <w:rsid w:val="001E22B3"/>
    <w:rsid w:val="001E22CB"/>
    <w:rsid w:val="001E24F1"/>
    <w:rsid w:val="001E29D0"/>
    <w:rsid w:val="001E2F7D"/>
    <w:rsid w:val="001E3175"/>
    <w:rsid w:val="001E3585"/>
    <w:rsid w:val="001E35AD"/>
    <w:rsid w:val="001E3632"/>
    <w:rsid w:val="001E451B"/>
    <w:rsid w:val="001E45C7"/>
    <w:rsid w:val="001E4ADC"/>
    <w:rsid w:val="001E4C5E"/>
    <w:rsid w:val="001E4FFB"/>
    <w:rsid w:val="001E5851"/>
    <w:rsid w:val="001E58E3"/>
    <w:rsid w:val="001E5958"/>
    <w:rsid w:val="001E5AB3"/>
    <w:rsid w:val="001E6302"/>
    <w:rsid w:val="001E63FC"/>
    <w:rsid w:val="001E649C"/>
    <w:rsid w:val="001E64DA"/>
    <w:rsid w:val="001E68B9"/>
    <w:rsid w:val="001E68EB"/>
    <w:rsid w:val="001E69C7"/>
    <w:rsid w:val="001E6CC0"/>
    <w:rsid w:val="001E7139"/>
    <w:rsid w:val="001E759E"/>
    <w:rsid w:val="001E7959"/>
    <w:rsid w:val="001E79E6"/>
    <w:rsid w:val="001E7C26"/>
    <w:rsid w:val="001E7D7C"/>
    <w:rsid w:val="001F0084"/>
    <w:rsid w:val="001F023C"/>
    <w:rsid w:val="001F02B8"/>
    <w:rsid w:val="001F052A"/>
    <w:rsid w:val="001F074C"/>
    <w:rsid w:val="001F0C16"/>
    <w:rsid w:val="001F0C25"/>
    <w:rsid w:val="001F0F2E"/>
    <w:rsid w:val="001F0FEB"/>
    <w:rsid w:val="001F12D9"/>
    <w:rsid w:val="001F14A1"/>
    <w:rsid w:val="001F169E"/>
    <w:rsid w:val="001F176B"/>
    <w:rsid w:val="001F1C39"/>
    <w:rsid w:val="001F1D76"/>
    <w:rsid w:val="001F2227"/>
    <w:rsid w:val="001F2893"/>
    <w:rsid w:val="001F2BDF"/>
    <w:rsid w:val="001F2CC7"/>
    <w:rsid w:val="001F2DBC"/>
    <w:rsid w:val="001F2E04"/>
    <w:rsid w:val="001F2F9C"/>
    <w:rsid w:val="001F36E1"/>
    <w:rsid w:val="001F39E5"/>
    <w:rsid w:val="001F3C07"/>
    <w:rsid w:val="001F4491"/>
    <w:rsid w:val="001F4D33"/>
    <w:rsid w:val="001F51F3"/>
    <w:rsid w:val="001F5513"/>
    <w:rsid w:val="001F58C5"/>
    <w:rsid w:val="001F5994"/>
    <w:rsid w:val="001F6031"/>
    <w:rsid w:val="001F603A"/>
    <w:rsid w:val="001F61E8"/>
    <w:rsid w:val="001F6880"/>
    <w:rsid w:val="001F6A93"/>
    <w:rsid w:val="001F71CB"/>
    <w:rsid w:val="001F7CBA"/>
    <w:rsid w:val="00200213"/>
    <w:rsid w:val="002005B1"/>
    <w:rsid w:val="00200794"/>
    <w:rsid w:val="00200890"/>
    <w:rsid w:val="002009F0"/>
    <w:rsid w:val="00200CC0"/>
    <w:rsid w:val="00200E6E"/>
    <w:rsid w:val="00200E71"/>
    <w:rsid w:val="002013B5"/>
    <w:rsid w:val="002016CC"/>
    <w:rsid w:val="002019C1"/>
    <w:rsid w:val="00201A35"/>
    <w:rsid w:val="00201AE8"/>
    <w:rsid w:val="0020204B"/>
    <w:rsid w:val="0020212E"/>
    <w:rsid w:val="00202344"/>
    <w:rsid w:val="0020266A"/>
    <w:rsid w:val="00202749"/>
    <w:rsid w:val="00202898"/>
    <w:rsid w:val="002029F9"/>
    <w:rsid w:val="00203032"/>
    <w:rsid w:val="00203478"/>
    <w:rsid w:val="00203643"/>
    <w:rsid w:val="0020376A"/>
    <w:rsid w:val="00203809"/>
    <w:rsid w:val="0020395B"/>
    <w:rsid w:val="002039D6"/>
    <w:rsid w:val="00203C78"/>
    <w:rsid w:val="00204145"/>
    <w:rsid w:val="0020472E"/>
    <w:rsid w:val="002049B3"/>
    <w:rsid w:val="00204EEE"/>
    <w:rsid w:val="00204FBF"/>
    <w:rsid w:val="0020502A"/>
    <w:rsid w:val="0020504B"/>
    <w:rsid w:val="00205131"/>
    <w:rsid w:val="0020516F"/>
    <w:rsid w:val="00205330"/>
    <w:rsid w:val="00205429"/>
    <w:rsid w:val="002056D8"/>
    <w:rsid w:val="00205A8B"/>
    <w:rsid w:val="0020637B"/>
    <w:rsid w:val="00206398"/>
    <w:rsid w:val="002065A3"/>
    <w:rsid w:val="00206714"/>
    <w:rsid w:val="00206819"/>
    <w:rsid w:val="002068EF"/>
    <w:rsid w:val="00206B08"/>
    <w:rsid w:val="00206D78"/>
    <w:rsid w:val="00206FB3"/>
    <w:rsid w:val="00207024"/>
    <w:rsid w:val="002070F7"/>
    <w:rsid w:val="00207433"/>
    <w:rsid w:val="0020784C"/>
    <w:rsid w:val="0020786E"/>
    <w:rsid w:val="00207B45"/>
    <w:rsid w:val="00207D22"/>
    <w:rsid w:val="00207F98"/>
    <w:rsid w:val="0021028C"/>
    <w:rsid w:val="002103EF"/>
    <w:rsid w:val="002104BF"/>
    <w:rsid w:val="002109E0"/>
    <w:rsid w:val="00210CFD"/>
    <w:rsid w:val="00210DCC"/>
    <w:rsid w:val="00210F75"/>
    <w:rsid w:val="0021146F"/>
    <w:rsid w:val="0021168C"/>
    <w:rsid w:val="00211762"/>
    <w:rsid w:val="002118C7"/>
    <w:rsid w:val="002119F4"/>
    <w:rsid w:val="00211AEB"/>
    <w:rsid w:val="002122B2"/>
    <w:rsid w:val="00212330"/>
    <w:rsid w:val="00212A7F"/>
    <w:rsid w:val="00212E13"/>
    <w:rsid w:val="00212FE3"/>
    <w:rsid w:val="0021303B"/>
    <w:rsid w:val="00213999"/>
    <w:rsid w:val="00213A31"/>
    <w:rsid w:val="00213CDF"/>
    <w:rsid w:val="00213D09"/>
    <w:rsid w:val="00213E29"/>
    <w:rsid w:val="002143A6"/>
    <w:rsid w:val="0021452E"/>
    <w:rsid w:val="00214539"/>
    <w:rsid w:val="0021463A"/>
    <w:rsid w:val="00214675"/>
    <w:rsid w:val="00214989"/>
    <w:rsid w:val="00214A83"/>
    <w:rsid w:val="00215D8D"/>
    <w:rsid w:val="00216149"/>
    <w:rsid w:val="00216271"/>
    <w:rsid w:val="00216662"/>
    <w:rsid w:val="0021667D"/>
    <w:rsid w:val="00216779"/>
    <w:rsid w:val="00216A00"/>
    <w:rsid w:val="00216DCF"/>
    <w:rsid w:val="002171D2"/>
    <w:rsid w:val="00217214"/>
    <w:rsid w:val="00217416"/>
    <w:rsid w:val="00217927"/>
    <w:rsid w:val="00217FB4"/>
    <w:rsid w:val="00220160"/>
    <w:rsid w:val="002202C1"/>
    <w:rsid w:val="002202F4"/>
    <w:rsid w:val="00220341"/>
    <w:rsid w:val="00220517"/>
    <w:rsid w:val="0022053E"/>
    <w:rsid w:val="002208CD"/>
    <w:rsid w:val="00220998"/>
    <w:rsid w:val="00220AD7"/>
    <w:rsid w:val="00220CA9"/>
    <w:rsid w:val="0022135E"/>
    <w:rsid w:val="002213F8"/>
    <w:rsid w:val="002214B5"/>
    <w:rsid w:val="00221633"/>
    <w:rsid w:val="002216FD"/>
    <w:rsid w:val="00221780"/>
    <w:rsid w:val="0022187A"/>
    <w:rsid w:val="002219CA"/>
    <w:rsid w:val="00221A1A"/>
    <w:rsid w:val="00221ADC"/>
    <w:rsid w:val="00222179"/>
    <w:rsid w:val="00222323"/>
    <w:rsid w:val="002223FD"/>
    <w:rsid w:val="002225B9"/>
    <w:rsid w:val="002228B8"/>
    <w:rsid w:val="00222BEE"/>
    <w:rsid w:val="00222DEE"/>
    <w:rsid w:val="00223696"/>
    <w:rsid w:val="002237AD"/>
    <w:rsid w:val="00223BF7"/>
    <w:rsid w:val="00223C8B"/>
    <w:rsid w:val="00223CA7"/>
    <w:rsid w:val="00223FF2"/>
    <w:rsid w:val="00224210"/>
    <w:rsid w:val="00224596"/>
    <w:rsid w:val="00224771"/>
    <w:rsid w:val="00224904"/>
    <w:rsid w:val="00224949"/>
    <w:rsid w:val="00224ABA"/>
    <w:rsid w:val="00224C86"/>
    <w:rsid w:val="00224E6C"/>
    <w:rsid w:val="00224E8A"/>
    <w:rsid w:val="002251E6"/>
    <w:rsid w:val="002258B4"/>
    <w:rsid w:val="00225A8A"/>
    <w:rsid w:val="00225F53"/>
    <w:rsid w:val="002265C4"/>
    <w:rsid w:val="00226686"/>
    <w:rsid w:val="00226724"/>
    <w:rsid w:val="00226A7B"/>
    <w:rsid w:val="00226AAE"/>
    <w:rsid w:val="00226C96"/>
    <w:rsid w:val="00226F6A"/>
    <w:rsid w:val="00226FAD"/>
    <w:rsid w:val="00227118"/>
    <w:rsid w:val="00227A16"/>
    <w:rsid w:val="00227C41"/>
    <w:rsid w:val="00227C5F"/>
    <w:rsid w:val="00227CC7"/>
    <w:rsid w:val="00227EF8"/>
    <w:rsid w:val="00227F2D"/>
    <w:rsid w:val="00227FF1"/>
    <w:rsid w:val="002300C6"/>
    <w:rsid w:val="0023012C"/>
    <w:rsid w:val="002302E6"/>
    <w:rsid w:val="002303C4"/>
    <w:rsid w:val="002306DF"/>
    <w:rsid w:val="002306F1"/>
    <w:rsid w:val="00230864"/>
    <w:rsid w:val="0023089B"/>
    <w:rsid w:val="00230953"/>
    <w:rsid w:val="00230A4C"/>
    <w:rsid w:val="00230AC2"/>
    <w:rsid w:val="00230DA4"/>
    <w:rsid w:val="00230F26"/>
    <w:rsid w:val="002312C9"/>
    <w:rsid w:val="0023130B"/>
    <w:rsid w:val="00231705"/>
    <w:rsid w:val="00231734"/>
    <w:rsid w:val="0023206E"/>
    <w:rsid w:val="00232099"/>
    <w:rsid w:val="00232287"/>
    <w:rsid w:val="002322D6"/>
    <w:rsid w:val="00232457"/>
    <w:rsid w:val="002325A1"/>
    <w:rsid w:val="002326EF"/>
    <w:rsid w:val="00232856"/>
    <w:rsid w:val="002329F6"/>
    <w:rsid w:val="00232C9F"/>
    <w:rsid w:val="00233427"/>
    <w:rsid w:val="00233657"/>
    <w:rsid w:val="00233717"/>
    <w:rsid w:val="00233723"/>
    <w:rsid w:val="00233818"/>
    <w:rsid w:val="00233899"/>
    <w:rsid w:val="0023394E"/>
    <w:rsid w:val="002342C8"/>
    <w:rsid w:val="00234619"/>
    <w:rsid w:val="0023493A"/>
    <w:rsid w:val="0023507A"/>
    <w:rsid w:val="002352E1"/>
    <w:rsid w:val="002353D5"/>
    <w:rsid w:val="002357B2"/>
    <w:rsid w:val="00235D3F"/>
    <w:rsid w:val="00236054"/>
    <w:rsid w:val="002360BB"/>
    <w:rsid w:val="002362CB"/>
    <w:rsid w:val="002362FB"/>
    <w:rsid w:val="00236513"/>
    <w:rsid w:val="002366BE"/>
    <w:rsid w:val="002366E9"/>
    <w:rsid w:val="00236937"/>
    <w:rsid w:val="00236B58"/>
    <w:rsid w:val="00236BA1"/>
    <w:rsid w:val="00236E83"/>
    <w:rsid w:val="00236F85"/>
    <w:rsid w:val="0023717F"/>
    <w:rsid w:val="00237766"/>
    <w:rsid w:val="00237BB4"/>
    <w:rsid w:val="0024028B"/>
    <w:rsid w:val="00240356"/>
    <w:rsid w:val="0024067D"/>
    <w:rsid w:val="002407A1"/>
    <w:rsid w:val="00240BFA"/>
    <w:rsid w:val="00240E85"/>
    <w:rsid w:val="00240FCB"/>
    <w:rsid w:val="00241010"/>
    <w:rsid w:val="00241075"/>
    <w:rsid w:val="0024166A"/>
    <w:rsid w:val="00241717"/>
    <w:rsid w:val="002417F7"/>
    <w:rsid w:val="00241965"/>
    <w:rsid w:val="00241A74"/>
    <w:rsid w:val="00241AB7"/>
    <w:rsid w:val="00241B28"/>
    <w:rsid w:val="00241B7C"/>
    <w:rsid w:val="00241BDB"/>
    <w:rsid w:val="00242009"/>
    <w:rsid w:val="00242173"/>
    <w:rsid w:val="002421E9"/>
    <w:rsid w:val="002424E1"/>
    <w:rsid w:val="002425A0"/>
    <w:rsid w:val="00242718"/>
    <w:rsid w:val="00242734"/>
    <w:rsid w:val="002428F6"/>
    <w:rsid w:val="00242E29"/>
    <w:rsid w:val="00242EB4"/>
    <w:rsid w:val="00243136"/>
    <w:rsid w:val="002432A9"/>
    <w:rsid w:val="002433B2"/>
    <w:rsid w:val="002436E5"/>
    <w:rsid w:val="00243AE9"/>
    <w:rsid w:val="00243C47"/>
    <w:rsid w:val="002444BC"/>
    <w:rsid w:val="00244844"/>
    <w:rsid w:val="00244E42"/>
    <w:rsid w:val="00245003"/>
    <w:rsid w:val="0024502F"/>
    <w:rsid w:val="00245123"/>
    <w:rsid w:val="0024521E"/>
    <w:rsid w:val="002452CF"/>
    <w:rsid w:val="00245546"/>
    <w:rsid w:val="002457C6"/>
    <w:rsid w:val="00245AEA"/>
    <w:rsid w:val="00245B6A"/>
    <w:rsid w:val="00245D64"/>
    <w:rsid w:val="002461F2"/>
    <w:rsid w:val="002462AE"/>
    <w:rsid w:val="002462B2"/>
    <w:rsid w:val="0024641E"/>
    <w:rsid w:val="002464A5"/>
    <w:rsid w:val="00246AB2"/>
    <w:rsid w:val="00246B41"/>
    <w:rsid w:val="00246DB1"/>
    <w:rsid w:val="00246F6C"/>
    <w:rsid w:val="00246FBF"/>
    <w:rsid w:val="00247087"/>
    <w:rsid w:val="002470EA"/>
    <w:rsid w:val="00247115"/>
    <w:rsid w:val="00247383"/>
    <w:rsid w:val="002473D7"/>
    <w:rsid w:val="00247745"/>
    <w:rsid w:val="002477B7"/>
    <w:rsid w:val="00247874"/>
    <w:rsid w:val="00247913"/>
    <w:rsid w:val="00247A60"/>
    <w:rsid w:val="00247D66"/>
    <w:rsid w:val="00247F24"/>
    <w:rsid w:val="0025010E"/>
    <w:rsid w:val="002501E0"/>
    <w:rsid w:val="002505B2"/>
    <w:rsid w:val="00250716"/>
    <w:rsid w:val="00250733"/>
    <w:rsid w:val="00250839"/>
    <w:rsid w:val="0025120D"/>
    <w:rsid w:val="0025136E"/>
    <w:rsid w:val="0025177C"/>
    <w:rsid w:val="00251B05"/>
    <w:rsid w:val="00251EFB"/>
    <w:rsid w:val="00251FE8"/>
    <w:rsid w:val="0025215B"/>
    <w:rsid w:val="00252371"/>
    <w:rsid w:val="002526B7"/>
    <w:rsid w:val="00252839"/>
    <w:rsid w:val="00252909"/>
    <w:rsid w:val="00252A8A"/>
    <w:rsid w:val="00252FC2"/>
    <w:rsid w:val="00253110"/>
    <w:rsid w:val="002531D5"/>
    <w:rsid w:val="0025326E"/>
    <w:rsid w:val="002532EA"/>
    <w:rsid w:val="0025345A"/>
    <w:rsid w:val="002534AB"/>
    <w:rsid w:val="002534BF"/>
    <w:rsid w:val="002535D4"/>
    <w:rsid w:val="002538F7"/>
    <w:rsid w:val="00253A42"/>
    <w:rsid w:val="00253C90"/>
    <w:rsid w:val="00253CD4"/>
    <w:rsid w:val="00253ECF"/>
    <w:rsid w:val="00253F9E"/>
    <w:rsid w:val="0025404A"/>
    <w:rsid w:val="002541A4"/>
    <w:rsid w:val="00254384"/>
    <w:rsid w:val="002545C9"/>
    <w:rsid w:val="002545E3"/>
    <w:rsid w:val="0025466A"/>
    <w:rsid w:val="00254B68"/>
    <w:rsid w:val="002550A4"/>
    <w:rsid w:val="00255338"/>
    <w:rsid w:val="00255AF7"/>
    <w:rsid w:val="00255EFC"/>
    <w:rsid w:val="00255FF2"/>
    <w:rsid w:val="00256430"/>
    <w:rsid w:val="00256924"/>
    <w:rsid w:val="00256933"/>
    <w:rsid w:val="002569BA"/>
    <w:rsid w:val="00256BD8"/>
    <w:rsid w:val="00256D75"/>
    <w:rsid w:val="002570DB"/>
    <w:rsid w:val="002574EA"/>
    <w:rsid w:val="00257689"/>
    <w:rsid w:val="00257E15"/>
    <w:rsid w:val="00257EC9"/>
    <w:rsid w:val="002602B5"/>
    <w:rsid w:val="00260540"/>
    <w:rsid w:val="00260563"/>
    <w:rsid w:val="00260601"/>
    <w:rsid w:val="002607D1"/>
    <w:rsid w:val="00260ADC"/>
    <w:rsid w:val="00260D40"/>
    <w:rsid w:val="00260FDC"/>
    <w:rsid w:val="00261071"/>
    <w:rsid w:val="00261A1C"/>
    <w:rsid w:val="00261B3E"/>
    <w:rsid w:val="00261B56"/>
    <w:rsid w:val="00261DD5"/>
    <w:rsid w:val="00261F79"/>
    <w:rsid w:val="00262263"/>
    <w:rsid w:val="002624C3"/>
    <w:rsid w:val="00262527"/>
    <w:rsid w:val="00262736"/>
    <w:rsid w:val="002627D8"/>
    <w:rsid w:val="00262AE8"/>
    <w:rsid w:val="00262B4F"/>
    <w:rsid w:val="00262B66"/>
    <w:rsid w:val="00262E50"/>
    <w:rsid w:val="002631D8"/>
    <w:rsid w:val="00263BA8"/>
    <w:rsid w:val="00263EDC"/>
    <w:rsid w:val="00263FB2"/>
    <w:rsid w:val="0026419E"/>
    <w:rsid w:val="002642F5"/>
    <w:rsid w:val="00264521"/>
    <w:rsid w:val="00264B26"/>
    <w:rsid w:val="00264B9D"/>
    <w:rsid w:val="00264D05"/>
    <w:rsid w:val="00264EC9"/>
    <w:rsid w:val="002653A6"/>
    <w:rsid w:val="00265525"/>
    <w:rsid w:val="00265981"/>
    <w:rsid w:val="00265D89"/>
    <w:rsid w:val="00265E36"/>
    <w:rsid w:val="00265E74"/>
    <w:rsid w:val="00265FF5"/>
    <w:rsid w:val="002662AA"/>
    <w:rsid w:val="00266489"/>
    <w:rsid w:val="002664E1"/>
    <w:rsid w:val="002668D3"/>
    <w:rsid w:val="002668FE"/>
    <w:rsid w:val="00266B17"/>
    <w:rsid w:val="00266B68"/>
    <w:rsid w:val="00266D8B"/>
    <w:rsid w:val="00266E76"/>
    <w:rsid w:val="00267093"/>
    <w:rsid w:val="00267131"/>
    <w:rsid w:val="00267223"/>
    <w:rsid w:val="0026760E"/>
    <w:rsid w:val="00267816"/>
    <w:rsid w:val="00267AA0"/>
    <w:rsid w:val="00267DE3"/>
    <w:rsid w:val="00270536"/>
    <w:rsid w:val="00270976"/>
    <w:rsid w:val="00270B4A"/>
    <w:rsid w:val="002712F0"/>
    <w:rsid w:val="0027173C"/>
    <w:rsid w:val="00271C82"/>
    <w:rsid w:val="002727E9"/>
    <w:rsid w:val="00272C01"/>
    <w:rsid w:val="0027317A"/>
    <w:rsid w:val="002735C0"/>
    <w:rsid w:val="0027378D"/>
    <w:rsid w:val="002738F0"/>
    <w:rsid w:val="00273A5C"/>
    <w:rsid w:val="00273FD3"/>
    <w:rsid w:val="00274311"/>
    <w:rsid w:val="00274415"/>
    <w:rsid w:val="0027446F"/>
    <w:rsid w:val="00274649"/>
    <w:rsid w:val="00274747"/>
    <w:rsid w:val="002749B2"/>
    <w:rsid w:val="00274DFF"/>
    <w:rsid w:val="00275419"/>
    <w:rsid w:val="002755B2"/>
    <w:rsid w:val="00275802"/>
    <w:rsid w:val="0027581B"/>
    <w:rsid w:val="00275B7A"/>
    <w:rsid w:val="00275D36"/>
    <w:rsid w:val="00276016"/>
    <w:rsid w:val="002763AA"/>
    <w:rsid w:val="0027657D"/>
    <w:rsid w:val="002767C4"/>
    <w:rsid w:val="0027694C"/>
    <w:rsid w:val="00276DB0"/>
    <w:rsid w:val="00276FC6"/>
    <w:rsid w:val="0027716D"/>
    <w:rsid w:val="0027783A"/>
    <w:rsid w:val="00277BF4"/>
    <w:rsid w:val="00280473"/>
    <w:rsid w:val="00280546"/>
    <w:rsid w:val="002805BF"/>
    <w:rsid w:val="00280663"/>
    <w:rsid w:val="00280A4D"/>
    <w:rsid w:val="00280D30"/>
    <w:rsid w:val="00280E12"/>
    <w:rsid w:val="00280F8B"/>
    <w:rsid w:val="00280FFD"/>
    <w:rsid w:val="002812B3"/>
    <w:rsid w:val="002814C0"/>
    <w:rsid w:val="0028181F"/>
    <w:rsid w:val="00281BAC"/>
    <w:rsid w:val="00281F39"/>
    <w:rsid w:val="0028230E"/>
    <w:rsid w:val="00282323"/>
    <w:rsid w:val="00282703"/>
    <w:rsid w:val="002827CF"/>
    <w:rsid w:val="002827DA"/>
    <w:rsid w:val="00282C11"/>
    <w:rsid w:val="00282F92"/>
    <w:rsid w:val="00283105"/>
    <w:rsid w:val="00283197"/>
    <w:rsid w:val="002832F6"/>
    <w:rsid w:val="00283928"/>
    <w:rsid w:val="00283F25"/>
    <w:rsid w:val="002841A0"/>
    <w:rsid w:val="0028437E"/>
    <w:rsid w:val="00284978"/>
    <w:rsid w:val="00284A39"/>
    <w:rsid w:val="00284C0C"/>
    <w:rsid w:val="00284FC8"/>
    <w:rsid w:val="0028500A"/>
    <w:rsid w:val="0028501E"/>
    <w:rsid w:val="002851EB"/>
    <w:rsid w:val="0028532F"/>
    <w:rsid w:val="00285726"/>
    <w:rsid w:val="002862A1"/>
    <w:rsid w:val="002868A2"/>
    <w:rsid w:val="002869DB"/>
    <w:rsid w:val="00286A03"/>
    <w:rsid w:val="00286C3F"/>
    <w:rsid w:val="00286E5C"/>
    <w:rsid w:val="00286E8B"/>
    <w:rsid w:val="00286ED9"/>
    <w:rsid w:val="0028711C"/>
    <w:rsid w:val="002871B5"/>
    <w:rsid w:val="00287222"/>
    <w:rsid w:val="002872E7"/>
    <w:rsid w:val="00287AC8"/>
    <w:rsid w:val="00287DC0"/>
    <w:rsid w:val="0028FE23"/>
    <w:rsid w:val="00290383"/>
    <w:rsid w:val="00290660"/>
    <w:rsid w:val="0029072A"/>
    <w:rsid w:val="00290B03"/>
    <w:rsid w:val="00290BA2"/>
    <w:rsid w:val="00290E5B"/>
    <w:rsid w:val="0029101C"/>
    <w:rsid w:val="002910B5"/>
    <w:rsid w:val="002911AF"/>
    <w:rsid w:val="0029130F"/>
    <w:rsid w:val="002913F0"/>
    <w:rsid w:val="0029172B"/>
    <w:rsid w:val="0029177F"/>
    <w:rsid w:val="00291A0B"/>
    <w:rsid w:val="00291A16"/>
    <w:rsid w:val="00291A69"/>
    <w:rsid w:val="00291B12"/>
    <w:rsid w:val="00291DD8"/>
    <w:rsid w:val="00291FCB"/>
    <w:rsid w:val="00292020"/>
    <w:rsid w:val="00292109"/>
    <w:rsid w:val="00292308"/>
    <w:rsid w:val="00292C56"/>
    <w:rsid w:val="00292D17"/>
    <w:rsid w:val="00292DE7"/>
    <w:rsid w:val="00292F12"/>
    <w:rsid w:val="00292F1A"/>
    <w:rsid w:val="00293058"/>
    <w:rsid w:val="002931C9"/>
    <w:rsid w:val="0029322A"/>
    <w:rsid w:val="002937C4"/>
    <w:rsid w:val="00293BAE"/>
    <w:rsid w:val="00293D21"/>
    <w:rsid w:val="00293FDD"/>
    <w:rsid w:val="002941D9"/>
    <w:rsid w:val="002942EF"/>
    <w:rsid w:val="00294421"/>
    <w:rsid w:val="0029481A"/>
    <w:rsid w:val="0029499F"/>
    <w:rsid w:val="00294AC0"/>
    <w:rsid w:val="00294B11"/>
    <w:rsid w:val="00295008"/>
    <w:rsid w:val="002950BF"/>
    <w:rsid w:val="00295514"/>
    <w:rsid w:val="00295590"/>
    <w:rsid w:val="00295903"/>
    <w:rsid w:val="00295907"/>
    <w:rsid w:val="00295E99"/>
    <w:rsid w:val="00296058"/>
    <w:rsid w:val="00296069"/>
    <w:rsid w:val="002961BB"/>
    <w:rsid w:val="002964CF"/>
    <w:rsid w:val="002965F5"/>
    <w:rsid w:val="00296622"/>
    <w:rsid w:val="00296A0E"/>
    <w:rsid w:val="00296BF9"/>
    <w:rsid w:val="00296D72"/>
    <w:rsid w:val="00296E43"/>
    <w:rsid w:val="00296E7D"/>
    <w:rsid w:val="00296EBE"/>
    <w:rsid w:val="002970A8"/>
    <w:rsid w:val="00297DD1"/>
    <w:rsid w:val="00297DF1"/>
    <w:rsid w:val="00297DF5"/>
    <w:rsid w:val="00297F45"/>
    <w:rsid w:val="002A0033"/>
    <w:rsid w:val="002A0407"/>
    <w:rsid w:val="002A0438"/>
    <w:rsid w:val="002A067C"/>
    <w:rsid w:val="002A08EB"/>
    <w:rsid w:val="002A09DC"/>
    <w:rsid w:val="002A0C5C"/>
    <w:rsid w:val="002A0CD3"/>
    <w:rsid w:val="002A0E08"/>
    <w:rsid w:val="002A1021"/>
    <w:rsid w:val="002A115B"/>
    <w:rsid w:val="002A1187"/>
    <w:rsid w:val="002A11F4"/>
    <w:rsid w:val="002A143C"/>
    <w:rsid w:val="002A14B9"/>
    <w:rsid w:val="002A185F"/>
    <w:rsid w:val="002A18A6"/>
    <w:rsid w:val="002A19F3"/>
    <w:rsid w:val="002A1A70"/>
    <w:rsid w:val="002A1ADE"/>
    <w:rsid w:val="002A1C76"/>
    <w:rsid w:val="002A1E1B"/>
    <w:rsid w:val="002A1FE0"/>
    <w:rsid w:val="002A21CF"/>
    <w:rsid w:val="002A251C"/>
    <w:rsid w:val="002A2DC0"/>
    <w:rsid w:val="002A2DC5"/>
    <w:rsid w:val="002A2FDF"/>
    <w:rsid w:val="002A32F5"/>
    <w:rsid w:val="002A3321"/>
    <w:rsid w:val="002A3354"/>
    <w:rsid w:val="002A33C1"/>
    <w:rsid w:val="002A3429"/>
    <w:rsid w:val="002A346C"/>
    <w:rsid w:val="002A3742"/>
    <w:rsid w:val="002A37BF"/>
    <w:rsid w:val="002A3B9F"/>
    <w:rsid w:val="002A3D49"/>
    <w:rsid w:val="002A3F86"/>
    <w:rsid w:val="002A4298"/>
    <w:rsid w:val="002A470A"/>
    <w:rsid w:val="002A4797"/>
    <w:rsid w:val="002A496C"/>
    <w:rsid w:val="002A4C83"/>
    <w:rsid w:val="002A4EA9"/>
    <w:rsid w:val="002A4EFE"/>
    <w:rsid w:val="002A50D6"/>
    <w:rsid w:val="002A544B"/>
    <w:rsid w:val="002A5501"/>
    <w:rsid w:val="002A5626"/>
    <w:rsid w:val="002A5A6D"/>
    <w:rsid w:val="002A5C23"/>
    <w:rsid w:val="002A5E06"/>
    <w:rsid w:val="002A60AD"/>
    <w:rsid w:val="002A6157"/>
    <w:rsid w:val="002A62B5"/>
    <w:rsid w:val="002A642F"/>
    <w:rsid w:val="002A67DE"/>
    <w:rsid w:val="002A6DBD"/>
    <w:rsid w:val="002A6F3B"/>
    <w:rsid w:val="002A6F69"/>
    <w:rsid w:val="002A7005"/>
    <w:rsid w:val="002A7147"/>
    <w:rsid w:val="002A7956"/>
    <w:rsid w:val="002A7C43"/>
    <w:rsid w:val="002A7C91"/>
    <w:rsid w:val="002B00CC"/>
    <w:rsid w:val="002B0172"/>
    <w:rsid w:val="002B048D"/>
    <w:rsid w:val="002B0757"/>
    <w:rsid w:val="002B08FB"/>
    <w:rsid w:val="002B09D0"/>
    <w:rsid w:val="002B1090"/>
    <w:rsid w:val="002B1199"/>
    <w:rsid w:val="002B1753"/>
    <w:rsid w:val="002B177C"/>
    <w:rsid w:val="002B17D1"/>
    <w:rsid w:val="002B1923"/>
    <w:rsid w:val="002B1BA7"/>
    <w:rsid w:val="002B1F2A"/>
    <w:rsid w:val="002B1F6B"/>
    <w:rsid w:val="002B220E"/>
    <w:rsid w:val="002B23CD"/>
    <w:rsid w:val="002B2C72"/>
    <w:rsid w:val="002B2D9D"/>
    <w:rsid w:val="002B2DF0"/>
    <w:rsid w:val="002B31D3"/>
    <w:rsid w:val="002B32FE"/>
    <w:rsid w:val="002B38F0"/>
    <w:rsid w:val="002B3A21"/>
    <w:rsid w:val="002B3A83"/>
    <w:rsid w:val="002B3C02"/>
    <w:rsid w:val="002B3C0C"/>
    <w:rsid w:val="002B3E3C"/>
    <w:rsid w:val="002B3F84"/>
    <w:rsid w:val="002B41BD"/>
    <w:rsid w:val="002B420D"/>
    <w:rsid w:val="002B4574"/>
    <w:rsid w:val="002B46A8"/>
    <w:rsid w:val="002B470A"/>
    <w:rsid w:val="002B4A8D"/>
    <w:rsid w:val="002B4AA8"/>
    <w:rsid w:val="002B5091"/>
    <w:rsid w:val="002B509F"/>
    <w:rsid w:val="002B5260"/>
    <w:rsid w:val="002B5443"/>
    <w:rsid w:val="002B5669"/>
    <w:rsid w:val="002B57C9"/>
    <w:rsid w:val="002B58F3"/>
    <w:rsid w:val="002B59D5"/>
    <w:rsid w:val="002B5D35"/>
    <w:rsid w:val="002B6044"/>
    <w:rsid w:val="002B62EF"/>
    <w:rsid w:val="002B69AC"/>
    <w:rsid w:val="002B6A9B"/>
    <w:rsid w:val="002B6C0B"/>
    <w:rsid w:val="002B6DD4"/>
    <w:rsid w:val="002B718A"/>
    <w:rsid w:val="002B71B9"/>
    <w:rsid w:val="002B75F9"/>
    <w:rsid w:val="002B7643"/>
    <w:rsid w:val="002B7686"/>
    <w:rsid w:val="002B76A6"/>
    <w:rsid w:val="002B76C2"/>
    <w:rsid w:val="002B77FC"/>
    <w:rsid w:val="002B79E3"/>
    <w:rsid w:val="002B7AE0"/>
    <w:rsid w:val="002B7ED9"/>
    <w:rsid w:val="002C0A87"/>
    <w:rsid w:val="002C0E21"/>
    <w:rsid w:val="002C0E33"/>
    <w:rsid w:val="002C106F"/>
    <w:rsid w:val="002C150D"/>
    <w:rsid w:val="002C15E2"/>
    <w:rsid w:val="002C1A43"/>
    <w:rsid w:val="002C226B"/>
    <w:rsid w:val="002C24B0"/>
    <w:rsid w:val="002C24DD"/>
    <w:rsid w:val="002C25A2"/>
    <w:rsid w:val="002C26EB"/>
    <w:rsid w:val="002C2F4B"/>
    <w:rsid w:val="002C3254"/>
    <w:rsid w:val="002C33A0"/>
    <w:rsid w:val="002C362F"/>
    <w:rsid w:val="002C3648"/>
    <w:rsid w:val="002C379B"/>
    <w:rsid w:val="002C3C10"/>
    <w:rsid w:val="002C3C23"/>
    <w:rsid w:val="002C4308"/>
    <w:rsid w:val="002C474F"/>
    <w:rsid w:val="002C494A"/>
    <w:rsid w:val="002C4CC2"/>
    <w:rsid w:val="002C4CFD"/>
    <w:rsid w:val="002C4D41"/>
    <w:rsid w:val="002C4F54"/>
    <w:rsid w:val="002C5327"/>
    <w:rsid w:val="002C5480"/>
    <w:rsid w:val="002C56F7"/>
    <w:rsid w:val="002C5841"/>
    <w:rsid w:val="002C5E4E"/>
    <w:rsid w:val="002C5EA4"/>
    <w:rsid w:val="002C636A"/>
    <w:rsid w:val="002C685A"/>
    <w:rsid w:val="002C68B7"/>
    <w:rsid w:val="002C71B8"/>
    <w:rsid w:val="002C71EE"/>
    <w:rsid w:val="002C7731"/>
    <w:rsid w:val="002C7794"/>
    <w:rsid w:val="002C7994"/>
    <w:rsid w:val="002C7BC0"/>
    <w:rsid w:val="002C7DAD"/>
    <w:rsid w:val="002D0407"/>
    <w:rsid w:val="002D0753"/>
    <w:rsid w:val="002D078A"/>
    <w:rsid w:val="002D0819"/>
    <w:rsid w:val="002D0876"/>
    <w:rsid w:val="002D09BD"/>
    <w:rsid w:val="002D144D"/>
    <w:rsid w:val="002D1459"/>
    <w:rsid w:val="002D16F0"/>
    <w:rsid w:val="002D1710"/>
    <w:rsid w:val="002D188F"/>
    <w:rsid w:val="002D19A4"/>
    <w:rsid w:val="002D1A46"/>
    <w:rsid w:val="002D1BBE"/>
    <w:rsid w:val="002D1C6B"/>
    <w:rsid w:val="002D1F6D"/>
    <w:rsid w:val="002D2153"/>
    <w:rsid w:val="002D25D8"/>
    <w:rsid w:val="002D2A63"/>
    <w:rsid w:val="002D2F38"/>
    <w:rsid w:val="002D318C"/>
    <w:rsid w:val="002D3566"/>
    <w:rsid w:val="002D384C"/>
    <w:rsid w:val="002D397D"/>
    <w:rsid w:val="002D39AA"/>
    <w:rsid w:val="002D3AD8"/>
    <w:rsid w:val="002D3B11"/>
    <w:rsid w:val="002D40BA"/>
    <w:rsid w:val="002D4521"/>
    <w:rsid w:val="002D4563"/>
    <w:rsid w:val="002D46C8"/>
    <w:rsid w:val="002D470D"/>
    <w:rsid w:val="002D4830"/>
    <w:rsid w:val="002D48FB"/>
    <w:rsid w:val="002D4914"/>
    <w:rsid w:val="002D4A05"/>
    <w:rsid w:val="002D4AC2"/>
    <w:rsid w:val="002D4BD2"/>
    <w:rsid w:val="002D4F5D"/>
    <w:rsid w:val="002D5069"/>
    <w:rsid w:val="002D50AA"/>
    <w:rsid w:val="002D5276"/>
    <w:rsid w:val="002D5384"/>
    <w:rsid w:val="002D54F7"/>
    <w:rsid w:val="002D5656"/>
    <w:rsid w:val="002D5817"/>
    <w:rsid w:val="002D591D"/>
    <w:rsid w:val="002D5C0C"/>
    <w:rsid w:val="002D5DB0"/>
    <w:rsid w:val="002D5E43"/>
    <w:rsid w:val="002D5F2C"/>
    <w:rsid w:val="002D65FA"/>
    <w:rsid w:val="002D6624"/>
    <w:rsid w:val="002D671F"/>
    <w:rsid w:val="002D67D5"/>
    <w:rsid w:val="002D6A1C"/>
    <w:rsid w:val="002D6A86"/>
    <w:rsid w:val="002D6A92"/>
    <w:rsid w:val="002D6FA1"/>
    <w:rsid w:val="002D724F"/>
    <w:rsid w:val="002D72BE"/>
    <w:rsid w:val="002D7462"/>
    <w:rsid w:val="002D7704"/>
    <w:rsid w:val="002D77AF"/>
    <w:rsid w:val="002D78CF"/>
    <w:rsid w:val="002D7922"/>
    <w:rsid w:val="002D7DE7"/>
    <w:rsid w:val="002D7EA6"/>
    <w:rsid w:val="002E0096"/>
    <w:rsid w:val="002E01C7"/>
    <w:rsid w:val="002E0476"/>
    <w:rsid w:val="002E04BC"/>
    <w:rsid w:val="002E0E5A"/>
    <w:rsid w:val="002E0F48"/>
    <w:rsid w:val="002E1430"/>
    <w:rsid w:val="002E14E1"/>
    <w:rsid w:val="002E14FD"/>
    <w:rsid w:val="002E15B8"/>
    <w:rsid w:val="002E1868"/>
    <w:rsid w:val="002E1961"/>
    <w:rsid w:val="002E1A0D"/>
    <w:rsid w:val="002E1E04"/>
    <w:rsid w:val="002E2014"/>
    <w:rsid w:val="002E263D"/>
    <w:rsid w:val="002E2724"/>
    <w:rsid w:val="002E2751"/>
    <w:rsid w:val="002E28A2"/>
    <w:rsid w:val="002E2976"/>
    <w:rsid w:val="002E2996"/>
    <w:rsid w:val="002E2C05"/>
    <w:rsid w:val="002E2CD9"/>
    <w:rsid w:val="002E3470"/>
    <w:rsid w:val="002E36F8"/>
    <w:rsid w:val="002E37C9"/>
    <w:rsid w:val="002E3932"/>
    <w:rsid w:val="002E3996"/>
    <w:rsid w:val="002E3A88"/>
    <w:rsid w:val="002E3B4F"/>
    <w:rsid w:val="002E3CC6"/>
    <w:rsid w:val="002E42A7"/>
    <w:rsid w:val="002E466E"/>
    <w:rsid w:val="002E4704"/>
    <w:rsid w:val="002E4B53"/>
    <w:rsid w:val="002E4EA3"/>
    <w:rsid w:val="002E4ED1"/>
    <w:rsid w:val="002E508E"/>
    <w:rsid w:val="002E5341"/>
    <w:rsid w:val="002E54A1"/>
    <w:rsid w:val="002E56C9"/>
    <w:rsid w:val="002E5A2A"/>
    <w:rsid w:val="002E5A5E"/>
    <w:rsid w:val="002E5D42"/>
    <w:rsid w:val="002E5E5B"/>
    <w:rsid w:val="002E6085"/>
    <w:rsid w:val="002E609D"/>
    <w:rsid w:val="002E609F"/>
    <w:rsid w:val="002E6135"/>
    <w:rsid w:val="002E6142"/>
    <w:rsid w:val="002E622C"/>
    <w:rsid w:val="002E62A0"/>
    <w:rsid w:val="002E63E5"/>
    <w:rsid w:val="002E647C"/>
    <w:rsid w:val="002E6711"/>
    <w:rsid w:val="002E6944"/>
    <w:rsid w:val="002E69E2"/>
    <w:rsid w:val="002E6AB0"/>
    <w:rsid w:val="002E71C0"/>
    <w:rsid w:val="002E73FC"/>
    <w:rsid w:val="002E7493"/>
    <w:rsid w:val="002E76CD"/>
    <w:rsid w:val="002E7712"/>
    <w:rsid w:val="002E7986"/>
    <w:rsid w:val="002F00F5"/>
    <w:rsid w:val="002F034B"/>
    <w:rsid w:val="002F03DE"/>
    <w:rsid w:val="002F06D7"/>
    <w:rsid w:val="002F0820"/>
    <w:rsid w:val="002F0831"/>
    <w:rsid w:val="002F0AA6"/>
    <w:rsid w:val="002F0B2A"/>
    <w:rsid w:val="002F0BFE"/>
    <w:rsid w:val="002F0D20"/>
    <w:rsid w:val="002F0F28"/>
    <w:rsid w:val="002F147D"/>
    <w:rsid w:val="002F15AA"/>
    <w:rsid w:val="002F15FD"/>
    <w:rsid w:val="002F1639"/>
    <w:rsid w:val="002F168B"/>
    <w:rsid w:val="002F17DE"/>
    <w:rsid w:val="002F1830"/>
    <w:rsid w:val="002F1B19"/>
    <w:rsid w:val="002F201A"/>
    <w:rsid w:val="002F21EA"/>
    <w:rsid w:val="002F23CA"/>
    <w:rsid w:val="002F24E8"/>
    <w:rsid w:val="002F2710"/>
    <w:rsid w:val="002F2722"/>
    <w:rsid w:val="002F2796"/>
    <w:rsid w:val="002F28A4"/>
    <w:rsid w:val="002F28D4"/>
    <w:rsid w:val="002F29A2"/>
    <w:rsid w:val="002F2A1D"/>
    <w:rsid w:val="002F2FBF"/>
    <w:rsid w:val="002F3320"/>
    <w:rsid w:val="002F3373"/>
    <w:rsid w:val="002F34A4"/>
    <w:rsid w:val="002F3528"/>
    <w:rsid w:val="002F3628"/>
    <w:rsid w:val="002F3655"/>
    <w:rsid w:val="002F38C5"/>
    <w:rsid w:val="002F38F5"/>
    <w:rsid w:val="002F3B65"/>
    <w:rsid w:val="002F3B85"/>
    <w:rsid w:val="002F3C5B"/>
    <w:rsid w:val="002F3E8D"/>
    <w:rsid w:val="002F426E"/>
    <w:rsid w:val="002F430E"/>
    <w:rsid w:val="002F4547"/>
    <w:rsid w:val="002F459D"/>
    <w:rsid w:val="002F45DD"/>
    <w:rsid w:val="002F45F1"/>
    <w:rsid w:val="002F46FA"/>
    <w:rsid w:val="002F4947"/>
    <w:rsid w:val="002F49AA"/>
    <w:rsid w:val="002F4D53"/>
    <w:rsid w:val="002F4D9E"/>
    <w:rsid w:val="002F4F98"/>
    <w:rsid w:val="002F50F6"/>
    <w:rsid w:val="002F5108"/>
    <w:rsid w:val="002F5161"/>
    <w:rsid w:val="002F5351"/>
    <w:rsid w:val="002F5356"/>
    <w:rsid w:val="002F569C"/>
    <w:rsid w:val="002F57AA"/>
    <w:rsid w:val="002F5AE8"/>
    <w:rsid w:val="002F5CED"/>
    <w:rsid w:val="002F5E42"/>
    <w:rsid w:val="002F60D4"/>
    <w:rsid w:val="002F66A5"/>
    <w:rsid w:val="002F6B3C"/>
    <w:rsid w:val="002F6FD3"/>
    <w:rsid w:val="002F7453"/>
    <w:rsid w:val="002F7865"/>
    <w:rsid w:val="002F7B88"/>
    <w:rsid w:val="002F7C9F"/>
    <w:rsid w:val="002F7CC9"/>
    <w:rsid w:val="002F7CCF"/>
    <w:rsid w:val="002F7F85"/>
    <w:rsid w:val="002F7FE4"/>
    <w:rsid w:val="00300040"/>
    <w:rsid w:val="00300150"/>
    <w:rsid w:val="003001C5"/>
    <w:rsid w:val="003002DC"/>
    <w:rsid w:val="00300337"/>
    <w:rsid w:val="003006FB"/>
    <w:rsid w:val="00300E1F"/>
    <w:rsid w:val="00300E74"/>
    <w:rsid w:val="00300F2F"/>
    <w:rsid w:val="00300F6F"/>
    <w:rsid w:val="00300FD9"/>
    <w:rsid w:val="003010E0"/>
    <w:rsid w:val="00301183"/>
    <w:rsid w:val="0030135B"/>
    <w:rsid w:val="003018E5"/>
    <w:rsid w:val="00301A34"/>
    <w:rsid w:val="00301AB4"/>
    <w:rsid w:val="00301C05"/>
    <w:rsid w:val="00301C51"/>
    <w:rsid w:val="0030212E"/>
    <w:rsid w:val="003023A8"/>
    <w:rsid w:val="00302528"/>
    <w:rsid w:val="0030256B"/>
    <w:rsid w:val="003026FA"/>
    <w:rsid w:val="00302AD5"/>
    <w:rsid w:val="003030FB"/>
    <w:rsid w:val="00303294"/>
    <w:rsid w:val="00303322"/>
    <w:rsid w:val="003033A8"/>
    <w:rsid w:val="003036E0"/>
    <w:rsid w:val="003037A9"/>
    <w:rsid w:val="00304004"/>
    <w:rsid w:val="003041EE"/>
    <w:rsid w:val="003042ED"/>
    <w:rsid w:val="0030437C"/>
    <w:rsid w:val="003046A4"/>
    <w:rsid w:val="0030496B"/>
    <w:rsid w:val="00304A93"/>
    <w:rsid w:val="00304AAD"/>
    <w:rsid w:val="00305235"/>
    <w:rsid w:val="0030608A"/>
    <w:rsid w:val="0030612F"/>
    <w:rsid w:val="003061B7"/>
    <w:rsid w:val="00306349"/>
    <w:rsid w:val="0030649E"/>
    <w:rsid w:val="00306594"/>
    <w:rsid w:val="003065AD"/>
    <w:rsid w:val="0030673D"/>
    <w:rsid w:val="00306793"/>
    <w:rsid w:val="00306987"/>
    <w:rsid w:val="00306A75"/>
    <w:rsid w:val="00306C73"/>
    <w:rsid w:val="00306DDC"/>
    <w:rsid w:val="00306E91"/>
    <w:rsid w:val="00306ED2"/>
    <w:rsid w:val="0030705C"/>
    <w:rsid w:val="00307241"/>
    <w:rsid w:val="00307337"/>
    <w:rsid w:val="003073EC"/>
    <w:rsid w:val="003073FB"/>
    <w:rsid w:val="003074D5"/>
    <w:rsid w:val="00307783"/>
    <w:rsid w:val="003078BB"/>
    <w:rsid w:val="003079FA"/>
    <w:rsid w:val="00307D90"/>
    <w:rsid w:val="00307EAF"/>
    <w:rsid w:val="00307F05"/>
    <w:rsid w:val="00310444"/>
    <w:rsid w:val="0031079C"/>
    <w:rsid w:val="003107A3"/>
    <w:rsid w:val="00310917"/>
    <w:rsid w:val="003109C9"/>
    <w:rsid w:val="00310CCD"/>
    <w:rsid w:val="00310E5C"/>
    <w:rsid w:val="00310F75"/>
    <w:rsid w:val="003112B9"/>
    <w:rsid w:val="003117B5"/>
    <w:rsid w:val="00311AEB"/>
    <w:rsid w:val="00312036"/>
    <w:rsid w:val="00312058"/>
    <w:rsid w:val="0031228D"/>
    <w:rsid w:val="00312989"/>
    <w:rsid w:val="00312D48"/>
    <w:rsid w:val="00312D83"/>
    <w:rsid w:val="00312E31"/>
    <w:rsid w:val="003130EE"/>
    <w:rsid w:val="00313145"/>
    <w:rsid w:val="00313214"/>
    <w:rsid w:val="003138BF"/>
    <w:rsid w:val="00313B50"/>
    <w:rsid w:val="00313BBD"/>
    <w:rsid w:val="00313BED"/>
    <w:rsid w:val="0031403B"/>
    <w:rsid w:val="003142F0"/>
    <w:rsid w:val="003146DB"/>
    <w:rsid w:val="003147C4"/>
    <w:rsid w:val="0031543C"/>
    <w:rsid w:val="003157EC"/>
    <w:rsid w:val="0031594B"/>
    <w:rsid w:val="00315AA8"/>
    <w:rsid w:val="00315C5A"/>
    <w:rsid w:val="00315EA8"/>
    <w:rsid w:val="0031602A"/>
    <w:rsid w:val="0031632F"/>
    <w:rsid w:val="0031640F"/>
    <w:rsid w:val="00316467"/>
    <w:rsid w:val="00316498"/>
    <w:rsid w:val="003167C8"/>
    <w:rsid w:val="0031684C"/>
    <w:rsid w:val="00316B2F"/>
    <w:rsid w:val="00316B3C"/>
    <w:rsid w:val="00316F82"/>
    <w:rsid w:val="00317370"/>
    <w:rsid w:val="003201B6"/>
    <w:rsid w:val="0032024A"/>
    <w:rsid w:val="003207B2"/>
    <w:rsid w:val="00320804"/>
    <w:rsid w:val="00320BF7"/>
    <w:rsid w:val="00320C50"/>
    <w:rsid w:val="003216CA"/>
    <w:rsid w:val="003217C7"/>
    <w:rsid w:val="00321848"/>
    <w:rsid w:val="003218E3"/>
    <w:rsid w:val="00321BC3"/>
    <w:rsid w:val="00322047"/>
    <w:rsid w:val="003220D3"/>
    <w:rsid w:val="00322262"/>
    <w:rsid w:val="00322279"/>
    <w:rsid w:val="003225F2"/>
    <w:rsid w:val="00322922"/>
    <w:rsid w:val="00322AB3"/>
    <w:rsid w:val="00322BE1"/>
    <w:rsid w:val="00322C22"/>
    <w:rsid w:val="00322EA4"/>
    <w:rsid w:val="00322ED1"/>
    <w:rsid w:val="00322FE3"/>
    <w:rsid w:val="0032372B"/>
    <w:rsid w:val="00323797"/>
    <w:rsid w:val="0032388C"/>
    <w:rsid w:val="0032398F"/>
    <w:rsid w:val="003239C8"/>
    <w:rsid w:val="00323AA4"/>
    <w:rsid w:val="00323BB6"/>
    <w:rsid w:val="00323BE8"/>
    <w:rsid w:val="00323CB2"/>
    <w:rsid w:val="003242EB"/>
    <w:rsid w:val="0032431C"/>
    <w:rsid w:val="00324388"/>
    <w:rsid w:val="00324409"/>
    <w:rsid w:val="0032452E"/>
    <w:rsid w:val="003246CA"/>
    <w:rsid w:val="00324D53"/>
    <w:rsid w:val="00324E7C"/>
    <w:rsid w:val="0032503C"/>
    <w:rsid w:val="00325041"/>
    <w:rsid w:val="0032506E"/>
    <w:rsid w:val="003250C2"/>
    <w:rsid w:val="0032513F"/>
    <w:rsid w:val="0032590C"/>
    <w:rsid w:val="00325BEF"/>
    <w:rsid w:val="00325DDD"/>
    <w:rsid w:val="00325E8C"/>
    <w:rsid w:val="00326082"/>
    <w:rsid w:val="0032612B"/>
    <w:rsid w:val="0032638C"/>
    <w:rsid w:val="003266CD"/>
    <w:rsid w:val="003269A4"/>
    <w:rsid w:val="00326ACE"/>
    <w:rsid w:val="00326BA5"/>
    <w:rsid w:val="00326BEF"/>
    <w:rsid w:val="00326C0B"/>
    <w:rsid w:val="00327175"/>
    <w:rsid w:val="003272FC"/>
    <w:rsid w:val="003274AA"/>
    <w:rsid w:val="003275FE"/>
    <w:rsid w:val="0032768A"/>
    <w:rsid w:val="003278AB"/>
    <w:rsid w:val="00327ED5"/>
    <w:rsid w:val="00327F8E"/>
    <w:rsid w:val="003301C5"/>
    <w:rsid w:val="003303C1"/>
    <w:rsid w:val="00330558"/>
    <w:rsid w:val="003306A6"/>
    <w:rsid w:val="003307D6"/>
    <w:rsid w:val="00330943"/>
    <w:rsid w:val="00330ACF"/>
    <w:rsid w:val="00330BBC"/>
    <w:rsid w:val="00330E08"/>
    <w:rsid w:val="00330F94"/>
    <w:rsid w:val="00331191"/>
    <w:rsid w:val="003312C0"/>
    <w:rsid w:val="00331532"/>
    <w:rsid w:val="00331880"/>
    <w:rsid w:val="00331BA1"/>
    <w:rsid w:val="00331D58"/>
    <w:rsid w:val="00331E2A"/>
    <w:rsid w:val="00331E5F"/>
    <w:rsid w:val="00331EB0"/>
    <w:rsid w:val="00331FEB"/>
    <w:rsid w:val="00332107"/>
    <w:rsid w:val="0033234B"/>
    <w:rsid w:val="00332655"/>
    <w:rsid w:val="00332CBD"/>
    <w:rsid w:val="00332FAA"/>
    <w:rsid w:val="003331A3"/>
    <w:rsid w:val="00333709"/>
    <w:rsid w:val="0033382A"/>
    <w:rsid w:val="00333A85"/>
    <w:rsid w:val="00333D01"/>
    <w:rsid w:val="00333E51"/>
    <w:rsid w:val="00334200"/>
    <w:rsid w:val="00334642"/>
    <w:rsid w:val="003346B5"/>
    <w:rsid w:val="003347D4"/>
    <w:rsid w:val="003348E3"/>
    <w:rsid w:val="00334BD4"/>
    <w:rsid w:val="00334C1D"/>
    <w:rsid w:val="00334C5A"/>
    <w:rsid w:val="00334ED9"/>
    <w:rsid w:val="0033500A"/>
    <w:rsid w:val="003358D1"/>
    <w:rsid w:val="00335A31"/>
    <w:rsid w:val="00335A38"/>
    <w:rsid w:val="00335AA5"/>
    <w:rsid w:val="00335B72"/>
    <w:rsid w:val="00335D3B"/>
    <w:rsid w:val="00335DF6"/>
    <w:rsid w:val="0033647C"/>
    <w:rsid w:val="00336978"/>
    <w:rsid w:val="00336BD5"/>
    <w:rsid w:val="00336F52"/>
    <w:rsid w:val="00337366"/>
    <w:rsid w:val="003374A2"/>
    <w:rsid w:val="0033755D"/>
    <w:rsid w:val="003377CF"/>
    <w:rsid w:val="0033788C"/>
    <w:rsid w:val="003378AD"/>
    <w:rsid w:val="00337A25"/>
    <w:rsid w:val="00337BD9"/>
    <w:rsid w:val="00337F17"/>
    <w:rsid w:val="00340433"/>
    <w:rsid w:val="00340452"/>
    <w:rsid w:val="0034050F"/>
    <w:rsid w:val="0034051C"/>
    <w:rsid w:val="003407CB"/>
    <w:rsid w:val="003408D0"/>
    <w:rsid w:val="003408D8"/>
    <w:rsid w:val="0034096B"/>
    <w:rsid w:val="00340992"/>
    <w:rsid w:val="00340A0F"/>
    <w:rsid w:val="00340CC3"/>
    <w:rsid w:val="003411BA"/>
    <w:rsid w:val="003413D3"/>
    <w:rsid w:val="0034144B"/>
    <w:rsid w:val="00341474"/>
    <w:rsid w:val="00341516"/>
    <w:rsid w:val="00341780"/>
    <w:rsid w:val="0034179E"/>
    <w:rsid w:val="00341870"/>
    <w:rsid w:val="003418A0"/>
    <w:rsid w:val="003418BB"/>
    <w:rsid w:val="00341A15"/>
    <w:rsid w:val="00341CCC"/>
    <w:rsid w:val="00342124"/>
    <w:rsid w:val="003424D2"/>
    <w:rsid w:val="00342794"/>
    <w:rsid w:val="00342F34"/>
    <w:rsid w:val="0034316C"/>
    <w:rsid w:val="00343281"/>
    <w:rsid w:val="0034330D"/>
    <w:rsid w:val="003433BE"/>
    <w:rsid w:val="00343461"/>
    <w:rsid w:val="0034359F"/>
    <w:rsid w:val="003437BD"/>
    <w:rsid w:val="003438E3"/>
    <w:rsid w:val="003440DB"/>
    <w:rsid w:val="0034432D"/>
    <w:rsid w:val="00344602"/>
    <w:rsid w:val="003447A9"/>
    <w:rsid w:val="00344C50"/>
    <w:rsid w:val="00344D00"/>
    <w:rsid w:val="0034564A"/>
    <w:rsid w:val="00345890"/>
    <w:rsid w:val="00345A72"/>
    <w:rsid w:val="00345C06"/>
    <w:rsid w:val="00345E28"/>
    <w:rsid w:val="00345E4F"/>
    <w:rsid w:val="00345F02"/>
    <w:rsid w:val="00345F80"/>
    <w:rsid w:val="00346814"/>
    <w:rsid w:val="00346965"/>
    <w:rsid w:val="00346C33"/>
    <w:rsid w:val="00346C75"/>
    <w:rsid w:val="00346E7D"/>
    <w:rsid w:val="00346F1E"/>
    <w:rsid w:val="00346F79"/>
    <w:rsid w:val="00347433"/>
    <w:rsid w:val="0034756B"/>
    <w:rsid w:val="003475F7"/>
    <w:rsid w:val="0034769C"/>
    <w:rsid w:val="003477DC"/>
    <w:rsid w:val="00347CF3"/>
    <w:rsid w:val="00347D68"/>
    <w:rsid w:val="00347EAD"/>
    <w:rsid w:val="003500F6"/>
    <w:rsid w:val="0035051F"/>
    <w:rsid w:val="00350AC8"/>
    <w:rsid w:val="00350D14"/>
    <w:rsid w:val="00350E91"/>
    <w:rsid w:val="00351582"/>
    <w:rsid w:val="00351865"/>
    <w:rsid w:val="0035194D"/>
    <w:rsid w:val="003519A3"/>
    <w:rsid w:val="00351DEB"/>
    <w:rsid w:val="00352507"/>
    <w:rsid w:val="0035255A"/>
    <w:rsid w:val="003525B9"/>
    <w:rsid w:val="003527D7"/>
    <w:rsid w:val="003527E5"/>
    <w:rsid w:val="00352B47"/>
    <w:rsid w:val="00352CB3"/>
    <w:rsid w:val="00352E75"/>
    <w:rsid w:val="00352EB4"/>
    <w:rsid w:val="00352F58"/>
    <w:rsid w:val="003530AB"/>
    <w:rsid w:val="00353194"/>
    <w:rsid w:val="0035324F"/>
    <w:rsid w:val="003532DA"/>
    <w:rsid w:val="00353A9A"/>
    <w:rsid w:val="00353B63"/>
    <w:rsid w:val="00353E2B"/>
    <w:rsid w:val="00353FD5"/>
    <w:rsid w:val="0035408C"/>
    <w:rsid w:val="003540D9"/>
    <w:rsid w:val="00354111"/>
    <w:rsid w:val="003543A9"/>
    <w:rsid w:val="0035461E"/>
    <w:rsid w:val="003548FC"/>
    <w:rsid w:val="00354D87"/>
    <w:rsid w:val="00354ECE"/>
    <w:rsid w:val="00354FF9"/>
    <w:rsid w:val="0035527A"/>
    <w:rsid w:val="0035535E"/>
    <w:rsid w:val="0035547F"/>
    <w:rsid w:val="0035568F"/>
    <w:rsid w:val="00355A58"/>
    <w:rsid w:val="00355DB9"/>
    <w:rsid w:val="00355E09"/>
    <w:rsid w:val="003560EF"/>
    <w:rsid w:val="0035651F"/>
    <w:rsid w:val="0035664E"/>
    <w:rsid w:val="00356860"/>
    <w:rsid w:val="003572CC"/>
    <w:rsid w:val="0035738D"/>
    <w:rsid w:val="0035739C"/>
    <w:rsid w:val="0035740F"/>
    <w:rsid w:val="00357882"/>
    <w:rsid w:val="00357921"/>
    <w:rsid w:val="00357AD1"/>
    <w:rsid w:val="00357C83"/>
    <w:rsid w:val="00357E2E"/>
    <w:rsid w:val="00357E72"/>
    <w:rsid w:val="00357FBD"/>
    <w:rsid w:val="00357FF3"/>
    <w:rsid w:val="003600F0"/>
    <w:rsid w:val="00360334"/>
    <w:rsid w:val="003603A6"/>
    <w:rsid w:val="0036047F"/>
    <w:rsid w:val="003605E2"/>
    <w:rsid w:val="00360873"/>
    <w:rsid w:val="00360EC6"/>
    <w:rsid w:val="00360EFE"/>
    <w:rsid w:val="00361229"/>
    <w:rsid w:val="003614CF"/>
    <w:rsid w:val="00361554"/>
    <w:rsid w:val="0036182A"/>
    <w:rsid w:val="00361C63"/>
    <w:rsid w:val="00361C85"/>
    <w:rsid w:val="00361FD3"/>
    <w:rsid w:val="00362170"/>
    <w:rsid w:val="0036242B"/>
    <w:rsid w:val="003627E1"/>
    <w:rsid w:val="0036282C"/>
    <w:rsid w:val="0036298E"/>
    <w:rsid w:val="00362A24"/>
    <w:rsid w:val="00363405"/>
    <w:rsid w:val="00363500"/>
    <w:rsid w:val="00363A7A"/>
    <w:rsid w:val="00363C4F"/>
    <w:rsid w:val="00363CD7"/>
    <w:rsid w:val="00363ECB"/>
    <w:rsid w:val="00364313"/>
    <w:rsid w:val="00364808"/>
    <w:rsid w:val="0036490D"/>
    <w:rsid w:val="003649EC"/>
    <w:rsid w:val="00364C96"/>
    <w:rsid w:val="00364CEE"/>
    <w:rsid w:val="00364F9C"/>
    <w:rsid w:val="00365183"/>
    <w:rsid w:val="00365415"/>
    <w:rsid w:val="00365986"/>
    <w:rsid w:val="0036598D"/>
    <w:rsid w:val="00365AB8"/>
    <w:rsid w:val="00365BC3"/>
    <w:rsid w:val="00365C46"/>
    <w:rsid w:val="003660B7"/>
    <w:rsid w:val="0036642E"/>
    <w:rsid w:val="0036646D"/>
    <w:rsid w:val="0036651E"/>
    <w:rsid w:val="00366539"/>
    <w:rsid w:val="0036686E"/>
    <w:rsid w:val="003668FF"/>
    <w:rsid w:val="00366D63"/>
    <w:rsid w:val="00366E0C"/>
    <w:rsid w:val="003670EB"/>
    <w:rsid w:val="00367301"/>
    <w:rsid w:val="003675E4"/>
    <w:rsid w:val="003677C5"/>
    <w:rsid w:val="003677EF"/>
    <w:rsid w:val="00367BEC"/>
    <w:rsid w:val="00370053"/>
    <w:rsid w:val="003707D5"/>
    <w:rsid w:val="00370E9D"/>
    <w:rsid w:val="00371A2B"/>
    <w:rsid w:val="00371C23"/>
    <w:rsid w:val="003720D3"/>
    <w:rsid w:val="0037252E"/>
    <w:rsid w:val="00372800"/>
    <w:rsid w:val="003729F8"/>
    <w:rsid w:val="00372A1A"/>
    <w:rsid w:val="00372E2E"/>
    <w:rsid w:val="00372F09"/>
    <w:rsid w:val="003731B3"/>
    <w:rsid w:val="0037353A"/>
    <w:rsid w:val="003739CB"/>
    <w:rsid w:val="00373BE7"/>
    <w:rsid w:val="00373CD5"/>
    <w:rsid w:val="003742AC"/>
    <w:rsid w:val="003744E1"/>
    <w:rsid w:val="0037461A"/>
    <w:rsid w:val="00374839"/>
    <w:rsid w:val="00374CE7"/>
    <w:rsid w:val="00374CF3"/>
    <w:rsid w:val="00374DB5"/>
    <w:rsid w:val="0037522F"/>
    <w:rsid w:val="00375260"/>
    <w:rsid w:val="003752C1"/>
    <w:rsid w:val="00375882"/>
    <w:rsid w:val="00375E27"/>
    <w:rsid w:val="00376093"/>
    <w:rsid w:val="003762C4"/>
    <w:rsid w:val="00376404"/>
    <w:rsid w:val="0037641B"/>
    <w:rsid w:val="00376F3A"/>
    <w:rsid w:val="00377566"/>
    <w:rsid w:val="003775D5"/>
    <w:rsid w:val="00377848"/>
    <w:rsid w:val="003779A6"/>
    <w:rsid w:val="00377A5D"/>
    <w:rsid w:val="00377D5D"/>
    <w:rsid w:val="00377DF2"/>
    <w:rsid w:val="003801DC"/>
    <w:rsid w:val="0038055D"/>
    <w:rsid w:val="003805C8"/>
    <w:rsid w:val="003806D3"/>
    <w:rsid w:val="003808EE"/>
    <w:rsid w:val="00380BC2"/>
    <w:rsid w:val="00380EF4"/>
    <w:rsid w:val="0038103D"/>
    <w:rsid w:val="00381212"/>
    <w:rsid w:val="00381A16"/>
    <w:rsid w:val="00381A83"/>
    <w:rsid w:val="0038210A"/>
    <w:rsid w:val="00382293"/>
    <w:rsid w:val="00382565"/>
    <w:rsid w:val="0038263D"/>
    <w:rsid w:val="00382707"/>
    <w:rsid w:val="00382751"/>
    <w:rsid w:val="00382A12"/>
    <w:rsid w:val="00382AB8"/>
    <w:rsid w:val="00382CD2"/>
    <w:rsid w:val="00382DB0"/>
    <w:rsid w:val="00383023"/>
    <w:rsid w:val="00383097"/>
    <w:rsid w:val="00383111"/>
    <w:rsid w:val="003831C5"/>
    <w:rsid w:val="00383362"/>
    <w:rsid w:val="003835D1"/>
    <w:rsid w:val="00383CEC"/>
    <w:rsid w:val="00383ECA"/>
    <w:rsid w:val="00383F0A"/>
    <w:rsid w:val="003847DE"/>
    <w:rsid w:val="00384AB3"/>
    <w:rsid w:val="00384D9A"/>
    <w:rsid w:val="00384D9C"/>
    <w:rsid w:val="00384E23"/>
    <w:rsid w:val="00384EBB"/>
    <w:rsid w:val="00385288"/>
    <w:rsid w:val="0038551B"/>
    <w:rsid w:val="0038593A"/>
    <w:rsid w:val="00385950"/>
    <w:rsid w:val="0038598E"/>
    <w:rsid w:val="00385FB0"/>
    <w:rsid w:val="0038621D"/>
    <w:rsid w:val="00386237"/>
    <w:rsid w:val="0038648E"/>
    <w:rsid w:val="00386712"/>
    <w:rsid w:val="00386873"/>
    <w:rsid w:val="00386C55"/>
    <w:rsid w:val="00386CE4"/>
    <w:rsid w:val="00386D24"/>
    <w:rsid w:val="00386F9E"/>
    <w:rsid w:val="003874C6"/>
    <w:rsid w:val="0038756B"/>
    <w:rsid w:val="0038757E"/>
    <w:rsid w:val="00387A20"/>
    <w:rsid w:val="00390018"/>
    <w:rsid w:val="003905D9"/>
    <w:rsid w:val="00390825"/>
    <w:rsid w:val="0039086C"/>
    <w:rsid w:val="00390FB2"/>
    <w:rsid w:val="00391021"/>
    <w:rsid w:val="00391206"/>
    <w:rsid w:val="0039153D"/>
    <w:rsid w:val="00391735"/>
    <w:rsid w:val="003918BE"/>
    <w:rsid w:val="00391A31"/>
    <w:rsid w:val="00391A40"/>
    <w:rsid w:val="00392000"/>
    <w:rsid w:val="0039224E"/>
    <w:rsid w:val="00392447"/>
    <w:rsid w:val="0039252D"/>
    <w:rsid w:val="0039279D"/>
    <w:rsid w:val="003927C7"/>
    <w:rsid w:val="003929C0"/>
    <w:rsid w:val="00392AC1"/>
    <w:rsid w:val="00392B25"/>
    <w:rsid w:val="00392B8C"/>
    <w:rsid w:val="00392BD2"/>
    <w:rsid w:val="00392C6D"/>
    <w:rsid w:val="00392C8E"/>
    <w:rsid w:val="00392D69"/>
    <w:rsid w:val="00392DA9"/>
    <w:rsid w:val="00392DE0"/>
    <w:rsid w:val="00392E5D"/>
    <w:rsid w:val="0039371E"/>
    <w:rsid w:val="0039379C"/>
    <w:rsid w:val="00393853"/>
    <w:rsid w:val="003938A4"/>
    <w:rsid w:val="00393957"/>
    <w:rsid w:val="00393979"/>
    <w:rsid w:val="00393AE4"/>
    <w:rsid w:val="00393B7F"/>
    <w:rsid w:val="00393CC7"/>
    <w:rsid w:val="00393D68"/>
    <w:rsid w:val="00393DB6"/>
    <w:rsid w:val="00393E8A"/>
    <w:rsid w:val="003942F2"/>
    <w:rsid w:val="003943E0"/>
    <w:rsid w:val="003948EF"/>
    <w:rsid w:val="00394913"/>
    <w:rsid w:val="00394964"/>
    <w:rsid w:val="00394D7D"/>
    <w:rsid w:val="003953F8"/>
    <w:rsid w:val="00395437"/>
    <w:rsid w:val="00395452"/>
    <w:rsid w:val="0039565C"/>
    <w:rsid w:val="00395784"/>
    <w:rsid w:val="00395D45"/>
    <w:rsid w:val="003960C1"/>
    <w:rsid w:val="00396103"/>
    <w:rsid w:val="003966FA"/>
    <w:rsid w:val="00396956"/>
    <w:rsid w:val="003969C8"/>
    <w:rsid w:val="00396BA8"/>
    <w:rsid w:val="00396BD2"/>
    <w:rsid w:val="00396F58"/>
    <w:rsid w:val="003972E1"/>
    <w:rsid w:val="00397550"/>
    <w:rsid w:val="00397E9D"/>
    <w:rsid w:val="00397EA1"/>
    <w:rsid w:val="00397EA5"/>
    <w:rsid w:val="00397EB5"/>
    <w:rsid w:val="003A0038"/>
    <w:rsid w:val="003A02CC"/>
    <w:rsid w:val="003A035E"/>
    <w:rsid w:val="003A0374"/>
    <w:rsid w:val="003A0744"/>
    <w:rsid w:val="003A07E2"/>
    <w:rsid w:val="003A0A8D"/>
    <w:rsid w:val="003A0FCC"/>
    <w:rsid w:val="003A121F"/>
    <w:rsid w:val="003A16F0"/>
    <w:rsid w:val="003A1E48"/>
    <w:rsid w:val="003A1F56"/>
    <w:rsid w:val="003A1FC9"/>
    <w:rsid w:val="003A2312"/>
    <w:rsid w:val="003A2558"/>
    <w:rsid w:val="003A29FF"/>
    <w:rsid w:val="003A2CBC"/>
    <w:rsid w:val="003A2E37"/>
    <w:rsid w:val="003A31CE"/>
    <w:rsid w:val="003A370A"/>
    <w:rsid w:val="003A3721"/>
    <w:rsid w:val="003A3734"/>
    <w:rsid w:val="003A3A04"/>
    <w:rsid w:val="003A3B6B"/>
    <w:rsid w:val="003A3E66"/>
    <w:rsid w:val="003A3F96"/>
    <w:rsid w:val="003A4098"/>
    <w:rsid w:val="003A43D9"/>
    <w:rsid w:val="003A451E"/>
    <w:rsid w:val="003A4BCE"/>
    <w:rsid w:val="003A4BF2"/>
    <w:rsid w:val="003A4D39"/>
    <w:rsid w:val="003A4F38"/>
    <w:rsid w:val="003A5081"/>
    <w:rsid w:val="003A5152"/>
    <w:rsid w:val="003A53BD"/>
    <w:rsid w:val="003A5427"/>
    <w:rsid w:val="003A5B55"/>
    <w:rsid w:val="003A6082"/>
    <w:rsid w:val="003A60FC"/>
    <w:rsid w:val="003A6219"/>
    <w:rsid w:val="003A669E"/>
    <w:rsid w:val="003A6818"/>
    <w:rsid w:val="003A6FA6"/>
    <w:rsid w:val="003A7072"/>
    <w:rsid w:val="003A721A"/>
    <w:rsid w:val="003A76DC"/>
    <w:rsid w:val="003A775C"/>
    <w:rsid w:val="003A77D1"/>
    <w:rsid w:val="003A7BA2"/>
    <w:rsid w:val="003A7BC5"/>
    <w:rsid w:val="003A7BEE"/>
    <w:rsid w:val="003A7F49"/>
    <w:rsid w:val="003B094D"/>
    <w:rsid w:val="003B1491"/>
    <w:rsid w:val="003B15C7"/>
    <w:rsid w:val="003B17B3"/>
    <w:rsid w:val="003B185C"/>
    <w:rsid w:val="003B1A7B"/>
    <w:rsid w:val="003B1AA1"/>
    <w:rsid w:val="003B1B56"/>
    <w:rsid w:val="003B1B94"/>
    <w:rsid w:val="003B2002"/>
    <w:rsid w:val="003B200B"/>
    <w:rsid w:val="003B2378"/>
    <w:rsid w:val="003B251C"/>
    <w:rsid w:val="003B27F9"/>
    <w:rsid w:val="003B291A"/>
    <w:rsid w:val="003B2B13"/>
    <w:rsid w:val="003B2BAE"/>
    <w:rsid w:val="003B2C9F"/>
    <w:rsid w:val="003B2D5C"/>
    <w:rsid w:val="003B2E9E"/>
    <w:rsid w:val="003B3350"/>
    <w:rsid w:val="003B3474"/>
    <w:rsid w:val="003B34A3"/>
    <w:rsid w:val="003B34F0"/>
    <w:rsid w:val="003B368F"/>
    <w:rsid w:val="003B38F8"/>
    <w:rsid w:val="003B3BCA"/>
    <w:rsid w:val="003B3FCC"/>
    <w:rsid w:val="003B4092"/>
    <w:rsid w:val="003B42BC"/>
    <w:rsid w:val="003B43F3"/>
    <w:rsid w:val="003B4543"/>
    <w:rsid w:val="003B45AD"/>
    <w:rsid w:val="003B4621"/>
    <w:rsid w:val="003B4A8E"/>
    <w:rsid w:val="003B4BA6"/>
    <w:rsid w:val="003B5333"/>
    <w:rsid w:val="003B5566"/>
    <w:rsid w:val="003B55C9"/>
    <w:rsid w:val="003B5B0E"/>
    <w:rsid w:val="003B5DD9"/>
    <w:rsid w:val="003B601B"/>
    <w:rsid w:val="003B6147"/>
    <w:rsid w:val="003B61FE"/>
    <w:rsid w:val="003B624F"/>
    <w:rsid w:val="003B6257"/>
    <w:rsid w:val="003B66A3"/>
    <w:rsid w:val="003B6792"/>
    <w:rsid w:val="003B6857"/>
    <w:rsid w:val="003B6963"/>
    <w:rsid w:val="003B6B1D"/>
    <w:rsid w:val="003B6DAD"/>
    <w:rsid w:val="003B6E58"/>
    <w:rsid w:val="003B6F1C"/>
    <w:rsid w:val="003B6F9D"/>
    <w:rsid w:val="003B705F"/>
    <w:rsid w:val="003B7D3D"/>
    <w:rsid w:val="003B7D5F"/>
    <w:rsid w:val="003C03E9"/>
    <w:rsid w:val="003C06B0"/>
    <w:rsid w:val="003C091A"/>
    <w:rsid w:val="003C0BE1"/>
    <w:rsid w:val="003C0D6C"/>
    <w:rsid w:val="003C11A8"/>
    <w:rsid w:val="003C128E"/>
    <w:rsid w:val="003C1703"/>
    <w:rsid w:val="003C1794"/>
    <w:rsid w:val="003C1B92"/>
    <w:rsid w:val="003C1E1B"/>
    <w:rsid w:val="003C1F2C"/>
    <w:rsid w:val="003C2445"/>
    <w:rsid w:val="003C2764"/>
    <w:rsid w:val="003C287E"/>
    <w:rsid w:val="003C2C41"/>
    <w:rsid w:val="003C2C5C"/>
    <w:rsid w:val="003C2C71"/>
    <w:rsid w:val="003C2F8B"/>
    <w:rsid w:val="003C342D"/>
    <w:rsid w:val="003C363C"/>
    <w:rsid w:val="003C3766"/>
    <w:rsid w:val="003C37BC"/>
    <w:rsid w:val="003C38D9"/>
    <w:rsid w:val="003C3D7A"/>
    <w:rsid w:val="003C3E9E"/>
    <w:rsid w:val="003C41DA"/>
    <w:rsid w:val="003C42D7"/>
    <w:rsid w:val="003C437D"/>
    <w:rsid w:val="003C45BB"/>
    <w:rsid w:val="003C45F2"/>
    <w:rsid w:val="003C4849"/>
    <w:rsid w:val="003C49CE"/>
    <w:rsid w:val="003C4E33"/>
    <w:rsid w:val="003C4F5E"/>
    <w:rsid w:val="003C532E"/>
    <w:rsid w:val="003C5440"/>
    <w:rsid w:val="003C5496"/>
    <w:rsid w:val="003C55AF"/>
    <w:rsid w:val="003C57DC"/>
    <w:rsid w:val="003C58A5"/>
    <w:rsid w:val="003C5C8D"/>
    <w:rsid w:val="003C667D"/>
    <w:rsid w:val="003C6A0B"/>
    <w:rsid w:val="003C6A30"/>
    <w:rsid w:val="003C6B1C"/>
    <w:rsid w:val="003C6B85"/>
    <w:rsid w:val="003C6C33"/>
    <w:rsid w:val="003C6F03"/>
    <w:rsid w:val="003C75A6"/>
    <w:rsid w:val="003C75DE"/>
    <w:rsid w:val="003C7623"/>
    <w:rsid w:val="003C76DA"/>
    <w:rsid w:val="003D0036"/>
    <w:rsid w:val="003D0374"/>
    <w:rsid w:val="003D039E"/>
    <w:rsid w:val="003D04AC"/>
    <w:rsid w:val="003D05A4"/>
    <w:rsid w:val="003D0F80"/>
    <w:rsid w:val="003D106D"/>
    <w:rsid w:val="003D113D"/>
    <w:rsid w:val="003D1275"/>
    <w:rsid w:val="003D13D9"/>
    <w:rsid w:val="003D1662"/>
    <w:rsid w:val="003D17D8"/>
    <w:rsid w:val="003D1815"/>
    <w:rsid w:val="003D1B7F"/>
    <w:rsid w:val="003D1C73"/>
    <w:rsid w:val="003D1D4E"/>
    <w:rsid w:val="003D1DBB"/>
    <w:rsid w:val="003D1E71"/>
    <w:rsid w:val="003D20EC"/>
    <w:rsid w:val="003D216B"/>
    <w:rsid w:val="003D21C7"/>
    <w:rsid w:val="003D21F4"/>
    <w:rsid w:val="003D224E"/>
    <w:rsid w:val="003D2317"/>
    <w:rsid w:val="003D24E7"/>
    <w:rsid w:val="003D251B"/>
    <w:rsid w:val="003D2E8A"/>
    <w:rsid w:val="003D2F62"/>
    <w:rsid w:val="003D3338"/>
    <w:rsid w:val="003D3475"/>
    <w:rsid w:val="003D3596"/>
    <w:rsid w:val="003D3BD7"/>
    <w:rsid w:val="003D3C49"/>
    <w:rsid w:val="003D3CFD"/>
    <w:rsid w:val="003D3E43"/>
    <w:rsid w:val="003D3F42"/>
    <w:rsid w:val="003D40BC"/>
    <w:rsid w:val="003D40D6"/>
    <w:rsid w:val="003D425E"/>
    <w:rsid w:val="003D42A7"/>
    <w:rsid w:val="003D4ADD"/>
    <w:rsid w:val="003D5236"/>
    <w:rsid w:val="003D532D"/>
    <w:rsid w:val="003D555C"/>
    <w:rsid w:val="003D5733"/>
    <w:rsid w:val="003D58C1"/>
    <w:rsid w:val="003D5B32"/>
    <w:rsid w:val="003D61C7"/>
    <w:rsid w:val="003D6204"/>
    <w:rsid w:val="003D6632"/>
    <w:rsid w:val="003D6A78"/>
    <w:rsid w:val="003D6D97"/>
    <w:rsid w:val="003D6E59"/>
    <w:rsid w:val="003D7121"/>
    <w:rsid w:val="003D7195"/>
    <w:rsid w:val="003D7214"/>
    <w:rsid w:val="003D7396"/>
    <w:rsid w:val="003D745A"/>
    <w:rsid w:val="003D74B2"/>
    <w:rsid w:val="003D74E3"/>
    <w:rsid w:val="003D75A1"/>
    <w:rsid w:val="003D75EB"/>
    <w:rsid w:val="003D763D"/>
    <w:rsid w:val="003D76B9"/>
    <w:rsid w:val="003D76FC"/>
    <w:rsid w:val="003D7743"/>
    <w:rsid w:val="003D79CE"/>
    <w:rsid w:val="003D7CDB"/>
    <w:rsid w:val="003D7F75"/>
    <w:rsid w:val="003DC416"/>
    <w:rsid w:val="003E0292"/>
    <w:rsid w:val="003E0438"/>
    <w:rsid w:val="003E075D"/>
    <w:rsid w:val="003E0793"/>
    <w:rsid w:val="003E0799"/>
    <w:rsid w:val="003E0AAF"/>
    <w:rsid w:val="003E148F"/>
    <w:rsid w:val="003E1575"/>
    <w:rsid w:val="003E16FB"/>
    <w:rsid w:val="003E17E9"/>
    <w:rsid w:val="003E1812"/>
    <w:rsid w:val="003E1DCB"/>
    <w:rsid w:val="003E1E16"/>
    <w:rsid w:val="003E218E"/>
    <w:rsid w:val="003E24F7"/>
    <w:rsid w:val="003E2781"/>
    <w:rsid w:val="003E290F"/>
    <w:rsid w:val="003E29A1"/>
    <w:rsid w:val="003E2A21"/>
    <w:rsid w:val="003E2A8C"/>
    <w:rsid w:val="003E2A96"/>
    <w:rsid w:val="003E2AF4"/>
    <w:rsid w:val="003E2D8F"/>
    <w:rsid w:val="003E31D3"/>
    <w:rsid w:val="003E351E"/>
    <w:rsid w:val="003E375A"/>
    <w:rsid w:val="003E3803"/>
    <w:rsid w:val="003E39FE"/>
    <w:rsid w:val="003E3D47"/>
    <w:rsid w:val="003E3D9E"/>
    <w:rsid w:val="003E41DB"/>
    <w:rsid w:val="003E441D"/>
    <w:rsid w:val="003E4D10"/>
    <w:rsid w:val="003E511D"/>
    <w:rsid w:val="003E515A"/>
    <w:rsid w:val="003E538F"/>
    <w:rsid w:val="003E5477"/>
    <w:rsid w:val="003E54FF"/>
    <w:rsid w:val="003E5D84"/>
    <w:rsid w:val="003E638D"/>
    <w:rsid w:val="003E6AD2"/>
    <w:rsid w:val="003E6C7F"/>
    <w:rsid w:val="003E6D87"/>
    <w:rsid w:val="003E7025"/>
    <w:rsid w:val="003E70CB"/>
    <w:rsid w:val="003E7331"/>
    <w:rsid w:val="003E7A2D"/>
    <w:rsid w:val="003E7C61"/>
    <w:rsid w:val="003E7D9D"/>
    <w:rsid w:val="003F0356"/>
    <w:rsid w:val="003F0614"/>
    <w:rsid w:val="003F07D4"/>
    <w:rsid w:val="003F0C3F"/>
    <w:rsid w:val="003F11BA"/>
    <w:rsid w:val="003F1330"/>
    <w:rsid w:val="003F1495"/>
    <w:rsid w:val="003F1680"/>
    <w:rsid w:val="003F17EE"/>
    <w:rsid w:val="003F198C"/>
    <w:rsid w:val="003F1A34"/>
    <w:rsid w:val="003F1DED"/>
    <w:rsid w:val="003F217F"/>
    <w:rsid w:val="003F2208"/>
    <w:rsid w:val="003F2290"/>
    <w:rsid w:val="003F24E3"/>
    <w:rsid w:val="003F24E5"/>
    <w:rsid w:val="003F2623"/>
    <w:rsid w:val="003F27A8"/>
    <w:rsid w:val="003F27E0"/>
    <w:rsid w:val="003F2D96"/>
    <w:rsid w:val="003F306C"/>
    <w:rsid w:val="003F365F"/>
    <w:rsid w:val="003F398E"/>
    <w:rsid w:val="003F3BAC"/>
    <w:rsid w:val="003F3BFB"/>
    <w:rsid w:val="003F3D75"/>
    <w:rsid w:val="003F4027"/>
    <w:rsid w:val="003F4050"/>
    <w:rsid w:val="003F4353"/>
    <w:rsid w:val="003F4604"/>
    <w:rsid w:val="003F4A29"/>
    <w:rsid w:val="003F4B53"/>
    <w:rsid w:val="003F4F2A"/>
    <w:rsid w:val="003F4FD6"/>
    <w:rsid w:val="003F52C2"/>
    <w:rsid w:val="003F5444"/>
    <w:rsid w:val="003F54A7"/>
    <w:rsid w:val="003F5AF1"/>
    <w:rsid w:val="003F5B97"/>
    <w:rsid w:val="003F5D62"/>
    <w:rsid w:val="003F5EA8"/>
    <w:rsid w:val="003F648F"/>
    <w:rsid w:val="003F671B"/>
    <w:rsid w:val="003F679F"/>
    <w:rsid w:val="003F6956"/>
    <w:rsid w:val="003F6C7D"/>
    <w:rsid w:val="003F6E0F"/>
    <w:rsid w:val="003F6EB8"/>
    <w:rsid w:val="003F701C"/>
    <w:rsid w:val="003F73C6"/>
    <w:rsid w:val="003F742F"/>
    <w:rsid w:val="003F7528"/>
    <w:rsid w:val="003F753C"/>
    <w:rsid w:val="003F75A3"/>
    <w:rsid w:val="003F7623"/>
    <w:rsid w:val="003F7BE3"/>
    <w:rsid w:val="003F7C2C"/>
    <w:rsid w:val="003F7F0B"/>
    <w:rsid w:val="00400032"/>
    <w:rsid w:val="0040017C"/>
    <w:rsid w:val="0040031A"/>
    <w:rsid w:val="0040075C"/>
    <w:rsid w:val="004008E4"/>
    <w:rsid w:val="00400955"/>
    <w:rsid w:val="004009B1"/>
    <w:rsid w:val="00400CF3"/>
    <w:rsid w:val="00400EDE"/>
    <w:rsid w:val="00401161"/>
    <w:rsid w:val="0040137D"/>
    <w:rsid w:val="004013A1"/>
    <w:rsid w:val="0040151F"/>
    <w:rsid w:val="00401543"/>
    <w:rsid w:val="004016F8"/>
    <w:rsid w:val="00401A16"/>
    <w:rsid w:val="0040203A"/>
    <w:rsid w:val="0040248D"/>
    <w:rsid w:val="004024E4"/>
    <w:rsid w:val="00402509"/>
    <w:rsid w:val="00402748"/>
    <w:rsid w:val="0040289F"/>
    <w:rsid w:val="00402969"/>
    <w:rsid w:val="00402E2C"/>
    <w:rsid w:val="00402F92"/>
    <w:rsid w:val="00402FBF"/>
    <w:rsid w:val="0040335F"/>
    <w:rsid w:val="00403398"/>
    <w:rsid w:val="004036EC"/>
    <w:rsid w:val="0040376C"/>
    <w:rsid w:val="0040390F"/>
    <w:rsid w:val="00403A3A"/>
    <w:rsid w:val="00403A6B"/>
    <w:rsid w:val="00403CBE"/>
    <w:rsid w:val="00403D04"/>
    <w:rsid w:val="00404422"/>
    <w:rsid w:val="0040452F"/>
    <w:rsid w:val="00404573"/>
    <w:rsid w:val="0040474C"/>
    <w:rsid w:val="00404897"/>
    <w:rsid w:val="00404A31"/>
    <w:rsid w:val="00404D32"/>
    <w:rsid w:val="00404FA2"/>
    <w:rsid w:val="00405118"/>
    <w:rsid w:val="0040539D"/>
    <w:rsid w:val="00405461"/>
    <w:rsid w:val="0040555A"/>
    <w:rsid w:val="00405650"/>
    <w:rsid w:val="00405E48"/>
    <w:rsid w:val="004060A8"/>
    <w:rsid w:val="004060F6"/>
    <w:rsid w:val="0040610B"/>
    <w:rsid w:val="004061A6"/>
    <w:rsid w:val="004063ED"/>
    <w:rsid w:val="0040659C"/>
    <w:rsid w:val="0040687D"/>
    <w:rsid w:val="004068AC"/>
    <w:rsid w:val="00406C85"/>
    <w:rsid w:val="00406E72"/>
    <w:rsid w:val="00406FEF"/>
    <w:rsid w:val="0040706C"/>
    <w:rsid w:val="004073F6"/>
    <w:rsid w:val="00407531"/>
    <w:rsid w:val="004075A2"/>
    <w:rsid w:val="004076F9"/>
    <w:rsid w:val="00407998"/>
    <w:rsid w:val="00407D5E"/>
    <w:rsid w:val="00410134"/>
    <w:rsid w:val="004103EC"/>
    <w:rsid w:val="0041045E"/>
    <w:rsid w:val="004109F4"/>
    <w:rsid w:val="00410F48"/>
    <w:rsid w:val="00411130"/>
    <w:rsid w:val="00411418"/>
    <w:rsid w:val="0041164F"/>
    <w:rsid w:val="00411B69"/>
    <w:rsid w:val="00411BFB"/>
    <w:rsid w:val="00412038"/>
    <w:rsid w:val="00412102"/>
    <w:rsid w:val="0041222E"/>
    <w:rsid w:val="004123D0"/>
    <w:rsid w:val="004126D2"/>
    <w:rsid w:val="00412703"/>
    <w:rsid w:val="00412931"/>
    <w:rsid w:val="00412C1A"/>
    <w:rsid w:val="00412DAC"/>
    <w:rsid w:val="00412DF9"/>
    <w:rsid w:val="00412E78"/>
    <w:rsid w:val="00413125"/>
    <w:rsid w:val="004131BE"/>
    <w:rsid w:val="004132D5"/>
    <w:rsid w:val="00413356"/>
    <w:rsid w:val="0041346F"/>
    <w:rsid w:val="0041387A"/>
    <w:rsid w:val="004139B8"/>
    <w:rsid w:val="00413BCA"/>
    <w:rsid w:val="00413CCE"/>
    <w:rsid w:val="00413CF1"/>
    <w:rsid w:val="00413D7A"/>
    <w:rsid w:val="00413DE7"/>
    <w:rsid w:val="0041428E"/>
    <w:rsid w:val="004142D5"/>
    <w:rsid w:val="00414327"/>
    <w:rsid w:val="00414355"/>
    <w:rsid w:val="0041444B"/>
    <w:rsid w:val="0041469A"/>
    <w:rsid w:val="00414B80"/>
    <w:rsid w:val="00414C08"/>
    <w:rsid w:val="00414C3D"/>
    <w:rsid w:val="00414CFD"/>
    <w:rsid w:val="00414E0A"/>
    <w:rsid w:val="004150CB"/>
    <w:rsid w:val="0041523A"/>
    <w:rsid w:val="0041523E"/>
    <w:rsid w:val="004153A6"/>
    <w:rsid w:val="00415870"/>
    <w:rsid w:val="00415BAF"/>
    <w:rsid w:val="00416165"/>
    <w:rsid w:val="00416572"/>
    <w:rsid w:val="00416722"/>
    <w:rsid w:val="00416B46"/>
    <w:rsid w:val="00416CE1"/>
    <w:rsid w:val="00416D9B"/>
    <w:rsid w:val="00416E1E"/>
    <w:rsid w:val="00417A36"/>
    <w:rsid w:val="00417BA9"/>
    <w:rsid w:val="00417C27"/>
    <w:rsid w:val="00417CBB"/>
    <w:rsid w:val="00417D10"/>
    <w:rsid w:val="00417EF5"/>
    <w:rsid w:val="00417F0C"/>
    <w:rsid w:val="00417F83"/>
    <w:rsid w:val="0042013F"/>
    <w:rsid w:val="004202F5"/>
    <w:rsid w:val="0042067D"/>
    <w:rsid w:val="00420800"/>
    <w:rsid w:val="004208D4"/>
    <w:rsid w:val="00420963"/>
    <w:rsid w:val="00420C61"/>
    <w:rsid w:val="00420DC4"/>
    <w:rsid w:val="00420DD2"/>
    <w:rsid w:val="00421332"/>
    <w:rsid w:val="004215A8"/>
    <w:rsid w:val="00421910"/>
    <w:rsid w:val="00421A0E"/>
    <w:rsid w:val="00421D9E"/>
    <w:rsid w:val="00421E2F"/>
    <w:rsid w:val="00421F1D"/>
    <w:rsid w:val="0042260F"/>
    <w:rsid w:val="00422747"/>
    <w:rsid w:val="00422D3A"/>
    <w:rsid w:val="00422F35"/>
    <w:rsid w:val="00422F59"/>
    <w:rsid w:val="0042331E"/>
    <w:rsid w:val="00423718"/>
    <w:rsid w:val="00423D33"/>
    <w:rsid w:val="00424337"/>
    <w:rsid w:val="00424982"/>
    <w:rsid w:val="00424C3F"/>
    <w:rsid w:val="00424CD6"/>
    <w:rsid w:val="00424D47"/>
    <w:rsid w:val="004251CB"/>
    <w:rsid w:val="0042541C"/>
    <w:rsid w:val="0042570B"/>
    <w:rsid w:val="00425900"/>
    <w:rsid w:val="004259E2"/>
    <w:rsid w:val="00425FED"/>
    <w:rsid w:val="004260EC"/>
    <w:rsid w:val="004262D1"/>
    <w:rsid w:val="0042636E"/>
    <w:rsid w:val="00426454"/>
    <w:rsid w:val="0042673D"/>
    <w:rsid w:val="004267E3"/>
    <w:rsid w:val="00426907"/>
    <w:rsid w:val="00426B3B"/>
    <w:rsid w:val="00426F10"/>
    <w:rsid w:val="00426FEF"/>
    <w:rsid w:val="00427166"/>
    <w:rsid w:val="00427D71"/>
    <w:rsid w:val="00427E08"/>
    <w:rsid w:val="0043006C"/>
    <w:rsid w:val="00430656"/>
    <w:rsid w:val="004307D5"/>
    <w:rsid w:val="00430ADC"/>
    <w:rsid w:val="00430C60"/>
    <w:rsid w:val="00430D30"/>
    <w:rsid w:val="00430D86"/>
    <w:rsid w:val="00430DB4"/>
    <w:rsid w:val="00430F1B"/>
    <w:rsid w:val="00430FC9"/>
    <w:rsid w:val="00431122"/>
    <w:rsid w:val="00431196"/>
    <w:rsid w:val="004313CC"/>
    <w:rsid w:val="00431678"/>
    <w:rsid w:val="0043175B"/>
    <w:rsid w:val="004317EB"/>
    <w:rsid w:val="00431B8D"/>
    <w:rsid w:val="00431D85"/>
    <w:rsid w:val="00431FDB"/>
    <w:rsid w:val="004321EF"/>
    <w:rsid w:val="004322A6"/>
    <w:rsid w:val="00432467"/>
    <w:rsid w:val="0043250F"/>
    <w:rsid w:val="00432CA5"/>
    <w:rsid w:val="00433219"/>
    <w:rsid w:val="0043322B"/>
    <w:rsid w:val="0043323B"/>
    <w:rsid w:val="004332A9"/>
    <w:rsid w:val="0043340F"/>
    <w:rsid w:val="0043372F"/>
    <w:rsid w:val="00433952"/>
    <w:rsid w:val="00433AF9"/>
    <w:rsid w:val="00433C59"/>
    <w:rsid w:val="00433D9E"/>
    <w:rsid w:val="00433EEB"/>
    <w:rsid w:val="00433F1C"/>
    <w:rsid w:val="004341BD"/>
    <w:rsid w:val="004342EF"/>
    <w:rsid w:val="004344F0"/>
    <w:rsid w:val="0043494D"/>
    <w:rsid w:val="00434E69"/>
    <w:rsid w:val="0043502D"/>
    <w:rsid w:val="004352D2"/>
    <w:rsid w:val="004353D1"/>
    <w:rsid w:val="004355A6"/>
    <w:rsid w:val="00435E13"/>
    <w:rsid w:val="00436505"/>
    <w:rsid w:val="00436644"/>
    <w:rsid w:val="00436713"/>
    <w:rsid w:val="004369EB"/>
    <w:rsid w:val="00436C84"/>
    <w:rsid w:val="00436CD3"/>
    <w:rsid w:val="00436D9C"/>
    <w:rsid w:val="00436E46"/>
    <w:rsid w:val="00436E4E"/>
    <w:rsid w:val="00437284"/>
    <w:rsid w:val="00437866"/>
    <w:rsid w:val="00437974"/>
    <w:rsid w:val="00437A9E"/>
    <w:rsid w:val="00437D34"/>
    <w:rsid w:val="00437F15"/>
    <w:rsid w:val="0043C16F"/>
    <w:rsid w:val="0044031E"/>
    <w:rsid w:val="004406FC"/>
    <w:rsid w:val="004407D6"/>
    <w:rsid w:val="004408E8"/>
    <w:rsid w:val="00440F2B"/>
    <w:rsid w:val="004410C2"/>
    <w:rsid w:val="00441158"/>
    <w:rsid w:val="00441619"/>
    <w:rsid w:val="00441A63"/>
    <w:rsid w:val="00441A90"/>
    <w:rsid w:val="00442069"/>
    <w:rsid w:val="00442172"/>
    <w:rsid w:val="00442192"/>
    <w:rsid w:val="0044236C"/>
    <w:rsid w:val="004425DA"/>
    <w:rsid w:val="004426E0"/>
    <w:rsid w:val="00442704"/>
    <w:rsid w:val="00442E8E"/>
    <w:rsid w:val="004430AC"/>
    <w:rsid w:val="00443302"/>
    <w:rsid w:val="00443348"/>
    <w:rsid w:val="0044366D"/>
    <w:rsid w:val="0044404E"/>
    <w:rsid w:val="004440A8"/>
    <w:rsid w:val="004440C2"/>
    <w:rsid w:val="004440C9"/>
    <w:rsid w:val="004441D1"/>
    <w:rsid w:val="0044462D"/>
    <w:rsid w:val="00444988"/>
    <w:rsid w:val="00444F27"/>
    <w:rsid w:val="00444FC8"/>
    <w:rsid w:val="004451A1"/>
    <w:rsid w:val="0044524E"/>
    <w:rsid w:val="00445428"/>
    <w:rsid w:val="00445588"/>
    <w:rsid w:val="004456B8"/>
    <w:rsid w:val="004459A6"/>
    <w:rsid w:val="00445B80"/>
    <w:rsid w:val="00445BDE"/>
    <w:rsid w:val="00445D38"/>
    <w:rsid w:val="00445D47"/>
    <w:rsid w:val="00445D53"/>
    <w:rsid w:val="00445D70"/>
    <w:rsid w:val="00445DC1"/>
    <w:rsid w:val="00445E65"/>
    <w:rsid w:val="0044627C"/>
    <w:rsid w:val="0044655B"/>
    <w:rsid w:val="004469CB"/>
    <w:rsid w:val="00446E8B"/>
    <w:rsid w:val="00446E90"/>
    <w:rsid w:val="00447543"/>
    <w:rsid w:val="004477AA"/>
    <w:rsid w:val="00447955"/>
    <w:rsid w:val="00447A10"/>
    <w:rsid w:val="00447B48"/>
    <w:rsid w:val="00447D16"/>
    <w:rsid w:val="00447DA2"/>
    <w:rsid w:val="00447E52"/>
    <w:rsid w:val="00447EB9"/>
    <w:rsid w:val="0045004D"/>
    <w:rsid w:val="004500A9"/>
    <w:rsid w:val="0045020F"/>
    <w:rsid w:val="004503B3"/>
    <w:rsid w:val="004505B0"/>
    <w:rsid w:val="0045087F"/>
    <w:rsid w:val="004508CB"/>
    <w:rsid w:val="00450D5C"/>
    <w:rsid w:val="00450D75"/>
    <w:rsid w:val="00450DCA"/>
    <w:rsid w:val="00450E92"/>
    <w:rsid w:val="0045108D"/>
    <w:rsid w:val="0045112D"/>
    <w:rsid w:val="0045116E"/>
    <w:rsid w:val="004511ED"/>
    <w:rsid w:val="00451AD8"/>
    <w:rsid w:val="00451DAA"/>
    <w:rsid w:val="0045201A"/>
    <w:rsid w:val="00452081"/>
    <w:rsid w:val="004523D1"/>
    <w:rsid w:val="004525AE"/>
    <w:rsid w:val="00452664"/>
    <w:rsid w:val="00452924"/>
    <w:rsid w:val="0045292F"/>
    <w:rsid w:val="00452970"/>
    <w:rsid w:val="00452AF3"/>
    <w:rsid w:val="00452D8E"/>
    <w:rsid w:val="004532DA"/>
    <w:rsid w:val="00453300"/>
    <w:rsid w:val="004534D0"/>
    <w:rsid w:val="0045375D"/>
    <w:rsid w:val="0045379B"/>
    <w:rsid w:val="00453B13"/>
    <w:rsid w:val="00453F53"/>
    <w:rsid w:val="00454194"/>
    <w:rsid w:val="004542C9"/>
    <w:rsid w:val="00454316"/>
    <w:rsid w:val="0045431E"/>
    <w:rsid w:val="00454323"/>
    <w:rsid w:val="004546B7"/>
    <w:rsid w:val="004547C5"/>
    <w:rsid w:val="0045517B"/>
    <w:rsid w:val="00455180"/>
    <w:rsid w:val="004551E1"/>
    <w:rsid w:val="00455669"/>
    <w:rsid w:val="00455978"/>
    <w:rsid w:val="004559F8"/>
    <w:rsid w:val="00455B42"/>
    <w:rsid w:val="00455DE4"/>
    <w:rsid w:val="00455FCB"/>
    <w:rsid w:val="004563BA"/>
    <w:rsid w:val="0045661C"/>
    <w:rsid w:val="00456B6F"/>
    <w:rsid w:val="00457049"/>
    <w:rsid w:val="0045713D"/>
    <w:rsid w:val="0045721C"/>
    <w:rsid w:val="00457313"/>
    <w:rsid w:val="00457AD5"/>
    <w:rsid w:val="00457AE0"/>
    <w:rsid w:val="00457D93"/>
    <w:rsid w:val="00457EEB"/>
    <w:rsid w:val="00457FD1"/>
    <w:rsid w:val="00460178"/>
    <w:rsid w:val="004602D6"/>
    <w:rsid w:val="004607D1"/>
    <w:rsid w:val="00460971"/>
    <w:rsid w:val="00460F3B"/>
    <w:rsid w:val="0046104F"/>
    <w:rsid w:val="00461A7C"/>
    <w:rsid w:val="00461C5B"/>
    <w:rsid w:val="00461CCA"/>
    <w:rsid w:val="00461D99"/>
    <w:rsid w:val="00461EFA"/>
    <w:rsid w:val="00461FB5"/>
    <w:rsid w:val="004625A0"/>
    <w:rsid w:val="004627D7"/>
    <w:rsid w:val="004628C1"/>
    <w:rsid w:val="00462957"/>
    <w:rsid w:val="00462B77"/>
    <w:rsid w:val="00462E2D"/>
    <w:rsid w:val="00462FE4"/>
    <w:rsid w:val="00463114"/>
    <w:rsid w:val="004635D9"/>
    <w:rsid w:val="00463918"/>
    <w:rsid w:val="004639BC"/>
    <w:rsid w:val="00463E0E"/>
    <w:rsid w:val="00463E6B"/>
    <w:rsid w:val="00463E96"/>
    <w:rsid w:val="00463F6E"/>
    <w:rsid w:val="004642DA"/>
    <w:rsid w:val="00464485"/>
    <w:rsid w:val="004644FD"/>
    <w:rsid w:val="004645FD"/>
    <w:rsid w:val="0046482C"/>
    <w:rsid w:val="0046489B"/>
    <w:rsid w:val="004648C3"/>
    <w:rsid w:val="00464C1B"/>
    <w:rsid w:val="00464CBD"/>
    <w:rsid w:val="00464DF9"/>
    <w:rsid w:val="00464F78"/>
    <w:rsid w:val="004650BD"/>
    <w:rsid w:val="004651B3"/>
    <w:rsid w:val="004653B6"/>
    <w:rsid w:val="00465406"/>
    <w:rsid w:val="004655C9"/>
    <w:rsid w:val="00465612"/>
    <w:rsid w:val="004656F9"/>
    <w:rsid w:val="00465848"/>
    <w:rsid w:val="00465855"/>
    <w:rsid w:val="00466296"/>
    <w:rsid w:val="004662FF"/>
    <w:rsid w:val="0046646A"/>
    <w:rsid w:val="00466735"/>
    <w:rsid w:val="004669F0"/>
    <w:rsid w:val="00466A43"/>
    <w:rsid w:val="00466B80"/>
    <w:rsid w:val="004673B1"/>
    <w:rsid w:val="004674C7"/>
    <w:rsid w:val="00467ECC"/>
    <w:rsid w:val="00470285"/>
    <w:rsid w:val="0047039E"/>
    <w:rsid w:val="004704D2"/>
    <w:rsid w:val="0047066F"/>
    <w:rsid w:val="004706E0"/>
    <w:rsid w:val="0047099B"/>
    <w:rsid w:val="00470EA0"/>
    <w:rsid w:val="0047152A"/>
    <w:rsid w:val="004717B9"/>
    <w:rsid w:val="0047197F"/>
    <w:rsid w:val="00471CE8"/>
    <w:rsid w:val="00471EB8"/>
    <w:rsid w:val="00472225"/>
    <w:rsid w:val="00472A36"/>
    <w:rsid w:val="00472B3D"/>
    <w:rsid w:val="00472D60"/>
    <w:rsid w:val="00472F3D"/>
    <w:rsid w:val="004730A1"/>
    <w:rsid w:val="004730A4"/>
    <w:rsid w:val="004735E5"/>
    <w:rsid w:val="00473A1D"/>
    <w:rsid w:val="00473CCE"/>
    <w:rsid w:val="00473ED0"/>
    <w:rsid w:val="0047425D"/>
    <w:rsid w:val="00474369"/>
    <w:rsid w:val="00474398"/>
    <w:rsid w:val="004746E6"/>
    <w:rsid w:val="004746F6"/>
    <w:rsid w:val="004749C8"/>
    <w:rsid w:val="00474A68"/>
    <w:rsid w:val="00474CCB"/>
    <w:rsid w:val="00474DD5"/>
    <w:rsid w:val="00474E77"/>
    <w:rsid w:val="00474EC8"/>
    <w:rsid w:val="00474F12"/>
    <w:rsid w:val="0047504D"/>
    <w:rsid w:val="004751A8"/>
    <w:rsid w:val="004751F0"/>
    <w:rsid w:val="00475235"/>
    <w:rsid w:val="00475AC3"/>
    <w:rsid w:val="00475CBD"/>
    <w:rsid w:val="00475CCA"/>
    <w:rsid w:val="00475D24"/>
    <w:rsid w:val="00475EF4"/>
    <w:rsid w:val="00475FF0"/>
    <w:rsid w:val="004761CA"/>
    <w:rsid w:val="00476250"/>
    <w:rsid w:val="00476409"/>
    <w:rsid w:val="00476A0B"/>
    <w:rsid w:val="00476E0C"/>
    <w:rsid w:val="00476E1E"/>
    <w:rsid w:val="0047701C"/>
    <w:rsid w:val="00477056"/>
    <w:rsid w:val="004777D0"/>
    <w:rsid w:val="00477BDA"/>
    <w:rsid w:val="00477C70"/>
    <w:rsid w:val="00477E68"/>
    <w:rsid w:val="00477F93"/>
    <w:rsid w:val="00480070"/>
    <w:rsid w:val="00480281"/>
    <w:rsid w:val="00480515"/>
    <w:rsid w:val="0048055E"/>
    <w:rsid w:val="0048055F"/>
    <w:rsid w:val="004805CB"/>
    <w:rsid w:val="00480716"/>
    <w:rsid w:val="0048087F"/>
    <w:rsid w:val="004808EA"/>
    <w:rsid w:val="00480B0A"/>
    <w:rsid w:val="00480B45"/>
    <w:rsid w:val="00480CC2"/>
    <w:rsid w:val="00480FAE"/>
    <w:rsid w:val="004810E4"/>
    <w:rsid w:val="0048157A"/>
    <w:rsid w:val="0048197E"/>
    <w:rsid w:val="00481ABE"/>
    <w:rsid w:val="00481B62"/>
    <w:rsid w:val="00481D2A"/>
    <w:rsid w:val="004821B3"/>
    <w:rsid w:val="00482424"/>
    <w:rsid w:val="004827C1"/>
    <w:rsid w:val="00482AB4"/>
    <w:rsid w:val="00482D64"/>
    <w:rsid w:val="00482DC2"/>
    <w:rsid w:val="00483193"/>
    <w:rsid w:val="00483239"/>
    <w:rsid w:val="004832C7"/>
    <w:rsid w:val="0048342B"/>
    <w:rsid w:val="00483695"/>
    <w:rsid w:val="004836F8"/>
    <w:rsid w:val="00483B45"/>
    <w:rsid w:val="00483D52"/>
    <w:rsid w:val="00483DCD"/>
    <w:rsid w:val="004842AA"/>
    <w:rsid w:val="0048447B"/>
    <w:rsid w:val="004847E7"/>
    <w:rsid w:val="0048490E"/>
    <w:rsid w:val="00484B00"/>
    <w:rsid w:val="00484B2C"/>
    <w:rsid w:val="00484B5A"/>
    <w:rsid w:val="00484D4F"/>
    <w:rsid w:val="00484DC0"/>
    <w:rsid w:val="004851B0"/>
    <w:rsid w:val="0048534E"/>
    <w:rsid w:val="00485754"/>
    <w:rsid w:val="004859F7"/>
    <w:rsid w:val="00485D13"/>
    <w:rsid w:val="00486125"/>
    <w:rsid w:val="004862D6"/>
    <w:rsid w:val="0048690E"/>
    <w:rsid w:val="00486DD7"/>
    <w:rsid w:val="004870AF"/>
    <w:rsid w:val="0048728B"/>
    <w:rsid w:val="004872C6"/>
    <w:rsid w:val="004874A6"/>
    <w:rsid w:val="00487922"/>
    <w:rsid w:val="00487AB1"/>
    <w:rsid w:val="00487ACE"/>
    <w:rsid w:val="00487B2E"/>
    <w:rsid w:val="00487E39"/>
    <w:rsid w:val="00487F17"/>
    <w:rsid w:val="00487F41"/>
    <w:rsid w:val="00490007"/>
    <w:rsid w:val="00490036"/>
    <w:rsid w:val="004902C0"/>
    <w:rsid w:val="0049042A"/>
    <w:rsid w:val="00490532"/>
    <w:rsid w:val="0049075D"/>
    <w:rsid w:val="0049075F"/>
    <w:rsid w:val="00490B0B"/>
    <w:rsid w:val="00490B7B"/>
    <w:rsid w:val="00490B7C"/>
    <w:rsid w:val="00490D6D"/>
    <w:rsid w:val="00490EAC"/>
    <w:rsid w:val="004910A4"/>
    <w:rsid w:val="00491346"/>
    <w:rsid w:val="0049187E"/>
    <w:rsid w:val="004918C8"/>
    <w:rsid w:val="00491933"/>
    <w:rsid w:val="00491C89"/>
    <w:rsid w:val="00491D27"/>
    <w:rsid w:val="00491F54"/>
    <w:rsid w:val="004921E4"/>
    <w:rsid w:val="0049260D"/>
    <w:rsid w:val="00492EE9"/>
    <w:rsid w:val="0049310B"/>
    <w:rsid w:val="00493727"/>
    <w:rsid w:val="004938DE"/>
    <w:rsid w:val="00493A5F"/>
    <w:rsid w:val="00493E6A"/>
    <w:rsid w:val="004942B4"/>
    <w:rsid w:val="00494438"/>
    <w:rsid w:val="0049450B"/>
    <w:rsid w:val="00494615"/>
    <w:rsid w:val="004946AF"/>
    <w:rsid w:val="0049472F"/>
    <w:rsid w:val="0049478E"/>
    <w:rsid w:val="00494832"/>
    <w:rsid w:val="00494A5C"/>
    <w:rsid w:val="00494DC2"/>
    <w:rsid w:val="00495344"/>
    <w:rsid w:val="00495505"/>
    <w:rsid w:val="00495724"/>
    <w:rsid w:val="00495970"/>
    <w:rsid w:val="00495C73"/>
    <w:rsid w:val="004961D6"/>
    <w:rsid w:val="00496364"/>
    <w:rsid w:val="004964B8"/>
    <w:rsid w:val="00496539"/>
    <w:rsid w:val="00496788"/>
    <w:rsid w:val="00496B1C"/>
    <w:rsid w:val="00496B69"/>
    <w:rsid w:val="00496C33"/>
    <w:rsid w:val="00496C7A"/>
    <w:rsid w:val="00496F2E"/>
    <w:rsid w:val="004973B6"/>
    <w:rsid w:val="004974C1"/>
    <w:rsid w:val="004975FA"/>
    <w:rsid w:val="00497640"/>
    <w:rsid w:val="00497762"/>
    <w:rsid w:val="004977E5"/>
    <w:rsid w:val="0049791B"/>
    <w:rsid w:val="00497C81"/>
    <w:rsid w:val="00497E71"/>
    <w:rsid w:val="00497EC8"/>
    <w:rsid w:val="00497F1F"/>
    <w:rsid w:val="004A0261"/>
    <w:rsid w:val="004A089A"/>
    <w:rsid w:val="004A0939"/>
    <w:rsid w:val="004A0D46"/>
    <w:rsid w:val="004A12A0"/>
    <w:rsid w:val="004A14A4"/>
    <w:rsid w:val="004A1B44"/>
    <w:rsid w:val="004A1C9A"/>
    <w:rsid w:val="004A1F8B"/>
    <w:rsid w:val="004A2285"/>
    <w:rsid w:val="004A2723"/>
    <w:rsid w:val="004A278C"/>
    <w:rsid w:val="004A27E8"/>
    <w:rsid w:val="004A2CBF"/>
    <w:rsid w:val="004A2F55"/>
    <w:rsid w:val="004A30EC"/>
    <w:rsid w:val="004A3421"/>
    <w:rsid w:val="004A38B3"/>
    <w:rsid w:val="004A4042"/>
    <w:rsid w:val="004A4728"/>
    <w:rsid w:val="004A488A"/>
    <w:rsid w:val="004A4A87"/>
    <w:rsid w:val="004A4B20"/>
    <w:rsid w:val="004A4D28"/>
    <w:rsid w:val="004A4DE8"/>
    <w:rsid w:val="004A4E7E"/>
    <w:rsid w:val="004A4F98"/>
    <w:rsid w:val="004A5159"/>
    <w:rsid w:val="004A53CC"/>
    <w:rsid w:val="004A55F7"/>
    <w:rsid w:val="004A5ACD"/>
    <w:rsid w:val="004A5C4A"/>
    <w:rsid w:val="004A5DEB"/>
    <w:rsid w:val="004A5F6E"/>
    <w:rsid w:val="004A635C"/>
    <w:rsid w:val="004A660C"/>
    <w:rsid w:val="004A6E62"/>
    <w:rsid w:val="004A7200"/>
    <w:rsid w:val="004A72D3"/>
    <w:rsid w:val="004A7559"/>
    <w:rsid w:val="004A76EB"/>
    <w:rsid w:val="004A76FB"/>
    <w:rsid w:val="004A7AC6"/>
    <w:rsid w:val="004A7F66"/>
    <w:rsid w:val="004B031D"/>
    <w:rsid w:val="004B0392"/>
    <w:rsid w:val="004B051B"/>
    <w:rsid w:val="004B0772"/>
    <w:rsid w:val="004B080B"/>
    <w:rsid w:val="004B0BC9"/>
    <w:rsid w:val="004B13B0"/>
    <w:rsid w:val="004B14D2"/>
    <w:rsid w:val="004B1678"/>
    <w:rsid w:val="004B192E"/>
    <w:rsid w:val="004B1E34"/>
    <w:rsid w:val="004B1E62"/>
    <w:rsid w:val="004B2337"/>
    <w:rsid w:val="004B29F6"/>
    <w:rsid w:val="004B2EE5"/>
    <w:rsid w:val="004B2F86"/>
    <w:rsid w:val="004B30D7"/>
    <w:rsid w:val="004B31FD"/>
    <w:rsid w:val="004B336C"/>
    <w:rsid w:val="004B3392"/>
    <w:rsid w:val="004B340F"/>
    <w:rsid w:val="004B35F4"/>
    <w:rsid w:val="004B360D"/>
    <w:rsid w:val="004B3856"/>
    <w:rsid w:val="004B38EB"/>
    <w:rsid w:val="004B3B96"/>
    <w:rsid w:val="004B4322"/>
    <w:rsid w:val="004B44D9"/>
    <w:rsid w:val="004B48BB"/>
    <w:rsid w:val="004B496D"/>
    <w:rsid w:val="004B4A37"/>
    <w:rsid w:val="004B4FDE"/>
    <w:rsid w:val="004B5044"/>
    <w:rsid w:val="004B5511"/>
    <w:rsid w:val="004B5554"/>
    <w:rsid w:val="004B5745"/>
    <w:rsid w:val="004B58E1"/>
    <w:rsid w:val="004B595D"/>
    <w:rsid w:val="004B62D8"/>
    <w:rsid w:val="004B6849"/>
    <w:rsid w:val="004B691A"/>
    <w:rsid w:val="004B6DB6"/>
    <w:rsid w:val="004B6E80"/>
    <w:rsid w:val="004B6E8A"/>
    <w:rsid w:val="004B70CA"/>
    <w:rsid w:val="004B71C1"/>
    <w:rsid w:val="004B7578"/>
    <w:rsid w:val="004B78B7"/>
    <w:rsid w:val="004B7A9D"/>
    <w:rsid w:val="004B7C63"/>
    <w:rsid w:val="004C0075"/>
    <w:rsid w:val="004C01ED"/>
    <w:rsid w:val="004C024C"/>
    <w:rsid w:val="004C02D6"/>
    <w:rsid w:val="004C06F7"/>
    <w:rsid w:val="004C0769"/>
    <w:rsid w:val="004C078F"/>
    <w:rsid w:val="004C0936"/>
    <w:rsid w:val="004C0962"/>
    <w:rsid w:val="004C09C8"/>
    <w:rsid w:val="004C12FA"/>
    <w:rsid w:val="004C14EC"/>
    <w:rsid w:val="004C1AF9"/>
    <w:rsid w:val="004C1BE1"/>
    <w:rsid w:val="004C1CE5"/>
    <w:rsid w:val="004C21F9"/>
    <w:rsid w:val="004C2326"/>
    <w:rsid w:val="004C23F0"/>
    <w:rsid w:val="004C26F4"/>
    <w:rsid w:val="004C28DC"/>
    <w:rsid w:val="004C29CB"/>
    <w:rsid w:val="004C2F0E"/>
    <w:rsid w:val="004C2F3C"/>
    <w:rsid w:val="004C33F0"/>
    <w:rsid w:val="004C37C0"/>
    <w:rsid w:val="004C3848"/>
    <w:rsid w:val="004C392B"/>
    <w:rsid w:val="004C3983"/>
    <w:rsid w:val="004C4660"/>
    <w:rsid w:val="004C4740"/>
    <w:rsid w:val="004C4773"/>
    <w:rsid w:val="004C49C9"/>
    <w:rsid w:val="004C49FD"/>
    <w:rsid w:val="004C4A19"/>
    <w:rsid w:val="004C4AE9"/>
    <w:rsid w:val="004C4B17"/>
    <w:rsid w:val="004C4F54"/>
    <w:rsid w:val="004C5036"/>
    <w:rsid w:val="004C5335"/>
    <w:rsid w:val="004C57A2"/>
    <w:rsid w:val="004C5D03"/>
    <w:rsid w:val="004C602B"/>
    <w:rsid w:val="004C63E7"/>
    <w:rsid w:val="004C6555"/>
    <w:rsid w:val="004C66F2"/>
    <w:rsid w:val="004C6CA2"/>
    <w:rsid w:val="004C6F21"/>
    <w:rsid w:val="004C7128"/>
    <w:rsid w:val="004C732A"/>
    <w:rsid w:val="004C741A"/>
    <w:rsid w:val="004C749C"/>
    <w:rsid w:val="004C7592"/>
    <w:rsid w:val="004C77D7"/>
    <w:rsid w:val="004C77EB"/>
    <w:rsid w:val="004C79E9"/>
    <w:rsid w:val="004C7A1F"/>
    <w:rsid w:val="004C7D31"/>
    <w:rsid w:val="004C7D60"/>
    <w:rsid w:val="004C7F25"/>
    <w:rsid w:val="004D0067"/>
    <w:rsid w:val="004D0376"/>
    <w:rsid w:val="004D0EE0"/>
    <w:rsid w:val="004D10FC"/>
    <w:rsid w:val="004D1133"/>
    <w:rsid w:val="004D169A"/>
    <w:rsid w:val="004D196F"/>
    <w:rsid w:val="004D1C59"/>
    <w:rsid w:val="004D1CCF"/>
    <w:rsid w:val="004D1E97"/>
    <w:rsid w:val="004D1EB3"/>
    <w:rsid w:val="004D1F0C"/>
    <w:rsid w:val="004D2273"/>
    <w:rsid w:val="004D2284"/>
    <w:rsid w:val="004D22E5"/>
    <w:rsid w:val="004D26E9"/>
    <w:rsid w:val="004D2B7B"/>
    <w:rsid w:val="004D2D77"/>
    <w:rsid w:val="004D33ED"/>
    <w:rsid w:val="004D3490"/>
    <w:rsid w:val="004D353C"/>
    <w:rsid w:val="004D35F5"/>
    <w:rsid w:val="004D36AA"/>
    <w:rsid w:val="004D37E1"/>
    <w:rsid w:val="004D3A5B"/>
    <w:rsid w:val="004D3BD0"/>
    <w:rsid w:val="004D3C0A"/>
    <w:rsid w:val="004D3FDB"/>
    <w:rsid w:val="004D4169"/>
    <w:rsid w:val="004D450F"/>
    <w:rsid w:val="004D45A2"/>
    <w:rsid w:val="004D4A10"/>
    <w:rsid w:val="004D4A87"/>
    <w:rsid w:val="004D4E86"/>
    <w:rsid w:val="004D4FB5"/>
    <w:rsid w:val="004D4FDA"/>
    <w:rsid w:val="004D512B"/>
    <w:rsid w:val="004D534F"/>
    <w:rsid w:val="004D5C4D"/>
    <w:rsid w:val="004D5DA2"/>
    <w:rsid w:val="004D5DF5"/>
    <w:rsid w:val="004D5F42"/>
    <w:rsid w:val="004D68EC"/>
    <w:rsid w:val="004D6908"/>
    <w:rsid w:val="004D6FDE"/>
    <w:rsid w:val="004D6FF4"/>
    <w:rsid w:val="004D7018"/>
    <w:rsid w:val="004D70A7"/>
    <w:rsid w:val="004D7606"/>
    <w:rsid w:val="004D7B24"/>
    <w:rsid w:val="004D7B50"/>
    <w:rsid w:val="004D7C42"/>
    <w:rsid w:val="004D7CDD"/>
    <w:rsid w:val="004E007D"/>
    <w:rsid w:val="004E0237"/>
    <w:rsid w:val="004E09C9"/>
    <w:rsid w:val="004E0E01"/>
    <w:rsid w:val="004E0E5A"/>
    <w:rsid w:val="004E0E68"/>
    <w:rsid w:val="004E12FE"/>
    <w:rsid w:val="004E1617"/>
    <w:rsid w:val="004E184C"/>
    <w:rsid w:val="004E18CE"/>
    <w:rsid w:val="004E191C"/>
    <w:rsid w:val="004E1B1B"/>
    <w:rsid w:val="004E1B90"/>
    <w:rsid w:val="004E1D63"/>
    <w:rsid w:val="004E204C"/>
    <w:rsid w:val="004E2217"/>
    <w:rsid w:val="004E225D"/>
    <w:rsid w:val="004E237F"/>
    <w:rsid w:val="004E2606"/>
    <w:rsid w:val="004E2D51"/>
    <w:rsid w:val="004E2D5A"/>
    <w:rsid w:val="004E2D7C"/>
    <w:rsid w:val="004E305B"/>
    <w:rsid w:val="004E30FA"/>
    <w:rsid w:val="004E313B"/>
    <w:rsid w:val="004E3167"/>
    <w:rsid w:val="004E337C"/>
    <w:rsid w:val="004E33D9"/>
    <w:rsid w:val="004E341D"/>
    <w:rsid w:val="004E351C"/>
    <w:rsid w:val="004E3551"/>
    <w:rsid w:val="004E3625"/>
    <w:rsid w:val="004E37C4"/>
    <w:rsid w:val="004E3F4B"/>
    <w:rsid w:val="004E42BD"/>
    <w:rsid w:val="004E4A86"/>
    <w:rsid w:val="004E4AA9"/>
    <w:rsid w:val="004E4C90"/>
    <w:rsid w:val="004E4CEF"/>
    <w:rsid w:val="004E4DB9"/>
    <w:rsid w:val="004E5301"/>
    <w:rsid w:val="004E54E7"/>
    <w:rsid w:val="004E5870"/>
    <w:rsid w:val="004E5F16"/>
    <w:rsid w:val="004E62C3"/>
    <w:rsid w:val="004E66D8"/>
    <w:rsid w:val="004E6A90"/>
    <w:rsid w:val="004E6F61"/>
    <w:rsid w:val="004E7318"/>
    <w:rsid w:val="004E7742"/>
    <w:rsid w:val="004E7846"/>
    <w:rsid w:val="004E7A95"/>
    <w:rsid w:val="004E7DF8"/>
    <w:rsid w:val="004E7F08"/>
    <w:rsid w:val="004F0008"/>
    <w:rsid w:val="004F0334"/>
    <w:rsid w:val="004F047E"/>
    <w:rsid w:val="004F061B"/>
    <w:rsid w:val="004F06BC"/>
    <w:rsid w:val="004F0C48"/>
    <w:rsid w:val="004F1019"/>
    <w:rsid w:val="004F12F2"/>
    <w:rsid w:val="004F1AF7"/>
    <w:rsid w:val="004F1BF3"/>
    <w:rsid w:val="004F1CFF"/>
    <w:rsid w:val="004F1DE3"/>
    <w:rsid w:val="004F1FB9"/>
    <w:rsid w:val="004F2085"/>
    <w:rsid w:val="004F23C6"/>
    <w:rsid w:val="004F24A2"/>
    <w:rsid w:val="004F2949"/>
    <w:rsid w:val="004F29B0"/>
    <w:rsid w:val="004F2EED"/>
    <w:rsid w:val="004F320C"/>
    <w:rsid w:val="004F33C8"/>
    <w:rsid w:val="004F38F5"/>
    <w:rsid w:val="004F3A88"/>
    <w:rsid w:val="004F3C46"/>
    <w:rsid w:val="004F3CCF"/>
    <w:rsid w:val="004F3D36"/>
    <w:rsid w:val="004F3FCC"/>
    <w:rsid w:val="004F468D"/>
    <w:rsid w:val="004F4CB1"/>
    <w:rsid w:val="004F4E7F"/>
    <w:rsid w:val="004F5120"/>
    <w:rsid w:val="004F518A"/>
    <w:rsid w:val="004F52CC"/>
    <w:rsid w:val="004F56A7"/>
    <w:rsid w:val="004F56F4"/>
    <w:rsid w:val="004F5804"/>
    <w:rsid w:val="004F5AE9"/>
    <w:rsid w:val="004F5E5E"/>
    <w:rsid w:val="004F5F90"/>
    <w:rsid w:val="004F663F"/>
    <w:rsid w:val="004F676B"/>
    <w:rsid w:val="004F68A5"/>
    <w:rsid w:val="004F6E4F"/>
    <w:rsid w:val="004F72BF"/>
    <w:rsid w:val="004F7490"/>
    <w:rsid w:val="004F7524"/>
    <w:rsid w:val="004F7C38"/>
    <w:rsid w:val="004F7C87"/>
    <w:rsid w:val="004F7F08"/>
    <w:rsid w:val="005003F8"/>
    <w:rsid w:val="0050071A"/>
    <w:rsid w:val="00500D07"/>
    <w:rsid w:val="00500D82"/>
    <w:rsid w:val="00500D9B"/>
    <w:rsid w:val="00500E10"/>
    <w:rsid w:val="00500E44"/>
    <w:rsid w:val="00500E8A"/>
    <w:rsid w:val="00500F07"/>
    <w:rsid w:val="00501084"/>
    <w:rsid w:val="00501643"/>
    <w:rsid w:val="0050168E"/>
    <w:rsid w:val="00501B63"/>
    <w:rsid w:val="00501D27"/>
    <w:rsid w:val="00501F5A"/>
    <w:rsid w:val="00501F73"/>
    <w:rsid w:val="0050204C"/>
    <w:rsid w:val="00502624"/>
    <w:rsid w:val="00502D5C"/>
    <w:rsid w:val="005034BF"/>
    <w:rsid w:val="005035DE"/>
    <w:rsid w:val="005038F5"/>
    <w:rsid w:val="00503A1B"/>
    <w:rsid w:val="00503AA4"/>
    <w:rsid w:val="00503BD6"/>
    <w:rsid w:val="00503C7B"/>
    <w:rsid w:val="00503D07"/>
    <w:rsid w:val="00503D76"/>
    <w:rsid w:val="00503E67"/>
    <w:rsid w:val="005040DF"/>
    <w:rsid w:val="00504142"/>
    <w:rsid w:val="00504497"/>
    <w:rsid w:val="00504ADC"/>
    <w:rsid w:val="00504C8C"/>
    <w:rsid w:val="005051EB"/>
    <w:rsid w:val="00505257"/>
    <w:rsid w:val="0050530D"/>
    <w:rsid w:val="00505455"/>
    <w:rsid w:val="00505A6C"/>
    <w:rsid w:val="00505A71"/>
    <w:rsid w:val="00505CE2"/>
    <w:rsid w:val="00506152"/>
    <w:rsid w:val="0050631B"/>
    <w:rsid w:val="005064E4"/>
    <w:rsid w:val="005066EB"/>
    <w:rsid w:val="00506705"/>
    <w:rsid w:val="005067DC"/>
    <w:rsid w:val="0050687B"/>
    <w:rsid w:val="005068D6"/>
    <w:rsid w:val="00506977"/>
    <w:rsid w:val="00506996"/>
    <w:rsid w:val="00506DB4"/>
    <w:rsid w:val="00506E3A"/>
    <w:rsid w:val="00506FED"/>
    <w:rsid w:val="005070F2"/>
    <w:rsid w:val="0050754B"/>
    <w:rsid w:val="0050763C"/>
    <w:rsid w:val="00507819"/>
    <w:rsid w:val="0050786E"/>
    <w:rsid w:val="00507D8F"/>
    <w:rsid w:val="00507DB4"/>
    <w:rsid w:val="00507DBB"/>
    <w:rsid w:val="00507E37"/>
    <w:rsid w:val="00507F6F"/>
    <w:rsid w:val="00510270"/>
    <w:rsid w:val="005105E1"/>
    <w:rsid w:val="0051068A"/>
    <w:rsid w:val="005107D9"/>
    <w:rsid w:val="00510A59"/>
    <w:rsid w:val="00510A77"/>
    <w:rsid w:val="00510F8F"/>
    <w:rsid w:val="0051143B"/>
    <w:rsid w:val="005118B0"/>
    <w:rsid w:val="00511CC9"/>
    <w:rsid w:val="00511FD7"/>
    <w:rsid w:val="00512116"/>
    <w:rsid w:val="005122B3"/>
    <w:rsid w:val="00512373"/>
    <w:rsid w:val="005125E7"/>
    <w:rsid w:val="00512777"/>
    <w:rsid w:val="00512CA8"/>
    <w:rsid w:val="005130BE"/>
    <w:rsid w:val="00513349"/>
    <w:rsid w:val="0051347F"/>
    <w:rsid w:val="00513535"/>
    <w:rsid w:val="0051378B"/>
    <w:rsid w:val="005139F1"/>
    <w:rsid w:val="00513A6F"/>
    <w:rsid w:val="005140E3"/>
    <w:rsid w:val="00514379"/>
    <w:rsid w:val="00514833"/>
    <w:rsid w:val="0051495A"/>
    <w:rsid w:val="00514976"/>
    <w:rsid w:val="00514C12"/>
    <w:rsid w:val="00514C78"/>
    <w:rsid w:val="00514CB0"/>
    <w:rsid w:val="00514CE6"/>
    <w:rsid w:val="00515050"/>
    <w:rsid w:val="0051508C"/>
    <w:rsid w:val="005153FD"/>
    <w:rsid w:val="005157C4"/>
    <w:rsid w:val="00515A46"/>
    <w:rsid w:val="00515DC8"/>
    <w:rsid w:val="00516594"/>
    <w:rsid w:val="00516898"/>
    <w:rsid w:val="00516A23"/>
    <w:rsid w:val="00516B76"/>
    <w:rsid w:val="00516BFA"/>
    <w:rsid w:val="00516CC7"/>
    <w:rsid w:val="00516E32"/>
    <w:rsid w:val="00517743"/>
    <w:rsid w:val="00517E21"/>
    <w:rsid w:val="00517F32"/>
    <w:rsid w:val="00520183"/>
    <w:rsid w:val="005201C1"/>
    <w:rsid w:val="0052022C"/>
    <w:rsid w:val="00520367"/>
    <w:rsid w:val="00520681"/>
    <w:rsid w:val="00520E53"/>
    <w:rsid w:val="00520EEB"/>
    <w:rsid w:val="00521107"/>
    <w:rsid w:val="00521418"/>
    <w:rsid w:val="0052143A"/>
    <w:rsid w:val="005214E7"/>
    <w:rsid w:val="005214F6"/>
    <w:rsid w:val="0052184B"/>
    <w:rsid w:val="00521950"/>
    <w:rsid w:val="00521A47"/>
    <w:rsid w:val="00521F03"/>
    <w:rsid w:val="005220C8"/>
    <w:rsid w:val="0052220B"/>
    <w:rsid w:val="00522575"/>
    <w:rsid w:val="00522A86"/>
    <w:rsid w:val="0052322C"/>
    <w:rsid w:val="00523B6E"/>
    <w:rsid w:val="00523E27"/>
    <w:rsid w:val="00524123"/>
    <w:rsid w:val="00524275"/>
    <w:rsid w:val="005245A8"/>
    <w:rsid w:val="005246B2"/>
    <w:rsid w:val="00524B21"/>
    <w:rsid w:val="00525292"/>
    <w:rsid w:val="005252B9"/>
    <w:rsid w:val="005252DC"/>
    <w:rsid w:val="005257F0"/>
    <w:rsid w:val="00525CBB"/>
    <w:rsid w:val="00525D5E"/>
    <w:rsid w:val="00526354"/>
    <w:rsid w:val="0052636F"/>
    <w:rsid w:val="00526432"/>
    <w:rsid w:val="0052671A"/>
    <w:rsid w:val="00526DD5"/>
    <w:rsid w:val="00527044"/>
    <w:rsid w:val="005271B1"/>
    <w:rsid w:val="00527368"/>
    <w:rsid w:val="00527752"/>
    <w:rsid w:val="00527A34"/>
    <w:rsid w:val="00527BA3"/>
    <w:rsid w:val="00527BA8"/>
    <w:rsid w:val="00527CE9"/>
    <w:rsid w:val="00527D3A"/>
    <w:rsid w:val="00527EF1"/>
    <w:rsid w:val="00527F03"/>
    <w:rsid w:val="00530065"/>
    <w:rsid w:val="005300F7"/>
    <w:rsid w:val="00530484"/>
    <w:rsid w:val="00530505"/>
    <w:rsid w:val="00530EE2"/>
    <w:rsid w:val="00531023"/>
    <w:rsid w:val="005311F8"/>
    <w:rsid w:val="00531231"/>
    <w:rsid w:val="00531527"/>
    <w:rsid w:val="00531AC6"/>
    <w:rsid w:val="00531B69"/>
    <w:rsid w:val="00531BE7"/>
    <w:rsid w:val="00531E16"/>
    <w:rsid w:val="00531EEF"/>
    <w:rsid w:val="0053245C"/>
    <w:rsid w:val="00532602"/>
    <w:rsid w:val="0053267C"/>
    <w:rsid w:val="00532780"/>
    <w:rsid w:val="00532A8D"/>
    <w:rsid w:val="00532AA2"/>
    <w:rsid w:val="00532B4B"/>
    <w:rsid w:val="00532BDF"/>
    <w:rsid w:val="00532DCD"/>
    <w:rsid w:val="00532E53"/>
    <w:rsid w:val="00532FE1"/>
    <w:rsid w:val="00533113"/>
    <w:rsid w:val="0053319E"/>
    <w:rsid w:val="005332B1"/>
    <w:rsid w:val="005332E8"/>
    <w:rsid w:val="0053337F"/>
    <w:rsid w:val="0053339F"/>
    <w:rsid w:val="00533890"/>
    <w:rsid w:val="00533BF4"/>
    <w:rsid w:val="00533D4B"/>
    <w:rsid w:val="00533E5A"/>
    <w:rsid w:val="00533F6E"/>
    <w:rsid w:val="00534211"/>
    <w:rsid w:val="005343CA"/>
    <w:rsid w:val="00534506"/>
    <w:rsid w:val="00534669"/>
    <w:rsid w:val="00534811"/>
    <w:rsid w:val="00534997"/>
    <w:rsid w:val="005349F3"/>
    <w:rsid w:val="00534F25"/>
    <w:rsid w:val="00534FFE"/>
    <w:rsid w:val="00535032"/>
    <w:rsid w:val="00535125"/>
    <w:rsid w:val="0053556C"/>
    <w:rsid w:val="00535749"/>
    <w:rsid w:val="0053596D"/>
    <w:rsid w:val="00535D09"/>
    <w:rsid w:val="00535EB9"/>
    <w:rsid w:val="005360C0"/>
    <w:rsid w:val="0053619C"/>
    <w:rsid w:val="0053621C"/>
    <w:rsid w:val="0053627A"/>
    <w:rsid w:val="005363D5"/>
    <w:rsid w:val="005363DF"/>
    <w:rsid w:val="0053652E"/>
    <w:rsid w:val="00536E1E"/>
    <w:rsid w:val="00536F63"/>
    <w:rsid w:val="00537279"/>
    <w:rsid w:val="005374BD"/>
    <w:rsid w:val="00537540"/>
    <w:rsid w:val="0053758F"/>
    <w:rsid w:val="00537655"/>
    <w:rsid w:val="0053768B"/>
    <w:rsid w:val="00537845"/>
    <w:rsid w:val="0053786D"/>
    <w:rsid w:val="00537A8D"/>
    <w:rsid w:val="00537BC3"/>
    <w:rsid w:val="00537DAB"/>
    <w:rsid w:val="005402DF"/>
    <w:rsid w:val="0054050A"/>
    <w:rsid w:val="005407A0"/>
    <w:rsid w:val="00540943"/>
    <w:rsid w:val="005413D0"/>
    <w:rsid w:val="0054152B"/>
    <w:rsid w:val="00541538"/>
    <w:rsid w:val="0054155A"/>
    <w:rsid w:val="005416C2"/>
    <w:rsid w:val="005418F0"/>
    <w:rsid w:val="00541901"/>
    <w:rsid w:val="00541B14"/>
    <w:rsid w:val="00541D95"/>
    <w:rsid w:val="00541DFA"/>
    <w:rsid w:val="00541E14"/>
    <w:rsid w:val="00542175"/>
    <w:rsid w:val="00542216"/>
    <w:rsid w:val="00542581"/>
    <w:rsid w:val="005427DF"/>
    <w:rsid w:val="00542A4A"/>
    <w:rsid w:val="00542ACE"/>
    <w:rsid w:val="00542BB8"/>
    <w:rsid w:val="00542C3B"/>
    <w:rsid w:val="00542FBB"/>
    <w:rsid w:val="005431C6"/>
    <w:rsid w:val="00543244"/>
    <w:rsid w:val="0054342F"/>
    <w:rsid w:val="00543533"/>
    <w:rsid w:val="00543E73"/>
    <w:rsid w:val="005440BF"/>
    <w:rsid w:val="0054422E"/>
    <w:rsid w:val="00544256"/>
    <w:rsid w:val="00544A91"/>
    <w:rsid w:val="00544C34"/>
    <w:rsid w:val="00545048"/>
    <w:rsid w:val="00545070"/>
    <w:rsid w:val="005454D9"/>
    <w:rsid w:val="00545769"/>
    <w:rsid w:val="005457B5"/>
    <w:rsid w:val="005457D5"/>
    <w:rsid w:val="00545960"/>
    <w:rsid w:val="00545B3B"/>
    <w:rsid w:val="00545BF7"/>
    <w:rsid w:val="00545D3C"/>
    <w:rsid w:val="00545E03"/>
    <w:rsid w:val="00546290"/>
    <w:rsid w:val="005465ED"/>
    <w:rsid w:val="005466A4"/>
    <w:rsid w:val="00546758"/>
    <w:rsid w:val="00546ACB"/>
    <w:rsid w:val="00546CE9"/>
    <w:rsid w:val="00546D38"/>
    <w:rsid w:val="00546EBE"/>
    <w:rsid w:val="00547475"/>
    <w:rsid w:val="005475B8"/>
    <w:rsid w:val="005475C1"/>
    <w:rsid w:val="0054799B"/>
    <w:rsid w:val="00547C0D"/>
    <w:rsid w:val="00547D6E"/>
    <w:rsid w:val="00547F46"/>
    <w:rsid w:val="005504D3"/>
    <w:rsid w:val="005505FE"/>
    <w:rsid w:val="005507D6"/>
    <w:rsid w:val="00550B5B"/>
    <w:rsid w:val="00550B92"/>
    <w:rsid w:val="005510A2"/>
    <w:rsid w:val="005519F2"/>
    <w:rsid w:val="00551D94"/>
    <w:rsid w:val="00551F0E"/>
    <w:rsid w:val="00552091"/>
    <w:rsid w:val="00552111"/>
    <w:rsid w:val="0055218C"/>
    <w:rsid w:val="00552610"/>
    <w:rsid w:val="00552753"/>
    <w:rsid w:val="0055278C"/>
    <w:rsid w:val="005527D8"/>
    <w:rsid w:val="00552919"/>
    <w:rsid w:val="00552AAD"/>
    <w:rsid w:val="00552C7A"/>
    <w:rsid w:val="00552D2A"/>
    <w:rsid w:val="00553449"/>
    <w:rsid w:val="005535C2"/>
    <w:rsid w:val="00553721"/>
    <w:rsid w:val="00553823"/>
    <w:rsid w:val="00553BBC"/>
    <w:rsid w:val="00553EFA"/>
    <w:rsid w:val="005542A5"/>
    <w:rsid w:val="00554320"/>
    <w:rsid w:val="0055448A"/>
    <w:rsid w:val="005545F9"/>
    <w:rsid w:val="00554BBD"/>
    <w:rsid w:val="00554CBE"/>
    <w:rsid w:val="00554D2A"/>
    <w:rsid w:val="005551D5"/>
    <w:rsid w:val="0055547A"/>
    <w:rsid w:val="0055573B"/>
    <w:rsid w:val="0055605D"/>
    <w:rsid w:val="00556322"/>
    <w:rsid w:val="0055636A"/>
    <w:rsid w:val="0055672C"/>
    <w:rsid w:val="0055681F"/>
    <w:rsid w:val="00556988"/>
    <w:rsid w:val="00556C67"/>
    <w:rsid w:val="00556D84"/>
    <w:rsid w:val="00556E37"/>
    <w:rsid w:val="00556FA2"/>
    <w:rsid w:val="00556FF5"/>
    <w:rsid w:val="00557026"/>
    <w:rsid w:val="00557111"/>
    <w:rsid w:val="00557129"/>
    <w:rsid w:val="005573E3"/>
    <w:rsid w:val="00557553"/>
    <w:rsid w:val="005575B2"/>
    <w:rsid w:val="00557869"/>
    <w:rsid w:val="005578E0"/>
    <w:rsid w:val="005579DA"/>
    <w:rsid w:val="00557AD8"/>
    <w:rsid w:val="00557D21"/>
    <w:rsid w:val="00557D3A"/>
    <w:rsid w:val="00557DDE"/>
    <w:rsid w:val="00557E64"/>
    <w:rsid w:val="00557ECB"/>
    <w:rsid w:val="0056009F"/>
    <w:rsid w:val="00560163"/>
    <w:rsid w:val="005601BF"/>
    <w:rsid w:val="00560897"/>
    <w:rsid w:val="00560D8D"/>
    <w:rsid w:val="00560E4D"/>
    <w:rsid w:val="005617BE"/>
    <w:rsid w:val="005618CA"/>
    <w:rsid w:val="0056192C"/>
    <w:rsid w:val="005619B9"/>
    <w:rsid w:val="00561C90"/>
    <w:rsid w:val="00561CCC"/>
    <w:rsid w:val="00561F52"/>
    <w:rsid w:val="0056217F"/>
    <w:rsid w:val="0056248A"/>
    <w:rsid w:val="005627F4"/>
    <w:rsid w:val="00562ADB"/>
    <w:rsid w:val="00562C2E"/>
    <w:rsid w:val="00562C51"/>
    <w:rsid w:val="00562E77"/>
    <w:rsid w:val="00562F23"/>
    <w:rsid w:val="00563002"/>
    <w:rsid w:val="00563056"/>
    <w:rsid w:val="0056344A"/>
    <w:rsid w:val="005634CA"/>
    <w:rsid w:val="00563827"/>
    <w:rsid w:val="0056382D"/>
    <w:rsid w:val="00563880"/>
    <w:rsid w:val="00563BBD"/>
    <w:rsid w:val="00563E51"/>
    <w:rsid w:val="00563E67"/>
    <w:rsid w:val="00563EBF"/>
    <w:rsid w:val="0056407B"/>
    <w:rsid w:val="00564132"/>
    <w:rsid w:val="005643FD"/>
    <w:rsid w:val="00564659"/>
    <w:rsid w:val="0056483C"/>
    <w:rsid w:val="005649F6"/>
    <w:rsid w:val="00564B71"/>
    <w:rsid w:val="00565232"/>
    <w:rsid w:val="005657A6"/>
    <w:rsid w:val="005659AE"/>
    <w:rsid w:val="00565B47"/>
    <w:rsid w:val="00565BDA"/>
    <w:rsid w:val="00565D25"/>
    <w:rsid w:val="00565EA6"/>
    <w:rsid w:val="00565F5B"/>
    <w:rsid w:val="0056628F"/>
    <w:rsid w:val="00566290"/>
    <w:rsid w:val="00566648"/>
    <w:rsid w:val="005666EC"/>
    <w:rsid w:val="00566B3F"/>
    <w:rsid w:val="00566E21"/>
    <w:rsid w:val="005672CA"/>
    <w:rsid w:val="005674BE"/>
    <w:rsid w:val="005675E2"/>
    <w:rsid w:val="0057018E"/>
    <w:rsid w:val="005702F3"/>
    <w:rsid w:val="00570319"/>
    <w:rsid w:val="0057054A"/>
    <w:rsid w:val="005709DF"/>
    <w:rsid w:val="00571200"/>
    <w:rsid w:val="00571275"/>
    <w:rsid w:val="005714A4"/>
    <w:rsid w:val="005714B1"/>
    <w:rsid w:val="00571528"/>
    <w:rsid w:val="00571538"/>
    <w:rsid w:val="005717B2"/>
    <w:rsid w:val="00571874"/>
    <w:rsid w:val="00571901"/>
    <w:rsid w:val="00571CFF"/>
    <w:rsid w:val="00571DED"/>
    <w:rsid w:val="00571E48"/>
    <w:rsid w:val="00571E54"/>
    <w:rsid w:val="00571EDC"/>
    <w:rsid w:val="00572004"/>
    <w:rsid w:val="0057201B"/>
    <w:rsid w:val="00572498"/>
    <w:rsid w:val="005725E4"/>
    <w:rsid w:val="005727CC"/>
    <w:rsid w:val="00572819"/>
    <w:rsid w:val="0057284D"/>
    <w:rsid w:val="0057284F"/>
    <w:rsid w:val="00572BA1"/>
    <w:rsid w:val="005733DD"/>
    <w:rsid w:val="00573715"/>
    <w:rsid w:val="005737B0"/>
    <w:rsid w:val="00573830"/>
    <w:rsid w:val="00573963"/>
    <w:rsid w:val="00573AEE"/>
    <w:rsid w:val="00573DDB"/>
    <w:rsid w:val="00573FCE"/>
    <w:rsid w:val="00573FF1"/>
    <w:rsid w:val="0057416A"/>
    <w:rsid w:val="0057417C"/>
    <w:rsid w:val="00574192"/>
    <w:rsid w:val="005741AB"/>
    <w:rsid w:val="005743A4"/>
    <w:rsid w:val="00574551"/>
    <w:rsid w:val="00574933"/>
    <w:rsid w:val="005750BA"/>
    <w:rsid w:val="00575137"/>
    <w:rsid w:val="005752F5"/>
    <w:rsid w:val="00575770"/>
    <w:rsid w:val="0057579D"/>
    <w:rsid w:val="005758FB"/>
    <w:rsid w:val="005759FE"/>
    <w:rsid w:val="00575A0D"/>
    <w:rsid w:val="005760D8"/>
    <w:rsid w:val="00576397"/>
    <w:rsid w:val="00576639"/>
    <w:rsid w:val="005768FC"/>
    <w:rsid w:val="00576A85"/>
    <w:rsid w:val="00576BA6"/>
    <w:rsid w:val="00576CCC"/>
    <w:rsid w:val="00576FB9"/>
    <w:rsid w:val="0057716A"/>
    <w:rsid w:val="00577317"/>
    <w:rsid w:val="00577361"/>
    <w:rsid w:val="00577388"/>
    <w:rsid w:val="005775AE"/>
    <w:rsid w:val="005775D5"/>
    <w:rsid w:val="005776C7"/>
    <w:rsid w:val="005778CF"/>
    <w:rsid w:val="00577B62"/>
    <w:rsid w:val="005800DD"/>
    <w:rsid w:val="00580230"/>
    <w:rsid w:val="00580364"/>
    <w:rsid w:val="0058037A"/>
    <w:rsid w:val="005805FE"/>
    <w:rsid w:val="00580725"/>
    <w:rsid w:val="005808B1"/>
    <w:rsid w:val="005808D3"/>
    <w:rsid w:val="00580B50"/>
    <w:rsid w:val="00580EAB"/>
    <w:rsid w:val="00581233"/>
    <w:rsid w:val="00581245"/>
    <w:rsid w:val="005815DD"/>
    <w:rsid w:val="00581663"/>
    <w:rsid w:val="0058197E"/>
    <w:rsid w:val="00581E69"/>
    <w:rsid w:val="005821C5"/>
    <w:rsid w:val="005821CE"/>
    <w:rsid w:val="005825F6"/>
    <w:rsid w:val="00582C64"/>
    <w:rsid w:val="00582F35"/>
    <w:rsid w:val="00582F64"/>
    <w:rsid w:val="0058307B"/>
    <w:rsid w:val="0058314C"/>
    <w:rsid w:val="00583399"/>
    <w:rsid w:val="00583687"/>
    <w:rsid w:val="00583E4B"/>
    <w:rsid w:val="005842EA"/>
    <w:rsid w:val="005847E6"/>
    <w:rsid w:val="00584AD7"/>
    <w:rsid w:val="00584E22"/>
    <w:rsid w:val="0058507F"/>
    <w:rsid w:val="0058527F"/>
    <w:rsid w:val="00585327"/>
    <w:rsid w:val="00585388"/>
    <w:rsid w:val="0058553D"/>
    <w:rsid w:val="00585683"/>
    <w:rsid w:val="00585839"/>
    <w:rsid w:val="005858D5"/>
    <w:rsid w:val="005859D3"/>
    <w:rsid w:val="0058602B"/>
    <w:rsid w:val="00586151"/>
    <w:rsid w:val="00586599"/>
    <w:rsid w:val="00586A43"/>
    <w:rsid w:val="00586FD6"/>
    <w:rsid w:val="005870B5"/>
    <w:rsid w:val="00587406"/>
    <w:rsid w:val="00587473"/>
    <w:rsid w:val="00587592"/>
    <w:rsid w:val="005876D0"/>
    <w:rsid w:val="005877CE"/>
    <w:rsid w:val="00587A2F"/>
    <w:rsid w:val="00587C30"/>
    <w:rsid w:val="00587E49"/>
    <w:rsid w:val="00590033"/>
    <w:rsid w:val="00590299"/>
    <w:rsid w:val="005902BD"/>
    <w:rsid w:val="00590484"/>
    <w:rsid w:val="005905D4"/>
    <w:rsid w:val="00590933"/>
    <w:rsid w:val="00590C43"/>
    <w:rsid w:val="00590D8B"/>
    <w:rsid w:val="00590EBC"/>
    <w:rsid w:val="005910D4"/>
    <w:rsid w:val="00591210"/>
    <w:rsid w:val="005915D3"/>
    <w:rsid w:val="005915E0"/>
    <w:rsid w:val="0059169B"/>
    <w:rsid w:val="005917BE"/>
    <w:rsid w:val="00591818"/>
    <w:rsid w:val="00591A0C"/>
    <w:rsid w:val="00591A4B"/>
    <w:rsid w:val="00591DFD"/>
    <w:rsid w:val="00591EBD"/>
    <w:rsid w:val="00592313"/>
    <w:rsid w:val="00592AF8"/>
    <w:rsid w:val="00592B8A"/>
    <w:rsid w:val="00592C25"/>
    <w:rsid w:val="0059300B"/>
    <w:rsid w:val="00593174"/>
    <w:rsid w:val="00593315"/>
    <w:rsid w:val="005934A7"/>
    <w:rsid w:val="00593A66"/>
    <w:rsid w:val="00593F44"/>
    <w:rsid w:val="00593F93"/>
    <w:rsid w:val="00594301"/>
    <w:rsid w:val="00594388"/>
    <w:rsid w:val="00594389"/>
    <w:rsid w:val="00594432"/>
    <w:rsid w:val="0059457D"/>
    <w:rsid w:val="0059463C"/>
    <w:rsid w:val="0059464C"/>
    <w:rsid w:val="00594D3B"/>
    <w:rsid w:val="00594FD5"/>
    <w:rsid w:val="005952B5"/>
    <w:rsid w:val="0059542C"/>
    <w:rsid w:val="005954F1"/>
    <w:rsid w:val="00595526"/>
    <w:rsid w:val="005955BF"/>
    <w:rsid w:val="00595939"/>
    <w:rsid w:val="005959B6"/>
    <w:rsid w:val="00595A10"/>
    <w:rsid w:val="005962F3"/>
    <w:rsid w:val="00596556"/>
    <w:rsid w:val="0059676C"/>
    <w:rsid w:val="00596D58"/>
    <w:rsid w:val="00596E0E"/>
    <w:rsid w:val="00596E70"/>
    <w:rsid w:val="00597020"/>
    <w:rsid w:val="00597178"/>
    <w:rsid w:val="00597179"/>
    <w:rsid w:val="005971C9"/>
    <w:rsid w:val="005974A2"/>
    <w:rsid w:val="005974D5"/>
    <w:rsid w:val="00597532"/>
    <w:rsid w:val="005979F5"/>
    <w:rsid w:val="00597A6B"/>
    <w:rsid w:val="005A0BAD"/>
    <w:rsid w:val="005A0D39"/>
    <w:rsid w:val="005A0D92"/>
    <w:rsid w:val="005A0E64"/>
    <w:rsid w:val="005A0EEB"/>
    <w:rsid w:val="005A1117"/>
    <w:rsid w:val="005A12F5"/>
    <w:rsid w:val="005A1AE9"/>
    <w:rsid w:val="005A1D23"/>
    <w:rsid w:val="005A20F1"/>
    <w:rsid w:val="005A216D"/>
    <w:rsid w:val="005A232C"/>
    <w:rsid w:val="005A2568"/>
    <w:rsid w:val="005A2BBD"/>
    <w:rsid w:val="005A2BCE"/>
    <w:rsid w:val="005A2D16"/>
    <w:rsid w:val="005A2E03"/>
    <w:rsid w:val="005A31CC"/>
    <w:rsid w:val="005A33B2"/>
    <w:rsid w:val="005A33C2"/>
    <w:rsid w:val="005A3542"/>
    <w:rsid w:val="005A3602"/>
    <w:rsid w:val="005A3627"/>
    <w:rsid w:val="005A390A"/>
    <w:rsid w:val="005A3D97"/>
    <w:rsid w:val="005A3F46"/>
    <w:rsid w:val="005A4020"/>
    <w:rsid w:val="005A411B"/>
    <w:rsid w:val="005A41DD"/>
    <w:rsid w:val="005A4205"/>
    <w:rsid w:val="005A431A"/>
    <w:rsid w:val="005A435A"/>
    <w:rsid w:val="005A437C"/>
    <w:rsid w:val="005A43EA"/>
    <w:rsid w:val="005A4482"/>
    <w:rsid w:val="005A45C0"/>
    <w:rsid w:val="005A4620"/>
    <w:rsid w:val="005A46DF"/>
    <w:rsid w:val="005A48FA"/>
    <w:rsid w:val="005A4BC6"/>
    <w:rsid w:val="005A4BCE"/>
    <w:rsid w:val="005A4F95"/>
    <w:rsid w:val="005A509F"/>
    <w:rsid w:val="005A5529"/>
    <w:rsid w:val="005A5632"/>
    <w:rsid w:val="005A57A0"/>
    <w:rsid w:val="005A590C"/>
    <w:rsid w:val="005A5923"/>
    <w:rsid w:val="005A5C32"/>
    <w:rsid w:val="005A5CD3"/>
    <w:rsid w:val="005A5E95"/>
    <w:rsid w:val="005A5EB2"/>
    <w:rsid w:val="005A60DB"/>
    <w:rsid w:val="005A63C3"/>
    <w:rsid w:val="005A64B8"/>
    <w:rsid w:val="005A65ED"/>
    <w:rsid w:val="005A66B1"/>
    <w:rsid w:val="005A696F"/>
    <w:rsid w:val="005A6BD2"/>
    <w:rsid w:val="005A6DD9"/>
    <w:rsid w:val="005A7061"/>
    <w:rsid w:val="005A7280"/>
    <w:rsid w:val="005A740D"/>
    <w:rsid w:val="005A7587"/>
    <w:rsid w:val="005A75C1"/>
    <w:rsid w:val="005A7688"/>
    <w:rsid w:val="005A7758"/>
    <w:rsid w:val="005A7A80"/>
    <w:rsid w:val="005A7CD9"/>
    <w:rsid w:val="005A7DC5"/>
    <w:rsid w:val="005A7FBC"/>
    <w:rsid w:val="005B013D"/>
    <w:rsid w:val="005B0299"/>
    <w:rsid w:val="005B0364"/>
    <w:rsid w:val="005B07E7"/>
    <w:rsid w:val="005B0914"/>
    <w:rsid w:val="005B0C18"/>
    <w:rsid w:val="005B0C52"/>
    <w:rsid w:val="005B0D44"/>
    <w:rsid w:val="005B10B1"/>
    <w:rsid w:val="005B11C6"/>
    <w:rsid w:val="005B1300"/>
    <w:rsid w:val="005B13EB"/>
    <w:rsid w:val="005B1447"/>
    <w:rsid w:val="005B16F8"/>
    <w:rsid w:val="005B182C"/>
    <w:rsid w:val="005B1AFF"/>
    <w:rsid w:val="005B1CD0"/>
    <w:rsid w:val="005B1F4E"/>
    <w:rsid w:val="005B21B8"/>
    <w:rsid w:val="005B226B"/>
    <w:rsid w:val="005B226D"/>
    <w:rsid w:val="005B2293"/>
    <w:rsid w:val="005B23F0"/>
    <w:rsid w:val="005B2401"/>
    <w:rsid w:val="005B255E"/>
    <w:rsid w:val="005B263C"/>
    <w:rsid w:val="005B27EF"/>
    <w:rsid w:val="005B2B66"/>
    <w:rsid w:val="005B2D81"/>
    <w:rsid w:val="005B35C8"/>
    <w:rsid w:val="005B3999"/>
    <w:rsid w:val="005B3A04"/>
    <w:rsid w:val="005B3A08"/>
    <w:rsid w:val="005B3B01"/>
    <w:rsid w:val="005B3C9B"/>
    <w:rsid w:val="005B3F66"/>
    <w:rsid w:val="005B4241"/>
    <w:rsid w:val="005B4256"/>
    <w:rsid w:val="005B48C4"/>
    <w:rsid w:val="005B49D5"/>
    <w:rsid w:val="005B4CE1"/>
    <w:rsid w:val="005B5019"/>
    <w:rsid w:val="005B57B5"/>
    <w:rsid w:val="005B597F"/>
    <w:rsid w:val="005B5BF2"/>
    <w:rsid w:val="005B5F76"/>
    <w:rsid w:val="005B61C6"/>
    <w:rsid w:val="005B6370"/>
    <w:rsid w:val="005B69A2"/>
    <w:rsid w:val="005B6B22"/>
    <w:rsid w:val="005B6B9B"/>
    <w:rsid w:val="005B6DD9"/>
    <w:rsid w:val="005B7138"/>
    <w:rsid w:val="005B7363"/>
    <w:rsid w:val="005B7389"/>
    <w:rsid w:val="005B77EA"/>
    <w:rsid w:val="005B782D"/>
    <w:rsid w:val="005B7A18"/>
    <w:rsid w:val="005B7C03"/>
    <w:rsid w:val="005B7C06"/>
    <w:rsid w:val="005B7E22"/>
    <w:rsid w:val="005B7EC9"/>
    <w:rsid w:val="005C00BF"/>
    <w:rsid w:val="005C026B"/>
    <w:rsid w:val="005C036C"/>
    <w:rsid w:val="005C03DE"/>
    <w:rsid w:val="005C04A0"/>
    <w:rsid w:val="005C065F"/>
    <w:rsid w:val="005C067F"/>
    <w:rsid w:val="005C07C3"/>
    <w:rsid w:val="005C0842"/>
    <w:rsid w:val="005C098A"/>
    <w:rsid w:val="005C0A1D"/>
    <w:rsid w:val="005C0B84"/>
    <w:rsid w:val="005C0D56"/>
    <w:rsid w:val="005C0DCB"/>
    <w:rsid w:val="005C0DE3"/>
    <w:rsid w:val="005C0F00"/>
    <w:rsid w:val="005C1378"/>
    <w:rsid w:val="005C13F3"/>
    <w:rsid w:val="005C179A"/>
    <w:rsid w:val="005C181E"/>
    <w:rsid w:val="005C1888"/>
    <w:rsid w:val="005C18D4"/>
    <w:rsid w:val="005C1918"/>
    <w:rsid w:val="005C1B5B"/>
    <w:rsid w:val="005C1C63"/>
    <w:rsid w:val="005C1E51"/>
    <w:rsid w:val="005C2243"/>
    <w:rsid w:val="005C236D"/>
    <w:rsid w:val="005C288B"/>
    <w:rsid w:val="005C2F46"/>
    <w:rsid w:val="005C3080"/>
    <w:rsid w:val="005C30CC"/>
    <w:rsid w:val="005C3BA9"/>
    <w:rsid w:val="005C3D54"/>
    <w:rsid w:val="005C3E86"/>
    <w:rsid w:val="005C4033"/>
    <w:rsid w:val="005C4C0B"/>
    <w:rsid w:val="005C4E42"/>
    <w:rsid w:val="005C4E89"/>
    <w:rsid w:val="005C4F2E"/>
    <w:rsid w:val="005C521F"/>
    <w:rsid w:val="005C529E"/>
    <w:rsid w:val="005C59AC"/>
    <w:rsid w:val="005C5C61"/>
    <w:rsid w:val="005C6008"/>
    <w:rsid w:val="005C6295"/>
    <w:rsid w:val="005C69C6"/>
    <w:rsid w:val="005C6BDA"/>
    <w:rsid w:val="005C6C4B"/>
    <w:rsid w:val="005C72A8"/>
    <w:rsid w:val="005C739E"/>
    <w:rsid w:val="005C75AE"/>
    <w:rsid w:val="005C7BDB"/>
    <w:rsid w:val="005D008F"/>
    <w:rsid w:val="005D013F"/>
    <w:rsid w:val="005D026B"/>
    <w:rsid w:val="005D0AB4"/>
    <w:rsid w:val="005D0AFA"/>
    <w:rsid w:val="005D0B9B"/>
    <w:rsid w:val="005D0D18"/>
    <w:rsid w:val="005D0DAB"/>
    <w:rsid w:val="005D0DD6"/>
    <w:rsid w:val="005D10CC"/>
    <w:rsid w:val="005D146F"/>
    <w:rsid w:val="005D17B4"/>
    <w:rsid w:val="005D1A26"/>
    <w:rsid w:val="005D1C04"/>
    <w:rsid w:val="005D1D93"/>
    <w:rsid w:val="005D1ECE"/>
    <w:rsid w:val="005D1FDD"/>
    <w:rsid w:val="005D2164"/>
    <w:rsid w:val="005D21F6"/>
    <w:rsid w:val="005D234E"/>
    <w:rsid w:val="005D249C"/>
    <w:rsid w:val="005D253F"/>
    <w:rsid w:val="005D279D"/>
    <w:rsid w:val="005D2ADF"/>
    <w:rsid w:val="005D2D8A"/>
    <w:rsid w:val="005D2E89"/>
    <w:rsid w:val="005D304B"/>
    <w:rsid w:val="005D31BC"/>
    <w:rsid w:val="005D3342"/>
    <w:rsid w:val="005D33A3"/>
    <w:rsid w:val="005D3772"/>
    <w:rsid w:val="005D38DA"/>
    <w:rsid w:val="005D3949"/>
    <w:rsid w:val="005D398E"/>
    <w:rsid w:val="005D3A03"/>
    <w:rsid w:val="005D3DD9"/>
    <w:rsid w:val="005D3DEE"/>
    <w:rsid w:val="005D3FFC"/>
    <w:rsid w:val="005D4005"/>
    <w:rsid w:val="005D407B"/>
    <w:rsid w:val="005D47E1"/>
    <w:rsid w:val="005D487C"/>
    <w:rsid w:val="005D4A79"/>
    <w:rsid w:val="005D4ACE"/>
    <w:rsid w:val="005D4CAF"/>
    <w:rsid w:val="005D5A52"/>
    <w:rsid w:val="005D5B71"/>
    <w:rsid w:val="005D5E77"/>
    <w:rsid w:val="005D6471"/>
    <w:rsid w:val="005D661A"/>
    <w:rsid w:val="005D66EC"/>
    <w:rsid w:val="005D6810"/>
    <w:rsid w:val="005D68B1"/>
    <w:rsid w:val="005D68EC"/>
    <w:rsid w:val="005D6ECC"/>
    <w:rsid w:val="005D6F9D"/>
    <w:rsid w:val="005D7045"/>
    <w:rsid w:val="005D709F"/>
    <w:rsid w:val="005D7122"/>
    <w:rsid w:val="005D7246"/>
    <w:rsid w:val="005D72D0"/>
    <w:rsid w:val="005D768E"/>
    <w:rsid w:val="005D7A79"/>
    <w:rsid w:val="005D7AF2"/>
    <w:rsid w:val="005D7F42"/>
    <w:rsid w:val="005E01A0"/>
    <w:rsid w:val="005E061A"/>
    <w:rsid w:val="005E0686"/>
    <w:rsid w:val="005E096B"/>
    <w:rsid w:val="005E0A47"/>
    <w:rsid w:val="005E0AE5"/>
    <w:rsid w:val="005E0ECA"/>
    <w:rsid w:val="005E1B34"/>
    <w:rsid w:val="005E1CE9"/>
    <w:rsid w:val="005E1D77"/>
    <w:rsid w:val="005E1E26"/>
    <w:rsid w:val="005E2105"/>
    <w:rsid w:val="005E2298"/>
    <w:rsid w:val="005E23D5"/>
    <w:rsid w:val="005E240F"/>
    <w:rsid w:val="005E2974"/>
    <w:rsid w:val="005E2D4F"/>
    <w:rsid w:val="005E2DC4"/>
    <w:rsid w:val="005E2E72"/>
    <w:rsid w:val="005E2F78"/>
    <w:rsid w:val="005E3180"/>
    <w:rsid w:val="005E32A5"/>
    <w:rsid w:val="005E33DC"/>
    <w:rsid w:val="005E350C"/>
    <w:rsid w:val="005E3563"/>
    <w:rsid w:val="005E3862"/>
    <w:rsid w:val="005E3E16"/>
    <w:rsid w:val="005E4033"/>
    <w:rsid w:val="005E40AC"/>
    <w:rsid w:val="005E40D4"/>
    <w:rsid w:val="005E414F"/>
    <w:rsid w:val="005E4152"/>
    <w:rsid w:val="005E4179"/>
    <w:rsid w:val="005E4550"/>
    <w:rsid w:val="005E465A"/>
    <w:rsid w:val="005E4991"/>
    <w:rsid w:val="005E4BE5"/>
    <w:rsid w:val="005E4CF6"/>
    <w:rsid w:val="005E5368"/>
    <w:rsid w:val="005E573D"/>
    <w:rsid w:val="005E57F4"/>
    <w:rsid w:val="005E58C1"/>
    <w:rsid w:val="005E58FE"/>
    <w:rsid w:val="005E5A8E"/>
    <w:rsid w:val="005E5B10"/>
    <w:rsid w:val="005E5D7A"/>
    <w:rsid w:val="005E5E26"/>
    <w:rsid w:val="005E600E"/>
    <w:rsid w:val="005E61C6"/>
    <w:rsid w:val="005E6241"/>
    <w:rsid w:val="005E62F3"/>
    <w:rsid w:val="005E67E1"/>
    <w:rsid w:val="005E6840"/>
    <w:rsid w:val="005E6F6E"/>
    <w:rsid w:val="005E7016"/>
    <w:rsid w:val="005E710A"/>
    <w:rsid w:val="005E72AC"/>
    <w:rsid w:val="005E72D5"/>
    <w:rsid w:val="005E732E"/>
    <w:rsid w:val="005E797C"/>
    <w:rsid w:val="005E79E9"/>
    <w:rsid w:val="005E7B35"/>
    <w:rsid w:val="005E7B82"/>
    <w:rsid w:val="005E7CFF"/>
    <w:rsid w:val="005E7F90"/>
    <w:rsid w:val="005F0168"/>
    <w:rsid w:val="005F033A"/>
    <w:rsid w:val="005F03C0"/>
    <w:rsid w:val="005F0503"/>
    <w:rsid w:val="005F0516"/>
    <w:rsid w:val="005F0714"/>
    <w:rsid w:val="005F0858"/>
    <w:rsid w:val="005F0FE0"/>
    <w:rsid w:val="005F0FEA"/>
    <w:rsid w:val="005F14D8"/>
    <w:rsid w:val="005F14F2"/>
    <w:rsid w:val="005F1575"/>
    <w:rsid w:val="005F15D1"/>
    <w:rsid w:val="005F197D"/>
    <w:rsid w:val="005F1CA0"/>
    <w:rsid w:val="005F1D0B"/>
    <w:rsid w:val="005F1D63"/>
    <w:rsid w:val="005F24D1"/>
    <w:rsid w:val="005F24FD"/>
    <w:rsid w:val="005F2608"/>
    <w:rsid w:val="005F27B0"/>
    <w:rsid w:val="005F2C5D"/>
    <w:rsid w:val="005F2E85"/>
    <w:rsid w:val="005F3332"/>
    <w:rsid w:val="005F3505"/>
    <w:rsid w:val="005F35C4"/>
    <w:rsid w:val="005F37C4"/>
    <w:rsid w:val="005F3AEF"/>
    <w:rsid w:val="005F405D"/>
    <w:rsid w:val="005F41C0"/>
    <w:rsid w:val="005F43A4"/>
    <w:rsid w:val="005F4678"/>
    <w:rsid w:val="005F46C6"/>
    <w:rsid w:val="005F49D3"/>
    <w:rsid w:val="005F4B9A"/>
    <w:rsid w:val="005F4F08"/>
    <w:rsid w:val="005F50B0"/>
    <w:rsid w:val="005F561C"/>
    <w:rsid w:val="005F591E"/>
    <w:rsid w:val="005F5D45"/>
    <w:rsid w:val="005F5E95"/>
    <w:rsid w:val="005F6202"/>
    <w:rsid w:val="005F650B"/>
    <w:rsid w:val="005F665C"/>
    <w:rsid w:val="005F69DE"/>
    <w:rsid w:val="005F7122"/>
    <w:rsid w:val="005F7214"/>
    <w:rsid w:val="005F749B"/>
    <w:rsid w:val="005F761E"/>
    <w:rsid w:val="005F7CAD"/>
    <w:rsid w:val="005F7CD0"/>
    <w:rsid w:val="006000B1"/>
    <w:rsid w:val="00600349"/>
    <w:rsid w:val="00600453"/>
    <w:rsid w:val="00600577"/>
    <w:rsid w:val="006008EB"/>
    <w:rsid w:val="00600925"/>
    <w:rsid w:val="00600A11"/>
    <w:rsid w:val="00600A36"/>
    <w:rsid w:val="00600A6F"/>
    <w:rsid w:val="00600BB6"/>
    <w:rsid w:val="00600CC6"/>
    <w:rsid w:val="00600DA3"/>
    <w:rsid w:val="00600DA7"/>
    <w:rsid w:val="00601019"/>
    <w:rsid w:val="00601922"/>
    <w:rsid w:val="0060196F"/>
    <w:rsid w:val="00601BB0"/>
    <w:rsid w:val="00601BD0"/>
    <w:rsid w:val="00601C4E"/>
    <w:rsid w:val="00601EFA"/>
    <w:rsid w:val="0060237C"/>
    <w:rsid w:val="006025A8"/>
    <w:rsid w:val="00602A47"/>
    <w:rsid w:val="00602EEE"/>
    <w:rsid w:val="006030AE"/>
    <w:rsid w:val="006031BD"/>
    <w:rsid w:val="00603678"/>
    <w:rsid w:val="00603BD6"/>
    <w:rsid w:val="00603F50"/>
    <w:rsid w:val="0060403A"/>
    <w:rsid w:val="00604278"/>
    <w:rsid w:val="00604329"/>
    <w:rsid w:val="0060443D"/>
    <w:rsid w:val="006046AF"/>
    <w:rsid w:val="0060470D"/>
    <w:rsid w:val="00605326"/>
    <w:rsid w:val="00605451"/>
    <w:rsid w:val="0060549C"/>
    <w:rsid w:val="006055AC"/>
    <w:rsid w:val="00605642"/>
    <w:rsid w:val="006056A5"/>
    <w:rsid w:val="00605701"/>
    <w:rsid w:val="006057D5"/>
    <w:rsid w:val="006057FB"/>
    <w:rsid w:val="006058FD"/>
    <w:rsid w:val="006059DA"/>
    <w:rsid w:val="00605A3E"/>
    <w:rsid w:val="00605BF0"/>
    <w:rsid w:val="00605D4E"/>
    <w:rsid w:val="00605F36"/>
    <w:rsid w:val="00605F4B"/>
    <w:rsid w:val="0060600F"/>
    <w:rsid w:val="006060E0"/>
    <w:rsid w:val="0060627A"/>
    <w:rsid w:val="00606441"/>
    <w:rsid w:val="0060645E"/>
    <w:rsid w:val="006066F2"/>
    <w:rsid w:val="006068A0"/>
    <w:rsid w:val="00606CC0"/>
    <w:rsid w:val="006071CA"/>
    <w:rsid w:val="00607232"/>
    <w:rsid w:val="006076A7"/>
    <w:rsid w:val="006077B6"/>
    <w:rsid w:val="00607B6F"/>
    <w:rsid w:val="00607D82"/>
    <w:rsid w:val="00607E75"/>
    <w:rsid w:val="00610019"/>
    <w:rsid w:val="00610161"/>
    <w:rsid w:val="00610168"/>
    <w:rsid w:val="0061028B"/>
    <w:rsid w:val="00610475"/>
    <w:rsid w:val="00610542"/>
    <w:rsid w:val="00610569"/>
    <w:rsid w:val="00610819"/>
    <w:rsid w:val="0061087A"/>
    <w:rsid w:val="00610959"/>
    <w:rsid w:val="00610AD6"/>
    <w:rsid w:val="0061117B"/>
    <w:rsid w:val="006115D8"/>
    <w:rsid w:val="00611E83"/>
    <w:rsid w:val="00611EBB"/>
    <w:rsid w:val="00611FED"/>
    <w:rsid w:val="006124A8"/>
    <w:rsid w:val="00612659"/>
    <w:rsid w:val="00612770"/>
    <w:rsid w:val="00612782"/>
    <w:rsid w:val="00612AF7"/>
    <w:rsid w:val="00613040"/>
    <w:rsid w:val="006130DD"/>
    <w:rsid w:val="006131EA"/>
    <w:rsid w:val="006131EE"/>
    <w:rsid w:val="006137F9"/>
    <w:rsid w:val="00613E37"/>
    <w:rsid w:val="00613ED9"/>
    <w:rsid w:val="00613FA1"/>
    <w:rsid w:val="006140AD"/>
    <w:rsid w:val="0061416E"/>
    <w:rsid w:val="006142BA"/>
    <w:rsid w:val="006146D9"/>
    <w:rsid w:val="00614851"/>
    <w:rsid w:val="00614893"/>
    <w:rsid w:val="00614936"/>
    <w:rsid w:val="00614B73"/>
    <w:rsid w:val="00614D42"/>
    <w:rsid w:val="00615523"/>
    <w:rsid w:val="00615665"/>
    <w:rsid w:val="00615702"/>
    <w:rsid w:val="00615AE6"/>
    <w:rsid w:val="00615F2F"/>
    <w:rsid w:val="006160DD"/>
    <w:rsid w:val="006161EE"/>
    <w:rsid w:val="0061624D"/>
    <w:rsid w:val="00616A2F"/>
    <w:rsid w:val="00616BE6"/>
    <w:rsid w:val="00616C59"/>
    <w:rsid w:val="00616D3B"/>
    <w:rsid w:val="00616D8A"/>
    <w:rsid w:val="006171FF"/>
    <w:rsid w:val="0061745D"/>
    <w:rsid w:val="00617510"/>
    <w:rsid w:val="0061762C"/>
    <w:rsid w:val="006176A5"/>
    <w:rsid w:val="00617893"/>
    <w:rsid w:val="006178DA"/>
    <w:rsid w:val="00617926"/>
    <w:rsid w:val="00617B82"/>
    <w:rsid w:val="00617D30"/>
    <w:rsid w:val="00620308"/>
    <w:rsid w:val="0062037F"/>
    <w:rsid w:val="0062052D"/>
    <w:rsid w:val="0062077E"/>
    <w:rsid w:val="00620787"/>
    <w:rsid w:val="00620ACD"/>
    <w:rsid w:val="00620B02"/>
    <w:rsid w:val="00621361"/>
    <w:rsid w:val="0062140F"/>
    <w:rsid w:val="00621555"/>
    <w:rsid w:val="00621602"/>
    <w:rsid w:val="00621644"/>
    <w:rsid w:val="0062175A"/>
    <w:rsid w:val="006219C3"/>
    <w:rsid w:val="00621A24"/>
    <w:rsid w:val="00621C2F"/>
    <w:rsid w:val="0062219C"/>
    <w:rsid w:val="006222A0"/>
    <w:rsid w:val="00622428"/>
    <w:rsid w:val="006225DE"/>
    <w:rsid w:val="006225E1"/>
    <w:rsid w:val="00622BC2"/>
    <w:rsid w:val="00622CD0"/>
    <w:rsid w:val="00622FBA"/>
    <w:rsid w:val="00623101"/>
    <w:rsid w:val="006239B7"/>
    <w:rsid w:val="00623AAE"/>
    <w:rsid w:val="00623C9C"/>
    <w:rsid w:val="00623D5F"/>
    <w:rsid w:val="00623FB9"/>
    <w:rsid w:val="006244EE"/>
    <w:rsid w:val="00624926"/>
    <w:rsid w:val="00624CDB"/>
    <w:rsid w:val="00624CF0"/>
    <w:rsid w:val="00624CFC"/>
    <w:rsid w:val="00624E8A"/>
    <w:rsid w:val="006256A6"/>
    <w:rsid w:val="006256F1"/>
    <w:rsid w:val="0062588D"/>
    <w:rsid w:val="00625910"/>
    <w:rsid w:val="00625EF8"/>
    <w:rsid w:val="00625F7D"/>
    <w:rsid w:val="0062605A"/>
    <w:rsid w:val="0062644E"/>
    <w:rsid w:val="006265A8"/>
    <w:rsid w:val="00626722"/>
    <w:rsid w:val="00626A0D"/>
    <w:rsid w:val="00626B80"/>
    <w:rsid w:val="0062718D"/>
    <w:rsid w:val="00627201"/>
    <w:rsid w:val="00627214"/>
    <w:rsid w:val="0062723C"/>
    <w:rsid w:val="006272B8"/>
    <w:rsid w:val="006278A4"/>
    <w:rsid w:val="00627DB3"/>
    <w:rsid w:val="00627ED0"/>
    <w:rsid w:val="00627FA4"/>
    <w:rsid w:val="0063055C"/>
    <w:rsid w:val="006309E5"/>
    <w:rsid w:val="006309F3"/>
    <w:rsid w:val="00630A44"/>
    <w:rsid w:val="00630A4B"/>
    <w:rsid w:val="00630D1F"/>
    <w:rsid w:val="0063113F"/>
    <w:rsid w:val="00631322"/>
    <w:rsid w:val="0063158D"/>
    <w:rsid w:val="0063164A"/>
    <w:rsid w:val="00631BC1"/>
    <w:rsid w:val="00631F26"/>
    <w:rsid w:val="006320A3"/>
    <w:rsid w:val="0063225C"/>
    <w:rsid w:val="006323C3"/>
    <w:rsid w:val="006323DE"/>
    <w:rsid w:val="0063257F"/>
    <w:rsid w:val="006325B6"/>
    <w:rsid w:val="00632894"/>
    <w:rsid w:val="00632C16"/>
    <w:rsid w:val="00632C69"/>
    <w:rsid w:val="00632D99"/>
    <w:rsid w:val="00633024"/>
    <w:rsid w:val="00633083"/>
    <w:rsid w:val="0063364E"/>
    <w:rsid w:val="0063381E"/>
    <w:rsid w:val="006338FA"/>
    <w:rsid w:val="00633AEF"/>
    <w:rsid w:val="00633BF6"/>
    <w:rsid w:val="00633C2C"/>
    <w:rsid w:val="0063405E"/>
    <w:rsid w:val="0063408B"/>
    <w:rsid w:val="006340F7"/>
    <w:rsid w:val="00634219"/>
    <w:rsid w:val="0063454C"/>
    <w:rsid w:val="00634619"/>
    <w:rsid w:val="00634738"/>
    <w:rsid w:val="00634A39"/>
    <w:rsid w:val="00634FB5"/>
    <w:rsid w:val="0063514C"/>
    <w:rsid w:val="006354A2"/>
    <w:rsid w:val="006354EF"/>
    <w:rsid w:val="00635995"/>
    <w:rsid w:val="00635B2E"/>
    <w:rsid w:val="00635CAA"/>
    <w:rsid w:val="00635DAE"/>
    <w:rsid w:val="006368E1"/>
    <w:rsid w:val="00636C0D"/>
    <w:rsid w:val="00636CB9"/>
    <w:rsid w:val="00636D4E"/>
    <w:rsid w:val="00636E5A"/>
    <w:rsid w:val="00636EBA"/>
    <w:rsid w:val="00636ED8"/>
    <w:rsid w:val="00637305"/>
    <w:rsid w:val="00637390"/>
    <w:rsid w:val="00637505"/>
    <w:rsid w:val="0063777D"/>
    <w:rsid w:val="00637AF9"/>
    <w:rsid w:val="00637BC2"/>
    <w:rsid w:val="00637C78"/>
    <w:rsid w:val="00637C82"/>
    <w:rsid w:val="00637D5C"/>
    <w:rsid w:val="00640304"/>
    <w:rsid w:val="006404E3"/>
    <w:rsid w:val="0064050E"/>
    <w:rsid w:val="00640510"/>
    <w:rsid w:val="006405B6"/>
    <w:rsid w:val="0064090E"/>
    <w:rsid w:val="00640D8C"/>
    <w:rsid w:val="00641050"/>
    <w:rsid w:val="00641167"/>
    <w:rsid w:val="006414D8"/>
    <w:rsid w:val="006418C1"/>
    <w:rsid w:val="00641B32"/>
    <w:rsid w:val="00641D6D"/>
    <w:rsid w:val="00642046"/>
    <w:rsid w:val="006420CC"/>
    <w:rsid w:val="006421E4"/>
    <w:rsid w:val="0064241B"/>
    <w:rsid w:val="0064266C"/>
    <w:rsid w:val="006428FF"/>
    <w:rsid w:val="0064299C"/>
    <w:rsid w:val="00642F08"/>
    <w:rsid w:val="00642F9E"/>
    <w:rsid w:val="006431F1"/>
    <w:rsid w:val="0064365B"/>
    <w:rsid w:val="00643844"/>
    <w:rsid w:val="006439A8"/>
    <w:rsid w:val="00643ADA"/>
    <w:rsid w:val="00643CE8"/>
    <w:rsid w:val="00643E1C"/>
    <w:rsid w:val="0064419F"/>
    <w:rsid w:val="00644201"/>
    <w:rsid w:val="00644259"/>
    <w:rsid w:val="006442C2"/>
    <w:rsid w:val="006442FC"/>
    <w:rsid w:val="00644540"/>
    <w:rsid w:val="0064497A"/>
    <w:rsid w:val="006457B5"/>
    <w:rsid w:val="006457D8"/>
    <w:rsid w:val="00645C7E"/>
    <w:rsid w:val="00646111"/>
    <w:rsid w:val="00646264"/>
    <w:rsid w:val="00646743"/>
    <w:rsid w:val="00646D90"/>
    <w:rsid w:val="00646DC4"/>
    <w:rsid w:val="00646EBD"/>
    <w:rsid w:val="00646F81"/>
    <w:rsid w:val="0064703B"/>
    <w:rsid w:val="00647410"/>
    <w:rsid w:val="006474C7"/>
    <w:rsid w:val="00647686"/>
    <w:rsid w:val="00647BE3"/>
    <w:rsid w:val="00647D38"/>
    <w:rsid w:val="00647DA0"/>
    <w:rsid w:val="00647E2C"/>
    <w:rsid w:val="00647EA9"/>
    <w:rsid w:val="00650025"/>
    <w:rsid w:val="0065028E"/>
    <w:rsid w:val="0065035D"/>
    <w:rsid w:val="00650675"/>
    <w:rsid w:val="006506AD"/>
    <w:rsid w:val="006509B3"/>
    <w:rsid w:val="00650BD4"/>
    <w:rsid w:val="00650C59"/>
    <w:rsid w:val="00650FE5"/>
    <w:rsid w:val="00651194"/>
    <w:rsid w:val="0065136F"/>
    <w:rsid w:val="006514FB"/>
    <w:rsid w:val="00651619"/>
    <w:rsid w:val="00651669"/>
    <w:rsid w:val="0065169B"/>
    <w:rsid w:val="006516DA"/>
    <w:rsid w:val="00651B40"/>
    <w:rsid w:val="00651B69"/>
    <w:rsid w:val="00651BCC"/>
    <w:rsid w:val="00651BE9"/>
    <w:rsid w:val="00651CA9"/>
    <w:rsid w:val="00651FC4"/>
    <w:rsid w:val="006522EF"/>
    <w:rsid w:val="006523A4"/>
    <w:rsid w:val="006527FC"/>
    <w:rsid w:val="006528D1"/>
    <w:rsid w:val="00652C82"/>
    <w:rsid w:val="00652E21"/>
    <w:rsid w:val="00652E31"/>
    <w:rsid w:val="00653297"/>
    <w:rsid w:val="00653473"/>
    <w:rsid w:val="00653524"/>
    <w:rsid w:val="0065360C"/>
    <w:rsid w:val="00653620"/>
    <w:rsid w:val="006537A8"/>
    <w:rsid w:val="00653883"/>
    <w:rsid w:val="0065419B"/>
    <w:rsid w:val="00654448"/>
    <w:rsid w:val="00654479"/>
    <w:rsid w:val="006544F1"/>
    <w:rsid w:val="006545A0"/>
    <w:rsid w:val="006545AE"/>
    <w:rsid w:val="006549EC"/>
    <w:rsid w:val="00654FFD"/>
    <w:rsid w:val="0065532A"/>
    <w:rsid w:val="0065543F"/>
    <w:rsid w:val="006554D2"/>
    <w:rsid w:val="0065563D"/>
    <w:rsid w:val="00655983"/>
    <w:rsid w:val="00655A30"/>
    <w:rsid w:val="006560C8"/>
    <w:rsid w:val="006565D3"/>
    <w:rsid w:val="006565F4"/>
    <w:rsid w:val="006569B5"/>
    <w:rsid w:val="006570F7"/>
    <w:rsid w:val="006575B1"/>
    <w:rsid w:val="006577D9"/>
    <w:rsid w:val="00657897"/>
    <w:rsid w:val="00657BF6"/>
    <w:rsid w:val="00657C33"/>
    <w:rsid w:val="00657DF3"/>
    <w:rsid w:val="00657EBF"/>
    <w:rsid w:val="006601DF"/>
    <w:rsid w:val="00660209"/>
    <w:rsid w:val="00660463"/>
    <w:rsid w:val="00660B1A"/>
    <w:rsid w:val="00660C80"/>
    <w:rsid w:val="00660D3B"/>
    <w:rsid w:val="00660E0E"/>
    <w:rsid w:val="00660E21"/>
    <w:rsid w:val="00660F44"/>
    <w:rsid w:val="00661560"/>
    <w:rsid w:val="0066177B"/>
    <w:rsid w:val="00661D9B"/>
    <w:rsid w:val="00662489"/>
    <w:rsid w:val="0066257F"/>
    <w:rsid w:val="00662653"/>
    <w:rsid w:val="00662832"/>
    <w:rsid w:val="0066288B"/>
    <w:rsid w:val="00662913"/>
    <w:rsid w:val="00662A20"/>
    <w:rsid w:val="00662CD0"/>
    <w:rsid w:val="00662EC4"/>
    <w:rsid w:val="00663063"/>
    <w:rsid w:val="00663095"/>
    <w:rsid w:val="006632B5"/>
    <w:rsid w:val="00663967"/>
    <w:rsid w:val="00663C18"/>
    <w:rsid w:val="00663C2E"/>
    <w:rsid w:val="00663DBA"/>
    <w:rsid w:val="006640B6"/>
    <w:rsid w:val="006642F3"/>
    <w:rsid w:val="006644B0"/>
    <w:rsid w:val="0066494B"/>
    <w:rsid w:val="006649A2"/>
    <w:rsid w:val="00664DE4"/>
    <w:rsid w:val="00664EB1"/>
    <w:rsid w:val="00664F93"/>
    <w:rsid w:val="00665093"/>
    <w:rsid w:val="0066535E"/>
    <w:rsid w:val="006655C2"/>
    <w:rsid w:val="00665A70"/>
    <w:rsid w:val="006660BE"/>
    <w:rsid w:val="00666196"/>
    <w:rsid w:val="0066631E"/>
    <w:rsid w:val="006663C6"/>
    <w:rsid w:val="0066642B"/>
    <w:rsid w:val="00666501"/>
    <w:rsid w:val="006666A4"/>
    <w:rsid w:val="00666914"/>
    <w:rsid w:val="00666942"/>
    <w:rsid w:val="006669BA"/>
    <w:rsid w:val="00666B36"/>
    <w:rsid w:val="00666F6D"/>
    <w:rsid w:val="00667A6C"/>
    <w:rsid w:val="00667A96"/>
    <w:rsid w:val="00667BC2"/>
    <w:rsid w:val="00667CD8"/>
    <w:rsid w:val="00667FE7"/>
    <w:rsid w:val="006710DB"/>
    <w:rsid w:val="00671122"/>
    <w:rsid w:val="00671272"/>
    <w:rsid w:val="00671347"/>
    <w:rsid w:val="006713B0"/>
    <w:rsid w:val="006716D5"/>
    <w:rsid w:val="006719A4"/>
    <w:rsid w:val="00671A7D"/>
    <w:rsid w:val="00671AC5"/>
    <w:rsid w:val="00671C4C"/>
    <w:rsid w:val="00671E2F"/>
    <w:rsid w:val="00672130"/>
    <w:rsid w:val="00672134"/>
    <w:rsid w:val="006723C3"/>
    <w:rsid w:val="0067245E"/>
    <w:rsid w:val="006724B1"/>
    <w:rsid w:val="00672574"/>
    <w:rsid w:val="006725F4"/>
    <w:rsid w:val="0067263A"/>
    <w:rsid w:val="0067263C"/>
    <w:rsid w:val="0067270E"/>
    <w:rsid w:val="00672755"/>
    <w:rsid w:val="006728BB"/>
    <w:rsid w:val="00672DFA"/>
    <w:rsid w:val="00672F61"/>
    <w:rsid w:val="00672F74"/>
    <w:rsid w:val="006738A8"/>
    <w:rsid w:val="00673CD5"/>
    <w:rsid w:val="00673DD2"/>
    <w:rsid w:val="00673DDE"/>
    <w:rsid w:val="00673E01"/>
    <w:rsid w:val="00673F55"/>
    <w:rsid w:val="00674159"/>
    <w:rsid w:val="0067472E"/>
    <w:rsid w:val="00674B14"/>
    <w:rsid w:val="00675038"/>
    <w:rsid w:val="0067536D"/>
    <w:rsid w:val="006754CC"/>
    <w:rsid w:val="006755C1"/>
    <w:rsid w:val="00675C2E"/>
    <w:rsid w:val="00675CE2"/>
    <w:rsid w:val="00675D3C"/>
    <w:rsid w:val="00676032"/>
    <w:rsid w:val="0067611E"/>
    <w:rsid w:val="0067655F"/>
    <w:rsid w:val="00676772"/>
    <w:rsid w:val="00676A15"/>
    <w:rsid w:val="00676CEC"/>
    <w:rsid w:val="00676DDC"/>
    <w:rsid w:val="00676DFA"/>
    <w:rsid w:val="00676E0B"/>
    <w:rsid w:val="00676E37"/>
    <w:rsid w:val="00677436"/>
    <w:rsid w:val="00677671"/>
    <w:rsid w:val="006776F6"/>
    <w:rsid w:val="00677913"/>
    <w:rsid w:val="00677929"/>
    <w:rsid w:val="00677D28"/>
    <w:rsid w:val="00677D2F"/>
    <w:rsid w:val="00677D64"/>
    <w:rsid w:val="00677E7F"/>
    <w:rsid w:val="00680029"/>
    <w:rsid w:val="00680556"/>
    <w:rsid w:val="0068064D"/>
    <w:rsid w:val="00680792"/>
    <w:rsid w:val="00680886"/>
    <w:rsid w:val="006808F8"/>
    <w:rsid w:val="006809FA"/>
    <w:rsid w:val="00680B9F"/>
    <w:rsid w:val="00680D28"/>
    <w:rsid w:val="00680D3C"/>
    <w:rsid w:val="006810B2"/>
    <w:rsid w:val="00681183"/>
    <w:rsid w:val="006812C2"/>
    <w:rsid w:val="00681337"/>
    <w:rsid w:val="0068168A"/>
    <w:rsid w:val="006816A0"/>
    <w:rsid w:val="006816F6"/>
    <w:rsid w:val="006817A0"/>
    <w:rsid w:val="006819CE"/>
    <w:rsid w:val="00681C17"/>
    <w:rsid w:val="006827CD"/>
    <w:rsid w:val="00682A18"/>
    <w:rsid w:val="00682C0B"/>
    <w:rsid w:val="00682CBE"/>
    <w:rsid w:val="00682E46"/>
    <w:rsid w:val="0068316B"/>
    <w:rsid w:val="00683382"/>
    <w:rsid w:val="006833ED"/>
    <w:rsid w:val="006839F4"/>
    <w:rsid w:val="00683DE7"/>
    <w:rsid w:val="00683EE7"/>
    <w:rsid w:val="00684002"/>
    <w:rsid w:val="006845BF"/>
    <w:rsid w:val="006845C4"/>
    <w:rsid w:val="00684709"/>
    <w:rsid w:val="00684B1B"/>
    <w:rsid w:val="006852B4"/>
    <w:rsid w:val="0068586E"/>
    <w:rsid w:val="00685A2C"/>
    <w:rsid w:val="00685C06"/>
    <w:rsid w:val="00685F68"/>
    <w:rsid w:val="00685FB7"/>
    <w:rsid w:val="0068617F"/>
    <w:rsid w:val="0068624F"/>
    <w:rsid w:val="0068630F"/>
    <w:rsid w:val="0068646D"/>
    <w:rsid w:val="006865B6"/>
    <w:rsid w:val="006866B4"/>
    <w:rsid w:val="0068698B"/>
    <w:rsid w:val="00686A37"/>
    <w:rsid w:val="00686DBA"/>
    <w:rsid w:val="00686DFA"/>
    <w:rsid w:val="00687649"/>
    <w:rsid w:val="00687951"/>
    <w:rsid w:val="006879F7"/>
    <w:rsid w:val="00687A2E"/>
    <w:rsid w:val="00687EBB"/>
    <w:rsid w:val="0069016E"/>
    <w:rsid w:val="00690232"/>
    <w:rsid w:val="006902E3"/>
    <w:rsid w:val="00690327"/>
    <w:rsid w:val="00690590"/>
    <w:rsid w:val="0069095D"/>
    <w:rsid w:val="00690B56"/>
    <w:rsid w:val="00690EC7"/>
    <w:rsid w:val="00690F9D"/>
    <w:rsid w:val="0069163A"/>
    <w:rsid w:val="006917F6"/>
    <w:rsid w:val="00691938"/>
    <w:rsid w:val="006919F8"/>
    <w:rsid w:val="00691B0F"/>
    <w:rsid w:val="00691E46"/>
    <w:rsid w:val="00692502"/>
    <w:rsid w:val="006928BF"/>
    <w:rsid w:val="00692C20"/>
    <w:rsid w:val="00692CDC"/>
    <w:rsid w:val="00693310"/>
    <w:rsid w:val="0069331E"/>
    <w:rsid w:val="0069340E"/>
    <w:rsid w:val="0069351B"/>
    <w:rsid w:val="00693621"/>
    <w:rsid w:val="00693837"/>
    <w:rsid w:val="00693CF9"/>
    <w:rsid w:val="00693ED2"/>
    <w:rsid w:val="0069411A"/>
    <w:rsid w:val="0069421F"/>
    <w:rsid w:val="00694233"/>
    <w:rsid w:val="0069433E"/>
    <w:rsid w:val="006944F5"/>
    <w:rsid w:val="0069485B"/>
    <w:rsid w:val="00694941"/>
    <w:rsid w:val="00694A6E"/>
    <w:rsid w:val="00694D74"/>
    <w:rsid w:val="00694DEA"/>
    <w:rsid w:val="00694EFE"/>
    <w:rsid w:val="00694F08"/>
    <w:rsid w:val="00695073"/>
    <w:rsid w:val="0069538D"/>
    <w:rsid w:val="00695460"/>
    <w:rsid w:val="006955E8"/>
    <w:rsid w:val="0069576B"/>
    <w:rsid w:val="00695C78"/>
    <w:rsid w:val="00696150"/>
    <w:rsid w:val="0069627F"/>
    <w:rsid w:val="00696355"/>
    <w:rsid w:val="00696915"/>
    <w:rsid w:val="00696980"/>
    <w:rsid w:val="00696B67"/>
    <w:rsid w:val="00696B78"/>
    <w:rsid w:val="00696B83"/>
    <w:rsid w:val="00696BA5"/>
    <w:rsid w:val="00696D44"/>
    <w:rsid w:val="00696DEF"/>
    <w:rsid w:val="0069722A"/>
    <w:rsid w:val="006972CE"/>
    <w:rsid w:val="00697773"/>
    <w:rsid w:val="006979E9"/>
    <w:rsid w:val="00697B02"/>
    <w:rsid w:val="00697B34"/>
    <w:rsid w:val="00697C5D"/>
    <w:rsid w:val="00697D53"/>
    <w:rsid w:val="00697DF6"/>
    <w:rsid w:val="00697EE8"/>
    <w:rsid w:val="00697F6F"/>
    <w:rsid w:val="006A0168"/>
    <w:rsid w:val="006A038D"/>
    <w:rsid w:val="006A089E"/>
    <w:rsid w:val="006A090F"/>
    <w:rsid w:val="006A0C15"/>
    <w:rsid w:val="006A0D00"/>
    <w:rsid w:val="006A0E61"/>
    <w:rsid w:val="006A0F6C"/>
    <w:rsid w:val="006A10E0"/>
    <w:rsid w:val="006A13AB"/>
    <w:rsid w:val="006A1655"/>
    <w:rsid w:val="006A1B01"/>
    <w:rsid w:val="006A1E55"/>
    <w:rsid w:val="006A1FD6"/>
    <w:rsid w:val="006A2073"/>
    <w:rsid w:val="006A27F0"/>
    <w:rsid w:val="006A290D"/>
    <w:rsid w:val="006A2A29"/>
    <w:rsid w:val="006A2AEC"/>
    <w:rsid w:val="006A2ED7"/>
    <w:rsid w:val="006A2F0F"/>
    <w:rsid w:val="006A30CA"/>
    <w:rsid w:val="006A3171"/>
    <w:rsid w:val="006A3536"/>
    <w:rsid w:val="006A3693"/>
    <w:rsid w:val="006A3921"/>
    <w:rsid w:val="006A3A11"/>
    <w:rsid w:val="006A3CCF"/>
    <w:rsid w:val="006A3CE8"/>
    <w:rsid w:val="006A3D99"/>
    <w:rsid w:val="006A3F87"/>
    <w:rsid w:val="006A429E"/>
    <w:rsid w:val="006A43D0"/>
    <w:rsid w:val="006A451E"/>
    <w:rsid w:val="006A466C"/>
    <w:rsid w:val="006A468F"/>
    <w:rsid w:val="006A4951"/>
    <w:rsid w:val="006A4C71"/>
    <w:rsid w:val="006A4C9A"/>
    <w:rsid w:val="006A4F7A"/>
    <w:rsid w:val="006A5059"/>
    <w:rsid w:val="006A52F6"/>
    <w:rsid w:val="006A55FF"/>
    <w:rsid w:val="006A582B"/>
    <w:rsid w:val="006A598B"/>
    <w:rsid w:val="006A5A18"/>
    <w:rsid w:val="006A5A19"/>
    <w:rsid w:val="006A5A3B"/>
    <w:rsid w:val="006A5C72"/>
    <w:rsid w:val="006A5F63"/>
    <w:rsid w:val="006A61FB"/>
    <w:rsid w:val="006A63B7"/>
    <w:rsid w:val="006A655E"/>
    <w:rsid w:val="006A6618"/>
    <w:rsid w:val="006A67A3"/>
    <w:rsid w:val="006A68A1"/>
    <w:rsid w:val="006A6C2C"/>
    <w:rsid w:val="006A6F90"/>
    <w:rsid w:val="006A6FA7"/>
    <w:rsid w:val="006A7296"/>
    <w:rsid w:val="006A7488"/>
    <w:rsid w:val="006A74A7"/>
    <w:rsid w:val="006A757D"/>
    <w:rsid w:val="006A7A1A"/>
    <w:rsid w:val="006A7DB0"/>
    <w:rsid w:val="006A7DC3"/>
    <w:rsid w:val="006B0190"/>
    <w:rsid w:val="006B02AB"/>
    <w:rsid w:val="006B0651"/>
    <w:rsid w:val="006B0914"/>
    <w:rsid w:val="006B09A0"/>
    <w:rsid w:val="006B0EA0"/>
    <w:rsid w:val="006B0F9C"/>
    <w:rsid w:val="006B0FEF"/>
    <w:rsid w:val="006B1085"/>
    <w:rsid w:val="006B1156"/>
    <w:rsid w:val="006B11D9"/>
    <w:rsid w:val="006B1384"/>
    <w:rsid w:val="006B13B2"/>
    <w:rsid w:val="006B13C9"/>
    <w:rsid w:val="006B150C"/>
    <w:rsid w:val="006B150E"/>
    <w:rsid w:val="006B1604"/>
    <w:rsid w:val="006B19DC"/>
    <w:rsid w:val="006B1E0B"/>
    <w:rsid w:val="006B1E61"/>
    <w:rsid w:val="006B1EA4"/>
    <w:rsid w:val="006B1EF5"/>
    <w:rsid w:val="006B24F4"/>
    <w:rsid w:val="006B2BF9"/>
    <w:rsid w:val="006B2E91"/>
    <w:rsid w:val="006B2ECE"/>
    <w:rsid w:val="006B31DF"/>
    <w:rsid w:val="006B330A"/>
    <w:rsid w:val="006B3408"/>
    <w:rsid w:val="006B36BA"/>
    <w:rsid w:val="006B3EC8"/>
    <w:rsid w:val="006B3EF0"/>
    <w:rsid w:val="006B401D"/>
    <w:rsid w:val="006B412C"/>
    <w:rsid w:val="006B4313"/>
    <w:rsid w:val="006B43E0"/>
    <w:rsid w:val="006B48C0"/>
    <w:rsid w:val="006B4CD5"/>
    <w:rsid w:val="006B51ED"/>
    <w:rsid w:val="006B534B"/>
    <w:rsid w:val="006B5368"/>
    <w:rsid w:val="006B56D9"/>
    <w:rsid w:val="006B5B48"/>
    <w:rsid w:val="006B5DA5"/>
    <w:rsid w:val="006B5F06"/>
    <w:rsid w:val="006B5F19"/>
    <w:rsid w:val="006B6069"/>
    <w:rsid w:val="006B62E1"/>
    <w:rsid w:val="006B6331"/>
    <w:rsid w:val="006B6625"/>
    <w:rsid w:val="006B6C86"/>
    <w:rsid w:val="006B6CCE"/>
    <w:rsid w:val="006B6D0A"/>
    <w:rsid w:val="006B6DFD"/>
    <w:rsid w:val="006B70BB"/>
    <w:rsid w:val="006B71A0"/>
    <w:rsid w:val="006B7344"/>
    <w:rsid w:val="006B734D"/>
    <w:rsid w:val="006B751E"/>
    <w:rsid w:val="006B7592"/>
    <w:rsid w:val="006B7956"/>
    <w:rsid w:val="006C0176"/>
    <w:rsid w:val="006C01B3"/>
    <w:rsid w:val="006C02C0"/>
    <w:rsid w:val="006C034A"/>
    <w:rsid w:val="006C0811"/>
    <w:rsid w:val="006C088C"/>
    <w:rsid w:val="006C0D3C"/>
    <w:rsid w:val="006C0D89"/>
    <w:rsid w:val="006C0E34"/>
    <w:rsid w:val="006C0F2A"/>
    <w:rsid w:val="006C0FC4"/>
    <w:rsid w:val="006C10BD"/>
    <w:rsid w:val="006C1153"/>
    <w:rsid w:val="006C13E6"/>
    <w:rsid w:val="006C1574"/>
    <w:rsid w:val="006C1CAF"/>
    <w:rsid w:val="006C1E38"/>
    <w:rsid w:val="006C1F26"/>
    <w:rsid w:val="006C2610"/>
    <w:rsid w:val="006C2B8A"/>
    <w:rsid w:val="006C2C52"/>
    <w:rsid w:val="006C2CCF"/>
    <w:rsid w:val="006C343A"/>
    <w:rsid w:val="006C34F3"/>
    <w:rsid w:val="006C356F"/>
    <w:rsid w:val="006C3640"/>
    <w:rsid w:val="006C379D"/>
    <w:rsid w:val="006C3993"/>
    <w:rsid w:val="006C39AF"/>
    <w:rsid w:val="006C3A79"/>
    <w:rsid w:val="006C3B37"/>
    <w:rsid w:val="006C3BFB"/>
    <w:rsid w:val="006C3D31"/>
    <w:rsid w:val="006C4047"/>
    <w:rsid w:val="006C4A2A"/>
    <w:rsid w:val="006C4CB2"/>
    <w:rsid w:val="006C4F27"/>
    <w:rsid w:val="006C4F9C"/>
    <w:rsid w:val="006C50F3"/>
    <w:rsid w:val="006C5454"/>
    <w:rsid w:val="006C551D"/>
    <w:rsid w:val="006C5614"/>
    <w:rsid w:val="006C5E05"/>
    <w:rsid w:val="006C5E68"/>
    <w:rsid w:val="006C5F83"/>
    <w:rsid w:val="006C60E8"/>
    <w:rsid w:val="006C6119"/>
    <w:rsid w:val="006C6390"/>
    <w:rsid w:val="006C64E0"/>
    <w:rsid w:val="006C65A2"/>
    <w:rsid w:val="006C670F"/>
    <w:rsid w:val="006C6941"/>
    <w:rsid w:val="006C6AA9"/>
    <w:rsid w:val="006C6E40"/>
    <w:rsid w:val="006C6F43"/>
    <w:rsid w:val="006C7453"/>
    <w:rsid w:val="006C7518"/>
    <w:rsid w:val="006C78C7"/>
    <w:rsid w:val="006C7902"/>
    <w:rsid w:val="006C791B"/>
    <w:rsid w:val="006C7ED2"/>
    <w:rsid w:val="006C7F41"/>
    <w:rsid w:val="006CB1C9"/>
    <w:rsid w:val="006D0CE9"/>
    <w:rsid w:val="006D0E0D"/>
    <w:rsid w:val="006D1725"/>
    <w:rsid w:val="006D1B8D"/>
    <w:rsid w:val="006D1F75"/>
    <w:rsid w:val="006D22E5"/>
    <w:rsid w:val="006D22EF"/>
    <w:rsid w:val="006D2379"/>
    <w:rsid w:val="006D25F5"/>
    <w:rsid w:val="006D2DA8"/>
    <w:rsid w:val="006D3179"/>
    <w:rsid w:val="006D31D8"/>
    <w:rsid w:val="006D3209"/>
    <w:rsid w:val="006D32B9"/>
    <w:rsid w:val="006D34A5"/>
    <w:rsid w:val="006D38E0"/>
    <w:rsid w:val="006D3922"/>
    <w:rsid w:val="006D3BEA"/>
    <w:rsid w:val="006D3DFB"/>
    <w:rsid w:val="006D3E01"/>
    <w:rsid w:val="006D3EFE"/>
    <w:rsid w:val="006D3FAB"/>
    <w:rsid w:val="006D411B"/>
    <w:rsid w:val="006D426A"/>
    <w:rsid w:val="006D43F8"/>
    <w:rsid w:val="006D4440"/>
    <w:rsid w:val="006D469E"/>
    <w:rsid w:val="006D4C53"/>
    <w:rsid w:val="006D51F1"/>
    <w:rsid w:val="006D5205"/>
    <w:rsid w:val="006D5335"/>
    <w:rsid w:val="006D580D"/>
    <w:rsid w:val="006D5C5D"/>
    <w:rsid w:val="006D5D1F"/>
    <w:rsid w:val="006D5EB8"/>
    <w:rsid w:val="006D6335"/>
    <w:rsid w:val="006D6397"/>
    <w:rsid w:val="006D63C0"/>
    <w:rsid w:val="006D67F7"/>
    <w:rsid w:val="006D6924"/>
    <w:rsid w:val="006D6C02"/>
    <w:rsid w:val="006D6CBB"/>
    <w:rsid w:val="006D6DDB"/>
    <w:rsid w:val="006D6E1B"/>
    <w:rsid w:val="006D70AE"/>
    <w:rsid w:val="006D713F"/>
    <w:rsid w:val="006D7375"/>
    <w:rsid w:val="006D75EE"/>
    <w:rsid w:val="006D76EF"/>
    <w:rsid w:val="006D7A0D"/>
    <w:rsid w:val="006D7B22"/>
    <w:rsid w:val="006D7C53"/>
    <w:rsid w:val="006D7CF6"/>
    <w:rsid w:val="006D7E8B"/>
    <w:rsid w:val="006E012C"/>
    <w:rsid w:val="006E0401"/>
    <w:rsid w:val="006E051B"/>
    <w:rsid w:val="006E0637"/>
    <w:rsid w:val="006E063D"/>
    <w:rsid w:val="006E08C2"/>
    <w:rsid w:val="006E0B15"/>
    <w:rsid w:val="006E0C06"/>
    <w:rsid w:val="006E0C20"/>
    <w:rsid w:val="006E0CC2"/>
    <w:rsid w:val="006E0F82"/>
    <w:rsid w:val="006E12D9"/>
    <w:rsid w:val="006E146F"/>
    <w:rsid w:val="006E14DD"/>
    <w:rsid w:val="006E1812"/>
    <w:rsid w:val="006E182A"/>
    <w:rsid w:val="006E1860"/>
    <w:rsid w:val="006E1AAF"/>
    <w:rsid w:val="006E1B31"/>
    <w:rsid w:val="006E1CAD"/>
    <w:rsid w:val="006E1F18"/>
    <w:rsid w:val="006E216C"/>
    <w:rsid w:val="006E22B3"/>
    <w:rsid w:val="006E2934"/>
    <w:rsid w:val="006E2A52"/>
    <w:rsid w:val="006E2D87"/>
    <w:rsid w:val="006E2DFB"/>
    <w:rsid w:val="006E2F9B"/>
    <w:rsid w:val="006E30BF"/>
    <w:rsid w:val="006E3273"/>
    <w:rsid w:val="006E3595"/>
    <w:rsid w:val="006E3951"/>
    <w:rsid w:val="006E3B87"/>
    <w:rsid w:val="006E3CC4"/>
    <w:rsid w:val="006E3D4E"/>
    <w:rsid w:val="006E461F"/>
    <w:rsid w:val="006E47F1"/>
    <w:rsid w:val="006E4E0F"/>
    <w:rsid w:val="006E5009"/>
    <w:rsid w:val="006E505F"/>
    <w:rsid w:val="006E533A"/>
    <w:rsid w:val="006E55B4"/>
    <w:rsid w:val="006E590B"/>
    <w:rsid w:val="006E599D"/>
    <w:rsid w:val="006E5FB7"/>
    <w:rsid w:val="006E60F3"/>
    <w:rsid w:val="006E6156"/>
    <w:rsid w:val="006E6344"/>
    <w:rsid w:val="006E6540"/>
    <w:rsid w:val="006E66F8"/>
    <w:rsid w:val="006E6894"/>
    <w:rsid w:val="006E6A1C"/>
    <w:rsid w:val="006E6C26"/>
    <w:rsid w:val="006E6CA2"/>
    <w:rsid w:val="006E727C"/>
    <w:rsid w:val="006E73D9"/>
    <w:rsid w:val="006E77F5"/>
    <w:rsid w:val="006E786E"/>
    <w:rsid w:val="006E7887"/>
    <w:rsid w:val="006E789A"/>
    <w:rsid w:val="006E79EB"/>
    <w:rsid w:val="006E7B06"/>
    <w:rsid w:val="006E7D45"/>
    <w:rsid w:val="006F00F7"/>
    <w:rsid w:val="006F0110"/>
    <w:rsid w:val="006F08D6"/>
    <w:rsid w:val="006F199E"/>
    <w:rsid w:val="006F1A81"/>
    <w:rsid w:val="006F205B"/>
    <w:rsid w:val="006F2114"/>
    <w:rsid w:val="006F28B0"/>
    <w:rsid w:val="006F29F3"/>
    <w:rsid w:val="006F2B1E"/>
    <w:rsid w:val="006F2B96"/>
    <w:rsid w:val="006F2D23"/>
    <w:rsid w:val="006F2F57"/>
    <w:rsid w:val="006F2FC5"/>
    <w:rsid w:val="006F30B6"/>
    <w:rsid w:val="006F3682"/>
    <w:rsid w:val="006F3A2D"/>
    <w:rsid w:val="006F3B5E"/>
    <w:rsid w:val="006F3BA8"/>
    <w:rsid w:val="006F3C4C"/>
    <w:rsid w:val="006F4784"/>
    <w:rsid w:val="006F49BF"/>
    <w:rsid w:val="006F4A14"/>
    <w:rsid w:val="006F4A21"/>
    <w:rsid w:val="006F4B65"/>
    <w:rsid w:val="006F4C67"/>
    <w:rsid w:val="006F5079"/>
    <w:rsid w:val="006F5175"/>
    <w:rsid w:val="006F5B04"/>
    <w:rsid w:val="006F5C2E"/>
    <w:rsid w:val="006F62DF"/>
    <w:rsid w:val="006F6351"/>
    <w:rsid w:val="006F6419"/>
    <w:rsid w:val="006F6572"/>
    <w:rsid w:val="006F6C6E"/>
    <w:rsid w:val="006F6F70"/>
    <w:rsid w:val="006F705E"/>
    <w:rsid w:val="006F7682"/>
    <w:rsid w:val="006F7724"/>
    <w:rsid w:val="006F7B83"/>
    <w:rsid w:val="00700508"/>
    <w:rsid w:val="00700564"/>
    <w:rsid w:val="00700661"/>
    <w:rsid w:val="00700A9D"/>
    <w:rsid w:val="00700F4D"/>
    <w:rsid w:val="0070111C"/>
    <w:rsid w:val="007011A4"/>
    <w:rsid w:val="00701253"/>
    <w:rsid w:val="0070149C"/>
    <w:rsid w:val="0070151F"/>
    <w:rsid w:val="0070192B"/>
    <w:rsid w:val="00701ABD"/>
    <w:rsid w:val="00701C3D"/>
    <w:rsid w:val="00701CBB"/>
    <w:rsid w:val="00701D21"/>
    <w:rsid w:val="0070223E"/>
    <w:rsid w:val="00702334"/>
    <w:rsid w:val="007024F3"/>
    <w:rsid w:val="00702777"/>
    <w:rsid w:val="00702835"/>
    <w:rsid w:val="00702C36"/>
    <w:rsid w:val="00702CC5"/>
    <w:rsid w:val="00702D4A"/>
    <w:rsid w:val="00702FCE"/>
    <w:rsid w:val="00703008"/>
    <w:rsid w:val="007032AD"/>
    <w:rsid w:val="007033AC"/>
    <w:rsid w:val="00703416"/>
    <w:rsid w:val="0070379A"/>
    <w:rsid w:val="0070381D"/>
    <w:rsid w:val="00703988"/>
    <w:rsid w:val="00703B6C"/>
    <w:rsid w:val="0070404B"/>
    <w:rsid w:val="007042B6"/>
    <w:rsid w:val="00704592"/>
    <w:rsid w:val="00704D54"/>
    <w:rsid w:val="00704DFF"/>
    <w:rsid w:val="00704F12"/>
    <w:rsid w:val="00705364"/>
    <w:rsid w:val="00705531"/>
    <w:rsid w:val="007057C9"/>
    <w:rsid w:val="007059F9"/>
    <w:rsid w:val="00705BE0"/>
    <w:rsid w:val="00705CDD"/>
    <w:rsid w:val="00705D22"/>
    <w:rsid w:val="00705D5E"/>
    <w:rsid w:val="00706072"/>
    <w:rsid w:val="007061CA"/>
    <w:rsid w:val="007062A9"/>
    <w:rsid w:val="007062BD"/>
    <w:rsid w:val="007062DC"/>
    <w:rsid w:val="007063BC"/>
    <w:rsid w:val="00706848"/>
    <w:rsid w:val="00706B26"/>
    <w:rsid w:val="00706C58"/>
    <w:rsid w:val="00706DBB"/>
    <w:rsid w:val="00706E5E"/>
    <w:rsid w:val="00707130"/>
    <w:rsid w:val="007071DC"/>
    <w:rsid w:val="0070757A"/>
    <w:rsid w:val="007075A1"/>
    <w:rsid w:val="007075A2"/>
    <w:rsid w:val="00707759"/>
    <w:rsid w:val="00707ACA"/>
    <w:rsid w:val="00707C7A"/>
    <w:rsid w:val="00707DF6"/>
    <w:rsid w:val="007101CF"/>
    <w:rsid w:val="00710201"/>
    <w:rsid w:val="007107A7"/>
    <w:rsid w:val="00710AC2"/>
    <w:rsid w:val="00710C20"/>
    <w:rsid w:val="00710C36"/>
    <w:rsid w:val="00710C6E"/>
    <w:rsid w:val="00710C6F"/>
    <w:rsid w:val="00710DD8"/>
    <w:rsid w:val="00710EC9"/>
    <w:rsid w:val="007110C5"/>
    <w:rsid w:val="00711576"/>
    <w:rsid w:val="0071165A"/>
    <w:rsid w:val="00711E4D"/>
    <w:rsid w:val="007121E8"/>
    <w:rsid w:val="007122AB"/>
    <w:rsid w:val="00712341"/>
    <w:rsid w:val="00712377"/>
    <w:rsid w:val="007125F0"/>
    <w:rsid w:val="00712751"/>
    <w:rsid w:val="007127A6"/>
    <w:rsid w:val="007128F3"/>
    <w:rsid w:val="00712B62"/>
    <w:rsid w:val="00712CB0"/>
    <w:rsid w:val="00713718"/>
    <w:rsid w:val="00713981"/>
    <w:rsid w:val="00713A15"/>
    <w:rsid w:val="00713D0E"/>
    <w:rsid w:val="00713D92"/>
    <w:rsid w:val="00713FAD"/>
    <w:rsid w:val="007144E6"/>
    <w:rsid w:val="007145CD"/>
    <w:rsid w:val="007149C4"/>
    <w:rsid w:val="00714C9D"/>
    <w:rsid w:val="00714E98"/>
    <w:rsid w:val="00715557"/>
    <w:rsid w:val="00715978"/>
    <w:rsid w:val="00715B93"/>
    <w:rsid w:val="00715C42"/>
    <w:rsid w:val="00715C58"/>
    <w:rsid w:val="00716007"/>
    <w:rsid w:val="00716356"/>
    <w:rsid w:val="007164A5"/>
    <w:rsid w:val="0071650F"/>
    <w:rsid w:val="0071653F"/>
    <w:rsid w:val="007166C7"/>
    <w:rsid w:val="00716889"/>
    <w:rsid w:val="007168C7"/>
    <w:rsid w:val="00717189"/>
    <w:rsid w:val="007171C5"/>
    <w:rsid w:val="007172C9"/>
    <w:rsid w:val="0071765B"/>
    <w:rsid w:val="00717A4E"/>
    <w:rsid w:val="00717D24"/>
    <w:rsid w:val="00717E1D"/>
    <w:rsid w:val="00717FE2"/>
    <w:rsid w:val="0072017E"/>
    <w:rsid w:val="007201CB"/>
    <w:rsid w:val="0072031B"/>
    <w:rsid w:val="00720F7A"/>
    <w:rsid w:val="0072106E"/>
    <w:rsid w:val="007212E3"/>
    <w:rsid w:val="0072153F"/>
    <w:rsid w:val="00721C68"/>
    <w:rsid w:val="0072204C"/>
    <w:rsid w:val="00722373"/>
    <w:rsid w:val="00722829"/>
    <w:rsid w:val="00722971"/>
    <w:rsid w:val="0072299D"/>
    <w:rsid w:val="00722BE0"/>
    <w:rsid w:val="00722CF6"/>
    <w:rsid w:val="00723151"/>
    <w:rsid w:val="00723152"/>
    <w:rsid w:val="0072359E"/>
    <w:rsid w:val="00723649"/>
    <w:rsid w:val="00723881"/>
    <w:rsid w:val="00723A42"/>
    <w:rsid w:val="00723AB7"/>
    <w:rsid w:val="00723CA5"/>
    <w:rsid w:val="00723CB8"/>
    <w:rsid w:val="00723F0B"/>
    <w:rsid w:val="00724AD5"/>
    <w:rsid w:val="00724B0E"/>
    <w:rsid w:val="00724DD3"/>
    <w:rsid w:val="00724E11"/>
    <w:rsid w:val="00724F83"/>
    <w:rsid w:val="00724FCD"/>
    <w:rsid w:val="007255D5"/>
    <w:rsid w:val="007256A0"/>
    <w:rsid w:val="00725A77"/>
    <w:rsid w:val="00725B46"/>
    <w:rsid w:val="00725C0D"/>
    <w:rsid w:val="00725C85"/>
    <w:rsid w:val="00725E53"/>
    <w:rsid w:val="0072695F"/>
    <w:rsid w:val="00726B6A"/>
    <w:rsid w:val="00726BAD"/>
    <w:rsid w:val="00726CAA"/>
    <w:rsid w:val="00726F32"/>
    <w:rsid w:val="00727180"/>
    <w:rsid w:val="0072718E"/>
    <w:rsid w:val="007272B0"/>
    <w:rsid w:val="0072766C"/>
    <w:rsid w:val="0072778E"/>
    <w:rsid w:val="0072781F"/>
    <w:rsid w:val="007279C6"/>
    <w:rsid w:val="00727B65"/>
    <w:rsid w:val="00727D1D"/>
    <w:rsid w:val="00727D4F"/>
    <w:rsid w:val="00727E07"/>
    <w:rsid w:val="00727F95"/>
    <w:rsid w:val="007300B8"/>
    <w:rsid w:val="007304F5"/>
    <w:rsid w:val="00730651"/>
    <w:rsid w:val="0073095C"/>
    <w:rsid w:val="00730BCB"/>
    <w:rsid w:val="00730C6A"/>
    <w:rsid w:val="007315C1"/>
    <w:rsid w:val="007317D1"/>
    <w:rsid w:val="007319C3"/>
    <w:rsid w:val="00731DE0"/>
    <w:rsid w:val="00731ED9"/>
    <w:rsid w:val="0073202B"/>
    <w:rsid w:val="007322CB"/>
    <w:rsid w:val="00732646"/>
    <w:rsid w:val="0073277F"/>
    <w:rsid w:val="00732780"/>
    <w:rsid w:val="007327D3"/>
    <w:rsid w:val="0073312F"/>
    <w:rsid w:val="007332CE"/>
    <w:rsid w:val="0073339F"/>
    <w:rsid w:val="007334A0"/>
    <w:rsid w:val="007334F8"/>
    <w:rsid w:val="007335EA"/>
    <w:rsid w:val="00733CCF"/>
    <w:rsid w:val="00733F8E"/>
    <w:rsid w:val="007340A5"/>
    <w:rsid w:val="00734126"/>
    <w:rsid w:val="007341B1"/>
    <w:rsid w:val="00734360"/>
    <w:rsid w:val="00734374"/>
    <w:rsid w:val="00734718"/>
    <w:rsid w:val="00734CDA"/>
    <w:rsid w:val="00734DC1"/>
    <w:rsid w:val="00734EE9"/>
    <w:rsid w:val="007352B8"/>
    <w:rsid w:val="007352BB"/>
    <w:rsid w:val="0073570C"/>
    <w:rsid w:val="007357BD"/>
    <w:rsid w:val="007359AB"/>
    <w:rsid w:val="00735F5B"/>
    <w:rsid w:val="00735FD4"/>
    <w:rsid w:val="00736460"/>
    <w:rsid w:val="0073661A"/>
    <w:rsid w:val="007366B3"/>
    <w:rsid w:val="00736B2C"/>
    <w:rsid w:val="00736D3F"/>
    <w:rsid w:val="00736D46"/>
    <w:rsid w:val="00736FCA"/>
    <w:rsid w:val="00737159"/>
    <w:rsid w:val="007372FF"/>
    <w:rsid w:val="007374DB"/>
    <w:rsid w:val="0073770A"/>
    <w:rsid w:val="00737BA1"/>
    <w:rsid w:val="00737F00"/>
    <w:rsid w:val="007400F7"/>
    <w:rsid w:val="00740714"/>
    <w:rsid w:val="007407A2"/>
    <w:rsid w:val="00740924"/>
    <w:rsid w:val="007409B2"/>
    <w:rsid w:val="00740A96"/>
    <w:rsid w:val="007417C4"/>
    <w:rsid w:val="00741EFC"/>
    <w:rsid w:val="00741FD0"/>
    <w:rsid w:val="007422E1"/>
    <w:rsid w:val="00742E75"/>
    <w:rsid w:val="00743025"/>
    <w:rsid w:val="007430B6"/>
    <w:rsid w:val="0074357D"/>
    <w:rsid w:val="00743FEE"/>
    <w:rsid w:val="007440F7"/>
    <w:rsid w:val="007443C3"/>
    <w:rsid w:val="007443CC"/>
    <w:rsid w:val="00744461"/>
    <w:rsid w:val="00744643"/>
    <w:rsid w:val="00744A45"/>
    <w:rsid w:val="00744E1B"/>
    <w:rsid w:val="00744E97"/>
    <w:rsid w:val="00744F65"/>
    <w:rsid w:val="007450CB"/>
    <w:rsid w:val="00745203"/>
    <w:rsid w:val="00745355"/>
    <w:rsid w:val="00745688"/>
    <w:rsid w:val="00745B98"/>
    <w:rsid w:val="00745DFB"/>
    <w:rsid w:val="00745ED0"/>
    <w:rsid w:val="00745F17"/>
    <w:rsid w:val="0074604B"/>
    <w:rsid w:val="00746237"/>
    <w:rsid w:val="007462F0"/>
    <w:rsid w:val="00746560"/>
    <w:rsid w:val="00746A56"/>
    <w:rsid w:val="00746ABF"/>
    <w:rsid w:val="00746B04"/>
    <w:rsid w:val="00746CD7"/>
    <w:rsid w:val="00746D8F"/>
    <w:rsid w:val="00746E01"/>
    <w:rsid w:val="00746F23"/>
    <w:rsid w:val="00746FCE"/>
    <w:rsid w:val="0074702A"/>
    <w:rsid w:val="0074744B"/>
    <w:rsid w:val="007476CE"/>
    <w:rsid w:val="00747D64"/>
    <w:rsid w:val="00747E28"/>
    <w:rsid w:val="00750446"/>
    <w:rsid w:val="00750583"/>
    <w:rsid w:val="007505F8"/>
    <w:rsid w:val="00750AE8"/>
    <w:rsid w:val="00750B1F"/>
    <w:rsid w:val="00750D72"/>
    <w:rsid w:val="00750DE2"/>
    <w:rsid w:val="00750E21"/>
    <w:rsid w:val="00750E3F"/>
    <w:rsid w:val="00750F63"/>
    <w:rsid w:val="00750FD9"/>
    <w:rsid w:val="00751630"/>
    <w:rsid w:val="00751688"/>
    <w:rsid w:val="00751879"/>
    <w:rsid w:val="0075195B"/>
    <w:rsid w:val="007519C8"/>
    <w:rsid w:val="00751AEB"/>
    <w:rsid w:val="00751C45"/>
    <w:rsid w:val="00751F7D"/>
    <w:rsid w:val="00751FD7"/>
    <w:rsid w:val="007522A5"/>
    <w:rsid w:val="0075235F"/>
    <w:rsid w:val="00752385"/>
    <w:rsid w:val="00752444"/>
    <w:rsid w:val="00752546"/>
    <w:rsid w:val="007527A7"/>
    <w:rsid w:val="007529A0"/>
    <w:rsid w:val="00752A86"/>
    <w:rsid w:val="00752B85"/>
    <w:rsid w:val="00752C01"/>
    <w:rsid w:val="00752EE5"/>
    <w:rsid w:val="00752FC6"/>
    <w:rsid w:val="007532B6"/>
    <w:rsid w:val="0075356A"/>
    <w:rsid w:val="00753733"/>
    <w:rsid w:val="00753753"/>
    <w:rsid w:val="00753BD6"/>
    <w:rsid w:val="00753C54"/>
    <w:rsid w:val="00753EF8"/>
    <w:rsid w:val="00753F86"/>
    <w:rsid w:val="00754288"/>
    <w:rsid w:val="00754ACF"/>
    <w:rsid w:val="00754D52"/>
    <w:rsid w:val="007555C4"/>
    <w:rsid w:val="00755938"/>
    <w:rsid w:val="007559D4"/>
    <w:rsid w:val="00755B96"/>
    <w:rsid w:val="0075622B"/>
    <w:rsid w:val="007564A3"/>
    <w:rsid w:val="007565A1"/>
    <w:rsid w:val="00756685"/>
    <w:rsid w:val="007566EF"/>
    <w:rsid w:val="00756DBE"/>
    <w:rsid w:val="00756E6F"/>
    <w:rsid w:val="00756F2D"/>
    <w:rsid w:val="007572B6"/>
    <w:rsid w:val="007575BA"/>
    <w:rsid w:val="007576AA"/>
    <w:rsid w:val="00757905"/>
    <w:rsid w:val="00757D5D"/>
    <w:rsid w:val="00757DEA"/>
    <w:rsid w:val="007601E1"/>
    <w:rsid w:val="0076042C"/>
    <w:rsid w:val="007607CC"/>
    <w:rsid w:val="00760BC4"/>
    <w:rsid w:val="00760C12"/>
    <w:rsid w:val="00760D3B"/>
    <w:rsid w:val="00760ED0"/>
    <w:rsid w:val="0076101C"/>
    <w:rsid w:val="0076118F"/>
    <w:rsid w:val="007611A5"/>
    <w:rsid w:val="0076124A"/>
    <w:rsid w:val="00761329"/>
    <w:rsid w:val="00761522"/>
    <w:rsid w:val="00761C42"/>
    <w:rsid w:val="00761C4E"/>
    <w:rsid w:val="00761D8F"/>
    <w:rsid w:val="00761D9D"/>
    <w:rsid w:val="0076216D"/>
    <w:rsid w:val="00762459"/>
    <w:rsid w:val="007624D3"/>
    <w:rsid w:val="00762A5F"/>
    <w:rsid w:val="00762D48"/>
    <w:rsid w:val="0076335F"/>
    <w:rsid w:val="0076337E"/>
    <w:rsid w:val="0076392F"/>
    <w:rsid w:val="00763B9E"/>
    <w:rsid w:val="00763C1A"/>
    <w:rsid w:val="00764060"/>
    <w:rsid w:val="00764373"/>
    <w:rsid w:val="0076447C"/>
    <w:rsid w:val="007646F1"/>
    <w:rsid w:val="0076475F"/>
    <w:rsid w:val="00764922"/>
    <w:rsid w:val="00764A47"/>
    <w:rsid w:val="00764A58"/>
    <w:rsid w:val="00764E80"/>
    <w:rsid w:val="007651C4"/>
    <w:rsid w:val="0076538E"/>
    <w:rsid w:val="00765963"/>
    <w:rsid w:val="00765BD8"/>
    <w:rsid w:val="00765E4D"/>
    <w:rsid w:val="00765F7D"/>
    <w:rsid w:val="0076606D"/>
    <w:rsid w:val="00766084"/>
    <w:rsid w:val="007660AB"/>
    <w:rsid w:val="00766171"/>
    <w:rsid w:val="0076625A"/>
    <w:rsid w:val="00766286"/>
    <w:rsid w:val="007662F9"/>
    <w:rsid w:val="007668D3"/>
    <w:rsid w:val="007669B7"/>
    <w:rsid w:val="00766B16"/>
    <w:rsid w:val="00766BA4"/>
    <w:rsid w:val="00766C09"/>
    <w:rsid w:val="00766D03"/>
    <w:rsid w:val="00766F7E"/>
    <w:rsid w:val="00766FC8"/>
    <w:rsid w:val="007671F4"/>
    <w:rsid w:val="00770281"/>
    <w:rsid w:val="00770473"/>
    <w:rsid w:val="007704A0"/>
    <w:rsid w:val="00770836"/>
    <w:rsid w:val="00770B32"/>
    <w:rsid w:val="00770B6F"/>
    <w:rsid w:val="00770C44"/>
    <w:rsid w:val="00770CCF"/>
    <w:rsid w:val="00770DCC"/>
    <w:rsid w:val="00770EF6"/>
    <w:rsid w:val="00770F6F"/>
    <w:rsid w:val="00770F74"/>
    <w:rsid w:val="00771011"/>
    <w:rsid w:val="007710CE"/>
    <w:rsid w:val="007711A4"/>
    <w:rsid w:val="007712CB"/>
    <w:rsid w:val="0077162B"/>
    <w:rsid w:val="007717E3"/>
    <w:rsid w:val="00771941"/>
    <w:rsid w:val="00771F84"/>
    <w:rsid w:val="00772022"/>
    <w:rsid w:val="00772263"/>
    <w:rsid w:val="00772277"/>
    <w:rsid w:val="00772409"/>
    <w:rsid w:val="0077240C"/>
    <w:rsid w:val="0077248B"/>
    <w:rsid w:val="0077287F"/>
    <w:rsid w:val="00772CE2"/>
    <w:rsid w:val="00772E9A"/>
    <w:rsid w:val="00772F50"/>
    <w:rsid w:val="00773197"/>
    <w:rsid w:val="00773226"/>
    <w:rsid w:val="0077361C"/>
    <w:rsid w:val="007736AE"/>
    <w:rsid w:val="007736F9"/>
    <w:rsid w:val="0077371D"/>
    <w:rsid w:val="00773A95"/>
    <w:rsid w:val="00773BF6"/>
    <w:rsid w:val="00773CA8"/>
    <w:rsid w:val="00773D2E"/>
    <w:rsid w:val="00773ED6"/>
    <w:rsid w:val="007744CD"/>
    <w:rsid w:val="007748DF"/>
    <w:rsid w:val="007748E4"/>
    <w:rsid w:val="007748EB"/>
    <w:rsid w:val="007749E6"/>
    <w:rsid w:val="00774DA9"/>
    <w:rsid w:val="0077501D"/>
    <w:rsid w:val="00775075"/>
    <w:rsid w:val="007751EF"/>
    <w:rsid w:val="00775757"/>
    <w:rsid w:val="00775B0F"/>
    <w:rsid w:val="00775E3F"/>
    <w:rsid w:val="007761B6"/>
    <w:rsid w:val="00776371"/>
    <w:rsid w:val="00776449"/>
    <w:rsid w:val="0077673A"/>
    <w:rsid w:val="0077674F"/>
    <w:rsid w:val="00776A5C"/>
    <w:rsid w:val="007770F7"/>
    <w:rsid w:val="00777366"/>
    <w:rsid w:val="007773B3"/>
    <w:rsid w:val="00777568"/>
    <w:rsid w:val="0077788F"/>
    <w:rsid w:val="00777D99"/>
    <w:rsid w:val="00777F31"/>
    <w:rsid w:val="0078065D"/>
    <w:rsid w:val="00780D76"/>
    <w:rsid w:val="00780EC1"/>
    <w:rsid w:val="00781280"/>
    <w:rsid w:val="00781292"/>
    <w:rsid w:val="00781372"/>
    <w:rsid w:val="007814AB"/>
    <w:rsid w:val="00781A36"/>
    <w:rsid w:val="00781F3F"/>
    <w:rsid w:val="00782181"/>
    <w:rsid w:val="00782182"/>
    <w:rsid w:val="007823A3"/>
    <w:rsid w:val="00782422"/>
    <w:rsid w:val="007824D3"/>
    <w:rsid w:val="007825E0"/>
    <w:rsid w:val="007826B8"/>
    <w:rsid w:val="0078319A"/>
    <w:rsid w:val="007831AC"/>
    <w:rsid w:val="0078343D"/>
    <w:rsid w:val="00783473"/>
    <w:rsid w:val="00783BC1"/>
    <w:rsid w:val="00783C7C"/>
    <w:rsid w:val="00783C97"/>
    <w:rsid w:val="00783D40"/>
    <w:rsid w:val="00783F2A"/>
    <w:rsid w:val="00783F54"/>
    <w:rsid w:val="007844DD"/>
    <w:rsid w:val="00784734"/>
    <w:rsid w:val="007849B9"/>
    <w:rsid w:val="00784BBF"/>
    <w:rsid w:val="00784D75"/>
    <w:rsid w:val="00784E33"/>
    <w:rsid w:val="00784E9F"/>
    <w:rsid w:val="00784FB2"/>
    <w:rsid w:val="0078522F"/>
    <w:rsid w:val="0078531C"/>
    <w:rsid w:val="00785702"/>
    <w:rsid w:val="007859AF"/>
    <w:rsid w:val="00785A37"/>
    <w:rsid w:val="00785FCB"/>
    <w:rsid w:val="0078612E"/>
    <w:rsid w:val="007863BA"/>
    <w:rsid w:val="00786524"/>
    <w:rsid w:val="00786579"/>
    <w:rsid w:val="00786586"/>
    <w:rsid w:val="00786774"/>
    <w:rsid w:val="00786DFA"/>
    <w:rsid w:val="00786E52"/>
    <w:rsid w:val="00786FE3"/>
    <w:rsid w:val="007872BC"/>
    <w:rsid w:val="007872EE"/>
    <w:rsid w:val="00787572"/>
    <w:rsid w:val="00787883"/>
    <w:rsid w:val="007878B1"/>
    <w:rsid w:val="00787CD3"/>
    <w:rsid w:val="00787D41"/>
    <w:rsid w:val="00787E01"/>
    <w:rsid w:val="00787E95"/>
    <w:rsid w:val="00790275"/>
    <w:rsid w:val="007902F1"/>
    <w:rsid w:val="007908B4"/>
    <w:rsid w:val="00790BE2"/>
    <w:rsid w:val="00790C2B"/>
    <w:rsid w:val="00790DEA"/>
    <w:rsid w:val="007910F9"/>
    <w:rsid w:val="00791264"/>
    <w:rsid w:val="00791469"/>
    <w:rsid w:val="00791831"/>
    <w:rsid w:val="00791834"/>
    <w:rsid w:val="00791BC5"/>
    <w:rsid w:val="00791C11"/>
    <w:rsid w:val="00791D54"/>
    <w:rsid w:val="00792247"/>
    <w:rsid w:val="00792270"/>
    <w:rsid w:val="007923DF"/>
    <w:rsid w:val="007925A6"/>
    <w:rsid w:val="007925D9"/>
    <w:rsid w:val="007927C4"/>
    <w:rsid w:val="00792B4B"/>
    <w:rsid w:val="00792BF8"/>
    <w:rsid w:val="00792C06"/>
    <w:rsid w:val="00792D4E"/>
    <w:rsid w:val="00792D9F"/>
    <w:rsid w:val="00793076"/>
    <w:rsid w:val="00793189"/>
    <w:rsid w:val="007938E1"/>
    <w:rsid w:val="00793C85"/>
    <w:rsid w:val="00793DC1"/>
    <w:rsid w:val="00793F7F"/>
    <w:rsid w:val="0079402A"/>
    <w:rsid w:val="00794074"/>
    <w:rsid w:val="0079412B"/>
    <w:rsid w:val="00794186"/>
    <w:rsid w:val="007941E8"/>
    <w:rsid w:val="00794312"/>
    <w:rsid w:val="0079439F"/>
    <w:rsid w:val="0079445A"/>
    <w:rsid w:val="00794A61"/>
    <w:rsid w:val="00794E04"/>
    <w:rsid w:val="00794F48"/>
    <w:rsid w:val="00795069"/>
    <w:rsid w:val="007950C0"/>
    <w:rsid w:val="00795CF4"/>
    <w:rsid w:val="00795DEF"/>
    <w:rsid w:val="00795EB9"/>
    <w:rsid w:val="00795ED7"/>
    <w:rsid w:val="00795FCB"/>
    <w:rsid w:val="00796552"/>
    <w:rsid w:val="007966D5"/>
    <w:rsid w:val="00796704"/>
    <w:rsid w:val="0079670B"/>
    <w:rsid w:val="00796938"/>
    <w:rsid w:val="00796999"/>
    <w:rsid w:val="00796D9C"/>
    <w:rsid w:val="00796E1A"/>
    <w:rsid w:val="00796E4C"/>
    <w:rsid w:val="00797187"/>
    <w:rsid w:val="00797227"/>
    <w:rsid w:val="00797729"/>
    <w:rsid w:val="00797A17"/>
    <w:rsid w:val="00797B20"/>
    <w:rsid w:val="00797FB8"/>
    <w:rsid w:val="00797FEF"/>
    <w:rsid w:val="007A023D"/>
    <w:rsid w:val="007A0253"/>
    <w:rsid w:val="007A0C85"/>
    <w:rsid w:val="007A0DFE"/>
    <w:rsid w:val="007A0EDC"/>
    <w:rsid w:val="007A0F3F"/>
    <w:rsid w:val="007A1026"/>
    <w:rsid w:val="007A1194"/>
    <w:rsid w:val="007A1274"/>
    <w:rsid w:val="007A1319"/>
    <w:rsid w:val="007A1384"/>
    <w:rsid w:val="007A18F2"/>
    <w:rsid w:val="007A1910"/>
    <w:rsid w:val="007A1958"/>
    <w:rsid w:val="007A19A5"/>
    <w:rsid w:val="007A1A0B"/>
    <w:rsid w:val="007A1C61"/>
    <w:rsid w:val="007A1CC1"/>
    <w:rsid w:val="007A2266"/>
    <w:rsid w:val="007A2487"/>
    <w:rsid w:val="007A25DC"/>
    <w:rsid w:val="007A25FE"/>
    <w:rsid w:val="007A2A30"/>
    <w:rsid w:val="007A2B52"/>
    <w:rsid w:val="007A2B7B"/>
    <w:rsid w:val="007A2D3E"/>
    <w:rsid w:val="007A2EFF"/>
    <w:rsid w:val="007A2FAE"/>
    <w:rsid w:val="007A3229"/>
    <w:rsid w:val="007A3335"/>
    <w:rsid w:val="007A3521"/>
    <w:rsid w:val="007A3600"/>
    <w:rsid w:val="007A3604"/>
    <w:rsid w:val="007A3AC6"/>
    <w:rsid w:val="007A3D10"/>
    <w:rsid w:val="007A4085"/>
    <w:rsid w:val="007A4570"/>
    <w:rsid w:val="007A45D4"/>
    <w:rsid w:val="007A463F"/>
    <w:rsid w:val="007A47AF"/>
    <w:rsid w:val="007A4AC2"/>
    <w:rsid w:val="007A4E6C"/>
    <w:rsid w:val="007A4F03"/>
    <w:rsid w:val="007A51A6"/>
    <w:rsid w:val="007A539D"/>
    <w:rsid w:val="007A57A3"/>
    <w:rsid w:val="007A597A"/>
    <w:rsid w:val="007A5AB5"/>
    <w:rsid w:val="007A5C4E"/>
    <w:rsid w:val="007A5DBA"/>
    <w:rsid w:val="007A6221"/>
    <w:rsid w:val="007A62E6"/>
    <w:rsid w:val="007A660D"/>
    <w:rsid w:val="007A6635"/>
    <w:rsid w:val="007A6B8A"/>
    <w:rsid w:val="007A7244"/>
    <w:rsid w:val="007A7680"/>
    <w:rsid w:val="007A795C"/>
    <w:rsid w:val="007A7AFC"/>
    <w:rsid w:val="007A7CD1"/>
    <w:rsid w:val="007A7F44"/>
    <w:rsid w:val="007B00E9"/>
    <w:rsid w:val="007B045D"/>
    <w:rsid w:val="007B06B6"/>
    <w:rsid w:val="007B0782"/>
    <w:rsid w:val="007B082D"/>
    <w:rsid w:val="007B0A97"/>
    <w:rsid w:val="007B0C4D"/>
    <w:rsid w:val="007B12E9"/>
    <w:rsid w:val="007B1424"/>
    <w:rsid w:val="007B1506"/>
    <w:rsid w:val="007B1636"/>
    <w:rsid w:val="007B1660"/>
    <w:rsid w:val="007B1A4C"/>
    <w:rsid w:val="007B1B4E"/>
    <w:rsid w:val="007B1C36"/>
    <w:rsid w:val="007B1D64"/>
    <w:rsid w:val="007B1F28"/>
    <w:rsid w:val="007B1FC6"/>
    <w:rsid w:val="007B26E4"/>
    <w:rsid w:val="007B26FB"/>
    <w:rsid w:val="007B2862"/>
    <w:rsid w:val="007B2ADA"/>
    <w:rsid w:val="007B2C5C"/>
    <w:rsid w:val="007B2CBF"/>
    <w:rsid w:val="007B30BD"/>
    <w:rsid w:val="007B31D2"/>
    <w:rsid w:val="007B341F"/>
    <w:rsid w:val="007B34F3"/>
    <w:rsid w:val="007B35BD"/>
    <w:rsid w:val="007B3705"/>
    <w:rsid w:val="007B3785"/>
    <w:rsid w:val="007B3985"/>
    <w:rsid w:val="007B39BC"/>
    <w:rsid w:val="007B3D58"/>
    <w:rsid w:val="007B3EA0"/>
    <w:rsid w:val="007B3F96"/>
    <w:rsid w:val="007B4030"/>
    <w:rsid w:val="007B40C9"/>
    <w:rsid w:val="007B4212"/>
    <w:rsid w:val="007B4502"/>
    <w:rsid w:val="007B45DD"/>
    <w:rsid w:val="007B4B07"/>
    <w:rsid w:val="007B4F52"/>
    <w:rsid w:val="007B59A5"/>
    <w:rsid w:val="007B5B74"/>
    <w:rsid w:val="007B60AD"/>
    <w:rsid w:val="007B617E"/>
    <w:rsid w:val="007B61DB"/>
    <w:rsid w:val="007B6260"/>
    <w:rsid w:val="007B6385"/>
    <w:rsid w:val="007B6473"/>
    <w:rsid w:val="007B6A71"/>
    <w:rsid w:val="007B6D2E"/>
    <w:rsid w:val="007B6DEB"/>
    <w:rsid w:val="007B712B"/>
    <w:rsid w:val="007B7204"/>
    <w:rsid w:val="007B7651"/>
    <w:rsid w:val="007B782A"/>
    <w:rsid w:val="007B79D5"/>
    <w:rsid w:val="007B79E3"/>
    <w:rsid w:val="007B7ED8"/>
    <w:rsid w:val="007C00A6"/>
    <w:rsid w:val="007C00F0"/>
    <w:rsid w:val="007C02F3"/>
    <w:rsid w:val="007C03EC"/>
    <w:rsid w:val="007C06ED"/>
    <w:rsid w:val="007C07EC"/>
    <w:rsid w:val="007C0874"/>
    <w:rsid w:val="007C0B83"/>
    <w:rsid w:val="007C1084"/>
    <w:rsid w:val="007C1952"/>
    <w:rsid w:val="007C1C9A"/>
    <w:rsid w:val="007C26AD"/>
    <w:rsid w:val="007C2990"/>
    <w:rsid w:val="007C2C23"/>
    <w:rsid w:val="007C30CC"/>
    <w:rsid w:val="007C3225"/>
    <w:rsid w:val="007C3314"/>
    <w:rsid w:val="007C3675"/>
    <w:rsid w:val="007C377F"/>
    <w:rsid w:val="007C3A84"/>
    <w:rsid w:val="007C3B7F"/>
    <w:rsid w:val="007C3B86"/>
    <w:rsid w:val="007C3C92"/>
    <w:rsid w:val="007C3F07"/>
    <w:rsid w:val="007C409A"/>
    <w:rsid w:val="007C4327"/>
    <w:rsid w:val="007C447D"/>
    <w:rsid w:val="007C44BE"/>
    <w:rsid w:val="007C44D4"/>
    <w:rsid w:val="007C459D"/>
    <w:rsid w:val="007C4615"/>
    <w:rsid w:val="007C47C8"/>
    <w:rsid w:val="007C47FD"/>
    <w:rsid w:val="007C4CCE"/>
    <w:rsid w:val="007C4D04"/>
    <w:rsid w:val="007C4D74"/>
    <w:rsid w:val="007C4F2D"/>
    <w:rsid w:val="007C5395"/>
    <w:rsid w:val="007C55D9"/>
    <w:rsid w:val="007C55EE"/>
    <w:rsid w:val="007C57DE"/>
    <w:rsid w:val="007C58D8"/>
    <w:rsid w:val="007C5AF0"/>
    <w:rsid w:val="007C5C86"/>
    <w:rsid w:val="007C5DF7"/>
    <w:rsid w:val="007C60F2"/>
    <w:rsid w:val="007C610D"/>
    <w:rsid w:val="007C6270"/>
    <w:rsid w:val="007C6277"/>
    <w:rsid w:val="007C650D"/>
    <w:rsid w:val="007C6826"/>
    <w:rsid w:val="007C6C31"/>
    <w:rsid w:val="007C6EBF"/>
    <w:rsid w:val="007C7066"/>
    <w:rsid w:val="007C708F"/>
    <w:rsid w:val="007C7359"/>
    <w:rsid w:val="007C77BD"/>
    <w:rsid w:val="007C7997"/>
    <w:rsid w:val="007C7A51"/>
    <w:rsid w:val="007C7E7F"/>
    <w:rsid w:val="007D024A"/>
    <w:rsid w:val="007D0271"/>
    <w:rsid w:val="007D0320"/>
    <w:rsid w:val="007D06E0"/>
    <w:rsid w:val="007D08C2"/>
    <w:rsid w:val="007D0B39"/>
    <w:rsid w:val="007D0C16"/>
    <w:rsid w:val="007D0ECC"/>
    <w:rsid w:val="007D1197"/>
    <w:rsid w:val="007D1681"/>
    <w:rsid w:val="007D1DB1"/>
    <w:rsid w:val="007D246E"/>
    <w:rsid w:val="007D2BDA"/>
    <w:rsid w:val="007D2D7D"/>
    <w:rsid w:val="007D2E7F"/>
    <w:rsid w:val="007D2FE8"/>
    <w:rsid w:val="007D33DC"/>
    <w:rsid w:val="007D3541"/>
    <w:rsid w:val="007D3845"/>
    <w:rsid w:val="007D3BE9"/>
    <w:rsid w:val="007D3D69"/>
    <w:rsid w:val="007D3D9F"/>
    <w:rsid w:val="007D42C3"/>
    <w:rsid w:val="007D43A8"/>
    <w:rsid w:val="007D44B0"/>
    <w:rsid w:val="007D44F1"/>
    <w:rsid w:val="007D45AE"/>
    <w:rsid w:val="007D4885"/>
    <w:rsid w:val="007D48D9"/>
    <w:rsid w:val="007D4C63"/>
    <w:rsid w:val="007D506D"/>
    <w:rsid w:val="007D5120"/>
    <w:rsid w:val="007D54C5"/>
    <w:rsid w:val="007D565E"/>
    <w:rsid w:val="007D58C0"/>
    <w:rsid w:val="007D5C10"/>
    <w:rsid w:val="007D61E6"/>
    <w:rsid w:val="007D6324"/>
    <w:rsid w:val="007D65B1"/>
    <w:rsid w:val="007D67A2"/>
    <w:rsid w:val="007D67EF"/>
    <w:rsid w:val="007D6CD9"/>
    <w:rsid w:val="007D6E22"/>
    <w:rsid w:val="007D6EEA"/>
    <w:rsid w:val="007D720A"/>
    <w:rsid w:val="007D734D"/>
    <w:rsid w:val="007D76BF"/>
    <w:rsid w:val="007D7731"/>
    <w:rsid w:val="007D7AF6"/>
    <w:rsid w:val="007D7E0B"/>
    <w:rsid w:val="007D7E92"/>
    <w:rsid w:val="007E032E"/>
    <w:rsid w:val="007E0F54"/>
    <w:rsid w:val="007E1069"/>
    <w:rsid w:val="007E11B4"/>
    <w:rsid w:val="007E1351"/>
    <w:rsid w:val="007E13C6"/>
    <w:rsid w:val="007E192F"/>
    <w:rsid w:val="007E1C1A"/>
    <w:rsid w:val="007E1CB0"/>
    <w:rsid w:val="007E1FFA"/>
    <w:rsid w:val="007E25B5"/>
    <w:rsid w:val="007E277B"/>
    <w:rsid w:val="007E28A7"/>
    <w:rsid w:val="007E2970"/>
    <w:rsid w:val="007E297E"/>
    <w:rsid w:val="007E2A2B"/>
    <w:rsid w:val="007E2B3C"/>
    <w:rsid w:val="007E2B92"/>
    <w:rsid w:val="007E2E36"/>
    <w:rsid w:val="007E2E56"/>
    <w:rsid w:val="007E32C5"/>
    <w:rsid w:val="007E38ED"/>
    <w:rsid w:val="007E397C"/>
    <w:rsid w:val="007E44A2"/>
    <w:rsid w:val="007E45B2"/>
    <w:rsid w:val="007E47DA"/>
    <w:rsid w:val="007E47DC"/>
    <w:rsid w:val="007E49D9"/>
    <w:rsid w:val="007E4CAD"/>
    <w:rsid w:val="007E4E02"/>
    <w:rsid w:val="007E4EAE"/>
    <w:rsid w:val="007E5283"/>
    <w:rsid w:val="007E53C8"/>
    <w:rsid w:val="007E564A"/>
    <w:rsid w:val="007E588E"/>
    <w:rsid w:val="007E5975"/>
    <w:rsid w:val="007E5F4B"/>
    <w:rsid w:val="007E5F8B"/>
    <w:rsid w:val="007E6028"/>
    <w:rsid w:val="007E60FD"/>
    <w:rsid w:val="007E640B"/>
    <w:rsid w:val="007E6537"/>
    <w:rsid w:val="007E6697"/>
    <w:rsid w:val="007E6835"/>
    <w:rsid w:val="007E68C4"/>
    <w:rsid w:val="007E694F"/>
    <w:rsid w:val="007E6A6E"/>
    <w:rsid w:val="007E6B9D"/>
    <w:rsid w:val="007E6CAE"/>
    <w:rsid w:val="007E6D45"/>
    <w:rsid w:val="007E6EC4"/>
    <w:rsid w:val="007E6F69"/>
    <w:rsid w:val="007E6F9A"/>
    <w:rsid w:val="007E7030"/>
    <w:rsid w:val="007E7068"/>
    <w:rsid w:val="007E70F8"/>
    <w:rsid w:val="007E75EF"/>
    <w:rsid w:val="007E784D"/>
    <w:rsid w:val="007E7CD0"/>
    <w:rsid w:val="007E7E76"/>
    <w:rsid w:val="007F005F"/>
    <w:rsid w:val="007F0283"/>
    <w:rsid w:val="007F0510"/>
    <w:rsid w:val="007F065F"/>
    <w:rsid w:val="007F08E6"/>
    <w:rsid w:val="007F0ADE"/>
    <w:rsid w:val="007F0E0C"/>
    <w:rsid w:val="007F0E44"/>
    <w:rsid w:val="007F13B6"/>
    <w:rsid w:val="007F1451"/>
    <w:rsid w:val="007F15DC"/>
    <w:rsid w:val="007F19D1"/>
    <w:rsid w:val="007F247C"/>
    <w:rsid w:val="007F2551"/>
    <w:rsid w:val="007F2AB0"/>
    <w:rsid w:val="007F2E2F"/>
    <w:rsid w:val="007F303E"/>
    <w:rsid w:val="007F3076"/>
    <w:rsid w:val="007F32FB"/>
    <w:rsid w:val="007F3371"/>
    <w:rsid w:val="007F3507"/>
    <w:rsid w:val="007F3777"/>
    <w:rsid w:val="007F3AE0"/>
    <w:rsid w:val="007F3E74"/>
    <w:rsid w:val="007F3EBA"/>
    <w:rsid w:val="007F41B1"/>
    <w:rsid w:val="007F4627"/>
    <w:rsid w:val="007F4980"/>
    <w:rsid w:val="007F4AD4"/>
    <w:rsid w:val="007F4F2E"/>
    <w:rsid w:val="007F5070"/>
    <w:rsid w:val="007F511F"/>
    <w:rsid w:val="007F526F"/>
    <w:rsid w:val="007F52C5"/>
    <w:rsid w:val="007F58C0"/>
    <w:rsid w:val="007F5989"/>
    <w:rsid w:val="007F59FA"/>
    <w:rsid w:val="007F5D73"/>
    <w:rsid w:val="007F615D"/>
    <w:rsid w:val="007F65E8"/>
    <w:rsid w:val="007F67FD"/>
    <w:rsid w:val="007F6B96"/>
    <w:rsid w:val="007F6F0F"/>
    <w:rsid w:val="007F730F"/>
    <w:rsid w:val="007F74EC"/>
    <w:rsid w:val="007F760D"/>
    <w:rsid w:val="007F76AE"/>
    <w:rsid w:val="007F76EB"/>
    <w:rsid w:val="007F7971"/>
    <w:rsid w:val="007F7E64"/>
    <w:rsid w:val="008000CB"/>
    <w:rsid w:val="0080050F"/>
    <w:rsid w:val="00800546"/>
    <w:rsid w:val="00800606"/>
    <w:rsid w:val="00800913"/>
    <w:rsid w:val="008009BC"/>
    <w:rsid w:val="00800B49"/>
    <w:rsid w:val="00800C8C"/>
    <w:rsid w:val="00800F23"/>
    <w:rsid w:val="00800FE2"/>
    <w:rsid w:val="0080139C"/>
    <w:rsid w:val="008013C6"/>
    <w:rsid w:val="00801449"/>
    <w:rsid w:val="0080148B"/>
    <w:rsid w:val="008014AF"/>
    <w:rsid w:val="008014E8"/>
    <w:rsid w:val="0080161D"/>
    <w:rsid w:val="008018B7"/>
    <w:rsid w:val="00801BD4"/>
    <w:rsid w:val="00801BE1"/>
    <w:rsid w:val="00801C29"/>
    <w:rsid w:val="00801C5F"/>
    <w:rsid w:val="00801D84"/>
    <w:rsid w:val="00801DAA"/>
    <w:rsid w:val="00801DF4"/>
    <w:rsid w:val="00801F03"/>
    <w:rsid w:val="00801F91"/>
    <w:rsid w:val="008021BD"/>
    <w:rsid w:val="0080227D"/>
    <w:rsid w:val="008022A8"/>
    <w:rsid w:val="0080238B"/>
    <w:rsid w:val="00802460"/>
    <w:rsid w:val="00802526"/>
    <w:rsid w:val="00802533"/>
    <w:rsid w:val="008026AC"/>
    <w:rsid w:val="008029EE"/>
    <w:rsid w:val="00802D2E"/>
    <w:rsid w:val="008032DA"/>
    <w:rsid w:val="008032E9"/>
    <w:rsid w:val="0080354E"/>
    <w:rsid w:val="008039C0"/>
    <w:rsid w:val="00803C1B"/>
    <w:rsid w:val="00803C59"/>
    <w:rsid w:val="00803E4C"/>
    <w:rsid w:val="00803E63"/>
    <w:rsid w:val="00803F2A"/>
    <w:rsid w:val="00804359"/>
    <w:rsid w:val="008044FE"/>
    <w:rsid w:val="00804775"/>
    <w:rsid w:val="0080481E"/>
    <w:rsid w:val="00804873"/>
    <w:rsid w:val="008048FF"/>
    <w:rsid w:val="00804A5A"/>
    <w:rsid w:val="008050A2"/>
    <w:rsid w:val="00805237"/>
    <w:rsid w:val="008055E1"/>
    <w:rsid w:val="008056A6"/>
    <w:rsid w:val="00805964"/>
    <w:rsid w:val="008059AB"/>
    <w:rsid w:val="00805D2E"/>
    <w:rsid w:val="00805E76"/>
    <w:rsid w:val="00806123"/>
    <w:rsid w:val="008062C9"/>
    <w:rsid w:val="008064D3"/>
    <w:rsid w:val="008064F0"/>
    <w:rsid w:val="00806824"/>
    <w:rsid w:val="00806910"/>
    <w:rsid w:val="00806E19"/>
    <w:rsid w:val="00806E30"/>
    <w:rsid w:val="0080720D"/>
    <w:rsid w:val="0080792B"/>
    <w:rsid w:val="0080796A"/>
    <w:rsid w:val="008079D3"/>
    <w:rsid w:val="00807BA9"/>
    <w:rsid w:val="00807CE8"/>
    <w:rsid w:val="008101E5"/>
    <w:rsid w:val="00810268"/>
    <w:rsid w:val="0081029B"/>
    <w:rsid w:val="008102CD"/>
    <w:rsid w:val="008102EB"/>
    <w:rsid w:val="008107C3"/>
    <w:rsid w:val="0081089A"/>
    <w:rsid w:val="00810AEE"/>
    <w:rsid w:val="00810B04"/>
    <w:rsid w:val="00810BB0"/>
    <w:rsid w:val="00810F09"/>
    <w:rsid w:val="00810F8F"/>
    <w:rsid w:val="00811131"/>
    <w:rsid w:val="008111A2"/>
    <w:rsid w:val="00811412"/>
    <w:rsid w:val="0081142F"/>
    <w:rsid w:val="008115A8"/>
    <w:rsid w:val="00811666"/>
    <w:rsid w:val="008116F5"/>
    <w:rsid w:val="00811822"/>
    <w:rsid w:val="00811BCB"/>
    <w:rsid w:val="00811D47"/>
    <w:rsid w:val="008120AE"/>
    <w:rsid w:val="008120C7"/>
    <w:rsid w:val="008122E8"/>
    <w:rsid w:val="0081260B"/>
    <w:rsid w:val="00812763"/>
    <w:rsid w:val="008127FF"/>
    <w:rsid w:val="008128D4"/>
    <w:rsid w:val="00812BBE"/>
    <w:rsid w:val="00812C13"/>
    <w:rsid w:val="00812D60"/>
    <w:rsid w:val="00812DA6"/>
    <w:rsid w:val="00812E46"/>
    <w:rsid w:val="00813166"/>
    <w:rsid w:val="00813483"/>
    <w:rsid w:val="00813561"/>
    <w:rsid w:val="00813803"/>
    <w:rsid w:val="008138AF"/>
    <w:rsid w:val="00813BB6"/>
    <w:rsid w:val="00813C1C"/>
    <w:rsid w:val="00813C52"/>
    <w:rsid w:val="008141C1"/>
    <w:rsid w:val="00814361"/>
    <w:rsid w:val="0081444A"/>
    <w:rsid w:val="00814AF8"/>
    <w:rsid w:val="00814BCD"/>
    <w:rsid w:val="00815275"/>
    <w:rsid w:val="008157A2"/>
    <w:rsid w:val="008157EB"/>
    <w:rsid w:val="00815852"/>
    <w:rsid w:val="00815A42"/>
    <w:rsid w:val="00815ACB"/>
    <w:rsid w:val="00815AD3"/>
    <w:rsid w:val="00815C88"/>
    <w:rsid w:val="00815F32"/>
    <w:rsid w:val="00816109"/>
    <w:rsid w:val="00816271"/>
    <w:rsid w:val="0081634D"/>
    <w:rsid w:val="0081669A"/>
    <w:rsid w:val="0081690D"/>
    <w:rsid w:val="00816C9E"/>
    <w:rsid w:val="00816D11"/>
    <w:rsid w:val="00816DA2"/>
    <w:rsid w:val="008170E6"/>
    <w:rsid w:val="008173FD"/>
    <w:rsid w:val="0081753D"/>
    <w:rsid w:val="0081766F"/>
    <w:rsid w:val="00817720"/>
    <w:rsid w:val="008177BE"/>
    <w:rsid w:val="00817876"/>
    <w:rsid w:val="00817887"/>
    <w:rsid w:val="00817949"/>
    <w:rsid w:val="0081799C"/>
    <w:rsid w:val="008179FD"/>
    <w:rsid w:val="00817B2F"/>
    <w:rsid w:val="00817BE8"/>
    <w:rsid w:val="0082003B"/>
    <w:rsid w:val="00820159"/>
    <w:rsid w:val="008202A1"/>
    <w:rsid w:val="008202A6"/>
    <w:rsid w:val="008206E6"/>
    <w:rsid w:val="00820AFC"/>
    <w:rsid w:val="00820EF7"/>
    <w:rsid w:val="00821028"/>
    <w:rsid w:val="00821130"/>
    <w:rsid w:val="00821573"/>
    <w:rsid w:val="008215EC"/>
    <w:rsid w:val="008218EE"/>
    <w:rsid w:val="00821A62"/>
    <w:rsid w:val="00821DE1"/>
    <w:rsid w:val="00821FC4"/>
    <w:rsid w:val="0082203C"/>
    <w:rsid w:val="00822047"/>
    <w:rsid w:val="00822187"/>
    <w:rsid w:val="0082226F"/>
    <w:rsid w:val="00822407"/>
    <w:rsid w:val="0082262C"/>
    <w:rsid w:val="008229E1"/>
    <w:rsid w:val="00822ABF"/>
    <w:rsid w:val="00822D03"/>
    <w:rsid w:val="00822FA5"/>
    <w:rsid w:val="008231AE"/>
    <w:rsid w:val="00823222"/>
    <w:rsid w:val="0082342D"/>
    <w:rsid w:val="00823687"/>
    <w:rsid w:val="008237BB"/>
    <w:rsid w:val="00823A8B"/>
    <w:rsid w:val="00823AC7"/>
    <w:rsid w:val="00823B48"/>
    <w:rsid w:val="00823D2C"/>
    <w:rsid w:val="00823DBD"/>
    <w:rsid w:val="00823FE0"/>
    <w:rsid w:val="00824216"/>
    <w:rsid w:val="0082448B"/>
    <w:rsid w:val="00824611"/>
    <w:rsid w:val="008246FC"/>
    <w:rsid w:val="00824B60"/>
    <w:rsid w:val="00824DEF"/>
    <w:rsid w:val="00824E5E"/>
    <w:rsid w:val="0082562C"/>
    <w:rsid w:val="00825635"/>
    <w:rsid w:val="00825895"/>
    <w:rsid w:val="00825F24"/>
    <w:rsid w:val="0082643D"/>
    <w:rsid w:val="0082673E"/>
    <w:rsid w:val="00826841"/>
    <w:rsid w:val="00826A85"/>
    <w:rsid w:val="00826C8A"/>
    <w:rsid w:val="00826ED4"/>
    <w:rsid w:val="00826F74"/>
    <w:rsid w:val="0082752D"/>
    <w:rsid w:val="00827770"/>
    <w:rsid w:val="008277DD"/>
    <w:rsid w:val="00827A6E"/>
    <w:rsid w:val="00827B86"/>
    <w:rsid w:val="00827BA7"/>
    <w:rsid w:val="00827ED0"/>
    <w:rsid w:val="00827FA6"/>
    <w:rsid w:val="008300C3"/>
    <w:rsid w:val="008304AB"/>
    <w:rsid w:val="00830703"/>
    <w:rsid w:val="00830724"/>
    <w:rsid w:val="00830C69"/>
    <w:rsid w:val="00830E82"/>
    <w:rsid w:val="00831014"/>
    <w:rsid w:val="008311DF"/>
    <w:rsid w:val="00831336"/>
    <w:rsid w:val="0083143A"/>
    <w:rsid w:val="0083159C"/>
    <w:rsid w:val="00831B82"/>
    <w:rsid w:val="00831D37"/>
    <w:rsid w:val="0083247E"/>
    <w:rsid w:val="00832569"/>
    <w:rsid w:val="0083256B"/>
    <w:rsid w:val="008329FB"/>
    <w:rsid w:val="00832A70"/>
    <w:rsid w:val="00832BD0"/>
    <w:rsid w:val="00832DBC"/>
    <w:rsid w:val="00832E82"/>
    <w:rsid w:val="008331E0"/>
    <w:rsid w:val="0083324D"/>
    <w:rsid w:val="008335B8"/>
    <w:rsid w:val="008339ED"/>
    <w:rsid w:val="00833BCB"/>
    <w:rsid w:val="00833EAB"/>
    <w:rsid w:val="0083400C"/>
    <w:rsid w:val="008345E9"/>
    <w:rsid w:val="00834C33"/>
    <w:rsid w:val="00835176"/>
    <w:rsid w:val="0083517A"/>
    <w:rsid w:val="0083576F"/>
    <w:rsid w:val="00835CCF"/>
    <w:rsid w:val="00835D91"/>
    <w:rsid w:val="00835E4A"/>
    <w:rsid w:val="008365F1"/>
    <w:rsid w:val="00836ADA"/>
    <w:rsid w:val="00836B3A"/>
    <w:rsid w:val="00836BCB"/>
    <w:rsid w:val="00836E53"/>
    <w:rsid w:val="008375FE"/>
    <w:rsid w:val="00837A74"/>
    <w:rsid w:val="00837F1E"/>
    <w:rsid w:val="00837F7D"/>
    <w:rsid w:val="008402CF"/>
    <w:rsid w:val="00840566"/>
    <w:rsid w:val="00840660"/>
    <w:rsid w:val="008406E8"/>
    <w:rsid w:val="00840A0E"/>
    <w:rsid w:val="00840CD7"/>
    <w:rsid w:val="00840D96"/>
    <w:rsid w:val="0084131E"/>
    <w:rsid w:val="0084147D"/>
    <w:rsid w:val="008415FE"/>
    <w:rsid w:val="00841769"/>
    <w:rsid w:val="00841986"/>
    <w:rsid w:val="00841B5D"/>
    <w:rsid w:val="00841C7D"/>
    <w:rsid w:val="00842030"/>
    <w:rsid w:val="00842285"/>
    <w:rsid w:val="008423FB"/>
    <w:rsid w:val="00842BF0"/>
    <w:rsid w:val="00842C2C"/>
    <w:rsid w:val="0084305C"/>
    <w:rsid w:val="00843068"/>
    <w:rsid w:val="00843ABA"/>
    <w:rsid w:val="008440A7"/>
    <w:rsid w:val="008446D9"/>
    <w:rsid w:val="00844884"/>
    <w:rsid w:val="008448B7"/>
    <w:rsid w:val="00844BD2"/>
    <w:rsid w:val="00844BED"/>
    <w:rsid w:val="00844FB6"/>
    <w:rsid w:val="008450C9"/>
    <w:rsid w:val="00845A27"/>
    <w:rsid w:val="00845A6C"/>
    <w:rsid w:val="00845C0F"/>
    <w:rsid w:val="00845D0D"/>
    <w:rsid w:val="00845EDA"/>
    <w:rsid w:val="0084607C"/>
    <w:rsid w:val="0084632A"/>
    <w:rsid w:val="00846A27"/>
    <w:rsid w:val="00846AA0"/>
    <w:rsid w:val="00846BAE"/>
    <w:rsid w:val="00846C1A"/>
    <w:rsid w:val="00846CC7"/>
    <w:rsid w:val="00846E08"/>
    <w:rsid w:val="00846E88"/>
    <w:rsid w:val="008471FC"/>
    <w:rsid w:val="00847881"/>
    <w:rsid w:val="008478AC"/>
    <w:rsid w:val="008479E3"/>
    <w:rsid w:val="00847CD6"/>
    <w:rsid w:val="00847D62"/>
    <w:rsid w:val="00847DE0"/>
    <w:rsid w:val="00847EE5"/>
    <w:rsid w:val="00847F0E"/>
    <w:rsid w:val="00847F55"/>
    <w:rsid w:val="0085000D"/>
    <w:rsid w:val="00850145"/>
    <w:rsid w:val="00850148"/>
    <w:rsid w:val="008501BE"/>
    <w:rsid w:val="0085082F"/>
    <w:rsid w:val="0085091B"/>
    <w:rsid w:val="00851018"/>
    <w:rsid w:val="00851193"/>
    <w:rsid w:val="00851194"/>
    <w:rsid w:val="008511EC"/>
    <w:rsid w:val="00851D72"/>
    <w:rsid w:val="0085210E"/>
    <w:rsid w:val="008522F7"/>
    <w:rsid w:val="008524E5"/>
    <w:rsid w:val="008525F4"/>
    <w:rsid w:val="008526EA"/>
    <w:rsid w:val="00852915"/>
    <w:rsid w:val="00852E02"/>
    <w:rsid w:val="00852ED6"/>
    <w:rsid w:val="00852EFD"/>
    <w:rsid w:val="0085308A"/>
    <w:rsid w:val="0085322D"/>
    <w:rsid w:val="0085350B"/>
    <w:rsid w:val="008537AD"/>
    <w:rsid w:val="00853CD6"/>
    <w:rsid w:val="00853ECC"/>
    <w:rsid w:val="008545CC"/>
    <w:rsid w:val="00854A2F"/>
    <w:rsid w:val="00854AD0"/>
    <w:rsid w:val="00854F87"/>
    <w:rsid w:val="00854FE3"/>
    <w:rsid w:val="008553F1"/>
    <w:rsid w:val="008556D5"/>
    <w:rsid w:val="00855A27"/>
    <w:rsid w:val="00855AE0"/>
    <w:rsid w:val="00855CB4"/>
    <w:rsid w:val="00855E20"/>
    <w:rsid w:val="0085607A"/>
    <w:rsid w:val="008561B2"/>
    <w:rsid w:val="008562E3"/>
    <w:rsid w:val="00856351"/>
    <w:rsid w:val="00856642"/>
    <w:rsid w:val="00856C79"/>
    <w:rsid w:val="00857442"/>
    <w:rsid w:val="00857616"/>
    <w:rsid w:val="00857A3D"/>
    <w:rsid w:val="00857BB8"/>
    <w:rsid w:val="00857EC1"/>
    <w:rsid w:val="008603EB"/>
    <w:rsid w:val="00860950"/>
    <w:rsid w:val="00860999"/>
    <w:rsid w:val="008609EC"/>
    <w:rsid w:val="00860A17"/>
    <w:rsid w:val="00860AAE"/>
    <w:rsid w:val="00860B16"/>
    <w:rsid w:val="00860BDC"/>
    <w:rsid w:val="00860E07"/>
    <w:rsid w:val="00860EF4"/>
    <w:rsid w:val="00860F32"/>
    <w:rsid w:val="008617AB"/>
    <w:rsid w:val="008617FE"/>
    <w:rsid w:val="0086185A"/>
    <w:rsid w:val="00861A0E"/>
    <w:rsid w:val="00861B0D"/>
    <w:rsid w:val="00861DED"/>
    <w:rsid w:val="00861E20"/>
    <w:rsid w:val="00861E45"/>
    <w:rsid w:val="00862418"/>
    <w:rsid w:val="00862568"/>
    <w:rsid w:val="00862A70"/>
    <w:rsid w:val="00862C38"/>
    <w:rsid w:val="00862D41"/>
    <w:rsid w:val="00862E9C"/>
    <w:rsid w:val="0086350D"/>
    <w:rsid w:val="00863568"/>
    <w:rsid w:val="0086367D"/>
    <w:rsid w:val="00863A3D"/>
    <w:rsid w:val="00863FB9"/>
    <w:rsid w:val="00864023"/>
    <w:rsid w:val="008641C0"/>
    <w:rsid w:val="0086427A"/>
    <w:rsid w:val="0086428B"/>
    <w:rsid w:val="0086443E"/>
    <w:rsid w:val="0086449F"/>
    <w:rsid w:val="00864502"/>
    <w:rsid w:val="00864547"/>
    <w:rsid w:val="008647EC"/>
    <w:rsid w:val="00864D07"/>
    <w:rsid w:val="00864DBD"/>
    <w:rsid w:val="00865295"/>
    <w:rsid w:val="008654D6"/>
    <w:rsid w:val="00865AA0"/>
    <w:rsid w:val="00865C48"/>
    <w:rsid w:val="00865CB0"/>
    <w:rsid w:val="00865DB5"/>
    <w:rsid w:val="00865F48"/>
    <w:rsid w:val="00865FA1"/>
    <w:rsid w:val="00865FBF"/>
    <w:rsid w:val="0086641F"/>
    <w:rsid w:val="0086645B"/>
    <w:rsid w:val="008664F2"/>
    <w:rsid w:val="00866562"/>
    <w:rsid w:val="008668FA"/>
    <w:rsid w:val="00866A38"/>
    <w:rsid w:val="00866F1E"/>
    <w:rsid w:val="00866F8D"/>
    <w:rsid w:val="00866FBF"/>
    <w:rsid w:val="008673D8"/>
    <w:rsid w:val="00867518"/>
    <w:rsid w:val="00867B28"/>
    <w:rsid w:val="00867C0A"/>
    <w:rsid w:val="00867DA8"/>
    <w:rsid w:val="00867E40"/>
    <w:rsid w:val="008703A4"/>
    <w:rsid w:val="00870792"/>
    <w:rsid w:val="008707B5"/>
    <w:rsid w:val="00870AF3"/>
    <w:rsid w:val="00870B14"/>
    <w:rsid w:val="00870D76"/>
    <w:rsid w:val="00870E70"/>
    <w:rsid w:val="0087106E"/>
    <w:rsid w:val="0087126A"/>
    <w:rsid w:val="0087127D"/>
    <w:rsid w:val="00871668"/>
    <w:rsid w:val="008719D8"/>
    <w:rsid w:val="00871A20"/>
    <w:rsid w:val="00871B4F"/>
    <w:rsid w:val="00871D11"/>
    <w:rsid w:val="00872047"/>
    <w:rsid w:val="00872CFA"/>
    <w:rsid w:val="00873405"/>
    <w:rsid w:val="008739DA"/>
    <w:rsid w:val="008739E1"/>
    <w:rsid w:val="00873B83"/>
    <w:rsid w:val="00873B94"/>
    <w:rsid w:val="00874274"/>
    <w:rsid w:val="008743DC"/>
    <w:rsid w:val="0087442B"/>
    <w:rsid w:val="00874551"/>
    <w:rsid w:val="008746FE"/>
    <w:rsid w:val="00874873"/>
    <w:rsid w:val="008748EB"/>
    <w:rsid w:val="0087515C"/>
    <w:rsid w:val="008752ED"/>
    <w:rsid w:val="00875322"/>
    <w:rsid w:val="008757AE"/>
    <w:rsid w:val="008757CE"/>
    <w:rsid w:val="00875CF5"/>
    <w:rsid w:val="00876391"/>
    <w:rsid w:val="008763CC"/>
    <w:rsid w:val="008768D9"/>
    <w:rsid w:val="008768E2"/>
    <w:rsid w:val="00876959"/>
    <w:rsid w:val="00876B07"/>
    <w:rsid w:val="00876FCD"/>
    <w:rsid w:val="0087721E"/>
    <w:rsid w:val="00877405"/>
    <w:rsid w:val="0087764A"/>
    <w:rsid w:val="0087797C"/>
    <w:rsid w:val="008779A6"/>
    <w:rsid w:val="008779DD"/>
    <w:rsid w:val="008801E5"/>
    <w:rsid w:val="0088031B"/>
    <w:rsid w:val="008803DE"/>
    <w:rsid w:val="00880582"/>
    <w:rsid w:val="00880584"/>
    <w:rsid w:val="008808AC"/>
    <w:rsid w:val="00880BB7"/>
    <w:rsid w:val="00880CEE"/>
    <w:rsid w:val="00881128"/>
    <w:rsid w:val="00881388"/>
    <w:rsid w:val="0088140E"/>
    <w:rsid w:val="0088159E"/>
    <w:rsid w:val="00881BA1"/>
    <w:rsid w:val="0088220B"/>
    <w:rsid w:val="00882663"/>
    <w:rsid w:val="0088296F"/>
    <w:rsid w:val="00882BBD"/>
    <w:rsid w:val="00882FF8"/>
    <w:rsid w:val="008830E0"/>
    <w:rsid w:val="008832B6"/>
    <w:rsid w:val="008832BC"/>
    <w:rsid w:val="00883353"/>
    <w:rsid w:val="0088347A"/>
    <w:rsid w:val="00883643"/>
    <w:rsid w:val="00883761"/>
    <w:rsid w:val="008837D8"/>
    <w:rsid w:val="0088387B"/>
    <w:rsid w:val="00883985"/>
    <w:rsid w:val="00883D2D"/>
    <w:rsid w:val="00883E68"/>
    <w:rsid w:val="00883E70"/>
    <w:rsid w:val="0088404C"/>
    <w:rsid w:val="0088409B"/>
    <w:rsid w:val="008846FA"/>
    <w:rsid w:val="00884C88"/>
    <w:rsid w:val="00884D4F"/>
    <w:rsid w:val="00885154"/>
    <w:rsid w:val="00885159"/>
    <w:rsid w:val="00885202"/>
    <w:rsid w:val="00885252"/>
    <w:rsid w:val="008859B7"/>
    <w:rsid w:val="00885BA5"/>
    <w:rsid w:val="00885BF2"/>
    <w:rsid w:val="00885F33"/>
    <w:rsid w:val="00886164"/>
    <w:rsid w:val="0088629F"/>
    <w:rsid w:val="00886590"/>
    <w:rsid w:val="00886972"/>
    <w:rsid w:val="00886A03"/>
    <w:rsid w:val="00886A46"/>
    <w:rsid w:val="00886E39"/>
    <w:rsid w:val="008872AA"/>
    <w:rsid w:val="0088733F"/>
    <w:rsid w:val="0088794F"/>
    <w:rsid w:val="00887BB3"/>
    <w:rsid w:val="008900B4"/>
    <w:rsid w:val="00890693"/>
    <w:rsid w:val="00890869"/>
    <w:rsid w:val="00890929"/>
    <w:rsid w:val="008909F3"/>
    <w:rsid w:val="00890AF1"/>
    <w:rsid w:val="00890BB4"/>
    <w:rsid w:val="00890C5E"/>
    <w:rsid w:val="00890F41"/>
    <w:rsid w:val="0089104A"/>
    <w:rsid w:val="00891409"/>
    <w:rsid w:val="00891F04"/>
    <w:rsid w:val="00892888"/>
    <w:rsid w:val="0089289A"/>
    <w:rsid w:val="00892DDC"/>
    <w:rsid w:val="00893050"/>
    <w:rsid w:val="00893075"/>
    <w:rsid w:val="00893120"/>
    <w:rsid w:val="00893258"/>
    <w:rsid w:val="00893285"/>
    <w:rsid w:val="008933A0"/>
    <w:rsid w:val="00893534"/>
    <w:rsid w:val="00893686"/>
    <w:rsid w:val="00893713"/>
    <w:rsid w:val="00893B60"/>
    <w:rsid w:val="008940BF"/>
    <w:rsid w:val="0089430B"/>
    <w:rsid w:val="00894390"/>
    <w:rsid w:val="00894498"/>
    <w:rsid w:val="00894553"/>
    <w:rsid w:val="008946D5"/>
    <w:rsid w:val="00894CB6"/>
    <w:rsid w:val="00895384"/>
    <w:rsid w:val="00895416"/>
    <w:rsid w:val="008954F6"/>
    <w:rsid w:val="00895772"/>
    <w:rsid w:val="008958A9"/>
    <w:rsid w:val="00895AC3"/>
    <w:rsid w:val="00895D34"/>
    <w:rsid w:val="00895DB6"/>
    <w:rsid w:val="00895F74"/>
    <w:rsid w:val="00895F78"/>
    <w:rsid w:val="00896145"/>
    <w:rsid w:val="0089700F"/>
    <w:rsid w:val="00897011"/>
    <w:rsid w:val="0089703C"/>
    <w:rsid w:val="008970AE"/>
    <w:rsid w:val="008971EF"/>
    <w:rsid w:val="0089728B"/>
    <w:rsid w:val="0089744A"/>
    <w:rsid w:val="0089769E"/>
    <w:rsid w:val="00897842"/>
    <w:rsid w:val="00897939"/>
    <w:rsid w:val="00897FB5"/>
    <w:rsid w:val="008A0110"/>
    <w:rsid w:val="008A02C3"/>
    <w:rsid w:val="008A0558"/>
    <w:rsid w:val="008A0570"/>
    <w:rsid w:val="008A0645"/>
    <w:rsid w:val="008A0683"/>
    <w:rsid w:val="008A0815"/>
    <w:rsid w:val="008A08B4"/>
    <w:rsid w:val="008A0915"/>
    <w:rsid w:val="008A0A29"/>
    <w:rsid w:val="008A0CB2"/>
    <w:rsid w:val="008A1290"/>
    <w:rsid w:val="008A15B0"/>
    <w:rsid w:val="008A163E"/>
    <w:rsid w:val="008A1799"/>
    <w:rsid w:val="008A191E"/>
    <w:rsid w:val="008A1B0B"/>
    <w:rsid w:val="008A1EA1"/>
    <w:rsid w:val="008A2134"/>
    <w:rsid w:val="008A23E3"/>
    <w:rsid w:val="008A25C0"/>
    <w:rsid w:val="008A2B57"/>
    <w:rsid w:val="008A2C50"/>
    <w:rsid w:val="008A2E90"/>
    <w:rsid w:val="008A2EF2"/>
    <w:rsid w:val="008A2F18"/>
    <w:rsid w:val="008A2F64"/>
    <w:rsid w:val="008A3632"/>
    <w:rsid w:val="008A39C3"/>
    <w:rsid w:val="008A39D7"/>
    <w:rsid w:val="008A3BD7"/>
    <w:rsid w:val="008A4014"/>
    <w:rsid w:val="008A42E9"/>
    <w:rsid w:val="008A46AC"/>
    <w:rsid w:val="008A4ADF"/>
    <w:rsid w:val="008A4B61"/>
    <w:rsid w:val="008A4F58"/>
    <w:rsid w:val="008A4FE9"/>
    <w:rsid w:val="008A541F"/>
    <w:rsid w:val="008A5BC7"/>
    <w:rsid w:val="008A5ED0"/>
    <w:rsid w:val="008A60FC"/>
    <w:rsid w:val="008A6244"/>
    <w:rsid w:val="008A6823"/>
    <w:rsid w:val="008A6AF8"/>
    <w:rsid w:val="008A6B2F"/>
    <w:rsid w:val="008A6C4A"/>
    <w:rsid w:val="008A6C7D"/>
    <w:rsid w:val="008A6DB6"/>
    <w:rsid w:val="008A6FCF"/>
    <w:rsid w:val="008A6FEB"/>
    <w:rsid w:val="008A7019"/>
    <w:rsid w:val="008A7453"/>
    <w:rsid w:val="008A7478"/>
    <w:rsid w:val="008A7920"/>
    <w:rsid w:val="008A7C8C"/>
    <w:rsid w:val="008A7E90"/>
    <w:rsid w:val="008B023E"/>
    <w:rsid w:val="008B094A"/>
    <w:rsid w:val="008B0F09"/>
    <w:rsid w:val="008B1019"/>
    <w:rsid w:val="008B11E7"/>
    <w:rsid w:val="008B147F"/>
    <w:rsid w:val="008B150D"/>
    <w:rsid w:val="008B165C"/>
    <w:rsid w:val="008B19A2"/>
    <w:rsid w:val="008B1E53"/>
    <w:rsid w:val="008B2199"/>
    <w:rsid w:val="008B2214"/>
    <w:rsid w:val="008B2312"/>
    <w:rsid w:val="008B253D"/>
    <w:rsid w:val="008B261A"/>
    <w:rsid w:val="008B2777"/>
    <w:rsid w:val="008B288E"/>
    <w:rsid w:val="008B2B4F"/>
    <w:rsid w:val="008B2D4E"/>
    <w:rsid w:val="008B2D6E"/>
    <w:rsid w:val="008B30E6"/>
    <w:rsid w:val="008B349D"/>
    <w:rsid w:val="008B3A6B"/>
    <w:rsid w:val="008B3D20"/>
    <w:rsid w:val="008B3F47"/>
    <w:rsid w:val="008B45DB"/>
    <w:rsid w:val="008B47A4"/>
    <w:rsid w:val="008B4B43"/>
    <w:rsid w:val="008B4C83"/>
    <w:rsid w:val="008B4CF4"/>
    <w:rsid w:val="008B4EBC"/>
    <w:rsid w:val="008B51A1"/>
    <w:rsid w:val="008B5377"/>
    <w:rsid w:val="008B5AEA"/>
    <w:rsid w:val="008B60DA"/>
    <w:rsid w:val="008B6175"/>
    <w:rsid w:val="008B6AA0"/>
    <w:rsid w:val="008B722F"/>
    <w:rsid w:val="008B740B"/>
    <w:rsid w:val="008B7426"/>
    <w:rsid w:val="008B75EB"/>
    <w:rsid w:val="008B7789"/>
    <w:rsid w:val="008B79BE"/>
    <w:rsid w:val="008B7EAF"/>
    <w:rsid w:val="008C020B"/>
    <w:rsid w:val="008C02CA"/>
    <w:rsid w:val="008C049B"/>
    <w:rsid w:val="008C06D6"/>
    <w:rsid w:val="008C0746"/>
    <w:rsid w:val="008C094A"/>
    <w:rsid w:val="008C095F"/>
    <w:rsid w:val="008C0B8F"/>
    <w:rsid w:val="008C12D2"/>
    <w:rsid w:val="008C135B"/>
    <w:rsid w:val="008C14EC"/>
    <w:rsid w:val="008C17AE"/>
    <w:rsid w:val="008C1A06"/>
    <w:rsid w:val="008C1B92"/>
    <w:rsid w:val="008C1C7A"/>
    <w:rsid w:val="008C1D2B"/>
    <w:rsid w:val="008C1FEA"/>
    <w:rsid w:val="008C2277"/>
    <w:rsid w:val="008C2389"/>
    <w:rsid w:val="008C2396"/>
    <w:rsid w:val="008C240E"/>
    <w:rsid w:val="008C2A78"/>
    <w:rsid w:val="008C2B58"/>
    <w:rsid w:val="008C300F"/>
    <w:rsid w:val="008C3111"/>
    <w:rsid w:val="008C315E"/>
    <w:rsid w:val="008C33F5"/>
    <w:rsid w:val="008C37D6"/>
    <w:rsid w:val="008C39D9"/>
    <w:rsid w:val="008C3A12"/>
    <w:rsid w:val="008C3CFA"/>
    <w:rsid w:val="008C3D53"/>
    <w:rsid w:val="008C4077"/>
    <w:rsid w:val="008C43A5"/>
    <w:rsid w:val="008C45B4"/>
    <w:rsid w:val="008C4692"/>
    <w:rsid w:val="008C47F2"/>
    <w:rsid w:val="008C491F"/>
    <w:rsid w:val="008C4B98"/>
    <w:rsid w:val="008C4BE6"/>
    <w:rsid w:val="008C4C9C"/>
    <w:rsid w:val="008C4F0A"/>
    <w:rsid w:val="008C50CE"/>
    <w:rsid w:val="008C511C"/>
    <w:rsid w:val="008C52EC"/>
    <w:rsid w:val="008C539A"/>
    <w:rsid w:val="008C554E"/>
    <w:rsid w:val="008C594D"/>
    <w:rsid w:val="008C5D38"/>
    <w:rsid w:val="008C5DCA"/>
    <w:rsid w:val="008C5FD5"/>
    <w:rsid w:val="008C633D"/>
    <w:rsid w:val="008C6345"/>
    <w:rsid w:val="008C6397"/>
    <w:rsid w:val="008C64A5"/>
    <w:rsid w:val="008C6558"/>
    <w:rsid w:val="008C6A36"/>
    <w:rsid w:val="008C6A80"/>
    <w:rsid w:val="008C6B40"/>
    <w:rsid w:val="008C6BB0"/>
    <w:rsid w:val="008C6DF4"/>
    <w:rsid w:val="008C7309"/>
    <w:rsid w:val="008C7443"/>
    <w:rsid w:val="008C74E5"/>
    <w:rsid w:val="008C76D4"/>
    <w:rsid w:val="008C77EF"/>
    <w:rsid w:val="008C786B"/>
    <w:rsid w:val="008C78D4"/>
    <w:rsid w:val="008C7993"/>
    <w:rsid w:val="008C7C96"/>
    <w:rsid w:val="008D00FD"/>
    <w:rsid w:val="008D05BF"/>
    <w:rsid w:val="008D07AC"/>
    <w:rsid w:val="008D0850"/>
    <w:rsid w:val="008D0985"/>
    <w:rsid w:val="008D12D7"/>
    <w:rsid w:val="008D136C"/>
    <w:rsid w:val="008D13CA"/>
    <w:rsid w:val="008D14A7"/>
    <w:rsid w:val="008D18ED"/>
    <w:rsid w:val="008D19C2"/>
    <w:rsid w:val="008D1B56"/>
    <w:rsid w:val="008D1C23"/>
    <w:rsid w:val="008D1F2C"/>
    <w:rsid w:val="008D1F41"/>
    <w:rsid w:val="008D2081"/>
    <w:rsid w:val="008D21CC"/>
    <w:rsid w:val="008D22F0"/>
    <w:rsid w:val="008D2347"/>
    <w:rsid w:val="008D245C"/>
    <w:rsid w:val="008D25C9"/>
    <w:rsid w:val="008D2766"/>
    <w:rsid w:val="008D2A9C"/>
    <w:rsid w:val="008D2B5E"/>
    <w:rsid w:val="008D2C9B"/>
    <w:rsid w:val="008D2D09"/>
    <w:rsid w:val="008D2DC8"/>
    <w:rsid w:val="008D2ED0"/>
    <w:rsid w:val="008D2F77"/>
    <w:rsid w:val="008D3060"/>
    <w:rsid w:val="008D3064"/>
    <w:rsid w:val="008D3161"/>
    <w:rsid w:val="008D3499"/>
    <w:rsid w:val="008D34A8"/>
    <w:rsid w:val="008D371A"/>
    <w:rsid w:val="008D38E9"/>
    <w:rsid w:val="008D3C7B"/>
    <w:rsid w:val="008D3DCE"/>
    <w:rsid w:val="008D4247"/>
    <w:rsid w:val="008D469F"/>
    <w:rsid w:val="008D47E1"/>
    <w:rsid w:val="008D4B53"/>
    <w:rsid w:val="008D4C5B"/>
    <w:rsid w:val="008D4D0D"/>
    <w:rsid w:val="008D4D7C"/>
    <w:rsid w:val="008D536E"/>
    <w:rsid w:val="008D53CA"/>
    <w:rsid w:val="008D5903"/>
    <w:rsid w:val="008D5A3B"/>
    <w:rsid w:val="008D5AE8"/>
    <w:rsid w:val="008D5DE0"/>
    <w:rsid w:val="008D5E62"/>
    <w:rsid w:val="008D615B"/>
    <w:rsid w:val="008D626F"/>
    <w:rsid w:val="008D6277"/>
    <w:rsid w:val="008D645C"/>
    <w:rsid w:val="008D6FCF"/>
    <w:rsid w:val="008D705B"/>
    <w:rsid w:val="008D7462"/>
    <w:rsid w:val="008D7492"/>
    <w:rsid w:val="008D7763"/>
    <w:rsid w:val="008D7812"/>
    <w:rsid w:val="008D78AD"/>
    <w:rsid w:val="008D7904"/>
    <w:rsid w:val="008D7921"/>
    <w:rsid w:val="008D7BF8"/>
    <w:rsid w:val="008D7DA9"/>
    <w:rsid w:val="008D7DB8"/>
    <w:rsid w:val="008E0291"/>
    <w:rsid w:val="008E03C8"/>
    <w:rsid w:val="008E0826"/>
    <w:rsid w:val="008E0E24"/>
    <w:rsid w:val="008E13C5"/>
    <w:rsid w:val="008E1652"/>
    <w:rsid w:val="008E176D"/>
    <w:rsid w:val="008E1786"/>
    <w:rsid w:val="008E1806"/>
    <w:rsid w:val="008E184C"/>
    <w:rsid w:val="008E18CD"/>
    <w:rsid w:val="008E195C"/>
    <w:rsid w:val="008E1C5D"/>
    <w:rsid w:val="008E22E6"/>
    <w:rsid w:val="008E26E7"/>
    <w:rsid w:val="008E27AF"/>
    <w:rsid w:val="008E2926"/>
    <w:rsid w:val="008E2AAB"/>
    <w:rsid w:val="008E2BC6"/>
    <w:rsid w:val="008E2E5F"/>
    <w:rsid w:val="008E2F0F"/>
    <w:rsid w:val="008E2FD3"/>
    <w:rsid w:val="008E32AE"/>
    <w:rsid w:val="008E32CB"/>
    <w:rsid w:val="008E344F"/>
    <w:rsid w:val="008E37B4"/>
    <w:rsid w:val="008E3855"/>
    <w:rsid w:val="008E3A47"/>
    <w:rsid w:val="008E3A51"/>
    <w:rsid w:val="008E3B38"/>
    <w:rsid w:val="008E438F"/>
    <w:rsid w:val="008E4495"/>
    <w:rsid w:val="008E48D5"/>
    <w:rsid w:val="008E499E"/>
    <w:rsid w:val="008E4BBD"/>
    <w:rsid w:val="008E4BD9"/>
    <w:rsid w:val="008E4C6E"/>
    <w:rsid w:val="008E4D39"/>
    <w:rsid w:val="008E5001"/>
    <w:rsid w:val="008E52BD"/>
    <w:rsid w:val="008E5615"/>
    <w:rsid w:val="008E56BA"/>
    <w:rsid w:val="008E57AA"/>
    <w:rsid w:val="008E587C"/>
    <w:rsid w:val="008E59FB"/>
    <w:rsid w:val="008E5D11"/>
    <w:rsid w:val="008E5D7B"/>
    <w:rsid w:val="008E5D86"/>
    <w:rsid w:val="008E5EA3"/>
    <w:rsid w:val="008E5FD2"/>
    <w:rsid w:val="008E6170"/>
    <w:rsid w:val="008E619B"/>
    <w:rsid w:val="008E65AC"/>
    <w:rsid w:val="008E7248"/>
    <w:rsid w:val="008E72CF"/>
    <w:rsid w:val="008E72DD"/>
    <w:rsid w:val="008E730D"/>
    <w:rsid w:val="008E735D"/>
    <w:rsid w:val="008E76B8"/>
    <w:rsid w:val="008E77A0"/>
    <w:rsid w:val="008E7CD4"/>
    <w:rsid w:val="008E7F25"/>
    <w:rsid w:val="008F00F4"/>
    <w:rsid w:val="008F0330"/>
    <w:rsid w:val="008F069F"/>
    <w:rsid w:val="008F07F6"/>
    <w:rsid w:val="008F0876"/>
    <w:rsid w:val="008F0CBF"/>
    <w:rsid w:val="008F1118"/>
    <w:rsid w:val="008F1440"/>
    <w:rsid w:val="008F178B"/>
    <w:rsid w:val="008F18EC"/>
    <w:rsid w:val="008F19B6"/>
    <w:rsid w:val="008F1AA7"/>
    <w:rsid w:val="008F1AB8"/>
    <w:rsid w:val="008F1AC0"/>
    <w:rsid w:val="008F1C05"/>
    <w:rsid w:val="008F1E35"/>
    <w:rsid w:val="008F1EE3"/>
    <w:rsid w:val="008F20F9"/>
    <w:rsid w:val="008F2247"/>
    <w:rsid w:val="008F2379"/>
    <w:rsid w:val="008F25E8"/>
    <w:rsid w:val="008F275A"/>
    <w:rsid w:val="008F28E2"/>
    <w:rsid w:val="008F2AB6"/>
    <w:rsid w:val="008F2D7D"/>
    <w:rsid w:val="008F309C"/>
    <w:rsid w:val="008F32AC"/>
    <w:rsid w:val="008F331F"/>
    <w:rsid w:val="008F38D0"/>
    <w:rsid w:val="008F3A42"/>
    <w:rsid w:val="008F4220"/>
    <w:rsid w:val="008F43BC"/>
    <w:rsid w:val="008F450F"/>
    <w:rsid w:val="008F487C"/>
    <w:rsid w:val="008F50B5"/>
    <w:rsid w:val="008F549D"/>
    <w:rsid w:val="008F578F"/>
    <w:rsid w:val="008F5926"/>
    <w:rsid w:val="008F5A9D"/>
    <w:rsid w:val="008F5AAB"/>
    <w:rsid w:val="008F5ACE"/>
    <w:rsid w:val="008F5C53"/>
    <w:rsid w:val="008F5CBC"/>
    <w:rsid w:val="008F5DA4"/>
    <w:rsid w:val="008F608E"/>
    <w:rsid w:val="008F60BD"/>
    <w:rsid w:val="008F6118"/>
    <w:rsid w:val="008F612F"/>
    <w:rsid w:val="008F61F2"/>
    <w:rsid w:val="008F6388"/>
    <w:rsid w:val="008F64CC"/>
    <w:rsid w:val="008F6696"/>
    <w:rsid w:val="008F6B7D"/>
    <w:rsid w:val="008F6BDE"/>
    <w:rsid w:val="008F6C53"/>
    <w:rsid w:val="008F6F7C"/>
    <w:rsid w:val="008F6FB7"/>
    <w:rsid w:val="008F70A6"/>
    <w:rsid w:val="008F72CE"/>
    <w:rsid w:val="008F752A"/>
    <w:rsid w:val="008F7DDA"/>
    <w:rsid w:val="00900544"/>
    <w:rsid w:val="009006FC"/>
    <w:rsid w:val="00900BC0"/>
    <w:rsid w:val="00900BCB"/>
    <w:rsid w:val="00900F13"/>
    <w:rsid w:val="00900F2C"/>
    <w:rsid w:val="009010D4"/>
    <w:rsid w:val="00901203"/>
    <w:rsid w:val="009014D3"/>
    <w:rsid w:val="009016D7"/>
    <w:rsid w:val="0090174D"/>
    <w:rsid w:val="00901BF0"/>
    <w:rsid w:val="00901D8E"/>
    <w:rsid w:val="00902A00"/>
    <w:rsid w:val="00902B0A"/>
    <w:rsid w:val="00902BD4"/>
    <w:rsid w:val="00902D32"/>
    <w:rsid w:val="00902EA9"/>
    <w:rsid w:val="00902F0E"/>
    <w:rsid w:val="00902FEC"/>
    <w:rsid w:val="00903E0F"/>
    <w:rsid w:val="00904072"/>
    <w:rsid w:val="00904105"/>
    <w:rsid w:val="00904546"/>
    <w:rsid w:val="00904735"/>
    <w:rsid w:val="00904923"/>
    <w:rsid w:val="00904D4D"/>
    <w:rsid w:val="00904DE0"/>
    <w:rsid w:val="00904ED1"/>
    <w:rsid w:val="009050A0"/>
    <w:rsid w:val="00905232"/>
    <w:rsid w:val="00905761"/>
    <w:rsid w:val="00905851"/>
    <w:rsid w:val="009058F6"/>
    <w:rsid w:val="00905936"/>
    <w:rsid w:val="00905A1C"/>
    <w:rsid w:val="00905B03"/>
    <w:rsid w:val="00905C15"/>
    <w:rsid w:val="00905D7C"/>
    <w:rsid w:val="00905EFC"/>
    <w:rsid w:val="0090604E"/>
    <w:rsid w:val="00906097"/>
    <w:rsid w:val="009062F8"/>
    <w:rsid w:val="00906304"/>
    <w:rsid w:val="00906372"/>
    <w:rsid w:val="00906916"/>
    <w:rsid w:val="00906C73"/>
    <w:rsid w:val="0090704A"/>
    <w:rsid w:val="0090704B"/>
    <w:rsid w:val="00907296"/>
    <w:rsid w:val="009077A2"/>
    <w:rsid w:val="0090789B"/>
    <w:rsid w:val="0090795B"/>
    <w:rsid w:val="00907B54"/>
    <w:rsid w:val="00907DD6"/>
    <w:rsid w:val="00907E3E"/>
    <w:rsid w:val="00907E95"/>
    <w:rsid w:val="00907F3B"/>
    <w:rsid w:val="00910372"/>
    <w:rsid w:val="00910696"/>
    <w:rsid w:val="009108CD"/>
    <w:rsid w:val="00910C6B"/>
    <w:rsid w:val="00910DDB"/>
    <w:rsid w:val="00911066"/>
    <w:rsid w:val="009115FB"/>
    <w:rsid w:val="00911A2E"/>
    <w:rsid w:val="00911A91"/>
    <w:rsid w:val="00911B67"/>
    <w:rsid w:val="00911BBC"/>
    <w:rsid w:val="0091201D"/>
    <w:rsid w:val="0091206E"/>
    <w:rsid w:val="0091211C"/>
    <w:rsid w:val="009122E8"/>
    <w:rsid w:val="009122F5"/>
    <w:rsid w:val="009123CC"/>
    <w:rsid w:val="0091269E"/>
    <w:rsid w:val="009129EA"/>
    <w:rsid w:val="00912E59"/>
    <w:rsid w:val="00913472"/>
    <w:rsid w:val="00913528"/>
    <w:rsid w:val="0091352C"/>
    <w:rsid w:val="00913B98"/>
    <w:rsid w:val="00913DEB"/>
    <w:rsid w:val="00913E3F"/>
    <w:rsid w:val="00913E4E"/>
    <w:rsid w:val="00913FB0"/>
    <w:rsid w:val="00914137"/>
    <w:rsid w:val="0091427C"/>
    <w:rsid w:val="00914425"/>
    <w:rsid w:val="009144BD"/>
    <w:rsid w:val="00914576"/>
    <w:rsid w:val="00914691"/>
    <w:rsid w:val="00914961"/>
    <w:rsid w:val="00914A40"/>
    <w:rsid w:val="00914B50"/>
    <w:rsid w:val="00914C80"/>
    <w:rsid w:val="00914DE9"/>
    <w:rsid w:val="00914F2A"/>
    <w:rsid w:val="0091501D"/>
    <w:rsid w:val="009151B6"/>
    <w:rsid w:val="009157FA"/>
    <w:rsid w:val="009158F0"/>
    <w:rsid w:val="00915A24"/>
    <w:rsid w:val="009162E1"/>
    <w:rsid w:val="00916CB5"/>
    <w:rsid w:val="0091705F"/>
    <w:rsid w:val="009172ED"/>
    <w:rsid w:val="00917498"/>
    <w:rsid w:val="00917AD9"/>
    <w:rsid w:val="00917FE1"/>
    <w:rsid w:val="0092004E"/>
    <w:rsid w:val="009200E3"/>
    <w:rsid w:val="00920150"/>
    <w:rsid w:val="009203BE"/>
    <w:rsid w:val="00920B7C"/>
    <w:rsid w:val="00920DA4"/>
    <w:rsid w:val="0092152F"/>
    <w:rsid w:val="0092157D"/>
    <w:rsid w:val="0092187C"/>
    <w:rsid w:val="009218C5"/>
    <w:rsid w:val="00921B34"/>
    <w:rsid w:val="00921CBF"/>
    <w:rsid w:val="00921D96"/>
    <w:rsid w:val="00921EE2"/>
    <w:rsid w:val="00921F06"/>
    <w:rsid w:val="009223BB"/>
    <w:rsid w:val="009223E5"/>
    <w:rsid w:val="009227E8"/>
    <w:rsid w:val="00922A5E"/>
    <w:rsid w:val="00922B77"/>
    <w:rsid w:val="00922BDF"/>
    <w:rsid w:val="00922C58"/>
    <w:rsid w:val="00922C8D"/>
    <w:rsid w:val="00922E54"/>
    <w:rsid w:val="0092339A"/>
    <w:rsid w:val="009233C4"/>
    <w:rsid w:val="009234D9"/>
    <w:rsid w:val="009235C6"/>
    <w:rsid w:val="00923649"/>
    <w:rsid w:val="00923730"/>
    <w:rsid w:val="0092379E"/>
    <w:rsid w:val="00923C2D"/>
    <w:rsid w:val="00923D2F"/>
    <w:rsid w:val="00923DCB"/>
    <w:rsid w:val="00923ECB"/>
    <w:rsid w:val="00923F08"/>
    <w:rsid w:val="00924058"/>
    <w:rsid w:val="0092441F"/>
    <w:rsid w:val="0092463A"/>
    <w:rsid w:val="0092478B"/>
    <w:rsid w:val="009247F5"/>
    <w:rsid w:val="00924837"/>
    <w:rsid w:val="00924BE4"/>
    <w:rsid w:val="00925078"/>
    <w:rsid w:val="009250A1"/>
    <w:rsid w:val="009252CF"/>
    <w:rsid w:val="00925345"/>
    <w:rsid w:val="00925655"/>
    <w:rsid w:val="009257E8"/>
    <w:rsid w:val="0092583F"/>
    <w:rsid w:val="00925923"/>
    <w:rsid w:val="00925B81"/>
    <w:rsid w:val="00925DDC"/>
    <w:rsid w:val="00925F49"/>
    <w:rsid w:val="00925F80"/>
    <w:rsid w:val="009263B3"/>
    <w:rsid w:val="00926C5F"/>
    <w:rsid w:val="00926DA3"/>
    <w:rsid w:val="00926DE4"/>
    <w:rsid w:val="00926E92"/>
    <w:rsid w:val="00926EC8"/>
    <w:rsid w:val="00926EDC"/>
    <w:rsid w:val="00927016"/>
    <w:rsid w:val="009276D4"/>
    <w:rsid w:val="009278B2"/>
    <w:rsid w:val="0092793F"/>
    <w:rsid w:val="009279A8"/>
    <w:rsid w:val="00927D06"/>
    <w:rsid w:val="00927E9B"/>
    <w:rsid w:val="009300C8"/>
    <w:rsid w:val="00930496"/>
    <w:rsid w:val="00930574"/>
    <w:rsid w:val="0093081B"/>
    <w:rsid w:val="0093081D"/>
    <w:rsid w:val="00931284"/>
    <w:rsid w:val="00931334"/>
    <w:rsid w:val="009314EA"/>
    <w:rsid w:val="00931789"/>
    <w:rsid w:val="00931956"/>
    <w:rsid w:val="00931F96"/>
    <w:rsid w:val="00932080"/>
    <w:rsid w:val="00932485"/>
    <w:rsid w:val="0093249F"/>
    <w:rsid w:val="009328A7"/>
    <w:rsid w:val="00932A21"/>
    <w:rsid w:val="00932A3E"/>
    <w:rsid w:val="00932AB5"/>
    <w:rsid w:val="00932B1E"/>
    <w:rsid w:val="00932B72"/>
    <w:rsid w:val="00932C4A"/>
    <w:rsid w:val="009333B8"/>
    <w:rsid w:val="00933FD7"/>
    <w:rsid w:val="0093421C"/>
    <w:rsid w:val="00934262"/>
    <w:rsid w:val="00934428"/>
    <w:rsid w:val="00934820"/>
    <w:rsid w:val="00934A86"/>
    <w:rsid w:val="00934ED6"/>
    <w:rsid w:val="009351C0"/>
    <w:rsid w:val="00935308"/>
    <w:rsid w:val="009358C0"/>
    <w:rsid w:val="00935981"/>
    <w:rsid w:val="00935F28"/>
    <w:rsid w:val="00935F88"/>
    <w:rsid w:val="00936265"/>
    <w:rsid w:val="009364C0"/>
    <w:rsid w:val="009365B2"/>
    <w:rsid w:val="00936B40"/>
    <w:rsid w:val="00936B42"/>
    <w:rsid w:val="00937164"/>
    <w:rsid w:val="009371A2"/>
    <w:rsid w:val="00937271"/>
    <w:rsid w:val="00937630"/>
    <w:rsid w:val="00937981"/>
    <w:rsid w:val="00937FD1"/>
    <w:rsid w:val="00940280"/>
    <w:rsid w:val="009405A8"/>
    <w:rsid w:val="00940753"/>
    <w:rsid w:val="0094093A"/>
    <w:rsid w:val="009409B1"/>
    <w:rsid w:val="009409DB"/>
    <w:rsid w:val="00940A6B"/>
    <w:rsid w:val="00940C5F"/>
    <w:rsid w:val="00940DE9"/>
    <w:rsid w:val="00940EA8"/>
    <w:rsid w:val="0094103C"/>
    <w:rsid w:val="009412E3"/>
    <w:rsid w:val="0094161B"/>
    <w:rsid w:val="009417EC"/>
    <w:rsid w:val="0094199F"/>
    <w:rsid w:val="00941E27"/>
    <w:rsid w:val="00941E99"/>
    <w:rsid w:val="009424F1"/>
    <w:rsid w:val="00942541"/>
    <w:rsid w:val="00942845"/>
    <w:rsid w:val="00942AF4"/>
    <w:rsid w:val="00942CCF"/>
    <w:rsid w:val="009430CE"/>
    <w:rsid w:val="009433E1"/>
    <w:rsid w:val="009435C2"/>
    <w:rsid w:val="0094391E"/>
    <w:rsid w:val="00943995"/>
    <w:rsid w:val="00943A5D"/>
    <w:rsid w:val="00943BD6"/>
    <w:rsid w:val="00943D15"/>
    <w:rsid w:val="00943F1F"/>
    <w:rsid w:val="0094454C"/>
    <w:rsid w:val="00944602"/>
    <w:rsid w:val="0094470F"/>
    <w:rsid w:val="0094496F"/>
    <w:rsid w:val="009449AD"/>
    <w:rsid w:val="00944FC3"/>
    <w:rsid w:val="00944FFD"/>
    <w:rsid w:val="0094518D"/>
    <w:rsid w:val="0094528B"/>
    <w:rsid w:val="00945667"/>
    <w:rsid w:val="0094596F"/>
    <w:rsid w:val="00945CD3"/>
    <w:rsid w:val="0094638A"/>
    <w:rsid w:val="0094645E"/>
    <w:rsid w:val="009464E7"/>
    <w:rsid w:val="0094709E"/>
    <w:rsid w:val="00947246"/>
    <w:rsid w:val="00947368"/>
    <w:rsid w:val="00947372"/>
    <w:rsid w:val="009475B3"/>
    <w:rsid w:val="009479FC"/>
    <w:rsid w:val="00947BF5"/>
    <w:rsid w:val="00947CBF"/>
    <w:rsid w:val="00947E1E"/>
    <w:rsid w:val="00947E24"/>
    <w:rsid w:val="00947E65"/>
    <w:rsid w:val="00947E70"/>
    <w:rsid w:val="00947F62"/>
    <w:rsid w:val="00947FC9"/>
    <w:rsid w:val="009500AB"/>
    <w:rsid w:val="009502C7"/>
    <w:rsid w:val="0095037E"/>
    <w:rsid w:val="009503D1"/>
    <w:rsid w:val="009505F7"/>
    <w:rsid w:val="009508AB"/>
    <w:rsid w:val="00950C2F"/>
    <w:rsid w:val="00950C34"/>
    <w:rsid w:val="00950C51"/>
    <w:rsid w:val="00950CB5"/>
    <w:rsid w:val="00950D72"/>
    <w:rsid w:val="00950FFD"/>
    <w:rsid w:val="009513EE"/>
    <w:rsid w:val="0095156B"/>
    <w:rsid w:val="009516AF"/>
    <w:rsid w:val="009516FF"/>
    <w:rsid w:val="009517FA"/>
    <w:rsid w:val="009518B1"/>
    <w:rsid w:val="009518C1"/>
    <w:rsid w:val="00951DA5"/>
    <w:rsid w:val="00951F1D"/>
    <w:rsid w:val="009520C0"/>
    <w:rsid w:val="0095278C"/>
    <w:rsid w:val="009527B3"/>
    <w:rsid w:val="00952802"/>
    <w:rsid w:val="00952CE3"/>
    <w:rsid w:val="00952D11"/>
    <w:rsid w:val="00952FA7"/>
    <w:rsid w:val="009530A8"/>
    <w:rsid w:val="0095330B"/>
    <w:rsid w:val="009535BE"/>
    <w:rsid w:val="00953AE3"/>
    <w:rsid w:val="00953CBC"/>
    <w:rsid w:val="0095409D"/>
    <w:rsid w:val="0095433B"/>
    <w:rsid w:val="0095448A"/>
    <w:rsid w:val="00954663"/>
    <w:rsid w:val="00954691"/>
    <w:rsid w:val="009547E3"/>
    <w:rsid w:val="00954EF6"/>
    <w:rsid w:val="00954F4D"/>
    <w:rsid w:val="0095523C"/>
    <w:rsid w:val="009554E3"/>
    <w:rsid w:val="009557E8"/>
    <w:rsid w:val="00955A4B"/>
    <w:rsid w:val="00955A65"/>
    <w:rsid w:val="00955B9D"/>
    <w:rsid w:val="00955EC6"/>
    <w:rsid w:val="00955ED6"/>
    <w:rsid w:val="009563D6"/>
    <w:rsid w:val="00956442"/>
    <w:rsid w:val="00956445"/>
    <w:rsid w:val="00956BD4"/>
    <w:rsid w:val="00956E43"/>
    <w:rsid w:val="00956FFE"/>
    <w:rsid w:val="0095709B"/>
    <w:rsid w:val="0095763B"/>
    <w:rsid w:val="00957827"/>
    <w:rsid w:val="00957915"/>
    <w:rsid w:val="00957BA0"/>
    <w:rsid w:val="00957BDF"/>
    <w:rsid w:val="00957EA1"/>
    <w:rsid w:val="0096003C"/>
    <w:rsid w:val="0096043C"/>
    <w:rsid w:val="00960939"/>
    <w:rsid w:val="00960E49"/>
    <w:rsid w:val="00960E80"/>
    <w:rsid w:val="0096103A"/>
    <w:rsid w:val="00961469"/>
    <w:rsid w:val="009614AE"/>
    <w:rsid w:val="00961969"/>
    <w:rsid w:val="00961972"/>
    <w:rsid w:val="00961CDE"/>
    <w:rsid w:val="00961DD1"/>
    <w:rsid w:val="00961FD1"/>
    <w:rsid w:val="0096235E"/>
    <w:rsid w:val="00962997"/>
    <w:rsid w:val="00962A5C"/>
    <w:rsid w:val="00962AB7"/>
    <w:rsid w:val="00962C2A"/>
    <w:rsid w:val="00962DA3"/>
    <w:rsid w:val="00962E8B"/>
    <w:rsid w:val="00962F55"/>
    <w:rsid w:val="009632BE"/>
    <w:rsid w:val="009634E5"/>
    <w:rsid w:val="00963505"/>
    <w:rsid w:val="00963521"/>
    <w:rsid w:val="0096390A"/>
    <w:rsid w:val="00963AB6"/>
    <w:rsid w:val="00963B8A"/>
    <w:rsid w:val="00963DCD"/>
    <w:rsid w:val="00963E58"/>
    <w:rsid w:val="00963EB0"/>
    <w:rsid w:val="00963F56"/>
    <w:rsid w:val="00964030"/>
    <w:rsid w:val="009643F5"/>
    <w:rsid w:val="0096495A"/>
    <w:rsid w:val="00964D5C"/>
    <w:rsid w:val="009651DE"/>
    <w:rsid w:val="009651FD"/>
    <w:rsid w:val="00965A09"/>
    <w:rsid w:val="00965A1E"/>
    <w:rsid w:val="00965B55"/>
    <w:rsid w:val="00965FEE"/>
    <w:rsid w:val="009662C0"/>
    <w:rsid w:val="0096633C"/>
    <w:rsid w:val="00966C0E"/>
    <w:rsid w:val="00966CCF"/>
    <w:rsid w:val="00966CD0"/>
    <w:rsid w:val="00966D27"/>
    <w:rsid w:val="009670CD"/>
    <w:rsid w:val="009673CF"/>
    <w:rsid w:val="009674BE"/>
    <w:rsid w:val="009676BB"/>
    <w:rsid w:val="00967B0D"/>
    <w:rsid w:val="00967BB8"/>
    <w:rsid w:val="00970204"/>
    <w:rsid w:val="0097034B"/>
    <w:rsid w:val="009706A1"/>
    <w:rsid w:val="009709CA"/>
    <w:rsid w:val="00970A9E"/>
    <w:rsid w:val="00970C8D"/>
    <w:rsid w:val="00971114"/>
    <w:rsid w:val="00971259"/>
    <w:rsid w:val="009713EB"/>
    <w:rsid w:val="0097197D"/>
    <w:rsid w:val="00971C5A"/>
    <w:rsid w:val="00971ECB"/>
    <w:rsid w:val="00972127"/>
    <w:rsid w:val="0097226F"/>
    <w:rsid w:val="0097232A"/>
    <w:rsid w:val="009723C8"/>
    <w:rsid w:val="00972737"/>
    <w:rsid w:val="00972957"/>
    <w:rsid w:val="009729B4"/>
    <w:rsid w:val="00972AC6"/>
    <w:rsid w:val="00972DF6"/>
    <w:rsid w:val="00972F25"/>
    <w:rsid w:val="0097311D"/>
    <w:rsid w:val="00973427"/>
    <w:rsid w:val="00973495"/>
    <w:rsid w:val="00973523"/>
    <w:rsid w:val="00973655"/>
    <w:rsid w:val="00973C23"/>
    <w:rsid w:val="00973C86"/>
    <w:rsid w:val="0097416E"/>
    <w:rsid w:val="00974245"/>
    <w:rsid w:val="00974533"/>
    <w:rsid w:val="009746AF"/>
    <w:rsid w:val="00974888"/>
    <w:rsid w:val="009748C6"/>
    <w:rsid w:val="00974A74"/>
    <w:rsid w:val="00974C9E"/>
    <w:rsid w:val="00974CAF"/>
    <w:rsid w:val="00975251"/>
    <w:rsid w:val="009752BC"/>
    <w:rsid w:val="009752D5"/>
    <w:rsid w:val="0097555F"/>
    <w:rsid w:val="00975796"/>
    <w:rsid w:val="0097589D"/>
    <w:rsid w:val="00975ACF"/>
    <w:rsid w:val="00975BC9"/>
    <w:rsid w:val="00975BCC"/>
    <w:rsid w:val="00975EC0"/>
    <w:rsid w:val="00975F61"/>
    <w:rsid w:val="009763B2"/>
    <w:rsid w:val="0097659D"/>
    <w:rsid w:val="00976696"/>
    <w:rsid w:val="009766CC"/>
    <w:rsid w:val="009769D8"/>
    <w:rsid w:val="00976AA8"/>
    <w:rsid w:val="00976B2E"/>
    <w:rsid w:val="00976B5B"/>
    <w:rsid w:val="00976CFE"/>
    <w:rsid w:val="00976D8B"/>
    <w:rsid w:val="00976EC7"/>
    <w:rsid w:val="00977177"/>
    <w:rsid w:val="009772CD"/>
    <w:rsid w:val="0097749D"/>
    <w:rsid w:val="00977590"/>
    <w:rsid w:val="009779DC"/>
    <w:rsid w:val="00977E2D"/>
    <w:rsid w:val="009800BA"/>
    <w:rsid w:val="009802A7"/>
    <w:rsid w:val="00980563"/>
    <w:rsid w:val="009806DE"/>
    <w:rsid w:val="00980AD4"/>
    <w:rsid w:val="00981064"/>
    <w:rsid w:val="00981099"/>
    <w:rsid w:val="009813AC"/>
    <w:rsid w:val="009814AA"/>
    <w:rsid w:val="009814DA"/>
    <w:rsid w:val="00981698"/>
    <w:rsid w:val="0098184B"/>
    <w:rsid w:val="00981922"/>
    <w:rsid w:val="00981A64"/>
    <w:rsid w:val="00981DAC"/>
    <w:rsid w:val="00981DF1"/>
    <w:rsid w:val="009820D1"/>
    <w:rsid w:val="00982131"/>
    <w:rsid w:val="009823C4"/>
    <w:rsid w:val="00982534"/>
    <w:rsid w:val="00982650"/>
    <w:rsid w:val="00982942"/>
    <w:rsid w:val="00982995"/>
    <w:rsid w:val="00982AE8"/>
    <w:rsid w:val="00982D1C"/>
    <w:rsid w:val="00983133"/>
    <w:rsid w:val="00983299"/>
    <w:rsid w:val="0098356D"/>
    <w:rsid w:val="009837B7"/>
    <w:rsid w:val="0098392E"/>
    <w:rsid w:val="00983973"/>
    <w:rsid w:val="00983A85"/>
    <w:rsid w:val="00983BDE"/>
    <w:rsid w:val="00983F27"/>
    <w:rsid w:val="00983F28"/>
    <w:rsid w:val="009840D8"/>
    <w:rsid w:val="009840E9"/>
    <w:rsid w:val="00984442"/>
    <w:rsid w:val="009848C9"/>
    <w:rsid w:val="00984A0C"/>
    <w:rsid w:val="00984B5C"/>
    <w:rsid w:val="00984C27"/>
    <w:rsid w:val="00984F0A"/>
    <w:rsid w:val="009852AB"/>
    <w:rsid w:val="00985CD0"/>
    <w:rsid w:val="00985E5A"/>
    <w:rsid w:val="00985F15"/>
    <w:rsid w:val="00985F91"/>
    <w:rsid w:val="00986010"/>
    <w:rsid w:val="00986213"/>
    <w:rsid w:val="009863EF"/>
    <w:rsid w:val="009866B3"/>
    <w:rsid w:val="00986B16"/>
    <w:rsid w:val="00986C07"/>
    <w:rsid w:val="00986C8B"/>
    <w:rsid w:val="00986EB3"/>
    <w:rsid w:val="00986F6E"/>
    <w:rsid w:val="00987050"/>
    <w:rsid w:val="00987242"/>
    <w:rsid w:val="0098756A"/>
    <w:rsid w:val="00987727"/>
    <w:rsid w:val="00987822"/>
    <w:rsid w:val="009879E6"/>
    <w:rsid w:val="00987AD1"/>
    <w:rsid w:val="00987E22"/>
    <w:rsid w:val="00987EA1"/>
    <w:rsid w:val="00987FAB"/>
    <w:rsid w:val="00990071"/>
    <w:rsid w:val="009901C1"/>
    <w:rsid w:val="009902CB"/>
    <w:rsid w:val="0099040F"/>
    <w:rsid w:val="0099075F"/>
    <w:rsid w:val="00990794"/>
    <w:rsid w:val="00990BB8"/>
    <w:rsid w:val="00990C4B"/>
    <w:rsid w:val="0099109E"/>
    <w:rsid w:val="00991674"/>
    <w:rsid w:val="0099175D"/>
    <w:rsid w:val="00991BF5"/>
    <w:rsid w:val="00991C2C"/>
    <w:rsid w:val="00991CA9"/>
    <w:rsid w:val="00991F79"/>
    <w:rsid w:val="00992277"/>
    <w:rsid w:val="0099252D"/>
    <w:rsid w:val="00992956"/>
    <w:rsid w:val="0099297F"/>
    <w:rsid w:val="00992A0E"/>
    <w:rsid w:val="00992CAD"/>
    <w:rsid w:val="00992DC4"/>
    <w:rsid w:val="00992F27"/>
    <w:rsid w:val="00992FB1"/>
    <w:rsid w:val="00993047"/>
    <w:rsid w:val="009933D6"/>
    <w:rsid w:val="0099369E"/>
    <w:rsid w:val="00993854"/>
    <w:rsid w:val="009938C7"/>
    <w:rsid w:val="009939F2"/>
    <w:rsid w:val="00993BEF"/>
    <w:rsid w:val="00993EED"/>
    <w:rsid w:val="00994162"/>
    <w:rsid w:val="009941F1"/>
    <w:rsid w:val="00994B78"/>
    <w:rsid w:val="00994D9F"/>
    <w:rsid w:val="00994E19"/>
    <w:rsid w:val="009950C7"/>
    <w:rsid w:val="009951AE"/>
    <w:rsid w:val="00995811"/>
    <w:rsid w:val="0099589B"/>
    <w:rsid w:val="00995960"/>
    <w:rsid w:val="00995CDA"/>
    <w:rsid w:val="00995EC4"/>
    <w:rsid w:val="009963FE"/>
    <w:rsid w:val="00996699"/>
    <w:rsid w:val="009966A9"/>
    <w:rsid w:val="00996776"/>
    <w:rsid w:val="00996805"/>
    <w:rsid w:val="00996CCB"/>
    <w:rsid w:val="0099729D"/>
    <w:rsid w:val="009974C0"/>
    <w:rsid w:val="009975C1"/>
    <w:rsid w:val="0099768F"/>
    <w:rsid w:val="00997DE8"/>
    <w:rsid w:val="009A00C0"/>
    <w:rsid w:val="009A061E"/>
    <w:rsid w:val="009A07FB"/>
    <w:rsid w:val="009A085A"/>
    <w:rsid w:val="009A0986"/>
    <w:rsid w:val="009A0BE1"/>
    <w:rsid w:val="009A0F8A"/>
    <w:rsid w:val="009A1098"/>
    <w:rsid w:val="009A1273"/>
    <w:rsid w:val="009A1413"/>
    <w:rsid w:val="009A16E6"/>
    <w:rsid w:val="009A172B"/>
    <w:rsid w:val="009A193A"/>
    <w:rsid w:val="009A196B"/>
    <w:rsid w:val="009A1A6A"/>
    <w:rsid w:val="009A1B4C"/>
    <w:rsid w:val="009A1C2A"/>
    <w:rsid w:val="009A1D03"/>
    <w:rsid w:val="009A1E99"/>
    <w:rsid w:val="009A2003"/>
    <w:rsid w:val="009A21E4"/>
    <w:rsid w:val="009A25D8"/>
    <w:rsid w:val="009A2932"/>
    <w:rsid w:val="009A2A3B"/>
    <w:rsid w:val="009A2B8F"/>
    <w:rsid w:val="009A2D9F"/>
    <w:rsid w:val="009A2E11"/>
    <w:rsid w:val="009A3589"/>
    <w:rsid w:val="009A3596"/>
    <w:rsid w:val="009A360C"/>
    <w:rsid w:val="009A3857"/>
    <w:rsid w:val="009A38CC"/>
    <w:rsid w:val="009A3B7D"/>
    <w:rsid w:val="009A3BC2"/>
    <w:rsid w:val="009A3ECB"/>
    <w:rsid w:val="009A4040"/>
    <w:rsid w:val="009A404D"/>
    <w:rsid w:val="009A44FD"/>
    <w:rsid w:val="009A4621"/>
    <w:rsid w:val="009A4693"/>
    <w:rsid w:val="009A4A01"/>
    <w:rsid w:val="009A4A9F"/>
    <w:rsid w:val="009A4C24"/>
    <w:rsid w:val="009A4DDB"/>
    <w:rsid w:val="009A4F13"/>
    <w:rsid w:val="009A5406"/>
    <w:rsid w:val="009A58DE"/>
    <w:rsid w:val="009A5A11"/>
    <w:rsid w:val="009A6449"/>
    <w:rsid w:val="009A6754"/>
    <w:rsid w:val="009A67D0"/>
    <w:rsid w:val="009A6AF5"/>
    <w:rsid w:val="009A6DFA"/>
    <w:rsid w:val="009A6F1F"/>
    <w:rsid w:val="009A70F2"/>
    <w:rsid w:val="009A7273"/>
    <w:rsid w:val="009A741E"/>
    <w:rsid w:val="009A7AFD"/>
    <w:rsid w:val="009A7C64"/>
    <w:rsid w:val="009A7E3D"/>
    <w:rsid w:val="009A7E6F"/>
    <w:rsid w:val="009B03D8"/>
    <w:rsid w:val="009B089E"/>
    <w:rsid w:val="009B0D32"/>
    <w:rsid w:val="009B0FD2"/>
    <w:rsid w:val="009B1046"/>
    <w:rsid w:val="009B1071"/>
    <w:rsid w:val="009B1268"/>
    <w:rsid w:val="009B150F"/>
    <w:rsid w:val="009B15AF"/>
    <w:rsid w:val="009B1605"/>
    <w:rsid w:val="009B173A"/>
    <w:rsid w:val="009B1A72"/>
    <w:rsid w:val="009B1EE7"/>
    <w:rsid w:val="009B1F6C"/>
    <w:rsid w:val="009B1FFC"/>
    <w:rsid w:val="009B2325"/>
    <w:rsid w:val="009B2377"/>
    <w:rsid w:val="009B2A8B"/>
    <w:rsid w:val="009B2B64"/>
    <w:rsid w:val="009B2BA0"/>
    <w:rsid w:val="009B2CEB"/>
    <w:rsid w:val="009B2D1C"/>
    <w:rsid w:val="009B2EF6"/>
    <w:rsid w:val="009B330C"/>
    <w:rsid w:val="009B3413"/>
    <w:rsid w:val="009B34C9"/>
    <w:rsid w:val="009B362D"/>
    <w:rsid w:val="009B37BC"/>
    <w:rsid w:val="009B383C"/>
    <w:rsid w:val="009B3C8F"/>
    <w:rsid w:val="009B3C96"/>
    <w:rsid w:val="009B40ED"/>
    <w:rsid w:val="009B4102"/>
    <w:rsid w:val="009B439E"/>
    <w:rsid w:val="009B43B3"/>
    <w:rsid w:val="009B44B8"/>
    <w:rsid w:val="009B4680"/>
    <w:rsid w:val="009B478D"/>
    <w:rsid w:val="009B4817"/>
    <w:rsid w:val="009B4CD7"/>
    <w:rsid w:val="009B4D2C"/>
    <w:rsid w:val="009B4FE5"/>
    <w:rsid w:val="009B5275"/>
    <w:rsid w:val="009B5609"/>
    <w:rsid w:val="009B572A"/>
    <w:rsid w:val="009B5913"/>
    <w:rsid w:val="009B5A5B"/>
    <w:rsid w:val="009B63BD"/>
    <w:rsid w:val="009B66FB"/>
    <w:rsid w:val="009B6A75"/>
    <w:rsid w:val="009B6AD1"/>
    <w:rsid w:val="009B6AE6"/>
    <w:rsid w:val="009B6DE8"/>
    <w:rsid w:val="009B6E55"/>
    <w:rsid w:val="009B7012"/>
    <w:rsid w:val="009B703C"/>
    <w:rsid w:val="009B75AF"/>
    <w:rsid w:val="009B77B5"/>
    <w:rsid w:val="009B7984"/>
    <w:rsid w:val="009B7BE7"/>
    <w:rsid w:val="009B7C10"/>
    <w:rsid w:val="009C01DF"/>
    <w:rsid w:val="009C0399"/>
    <w:rsid w:val="009C044E"/>
    <w:rsid w:val="009C0834"/>
    <w:rsid w:val="009C089E"/>
    <w:rsid w:val="009C0A67"/>
    <w:rsid w:val="009C0B59"/>
    <w:rsid w:val="009C1515"/>
    <w:rsid w:val="009C1921"/>
    <w:rsid w:val="009C1AAF"/>
    <w:rsid w:val="009C1BB1"/>
    <w:rsid w:val="009C2056"/>
    <w:rsid w:val="009C2156"/>
    <w:rsid w:val="009C240D"/>
    <w:rsid w:val="009C26CF"/>
    <w:rsid w:val="009C2C17"/>
    <w:rsid w:val="009C2F60"/>
    <w:rsid w:val="009C302A"/>
    <w:rsid w:val="009C305B"/>
    <w:rsid w:val="009C308E"/>
    <w:rsid w:val="009C32C6"/>
    <w:rsid w:val="009C3513"/>
    <w:rsid w:val="009C3515"/>
    <w:rsid w:val="009C3B10"/>
    <w:rsid w:val="009C3CB5"/>
    <w:rsid w:val="009C3EE3"/>
    <w:rsid w:val="009C3FC5"/>
    <w:rsid w:val="009C40CA"/>
    <w:rsid w:val="009C440A"/>
    <w:rsid w:val="009C4471"/>
    <w:rsid w:val="009C44E3"/>
    <w:rsid w:val="009C4515"/>
    <w:rsid w:val="009C46AF"/>
    <w:rsid w:val="009C4760"/>
    <w:rsid w:val="009C4883"/>
    <w:rsid w:val="009C48D7"/>
    <w:rsid w:val="009C4977"/>
    <w:rsid w:val="009C4A71"/>
    <w:rsid w:val="009C4B08"/>
    <w:rsid w:val="009C4CDD"/>
    <w:rsid w:val="009C4E3D"/>
    <w:rsid w:val="009C4ED0"/>
    <w:rsid w:val="009C4F40"/>
    <w:rsid w:val="009C50AA"/>
    <w:rsid w:val="009C50EA"/>
    <w:rsid w:val="009C5679"/>
    <w:rsid w:val="009C5696"/>
    <w:rsid w:val="009C5BA5"/>
    <w:rsid w:val="009C5CAF"/>
    <w:rsid w:val="009C5D3A"/>
    <w:rsid w:val="009C5E5A"/>
    <w:rsid w:val="009C6231"/>
    <w:rsid w:val="009C63D4"/>
    <w:rsid w:val="009C6634"/>
    <w:rsid w:val="009C6B1C"/>
    <w:rsid w:val="009C6CF2"/>
    <w:rsid w:val="009C6EEF"/>
    <w:rsid w:val="009C6F33"/>
    <w:rsid w:val="009C70A5"/>
    <w:rsid w:val="009C71FE"/>
    <w:rsid w:val="009C7249"/>
    <w:rsid w:val="009C7288"/>
    <w:rsid w:val="009C7424"/>
    <w:rsid w:val="009C766D"/>
    <w:rsid w:val="009C787D"/>
    <w:rsid w:val="009C7AB6"/>
    <w:rsid w:val="009C7D26"/>
    <w:rsid w:val="009C7E2C"/>
    <w:rsid w:val="009C7F5D"/>
    <w:rsid w:val="009C7F65"/>
    <w:rsid w:val="009D03D8"/>
    <w:rsid w:val="009D040C"/>
    <w:rsid w:val="009D0583"/>
    <w:rsid w:val="009D061B"/>
    <w:rsid w:val="009D0910"/>
    <w:rsid w:val="009D09A0"/>
    <w:rsid w:val="009D0A8E"/>
    <w:rsid w:val="009D0B58"/>
    <w:rsid w:val="009D0B9D"/>
    <w:rsid w:val="009D1108"/>
    <w:rsid w:val="009D113D"/>
    <w:rsid w:val="009D1171"/>
    <w:rsid w:val="009D11B4"/>
    <w:rsid w:val="009D162C"/>
    <w:rsid w:val="009D1741"/>
    <w:rsid w:val="009D1769"/>
    <w:rsid w:val="009D1927"/>
    <w:rsid w:val="009D1BA1"/>
    <w:rsid w:val="009D1D98"/>
    <w:rsid w:val="009D202D"/>
    <w:rsid w:val="009D282F"/>
    <w:rsid w:val="009D28D5"/>
    <w:rsid w:val="009D2A71"/>
    <w:rsid w:val="009D2FE4"/>
    <w:rsid w:val="009D30F5"/>
    <w:rsid w:val="009D30F6"/>
    <w:rsid w:val="009D31B9"/>
    <w:rsid w:val="009D3531"/>
    <w:rsid w:val="009D37D2"/>
    <w:rsid w:val="009D382F"/>
    <w:rsid w:val="009D398A"/>
    <w:rsid w:val="009D3F4F"/>
    <w:rsid w:val="009D40C4"/>
    <w:rsid w:val="009D478D"/>
    <w:rsid w:val="009D4800"/>
    <w:rsid w:val="009D4C48"/>
    <w:rsid w:val="009D51D3"/>
    <w:rsid w:val="009D57BB"/>
    <w:rsid w:val="009D5C47"/>
    <w:rsid w:val="009D6227"/>
    <w:rsid w:val="009D63A8"/>
    <w:rsid w:val="009D65C9"/>
    <w:rsid w:val="009D67BD"/>
    <w:rsid w:val="009D6F6B"/>
    <w:rsid w:val="009D72D9"/>
    <w:rsid w:val="009D73F4"/>
    <w:rsid w:val="009D75D0"/>
    <w:rsid w:val="009D76BA"/>
    <w:rsid w:val="009D7B7A"/>
    <w:rsid w:val="009D7D15"/>
    <w:rsid w:val="009E016E"/>
    <w:rsid w:val="009E025E"/>
    <w:rsid w:val="009E02D2"/>
    <w:rsid w:val="009E0654"/>
    <w:rsid w:val="009E0792"/>
    <w:rsid w:val="009E0842"/>
    <w:rsid w:val="009E0D61"/>
    <w:rsid w:val="009E0EF0"/>
    <w:rsid w:val="009E0FE6"/>
    <w:rsid w:val="009E1057"/>
    <w:rsid w:val="009E1135"/>
    <w:rsid w:val="009E12A6"/>
    <w:rsid w:val="009E13D1"/>
    <w:rsid w:val="009E1434"/>
    <w:rsid w:val="009E16E2"/>
    <w:rsid w:val="009E1B19"/>
    <w:rsid w:val="009E1B38"/>
    <w:rsid w:val="009E1B67"/>
    <w:rsid w:val="009E1D4A"/>
    <w:rsid w:val="009E1ED2"/>
    <w:rsid w:val="009E23F6"/>
    <w:rsid w:val="009E27B2"/>
    <w:rsid w:val="009E304F"/>
    <w:rsid w:val="009E318A"/>
    <w:rsid w:val="009E331E"/>
    <w:rsid w:val="009E33D3"/>
    <w:rsid w:val="009E3606"/>
    <w:rsid w:val="009E3613"/>
    <w:rsid w:val="009E375E"/>
    <w:rsid w:val="009E3793"/>
    <w:rsid w:val="009E37B2"/>
    <w:rsid w:val="009E37DC"/>
    <w:rsid w:val="009E37DF"/>
    <w:rsid w:val="009E3844"/>
    <w:rsid w:val="009E3B38"/>
    <w:rsid w:val="009E3C72"/>
    <w:rsid w:val="009E40FF"/>
    <w:rsid w:val="009E424B"/>
    <w:rsid w:val="009E46B3"/>
    <w:rsid w:val="009E46DE"/>
    <w:rsid w:val="009E4A52"/>
    <w:rsid w:val="009E4EEF"/>
    <w:rsid w:val="009E4F40"/>
    <w:rsid w:val="009E512E"/>
    <w:rsid w:val="009E558A"/>
    <w:rsid w:val="009E58E5"/>
    <w:rsid w:val="009E5B60"/>
    <w:rsid w:val="009E5BB4"/>
    <w:rsid w:val="009E5D06"/>
    <w:rsid w:val="009E5D8B"/>
    <w:rsid w:val="009E5E5A"/>
    <w:rsid w:val="009E5F3C"/>
    <w:rsid w:val="009E5F44"/>
    <w:rsid w:val="009E5F8B"/>
    <w:rsid w:val="009E60EA"/>
    <w:rsid w:val="009E6146"/>
    <w:rsid w:val="009E6201"/>
    <w:rsid w:val="009E653F"/>
    <w:rsid w:val="009E6857"/>
    <w:rsid w:val="009E685C"/>
    <w:rsid w:val="009E6C4E"/>
    <w:rsid w:val="009E6C8B"/>
    <w:rsid w:val="009E7069"/>
    <w:rsid w:val="009E717D"/>
    <w:rsid w:val="009E760B"/>
    <w:rsid w:val="009E7682"/>
    <w:rsid w:val="009E7C99"/>
    <w:rsid w:val="009E7CB5"/>
    <w:rsid w:val="009E7E10"/>
    <w:rsid w:val="009E7E43"/>
    <w:rsid w:val="009F0048"/>
    <w:rsid w:val="009F0181"/>
    <w:rsid w:val="009F077B"/>
    <w:rsid w:val="009F0C08"/>
    <w:rsid w:val="009F0C96"/>
    <w:rsid w:val="009F0DC9"/>
    <w:rsid w:val="009F0E11"/>
    <w:rsid w:val="009F0E61"/>
    <w:rsid w:val="009F0EC1"/>
    <w:rsid w:val="009F11EA"/>
    <w:rsid w:val="009F1403"/>
    <w:rsid w:val="009F163C"/>
    <w:rsid w:val="009F18CB"/>
    <w:rsid w:val="009F18CC"/>
    <w:rsid w:val="009F195F"/>
    <w:rsid w:val="009F1D00"/>
    <w:rsid w:val="009F2240"/>
    <w:rsid w:val="009F2B78"/>
    <w:rsid w:val="009F2B7B"/>
    <w:rsid w:val="009F305B"/>
    <w:rsid w:val="009F31B2"/>
    <w:rsid w:val="009F3293"/>
    <w:rsid w:val="009F3371"/>
    <w:rsid w:val="009F36DB"/>
    <w:rsid w:val="009F397E"/>
    <w:rsid w:val="009F3ABA"/>
    <w:rsid w:val="009F3B55"/>
    <w:rsid w:val="009F3B9F"/>
    <w:rsid w:val="009F42EF"/>
    <w:rsid w:val="009F4317"/>
    <w:rsid w:val="009F4389"/>
    <w:rsid w:val="009F4759"/>
    <w:rsid w:val="009F494C"/>
    <w:rsid w:val="009F4A73"/>
    <w:rsid w:val="009F4D21"/>
    <w:rsid w:val="009F4F6D"/>
    <w:rsid w:val="009F508B"/>
    <w:rsid w:val="009F50FC"/>
    <w:rsid w:val="009F52D4"/>
    <w:rsid w:val="009F55D8"/>
    <w:rsid w:val="009F575C"/>
    <w:rsid w:val="009F594A"/>
    <w:rsid w:val="009F5B5E"/>
    <w:rsid w:val="009F5DFE"/>
    <w:rsid w:val="009F5F28"/>
    <w:rsid w:val="009F64F6"/>
    <w:rsid w:val="009F6675"/>
    <w:rsid w:val="009F6926"/>
    <w:rsid w:val="009F6A83"/>
    <w:rsid w:val="009F6C67"/>
    <w:rsid w:val="009F6D04"/>
    <w:rsid w:val="009F7358"/>
    <w:rsid w:val="009F753B"/>
    <w:rsid w:val="009F755E"/>
    <w:rsid w:val="009F78AF"/>
    <w:rsid w:val="009F7CD4"/>
    <w:rsid w:val="009F7E18"/>
    <w:rsid w:val="00A001FA"/>
    <w:rsid w:val="00A005BD"/>
    <w:rsid w:val="00A005D7"/>
    <w:rsid w:val="00A00C18"/>
    <w:rsid w:val="00A00D9F"/>
    <w:rsid w:val="00A00E9A"/>
    <w:rsid w:val="00A0107D"/>
    <w:rsid w:val="00A010FB"/>
    <w:rsid w:val="00A017AE"/>
    <w:rsid w:val="00A017D4"/>
    <w:rsid w:val="00A01A6B"/>
    <w:rsid w:val="00A01BB6"/>
    <w:rsid w:val="00A01D37"/>
    <w:rsid w:val="00A01E75"/>
    <w:rsid w:val="00A02398"/>
    <w:rsid w:val="00A02481"/>
    <w:rsid w:val="00A024F6"/>
    <w:rsid w:val="00A0250C"/>
    <w:rsid w:val="00A0264E"/>
    <w:rsid w:val="00A030A8"/>
    <w:rsid w:val="00A037AF"/>
    <w:rsid w:val="00A03B69"/>
    <w:rsid w:val="00A03EF7"/>
    <w:rsid w:val="00A03F56"/>
    <w:rsid w:val="00A0465A"/>
    <w:rsid w:val="00A04D03"/>
    <w:rsid w:val="00A04D35"/>
    <w:rsid w:val="00A04E32"/>
    <w:rsid w:val="00A04F6F"/>
    <w:rsid w:val="00A04FE5"/>
    <w:rsid w:val="00A0530D"/>
    <w:rsid w:val="00A057DC"/>
    <w:rsid w:val="00A05BFB"/>
    <w:rsid w:val="00A0609B"/>
    <w:rsid w:val="00A062A2"/>
    <w:rsid w:val="00A06327"/>
    <w:rsid w:val="00A06560"/>
    <w:rsid w:val="00A065D0"/>
    <w:rsid w:val="00A0696E"/>
    <w:rsid w:val="00A06996"/>
    <w:rsid w:val="00A06CCE"/>
    <w:rsid w:val="00A06D1A"/>
    <w:rsid w:val="00A06E1E"/>
    <w:rsid w:val="00A072A4"/>
    <w:rsid w:val="00A07370"/>
    <w:rsid w:val="00A07618"/>
    <w:rsid w:val="00A07637"/>
    <w:rsid w:val="00A0774A"/>
    <w:rsid w:val="00A07874"/>
    <w:rsid w:val="00A07D32"/>
    <w:rsid w:val="00A07D5A"/>
    <w:rsid w:val="00A07EAE"/>
    <w:rsid w:val="00A07EBD"/>
    <w:rsid w:val="00A1005B"/>
    <w:rsid w:val="00A1009F"/>
    <w:rsid w:val="00A1011F"/>
    <w:rsid w:val="00A102B6"/>
    <w:rsid w:val="00A10369"/>
    <w:rsid w:val="00A10634"/>
    <w:rsid w:val="00A10968"/>
    <w:rsid w:val="00A10987"/>
    <w:rsid w:val="00A10CCE"/>
    <w:rsid w:val="00A10F25"/>
    <w:rsid w:val="00A1139E"/>
    <w:rsid w:val="00A1174F"/>
    <w:rsid w:val="00A11926"/>
    <w:rsid w:val="00A11927"/>
    <w:rsid w:val="00A11D47"/>
    <w:rsid w:val="00A11E3E"/>
    <w:rsid w:val="00A12163"/>
    <w:rsid w:val="00A1217F"/>
    <w:rsid w:val="00A121D7"/>
    <w:rsid w:val="00A12263"/>
    <w:rsid w:val="00A12278"/>
    <w:rsid w:val="00A122CC"/>
    <w:rsid w:val="00A12333"/>
    <w:rsid w:val="00A12478"/>
    <w:rsid w:val="00A124D6"/>
    <w:rsid w:val="00A124F2"/>
    <w:rsid w:val="00A125AA"/>
    <w:rsid w:val="00A127EF"/>
    <w:rsid w:val="00A12A22"/>
    <w:rsid w:val="00A12A62"/>
    <w:rsid w:val="00A12F0A"/>
    <w:rsid w:val="00A13036"/>
    <w:rsid w:val="00A1305D"/>
    <w:rsid w:val="00A13366"/>
    <w:rsid w:val="00A1336E"/>
    <w:rsid w:val="00A137B8"/>
    <w:rsid w:val="00A1387F"/>
    <w:rsid w:val="00A138AB"/>
    <w:rsid w:val="00A13C91"/>
    <w:rsid w:val="00A13CE4"/>
    <w:rsid w:val="00A13D8A"/>
    <w:rsid w:val="00A13F64"/>
    <w:rsid w:val="00A1407B"/>
    <w:rsid w:val="00A14674"/>
    <w:rsid w:val="00A1477E"/>
    <w:rsid w:val="00A14BAF"/>
    <w:rsid w:val="00A14CDA"/>
    <w:rsid w:val="00A14FD6"/>
    <w:rsid w:val="00A15B13"/>
    <w:rsid w:val="00A15C85"/>
    <w:rsid w:val="00A15D26"/>
    <w:rsid w:val="00A15E6D"/>
    <w:rsid w:val="00A163C2"/>
    <w:rsid w:val="00A1641C"/>
    <w:rsid w:val="00A16564"/>
    <w:rsid w:val="00A165CA"/>
    <w:rsid w:val="00A16A5A"/>
    <w:rsid w:val="00A16A84"/>
    <w:rsid w:val="00A1710E"/>
    <w:rsid w:val="00A171B6"/>
    <w:rsid w:val="00A17549"/>
    <w:rsid w:val="00A177CE"/>
    <w:rsid w:val="00A17D58"/>
    <w:rsid w:val="00A2005B"/>
    <w:rsid w:val="00A20063"/>
    <w:rsid w:val="00A206FD"/>
    <w:rsid w:val="00A21074"/>
    <w:rsid w:val="00A21138"/>
    <w:rsid w:val="00A21215"/>
    <w:rsid w:val="00A2122E"/>
    <w:rsid w:val="00A216F1"/>
    <w:rsid w:val="00A2182A"/>
    <w:rsid w:val="00A218F5"/>
    <w:rsid w:val="00A21B50"/>
    <w:rsid w:val="00A221A0"/>
    <w:rsid w:val="00A223B5"/>
    <w:rsid w:val="00A22648"/>
    <w:rsid w:val="00A22F6B"/>
    <w:rsid w:val="00A23502"/>
    <w:rsid w:val="00A2357D"/>
    <w:rsid w:val="00A2380A"/>
    <w:rsid w:val="00A2383D"/>
    <w:rsid w:val="00A23E58"/>
    <w:rsid w:val="00A23F84"/>
    <w:rsid w:val="00A244D8"/>
    <w:rsid w:val="00A24679"/>
    <w:rsid w:val="00A247A5"/>
    <w:rsid w:val="00A24923"/>
    <w:rsid w:val="00A24CD9"/>
    <w:rsid w:val="00A2511C"/>
    <w:rsid w:val="00A2516B"/>
    <w:rsid w:val="00A253E8"/>
    <w:rsid w:val="00A2541C"/>
    <w:rsid w:val="00A2545F"/>
    <w:rsid w:val="00A25704"/>
    <w:rsid w:val="00A259A5"/>
    <w:rsid w:val="00A25C6E"/>
    <w:rsid w:val="00A25EE8"/>
    <w:rsid w:val="00A264EE"/>
    <w:rsid w:val="00A2662C"/>
    <w:rsid w:val="00A26B6A"/>
    <w:rsid w:val="00A270C5"/>
    <w:rsid w:val="00A27273"/>
    <w:rsid w:val="00A2735B"/>
    <w:rsid w:val="00A27362"/>
    <w:rsid w:val="00A276BE"/>
    <w:rsid w:val="00A278B8"/>
    <w:rsid w:val="00A27932"/>
    <w:rsid w:val="00A27B34"/>
    <w:rsid w:val="00A27C9F"/>
    <w:rsid w:val="00A30272"/>
    <w:rsid w:val="00A304A4"/>
    <w:rsid w:val="00A3060A"/>
    <w:rsid w:val="00A30623"/>
    <w:rsid w:val="00A30A57"/>
    <w:rsid w:val="00A30AFC"/>
    <w:rsid w:val="00A30EA9"/>
    <w:rsid w:val="00A310AF"/>
    <w:rsid w:val="00A3126C"/>
    <w:rsid w:val="00A31484"/>
    <w:rsid w:val="00A31521"/>
    <w:rsid w:val="00A31578"/>
    <w:rsid w:val="00A315B3"/>
    <w:rsid w:val="00A31646"/>
    <w:rsid w:val="00A31B0E"/>
    <w:rsid w:val="00A31C3C"/>
    <w:rsid w:val="00A3209C"/>
    <w:rsid w:val="00A32238"/>
    <w:rsid w:val="00A3230B"/>
    <w:rsid w:val="00A325AF"/>
    <w:rsid w:val="00A326F2"/>
    <w:rsid w:val="00A3295D"/>
    <w:rsid w:val="00A329E1"/>
    <w:rsid w:val="00A32F4C"/>
    <w:rsid w:val="00A3325E"/>
    <w:rsid w:val="00A334C0"/>
    <w:rsid w:val="00A33653"/>
    <w:rsid w:val="00A33690"/>
    <w:rsid w:val="00A33693"/>
    <w:rsid w:val="00A33918"/>
    <w:rsid w:val="00A33A7B"/>
    <w:rsid w:val="00A33B6E"/>
    <w:rsid w:val="00A33D91"/>
    <w:rsid w:val="00A33E32"/>
    <w:rsid w:val="00A33F65"/>
    <w:rsid w:val="00A33F7D"/>
    <w:rsid w:val="00A3418B"/>
    <w:rsid w:val="00A341CB"/>
    <w:rsid w:val="00A3448B"/>
    <w:rsid w:val="00A3451A"/>
    <w:rsid w:val="00A3474C"/>
    <w:rsid w:val="00A348C5"/>
    <w:rsid w:val="00A349BE"/>
    <w:rsid w:val="00A34A85"/>
    <w:rsid w:val="00A34AAA"/>
    <w:rsid w:val="00A34BF3"/>
    <w:rsid w:val="00A34FCF"/>
    <w:rsid w:val="00A351C2"/>
    <w:rsid w:val="00A352EB"/>
    <w:rsid w:val="00A35518"/>
    <w:rsid w:val="00A3551A"/>
    <w:rsid w:val="00A35626"/>
    <w:rsid w:val="00A362B5"/>
    <w:rsid w:val="00A36455"/>
    <w:rsid w:val="00A364A4"/>
    <w:rsid w:val="00A36B7D"/>
    <w:rsid w:val="00A36C6C"/>
    <w:rsid w:val="00A3727C"/>
    <w:rsid w:val="00A3744A"/>
    <w:rsid w:val="00A37456"/>
    <w:rsid w:val="00A37BA0"/>
    <w:rsid w:val="00A37BCF"/>
    <w:rsid w:val="00A40253"/>
    <w:rsid w:val="00A402EF"/>
    <w:rsid w:val="00A4036B"/>
    <w:rsid w:val="00A4055A"/>
    <w:rsid w:val="00A4055C"/>
    <w:rsid w:val="00A407DC"/>
    <w:rsid w:val="00A408AB"/>
    <w:rsid w:val="00A40B24"/>
    <w:rsid w:val="00A40F16"/>
    <w:rsid w:val="00A41161"/>
    <w:rsid w:val="00A41508"/>
    <w:rsid w:val="00A415E8"/>
    <w:rsid w:val="00A415ED"/>
    <w:rsid w:val="00A418BC"/>
    <w:rsid w:val="00A4199B"/>
    <w:rsid w:val="00A41BA5"/>
    <w:rsid w:val="00A41C58"/>
    <w:rsid w:val="00A41D57"/>
    <w:rsid w:val="00A42224"/>
    <w:rsid w:val="00A42236"/>
    <w:rsid w:val="00A42776"/>
    <w:rsid w:val="00A427A6"/>
    <w:rsid w:val="00A42B91"/>
    <w:rsid w:val="00A42BBA"/>
    <w:rsid w:val="00A42DC0"/>
    <w:rsid w:val="00A42F22"/>
    <w:rsid w:val="00A43308"/>
    <w:rsid w:val="00A434BE"/>
    <w:rsid w:val="00A434CB"/>
    <w:rsid w:val="00A43830"/>
    <w:rsid w:val="00A4394E"/>
    <w:rsid w:val="00A43A7D"/>
    <w:rsid w:val="00A43B81"/>
    <w:rsid w:val="00A43F2E"/>
    <w:rsid w:val="00A44189"/>
    <w:rsid w:val="00A44808"/>
    <w:rsid w:val="00A449F3"/>
    <w:rsid w:val="00A44CE0"/>
    <w:rsid w:val="00A44D29"/>
    <w:rsid w:val="00A44DA3"/>
    <w:rsid w:val="00A44F7D"/>
    <w:rsid w:val="00A44FCF"/>
    <w:rsid w:val="00A45224"/>
    <w:rsid w:val="00A452A7"/>
    <w:rsid w:val="00A452B8"/>
    <w:rsid w:val="00A4535D"/>
    <w:rsid w:val="00A45618"/>
    <w:rsid w:val="00A4568D"/>
    <w:rsid w:val="00A4573F"/>
    <w:rsid w:val="00A457C6"/>
    <w:rsid w:val="00A4585E"/>
    <w:rsid w:val="00A45BFA"/>
    <w:rsid w:val="00A45D30"/>
    <w:rsid w:val="00A45D4A"/>
    <w:rsid w:val="00A45EDD"/>
    <w:rsid w:val="00A46071"/>
    <w:rsid w:val="00A461B4"/>
    <w:rsid w:val="00A46220"/>
    <w:rsid w:val="00A463B9"/>
    <w:rsid w:val="00A46655"/>
    <w:rsid w:val="00A467BD"/>
    <w:rsid w:val="00A468F2"/>
    <w:rsid w:val="00A46D6C"/>
    <w:rsid w:val="00A46E00"/>
    <w:rsid w:val="00A4701E"/>
    <w:rsid w:val="00A470E2"/>
    <w:rsid w:val="00A472C7"/>
    <w:rsid w:val="00A472CF"/>
    <w:rsid w:val="00A47462"/>
    <w:rsid w:val="00A474E6"/>
    <w:rsid w:val="00A47732"/>
    <w:rsid w:val="00A47846"/>
    <w:rsid w:val="00A47994"/>
    <w:rsid w:val="00A47C7D"/>
    <w:rsid w:val="00A47F79"/>
    <w:rsid w:val="00A500E2"/>
    <w:rsid w:val="00A5021A"/>
    <w:rsid w:val="00A504CC"/>
    <w:rsid w:val="00A507D4"/>
    <w:rsid w:val="00A509ED"/>
    <w:rsid w:val="00A50EA5"/>
    <w:rsid w:val="00A51130"/>
    <w:rsid w:val="00A51235"/>
    <w:rsid w:val="00A517EC"/>
    <w:rsid w:val="00A51897"/>
    <w:rsid w:val="00A519CD"/>
    <w:rsid w:val="00A51D65"/>
    <w:rsid w:val="00A52673"/>
    <w:rsid w:val="00A52AF9"/>
    <w:rsid w:val="00A52B76"/>
    <w:rsid w:val="00A52DFB"/>
    <w:rsid w:val="00A531E9"/>
    <w:rsid w:val="00A53859"/>
    <w:rsid w:val="00A53B59"/>
    <w:rsid w:val="00A53DCD"/>
    <w:rsid w:val="00A53EF9"/>
    <w:rsid w:val="00A542CD"/>
    <w:rsid w:val="00A544A8"/>
    <w:rsid w:val="00A54512"/>
    <w:rsid w:val="00A54832"/>
    <w:rsid w:val="00A54A70"/>
    <w:rsid w:val="00A54BE3"/>
    <w:rsid w:val="00A54C37"/>
    <w:rsid w:val="00A54D23"/>
    <w:rsid w:val="00A54D2A"/>
    <w:rsid w:val="00A54D68"/>
    <w:rsid w:val="00A54E3A"/>
    <w:rsid w:val="00A54F00"/>
    <w:rsid w:val="00A54F4B"/>
    <w:rsid w:val="00A553B2"/>
    <w:rsid w:val="00A554FD"/>
    <w:rsid w:val="00A5557F"/>
    <w:rsid w:val="00A555D4"/>
    <w:rsid w:val="00A55B1F"/>
    <w:rsid w:val="00A55DD2"/>
    <w:rsid w:val="00A55ECA"/>
    <w:rsid w:val="00A5648C"/>
    <w:rsid w:val="00A56AFB"/>
    <w:rsid w:val="00A56B4D"/>
    <w:rsid w:val="00A56D25"/>
    <w:rsid w:val="00A5702E"/>
    <w:rsid w:val="00A574E2"/>
    <w:rsid w:val="00A57827"/>
    <w:rsid w:val="00A5795C"/>
    <w:rsid w:val="00A57A67"/>
    <w:rsid w:val="00A57D32"/>
    <w:rsid w:val="00A57D48"/>
    <w:rsid w:val="00A57E3F"/>
    <w:rsid w:val="00A57E6C"/>
    <w:rsid w:val="00A6002B"/>
    <w:rsid w:val="00A60316"/>
    <w:rsid w:val="00A60766"/>
    <w:rsid w:val="00A6078D"/>
    <w:rsid w:val="00A6093D"/>
    <w:rsid w:val="00A60960"/>
    <w:rsid w:val="00A60A23"/>
    <w:rsid w:val="00A60D10"/>
    <w:rsid w:val="00A60E86"/>
    <w:rsid w:val="00A60F1E"/>
    <w:rsid w:val="00A61157"/>
    <w:rsid w:val="00A614E5"/>
    <w:rsid w:val="00A61713"/>
    <w:rsid w:val="00A61CF2"/>
    <w:rsid w:val="00A61F11"/>
    <w:rsid w:val="00A62122"/>
    <w:rsid w:val="00A62343"/>
    <w:rsid w:val="00A627C8"/>
    <w:rsid w:val="00A62AD4"/>
    <w:rsid w:val="00A62E0C"/>
    <w:rsid w:val="00A62E52"/>
    <w:rsid w:val="00A62E86"/>
    <w:rsid w:val="00A62EA7"/>
    <w:rsid w:val="00A630C2"/>
    <w:rsid w:val="00A630F9"/>
    <w:rsid w:val="00A6333E"/>
    <w:rsid w:val="00A6336E"/>
    <w:rsid w:val="00A63396"/>
    <w:rsid w:val="00A634BB"/>
    <w:rsid w:val="00A63754"/>
    <w:rsid w:val="00A63A57"/>
    <w:rsid w:val="00A63AB1"/>
    <w:rsid w:val="00A63B07"/>
    <w:rsid w:val="00A63DD6"/>
    <w:rsid w:val="00A63F14"/>
    <w:rsid w:val="00A6410D"/>
    <w:rsid w:val="00A6459D"/>
    <w:rsid w:val="00A64642"/>
    <w:rsid w:val="00A64765"/>
    <w:rsid w:val="00A648CF"/>
    <w:rsid w:val="00A64B1C"/>
    <w:rsid w:val="00A654D0"/>
    <w:rsid w:val="00A6565F"/>
    <w:rsid w:val="00A65708"/>
    <w:rsid w:val="00A65956"/>
    <w:rsid w:val="00A6595C"/>
    <w:rsid w:val="00A65B6F"/>
    <w:rsid w:val="00A65E42"/>
    <w:rsid w:val="00A65E4E"/>
    <w:rsid w:val="00A660A6"/>
    <w:rsid w:val="00A66426"/>
    <w:rsid w:val="00A66522"/>
    <w:rsid w:val="00A6681A"/>
    <w:rsid w:val="00A668DC"/>
    <w:rsid w:val="00A66974"/>
    <w:rsid w:val="00A66D28"/>
    <w:rsid w:val="00A66D4D"/>
    <w:rsid w:val="00A66E79"/>
    <w:rsid w:val="00A6727C"/>
    <w:rsid w:val="00A672DD"/>
    <w:rsid w:val="00A673C1"/>
    <w:rsid w:val="00A674C8"/>
    <w:rsid w:val="00A67552"/>
    <w:rsid w:val="00A67771"/>
    <w:rsid w:val="00A67906"/>
    <w:rsid w:val="00A679A5"/>
    <w:rsid w:val="00A67D44"/>
    <w:rsid w:val="00A67F5D"/>
    <w:rsid w:val="00A70430"/>
    <w:rsid w:val="00A704E6"/>
    <w:rsid w:val="00A712B7"/>
    <w:rsid w:val="00A71454"/>
    <w:rsid w:val="00A71A89"/>
    <w:rsid w:val="00A71E57"/>
    <w:rsid w:val="00A72142"/>
    <w:rsid w:val="00A723AA"/>
    <w:rsid w:val="00A723E4"/>
    <w:rsid w:val="00A724D0"/>
    <w:rsid w:val="00A72844"/>
    <w:rsid w:val="00A72A38"/>
    <w:rsid w:val="00A73143"/>
    <w:rsid w:val="00A7346A"/>
    <w:rsid w:val="00A7363B"/>
    <w:rsid w:val="00A73892"/>
    <w:rsid w:val="00A739C7"/>
    <w:rsid w:val="00A73A65"/>
    <w:rsid w:val="00A73D3E"/>
    <w:rsid w:val="00A73DE0"/>
    <w:rsid w:val="00A7451A"/>
    <w:rsid w:val="00A7464E"/>
    <w:rsid w:val="00A7467A"/>
    <w:rsid w:val="00A74947"/>
    <w:rsid w:val="00A74A3A"/>
    <w:rsid w:val="00A74A71"/>
    <w:rsid w:val="00A74C6B"/>
    <w:rsid w:val="00A74C75"/>
    <w:rsid w:val="00A74E70"/>
    <w:rsid w:val="00A74F07"/>
    <w:rsid w:val="00A7517E"/>
    <w:rsid w:val="00A752D3"/>
    <w:rsid w:val="00A75409"/>
    <w:rsid w:val="00A754BF"/>
    <w:rsid w:val="00A75810"/>
    <w:rsid w:val="00A75ADB"/>
    <w:rsid w:val="00A75BB1"/>
    <w:rsid w:val="00A762F5"/>
    <w:rsid w:val="00A765C0"/>
    <w:rsid w:val="00A76B20"/>
    <w:rsid w:val="00A76D56"/>
    <w:rsid w:val="00A773C1"/>
    <w:rsid w:val="00A77561"/>
    <w:rsid w:val="00A77966"/>
    <w:rsid w:val="00A77B9B"/>
    <w:rsid w:val="00A77D3D"/>
    <w:rsid w:val="00A77F8E"/>
    <w:rsid w:val="00A77F9B"/>
    <w:rsid w:val="00A801DD"/>
    <w:rsid w:val="00A80E04"/>
    <w:rsid w:val="00A80E43"/>
    <w:rsid w:val="00A81234"/>
    <w:rsid w:val="00A812AC"/>
    <w:rsid w:val="00A812AE"/>
    <w:rsid w:val="00A812EE"/>
    <w:rsid w:val="00A8136F"/>
    <w:rsid w:val="00A81588"/>
    <w:rsid w:val="00A8184B"/>
    <w:rsid w:val="00A8194A"/>
    <w:rsid w:val="00A81D97"/>
    <w:rsid w:val="00A81ED2"/>
    <w:rsid w:val="00A824F6"/>
    <w:rsid w:val="00A825B2"/>
    <w:rsid w:val="00A8264A"/>
    <w:rsid w:val="00A82B8A"/>
    <w:rsid w:val="00A82B95"/>
    <w:rsid w:val="00A82C00"/>
    <w:rsid w:val="00A82C91"/>
    <w:rsid w:val="00A82E3B"/>
    <w:rsid w:val="00A82EFC"/>
    <w:rsid w:val="00A83617"/>
    <w:rsid w:val="00A836EC"/>
    <w:rsid w:val="00A83981"/>
    <w:rsid w:val="00A83B66"/>
    <w:rsid w:val="00A83EF3"/>
    <w:rsid w:val="00A83EF9"/>
    <w:rsid w:val="00A84118"/>
    <w:rsid w:val="00A843FA"/>
    <w:rsid w:val="00A8474C"/>
    <w:rsid w:val="00A84809"/>
    <w:rsid w:val="00A8484F"/>
    <w:rsid w:val="00A84C24"/>
    <w:rsid w:val="00A84DB8"/>
    <w:rsid w:val="00A84DC6"/>
    <w:rsid w:val="00A85045"/>
    <w:rsid w:val="00A8526C"/>
    <w:rsid w:val="00A852F3"/>
    <w:rsid w:val="00A85677"/>
    <w:rsid w:val="00A85830"/>
    <w:rsid w:val="00A85B43"/>
    <w:rsid w:val="00A85BC5"/>
    <w:rsid w:val="00A85ED0"/>
    <w:rsid w:val="00A85FAC"/>
    <w:rsid w:val="00A86306"/>
    <w:rsid w:val="00A864AC"/>
    <w:rsid w:val="00A864C3"/>
    <w:rsid w:val="00A8652D"/>
    <w:rsid w:val="00A86715"/>
    <w:rsid w:val="00A86720"/>
    <w:rsid w:val="00A867CC"/>
    <w:rsid w:val="00A868E3"/>
    <w:rsid w:val="00A86B46"/>
    <w:rsid w:val="00A86E04"/>
    <w:rsid w:val="00A86F58"/>
    <w:rsid w:val="00A870E6"/>
    <w:rsid w:val="00A870FE"/>
    <w:rsid w:val="00A8720A"/>
    <w:rsid w:val="00A87391"/>
    <w:rsid w:val="00A8748F"/>
    <w:rsid w:val="00A877B8"/>
    <w:rsid w:val="00A8787C"/>
    <w:rsid w:val="00A8797B"/>
    <w:rsid w:val="00A87ACF"/>
    <w:rsid w:val="00A87B3B"/>
    <w:rsid w:val="00A87C1B"/>
    <w:rsid w:val="00A9007C"/>
    <w:rsid w:val="00A9011A"/>
    <w:rsid w:val="00A901AB"/>
    <w:rsid w:val="00A90241"/>
    <w:rsid w:val="00A902EA"/>
    <w:rsid w:val="00A90315"/>
    <w:rsid w:val="00A90974"/>
    <w:rsid w:val="00A90A06"/>
    <w:rsid w:val="00A90A0A"/>
    <w:rsid w:val="00A90A99"/>
    <w:rsid w:val="00A90D41"/>
    <w:rsid w:val="00A9110B"/>
    <w:rsid w:val="00A914C5"/>
    <w:rsid w:val="00A914E1"/>
    <w:rsid w:val="00A916FD"/>
    <w:rsid w:val="00A91908"/>
    <w:rsid w:val="00A9196C"/>
    <w:rsid w:val="00A91A2C"/>
    <w:rsid w:val="00A91CD7"/>
    <w:rsid w:val="00A91FF1"/>
    <w:rsid w:val="00A92110"/>
    <w:rsid w:val="00A9216F"/>
    <w:rsid w:val="00A923C3"/>
    <w:rsid w:val="00A92437"/>
    <w:rsid w:val="00A92701"/>
    <w:rsid w:val="00A928A7"/>
    <w:rsid w:val="00A92997"/>
    <w:rsid w:val="00A92B4F"/>
    <w:rsid w:val="00A92BEC"/>
    <w:rsid w:val="00A93290"/>
    <w:rsid w:val="00A933F3"/>
    <w:rsid w:val="00A93436"/>
    <w:rsid w:val="00A9356B"/>
    <w:rsid w:val="00A9378A"/>
    <w:rsid w:val="00A93893"/>
    <w:rsid w:val="00A939B7"/>
    <w:rsid w:val="00A93D54"/>
    <w:rsid w:val="00A94062"/>
    <w:rsid w:val="00A941D9"/>
    <w:rsid w:val="00A94239"/>
    <w:rsid w:val="00A94439"/>
    <w:rsid w:val="00A94449"/>
    <w:rsid w:val="00A94543"/>
    <w:rsid w:val="00A945BE"/>
    <w:rsid w:val="00A9460E"/>
    <w:rsid w:val="00A94818"/>
    <w:rsid w:val="00A94994"/>
    <w:rsid w:val="00A94E87"/>
    <w:rsid w:val="00A95033"/>
    <w:rsid w:val="00A950AF"/>
    <w:rsid w:val="00A95161"/>
    <w:rsid w:val="00A9531B"/>
    <w:rsid w:val="00A95377"/>
    <w:rsid w:val="00A953AD"/>
    <w:rsid w:val="00A954B4"/>
    <w:rsid w:val="00A954FC"/>
    <w:rsid w:val="00A95594"/>
    <w:rsid w:val="00A95E5A"/>
    <w:rsid w:val="00A95F34"/>
    <w:rsid w:val="00A96413"/>
    <w:rsid w:val="00A96474"/>
    <w:rsid w:val="00A964C1"/>
    <w:rsid w:val="00A9660A"/>
    <w:rsid w:val="00A96A4C"/>
    <w:rsid w:val="00A96AB3"/>
    <w:rsid w:val="00A96B96"/>
    <w:rsid w:val="00A96E01"/>
    <w:rsid w:val="00A96E23"/>
    <w:rsid w:val="00A96FCC"/>
    <w:rsid w:val="00A97269"/>
    <w:rsid w:val="00A97457"/>
    <w:rsid w:val="00A97505"/>
    <w:rsid w:val="00A97541"/>
    <w:rsid w:val="00A97ACA"/>
    <w:rsid w:val="00A97B50"/>
    <w:rsid w:val="00A97D3E"/>
    <w:rsid w:val="00A97F40"/>
    <w:rsid w:val="00AA0047"/>
    <w:rsid w:val="00AA0128"/>
    <w:rsid w:val="00AA077E"/>
    <w:rsid w:val="00AA07BD"/>
    <w:rsid w:val="00AA0AD9"/>
    <w:rsid w:val="00AA0AE5"/>
    <w:rsid w:val="00AA1628"/>
    <w:rsid w:val="00AA1886"/>
    <w:rsid w:val="00AA1DF6"/>
    <w:rsid w:val="00AA1F57"/>
    <w:rsid w:val="00AA286F"/>
    <w:rsid w:val="00AA28B8"/>
    <w:rsid w:val="00AA2A5C"/>
    <w:rsid w:val="00AA2D61"/>
    <w:rsid w:val="00AA2E78"/>
    <w:rsid w:val="00AA325F"/>
    <w:rsid w:val="00AA390B"/>
    <w:rsid w:val="00AA3A7E"/>
    <w:rsid w:val="00AA401C"/>
    <w:rsid w:val="00AA41DB"/>
    <w:rsid w:val="00AA41F8"/>
    <w:rsid w:val="00AA4662"/>
    <w:rsid w:val="00AA4751"/>
    <w:rsid w:val="00AA4CF9"/>
    <w:rsid w:val="00AA5088"/>
    <w:rsid w:val="00AA52EA"/>
    <w:rsid w:val="00AA5515"/>
    <w:rsid w:val="00AA55D2"/>
    <w:rsid w:val="00AA56F9"/>
    <w:rsid w:val="00AA5B8B"/>
    <w:rsid w:val="00AA5D09"/>
    <w:rsid w:val="00AA5D98"/>
    <w:rsid w:val="00AA5E01"/>
    <w:rsid w:val="00AA5E59"/>
    <w:rsid w:val="00AA5ED8"/>
    <w:rsid w:val="00AA602E"/>
    <w:rsid w:val="00AA60C9"/>
    <w:rsid w:val="00AA63F8"/>
    <w:rsid w:val="00AA6563"/>
    <w:rsid w:val="00AA6587"/>
    <w:rsid w:val="00AA6B58"/>
    <w:rsid w:val="00AA6C77"/>
    <w:rsid w:val="00AA6DB0"/>
    <w:rsid w:val="00AA6E40"/>
    <w:rsid w:val="00AA6F49"/>
    <w:rsid w:val="00AA6FC6"/>
    <w:rsid w:val="00AA7380"/>
    <w:rsid w:val="00AA7386"/>
    <w:rsid w:val="00AA75E1"/>
    <w:rsid w:val="00AA77BA"/>
    <w:rsid w:val="00AA7873"/>
    <w:rsid w:val="00AA7985"/>
    <w:rsid w:val="00AA7DA9"/>
    <w:rsid w:val="00AA7FDB"/>
    <w:rsid w:val="00AB02C2"/>
    <w:rsid w:val="00AB094E"/>
    <w:rsid w:val="00AB0D17"/>
    <w:rsid w:val="00AB0D19"/>
    <w:rsid w:val="00AB0D85"/>
    <w:rsid w:val="00AB0E7E"/>
    <w:rsid w:val="00AB1273"/>
    <w:rsid w:val="00AB1385"/>
    <w:rsid w:val="00AB1387"/>
    <w:rsid w:val="00AB17F3"/>
    <w:rsid w:val="00AB1D05"/>
    <w:rsid w:val="00AB1E0D"/>
    <w:rsid w:val="00AB1E1C"/>
    <w:rsid w:val="00AB1FD2"/>
    <w:rsid w:val="00AB239E"/>
    <w:rsid w:val="00AB24F9"/>
    <w:rsid w:val="00AB25BC"/>
    <w:rsid w:val="00AB27D5"/>
    <w:rsid w:val="00AB299E"/>
    <w:rsid w:val="00AB2BE9"/>
    <w:rsid w:val="00AB348A"/>
    <w:rsid w:val="00AB3591"/>
    <w:rsid w:val="00AB3620"/>
    <w:rsid w:val="00AB3817"/>
    <w:rsid w:val="00AB3AF5"/>
    <w:rsid w:val="00AB3C9B"/>
    <w:rsid w:val="00AB3E77"/>
    <w:rsid w:val="00AB3EB1"/>
    <w:rsid w:val="00AB486D"/>
    <w:rsid w:val="00AB4A3C"/>
    <w:rsid w:val="00AB4DC7"/>
    <w:rsid w:val="00AB4DFE"/>
    <w:rsid w:val="00AB4F57"/>
    <w:rsid w:val="00AB552A"/>
    <w:rsid w:val="00AB57C3"/>
    <w:rsid w:val="00AB596D"/>
    <w:rsid w:val="00AB5C43"/>
    <w:rsid w:val="00AB6083"/>
    <w:rsid w:val="00AB60C5"/>
    <w:rsid w:val="00AB6192"/>
    <w:rsid w:val="00AB6574"/>
    <w:rsid w:val="00AB6661"/>
    <w:rsid w:val="00AB671B"/>
    <w:rsid w:val="00AB67E1"/>
    <w:rsid w:val="00AB6995"/>
    <w:rsid w:val="00AB6AD6"/>
    <w:rsid w:val="00AB724A"/>
    <w:rsid w:val="00AB750C"/>
    <w:rsid w:val="00AB7737"/>
    <w:rsid w:val="00AB785E"/>
    <w:rsid w:val="00AB7B97"/>
    <w:rsid w:val="00AB7BE2"/>
    <w:rsid w:val="00AC0078"/>
    <w:rsid w:val="00AC059F"/>
    <w:rsid w:val="00AC0612"/>
    <w:rsid w:val="00AC0B52"/>
    <w:rsid w:val="00AC0B6C"/>
    <w:rsid w:val="00AC0D16"/>
    <w:rsid w:val="00AC0DAF"/>
    <w:rsid w:val="00AC166E"/>
    <w:rsid w:val="00AC16FB"/>
    <w:rsid w:val="00AC18ED"/>
    <w:rsid w:val="00AC1B04"/>
    <w:rsid w:val="00AC1F82"/>
    <w:rsid w:val="00AC1FBB"/>
    <w:rsid w:val="00AC211F"/>
    <w:rsid w:val="00AC23F5"/>
    <w:rsid w:val="00AC2D7C"/>
    <w:rsid w:val="00AC364A"/>
    <w:rsid w:val="00AC3654"/>
    <w:rsid w:val="00AC3A5A"/>
    <w:rsid w:val="00AC3B4F"/>
    <w:rsid w:val="00AC3B90"/>
    <w:rsid w:val="00AC3C96"/>
    <w:rsid w:val="00AC3D19"/>
    <w:rsid w:val="00AC3D27"/>
    <w:rsid w:val="00AC3DEF"/>
    <w:rsid w:val="00AC40E3"/>
    <w:rsid w:val="00AC429D"/>
    <w:rsid w:val="00AC43B5"/>
    <w:rsid w:val="00AC4493"/>
    <w:rsid w:val="00AC4494"/>
    <w:rsid w:val="00AC4871"/>
    <w:rsid w:val="00AC494B"/>
    <w:rsid w:val="00AC4A26"/>
    <w:rsid w:val="00AC4B2B"/>
    <w:rsid w:val="00AC4D8A"/>
    <w:rsid w:val="00AC4F52"/>
    <w:rsid w:val="00AC4FD7"/>
    <w:rsid w:val="00AC5231"/>
    <w:rsid w:val="00AC5473"/>
    <w:rsid w:val="00AC656A"/>
    <w:rsid w:val="00AC6802"/>
    <w:rsid w:val="00AC6A5C"/>
    <w:rsid w:val="00AC6C01"/>
    <w:rsid w:val="00AC6D1D"/>
    <w:rsid w:val="00AC72EB"/>
    <w:rsid w:val="00AC74A2"/>
    <w:rsid w:val="00AC7545"/>
    <w:rsid w:val="00AC76F6"/>
    <w:rsid w:val="00AC7761"/>
    <w:rsid w:val="00AC7817"/>
    <w:rsid w:val="00AC7A3A"/>
    <w:rsid w:val="00AC7A3B"/>
    <w:rsid w:val="00AC7BEC"/>
    <w:rsid w:val="00AC7EDB"/>
    <w:rsid w:val="00AD0111"/>
    <w:rsid w:val="00AD0370"/>
    <w:rsid w:val="00AD0A80"/>
    <w:rsid w:val="00AD0BCC"/>
    <w:rsid w:val="00AD15D8"/>
    <w:rsid w:val="00AD1794"/>
    <w:rsid w:val="00AD1DB4"/>
    <w:rsid w:val="00AD1F17"/>
    <w:rsid w:val="00AD1FAB"/>
    <w:rsid w:val="00AD205F"/>
    <w:rsid w:val="00AD2350"/>
    <w:rsid w:val="00AD25BE"/>
    <w:rsid w:val="00AD28A3"/>
    <w:rsid w:val="00AD293E"/>
    <w:rsid w:val="00AD2A7F"/>
    <w:rsid w:val="00AD2AE6"/>
    <w:rsid w:val="00AD2BF6"/>
    <w:rsid w:val="00AD2F04"/>
    <w:rsid w:val="00AD2FD4"/>
    <w:rsid w:val="00AD3056"/>
    <w:rsid w:val="00AD321C"/>
    <w:rsid w:val="00AD3245"/>
    <w:rsid w:val="00AD32A3"/>
    <w:rsid w:val="00AD3441"/>
    <w:rsid w:val="00AD397C"/>
    <w:rsid w:val="00AD3A03"/>
    <w:rsid w:val="00AD3B22"/>
    <w:rsid w:val="00AD3D55"/>
    <w:rsid w:val="00AD42B3"/>
    <w:rsid w:val="00AD4723"/>
    <w:rsid w:val="00AD4931"/>
    <w:rsid w:val="00AD4975"/>
    <w:rsid w:val="00AD4AAC"/>
    <w:rsid w:val="00AD4B09"/>
    <w:rsid w:val="00AD4B89"/>
    <w:rsid w:val="00AD4B8F"/>
    <w:rsid w:val="00AD4C89"/>
    <w:rsid w:val="00AD4F0E"/>
    <w:rsid w:val="00AD50D7"/>
    <w:rsid w:val="00AD5171"/>
    <w:rsid w:val="00AD5345"/>
    <w:rsid w:val="00AD572D"/>
    <w:rsid w:val="00AD59BB"/>
    <w:rsid w:val="00AD5DDD"/>
    <w:rsid w:val="00AD5FC3"/>
    <w:rsid w:val="00AD6095"/>
    <w:rsid w:val="00AD6655"/>
    <w:rsid w:val="00AD66AD"/>
    <w:rsid w:val="00AD6906"/>
    <w:rsid w:val="00AD6AB3"/>
    <w:rsid w:val="00AD6EFC"/>
    <w:rsid w:val="00AD70A3"/>
    <w:rsid w:val="00AD7B55"/>
    <w:rsid w:val="00AD7CF7"/>
    <w:rsid w:val="00AE0162"/>
    <w:rsid w:val="00AE02A6"/>
    <w:rsid w:val="00AE06BF"/>
    <w:rsid w:val="00AE091E"/>
    <w:rsid w:val="00AE0A09"/>
    <w:rsid w:val="00AE0A5E"/>
    <w:rsid w:val="00AE0C36"/>
    <w:rsid w:val="00AE0E1E"/>
    <w:rsid w:val="00AE10D9"/>
    <w:rsid w:val="00AE1151"/>
    <w:rsid w:val="00AE12EB"/>
    <w:rsid w:val="00AE13D8"/>
    <w:rsid w:val="00AE14D5"/>
    <w:rsid w:val="00AE19D6"/>
    <w:rsid w:val="00AE1BF9"/>
    <w:rsid w:val="00AE1DBE"/>
    <w:rsid w:val="00AE2064"/>
    <w:rsid w:val="00AE22CA"/>
    <w:rsid w:val="00AE2470"/>
    <w:rsid w:val="00AE24DA"/>
    <w:rsid w:val="00AE26A9"/>
    <w:rsid w:val="00AE285D"/>
    <w:rsid w:val="00AE2920"/>
    <w:rsid w:val="00AE2D0F"/>
    <w:rsid w:val="00AE302B"/>
    <w:rsid w:val="00AE308D"/>
    <w:rsid w:val="00AE38E7"/>
    <w:rsid w:val="00AE3D91"/>
    <w:rsid w:val="00AE3EBB"/>
    <w:rsid w:val="00AE4004"/>
    <w:rsid w:val="00AE43D5"/>
    <w:rsid w:val="00AE49FA"/>
    <w:rsid w:val="00AE4A4C"/>
    <w:rsid w:val="00AE4C03"/>
    <w:rsid w:val="00AE5399"/>
    <w:rsid w:val="00AE5449"/>
    <w:rsid w:val="00AE58E5"/>
    <w:rsid w:val="00AE5E2E"/>
    <w:rsid w:val="00AE62E8"/>
    <w:rsid w:val="00AE6550"/>
    <w:rsid w:val="00AE65E1"/>
    <w:rsid w:val="00AE68B3"/>
    <w:rsid w:val="00AE69DD"/>
    <w:rsid w:val="00AE6C52"/>
    <w:rsid w:val="00AE6E69"/>
    <w:rsid w:val="00AE74F4"/>
    <w:rsid w:val="00AE7886"/>
    <w:rsid w:val="00AE7944"/>
    <w:rsid w:val="00AE7BE7"/>
    <w:rsid w:val="00AE7CCC"/>
    <w:rsid w:val="00AE7CEE"/>
    <w:rsid w:val="00AE7F0E"/>
    <w:rsid w:val="00AE7FEB"/>
    <w:rsid w:val="00AF01D4"/>
    <w:rsid w:val="00AF02BF"/>
    <w:rsid w:val="00AF069B"/>
    <w:rsid w:val="00AF0792"/>
    <w:rsid w:val="00AF07F4"/>
    <w:rsid w:val="00AF0AFD"/>
    <w:rsid w:val="00AF0B35"/>
    <w:rsid w:val="00AF0F17"/>
    <w:rsid w:val="00AF0F95"/>
    <w:rsid w:val="00AF0FA1"/>
    <w:rsid w:val="00AF10F1"/>
    <w:rsid w:val="00AF13AA"/>
    <w:rsid w:val="00AF141D"/>
    <w:rsid w:val="00AF145C"/>
    <w:rsid w:val="00AF18FE"/>
    <w:rsid w:val="00AF1C64"/>
    <w:rsid w:val="00AF202B"/>
    <w:rsid w:val="00AF25A3"/>
    <w:rsid w:val="00AF2A5E"/>
    <w:rsid w:val="00AF2A9B"/>
    <w:rsid w:val="00AF3091"/>
    <w:rsid w:val="00AF30B0"/>
    <w:rsid w:val="00AF311C"/>
    <w:rsid w:val="00AF32E5"/>
    <w:rsid w:val="00AF34BF"/>
    <w:rsid w:val="00AF3506"/>
    <w:rsid w:val="00AF35C7"/>
    <w:rsid w:val="00AF35E1"/>
    <w:rsid w:val="00AF3789"/>
    <w:rsid w:val="00AF3A0C"/>
    <w:rsid w:val="00AF3C1F"/>
    <w:rsid w:val="00AF3CA4"/>
    <w:rsid w:val="00AF3E0C"/>
    <w:rsid w:val="00AF3E71"/>
    <w:rsid w:val="00AF410E"/>
    <w:rsid w:val="00AF42A3"/>
    <w:rsid w:val="00AF4420"/>
    <w:rsid w:val="00AF44A0"/>
    <w:rsid w:val="00AF46EC"/>
    <w:rsid w:val="00AF48B6"/>
    <w:rsid w:val="00AF5051"/>
    <w:rsid w:val="00AF5067"/>
    <w:rsid w:val="00AF5862"/>
    <w:rsid w:val="00AF5D1C"/>
    <w:rsid w:val="00AF5D73"/>
    <w:rsid w:val="00AF5DC1"/>
    <w:rsid w:val="00AF5E1B"/>
    <w:rsid w:val="00AF5E73"/>
    <w:rsid w:val="00AF6520"/>
    <w:rsid w:val="00AF653C"/>
    <w:rsid w:val="00AF66FD"/>
    <w:rsid w:val="00AF690B"/>
    <w:rsid w:val="00AF6C21"/>
    <w:rsid w:val="00AF6E6F"/>
    <w:rsid w:val="00AF6ECE"/>
    <w:rsid w:val="00AF7248"/>
    <w:rsid w:val="00AF7583"/>
    <w:rsid w:val="00AF7912"/>
    <w:rsid w:val="00AF7B64"/>
    <w:rsid w:val="00AF7F1D"/>
    <w:rsid w:val="00AF7FCA"/>
    <w:rsid w:val="00B000C2"/>
    <w:rsid w:val="00B000DA"/>
    <w:rsid w:val="00B0052F"/>
    <w:rsid w:val="00B007DF"/>
    <w:rsid w:val="00B00923"/>
    <w:rsid w:val="00B009D4"/>
    <w:rsid w:val="00B00A8A"/>
    <w:rsid w:val="00B00E18"/>
    <w:rsid w:val="00B00F33"/>
    <w:rsid w:val="00B011EA"/>
    <w:rsid w:val="00B0128A"/>
    <w:rsid w:val="00B012B9"/>
    <w:rsid w:val="00B0172B"/>
    <w:rsid w:val="00B01B58"/>
    <w:rsid w:val="00B01C81"/>
    <w:rsid w:val="00B01CDE"/>
    <w:rsid w:val="00B01D10"/>
    <w:rsid w:val="00B02306"/>
    <w:rsid w:val="00B02326"/>
    <w:rsid w:val="00B025A8"/>
    <w:rsid w:val="00B026B7"/>
    <w:rsid w:val="00B02993"/>
    <w:rsid w:val="00B02C35"/>
    <w:rsid w:val="00B02C3F"/>
    <w:rsid w:val="00B02DA4"/>
    <w:rsid w:val="00B03024"/>
    <w:rsid w:val="00B0317D"/>
    <w:rsid w:val="00B0388C"/>
    <w:rsid w:val="00B038E9"/>
    <w:rsid w:val="00B03BF6"/>
    <w:rsid w:val="00B03D16"/>
    <w:rsid w:val="00B03FFD"/>
    <w:rsid w:val="00B0414B"/>
    <w:rsid w:val="00B043C5"/>
    <w:rsid w:val="00B04416"/>
    <w:rsid w:val="00B04458"/>
    <w:rsid w:val="00B0466B"/>
    <w:rsid w:val="00B04816"/>
    <w:rsid w:val="00B04CA9"/>
    <w:rsid w:val="00B04EA8"/>
    <w:rsid w:val="00B05252"/>
    <w:rsid w:val="00B05263"/>
    <w:rsid w:val="00B0530A"/>
    <w:rsid w:val="00B05743"/>
    <w:rsid w:val="00B0598A"/>
    <w:rsid w:val="00B05B55"/>
    <w:rsid w:val="00B05E62"/>
    <w:rsid w:val="00B05EC3"/>
    <w:rsid w:val="00B05FD2"/>
    <w:rsid w:val="00B061A1"/>
    <w:rsid w:val="00B064A6"/>
    <w:rsid w:val="00B06BE1"/>
    <w:rsid w:val="00B06DDD"/>
    <w:rsid w:val="00B071AC"/>
    <w:rsid w:val="00B071B6"/>
    <w:rsid w:val="00B0748B"/>
    <w:rsid w:val="00B0756C"/>
    <w:rsid w:val="00B07791"/>
    <w:rsid w:val="00B07C4F"/>
    <w:rsid w:val="00B07CAB"/>
    <w:rsid w:val="00B07F23"/>
    <w:rsid w:val="00B10016"/>
    <w:rsid w:val="00B10284"/>
    <w:rsid w:val="00B103E0"/>
    <w:rsid w:val="00B1057F"/>
    <w:rsid w:val="00B10AC5"/>
    <w:rsid w:val="00B10C57"/>
    <w:rsid w:val="00B10D7A"/>
    <w:rsid w:val="00B11018"/>
    <w:rsid w:val="00B11116"/>
    <w:rsid w:val="00B11134"/>
    <w:rsid w:val="00B1118D"/>
    <w:rsid w:val="00B11D2B"/>
    <w:rsid w:val="00B11DC4"/>
    <w:rsid w:val="00B11F35"/>
    <w:rsid w:val="00B12065"/>
    <w:rsid w:val="00B12172"/>
    <w:rsid w:val="00B127D8"/>
    <w:rsid w:val="00B12894"/>
    <w:rsid w:val="00B129C3"/>
    <w:rsid w:val="00B12BD9"/>
    <w:rsid w:val="00B12CA3"/>
    <w:rsid w:val="00B131BD"/>
    <w:rsid w:val="00B135B4"/>
    <w:rsid w:val="00B13686"/>
    <w:rsid w:val="00B13A76"/>
    <w:rsid w:val="00B13AE1"/>
    <w:rsid w:val="00B14276"/>
    <w:rsid w:val="00B14F14"/>
    <w:rsid w:val="00B153A1"/>
    <w:rsid w:val="00B156FF"/>
    <w:rsid w:val="00B159A9"/>
    <w:rsid w:val="00B15AE3"/>
    <w:rsid w:val="00B15BE9"/>
    <w:rsid w:val="00B15E10"/>
    <w:rsid w:val="00B15E35"/>
    <w:rsid w:val="00B1600A"/>
    <w:rsid w:val="00B1609E"/>
    <w:rsid w:val="00B1675D"/>
    <w:rsid w:val="00B16803"/>
    <w:rsid w:val="00B1683D"/>
    <w:rsid w:val="00B16BC4"/>
    <w:rsid w:val="00B172B2"/>
    <w:rsid w:val="00B173C9"/>
    <w:rsid w:val="00B174F9"/>
    <w:rsid w:val="00B17585"/>
    <w:rsid w:val="00B17752"/>
    <w:rsid w:val="00B177CF"/>
    <w:rsid w:val="00B177FA"/>
    <w:rsid w:val="00B17886"/>
    <w:rsid w:val="00B17A40"/>
    <w:rsid w:val="00B17B30"/>
    <w:rsid w:val="00B17D49"/>
    <w:rsid w:val="00B201D3"/>
    <w:rsid w:val="00B20858"/>
    <w:rsid w:val="00B2089A"/>
    <w:rsid w:val="00B20BCF"/>
    <w:rsid w:val="00B20DB8"/>
    <w:rsid w:val="00B20DD7"/>
    <w:rsid w:val="00B21096"/>
    <w:rsid w:val="00B212C2"/>
    <w:rsid w:val="00B215C5"/>
    <w:rsid w:val="00B21BC4"/>
    <w:rsid w:val="00B21BC9"/>
    <w:rsid w:val="00B21D74"/>
    <w:rsid w:val="00B21F80"/>
    <w:rsid w:val="00B22103"/>
    <w:rsid w:val="00B2217E"/>
    <w:rsid w:val="00B2227C"/>
    <w:rsid w:val="00B22305"/>
    <w:rsid w:val="00B22776"/>
    <w:rsid w:val="00B227F8"/>
    <w:rsid w:val="00B22E5A"/>
    <w:rsid w:val="00B230D9"/>
    <w:rsid w:val="00B2387B"/>
    <w:rsid w:val="00B23962"/>
    <w:rsid w:val="00B23AE5"/>
    <w:rsid w:val="00B23B85"/>
    <w:rsid w:val="00B23DD7"/>
    <w:rsid w:val="00B23F47"/>
    <w:rsid w:val="00B24137"/>
    <w:rsid w:val="00B24162"/>
    <w:rsid w:val="00B243F5"/>
    <w:rsid w:val="00B2446C"/>
    <w:rsid w:val="00B244E1"/>
    <w:rsid w:val="00B24539"/>
    <w:rsid w:val="00B250EC"/>
    <w:rsid w:val="00B251F8"/>
    <w:rsid w:val="00B25345"/>
    <w:rsid w:val="00B255FE"/>
    <w:rsid w:val="00B25781"/>
    <w:rsid w:val="00B25AAC"/>
    <w:rsid w:val="00B25DA4"/>
    <w:rsid w:val="00B25E77"/>
    <w:rsid w:val="00B25F16"/>
    <w:rsid w:val="00B26240"/>
    <w:rsid w:val="00B262CA"/>
    <w:rsid w:val="00B26365"/>
    <w:rsid w:val="00B263B0"/>
    <w:rsid w:val="00B263E1"/>
    <w:rsid w:val="00B26504"/>
    <w:rsid w:val="00B26AB8"/>
    <w:rsid w:val="00B26D1F"/>
    <w:rsid w:val="00B26EF4"/>
    <w:rsid w:val="00B274BE"/>
    <w:rsid w:val="00B27ACC"/>
    <w:rsid w:val="00B27F05"/>
    <w:rsid w:val="00B27FF7"/>
    <w:rsid w:val="00B3009D"/>
    <w:rsid w:val="00B300AE"/>
    <w:rsid w:val="00B30130"/>
    <w:rsid w:val="00B30159"/>
    <w:rsid w:val="00B30248"/>
    <w:rsid w:val="00B302BA"/>
    <w:rsid w:val="00B30306"/>
    <w:rsid w:val="00B3054E"/>
    <w:rsid w:val="00B3081C"/>
    <w:rsid w:val="00B308FF"/>
    <w:rsid w:val="00B309C0"/>
    <w:rsid w:val="00B309C3"/>
    <w:rsid w:val="00B30A9B"/>
    <w:rsid w:val="00B30FA4"/>
    <w:rsid w:val="00B314D3"/>
    <w:rsid w:val="00B31653"/>
    <w:rsid w:val="00B31749"/>
    <w:rsid w:val="00B31981"/>
    <w:rsid w:val="00B31AB6"/>
    <w:rsid w:val="00B31F2B"/>
    <w:rsid w:val="00B322CF"/>
    <w:rsid w:val="00B32307"/>
    <w:rsid w:val="00B3261F"/>
    <w:rsid w:val="00B327B4"/>
    <w:rsid w:val="00B32915"/>
    <w:rsid w:val="00B32943"/>
    <w:rsid w:val="00B32CAA"/>
    <w:rsid w:val="00B32E47"/>
    <w:rsid w:val="00B32ED2"/>
    <w:rsid w:val="00B32F22"/>
    <w:rsid w:val="00B331BD"/>
    <w:rsid w:val="00B333BF"/>
    <w:rsid w:val="00B335F5"/>
    <w:rsid w:val="00B3381F"/>
    <w:rsid w:val="00B33A7C"/>
    <w:rsid w:val="00B33F0D"/>
    <w:rsid w:val="00B3410D"/>
    <w:rsid w:val="00B34357"/>
    <w:rsid w:val="00B35750"/>
    <w:rsid w:val="00B358C0"/>
    <w:rsid w:val="00B35A41"/>
    <w:rsid w:val="00B35AB4"/>
    <w:rsid w:val="00B35C68"/>
    <w:rsid w:val="00B35F74"/>
    <w:rsid w:val="00B36172"/>
    <w:rsid w:val="00B36537"/>
    <w:rsid w:val="00B36F5A"/>
    <w:rsid w:val="00B36FED"/>
    <w:rsid w:val="00B37050"/>
    <w:rsid w:val="00B370B2"/>
    <w:rsid w:val="00B374D7"/>
    <w:rsid w:val="00B3762B"/>
    <w:rsid w:val="00B37673"/>
    <w:rsid w:val="00B37927"/>
    <w:rsid w:val="00B37A10"/>
    <w:rsid w:val="00B37FB4"/>
    <w:rsid w:val="00B37FE2"/>
    <w:rsid w:val="00B401E9"/>
    <w:rsid w:val="00B40288"/>
    <w:rsid w:val="00B405A8"/>
    <w:rsid w:val="00B407CD"/>
    <w:rsid w:val="00B407EC"/>
    <w:rsid w:val="00B409E4"/>
    <w:rsid w:val="00B40BAB"/>
    <w:rsid w:val="00B412E2"/>
    <w:rsid w:val="00B4173C"/>
    <w:rsid w:val="00B41BDB"/>
    <w:rsid w:val="00B41F1B"/>
    <w:rsid w:val="00B41FA1"/>
    <w:rsid w:val="00B4227A"/>
    <w:rsid w:val="00B424D3"/>
    <w:rsid w:val="00B42556"/>
    <w:rsid w:val="00B42598"/>
    <w:rsid w:val="00B4268B"/>
    <w:rsid w:val="00B426E5"/>
    <w:rsid w:val="00B42974"/>
    <w:rsid w:val="00B42A9E"/>
    <w:rsid w:val="00B42AD7"/>
    <w:rsid w:val="00B42CFB"/>
    <w:rsid w:val="00B43022"/>
    <w:rsid w:val="00B43120"/>
    <w:rsid w:val="00B43217"/>
    <w:rsid w:val="00B4357E"/>
    <w:rsid w:val="00B43895"/>
    <w:rsid w:val="00B43A02"/>
    <w:rsid w:val="00B43C90"/>
    <w:rsid w:val="00B43D64"/>
    <w:rsid w:val="00B44187"/>
    <w:rsid w:val="00B442C6"/>
    <w:rsid w:val="00B4458A"/>
    <w:rsid w:val="00B44737"/>
    <w:rsid w:val="00B447F2"/>
    <w:rsid w:val="00B449EA"/>
    <w:rsid w:val="00B44A1F"/>
    <w:rsid w:val="00B44D8D"/>
    <w:rsid w:val="00B44DC4"/>
    <w:rsid w:val="00B44EF5"/>
    <w:rsid w:val="00B45252"/>
    <w:rsid w:val="00B4539F"/>
    <w:rsid w:val="00B4544F"/>
    <w:rsid w:val="00B4547A"/>
    <w:rsid w:val="00B456CE"/>
    <w:rsid w:val="00B45728"/>
    <w:rsid w:val="00B45899"/>
    <w:rsid w:val="00B459F6"/>
    <w:rsid w:val="00B45E08"/>
    <w:rsid w:val="00B46561"/>
    <w:rsid w:val="00B4666E"/>
    <w:rsid w:val="00B46695"/>
    <w:rsid w:val="00B467EA"/>
    <w:rsid w:val="00B469C7"/>
    <w:rsid w:val="00B46C13"/>
    <w:rsid w:val="00B46F76"/>
    <w:rsid w:val="00B46F7B"/>
    <w:rsid w:val="00B47115"/>
    <w:rsid w:val="00B47423"/>
    <w:rsid w:val="00B475C2"/>
    <w:rsid w:val="00B4792D"/>
    <w:rsid w:val="00B4795D"/>
    <w:rsid w:val="00B47987"/>
    <w:rsid w:val="00B47B8F"/>
    <w:rsid w:val="00B47D11"/>
    <w:rsid w:val="00B47E53"/>
    <w:rsid w:val="00B47ECD"/>
    <w:rsid w:val="00B47FB4"/>
    <w:rsid w:val="00B50997"/>
    <w:rsid w:val="00B50D44"/>
    <w:rsid w:val="00B511B4"/>
    <w:rsid w:val="00B51547"/>
    <w:rsid w:val="00B51560"/>
    <w:rsid w:val="00B516E9"/>
    <w:rsid w:val="00B51AED"/>
    <w:rsid w:val="00B51C3D"/>
    <w:rsid w:val="00B51D65"/>
    <w:rsid w:val="00B52006"/>
    <w:rsid w:val="00B5209F"/>
    <w:rsid w:val="00B524C4"/>
    <w:rsid w:val="00B527E5"/>
    <w:rsid w:val="00B52BD2"/>
    <w:rsid w:val="00B52CA7"/>
    <w:rsid w:val="00B53304"/>
    <w:rsid w:val="00B53532"/>
    <w:rsid w:val="00B535F1"/>
    <w:rsid w:val="00B537BC"/>
    <w:rsid w:val="00B53D42"/>
    <w:rsid w:val="00B53F79"/>
    <w:rsid w:val="00B541CB"/>
    <w:rsid w:val="00B5426C"/>
    <w:rsid w:val="00B544AC"/>
    <w:rsid w:val="00B54527"/>
    <w:rsid w:val="00B54712"/>
    <w:rsid w:val="00B5472B"/>
    <w:rsid w:val="00B549D5"/>
    <w:rsid w:val="00B553EA"/>
    <w:rsid w:val="00B554B7"/>
    <w:rsid w:val="00B5572B"/>
    <w:rsid w:val="00B55882"/>
    <w:rsid w:val="00B5594F"/>
    <w:rsid w:val="00B55A2A"/>
    <w:rsid w:val="00B55B96"/>
    <w:rsid w:val="00B55FBA"/>
    <w:rsid w:val="00B56652"/>
    <w:rsid w:val="00B56E6B"/>
    <w:rsid w:val="00B56EB4"/>
    <w:rsid w:val="00B57097"/>
    <w:rsid w:val="00B57279"/>
    <w:rsid w:val="00B572ED"/>
    <w:rsid w:val="00B573C5"/>
    <w:rsid w:val="00B575C1"/>
    <w:rsid w:val="00B575D9"/>
    <w:rsid w:val="00B5764C"/>
    <w:rsid w:val="00B57812"/>
    <w:rsid w:val="00B5790B"/>
    <w:rsid w:val="00B579BB"/>
    <w:rsid w:val="00B57B13"/>
    <w:rsid w:val="00B57B91"/>
    <w:rsid w:val="00B57C89"/>
    <w:rsid w:val="00B57F60"/>
    <w:rsid w:val="00B60553"/>
    <w:rsid w:val="00B6058E"/>
    <w:rsid w:val="00B60648"/>
    <w:rsid w:val="00B60781"/>
    <w:rsid w:val="00B60A7B"/>
    <w:rsid w:val="00B613FD"/>
    <w:rsid w:val="00B6141C"/>
    <w:rsid w:val="00B61492"/>
    <w:rsid w:val="00B617D8"/>
    <w:rsid w:val="00B6182A"/>
    <w:rsid w:val="00B6185F"/>
    <w:rsid w:val="00B619ED"/>
    <w:rsid w:val="00B61C72"/>
    <w:rsid w:val="00B61C93"/>
    <w:rsid w:val="00B62062"/>
    <w:rsid w:val="00B62266"/>
    <w:rsid w:val="00B623AB"/>
    <w:rsid w:val="00B6295B"/>
    <w:rsid w:val="00B629A6"/>
    <w:rsid w:val="00B62AE5"/>
    <w:rsid w:val="00B62B72"/>
    <w:rsid w:val="00B62C34"/>
    <w:rsid w:val="00B62D72"/>
    <w:rsid w:val="00B62EE6"/>
    <w:rsid w:val="00B62F19"/>
    <w:rsid w:val="00B633B7"/>
    <w:rsid w:val="00B637CB"/>
    <w:rsid w:val="00B63D85"/>
    <w:rsid w:val="00B6423B"/>
    <w:rsid w:val="00B64269"/>
    <w:rsid w:val="00B64296"/>
    <w:rsid w:val="00B64391"/>
    <w:rsid w:val="00B64903"/>
    <w:rsid w:val="00B64C0A"/>
    <w:rsid w:val="00B64D1A"/>
    <w:rsid w:val="00B65171"/>
    <w:rsid w:val="00B65353"/>
    <w:rsid w:val="00B65559"/>
    <w:rsid w:val="00B65658"/>
    <w:rsid w:val="00B6585D"/>
    <w:rsid w:val="00B65B2A"/>
    <w:rsid w:val="00B65BA8"/>
    <w:rsid w:val="00B65BE7"/>
    <w:rsid w:val="00B65C23"/>
    <w:rsid w:val="00B65C3A"/>
    <w:rsid w:val="00B66107"/>
    <w:rsid w:val="00B6683D"/>
    <w:rsid w:val="00B6690C"/>
    <w:rsid w:val="00B66D39"/>
    <w:rsid w:val="00B66F09"/>
    <w:rsid w:val="00B67085"/>
    <w:rsid w:val="00B67190"/>
    <w:rsid w:val="00B671AD"/>
    <w:rsid w:val="00B6729F"/>
    <w:rsid w:val="00B6776D"/>
    <w:rsid w:val="00B67CEC"/>
    <w:rsid w:val="00B67D77"/>
    <w:rsid w:val="00B70027"/>
    <w:rsid w:val="00B70070"/>
    <w:rsid w:val="00B7012A"/>
    <w:rsid w:val="00B70277"/>
    <w:rsid w:val="00B705DE"/>
    <w:rsid w:val="00B70736"/>
    <w:rsid w:val="00B70741"/>
    <w:rsid w:val="00B708C9"/>
    <w:rsid w:val="00B70B24"/>
    <w:rsid w:val="00B70C42"/>
    <w:rsid w:val="00B70D82"/>
    <w:rsid w:val="00B7119A"/>
    <w:rsid w:val="00B7148C"/>
    <w:rsid w:val="00B71A67"/>
    <w:rsid w:val="00B71D03"/>
    <w:rsid w:val="00B721A5"/>
    <w:rsid w:val="00B7251D"/>
    <w:rsid w:val="00B727C0"/>
    <w:rsid w:val="00B727DB"/>
    <w:rsid w:val="00B728BB"/>
    <w:rsid w:val="00B72AEC"/>
    <w:rsid w:val="00B72C09"/>
    <w:rsid w:val="00B72F52"/>
    <w:rsid w:val="00B72F60"/>
    <w:rsid w:val="00B730A5"/>
    <w:rsid w:val="00B73218"/>
    <w:rsid w:val="00B73C06"/>
    <w:rsid w:val="00B73D14"/>
    <w:rsid w:val="00B7433E"/>
    <w:rsid w:val="00B74394"/>
    <w:rsid w:val="00B74931"/>
    <w:rsid w:val="00B74971"/>
    <w:rsid w:val="00B74BFC"/>
    <w:rsid w:val="00B74C05"/>
    <w:rsid w:val="00B74C2C"/>
    <w:rsid w:val="00B74C80"/>
    <w:rsid w:val="00B74DD7"/>
    <w:rsid w:val="00B74FE4"/>
    <w:rsid w:val="00B750B8"/>
    <w:rsid w:val="00B750D0"/>
    <w:rsid w:val="00B75784"/>
    <w:rsid w:val="00B75918"/>
    <w:rsid w:val="00B75B0B"/>
    <w:rsid w:val="00B75BCF"/>
    <w:rsid w:val="00B75BFB"/>
    <w:rsid w:val="00B75C5A"/>
    <w:rsid w:val="00B75C8E"/>
    <w:rsid w:val="00B75CA7"/>
    <w:rsid w:val="00B75F40"/>
    <w:rsid w:val="00B761A2"/>
    <w:rsid w:val="00B761A3"/>
    <w:rsid w:val="00B761A9"/>
    <w:rsid w:val="00B763D9"/>
    <w:rsid w:val="00B763EF"/>
    <w:rsid w:val="00B7676D"/>
    <w:rsid w:val="00B767DF"/>
    <w:rsid w:val="00B76A7A"/>
    <w:rsid w:val="00B76BEA"/>
    <w:rsid w:val="00B76C6B"/>
    <w:rsid w:val="00B76E20"/>
    <w:rsid w:val="00B76E2E"/>
    <w:rsid w:val="00B76FE4"/>
    <w:rsid w:val="00B772E1"/>
    <w:rsid w:val="00B77319"/>
    <w:rsid w:val="00B77A53"/>
    <w:rsid w:val="00B77DA3"/>
    <w:rsid w:val="00B8006A"/>
    <w:rsid w:val="00B8010D"/>
    <w:rsid w:val="00B801CB"/>
    <w:rsid w:val="00B8070D"/>
    <w:rsid w:val="00B8090F"/>
    <w:rsid w:val="00B80AC5"/>
    <w:rsid w:val="00B80B59"/>
    <w:rsid w:val="00B80D8E"/>
    <w:rsid w:val="00B81436"/>
    <w:rsid w:val="00B8164C"/>
    <w:rsid w:val="00B81ABE"/>
    <w:rsid w:val="00B81DB5"/>
    <w:rsid w:val="00B82338"/>
    <w:rsid w:val="00B8244E"/>
    <w:rsid w:val="00B8273F"/>
    <w:rsid w:val="00B82914"/>
    <w:rsid w:val="00B829AD"/>
    <w:rsid w:val="00B82A52"/>
    <w:rsid w:val="00B82BFC"/>
    <w:rsid w:val="00B82D45"/>
    <w:rsid w:val="00B82FAF"/>
    <w:rsid w:val="00B8318B"/>
    <w:rsid w:val="00B8322E"/>
    <w:rsid w:val="00B83300"/>
    <w:rsid w:val="00B833A9"/>
    <w:rsid w:val="00B83813"/>
    <w:rsid w:val="00B8392D"/>
    <w:rsid w:val="00B83CE8"/>
    <w:rsid w:val="00B83F47"/>
    <w:rsid w:val="00B84087"/>
    <w:rsid w:val="00B84116"/>
    <w:rsid w:val="00B84140"/>
    <w:rsid w:val="00B8442F"/>
    <w:rsid w:val="00B84577"/>
    <w:rsid w:val="00B8468B"/>
    <w:rsid w:val="00B8489A"/>
    <w:rsid w:val="00B84A38"/>
    <w:rsid w:val="00B84D76"/>
    <w:rsid w:val="00B84DC2"/>
    <w:rsid w:val="00B85140"/>
    <w:rsid w:val="00B85192"/>
    <w:rsid w:val="00B85623"/>
    <w:rsid w:val="00B8567F"/>
    <w:rsid w:val="00B856BA"/>
    <w:rsid w:val="00B85812"/>
    <w:rsid w:val="00B8599D"/>
    <w:rsid w:val="00B859AE"/>
    <w:rsid w:val="00B8638B"/>
    <w:rsid w:val="00B863E3"/>
    <w:rsid w:val="00B86910"/>
    <w:rsid w:val="00B86A20"/>
    <w:rsid w:val="00B86D3B"/>
    <w:rsid w:val="00B87396"/>
    <w:rsid w:val="00B878BC"/>
    <w:rsid w:val="00B87931"/>
    <w:rsid w:val="00B87BE8"/>
    <w:rsid w:val="00B87C18"/>
    <w:rsid w:val="00B87E8A"/>
    <w:rsid w:val="00B90087"/>
    <w:rsid w:val="00B9075A"/>
    <w:rsid w:val="00B90771"/>
    <w:rsid w:val="00B9094B"/>
    <w:rsid w:val="00B90C07"/>
    <w:rsid w:val="00B90C74"/>
    <w:rsid w:val="00B9120C"/>
    <w:rsid w:val="00B91222"/>
    <w:rsid w:val="00B91324"/>
    <w:rsid w:val="00B9169E"/>
    <w:rsid w:val="00B918E3"/>
    <w:rsid w:val="00B91933"/>
    <w:rsid w:val="00B919BE"/>
    <w:rsid w:val="00B91DC0"/>
    <w:rsid w:val="00B9217F"/>
    <w:rsid w:val="00B922A2"/>
    <w:rsid w:val="00B92610"/>
    <w:rsid w:val="00B9261A"/>
    <w:rsid w:val="00B9299E"/>
    <w:rsid w:val="00B92AE1"/>
    <w:rsid w:val="00B92F22"/>
    <w:rsid w:val="00B92F75"/>
    <w:rsid w:val="00B93029"/>
    <w:rsid w:val="00B9302E"/>
    <w:rsid w:val="00B93089"/>
    <w:rsid w:val="00B93505"/>
    <w:rsid w:val="00B93545"/>
    <w:rsid w:val="00B936BD"/>
    <w:rsid w:val="00B9383E"/>
    <w:rsid w:val="00B938DE"/>
    <w:rsid w:val="00B939E4"/>
    <w:rsid w:val="00B93AC5"/>
    <w:rsid w:val="00B9418F"/>
    <w:rsid w:val="00B943EB"/>
    <w:rsid w:val="00B944B8"/>
    <w:rsid w:val="00B944EB"/>
    <w:rsid w:val="00B9499A"/>
    <w:rsid w:val="00B94AB5"/>
    <w:rsid w:val="00B94D0C"/>
    <w:rsid w:val="00B94DCC"/>
    <w:rsid w:val="00B94E64"/>
    <w:rsid w:val="00B94EED"/>
    <w:rsid w:val="00B950EE"/>
    <w:rsid w:val="00B9541C"/>
    <w:rsid w:val="00B95737"/>
    <w:rsid w:val="00B9593E"/>
    <w:rsid w:val="00B95A8C"/>
    <w:rsid w:val="00B95E50"/>
    <w:rsid w:val="00B95EBA"/>
    <w:rsid w:val="00B961E3"/>
    <w:rsid w:val="00B9622D"/>
    <w:rsid w:val="00B9635D"/>
    <w:rsid w:val="00B965B8"/>
    <w:rsid w:val="00B968D3"/>
    <w:rsid w:val="00B96B48"/>
    <w:rsid w:val="00B96B53"/>
    <w:rsid w:val="00B96B58"/>
    <w:rsid w:val="00B96EC8"/>
    <w:rsid w:val="00B96F19"/>
    <w:rsid w:val="00B97035"/>
    <w:rsid w:val="00B97233"/>
    <w:rsid w:val="00B97244"/>
    <w:rsid w:val="00B97754"/>
    <w:rsid w:val="00B9788A"/>
    <w:rsid w:val="00B97C63"/>
    <w:rsid w:val="00BA055C"/>
    <w:rsid w:val="00BA0690"/>
    <w:rsid w:val="00BA06B1"/>
    <w:rsid w:val="00BA07A6"/>
    <w:rsid w:val="00BA0951"/>
    <w:rsid w:val="00BA097D"/>
    <w:rsid w:val="00BA0A37"/>
    <w:rsid w:val="00BA0B18"/>
    <w:rsid w:val="00BA0C8C"/>
    <w:rsid w:val="00BA0F48"/>
    <w:rsid w:val="00BA0FCD"/>
    <w:rsid w:val="00BA1731"/>
    <w:rsid w:val="00BA17FC"/>
    <w:rsid w:val="00BA2006"/>
    <w:rsid w:val="00BA238B"/>
    <w:rsid w:val="00BA2740"/>
    <w:rsid w:val="00BA2994"/>
    <w:rsid w:val="00BA2E1F"/>
    <w:rsid w:val="00BA388F"/>
    <w:rsid w:val="00BA396B"/>
    <w:rsid w:val="00BA3984"/>
    <w:rsid w:val="00BA3B75"/>
    <w:rsid w:val="00BA3BAD"/>
    <w:rsid w:val="00BA3C51"/>
    <w:rsid w:val="00BA3E30"/>
    <w:rsid w:val="00BA3EEB"/>
    <w:rsid w:val="00BA41A3"/>
    <w:rsid w:val="00BA42CD"/>
    <w:rsid w:val="00BA433C"/>
    <w:rsid w:val="00BA43B7"/>
    <w:rsid w:val="00BA46C2"/>
    <w:rsid w:val="00BA46F7"/>
    <w:rsid w:val="00BA4AF0"/>
    <w:rsid w:val="00BA4BCB"/>
    <w:rsid w:val="00BA4CF6"/>
    <w:rsid w:val="00BA4E82"/>
    <w:rsid w:val="00BA5054"/>
    <w:rsid w:val="00BA53B0"/>
    <w:rsid w:val="00BA5476"/>
    <w:rsid w:val="00BA5675"/>
    <w:rsid w:val="00BA56DD"/>
    <w:rsid w:val="00BA5837"/>
    <w:rsid w:val="00BA5B34"/>
    <w:rsid w:val="00BA5B86"/>
    <w:rsid w:val="00BA5D32"/>
    <w:rsid w:val="00BA5EF8"/>
    <w:rsid w:val="00BA5F12"/>
    <w:rsid w:val="00BA6002"/>
    <w:rsid w:val="00BA6215"/>
    <w:rsid w:val="00BA642B"/>
    <w:rsid w:val="00BA64FD"/>
    <w:rsid w:val="00BA67D7"/>
    <w:rsid w:val="00BA6847"/>
    <w:rsid w:val="00BA6B48"/>
    <w:rsid w:val="00BA6B97"/>
    <w:rsid w:val="00BA6CFD"/>
    <w:rsid w:val="00BA71EA"/>
    <w:rsid w:val="00BA7446"/>
    <w:rsid w:val="00BA7506"/>
    <w:rsid w:val="00BA751A"/>
    <w:rsid w:val="00BA7595"/>
    <w:rsid w:val="00BA7618"/>
    <w:rsid w:val="00BA76AE"/>
    <w:rsid w:val="00BA76FF"/>
    <w:rsid w:val="00BA778B"/>
    <w:rsid w:val="00BA78A9"/>
    <w:rsid w:val="00BA7DA1"/>
    <w:rsid w:val="00BA7E6B"/>
    <w:rsid w:val="00BA7EC9"/>
    <w:rsid w:val="00BB037E"/>
    <w:rsid w:val="00BB09F0"/>
    <w:rsid w:val="00BB10E6"/>
    <w:rsid w:val="00BB113E"/>
    <w:rsid w:val="00BB14D4"/>
    <w:rsid w:val="00BB14EB"/>
    <w:rsid w:val="00BB1852"/>
    <w:rsid w:val="00BB1888"/>
    <w:rsid w:val="00BB18A5"/>
    <w:rsid w:val="00BB1AC3"/>
    <w:rsid w:val="00BB1C19"/>
    <w:rsid w:val="00BB1FC9"/>
    <w:rsid w:val="00BB1FE5"/>
    <w:rsid w:val="00BB2206"/>
    <w:rsid w:val="00BB27FA"/>
    <w:rsid w:val="00BB2A1A"/>
    <w:rsid w:val="00BB2AC5"/>
    <w:rsid w:val="00BB2CAC"/>
    <w:rsid w:val="00BB2DB4"/>
    <w:rsid w:val="00BB2E31"/>
    <w:rsid w:val="00BB3371"/>
    <w:rsid w:val="00BB3406"/>
    <w:rsid w:val="00BB3518"/>
    <w:rsid w:val="00BB351C"/>
    <w:rsid w:val="00BB3665"/>
    <w:rsid w:val="00BB36B0"/>
    <w:rsid w:val="00BB3754"/>
    <w:rsid w:val="00BB38D1"/>
    <w:rsid w:val="00BB3A02"/>
    <w:rsid w:val="00BB3EB2"/>
    <w:rsid w:val="00BB40D0"/>
    <w:rsid w:val="00BB42D7"/>
    <w:rsid w:val="00BB436A"/>
    <w:rsid w:val="00BB4ABE"/>
    <w:rsid w:val="00BB4DF3"/>
    <w:rsid w:val="00BB4E35"/>
    <w:rsid w:val="00BB4F3E"/>
    <w:rsid w:val="00BB4F93"/>
    <w:rsid w:val="00BB5072"/>
    <w:rsid w:val="00BB50C1"/>
    <w:rsid w:val="00BB5464"/>
    <w:rsid w:val="00BB574E"/>
    <w:rsid w:val="00BB5972"/>
    <w:rsid w:val="00BB5B83"/>
    <w:rsid w:val="00BB5B8E"/>
    <w:rsid w:val="00BB5D37"/>
    <w:rsid w:val="00BB5E38"/>
    <w:rsid w:val="00BB5FB2"/>
    <w:rsid w:val="00BB6207"/>
    <w:rsid w:val="00BB621D"/>
    <w:rsid w:val="00BB6385"/>
    <w:rsid w:val="00BB63CC"/>
    <w:rsid w:val="00BB63EE"/>
    <w:rsid w:val="00BB6715"/>
    <w:rsid w:val="00BB6745"/>
    <w:rsid w:val="00BB6762"/>
    <w:rsid w:val="00BB677C"/>
    <w:rsid w:val="00BB6B46"/>
    <w:rsid w:val="00BB6D6A"/>
    <w:rsid w:val="00BB6E35"/>
    <w:rsid w:val="00BB70E0"/>
    <w:rsid w:val="00BB7802"/>
    <w:rsid w:val="00BB7820"/>
    <w:rsid w:val="00BB7885"/>
    <w:rsid w:val="00BB7996"/>
    <w:rsid w:val="00BB7D36"/>
    <w:rsid w:val="00BC0699"/>
    <w:rsid w:val="00BC0A84"/>
    <w:rsid w:val="00BC0AE0"/>
    <w:rsid w:val="00BC1053"/>
    <w:rsid w:val="00BC105F"/>
    <w:rsid w:val="00BC1074"/>
    <w:rsid w:val="00BC10A1"/>
    <w:rsid w:val="00BC11A4"/>
    <w:rsid w:val="00BC1200"/>
    <w:rsid w:val="00BC14A6"/>
    <w:rsid w:val="00BC14EB"/>
    <w:rsid w:val="00BC15D4"/>
    <w:rsid w:val="00BC17A4"/>
    <w:rsid w:val="00BC1830"/>
    <w:rsid w:val="00BC231E"/>
    <w:rsid w:val="00BC26B7"/>
    <w:rsid w:val="00BC27D3"/>
    <w:rsid w:val="00BC292E"/>
    <w:rsid w:val="00BC2970"/>
    <w:rsid w:val="00BC2B90"/>
    <w:rsid w:val="00BC2D5C"/>
    <w:rsid w:val="00BC2E6D"/>
    <w:rsid w:val="00BC2E76"/>
    <w:rsid w:val="00BC2F32"/>
    <w:rsid w:val="00BC3182"/>
    <w:rsid w:val="00BC3218"/>
    <w:rsid w:val="00BC32BA"/>
    <w:rsid w:val="00BC3A70"/>
    <w:rsid w:val="00BC3AEB"/>
    <w:rsid w:val="00BC3AF7"/>
    <w:rsid w:val="00BC3F82"/>
    <w:rsid w:val="00BC41DE"/>
    <w:rsid w:val="00BC43FA"/>
    <w:rsid w:val="00BC466C"/>
    <w:rsid w:val="00BC4790"/>
    <w:rsid w:val="00BC47E1"/>
    <w:rsid w:val="00BC4807"/>
    <w:rsid w:val="00BC48C9"/>
    <w:rsid w:val="00BC54AC"/>
    <w:rsid w:val="00BC5768"/>
    <w:rsid w:val="00BC59FE"/>
    <w:rsid w:val="00BC5A8F"/>
    <w:rsid w:val="00BC62F9"/>
    <w:rsid w:val="00BC63AF"/>
    <w:rsid w:val="00BC66D4"/>
    <w:rsid w:val="00BC6858"/>
    <w:rsid w:val="00BC6955"/>
    <w:rsid w:val="00BC71A5"/>
    <w:rsid w:val="00BC7342"/>
    <w:rsid w:val="00BC7554"/>
    <w:rsid w:val="00BC7775"/>
    <w:rsid w:val="00BC7932"/>
    <w:rsid w:val="00BC7E20"/>
    <w:rsid w:val="00BD0674"/>
    <w:rsid w:val="00BD079E"/>
    <w:rsid w:val="00BD08E3"/>
    <w:rsid w:val="00BD08F1"/>
    <w:rsid w:val="00BD0BD1"/>
    <w:rsid w:val="00BD0D1A"/>
    <w:rsid w:val="00BD0D93"/>
    <w:rsid w:val="00BD10EB"/>
    <w:rsid w:val="00BD13CA"/>
    <w:rsid w:val="00BD166A"/>
    <w:rsid w:val="00BD19D8"/>
    <w:rsid w:val="00BD1FE1"/>
    <w:rsid w:val="00BD2149"/>
    <w:rsid w:val="00BD22D4"/>
    <w:rsid w:val="00BD237C"/>
    <w:rsid w:val="00BD23F3"/>
    <w:rsid w:val="00BD2538"/>
    <w:rsid w:val="00BD25B7"/>
    <w:rsid w:val="00BD3288"/>
    <w:rsid w:val="00BD3669"/>
    <w:rsid w:val="00BD384D"/>
    <w:rsid w:val="00BD38CF"/>
    <w:rsid w:val="00BD3D6F"/>
    <w:rsid w:val="00BD3E4D"/>
    <w:rsid w:val="00BD4251"/>
    <w:rsid w:val="00BD4344"/>
    <w:rsid w:val="00BD45A5"/>
    <w:rsid w:val="00BD46F2"/>
    <w:rsid w:val="00BD46FE"/>
    <w:rsid w:val="00BD4C24"/>
    <w:rsid w:val="00BD509D"/>
    <w:rsid w:val="00BD5392"/>
    <w:rsid w:val="00BD54CE"/>
    <w:rsid w:val="00BD55A1"/>
    <w:rsid w:val="00BD560C"/>
    <w:rsid w:val="00BD56C8"/>
    <w:rsid w:val="00BD5AB7"/>
    <w:rsid w:val="00BD5B8D"/>
    <w:rsid w:val="00BD5C32"/>
    <w:rsid w:val="00BD5F99"/>
    <w:rsid w:val="00BD5FC1"/>
    <w:rsid w:val="00BD624C"/>
    <w:rsid w:val="00BD629C"/>
    <w:rsid w:val="00BD66CF"/>
    <w:rsid w:val="00BD6E20"/>
    <w:rsid w:val="00BD72A2"/>
    <w:rsid w:val="00BD735E"/>
    <w:rsid w:val="00BD74DA"/>
    <w:rsid w:val="00BD75C2"/>
    <w:rsid w:val="00BD7803"/>
    <w:rsid w:val="00BD78C5"/>
    <w:rsid w:val="00BD7C82"/>
    <w:rsid w:val="00BD7DDF"/>
    <w:rsid w:val="00BE009F"/>
    <w:rsid w:val="00BE01CF"/>
    <w:rsid w:val="00BE02B3"/>
    <w:rsid w:val="00BE0E12"/>
    <w:rsid w:val="00BE1537"/>
    <w:rsid w:val="00BE16ED"/>
    <w:rsid w:val="00BE1806"/>
    <w:rsid w:val="00BE1A87"/>
    <w:rsid w:val="00BE1D2A"/>
    <w:rsid w:val="00BE20EE"/>
    <w:rsid w:val="00BE229A"/>
    <w:rsid w:val="00BE231F"/>
    <w:rsid w:val="00BE23F3"/>
    <w:rsid w:val="00BE2654"/>
    <w:rsid w:val="00BE272B"/>
    <w:rsid w:val="00BE299D"/>
    <w:rsid w:val="00BE2AD7"/>
    <w:rsid w:val="00BE2B1E"/>
    <w:rsid w:val="00BE2D55"/>
    <w:rsid w:val="00BE30AE"/>
    <w:rsid w:val="00BE3120"/>
    <w:rsid w:val="00BE31CD"/>
    <w:rsid w:val="00BE335D"/>
    <w:rsid w:val="00BE3670"/>
    <w:rsid w:val="00BE36CC"/>
    <w:rsid w:val="00BE3801"/>
    <w:rsid w:val="00BE387F"/>
    <w:rsid w:val="00BE395E"/>
    <w:rsid w:val="00BE3CE9"/>
    <w:rsid w:val="00BE4279"/>
    <w:rsid w:val="00BE4B01"/>
    <w:rsid w:val="00BE4D95"/>
    <w:rsid w:val="00BE5119"/>
    <w:rsid w:val="00BE5220"/>
    <w:rsid w:val="00BE5BC5"/>
    <w:rsid w:val="00BE649F"/>
    <w:rsid w:val="00BE64A3"/>
    <w:rsid w:val="00BE6691"/>
    <w:rsid w:val="00BE669D"/>
    <w:rsid w:val="00BE67E7"/>
    <w:rsid w:val="00BE68AF"/>
    <w:rsid w:val="00BE6C4D"/>
    <w:rsid w:val="00BE6CDE"/>
    <w:rsid w:val="00BE6CF2"/>
    <w:rsid w:val="00BE6DC3"/>
    <w:rsid w:val="00BE6E90"/>
    <w:rsid w:val="00BE716C"/>
    <w:rsid w:val="00BE7295"/>
    <w:rsid w:val="00BE72CC"/>
    <w:rsid w:val="00BE72D6"/>
    <w:rsid w:val="00BE747F"/>
    <w:rsid w:val="00BE74CA"/>
    <w:rsid w:val="00BE7553"/>
    <w:rsid w:val="00BE755C"/>
    <w:rsid w:val="00BE7992"/>
    <w:rsid w:val="00BF027E"/>
    <w:rsid w:val="00BF030C"/>
    <w:rsid w:val="00BF0670"/>
    <w:rsid w:val="00BF067C"/>
    <w:rsid w:val="00BF0EB4"/>
    <w:rsid w:val="00BF1158"/>
    <w:rsid w:val="00BF1504"/>
    <w:rsid w:val="00BF1737"/>
    <w:rsid w:val="00BF1AEA"/>
    <w:rsid w:val="00BF1C2E"/>
    <w:rsid w:val="00BF2247"/>
    <w:rsid w:val="00BF234C"/>
    <w:rsid w:val="00BF2546"/>
    <w:rsid w:val="00BF2648"/>
    <w:rsid w:val="00BF2814"/>
    <w:rsid w:val="00BF2DC8"/>
    <w:rsid w:val="00BF3265"/>
    <w:rsid w:val="00BF3471"/>
    <w:rsid w:val="00BF3A28"/>
    <w:rsid w:val="00BF3AA7"/>
    <w:rsid w:val="00BF3E42"/>
    <w:rsid w:val="00BF3E90"/>
    <w:rsid w:val="00BF42AA"/>
    <w:rsid w:val="00BF43EF"/>
    <w:rsid w:val="00BF440C"/>
    <w:rsid w:val="00BF4488"/>
    <w:rsid w:val="00BF466B"/>
    <w:rsid w:val="00BF46F5"/>
    <w:rsid w:val="00BF47EB"/>
    <w:rsid w:val="00BF4A6D"/>
    <w:rsid w:val="00BF4D4C"/>
    <w:rsid w:val="00BF4EE1"/>
    <w:rsid w:val="00BF527F"/>
    <w:rsid w:val="00BF542C"/>
    <w:rsid w:val="00BF5447"/>
    <w:rsid w:val="00BF556B"/>
    <w:rsid w:val="00BF571C"/>
    <w:rsid w:val="00BF59FC"/>
    <w:rsid w:val="00BF5AFE"/>
    <w:rsid w:val="00BF5E48"/>
    <w:rsid w:val="00BF6496"/>
    <w:rsid w:val="00BF65CC"/>
    <w:rsid w:val="00BF678A"/>
    <w:rsid w:val="00BF67E9"/>
    <w:rsid w:val="00BF728C"/>
    <w:rsid w:val="00BF750B"/>
    <w:rsid w:val="00BF7D8C"/>
    <w:rsid w:val="00BF7FB4"/>
    <w:rsid w:val="00C001C3"/>
    <w:rsid w:val="00C00288"/>
    <w:rsid w:val="00C003A6"/>
    <w:rsid w:val="00C00488"/>
    <w:rsid w:val="00C0051E"/>
    <w:rsid w:val="00C00B50"/>
    <w:rsid w:val="00C00B6F"/>
    <w:rsid w:val="00C00D83"/>
    <w:rsid w:val="00C00E6B"/>
    <w:rsid w:val="00C00F1F"/>
    <w:rsid w:val="00C012F8"/>
    <w:rsid w:val="00C01952"/>
    <w:rsid w:val="00C02312"/>
    <w:rsid w:val="00C025C9"/>
    <w:rsid w:val="00C0265B"/>
    <w:rsid w:val="00C0284D"/>
    <w:rsid w:val="00C02856"/>
    <w:rsid w:val="00C0289D"/>
    <w:rsid w:val="00C02C48"/>
    <w:rsid w:val="00C02FFF"/>
    <w:rsid w:val="00C03033"/>
    <w:rsid w:val="00C03312"/>
    <w:rsid w:val="00C036CC"/>
    <w:rsid w:val="00C03910"/>
    <w:rsid w:val="00C03A82"/>
    <w:rsid w:val="00C03CC0"/>
    <w:rsid w:val="00C03D44"/>
    <w:rsid w:val="00C046A4"/>
    <w:rsid w:val="00C046FB"/>
    <w:rsid w:val="00C04C13"/>
    <w:rsid w:val="00C04F2C"/>
    <w:rsid w:val="00C0505E"/>
    <w:rsid w:val="00C0515C"/>
    <w:rsid w:val="00C05523"/>
    <w:rsid w:val="00C05820"/>
    <w:rsid w:val="00C05D54"/>
    <w:rsid w:val="00C0600C"/>
    <w:rsid w:val="00C06366"/>
    <w:rsid w:val="00C0645E"/>
    <w:rsid w:val="00C0651B"/>
    <w:rsid w:val="00C069F8"/>
    <w:rsid w:val="00C06A94"/>
    <w:rsid w:val="00C06CE8"/>
    <w:rsid w:val="00C06D42"/>
    <w:rsid w:val="00C06F76"/>
    <w:rsid w:val="00C07262"/>
    <w:rsid w:val="00C07526"/>
    <w:rsid w:val="00C0795A"/>
    <w:rsid w:val="00C07982"/>
    <w:rsid w:val="00C07D0C"/>
    <w:rsid w:val="00C102AA"/>
    <w:rsid w:val="00C106B7"/>
    <w:rsid w:val="00C10753"/>
    <w:rsid w:val="00C1075B"/>
    <w:rsid w:val="00C107CC"/>
    <w:rsid w:val="00C107CD"/>
    <w:rsid w:val="00C10825"/>
    <w:rsid w:val="00C108D9"/>
    <w:rsid w:val="00C10902"/>
    <w:rsid w:val="00C10D29"/>
    <w:rsid w:val="00C10DCC"/>
    <w:rsid w:val="00C11596"/>
    <w:rsid w:val="00C115A5"/>
    <w:rsid w:val="00C117DB"/>
    <w:rsid w:val="00C11A64"/>
    <w:rsid w:val="00C11B14"/>
    <w:rsid w:val="00C11F3C"/>
    <w:rsid w:val="00C11F5A"/>
    <w:rsid w:val="00C1213E"/>
    <w:rsid w:val="00C12347"/>
    <w:rsid w:val="00C12455"/>
    <w:rsid w:val="00C12DF3"/>
    <w:rsid w:val="00C12E8B"/>
    <w:rsid w:val="00C12EF2"/>
    <w:rsid w:val="00C13058"/>
    <w:rsid w:val="00C1316D"/>
    <w:rsid w:val="00C133FC"/>
    <w:rsid w:val="00C134A1"/>
    <w:rsid w:val="00C134E2"/>
    <w:rsid w:val="00C135D4"/>
    <w:rsid w:val="00C136F4"/>
    <w:rsid w:val="00C13719"/>
    <w:rsid w:val="00C138AC"/>
    <w:rsid w:val="00C138EF"/>
    <w:rsid w:val="00C13F01"/>
    <w:rsid w:val="00C14B39"/>
    <w:rsid w:val="00C14D7F"/>
    <w:rsid w:val="00C14EDC"/>
    <w:rsid w:val="00C155C3"/>
    <w:rsid w:val="00C1599F"/>
    <w:rsid w:val="00C15C9D"/>
    <w:rsid w:val="00C15DA2"/>
    <w:rsid w:val="00C160EF"/>
    <w:rsid w:val="00C16184"/>
    <w:rsid w:val="00C16295"/>
    <w:rsid w:val="00C163AD"/>
    <w:rsid w:val="00C16795"/>
    <w:rsid w:val="00C16AFE"/>
    <w:rsid w:val="00C16CBE"/>
    <w:rsid w:val="00C16E47"/>
    <w:rsid w:val="00C16F38"/>
    <w:rsid w:val="00C17183"/>
    <w:rsid w:val="00C171D4"/>
    <w:rsid w:val="00C175B6"/>
    <w:rsid w:val="00C17749"/>
    <w:rsid w:val="00C178D2"/>
    <w:rsid w:val="00C20023"/>
    <w:rsid w:val="00C20293"/>
    <w:rsid w:val="00C20298"/>
    <w:rsid w:val="00C204AD"/>
    <w:rsid w:val="00C2065A"/>
    <w:rsid w:val="00C2067E"/>
    <w:rsid w:val="00C20698"/>
    <w:rsid w:val="00C2074B"/>
    <w:rsid w:val="00C207B9"/>
    <w:rsid w:val="00C208A8"/>
    <w:rsid w:val="00C20900"/>
    <w:rsid w:val="00C2097B"/>
    <w:rsid w:val="00C20C2B"/>
    <w:rsid w:val="00C20C7D"/>
    <w:rsid w:val="00C21202"/>
    <w:rsid w:val="00C21CCA"/>
    <w:rsid w:val="00C22816"/>
    <w:rsid w:val="00C2286C"/>
    <w:rsid w:val="00C228CD"/>
    <w:rsid w:val="00C22EA0"/>
    <w:rsid w:val="00C2354B"/>
    <w:rsid w:val="00C23555"/>
    <w:rsid w:val="00C235B9"/>
    <w:rsid w:val="00C237FD"/>
    <w:rsid w:val="00C239EF"/>
    <w:rsid w:val="00C23A34"/>
    <w:rsid w:val="00C23B1D"/>
    <w:rsid w:val="00C23B94"/>
    <w:rsid w:val="00C23DE9"/>
    <w:rsid w:val="00C24215"/>
    <w:rsid w:val="00C2425E"/>
    <w:rsid w:val="00C243BD"/>
    <w:rsid w:val="00C2471A"/>
    <w:rsid w:val="00C25AAD"/>
    <w:rsid w:val="00C25AD8"/>
    <w:rsid w:val="00C25DFE"/>
    <w:rsid w:val="00C25F9E"/>
    <w:rsid w:val="00C26930"/>
    <w:rsid w:val="00C26EED"/>
    <w:rsid w:val="00C270A2"/>
    <w:rsid w:val="00C270D0"/>
    <w:rsid w:val="00C273AB"/>
    <w:rsid w:val="00C27414"/>
    <w:rsid w:val="00C27420"/>
    <w:rsid w:val="00C27AFE"/>
    <w:rsid w:val="00C27C89"/>
    <w:rsid w:val="00C27C90"/>
    <w:rsid w:val="00C27D78"/>
    <w:rsid w:val="00C30023"/>
    <w:rsid w:val="00C30036"/>
    <w:rsid w:val="00C30113"/>
    <w:rsid w:val="00C303D8"/>
    <w:rsid w:val="00C3056C"/>
    <w:rsid w:val="00C30945"/>
    <w:rsid w:val="00C30DFA"/>
    <w:rsid w:val="00C30FCA"/>
    <w:rsid w:val="00C31169"/>
    <w:rsid w:val="00C31192"/>
    <w:rsid w:val="00C31287"/>
    <w:rsid w:val="00C31305"/>
    <w:rsid w:val="00C31315"/>
    <w:rsid w:val="00C31638"/>
    <w:rsid w:val="00C31831"/>
    <w:rsid w:val="00C31879"/>
    <w:rsid w:val="00C3222F"/>
    <w:rsid w:val="00C32768"/>
    <w:rsid w:val="00C32969"/>
    <w:rsid w:val="00C32E16"/>
    <w:rsid w:val="00C33146"/>
    <w:rsid w:val="00C33719"/>
    <w:rsid w:val="00C33950"/>
    <w:rsid w:val="00C33A12"/>
    <w:rsid w:val="00C33DB4"/>
    <w:rsid w:val="00C33ECC"/>
    <w:rsid w:val="00C33EF3"/>
    <w:rsid w:val="00C33EFE"/>
    <w:rsid w:val="00C34584"/>
    <w:rsid w:val="00C34F45"/>
    <w:rsid w:val="00C34F73"/>
    <w:rsid w:val="00C35C1E"/>
    <w:rsid w:val="00C35D35"/>
    <w:rsid w:val="00C363A3"/>
    <w:rsid w:val="00C363CC"/>
    <w:rsid w:val="00C363F0"/>
    <w:rsid w:val="00C36466"/>
    <w:rsid w:val="00C36ACE"/>
    <w:rsid w:val="00C36FE8"/>
    <w:rsid w:val="00C37197"/>
    <w:rsid w:val="00C372B3"/>
    <w:rsid w:val="00C3742E"/>
    <w:rsid w:val="00C377AE"/>
    <w:rsid w:val="00C37873"/>
    <w:rsid w:val="00C37937"/>
    <w:rsid w:val="00C37EB3"/>
    <w:rsid w:val="00C40013"/>
    <w:rsid w:val="00C404DA"/>
    <w:rsid w:val="00C404DB"/>
    <w:rsid w:val="00C4051D"/>
    <w:rsid w:val="00C406AD"/>
    <w:rsid w:val="00C409B9"/>
    <w:rsid w:val="00C40AA4"/>
    <w:rsid w:val="00C40F51"/>
    <w:rsid w:val="00C41299"/>
    <w:rsid w:val="00C413AB"/>
    <w:rsid w:val="00C41478"/>
    <w:rsid w:val="00C416E8"/>
    <w:rsid w:val="00C41727"/>
    <w:rsid w:val="00C4173B"/>
    <w:rsid w:val="00C419EF"/>
    <w:rsid w:val="00C41F19"/>
    <w:rsid w:val="00C42548"/>
    <w:rsid w:val="00C4263F"/>
    <w:rsid w:val="00C4278A"/>
    <w:rsid w:val="00C436D2"/>
    <w:rsid w:val="00C439BC"/>
    <w:rsid w:val="00C43B6E"/>
    <w:rsid w:val="00C43BF1"/>
    <w:rsid w:val="00C43C84"/>
    <w:rsid w:val="00C43E3E"/>
    <w:rsid w:val="00C43EB2"/>
    <w:rsid w:val="00C43EC9"/>
    <w:rsid w:val="00C441D9"/>
    <w:rsid w:val="00C442C5"/>
    <w:rsid w:val="00C44381"/>
    <w:rsid w:val="00C44581"/>
    <w:rsid w:val="00C447AC"/>
    <w:rsid w:val="00C4497F"/>
    <w:rsid w:val="00C44985"/>
    <w:rsid w:val="00C44DB4"/>
    <w:rsid w:val="00C4572E"/>
    <w:rsid w:val="00C457D1"/>
    <w:rsid w:val="00C4599E"/>
    <w:rsid w:val="00C45D4F"/>
    <w:rsid w:val="00C45DCD"/>
    <w:rsid w:val="00C45EAD"/>
    <w:rsid w:val="00C45F48"/>
    <w:rsid w:val="00C461C4"/>
    <w:rsid w:val="00C4622C"/>
    <w:rsid w:val="00C463BB"/>
    <w:rsid w:val="00C46479"/>
    <w:rsid w:val="00C46484"/>
    <w:rsid w:val="00C46733"/>
    <w:rsid w:val="00C46787"/>
    <w:rsid w:val="00C46804"/>
    <w:rsid w:val="00C4692D"/>
    <w:rsid w:val="00C46BFE"/>
    <w:rsid w:val="00C46D1B"/>
    <w:rsid w:val="00C46F3A"/>
    <w:rsid w:val="00C46F62"/>
    <w:rsid w:val="00C47069"/>
    <w:rsid w:val="00C47220"/>
    <w:rsid w:val="00C47408"/>
    <w:rsid w:val="00C4755C"/>
    <w:rsid w:val="00C4778E"/>
    <w:rsid w:val="00C50029"/>
    <w:rsid w:val="00C502FD"/>
    <w:rsid w:val="00C50473"/>
    <w:rsid w:val="00C50E17"/>
    <w:rsid w:val="00C50E45"/>
    <w:rsid w:val="00C50F7A"/>
    <w:rsid w:val="00C510B8"/>
    <w:rsid w:val="00C51192"/>
    <w:rsid w:val="00C511E6"/>
    <w:rsid w:val="00C513DD"/>
    <w:rsid w:val="00C51789"/>
    <w:rsid w:val="00C5193E"/>
    <w:rsid w:val="00C51B21"/>
    <w:rsid w:val="00C51B4C"/>
    <w:rsid w:val="00C5205B"/>
    <w:rsid w:val="00C52309"/>
    <w:rsid w:val="00C5239B"/>
    <w:rsid w:val="00C52492"/>
    <w:rsid w:val="00C525B8"/>
    <w:rsid w:val="00C526F5"/>
    <w:rsid w:val="00C527FB"/>
    <w:rsid w:val="00C52806"/>
    <w:rsid w:val="00C52D2A"/>
    <w:rsid w:val="00C52DBA"/>
    <w:rsid w:val="00C53060"/>
    <w:rsid w:val="00C535A2"/>
    <w:rsid w:val="00C53D4D"/>
    <w:rsid w:val="00C53E1F"/>
    <w:rsid w:val="00C53FC1"/>
    <w:rsid w:val="00C544A1"/>
    <w:rsid w:val="00C54678"/>
    <w:rsid w:val="00C548D3"/>
    <w:rsid w:val="00C5493E"/>
    <w:rsid w:val="00C54DAB"/>
    <w:rsid w:val="00C55580"/>
    <w:rsid w:val="00C558C6"/>
    <w:rsid w:val="00C5593B"/>
    <w:rsid w:val="00C55A0C"/>
    <w:rsid w:val="00C55A3A"/>
    <w:rsid w:val="00C56115"/>
    <w:rsid w:val="00C56350"/>
    <w:rsid w:val="00C56AC2"/>
    <w:rsid w:val="00C56E7E"/>
    <w:rsid w:val="00C572AA"/>
    <w:rsid w:val="00C57462"/>
    <w:rsid w:val="00C574E8"/>
    <w:rsid w:val="00C5774C"/>
    <w:rsid w:val="00C57978"/>
    <w:rsid w:val="00C57C50"/>
    <w:rsid w:val="00C57E13"/>
    <w:rsid w:val="00C60051"/>
    <w:rsid w:val="00C6032C"/>
    <w:rsid w:val="00C6078E"/>
    <w:rsid w:val="00C60983"/>
    <w:rsid w:val="00C60A90"/>
    <w:rsid w:val="00C60AA8"/>
    <w:rsid w:val="00C60B96"/>
    <w:rsid w:val="00C60D85"/>
    <w:rsid w:val="00C614A2"/>
    <w:rsid w:val="00C617B4"/>
    <w:rsid w:val="00C6190E"/>
    <w:rsid w:val="00C61DA2"/>
    <w:rsid w:val="00C61E1F"/>
    <w:rsid w:val="00C61E96"/>
    <w:rsid w:val="00C61F73"/>
    <w:rsid w:val="00C61FDE"/>
    <w:rsid w:val="00C6201F"/>
    <w:rsid w:val="00C620CA"/>
    <w:rsid w:val="00C624AF"/>
    <w:rsid w:val="00C6251E"/>
    <w:rsid w:val="00C62614"/>
    <w:rsid w:val="00C62801"/>
    <w:rsid w:val="00C62818"/>
    <w:rsid w:val="00C62D89"/>
    <w:rsid w:val="00C62FF0"/>
    <w:rsid w:val="00C63103"/>
    <w:rsid w:val="00C63321"/>
    <w:rsid w:val="00C634A1"/>
    <w:rsid w:val="00C6357A"/>
    <w:rsid w:val="00C63743"/>
    <w:rsid w:val="00C63A1C"/>
    <w:rsid w:val="00C63C7A"/>
    <w:rsid w:val="00C63E1C"/>
    <w:rsid w:val="00C63FB0"/>
    <w:rsid w:val="00C6415A"/>
    <w:rsid w:val="00C6425C"/>
    <w:rsid w:val="00C642D6"/>
    <w:rsid w:val="00C64321"/>
    <w:rsid w:val="00C64546"/>
    <w:rsid w:val="00C64615"/>
    <w:rsid w:val="00C6478A"/>
    <w:rsid w:val="00C64A55"/>
    <w:rsid w:val="00C6508A"/>
    <w:rsid w:val="00C6576A"/>
    <w:rsid w:val="00C659B7"/>
    <w:rsid w:val="00C65D43"/>
    <w:rsid w:val="00C65EC8"/>
    <w:rsid w:val="00C65F43"/>
    <w:rsid w:val="00C662AB"/>
    <w:rsid w:val="00C66377"/>
    <w:rsid w:val="00C66519"/>
    <w:rsid w:val="00C66551"/>
    <w:rsid w:val="00C66587"/>
    <w:rsid w:val="00C66ADD"/>
    <w:rsid w:val="00C66BA7"/>
    <w:rsid w:val="00C66C28"/>
    <w:rsid w:val="00C66E58"/>
    <w:rsid w:val="00C66F76"/>
    <w:rsid w:val="00C675F4"/>
    <w:rsid w:val="00C67DAA"/>
    <w:rsid w:val="00C70093"/>
    <w:rsid w:val="00C701C7"/>
    <w:rsid w:val="00C7027F"/>
    <w:rsid w:val="00C7028D"/>
    <w:rsid w:val="00C70678"/>
    <w:rsid w:val="00C7088B"/>
    <w:rsid w:val="00C70AF1"/>
    <w:rsid w:val="00C70CE0"/>
    <w:rsid w:val="00C70D5E"/>
    <w:rsid w:val="00C70F57"/>
    <w:rsid w:val="00C71692"/>
    <w:rsid w:val="00C716E8"/>
    <w:rsid w:val="00C7178C"/>
    <w:rsid w:val="00C717F8"/>
    <w:rsid w:val="00C7191D"/>
    <w:rsid w:val="00C71AB2"/>
    <w:rsid w:val="00C71B0D"/>
    <w:rsid w:val="00C71BA7"/>
    <w:rsid w:val="00C71D9A"/>
    <w:rsid w:val="00C71F09"/>
    <w:rsid w:val="00C72331"/>
    <w:rsid w:val="00C72587"/>
    <w:rsid w:val="00C72620"/>
    <w:rsid w:val="00C7270E"/>
    <w:rsid w:val="00C7278E"/>
    <w:rsid w:val="00C7296D"/>
    <w:rsid w:val="00C72B49"/>
    <w:rsid w:val="00C72D6F"/>
    <w:rsid w:val="00C72DF8"/>
    <w:rsid w:val="00C7314D"/>
    <w:rsid w:val="00C7316E"/>
    <w:rsid w:val="00C734BA"/>
    <w:rsid w:val="00C7373B"/>
    <w:rsid w:val="00C73A55"/>
    <w:rsid w:val="00C73AE3"/>
    <w:rsid w:val="00C73B7B"/>
    <w:rsid w:val="00C73BDF"/>
    <w:rsid w:val="00C73F07"/>
    <w:rsid w:val="00C741F5"/>
    <w:rsid w:val="00C7424D"/>
    <w:rsid w:val="00C742AA"/>
    <w:rsid w:val="00C742C1"/>
    <w:rsid w:val="00C74AEE"/>
    <w:rsid w:val="00C74BCA"/>
    <w:rsid w:val="00C74CA6"/>
    <w:rsid w:val="00C74FD4"/>
    <w:rsid w:val="00C7507D"/>
    <w:rsid w:val="00C75277"/>
    <w:rsid w:val="00C75A05"/>
    <w:rsid w:val="00C75C40"/>
    <w:rsid w:val="00C75CBF"/>
    <w:rsid w:val="00C75DC9"/>
    <w:rsid w:val="00C75DE4"/>
    <w:rsid w:val="00C7616A"/>
    <w:rsid w:val="00C76766"/>
    <w:rsid w:val="00C76936"/>
    <w:rsid w:val="00C76AF5"/>
    <w:rsid w:val="00C76C7C"/>
    <w:rsid w:val="00C76CAE"/>
    <w:rsid w:val="00C76DC6"/>
    <w:rsid w:val="00C7706A"/>
    <w:rsid w:val="00C7708F"/>
    <w:rsid w:val="00C7719B"/>
    <w:rsid w:val="00C7719D"/>
    <w:rsid w:val="00C7740D"/>
    <w:rsid w:val="00C7789D"/>
    <w:rsid w:val="00C778D4"/>
    <w:rsid w:val="00C779FE"/>
    <w:rsid w:val="00C77ACF"/>
    <w:rsid w:val="00C77B46"/>
    <w:rsid w:val="00C77BC1"/>
    <w:rsid w:val="00C77E51"/>
    <w:rsid w:val="00C8012F"/>
    <w:rsid w:val="00C80843"/>
    <w:rsid w:val="00C80874"/>
    <w:rsid w:val="00C80C2A"/>
    <w:rsid w:val="00C80CD6"/>
    <w:rsid w:val="00C80D94"/>
    <w:rsid w:val="00C81682"/>
    <w:rsid w:val="00C81A84"/>
    <w:rsid w:val="00C81CDB"/>
    <w:rsid w:val="00C81CF7"/>
    <w:rsid w:val="00C81DDB"/>
    <w:rsid w:val="00C81F16"/>
    <w:rsid w:val="00C81FA6"/>
    <w:rsid w:val="00C8201A"/>
    <w:rsid w:val="00C82082"/>
    <w:rsid w:val="00C82560"/>
    <w:rsid w:val="00C82592"/>
    <w:rsid w:val="00C82B4F"/>
    <w:rsid w:val="00C82D1B"/>
    <w:rsid w:val="00C832AA"/>
    <w:rsid w:val="00C833FF"/>
    <w:rsid w:val="00C8379D"/>
    <w:rsid w:val="00C839AA"/>
    <w:rsid w:val="00C83AB9"/>
    <w:rsid w:val="00C83E89"/>
    <w:rsid w:val="00C83FDD"/>
    <w:rsid w:val="00C842E5"/>
    <w:rsid w:val="00C84355"/>
    <w:rsid w:val="00C849FE"/>
    <w:rsid w:val="00C84AD9"/>
    <w:rsid w:val="00C84B75"/>
    <w:rsid w:val="00C84BAD"/>
    <w:rsid w:val="00C84BD5"/>
    <w:rsid w:val="00C84BDB"/>
    <w:rsid w:val="00C84C7D"/>
    <w:rsid w:val="00C84CB7"/>
    <w:rsid w:val="00C84E3B"/>
    <w:rsid w:val="00C85029"/>
    <w:rsid w:val="00C854D0"/>
    <w:rsid w:val="00C8591E"/>
    <w:rsid w:val="00C85928"/>
    <w:rsid w:val="00C85BC2"/>
    <w:rsid w:val="00C85E0E"/>
    <w:rsid w:val="00C86007"/>
    <w:rsid w:val="00C86306"/>
    <w:rsid w:val="00C86434"/>
    <w:rsid w:val="00C8657B"/>
    <w:rsid w:val="00C86743"/>
    <w:rsid w:val="00C870F8"/>
    <w:rsid w:val="00C87210"/>
    <w:rsid w:val="00C87490"/>
    <w:rsid w:val="00C87C36"/>
    <w:rsid w:val="00C87D1A"/>
    <w:rsid w:val="00C87D83"/>
    <w:rsid w:val="00C87FE4"/>
    <w:rsid w:val="00C9025A"/>
    <w:rsid w:val="00C9037A"/>
    <w:rsid w:val="00C905F3"/>
    <w:rsid w:val="00C90668"/>
    <w:rsid w:val="00C909CC"/>
    <w:rsid w:val="00C90AB4"/>
    <w:rsid w:val="00C90B0A"/>
    <w:rsid w:val="00C90DA6"/>
    <w:rsid w:val="00C90FDA"/>
    <w:rsid w:val="00C9199F"/>
    <w:rsid w:val="00C91A39"/>
    <w:rsid w:val="00C91A5F"/>
    <w:rsid w:val="00C91D9F"/>
    <w:rsid w:val="00C9201A"/>
    <w:rsid w:val="00C92036"/>
    <w:rsid w:val="00C925D3"/>
    <w:rsid w:val="00C926EB"/>
    <w:rsid w:val="00C92819"/>
    <w:rsid w:val="00C9284E"/>
    <w:rsid w:val="00C92874"/>
    <w:rsid w:val="00C929E5"/>
    <w:rsid w:val="00C92A69"/>
    <w:rsid w:val="00C92FC6"/>
    <w:rsid w:val="00C93013"/>
    <w:rsid w:val="00C93089"/>
    <w:rsid w:val="00C936DD"/>
    <w:rsid w:val="00C937DC"/>
    <w:rsid w:val="00C93A0C"/>
    <w:rsid w:val="00C9408B"/>
    <w:rsid w:val="00C94158"/>
    <w:rsid w:val="00C9416B"/>
    <w:rsid w:val="00C94288"/>
    <w:rsid w:val="00C94338"/>
    <w:rsid w:val="00C944D9"/>
    <w:rsid w:val="00C944DF"/>
    <w:rsid w:val="00C94BE9"/>
    <w:rsid w:val="00C94DB8"/>
    <w:rsid w:val="00C94E8E"/>
    <w:rsid w:val="00C95231"/>
    <w:rsid w:val="00C95372"/>
    <w:rsid w:val="00C954FD"/>
    <w:rsid w:val="00C95654"/>
    <w:rsid w:val="00C959C3"/>
    <w:rsid w:val="00C95C14"/>
    <w:rsid w:val="00C961F0"/>
    <w:rsid w:val="00C963E2"/>
    <w:rsid w:val="00C963EF"/>
    <w:rsid w:val="00C96479"/>
    <w:rsid w:val="00C964BE"/>
    <w:rsid w:val="00C965B9"/>
    <w:rsid w:val="00C9660B"/>
    <w:rsid w:val="00C96ED3"/>
    <w:rsid w:val="00C9732D"/>
    <w:rsid w:val="00C973F6"/>
    <w:rsid w:val="00C97471"/>
    <w:rsid w:val="00C97528"/>
    <w:rsid w:val="00C9763E"/>
    <w:rsid w:val="00C9773D"/>
    <w:rsid w:val="00C9781B"/>
    <w:rsid w:val="00CA013F"/>
    <w:rsid w:val="00CA0166"/>
    <w:rsid w:val="00CA0467"/>
    <w:rsid w:val="00CA0595"/>
    <w:rsid w:val="00CA0873"/>
    <w:rsid w:val="00CA12E9"/>
    <w:rsid w:val="00CA1388"/>
    <w:rsid w:val="00CA152D"/>
    <w:rsid w:val="00CA1AC8"/>
    <w:rsid w:val="00CA1BBF"/>
    <w:rsid w:val="00CA1FE1"/>
    <w:rsid w:val="00CA2762"/>
    <w:rsid w:val="00CA2A3A"/>
    <w:rsid w:val="00CA2BD7"/>
    <w:rsid w:val="00CA3867"/>
    <w:rsid w:val="00CA38E5"/>
    <w:rsid w:val="00CA3B08"/>
    <w:rsid w:val="00CA3B5C"/>
    <w:rsid w:val="00CA3B86"/>
    <w:rsid w:val="00CA3C71"/>
    <w:rsid w:val="00CA3C89"/>
    <w:rsid w:val="00CA3CFE"/>
    <w:rsid w:val="00CA4180"/>
    <w:rsid w:val="00CA41A1"/>
    <w:rsid w:val="00CA4217"/>
    <w:rsid w:val="00CA487B"/>
    <w:rsid w:val="00CA4A77"/>
    <w:rsid w:val="00CA4CE6"/>
    <w:rsid w:val="00CA4E2F"/>
    <w:rsid w:val="00CA4E81"/>
    <w:rsid w:val="00CA4F27"/>
    <w:rsid w:val="00CA4F8B"/>
    <w:rsid w:val="00CA518F"/>
    <w:rsid w:val="00CA54E5"/>
    <w:rsid w:val="00CA56E7"/>
    <w:rsid w:val="00CA5761"/>
    <w:rsid w:val="00CA5E4B"/>
    <w:rsid w:val="00CA6116"/>
    <w:rsid w:val="00CA613C"/>
    <w:rsid w:val="00CA632E"/>
    <w:rsid w:val="00CA66A1"/>
    <w:rsid w:val="00CA66F5"/>
    <w:rsid w:val="00CA6773"/>
    <w:rsid w:val="00CA68E1"/>
    <w:rsid w:val="00CA6905"/>
    <w:rsid w:val="00CA710F"/>
    <w:rsid w:val="00CA72D4"/>
    <w:rsid w:val="00CA734F"/>
    <w:rsid w:val="00CA7380"/>
    <w:rsid w:val="00CA74BC"/>
    <w:rsid w:val="00CA7586"/>
    <w:rsid w:val="00CA7637"/>
    <w:rsid w:val="00CB0357"/>
    <w:rsid w:val="00CB0A71"/>
    <w:rsid w:val="00CB0CC5"/>
    <w:rsid w:val="00CB0D92"/>
    <w:rsid w:val="00CB0F55"/>
    <w:rsid w:val="00CB14E7"/>
    <w:rsid w:val="00CB1503"/>
    <w:rsid w:val="00CB17B4"/>
    <w:rsid w:val="00CB1892"/>
    <w:rsid w:val="00CB1B41"/>
    <w:rsid w:val="00CB1C05"/>
    <w:rsid w:val="00CB1EBB"/>
    <w:rsid w:val="00CB21BE"/>
    <w:rsid w:val="00CB21C0"/>
    <w:rsid w:val="00CB21FD"/>
    <w:rsid w:val="00CB2475"/>
    <w:rsid w:val="00CB255B"/>
    <w:rsid w:val="00CB2846"/>
    <w:rsid w:val="00CB28E1"/>
    <w:rsid w:val="00CB295F"/>
    <w:rsid w:val="00CB2A88"/>
    <w:rsid w:val="00CB2B7B"/>
    <w:rsid w:val="00CB2BAA"/>
    <w:rsid w:val="00CB2F7F"/>
    <w:rsid w:val="00CB30C9"/>
    <w:rsid w:val="00CB31EA"/>
    <w:rsid w:val="00CB35B7"/>
    <w:rsid w:val="00CB37DA"/>
    <w:rsid w:val="00CB3AE3"/>
    <w:rsid w:val="00CB3B56"/>
    <w:rsid w:val="00CB3BA4"/>
    <w:rsid w:val="00CB3E8E"/>
    <w:rsid w:val="00CB4190"/>
    <w:rsid w:val="00CB4238"/>
    <w:rsid w:val="00CB4333"/>
    <w:rsid w:val="00CB451A"/>
    <w:rsid w:val="00CB4553"/>
    <w:rsid w:val="00CB4B94"/>
    <w:rsid w:val="00CB4E07"/>
    <w:rsid w:val="00CB4EB8"/>
    <w:rsid w:val="00CB4F33"/>
    <w:rsid w:val="00CB4F43"/>
    <w:rsid w:val="00CB4FE0"/>
    <w:rsid w:val="00CB51AD"/>
    <w:rsid w:val="00CB5217"/>
    <w:rsid w:val="00CB55DE"/>
    <w:rsid w:val="00CB56BD"/>
    <w:rsid w:val="00CB5A64"/>
    <w:rsid w:val="00CB5ECA"/>
    <w:rsid w:val="00CB615B"/>
    <w:rsid w:val="00CB6167"/>
    <w:rsid w:val="00CB6383"/>
    <w:rsid w:val="00CB638B"/>
    <w:rsid w:val="00CB63DA"/>
    <w:rsid w:val="00CB6454"/>
    <w:rsid w:val="00CB6724"/>
    <w:rsid w:val="00CB6B54"/>
    <w:rsid w:val="00CB6BE0"/>
    <w:rsid w:val="00CB70AB"/>
    <w:rsid w:val="00CB7203"/>
    <w:rsid w:val="00CB7258"/>
    <w:rsid w:val="00CB72C2"/>
    <w:rsid w:val="00CB7324"/>
    <w:rsid w:val="00CB745B"/>
    <w:rsid w:val="00CB7607"/>
    <w:rsid w:val="00CB77C7"/>
    <w:rsid w:val="00CB781D"/>
    <w:rsid w:val="00CB7F17"/>
    <w:rsid w:val="00CB7FB9"/>
    <w:rsid w:val="00CC0169"/>
    <w:rsid w:val="00CC020F"/>
    <w:rsid w:val="00CC0222"/>
    <w:rsid w:val="00CC0560"/>
    <w:rsid w:val="00CC0AA1"/>
    <w:rsid w:val="00CC0B9F"/>
    <w:rsid w:val="00CC0BBC"/>
    <w:rsid w:val="00CC0C4B"/>
    <w:rsid w:val="00CC0C6F"/>
    <w:rsid w:val="00CC1095"/>
    <w:rsid w:val="00CC132E"/>
    <w:rsid w:val="00CC138D"/>
    <w:rsid w:val="00CC18BF"/>
    <w:rsid w:val="00CC19A2"/>
    <w:rsid w:val="00CC1C60"/>
    <w:rsid w:val="00CC1E0B"/>
    <w:rsid w:val="00CC2168"/>
    <w:rsid w:val="00CC224E"/>
    <w:rsid w:val="00CC295A"/>
    <w:rsid w:val="00CC2A0F"/>
    <w:rsid w:val="00CC2A55"/>
    <w:rsid w:val="00CC3473"/>
    <w:rsid w:val="00CC34D3"/>
    <w:rsid w:val="00CC3679"/>
    <w:rsid w:val="00CC3B61"/>
    <w:rsid w:val="00CC3D41"/>
    <w:rsid w:val="00CC3E71"/>
    <w:rsid w:val="00CC3E7B"/>
    <w:rsid w:val="00CC430E"/>
    <w:rsid w:val="00CC4530"/>
    <w:rsid w:val="00CC45BB"/>
    <w:rsid w:val="00CC46E0"/>
    <w:rsid w:val="00CC4783"/>
    <w:rsid w:val="00CC4B02"/>
    <w:rsid w:val="00CC4C6E"/>
    <w:rsid w:val="00CC4D55"/>
    <w:rsid w:val="00CC4F1D"/>
    <w:rsid w:val="00CC4F24"/>
    <w:rsid w:val="00CC5364"/>
    <w:rsid w:val="00CC5660"/>
    <w:rsid w:val="00CC5939"/>
    <w:rsid w:val="00CC5A67"/>
    <w:rsid w:val="00CC5B95"/>
    <w:rsid w:val="00CC5CC3"/>
    <w:rsid w:val="00CC61C8"/>
    <w:rsid w:val="00CC65AF"/>
    <w:rsid w:val="00CC66F6"/>
    <w:rsid w:val="00CC6862"/>
    <w:rsid w:val="00CC687E"/>
    <w:rsid w:val="00CC6AC7"/>
    <w:rsid w:val="00CC70AD"/>
    <w:rsid w:val="00CC7567"/>
    <w:rsid w:val="00CC76B6"/>
    <w:rsid w:val="00CC7785"/>
    <w:rsid w:val="00CC7C38"/>
    <w:rsid w:val="00CC7D25"/>
    <w:rsid w:val="00CD00FC"/>
    <w:rsid w:val="00CD0A50"/>
    <w:rsid w:val="00CD0B48"/>
    <w:rsid w:val="00CD0DF8"/>
    <w:rsid w:val="00CD1095"/>
    <w:rsid w:val="00CD10EC"/>
    <w:rsid w:val="00CD11D7"/>
    <w:rsid w:val="00CD1410"/>
    <w:rsid w:val="00CD18CC"/>
    <w:rsid w:val="00CD19BD"/>
    <w:rsid w:val="00CD19D3"/>
    <w:rsid w:val="00CD1A8C"/>
    <w:rsid w:val="00CD1A9F"/>
    <w:rsid w:val="00CD1D82"/>
    <w:rsid w:val="00CD1E29"/>
    <w:rsid w:val="00CD223C"/>
    <w:rsid w:val="00CD24DE"/>
    <w:rsid w:val="00CD24E8"/>
    <w:rsid w:val="00CD27C2"/>
    <w:rsid w:val="00CD29BE"/>
    <w:rsid w:val="00CD2BCF"/>
    <w:rsid w:val="00CD2C15"/>
    <w:rsid w:val="00CD2C6C"/>
    <w:rsid w:val="00CD2D94"/>
    <w:rsid w:val="00CD2EB4"/>
    <w:rsid w:val="00CD334A"/>
    <w:rsid w:val="00CD33EA"/>
    <w:rsid w:val="00CD3F06"/>
    <w:rsid w:val="00CD45D2"/>
    <w:rsid w:val="00CD465F"/>
    <w:rsid w:val="00CD46BF"/>
    <w:rsid w:val="00CD4A81"/>
    <w:rsid w:val="00CD4A9D"/>
    <w:rsid w:val="00CD4E31"/>
    <w:rsid w:val="00CD5363"/>
    <w:rsid w:val="00CD5878"/>
    <w:rsid w:val="00CD59C0"/>
    <w:rsid w:val="00CD5C46"/>
    <w:rsid w:val="00CD5CB0"/>
    <w:rsid w:val="00CD5DDE"/>
    <w:rsid w:val="00CD607B"/>
    <w:rsid w:val="00CD6358"/>
    <w:rsid w:val="00CD6383"/>
    <w:rsid w:val="00CD639D"/>
    <w:rsid w:val="00CD63EB"/>
    <w:rsid w:val="00CD63F2"/>
    <w:rsid w:val="00CD6775"/>
    <w:rsid w:val="00CD682E"/>
    <w:rsid w:val="00CD6A15"/>
    <w:rsid w:val="00CD6AD5"/>
    <w:rsid w:val="00CD6AE8"/>
    <w:rsid w:val="00CD6BA3"/>
    <w:rsid w:val="00CD6FB6"/>
    <w:rsid w:val="00CD714D"/>
    <w:rsid w:val="00CD71C8"/>
    <w:rsid w:val="00CD726B"/>
    <w:rsid w:val="00CD7451"/>
    <w:rsid w:val="00CD75E0"/>
    <w:rsid w:val="00CD7887"/>
    <w:rsid w:val="00CD78F5"/>
    <w:rsid w:val="00CD79AF"/>
    <w:rsid w:val="00CD7E89"/>
    <w:rsid w:val="00CE0013"/>
    <w:rsid w:val="00CE0015"/>
    <w:rsid w:val="00CE0422"/>
    <w:rsid w:val="00CE0AF6"/>
    <w:rsid w:val="00CE0B88"/>
    <w:rsid w:val="00CE10C1"/>
    <w:rsid w:val="00CE118B"/>
    <w:rsid w:val="00CE1355"/>
    <w:rsid w:val="00CE1372"/>
    <w:rsid w:val="00CE1568"/>
    <w:rsid w:val="00CE19B0"/>
    <w:rsid w:val="00CE19F9"/>
    <w:rsid w:val="00CE1B12"/>
    <w:rsid w:val="00CE1BC3"/>
    <w:rsid w:val="00CE1C9E"/>
    <w:rsid w:val="00CE1D81"/>
    <w:rsid w:val="00CE2528"/>
    <w:rsid w:val="00CE2530"/>
    <w:rsid w:val="00CE2625"/>
    <w:rsid w:val="00CE2633"/>
    <w:rsid w:val="00CE2C7B"/>
    <w:rsid w:val="00CE2C86"/>
    <w:rsid w:val="00CE2E4C"/>
    <w:rsid w:val="00CE2F20"/>
    <w:rsid w:val="00CE33ED"/>
    <w:rsid w:val="00CE3613"/>
    <w:rsid w:val="00CE3657"/>
    <w:rsid w:val="00CE3681"/>
    <w:rsid w:val="00CE37FD"/>
    <w:rsid w:val="00CE3CD4"/>
    <w:rsid w:val="00CE3CE1"/>
    <w:rsid w:val="00CE3F3C"/>
    <w:rsid w:val="00CE3FD0"/>
    <w:rsid w:val="00CE429A"/>
    <w:rsid w:val="00CE4414"/>
    <w:rsid w:val="00CE4775"/>
    <w:rsid w:val="00CE4A94"/>
    <w:rsid w:val="00CE4B69"/>
    <w:rsid w:val="00CE4C98"/>
    <w:rsid w:val="00CE4D34"/>
    <w:rsid w:val="00CE4DB9"/>
    <w:rsid w:val="00CE4EC4"/>
    <w:rsid w:val="00CE50CC"/>
    <w:rsid w:val="00CE522F"/>
    <w:rsid w:val="00CE562C"/>
    <w:rsid w:val="00CE56D1"/>
    <w:rsid w:val="00CE58B9"/>
    <w:rsid w:val="00CE650F"/>
    <w:rsid w:val="00CE6921"/>
    <w:rsid w:val="00CE6973"/>
    <w:rsid w:val="00CE6B96"/>
    <w:rsid w:val="00CE6CC7"/>
    <w:rsid w:val="00CE6D00"/>
    <w:rsid w:val="00CE6D9C"/>
    <w:rsid w:val="00CE75D1"/>
    <w:rsid w:val="00CE768B"/>
    <w:rsid w:val="00CE789C"/>
    <w:rsid w:val="00CE7906"/>
    <w:rsid w:val="00CE7A17"/>
    <w:rsid w:val="00CE7AD4"/>
    <w:rsid w:val="00CE7B56"/>
    <w:rsid w:val="00CE7C5A"/>
    <w:rsid w:val="00CE7D7E"/>
    <w:rsid w:val="00CE7E30"/>
    <w:rsid w:val="00CF003D"/>
    <w:rsid w:val="00CF01B5"/>
    <w:rsid w:val="00CF02E7"/>
    <w:rsid w:val="00CF06BE"/>
    <w:rsid w:val="00CF07A9"/>
    <w:rsid w:val="00CF0BA9"/>
    <w:rsid w:val="00CF0CE1"/>
    <w:rsid w:val="00CF0EFC"/>
    <w:rsid w:val="00CF0FA0"/>
    <w:rsid w:val="00CF108A"/>
    <w:rsid w:val="00CF11C0"/>
    <w:rsid w:val="00CF1505"/>
    <w:rsid w:val="00CF158B"/>
    <w:rsid w:val="00CF1A2C"/>
    <w:rsid w:val="00CF1AD4"/>
    <w:rsid w:val="00CF2195"/>
    <w:rsid w:val="00CF26A2"/>
    <w:rsid w:val="00CF2A82"/>
    <w:rsid w:val="00CF2A95"/>
    <w:rsid w:val="00CF2D3D"/>
    <w:rsid w:val="00CF2E3B"/>
    <w:rsid w:val="00CF32B5"/>
    <w:rsid w:val="00CF37D0"/>
    <w:rsid w:val="00CF3B89"/>
    <w:rsid w:val="00CF3BD5"/>
    <w:rsid w:val="00CF3E5C"/>
    <w:rsid w:val="00CF42B5"/>
    <w:rsid w:val="00CF4312"/>
    <w:rsid w:val="00CF4566"/>
    <w:rsid w:val="00CF463E"/>
    <w:rsid w:val="00CF46B5"/>
    <w:rsid w:val="00CF489B"/>
    <w:rsid w:val="00CF495D"/>
    <w:rsid w:val="00CF4B7A"/>
    <w:rsid w:val="00CF50F6"/>
    <w:rsid w:val="00CF52C6"/>
    <w:rsid w:val="00CF5487"/>
    <w:rsid w:val="00CF5623"/>
    <w:rsid w:val="00CF5788"/>
    <w:rsid w:val="00CF5E5E"/>
    <w:rsid w:val="00CF5E84"/>
    <w:rsid w:val="00CF5F08"/>
    <w:rsid w:val="00CF6634"/>
    <w:rsid w:val="00CF6A04"/>
    <w:rsid w:val="00CF6E74"/>
    <w:rsid w:val="00CF702E"/>
    <w:rsid w:val="00CF72D3"/>
    <w:rsid w:val="00CF72F8"/>
    <w:rsid w:val="00CF7393"/>
    <w:rsid w:val="00CF76A9"/>
    <w:rsid w:val="00CF76E2"/>
    <w:rsid w:val="00CF7970"/>
    <w:rsid w:val="00CF7994"/>
    <w:rsid w:val="00CF79FE"/>
    <w:rsid w:val="00CF7B52"/>
    <w:rsid w:val="00CF7BDA"/>
    <w:rsid w:val="00CF7CC8"/>
    <w:rsid w:val="00CF7D50"/>
    <w:rsid w:val="00CF7E13"/>
    <w:rsid w:val="00CF7E78"/>
    <w:rsid w:val="00D0075A"/>
    <w:rsid w:val="00D0088B"/>
    <w:rsid w:val="00D009BC"/>
    <w:rsid w:val="00D00A09"/>
    <w:rsid w:val="00D00C42"/>
    <w:rsid w:val="00D00C5C"/>
    <w:rsid w:val="00D00D8E"/>
    <w:rsid w:val="00D00EF1"/>
    <w:rsid w:val="00D010A9"/>
    <w:rsid w:val="00D01122"/>
    <w:rsid w:val="00D0130F"/>
    <w:rsid w:val="00D01435"/>
    <w:rsid w:val="00D01562"/>
    <w:rsid w:val="00D01793"/>
    <w:rsid w:val="00D01808"/>
    <w:rsid w:val="00D01A7D"/>
    <w:rsid w:val="00D01BF1"/>
    <w:rsid w:val="00D01BF6"/>
    <w:rsid w:val="00D01C13"/>
    <w:rsid w:val="00D01FED"/>
    <w:rsid w:val="00D02219"/>
    <w:rsid w:val="00D026D2"/>
    <w:rsid w:val="00D026D7"/>
    <w:rsid w:val="00D027A0"/>
    <w:rsid w:val="00D029A3"/>
    <w:rsid w:val="00D02C75"/>
    <w:rsid w:val="00D02E34"/>
    <w:rsid w:val="00D032B4"/>
    <w:rsid w:val="00D032FF"/>
    <w:rsid w:val="00D03432"/>
    <w:rsid w:val="00D03617"/>
    <w:rsid w:val="00D036BD"/>
    <w:rsid w:val="00D03CC4"/>
    <w:rsid w:val="00D03CF5"/>
    <w:rsid w:val="00D03E0C"/>
    <w:rsid w:val="00D04190"/>
    <w:rsid w:val="00D04817"/>
    <w:rsid w:val="00D0504F"/>
    <w:rsid w:val="00D052A9"/>
    <w:rsid w:val="00D052EE"/>
    <w:rsid w:val="00D054CD"/>
    <w:rsid w:val="00D055FF"/>
    <w:rsid w:val="00D056DC"/>
    <w:rsid w:val="00D057B6"/>
    <w:rsid w:val="00D05893"/>
    <w:rsid w:val="00D05D63"/>
    <w:rsid w:val="00D05DED"/>
    <w:rsid w:val="00D05EE9"/>
    <w:rsid w:val="00D06252"/>
    <w:rsid w:val="00D06607"/>
    <w:rsid w:val="00D06837"/>
    <w:rsid w:val="00D06AA5"/>
    <w:rsid w:val="00D06B6E"/>
    <w:rsid w:val="00D074B6"/>
    <w:rsid w:val="00D07504"/>
    <w:rsid w:val="00D077C5"/>
    <w:rsid w:val="00D0786D"/>
    <w:rsid w:val="00D078D7"/>
    <w:rsid w:val="00D07988"/>
    <w:rsid w:val="00D07AAD"/>
    <w:rsid w:val="00D10F3E"/>
    <w:rsid w:val="00D11C6A"/>
    <w:rsid w:val="00D11F07"/>
    <w:rsid w:val="00D11F40"/>
    <w:rsid w:val="00D126B1"/>
    <w:rsid w:val="00D12842"/>
    <w:rsid w:val="00D12920"/>
    <w:rsid w:val="00D12C16"/>
    <w:rsid w:val="00D12C55"/>
    <w:rsid w:val="00D12D99"/>
    <w:rsid w:val="00D12F87"/>
    <w:rsid w:val="00D1326B"/>
    <w:rsid w:val="00D137C9"/>
    <w:rsid w:val="00D13961"/>
    <w:rsid w:val="00D143DE"/>
    <w:rsid w:val="00D145FF"/>
    <w:rsid w:val="00D14763"/>
    <w:rsid w:val="00D14AB2"/>
    <w:rsid w:val="00D14F89"/>
    <w:rsid w:val="00D1506E"/>
    <w:rsid w:val="00D152F9"/>
    <w:rsid w:val="00D153BF"/>
    <w:rsid w:val="00D153D2"/>
    <w:rsid w:val="00D1592B"/>
    <w:rsid w:val="00D1594D"/>
    <w:rsid w:val="00D15959"/>
    <w:rsid w:val="00D15AD2"/>
    <w:rsid w:val="00D15D63"/>
    <w:rsid w:val="00D15F30"/>
    <w:rsid w:val="00D16068"/>
    <w:rsid w:val="00D16142"/>
    <w:rsid w:val="00D16300"/>
    <w:rsid w:val="00D16426"/>
    <w:rsid w:val="00D16500"/>
    <w:rsid w:val="00D1685F"/>
    <w:rsid w:val="00D16A5C"/>
    <w:rsid w:val="00D16E5B"/>
    <w:rsid w:val="00D16FB8"/>
    <w:rsid w:val="00D1703B"/>
    <w:rsid w:val="00D171DC"/>
    <w:rsid w:val="00D17261"/>
    <w:rsid w:val="00D17319"/>
    <w:rsid w:val="00D17732"/>
    <w:rsid w:val="00D17825"/>
    <w:rsid w:val="00D1793F"/>
    <w:rsid w:val="00D1797B"/>
    <w:rsid w:val="00D179F6"/>
    <w:rsid w:val="00D17C44"/>
    <w:rsid w:val="00D17C5E"/>
    <w:rsid w:val="00D17D43"/>
    <w:rsid w:val="00D17E0D"/>
    <w:rsid w:val="00D203DA"/>
    <w:rsid w:val="00D2063E"/>
    <w:rsid w:val="00D2071F"/>
    <w:rsid w:val="00D208EA"/>
    <w:rsid w:val="00D20CE2"/>
    <w:rsid w:val="00D21034"/>
    <w:rsid w:val="00D21471"/>
    <w:rsid w:val="00D2203E"/>
    <w:rsid w:val="00D22799"/>
    <w:rsid w:val="00D22953"/>
    <w:rsid w:val="00D22972"/>
    <w:rsid w:val="00D22D54"/>
    <w:rsid w:val="00D22F51"/>
    <w:rsid w:val="00D23483"/>
    <w:rsid w:val="00D238DD"/>
    <w:rsid w:val="00D239AE"/>
    <w:rsid w:val="00D23A7F"/>
    <w:rsid w:val="00D23E72"/>
    <w:rsid w:val="00D23E8E"/>
    <w:rsid w:val="00D24203"/>
    <w:rsid w:val="00D2425D"/>
    <w:rsid w:val="00D243E6"/>
    <w:rsid w:val="00D2476C"/>
    <w:rsid w:val="00D248EC"/>
    <w:rsid w:val="00D24BD2"/>
    <w:rsid w:val="00D24BDA"/>
    <w:rsid w:val="00D24F93"/>
    <w:rsid w:val="00D24FC6"/>
    <w:rsid w:val="00D25472"/>
    <w:rsid w:val="00D2547A"/>
    <w:rsid w:val="00D2550B"/>
    <w:rsid w:val="00D25AF7"/>
    <w:rsid w:val="00D25C10"/>
    <w:rsid w:val="00D25D65"/>
    <w:rsid w:val="00D25E35"/>
    <w:rsid w:val="00D261C6"/>
    <w:rsid w:val="00D266BB"/>
    <w:rsid w:val="00D267A7"/>
    <w:rsid w:val="00D267E8"/>
    <w:rsid w:val="00D2699C"/>
    <w:rsid w:val="00D26C6B"/>
    <w:rsid w:val="00D26DFC"/>
    <w:rsid w:val="00D27148"/>
    <w:rsid w:val="00D273E7"/>
    <w:rsid w:val="00D2749A"/>
    <w:rsid w:val="00D278FB"/>
    <w:rsid w:val="00D279F0"/>
    <w:rsid w:val="00D27AFE"/>
    <w:rsid w:val="00D27B1B"/>
    <w:rsid w:val="00D27E17"/>
    <w:rsid w:val="00D27F4C"/>
    <w:rsid w:val="00D300D8"/>
    <w:rsid w:val="00D30416"/>
    <w:rsid w:val="00D308C9"/>
    <w:rsid w:val="00D309E3"/>
    <w:rsid w:val="00D30D6F"/>
    <w:rsid w:val="00D30FDB"/>
    <w:rsid w:val="00D3108C"/>
    <w:rsid w:val="00D3115F"/>
    <w:rsid w:val="00D31186"/>
    <w:rsid w:val="00D316D1"/>
    <w:rsid w:val="00D317A9"/>
    <w:rsid w:val="00D31C8D"/>
    <w:rsid w:val="00D31D9E"/>
    <w:rsid w:val="00D31E42"/>
    <w:rsid w:val="00D31ED1"/>
    <w:rsid w:val="00D3208C"/>
    <w:rsid w:val="00D321C1"/>
    <w:rsid w:val="00D32482"/>
    <w:rsid w:val="00D32572"/>
    <w:rsid w:val="00D326B8"/>
    <w:rsid w:val="00D327E0"/>
    <w:rsid w:val="00D32A01"/>
    <w:rsid w:val="00D32AF6"/>
    <w:rsid w:val="00D32B38"/>
    <w:rsid w:val="00D32C8B"/>
    <w:rsid w:val="00D32F29"/>
    <w:rsid w:val="00D3315C"/>
    <w:rsid w:val="00D333A0"/>
    <w:rsid w:val="00D33832"/>
    <w:rsid w:val="00D33892"/>
    <w:rsid w:val="00D33B4C"/>
    <w:rsid w:val="00D340E0"/>
    <w:rsid w:val="00D3415B"/>
    <w:rsid w:val="00D34179"/>
    <w:rsid w:val="00D3424F"/>
    <w:rsid w:val="00D34742"/>
    <w:rsid w:val="00D34810"/>
    <w:rsid w:val="00D34AF4"/>
    <w:rsid w:val="00D35018"/>
    <w:rsid w:val="00D35409"/>
    <w:rsid w:val="00D3576C"/>
    <w:rsid w:val="00D35965"/>
    <w:rsid w:val="00D35AC5"/>
    <w:rsid w:val="00D35C30"/>
    <w:rsid w:val="00D35D98"/>
    <w:rsid w:val="00D35DCB"/>
    <w:rsid w:val="00D35EE3"/>
    <w:rsid w:val="00D36286"/>
    <w:rsid w:val="00D3659A"/>
    <w:rsid w:val="00D365E4"/>
    <w:rsid w:val="00D36A05"/>
    <w:rsid w:val="00D36C33"/>
    <w:rsid w:val="00D3714C"/>
    <w:rsid w:val="00D37218"/>
    <w:rsid w:val="00D375FE"/>
    <w:rsid w:val="00D37717"/>
    <w:rsid w:val="00D37E1A"/>
    <w:rsid w:val="00D40355"/>
    <w:rsid w:val="00D40466"/>
    <w:rsid w:val="00D404EE"/>
    <w:rsid w:val="00D40894"/>
    <w:rsid w:val="00D40BB2"/>
    <w:rsid w:val="00D40E64"/>
    <w:rsid w:val="00D40FFB"/>
    <w:rsid w:val="00D40FFD"/>
    <w:rsid w:val="00D41468"/>
    <w:rsid w:val="00D4185B"/>
    <w:rsid w:val="00D419FD"/>
    <w:rsid w:val="00D41BD4"/>
    <w:rsid w:val="00D41DE3"/>
    <w:rsid w:val="00D41E62"/>
    <w:rsid w:val="00D4215B"/>
    <w:rsid w:val="00D421BA"/>
    <w:rsid w:val="00D4224F"/>
    <w:rsid w:val="00D4265B"/>
    <w:rsid w:val="00D4286E"/>
    <w:rsid w:val="00D42932"/>
    <w:rsid w:val="00D42AA8"/>
    <w:rsid w:val="00D42F14"/>
    <w:rsid w:val="00D431DB"/>
    <w:rsid w:val="00D43301"/>
    <w:rsid w:val="00D4398D"/>
    <w:rsid w:val="00D43D29"/>
    <w:rsid w:val="00D43D73"/>
    <w:rsid w:val="00D43DE2"/>
    <w:rsid w:val="00D44158"/>
    <w:rsid w:val="00D44762"/>
    <w:rsid w:val="00D4492E"/>
    <w:rsid w:val="00D44B52"/>
    <w:rsid w:val="00D44FFE"/>
    <w:rsid w:val="00D45433"/>
    <w:rsid w:val="00D45C93"/>
    <w:rsid w:val="00D46392"/>
    <w:rsid w:val="00D464F7"/>
    <w:rsid w:val="00D465D5"/>
    <w:rsid w:val="00D46886"/>
    <w:rsid w:val="00D4695D"/>
    <w:rsid w:val="00D469E9"/>
    <w:rsid w:val="00D46A0B"/>
    <w:rsid w:val="00D46B17"/>
    <w:rsid w:val="00D46DD2"/>
    <w:rsid w:val="00D46DF8"/>
    <w:rsid w:val="00D4706C"/>
    <w:rsid w:val="00D475F4"/>
    <w:rsid w:val="00D47BEB"/>
    <w:rsid w:val="00D47C66"/>
    <w:rsid w:val="00D47D48"/>
    <w:rsid w:val="00D47D62"/>
    <w:rsid w:val="00D47D7D"/>
    <w:rsid w:val="00D50023"/>
    <w:rsid w:val="00D5011F"/>
    <w:rsid w:val="00D50225"/>
    <w:rsid w:val="00D50276"/>
    <w:rsid w:val="00D5077E"/>
    <w:rsid w:val="00D507AE"/>
    <w:rsid w:val="00D50D6E"/>
    <w:rsid w:val="00D50E35"/>
    <w:rsid w:val="00D50E9E"/>
    <w:rsid w:val="00D51372"/>
    <w:rsid w:val="00D5162D"/>
    <w:rsid w:val="00D516F8"/>
    <w:rsid w:val="00D51DB1"/>
    <w:rsid w:val="00D5231D"/>
    <w:rsid w:val="00D52491"/>
    <w:rsid w:val="00D52824"/>
    <w:rsid w:val="00D52C0D"/>
    <w:rsid w:val="00D52D1A"/>
    <w:rsid w:val="00D52D96"/>
    <w:rsid w:val="00D52DB9"/>
    <w:rsid w:val="00D52EEF"/>
    <w:rsid w:val="00D5308E"/>
    <w:rsid w:val="00D53178"/>
    <w:rsid w:val="00D532B7"/>
    <w:rsid w:val="00D53383"/>
    <w:rsid w:val="00D5364D"/>
    <w:rsid w:val="00D53835"/>
    <w:rsid w:val="00D53F3C"/>
    <w:rsid w:val="00D54194"/>
    <w:rsid w:val="00D542FB"/>
    <w:rsid w:val="00D545F1"/>
    <w:rsid w:val="00D54710"/>
    <w:rsid w:val="00D5477A"/>
    <w:rsid w:val="00D54864"/>
    <w:rsid w:val="00D548D2"/>
    <w:rsid w:val="00D54917"/>
    <w:rsid w:val="00D54A24"/>
    <w:rsid w:val="00D55064"/>
    <w:rsid w:val="00D552A0"/>
    <w:rsid w:val="00D554E2"/>
    <w:rsid w:val="00D5575F"/>
    <w:rsid w:val="00D55852"/>
    <w:rsid w:val="00D5587C"/>
    <w:rsid w:val="00D55A57"/>
    <w:rsid w:val="00D55B6D"/>
    <w:rsid w:val="00D55CDD"/>
    <w:rsid w:val="00D56071"/>
    <w:rsid w:val="00D56452"/>
    <w:rsid w:val="00D566EF"/>
    <w:rsid w:val="00D569E1"/>
    <w:rsid w:val="00D56CF4"/>
    <w:rsid w:val="00D56D1D"/>
    <w:rsid w:val="00D56F2D"/>
    <w:rsid w:val="00D56F7A"/>
    <w:rsid w:val="00D56FA1"/>
    <w:rsid w:val="00D574B1"/>
    <w:rsid w:val="00D577FB"/>
    <w:rsid w:val="00D578EF"/>
    <w:rsid w:val="00D57A22"/>
    <w:rsid w:val="00D57DE1"/>
    <w:rsid w:val="00D60343"/>
    <w:rsid w:val="00D60522"/>
    <w:rsid w:val="00D6065B"/>
    <w:rsid w:val="00D6075B"/>
    <w:rsid w:val="00D6075F"/>
    <w:rsid w:val="00D60961"/>
    <w:rsid w:val="00D60B55"/>
    <w:rsid w:val="00D60B64"/>
    <w:rsid w:val="00D60CAB"/>
    <w:rsid w:val="00D612DF"/>
    <w:rsid w:val="00D6138E"/>
    <w:rsid w:val="00D614AE"/>
    <w:rsid w:val="00D617EE"/>
    <w:rsid w:val="00D61830"/>
    <w:rsid w:val="00D619FE"/>
    <w:rsid w:val="00D61AF8"/>
    <w:rsid w:val="00D61AFB"/>
    <w:rsid w:val="00D61BE5"/>
    <w:rsid w:val="00D61DF6"/>
    <w:rsid w:val="00D61E17"/>
    <w:rsid w:val="00D6202D"/>
    <w:rsid w:val="00D6219B"/>
    <w:rsid w:val="00D62354"/>
    <w:rsid w:val="00D6251B"/>
    <w:rsid w:val="00D62A62"/>
    <w:rsid w:val="00D62B63"/>
    <w:rsid w:val="00D62F78"/>
    <w:rsid w:val="00D63418"/>
    <w:rsid w:val="00D63420"/>
    <w:rsid w:val="00D634B4"/>
    <w:rsid w:val="00D634CD"/>
    <w:rsid w:val="00D6352A"/>
    <w:rsid w:val="00D63660"/>
    <w:rsid w:val="00D6385C"/>
    <w:rsid w:val="00D639C5"/>
    <w:rsid w:val="00D63FC6"/>
    <w:rsid w:val="00D64170"/>
    <w:rsid w:val="00D6425E"/>
    <w:rsid w:val="00D6426C"/>
    <w:rsid w:val="00D6436E"/>
    <w:rsid w:val="00D64569"/>
    <w:rsid w:val="00D64758"/>
    <w:rsid w:val="00D64CEC"/>
    <w:rsid w:val="00D64F85"/>
    <w:rsid w:val="00D650F1"/>
    <w:rsid w:val="00D65170"/>
    <w:rsid w:val="00D655E2"/>
    <w:rsid w:val="00D6581F"/>
    <w:rsid w:val="00D6583C"/>
    <w:rsid w:val="00D658D0"/>
    <w:rsid w:val="00D65EC7"/>
    <w:rsid w:val="00D65F81"/>
    <w:rsid w:val="00D661C0"/>
    <w:rsid w:val="00D663CD"/>
    <w:rsid w:val="00D66414"/>
    <w:rsid w:val="00D6643E"/>
    <w:rsid w:val="00D66CEA"/>
    <w:rsid w:val="00D6792A"/>
    <w:rsid w:val="00D67CCB"/>
    <w:rsid w:val="00D67D03"/>
    <w:rsid w:val="00D67D07"/>
    <w:rsid w:val="00D67EA4"/>
    <w:rsid w:val="00D67FDC"/>
    <w:rsid w:val="00D700EC"/>
    <w:rsid w:val="00D701E1"/>
    <w:rsid w:val="00D70F92"/>
    <w:rsid w:val="00D7106D"/>
    <w:rsid w:val="00D71180"/>
    <w:rsid w:val="00D715DC"/>
    <w:rsid w:val="00D71606"/>
    <w:rsid w:val="00D71694"/>
    <w:rsid w:val="00D71C09"/>
    <w:rsid w:val="00D71CA6"/>
    <w:rsid w:val="00D71CCF"/>
    <w:rsid w:val="00D71EA2"/>
    <w:rsid w:val="00D720C5"/>
    <w:rsid w:val="00D7219C"/>
    <w:rsid w:val="00D721C6"/>
    <w:rsid w:val="00D72505"/>
    <w:rsid w:val="00D72570"/>
    <w:rsid w:val="00D72810"/>
    <w:rsid w:val="00D72A16"/>
    <w:rsid w:val="00D72A1A"/>
    <w:rsid w:val="00D72AC2"/>
    <w:rsid w:val="00D72EE9"/>
    <w:rsid w:val="00D72F52"/>
    <w:rsid w:val="00D736A6"/>
    <w:rsid w:val="00D73742"/>
    <w:rsid w:val="00D73848"/>
    <w:rsid w:val="00D738D3"/>
    <w:rsid w:val="00D73B18"/>
    <w:rsid w:val="00D73D29"/>
    <w:rsid w:val="00D73DF8"/>
    <w:rsid w:val="00D73E82"/>
    <w:rsid w:val="00D73F81"/>
    <w:rsid w:val="00D74188"/>
    <w:rsid w:val="00D742A8"/>
    <w:rsid w:val="00D7439B"/>
    <w:rsid w:val="00D7449E"/>
    <w:rsid w:val="00D7460B"/>
    <w:rsid w:val="00D7461F"/>
    <w:rsid w:val="00D74E61"/>
    <w:rsid w:val="00D74E72"/>
    <w:rsid w:val="00D74EA5"/>
    <w:rsid w:val="00D751B9"/>
    <w:rsid w:val="00D75252"/>
    <w:rsid w:val="00D75C9F"/>
    <w:rsid w:val="00D75FE6"/>
    <w:rsid w:val="00D76117"/>
    <w:rsid w:val="00D76294"/>
    <w:rsid w:val="00D76318"/>
    <w:rsid w:val="00D76324"/>
    <w:rsid w:val="00D7633A"/>
    <w:rsid w:val="00D763A5"/>
    <w:rsid w:val="00D764F5"/>
    <w:rsid w:val="00D76569"/>
    <w:rsid w:val="00D765F3"/>
    <w:rsid w:val="00D7663D"/>
    <w:rsid w:val="00D76647"/>
    <w:rsid w:val="00D7685F"/>
    <w:rsid w:val="00D769DA"/>
    <w:rsid w:val="00D76DB6"/>
    <w:rsid w:val="00D76E31"/>
    <w:rsid w:val="00D76F3B"/>
    <w:rsid w:val="00D76F56"/>
    <w:rsid w:val="00D7737C"/>
    <w:rsid w:val="00D7752C"/>
    <w:rsid w:val="00D77734"/>
    <w:rsid w:val="00D77819"/>
    <w:rsid w:val="00D77A66"/>
    <w:rsid w:val="00D77CE4"/>
    <w:rsid w:val="00D77CFC"/>
    <w:rsid w:val="00D80044"/>
    <w:rsid w:val="00D805E6"/>
    <w:rsid w:val="00D80691"/>
    <w:rsid w:val="00D80B54"/>
    <w:rsid w:val="00D80DA9"/>
    <w:rsid w:val="00D81123"/>
    <w:rsid w:val="00D8113B"/>
    <w:rsid w:val="00D8140B"/>
    <w:rsid w:val="00D81476"/>
    <w:rsid w:val="00D81675"/>
    <w:rsid w:val="00D816E6"/>
    <w:rsid w:val="00D816F4"/>
    <w:rsid w:val="00D8170A"/>
    <w:rsid w:val="00D817B7"/>
    <w:rsid w:val="00D8187E"/>
    <w:rsid w:val="00D8191F"/>
    <w:rsid w:val="00D81A07"/>
    <w:rsid w:val="00D81F1B"/>
    <w:rsid w:val="00D8224C"/>
    <w:rsid w:val="00D82B75"/>
    <w:rsid w:val="00D82C99"/>
    <w:rsid w:val="00D83651"/>
    <w:rsid w:val="00D83699"/>
    <w:rsid w:val="00D837CC"/>
    <w:rsid w:val="00D8382B"/>
    <w:rsid w:val="00D83C33"/>
    <w:rsid w:val="00D83DD1"/>
    <w:rsid w:val="00D83ECB"/>
    <w:rsid w:val="00D83F99"/>
    <w:rsid w:val="00D8424D"/>
    <w:rsid w:val="00D84675"/>
    <w:rsid w:val="00D84A62"/>
    <w:rsid w:val="00D84AB4"/>
    <w:rsid w:val="00D85066"/>
    <w:rsid w:val="00D850AF"/>
    <w:rsid w:val="00D850D9"/>
    <w:rsid w:val="00D8524C"/>
    <w:rsid w:val="00D85313"/>
    <w:rsid w:val="00D85489"/>
    <w:rsid w:val="00D85797"/>
    <w:rsid w:val="00D85995"/>
    <w:rsid w:val="00D85CFF"/>
    <w:rsid w:val="00D85D38"/>
    <w:rsid w:val="00D863C5"/>
    <w:rsid w:val="00D864CD"/>
    <w:rsid w:val="00D86834"/>
    <w:rsid w:val="00D868F0"/>
    <w:rsid w:val="00D86CDB"/>
    <w:rsid w:val="00D86E18"/>
    <w:rsid w:val="00D87064"/>
    <w:rsid w:val="00D870C9"/>
    <w:rsid w:val="00D871A9"/>
    <w:rsid w:val="00D8752D"/>
    <w:rsid w:val="00D87545"/>
    <w:rsid w:val="00D8763E"/>
    <w:rsid w:val="00D87801"/>
    <w:rsid w:val="00D879E4"/>
    <w:rsid w:val="00D87C65"/>
    <w:rsid w:val="00D87FB1"/>
    <w:rsid w:val="00D90291"/>
    <w:rsid w:val="00D902AC"/>
    <w:rsid w:val="00D904D4"/>
    <w:rsid w:val="00D9053D"/>
    <w:rsid w:val="00D907EA"/>
    <w:rsid w:val="00D90EF7"/>
    <w:rsid w:val="00D91069"/>
    <w:rsid w:val="00D9118C"/>
    <w:rsid w:val="00D9119E"/>
    <w:rsid w:val="00D9123B"/>
    <w:rsid w:val="00D9138D"/>
    <w:rsid w:val="00D916F9"/>
    <w:rsid w:val="00D91717"/>
    <w:rsid w:val="00D91BCC"/>
    <w:rsid w:val="00D923DB"/>
    <w:rsid w:val="00D92452"/>
    <w:rsid w:val="00D924B9"/>
    <w:rsid w:val="00D9269C"/>
    <w:rsid w:val="00D9286A"/>
    <w:rsid w:val="00D92A41"/>
    <w:rsid w:val="00D92ADD"/>
    <w:rsid w:val="00D92F9B"/>
    <w:rsid w:val="00D92FA9"/>
    <w:rsid w:val="00D9302A"/>
    <w:rsid w:val="00D9304F"/>
    <w:rsid w:val="00D9349F"/>
    <w:rsid w:val="00D9358A"/>
    <w:rsid w:val="00D938F8"/>
    <w:rsid w:val="00D93B6B"/>
    <w:rsid w:val="00D93BEA"/>
    <w:rsid w:val="00D93F09"/>
    <w:rsid w:val="00D9415C"/>
    <w:rsid w:val="00D9419A"/>
    <w:rsid w:val="00D942BD"/>
    <w:rsid w:val="00D943D1"/>
    <w:rsid w:val="00D9450F"/>
    <w:rsid w:val="00D94969"/>
    <w:rsid w:val="00D94BD1"/>
    <w:rsid w:val="00D94CF9"/>
    <w:rsid w:val="00D952CE"/>
    <w:rsid w:val="00D95342"/>
    <w:rsid w:val="00D9538C"/>
    <w:rsid w:val="00D9565A"/>
    <w:rsid w:val="00D95793"/>
    <w:rsid w:val="00D9579F"/>
    <w:rsid w:val="00D95A05"/>
    <w:rsid w:val="00D95E23"/>
    <w:rsid w:val="00D96016"/>
    <w:rsid w:val="00D9621B"/>
    <w:rsid w:val="00D96384"/>
    <w:rsid w:val="00D963F3"/>
    <w:rsid w:val="00D9695B"/>
    <w:rsid w:val="00D970F8"/>
    <w:rsid w:val="00D97F91"/>
    <w:rsid w:val="00D97FB2"/>
    <w:rsid w:val="00DA00B4"/>
    <w:rsid w:val="00DA02E4"/>
    <w:rsid w:val="00DA0346"/>
    <w:rsid w:val="00DA0393"/>
    <w:rsid w:val="00DA0954"/>
    <w:rsid w:val="00DA0C61"/>
    <w:rsid w:val="00DA0E76"/>
    <w:rsid w:val="00DA13C5"/>
    <w:rsid w:val="00DA15BA"/>
    <w:rsid w:val="00DA199E"/>
    <w:rsid w:val="00DA1E56"/>
    <w:rsid w:val="00DA1F42"/>
    <w:rsid w:val="00DA211C"/>
    <w:rsid w:val="00DA2327"/>
    <w:rsid w:val="00DA2558"/>
    <w:rsid w:val="00DA261A"/>
    <w:rsid w:val="00DA2AC3"/>
    <w:rsid w:val="00DA2B08"/>
    <w:rsid w:val="00DA2D0E"/>
    <w:rsid w:val="00DA2D9D"/>
    <w:rsid w:val="00DA2E96"/>
    <w:rsid w:val="00DA3061"/>
    <w:rsid w:val="00DA33C1"/>
    <w:rsid w:val="00DA382E"/>
    <w:rsid w:val="00DA385D"/>
    <w:rsid w:val="00DA3A48"/>
    <w:rsid w:val="00DA3AAF"/>
    <w:rsid w:val="00DA3AE7"/>
    <w:rsid w:val="00DA3D6B"/>
    <w:rsid w:val="00DA4389"/>
    <w:rsid w:val="00DA483F"/>
    <w:rsid w:val="00DA48E4"/>
    <w:rsid w:val="00DA4AD1"/>
    <w:rsid w:val="00DA4CC5"/>
    <w:rsid w:val="00DA4F2C"/>
    <w:rsid w:val="00DA4F91"/>
    <w:rsid w:val="00DA5064"/>
    <w:rsid w:val="00DA523C"/>
    <w:rsid w:val="00DA55EA"/>
    <w:rsid w:val="00DA5743"/>
    <w:rsid w:val="00DA58ED"/>
    <w:rsid w:val="00DA59B7"/>
    <w:rsid w:val="00DA5A94"/>
    <w:rsid w:val="00DA5AA4"/>
    <w:rsid w:val="00DA5E9D"/>
    <w:rsid w:val="00DA6030"/>
    <w:rsid w:val="00DA60A8"/>
    <w:rsid w:val="00DA6143"/>
    <w:rsid w:val="00DA6583"/>
    <w:rsid w:val="00DA6676"/>
    <w:rsid w:val="00DA66F6"/>
    <w:rsid w:val="00DA6AE5"/>
    <w:rsid w:val="00DA6C3C"/>
    <w:rsid w:val="00DA7497"/>
    <w:rsid w:val="00DA7674"/>
    <w:rsid w:val="00DA7BD6"/>
    <w:rsid w:val="00DA7CBE"/>
    <w:rsid w:val="00DA7DB9"/>
    <w:rsid w:val="00DB04AF"/>
    <w:rsid w:val="00DB0664"/>
    <w:rsid w:val="00DB0A00"/>
    <w:rsid w:val="00DB0B6F"/>
    <w:rsid w:val="00DB119E"/>
    <w:rsid w:val="00DB1278"/>
    <w:rsid w:val="00DB156B"/>
    <w:rsid w:val="00DB1677"/>
    <w:rsid w:val="00DB16FE"/>
    <w:rsid w:val="00DB17CA"/>
    <w:rsid w:val="00DB189C"/>
    <w:rsid w:val="00DB19F8"/>
    <w:rsid w:val="00DB1B55"/>
    <w:rsid w:val="00DB1EEB"/>
    <w:rsid w:val="00DB224D"/>
    <w:rsid w:val="00DB2516"/>
    <w:rsid w:val="00DB2817"/>
    <w:rsid w:val="00DB28CD"/>
    <w:rsid w:val="00DB2AC6"/>
    <w:rsid w:val="00DB2D22"/>
    <w:rsid w:val="00DB317D"/>
    <w:rsid w:val="00DB33B7"/>
    <w:rsid w:val="00DB3859"/>
    <w:rsid w:val="00DB3A06"/>
    <w:rsid w:val="00DB3CD2"/>
    <w:rsid w:val="00DB3E77"/>
    <w:rsid w:val="00DB4454"/>
    <w:rsid w:val="00DB44AE"/>
    <w:rsid w:val="00DB46AD"/>
    <w:rsid w:val="00DB4C1B"/>
    <w:rsid w:val="00DB4E14"/>
    <w:rsid w:val="00DB585A"/>
    <w:rsid w:val="00DB5C5F"/>
    <w:rsid w:val="00DB5F31"/>
    <w:rsid w:val="00DB6181"/>
    <w:rsid w:val="00DB61C2"/>
    <w:rsid w:val="00DB6348"/>
    <w:rsid w:val="00DB6950"/>
    <w:rsid w:val="00DB6986"/>
    <w:rsid w:val="00DB6BB2"/>
    <w:rsid w:val="00DB6C49"/>
    <w:rsid w:val="00DB75D2"/>
    <w:rsid w:val="00DB7626"/>
    <w:rsid w:val="00DB7638"/>
    <w:rsid w:val="00DC01F7"/>
    <w:rsid w:val="00DC02CB"/>
    <w:rsid w:val="00DC0354"/>
    <w:rsid w:val="00DC0534"/>
    <w:rsid w:val="00DC0884"/>
    <w:rsid w:val="00DC0C33"/>
    <w:rsid w:val="00DC0EA2"/>
    <w:rsid w:val="00DC0FC8"/>
    <w:rsid w:val="00DC0FD6"/>
    <w:rsid w:val="00DC109E"/>
    <w:rsid w:val="00DC126D"/>
    <w:rsid w:val="00DC17C4"/>
    <w:rsid w:val="00DC1E76"/>
    <w:rsid w:val="00DC1F73"/>
    <w:rsid w:val="00DC200B"/>
    <w:rsid w:val="00DC20A1"/>
    <w:rsid w:val="00DC22DA"/>
    <w:rsid w:val="00DC23B2"/>
    <w:rsid w:val="00DC2664"/>
    <w:rsid w:val="00DC26AA"/>
    <w:rsid w:val="00DC2704"/>
    <w:rsid w:val="00DC2A37"/>
    <w:rsid w:val="00DC2C05"/>
    <w:rsid w:val="00DC2FB7"/>
    <w:rsid w:val="00DC3048"/>
    <w:rsid w:val="00DC32FF"/>
    <w:rsid w:val="00DC36D7"/>
    <w:rsid w:val="00DC381D"/>
    <w:rsid w:val="00DC3B85"/>
    <w:rsid w:val="00DC3C58"/>
    <w:rsid w:val="00DC3DFB"/>
    <w:rsid w:val="00DC3E90"/>
    <w:rsid w:val="00DC40E5"/>
    <w:rsid w:val="00DC40EB"/>
    <w:rsid w:val="00DC425C"/>
    <w:rsid w:val="00DC4479"/>
    <w:rsid w:val="00DC4A9E"/>
    <w:rsid w:val="00DC530B"/>
    <w:rsid w:val="00DC5440"/>
    <w:rsid w:val="00DC57BF"/>
    <w:rsid w:val="00DC5D78"/>
    <w:rsid w:val="00DC63EC"/>
    <w:rsid w:val="00DC652E"/>
    <w:rsid w:val="00DC6614"/>
    <w:rsid w:val="00DC6AB5"/>
    <w:rsid w:val="00DC6AFC"/>
    <w:rsid w:val="00DC6D98"/>
    <w:rsid w:val="00DC6F43"/>
    <w:rsid w:val="00DC6F47"/>
    <w:rsid w:val="00DC706A"/>
    <w:rsid w:val="00DC70A5"/>
    <w:rsid w:val="00DC78A7"/>
    <w:rsid w:val="00DC7A6E"/>
    <w:rsid w:val="00DC7AB8"/>
    <w:rsid w:val="00DC7D22"/>
    <w:rsid w:val="00DD042E"/>
    <w:rsid w:val="00DD098B"/>
    <w:rsid w:val="00DD0D38"/>
    <w:rsid w:val="00DD0EC8"/>
    <w:rsid w:val="00DD13AA"/>
    <w:rsid w:val="00DD140B"/>
    <w:rsid w:val="00DD15E4"/>
    <w:rsid w:val="00DD1880"/>
    <w:rsid w:val="00DD19FD"/>
    <w:rsid w:val="00DD1BFB"/>
    <w:rsid w:val="00DD1EA5"/>
    <w:rsid w:val="00DD1F70"/>
    <w:rsid w:val="00DD2125"/>
    <w:rsid w:val="00DD2885"/>
    <w:rsid w:val="00DD2908"/>
    <w:rsid w:val="00DD2B04"/>
    <w:rsid w:val="00DD2B96"/>
    <w:rsid w:val="00DD2BFC"/>
    <w:rsid w:val="00DD2D0C"/>
    <w:rsid w:val="00DD30C1"/>
    <w:rsid w:val="00DD30EC"/>
    <w:rsid w:val="00DD330A"/>
    <w:rsid w:val="00DD3335"/>
    <w:rsid w:val="00DD3573"/>
    <w:rsid w:val="00DD371F"/>
    <w:rsid w:val="00DD39FD"/>
    <w:rsid w:val="00DD3E3B"/>
    <w:rsid w:val="00DD3EF2"/>
    <w:rsid w:val="00DD4166"/>
    <w:rsid w:val="00DD41A6"/>
    <w:rsid w:val="00DD4541"/>
    <w:rsid w:val="00DD478E"/>
    <w:rsid w:val="00DD49A2"/>
    <w:rsid w:val="00DD4A3A"/>
    <w:rsid w:val="00DD4BA5"/>
    <w:rsid w:val="00DD4CEF"/>
    <w:rsid w:val="00DD4E0F"/>
    <w:rsid w:val="00DD4E6C"/>
    <w:rsid w:val="00DD509E"/>
    <w:rsid w:val="00DD50BE"/>
    <w:rsid w:val="00DD5473"/>
    <w:rsid w:val="00DD5764"/>
    <w:rsid w:val="00DD5DDC"/>
    <w:rsid w:val="00DD6349"/>
    <w:rsid w:val="00DD660F"/>
    <w:rsid w:val="00DD6614"/>
    <w:rsid w:val="00DD6629"/>
    <w:rsid w:val="00DD66E5"/>
    <w:rsid w:val="00DD67C5"/>
    <w:rsid w:val="00DD68A5"/>
    <w:rsid w:val="00DD693D"/>
    <w:rsid w:val="00DD694D"/>
    <w:rsid w:val="00DD6A5B"/>
    <w:rsid w:val="00DD6C1C"/>
    <w:rsid w:val="00DD6F16"/>
    <w:rsid w:val="00DD7699"/>
    <w:rsid w:val="00DD7992"/>
    <w:rsid w:val="00DD7AD3"/>
    <w:rsid w:val="00DD7CC2"/>
    <w:rsid w:val="00DD7CE9"/>
    <w:rsid w:val="00DD7D08"/>
    <w:rsid w:val="00DD7E4D"/>
    <w:rsid w:val="00DD7FBF"/>
    <w:rsid w:val="00DE014C"/>
    <w:rsid w:val="00DE02B4"/>
    <w:rsid w:val="00DE0378"/>
    <w:rsid w:val="00DE06C0"/>
    <w:rsid w:val="00DE0789"/>
    <w:rsid w:val="00DE07E9"/>
    <w:rsid w:val="00DE09AA"/>
    <w:rsid w:val="00DE10FF"/>
    <w:rsid w:val="00DE11B8"/>
    <w:rsid w:val="00DE1642"/>
    <w:rsid w:val="00DE16DF"/>
    <w:rsid w:val="00DE1A22"/>
    <w:rsid w:val="00DE1AC2"/>
    <w:rsid w:val="00DE2351"/>
    <w:rsid w:val="00DE24B8"/>
    <w:rsid w:val="00DE256B"/>
    <w:rsid w:val="00DE2944"/>
    <w:rsid w:val="00DE2982"/>
    <w:rsid w:val="00DE2A47"/>
    <w:rsid w:val="00DE2D3C"/>
    <w:rsid w:val="00DE31C0"/>
    <w:rsid w:val="00DE3B72"/>
    <w:rsid w:val="00DE3BCB"/>
    <w:rsid w:val="00DE3DC3"/>
    <w:rsid w:val="00DE3F41"/>
    <w:rsid w:val="00DE40CD"/>
    <w:rsid w:val="00DE4274"/>
    <w:rsid w:val="00DE43CB"/>
    <w:rsid w:val="00DE4A8B"/>
    <w:rsid w:val="00DE5044"/>
    <w:rsid w:val="00DE5771"/>
    <w:rsid w:val="00DE5EF6"/>
    <w:rsid w:val="00DE61EF"/>
    <w:rsid w:val="00DE6237"/>
    <w:rsid w:val="00DE6548"/>
    <w:rsid w:val="00DE662D"/>
    <w:rsid w:val="00DE6668"/>
    <w:rsid w:val="00DE6715"/>
    <w:rsid w:val="00DE6744"/>
    <w:rsid w:val="00DE6904"/>
    <w:rsid w:val="00DE6AD9"/>
    <w:rsid w:val="00DE6BCB"/>
    <w:rsid w:val="00DE6F13"/>
    <w:rsid w:val="00DE6F93"/>
    <w:rsid w:val="00DE70AB"/>
    <w:rsid w:val="00DE7687"/>
    <w:rsid w:val="00DE789B"/>
    <w:rsid w:val="00DE792A"/>
    <w:rsid w:val="00DE7996"/>
    <w:rsid w:val="00DE7AA0"/>
    <w:rsid w:val="00DE7B3A"/>
    <w:rsid w:val="00DE7C06"/>
    <w:rsid w:val="00DE7C37"/>
    <w:rsid w:val="00DE7D58"/>
    <w:rsid w:val="00DF04DF"/>
    <w:rsid w:val="00DF0742"/>
    <w:rsid w:val="00DF0987"/>
    <w:rsid w:val="00DF0B11"/>
    <w:rsid w:val="00DF0D90"/>
    <w:rsid w:val="00DF0F72"/>
    <w:rsid w:val="00DF1185"/>
    <w:rsid w:val="00DF1687"/>
    <w:rsid w:val="00DF1AFF"/>
    <w:rsid w:val="00DF1B4F"/>
    <w:rsid w:val="00DF1C90"/>
    <w:rsid w:val="00DF1D42"/>
    <w:rsid w:val="00DF21DE"/>
    <w:rsid w:val="00DF2217"/>
    <w:rsid w:val="00DF230F"/>
    <w:rsid w:val="00DF240E"/>
    <w:rsid w:val="00DF246A"/>
    <w:rsid w:val="00DF26E2"/>
    <w:rsid w:val="00DF2772"/>
    <w:rsid w:val="00DF29A7"/>
    <w:rsid w:val="00DF2E51"/>
    <w:rsid w:val="00DF2EF5"/>
    <w:rsid w:val="00DF30D2"/>
    <w:rsid w:val="00DF322D"/>
    <w:rsid w:val="00DF3311"/>
    <w:rsid w:val="00DF35F6"/>
    <w:rsid w:val="00DF3A94"/>
    <w:rsid w:val="00DF3F1C"/>
    <w:rsid w:val="00DF3F68"/>
    <w:rsid w:val="00DF4018"/>
    <w:rsid w:val="00DF4429"/>
    <w:rsid w:val="00DF45CA"/>
    <w:rsid w:val="00DF4900"/>
    <w:rsid w:val="00DF4A0C"/>
    <w:rsid w:val="00DF4AA3"/>
    <w:rsid w:val="00DF52F8"/>
    <w:rsid w:val="00DF5546"/>
    <w:rsid w:val="00DF5857"/>
    <w:rsid w:val="00DF5B85"/>
    <w:rsid w:val="00DF5D77"/>
    <w:rsid w:val="00DF5D7D"/>
    <w:rsid w:val="00DF6013"/>
    <w:rsid w:val="00DF6155"/>
    <w:rsid w:val="00DF6332"/>
    <w:rsid w:val="00DF641A"/>
    <w:rsid w:val="00DF64BC"/>
    <w:rsid w:val="00DF6681"/>
    <w:rsid w:val="00DF66A7"/>
    <w:rsid w:val="00DF675E"/>
    <w:rsid w:val="00DF6889"/>
    <w:rsid w:val="00DF6CF9"/>
    <w:rsid w:val="00DF6F88"/>
    <w:rsid w:val="00DF78F1"/>
    <w:rsid w:val="00DF7AC2"/>
    <w:rsid w:val="00DF7B4C"/>
    <w:rsid w:val="00DF7C84"/>
    <w:rsid w:val="00E0032D"/>
    <w:rsid w:val="00E003DD"/>
    <w:rsid w:val="00E00745"/>
    <w:rsid w:val="00E007F4"/>
    <w:rsid w:val="00E0085D"/>
    <w:rsid w:val="00E00A23"/>
    <w:rsid w:val="00E00E46"/>
    <w:rsid w:val="00E0156D"/>
    <w:rsid w:val="00E017D8"/>
    <w:rsid w:val="00E01AC0"/>
    <w:rsid w:val="00E01B56"/>
    <w:rsid w:val="00E01BB1"/>
    <w:rsid w:val="00E01C36"/>
    <w:rsid w:val="00E01CBA"/>
    <w:rsid w:val="00E01D2C"/>
    <w:rsid w:val="00E022BB"/>
    <w:rsid w:val="00E02563"/>
    <w:rsid w:val="00E02705"/>
    <w:rsid w:val="00E02798"/>
    <w:rsid w:val="00E02DF7"/>
    <w:rsid w:val="00E02E58"/>
    <w:rsid w:val="00E02E6B"/>
    <w:rsid w:val="00E030E4"/>
    <w:rsid w:val="00E03580"/>
    <w:rsid w:val="00E03B24"/>
    <w:rsid w:val="00E03B6E"/>
    <w:rsid w:val="00E03D63"/>
    <w:rsid w:val="00E0410E"/>
    <w:rsid w:val="00E041B6"/>
    <w:rsid w:val="00E04715"/>
    <w:rsid w:val="00E05046"/>
    <w:rsid w:val="00E054B2"/>
    <w:rsid w:val="00E05505"/>
    <w:rsid w:val="00E05720"/>
    <w:rsid w:val="00E05908"/>
    <w:rsid w:val="00E05F97"/>
    <w:rsid w:val="00E05FC8"/>
    <w:rsid w:val="00E06482"/>
    <w:rsid w:val="00E06A27"/>
    <w:rsid w:val="00E06A84"/>
    <w:rsid w:val="00E06D38"/>
    <w:rsid w:val="00E07714"/>
    <w:rsid w:val="00E07B1F"/>
    <w:rsid w:val="00E07B4D"/>
    <w:rsid w:val="00E07C8D"/>
    <w:rsid w:val="00E07CBB"/>
    <w:rsid w:val="00E1065A"/>
    <w:rsid w:val="00E106DE"/>
    <w:rsid w:val="00E10766"/>
    <w:rsid w:val="00E109D7"/>
    <w:rsid w:val="00E10E53"/>
    <w:rsid w:val="00E10ED8"/>
    <w:rsid w:val="00E10FE2"/>
    <w:rsid w:val="00E11416"/>
    <w:rsid w:val="00E11B86"/>
    <w:rsid w:val="00E11C37"/>
    <w:rsid w:val="00E11CAD"/>
    <w:rsid w:val="00E11E1B"/>
    <w:rsid w:val="00E11E56"/>
    <w:rsid w:val="00E11F35"/>
    <w:rsid w:val="00E11F64"/>
    <w:rsid w:val="00E122CF"/>
    <w:rsid w:val="00E12532"/>
    <w:rsid w:val="00E1257B"/>
    <w:rsid w:val="00E125E9"/>
    <w:rsid w:val="00E12896"/>
    <w:rsid w:val="00E134F0"/>
    <w:rsid w:val="00E13F5E"/>
    <w:rsid w:val="00E13FE9"/>
    <w:rsid w:val="00E14349"/>
    <w:rsid w:val="00E1444B"/>
    <w:rsid w:val="00E145FD"/>
    <w:rsid w:val="00E147A7"/>
    <w:rsid w:val="00E149CF"/>
    <w:rsid w:val="00E14A38"/>
    <w:rsid w:val="00E14CCE"/>
    <w:rsid w:val="00E14EC5"/>
    <w:rsid w:val="00E153CD"/>
    <w:rsid w:val="00E158C2"/>
    <w:rsid w:val="00E1592D"/>
    <w:rsid w:val="00E15D5F"/>
    <w:rsid w:val="00E15DA6"/>
    <w:rsid w:val="00E161E0"/>
    <w:rsid w:val="00E165CA"/>
    <w:rsid w:val="00E1677F"/>
    <w:rsid w:val="00E16DD3"/>
    <w:rsid w:val="00E16ECF"/>
    <w:rsid w:val="00E1702C"/>
    <w:rsid w:val="00E170F8"/>
    <w:rsid w:val="00E17405"/>
    <w:rsid w:val="00E1741D"/>
    <w:rsid w:val="00E17646"/>
    <w:rsid w:val="00E176E5"/>
    <w:rsid w:val="00E17729"/>
    <w:rsid w:val="00E177BC"/>
    <w:rsid w:val="00E178BF"/>
    <w:rsid w:val="00E1791B"/>
    <w:rsid w:val="00E17B29"/>
    <w:rsid w:val="00E17C72"/>
    <w:rsid w:val="00E17E89"/>
    <w:rsid w:val="00E17EFE"/>
    <w:rsid w:val="00E20233"/>
    <w:rsid w:val="00E20309"/>
    <w:rsid w:val="00E203DE"/>
    <w:rsid w:val="00E203EF"/>
    <w:rsid w:val="00E204F8"/>
    <w:rsid w:val="00E2052C"/>
    <w:rsid w:val="00E207B8"/>
    <w:rsid w:val="00E209BB"/>
    <w:rsid w:val="00E209FD"/>
    <w:rsid w:val="00E20A8E"/>
    <w:rsid w:val="00E20A90"/>
    <w:rsid w:val="00E20D20"/>
    <w:rsid w:val="00E21229"/>
    <w:rsid w:val="00E21419"/>
    <w:rsid w:val="00E21598"/>
    <w:rsid w:val="00E2164E"/>
    <w:rsid w:val="00E2190D"/>
    <w:rsid w:val="00E2195B"/>
    <w:rsid w:val="00E21E0C"/>
    <w:rsid w:val="00E21F95"/>
    <w:rsid w:val="00E2224E"/>
    <w:rsid w:val="00E225E1"/>
    <w:rsid w:val="00E22865"/>
    <w:rsid w:val="00E22917"/>
    <w:rsid w:val="00E22A77"/>
    <w:rsid w:val="00E22BB8"/>
    <w:rsid w:val="00E22C9D"/>
    <w:rsid w:val="00E22CC3"/>
    <w:rsid w:val="00E22CC6"/>
    <w:rsid w:val="00E22CD1"/>
    <w:rsid w:val="00E22D5C"/>
    <w:rsid w:val="00E22DD1"/>
    <w:rsid w:val="00E22DD6"/>
    <w:rsid w:val="00E22EAD"/>
    <w:rsid w:val="00E22FC4"/>
    <w:rsid w:val="00E23275"/>
    <w:rsid w:val="00E23325"/>
    <w:rsid w:val="00E2336C"/>
    <w:rsid w:val="00E233CC"/>
    <w:rsid w:val="00E23576"/>
    <w:rsid w:val="00E23817"/>
    <w:rsid w:val="00E2382D"/>
    <w:rsid w:val="00E23868"/>
    <w:rsid w:val="00E23C62"/>
    <w:rsid w:val="00E23D92"/>
    <w:rsid w:val="00E23E60"/>
    <w:rsid w:val="00E23F64"/>
    <w:rsid w:val="00E23F6B"/>
    <w:rsid w:val="00E24652"/>
    <w:rsid w:val="00E2486C"/>
    <w:rsid w:val="00E2491B"/>
    <w:rsid w:val="00E24F0D"/>
    <w:rsid w:val="00E2507A"/>
    <w:rsid w:val="00E25156"/>
    <w:rsid w:val="00E2548D"/>
    <w:rsid w:val="00E255DD"/>
    <w:rsid w:val="00E255ED"/>
    <w:rsid w:val="00E25692"/>
    <w:rsid w:val="00E257D1"/>
    <w:rsid w:val="00E25B9F"/>
    <w:rsid w:val="00E25D7C"/>
    <w:rsid w:val="00E25E5D"/>
    <w:rsid w:val="00E260D3"/>
    <w:rsid w:val="00E26317"/>
    <w:rsid w:val="00E266CC"/>
    <w:rsid w:val="00E268BB"/>
    <w:rsid w:val="00E26EB7"/>
    <w:rsid w:val="00E26F66"/>
    <w:rsid w:val="00E26F69"/>
    <w:rsid w:val="00E26FF7"/>
    <w:rsid w:val="00E27836"/>
    <w:rsid w:val="00E2787C"/>
    <w:rsid w:val="00E27B5E"/>
    <w:rsid w:val="00E27C99"/>
    <w:rsid w:val="00E27DCB"/>
    <w:rsid w:val="00E30271"/>
    <w:rsid w:val="00E3086A"/>
    <w:rsid w:val="00E30A60"/>
    <w:rsid w:val="00E30AA4"/>
    <w:rsid w:val="00E30DBF"/>
    <w:rsid w:val="00E31157"/>
    <w:rsid w:val="00E31203"/>
    <w:rsid w:val="00E31351"/>
    <w:rsid w:val="00E31A50"/>
    <w:rsid w:val="00E31E0F"/>
    <w:rsid w:val="00E322AB"/>
    <w:rsid w:val="00E3233E"/>
    <w:rsid w:val="00E3242B"/>
    <w:rsid w:val="00E325F5"/>
    <w:rsid w:val="00E32D38"/>
    <w:rsid w:val="00E32E4F"/>
    <w:rsid w:val="00E32F2E"/>
    <w:rsid w:val="00E32FD2"/>
    <w:rsid w:val="00E3317D"/>
    <w:rsid w:val="00E335C6"/>
    <w:rsid w:val="00E3392C"/>
    <w:rsid w:val="00E33AE7"/>
    <w:rsid w:val="00E33CD5"/>
    <w:rsid w:val="00E33D1E"/>
    <w:rsid w:val="00E33D81"/>
    <w:rsid w:val="00E34187"/>
    <w:rsid w:val="00E341D8"/>
    <w:rsid w:val="00E343DD"/>
    <w:rsid w:val="00E34C56"/>
    <w:rsid w:val="00E34C67"/>
    <w:rsid w:val="00E34D46"/>
    <w:rsid w:val="00E353D0"/>
    <w:rsid w:val="00E3542C"/>
    <w:rsid w:val="00E3552C"/>
    <w:rsid w:val="00E35775"/>
    <w:rsid w:val="00E35A43"/>
    <w:rsid w:val="00E35DBC"/>
    <w:rsid w:val="00E36138"/>
    <w:rsid w:val="00E36177"/>
    <w:rsid w:val="00E3630E"/>
    <w:rsid w:val="00E3643F"/>
    <w:rsid w:val="00E36629"/>
    <w:rsid w:val="00E3667F"/>
    <w:rsid w:val="00E368D7"/>
    <w:rsid w:val="00E36BCF"/>
    <w:rsid w:val="00E36C25"/>
    <w:rsid w:val="00E370D4"/>
    <w:rsid w:val="00E37232"/>
    <w:rsid w:val="00E37339"/>
    <w:rsid w:val="00E3734D"/>
    <w:rsid w:val="00E37511"/>
    <w:rsid w:val="00E37913"/>
    <w:rsid w:val="00E37956"/>
    <w:rsid w:val="00E37B57"/>
    <w:rsid w:val="00E37FDE"/>
    <w:rsid w:val="00E40265"/>
    <w:rsid w:val="00E4031F"/>
    <w:rsid w:val="00E4066A"/>
    <w:rsid w:val="00E40C48"/>
    <w:rsid w:val="00E40E0C"/>
    <w:rsid w:val="00E41243"/>
    <w:rsid w:val="00E41425"/>
    <w:rsid w:val="00E417DC"/>
    <w:rsid w:val="00E41ABE"/>
    <w:rsid w:val="00E41EA5"/>
    <w:rsid w:val="00E41FEA"/>
    <w:rsid w:val="00E42951"/>
    <w:rsid w:val="00E42E91"/>
    <w:rsid w:val="00E432B9"/>
    <w:rsid w:val="00E4381A"/>
    <w:rsid w:val="00E438CD"/>
    <w:rsid w:val="00E43C4D"/>
    <w:rsid w:val="00E43EBE"/>
    <w:rsid w:val="00E43F43"/>
    <w:rsid w:val="00E43FFD"/>
    <w:rsid w:val="00E44155"/>
    <w:rsid w:val="00E4455D"/>
    <w:rsid w:val="00E44661"/>
    <w:rsid w:val="00E44668"/>
    <w:rsid w:val="00E44798"/>
    <w:rsid w:val="00E447ED"/>
    <w:rsid w:val="00E44998"/>
    <w:rsid w:val="00E44C52"/>
    <w:rsid w:val="00E44E4E"/>
    <w:rsid w:val="00E450AD"/>
    <w:rsid w:val="00E45409"/>
    <w:rsid w:val="00E45467"/>
    <w:rsid w:val="00E45E37"/>
    <w:rsid w:val="00E461E5"/>
    <w:rsid w:val="00E4639F"/>
    <w:rsid w:val="00E463A3"/>
    <w:rsid w:val="00E463C9"/>
    <w:rsid w:val="00E463DD"/>
    <w:rsid w:val="00E4641A"/>
    <w:rsid w:val="00E464C9"/>
    <w:rsid w:val="00E46A31"/>
    <w:rsid w:val="00E46A96"/>
    <w:rsid w:val="00E46ACD"/>
    <w:rsid w:val="00E46B27"/>
    <w:rsid w:val="00E46C1E"/>
    <w:rsid w:val="00E46C22"/>
    <w:rsid w:val="00E46D5C"/>
    <w:rsid w:val="00E47285"/>
    <w:rsid w:val="00E4778D"/>
    <w:rsid w:val="00E47879"/>
    <w:rsid w:val="00E478D4"/>
    <w:rsid w:val="00E47D43"/>
    <w:rsid w:val="00E47D7E"/>
    <w:rsid w:val="00E47D84"/>
    <w:rsid w:val="00E47E2F"/>
    <w:rsid w:val="00E501DD"/>
    <w:rsid w:val="00E50579"/>
    <w:rsid w:val="00E509E6"/>
    <w:rsid w:val="00E50C8D"/>
    <w:rsid w:val="00E50D91"/>
    <w:rsid w:val="00E50F12"/>
    <w:rsid w:val="00E50F18"/>
    <w:rsid w:val="00E510B3"/>
    <w:rsid w:val="00E5119C"/>
    <w:rsid w:val="00E5124A"/>
    <w:rsid w:val="00E5125C"/>
    <w:rsid w:val="00E51555"/>
    <w:rsid w:val="00E51AF7"/>
    <w:rsid w:val="00E51BFA"/>
    <w:rsid w:val="00E51D21"/>
    <w:rsid w:val="00E51F39"/>
    <w:rsid w:val="00E5204B"/>
    <w:rsid w:val="00E5218A"/>
    <w:rsid w:val="00E52227"/>
    <w:rsid w:val="00E52383"/>
    <w:rsid w:val="00E524EE"/>
    <w:rsid w:val="00E5277D"/>
    <w:rsid w:val="00E528E4"/>
    <w:rsid w:val="00E52C73"/>
    <w:rsid w:val="00E52C93"/>
    <w:rsid w:val="00E52E3C"/>
    <w:rsid w:val="00E532B1"/>
    <w:rsid w:val="00E53406"/>
    <w:rsid w:val="00E5382E"/>
    <w:rsid w:val="00E53E1F"/>
    <w:rsid w:val="00E540A1"/>
    <w:rsid w:val="00E540A5"/>
    <w:rsid w:val="00E54388"/>
    <w:rsid w:val="00E54418"/>
    <w:rsid w:val="00E545A2"/>
    <w:rsid w:val="00E54BFE"/>
    <w:rsid w:val="00E54DFF"/>
    <w:rsid w:val="00E54EA2"/>
    <w:rsid w:val="00E54EDB"/>
    <w:rsid w:val="00E54F83"/>
    <w:rsid w:val="00E5503C"/>
    <w:rsid w:val="00E5503D"/>
    <w:rsid w:val="00E550CC"/>
    <w:rsid w:val="00E5512B"/>
    <w:rsid w:val="00E552FE"/>
    <w:rsid w:val="00E553EA"/>
    <w:rsid w:val="00E55491"/>
    <w:rsid w:val="00E55652"/>
    <w:rsid w:val="00E558B3"/>
    <w:rsid w:val="00E55A95"/>
    <w:rsid w:val="00E55EFA"/>
    <w:rsid w:val="00E55F18"/>
    <w:rsid w:val="00E56078"/>
    <w:rsid w:val="00E56667"/>
    <w:rsid w:val="00E566D6"/>
    <w:rsid w:val="00E568F0"/>
    <w:rsid w:val="00E569E6"/>
    <w:rsid w:val="00E56D61"/>
    <w:rsid w:val="00E56E2B"/>
    <w:rsid w:val="00E56FC9"/>
    <w:rsid w:val="00E57371"/>
    <w:rsid w:val="00E576B0"/>
    <w:rsid w:val="00E5791F"/>
    <w:rsid w:val="00E57A85"/>
    <w:rsid w:val="00E57F12"/>
    <w:rsid w:val="00E6001E"/>
    <w:rsid w:val="00E60082"/>
    <w:rsid w:val="00E601C5"/>
    <w:rsid w:val="00E602A6"/>
    <w:rsid w:val="00E6034A"/>
    <w:rsid w:val="00E60367"/>
    <w:rsid w:val="00E60AB8"/>
    <w:rsid w:val="00E60B63"/>
    <w:rsid w:val="00E60DEC"/>
    <w:rsid w:val="00E60E3E"/>
    <w:rsid w:val="00E61193"/>
    <w:rsid w:val="00E614CC"/>
    <w:rsid w:val="00E61537"/>
    <w:rsid w:val="00E618EB"/>
    <w:rsid w:val="00E61947"/>
    <w:rsid w:val="00E619B5"/>
    <w:rsid w:val="00E61DB7"/>
    <w:rsid w:val="00E61E7C"/>
    <w:rsid w:val="00E62240"/>
    <w:rsid w:val="00E62643"/>
    <w:rsid w:val="00E62867"/>
    <w:rsid w:val="00E6306D"/>
    <w:rsid w:val="00E63143"/>
    <w:rsid w:val="00E633C0"/>
    <w:rsid w:val="00E63548"/>
    <w:rsid w:val="00E63988"/>
    <w:rsid w:val="00E6400B"/>
    <w:rsid w:val="00E642F0"/>
    <w:rsid w:val="00E64471"/>
    <w:rsid w:val="00E644E7"/>
    <w:rsid w:val="00E64760"/>
    <w:rsid w:val="00E64E28"/>
    <w:rsid w:val="00E64E81"/>
    <w:rsid w:val="00E64FD5"/>
    <w:rsid w:val="00E653CA"/>
    <w:rsid w:val="00E65462"/>
    <w:rsid w:val="00E6547B"/>
    <w:rsid w:val="00E655FE"/>
    <w:rsid w:val="00E656DF"/>
    <w:rsid w:val="00E65C80"/>
    <w:rsid w:val="00E65E96"/>
    <w:rsid w:val="00E65F7C"/>
    <w:rsid w:val="00E660CC"/>
    <w:rsid w:val="00E66281"/>
    <w:rsid w:val="00E663D3"/>
    <w:rsid w:val="00E6671A"/>
    <w:rsid w:val="00E6676C"/>
    <w:rsid w:val="00E66D71"/>
    <w:rsid w:val="00E67154"/>
    <w:rsid w:val="00E6733A"/>
    <w:rsid w:val="00E67368"/>
    <w:rsid w:val="00E67456"/>
    <w:rsid w:val="00E67465"/>
    <w:rsid w:val="00E677CE"/>
    <w:rsid w:val="00E678EC"/>
    <w:rsid w:val="00E67BEA"/>
    <w:rsid w:val="00E67F84"/>
    <w:rsid w:val="00E70104"/>
    <w:rsid w:val="00E7014B"/>
    <w:rsid w:val="00E70657"/>
    <w:rsid w:val="00E707D3"/>
    <w:rsid w:val="00E70B50"/>
    <w:rsid w:val="00E70C1F"/>
    <w:rsid w:val="00E7115F"/>
    <w:rsid w:val="00E711EA"/>
    <w:rsid w:val="00E71235"/>
    <w:rsid w:val="00E7124C"/>
    <w:rsid w:val="00E71693"/>
    <w:rsid w:val="00E716E7"/>
    <w:rsid w:val="00E71831"/>
    <w:rsid w:val="00E71E75"/>
    <w:rsid w:val="00E72573"/>
    <w:rsid w:val="00E725C2"/>
    <w:rsid w:val="00E7271A"/>
    <w:rsid w:val="00E72A20"/>
    <w:rsid w:val="00E72A81"/>
    <w:rsid w:val="00E72E48"/>
    <w:rsid w:val="00E72F34"/>
    <w:rsid w:val="00E7304D"/>
    <w:rsid w:val="00E73340"/>
    <w:rsid w:val="00E7372E"/>
    <w:rsid w:val="00E738D5"/>
    <w:rsid w:val="00E739CD"/>
    <w:rsid w:val="00E73A45"/>
    <w:rsid w:val="00E73AB6"/>
    <w:rsid w:val="00E73BA3"/>
    <w:rsid w:val="00E73DCE"/>
    <w:rsid w:val="00E73E72"/>
    <w:rsid w:val="00E73F57"/>
    <w:rsid w:val="00E743D5"/>
    <w:rsid w:val="00E74822"/>
    <w:rsid w:val="00E7493D"/>
    <w:rsid w:val="00E74989"/>
    <w:rsid w:val="00E74BB3"/>
    <w:rsid w:val="00E74D3B"/>
    <w:rsid w:val="00E74DCA"/>
    <w:rsid w:val="00E74E13"/>
    <w:rsid w:val="00E74E6F"/>
    <w:rsid w:val="00E74F37"/>
    <w:rsid w:val="00E75091"/>
    <w:rsid w:val="00E75134"/>
    <w:rsid w:val="00E75331"/>
    <w:rsid w:val="00E75797"/>
    <w:rsid w:val="00E758C2"/>
    <w:rsid w:val="00E75C46"/>
    <w:rsid w:val="00E75E92"/>
    <w:rsid w:val="00E762A8"/>
    <w:rsid w:val="00E76446"/>
    <w:rsid w:val="00E76615"/>
    <w:rsid w:val="00E76959"/>
    <w:rsid w:val="00E76C11"/>
    <w:rsid w:val="00E76C63"/>
    <w:rsid w:val="00E772E7"/>
    <w:rsid w:val="00E774AB"/>
    <w:rsid w:val="00E77581"/>
    <w:rsid w:val="00E776C1"/>
    <w:rsid w:val="00E776DB"/>
    <w:rsid w:val="00E77850"/>
    <w:rsid w:val="00E77B5E"/>
    <w:rsid w:val="00E77E20"/>
    <w:rsid w:val="00E800A9"/>
    <w:rsid w:val="00E8010A"/>
    <w:rsid w:val="00E80426"/>
    <w:rsid w:val="00E807E0"/>
    <w:rsid w:val="00E809CB"/>
    <w:rsid w:val="00E80F56"/>
    <w:rsid w:val="00E80FAF"/>
    <w:rsid w:val="00E811D4"/>
    <w:rsid w:val="00E8160F"/>
    <w:rsid w:val="00E8179E"/>
    <w:rsid w:val="00E81829"/>
    <w:rsid w:val="00E81BCB"/>
    <w:rsid w:val="00E81BEA"/>
    <w:rsid w:val="00E81CB1"/>
    <w:rsid w:val="00E81D59"/>
    <w:rsid w:val="00E81FE3"/>
    <w:rsid w:val="00E820AE"/>
    <w:rsid w:val="00E82211"/>
    <w:rsid w:val="00E82409"/>
    <w:rsid w:val="00E8264C"/>
    <w:rsid w:val="00E8271B"/>
    <w:rsid w:val="00E82A7B"/>
    <w:rsid w:val="00E82DAB"/>
    <w:rsid w:val="00E82ED1"/>
    <w:rsid w:val="00E830A4"/>
    <w:rsid w:val="00E8317E"/>
    <w:rsid w:val="00E83306"/>
    <w:rsid w:val="00E836BE"/>
    <w:rsid w:val="00E837A3"/>
    <w:rsid w:val="00E838FC"/>
    <w:rsid w:val="00E839F4"/>
    <w:rsid w:val="00E83A74"/>
    <w:rsid w:val="00E83C1B"/>
    <w:rsid w:val="00E8406A"/>
    <w:rsid w:val="00E840CF"/>
    <w:rsid w:val="00E849CD"/>
    <w:rsid w:val="00E84BAA"/>
    <w:rsid w:val="00E84C63"/>
    <w:rsid w:val="00E84CDD"/>
    <w:rsid w:val="00E84D1B"/>
    <w:rsid w:val="00E850F5"/>
    <w:rsid w:val="00E85125"/>
    <w:rsid w:val="00E852C5"/>
    <w:rsid w:val="00E853CB"/>
    <w:rsid w:val="00E856D9"/>
    <w:rsid w:val="00E8583D"/>
    <w:rsid w:val="00E8589F"/>
    <w:rsid w:val="00E85932"/>
    <w:rsid w:val="00E859AC"/>
    <w:rsid w:val="00E85A0B"/>
    <w:rsid w:val="00E85B72"/>
    <w:rsid w:val="00E8625C"/>
    <w:rsid w:val="00E863C5"/>
    <w:rsid w:val="00E867CE"/>
    <w:rsid w:val="00E869EC"/>
    <w:rsid w:val="00E86CE7"/>
    <w:rsid w:val="00E86F8A"/>
    <w:rsid w:val="00E87E7B"/>
    <w:rsid w:val="00E87F12"/>
    <w:rsid w:val="00E90188"/>
    <w:rsid w:val="00E908BB"/>
    <w:rsid w:val="00E90C07"/>
    <w:rsid w:val="00E90CCD"/>
    <w:rsid w:val="00E90E07"/>
    <w:rsid w:val="00E90F93"/>
    <w:rsid w:val="00E912B8"/>
    <w:rsid w:val="00E91C7C"/>
    <w:rsid w:val="00E91F95"/>
    <w:rsid w:val="00E9206D"/>
    <w:rsid w:val="00E9231F"/>
    <w:rsid w:val="00E92486"/>
    <w:rsid w:val="00E92978"/>
    <w:rsid w:val="00E92DD9"/>
    <w:rsid w:val="00E932F6"/>
    <w:rsid w:val="00E935B0"/>
    <w:rsid w:val="00E93808"/>
    <w:rsid w:val="00E93BE6"/>
    <w:rsid w:val="00E940DD"/>
    <w:rsid w:val="00E94787"/>
    <w:rsid w:val="00E947F2"/>
    <w:rsid w:val="00E9486F"/>
    <w:rsid w:val="00E948BE"/>
    <w:rsid w:val="00E94B2C"/>
    <w:rsid w:val="00E94D26"/>
    <w:rsid w:val="00E94F3A"/>
    <w:rsid w:val="00E94FE8"/>
    <w:rsid w:val="00E9502D"/>
    <w:rsid w:val="00E9505F"/>
    <w:rsid w:val="00E951A7"/>
    <w:rsid w:val="00E95320"/>
    <w:rsid w:val="00E95494"/>
    <w:rsid w:val="00E958EE"/>
    <w:rsid w:val="00E959CE"/>
    <w:rsid w:val="00E95A34"/>
    <w:rsid w:val="00E95AD2"/>
    <w:rsid w:val="00E9659B"/>
    <w:rsid w:val="00E9662C"/>
    <w:rsid w:val="00E9663C"/>
    <w:rsid w:val="00E9678D"/>
    <w:rsid w:val="00E96797"/>
    <w:rsid w:val="00E968A8"/>
    <w:rsid w:val="00E96A04"/>
    <w:rsid w:val="00E96ACE"/>
    <w:rsid w:val="00E96B63"/>
    <w:rsid w:val="00E96F9C"/>
    <w:rsid w:val="00E97568"/>
    <w:rsid w:val="00E97951"/>
    <w:rsid w:val="00E979FD"/>
    <w:rsid w:val="00E97A90"/>
    <w:rsid w:val="00E97E6B"/>
    <w:rsid w:val="00EA011A"/>
    <w:rsid w:val="00EA024E"/>
    <w:rsid w:val="00EA080A"/>
    <w:rsid w:val="00EA0876"/>
    <w:rsid w:val="00EA08FB"/>
    <w:rsid w:val="00EA0B1C"/>
    <w:rsid w:val="00EA0BDC"/>
    <w:rsid w:val="00EA0F0C"/>
    <w:rsid w:val="00EA10B9"/>
    <w:rsid w:val="00EA16D8"/>
    <w:rsid w:val="00EA1D4F"/>
    <w:rsid w:val="00EA1D80"/>
    <w:rsid w:val="00EA1DE6"/>
    <w:rsid w:val="00EA1E7D"/>
    <w:rsid w:val="00EA1EC5"/>
    <w:rsid w:val="00EA20E1"/>
    <w:rsid w:val="00EA2110"/>
    <w:rsid w:val="00EA2359"/>
    <w:rsid w:val="00EA253B"/>
    <w:rsid w:val="00EA25DE"/>
    <w:rsid w:val="00EA2776"/>
    <w:rsid w:val="00EA27A4"/>
    <w:rsid w:val="00EA28C9"/>
    <w:rsid w:val="00EA2ACC"/>
    <w:rsid w:val="00EA2D95"/>
    <w:rsid w:val="00EA2FB4"/>
    <w:rsid w:val="00EA314C"/>
    <w:rsid w:val="00EA3278"/>
    <w:rsid w:val="00EA33D9"/>
    <w:rsid w:val="00EA33E3"/>
    <w:rsid w:val="00EA3908"/>
    <w:rsid w:val="00EA3B83"/>
    <w:rsid w:val="00EA3C06"/>
    <w:rsid w:val="00EA3D41"/>
    <w:rsid w:val="00EA3D58"/>
    <w:rsid w:val="00EA3EF0"/>
    <w:rsid w:val="00EA3F38"/>
    <w:rsid w:val="00EA40E2"/>
    <w:rsid w:val="00EA414C"/>
    <w:rsid w:val="00EA425C"/>
    <w:rsid w:val="00EA4428"/>
    <w:rsid w:val="00EA4746"/>
    <w:rsid w:val="00EA4789"/>
    <w:rsid w:val="00EA495D"/>
    <w:rsid w:val="00EA4BAF"/>
    <w:rsid w:val="00EA4BB6"/>
    <w:rsid w:val="00EA4E64"/>
    <w:rsid w:val="00EA4E98"/>
    <w:rsid w:val="00EA519A"/>
    <w:rsid w:val="00EA54DB"/>
    <w:rsid w:val="00EA5513"/>
    <w:rsid w:val="00EA572F"/>
    <w:rsid w:val="00EA5865"/>
    <w:rsid w:val="00EA59D0"/>
    <w:rsid w:val="00EA5AAF"/>
    <w:rsid w:val="00EA5B65"/>
    <w:rsid w:val="00EA681B"/>
    <w:rsid w:val="00EA6A3A"/>
    <w:rsid w:val="00EA6A9C"/>
    <w:rsid w:val="00EA6B9C"/>
    <w:rsid w:val="00EA6E55"/>
    <w:rsid w:val="00EA78CE"/>
    <w:rsid w:val="00EA78E3"/>
    <w:rsid w:val="00EA7925"/>
    <w:rsid w:val="00EA7DF0"/>
    <w:rsid w:val="00EA7F21"/>
    <w:rsid w:val="00EB0037"/>
    <w:rsid w:val="00EB02F9"/>
    <w:rsid w:val="00EB072E"/>
    <w:rsid w:val="00EB085B"/>
    <w:rsid w:val="00EB0888"/>
    <w:rsid w:val="00EB095F"/>
    <w:rsid w:val="00EB0A7A"/>
    <w:rsid w:val="00EB0BAC"/>
    <w:rsid w:val="00EB0CBF"/>
    <w:rsid w:val="00EB0D3C"/>
    <w:rsid w:val="00EB109E"/>
    <w:rsid w:val="00EB10AA"/>
    <w:rsid w:val="00EB1BD5"/>
    <w:rsid w:val="00EB1C57"/>
    <w:rsid w:val="00EB1D3F"/>
    <w:rsid w:val="00EB1DBE"/>
    <w:rsid w:val="00EB1DBF"/>
    <w:rsid w:val="00EB1F1C"/>
    <w:rsid w:val="00EB229B"/>
    <w:rsid w:val="00EB264C"/>
    <w:rsid w:val="00EB283A"/>
    <w:rsid w:val="00EB2FD4"/>
    <w:rsid w:val="00EB305F"/>
    <w:rsid w:val="00EB320F"/>
    <w:rsid w:val="00EB34A8"/>
    <w:rsid w:val="00EB37C3"/>
    <w:rsid w:val="00EB391F"/>
    <w:rsid w:val="00EB3FF5"/>
    <w:rsid w:val="00EB4812"/>
    <w:rsid w:val="00EB4A8E"/>
    <w:rsid w:val="00EB4BD8"/>
    <w:rsid w:val="00EB4E10"/>
    <w:rsid w:val="00EB4FD6"/>
    <w:rsid w:val="00EB52AE"/>
    <w:rsid w:val="00EB59DD"/>
    <w:rsid w:val="00EB5ABD"/>
    <w:rsid w:val="00EB5BF7"/>
    <w:rsid w:val="00EB619D"/>
    <w:rsid w:val="00EB62D2"/>
    <w:rsid w:val="00EB654F"/>
    <w:rsid w:val="00EB658E"/>
    <w:rsid w:val="00EB6733"/>
    <w:rsid w:val="00EB69AA"/>
    <w:rsid w:val="00EB6F8E"/>
    <w:rsid w:val="00EB74EA"/>
    <w:rsid w:val="00EB785F"/>
    <w:rsid w:val="00EB7A47"/>
    <w:rsid w:val="00EB7C04"/>
    <w:rsid w:val="00EB7E95"/>
    <w:rsid w:val="00EC006E"/>
    <w:rsid w:val="00EC00E1"/>
    <w:rsid w:val="00EC05E4"/>
    <w:rsid w:val="00EC0DDA"/>
    <w:rsid w:val="00EC1099"/>
    <w:rsid w:val="00EC111D"/>
    <w:rsid w:val="00EC14BE"/>
    <w:rsid w:val="00EC1967"/>
    <w:rsid w:val="00EC1AB8"/>
    <w:rsid w:val="00EC1AF0"/>
    <w:rsid w:val="00EC1D4A"/>
    <w:rsid w:val="00EC1D75"/>
    <w:rsid w:val="00EC1D96"/>
    <w:rsid w:val="00EC219C"/>
    <w:rsid w:val="00EC2814"/>
    <w:rsid w:val="00EC2ACC"/>
    <w:rsid w:val="00EC312F"/>
    <w:rsid w:val="00EC31BC"/>
    <w:rsid w:val="00EC32BC"/>
    <w:rsid w:val="00EC33BB"/>
    <w:rsid w:val="00EC357D"/>
    <w:rsid w:val="00EC3ADF"/>
    <w:rsid w:val="00EC3E0C"/>
    <w:rsid w:val="00EC402E"/>
    <w:rsid w:val="00EC4190"/>
    <w:rsid w:val="00EC437F"/>
    <w:rsid w:val="00EC451B"/>
    <w:rsid w:val="00EC4DA0"/>
    <w:rsid w:val="00EC4EC7"/>
    <w:rsid w:val="00EC4FE5"/>
    <w:rsid w:val="00EC5170"/>
    <w:rsid w:val="00EC55CE"/>
    <w:rsid w:val="00EC560D"/>
    <w:rsid w:val="00EC578E"/>
    <w:rsid w:val="00EC584D"/>
    <w:rsid w:val="00EC5854"/>
    <w:rsid w:val="00EC5876"/>
    <w:rsid w:val="00EC59A9"/>
    <w:rsid w:val="00EC59C7"/>
    <w:rsid w:val="00EC5A5B"/>
    <w:rsid w:val="00EC604B"/>
    <w:rsid w:val="00EC6051"/>
    <w:rsid w:val="00EC605A"/>
    <w:rsid w:val="00EC60FF"/>
    <w:rsid w:val="00EC62DC"/>
    <w:rsid w:val="00EC6488"/>
    <w:rsid w:val="00EC6602"/>
    <w:rsid w:val="00EC66E5"/>
    <w:rsid w:val="00EC671E"/>
    <w:rsid w:val="00EC6886"/>
    <w:rsid w:val="00EC6920"/>
    <w:rsid w:val="00EC69CC"/>
    <w:rsid w:val="00EC6CA6"/>
    <w:rsid w:val="00EC6DBA"/>
    <w:rsid w:val="00EC6EB8"/>
    <w:rsid w:val="00EC74D6"/>
    <w:rsid w:val="00EC756F"/>
    <w:rsid w:val="00EC75B5"/>
    <w:rsid w:val="00EC7609"/>
    <w:rsid w:val="00EC7613"/>
    <w:rsid w:val="00EC7624"/>
    <w:rsid w:val="00EC77C8"/>
    <w:rsid w:val="00EC77CD"/>
    <w:rsid w:val="00EC7EC1"/>
    <w:rsid w:val="00EC7ED8"/>
    <w:rsid w:val="00EC7EEB"/>
    <w:rsid w:val="00ED0012"/>
    <w:rsid w:val="00ED023D"/>
    <w:rsid w:val="00ED0486"/>
    <w:rsid w:val="00ED0903"/>
    <w:rsid w:val="00ED0C58"/>
    <w:rsid w:val="00ED0DAD"/>
    <w:rsid w:val="00ED0DD9"/>
    <w:rsid w:val="00ED1397"/>
    <w:rsid w:val="00ED14FA"/>
    <w:rsid w:val="00ED178A"/>
    <w:rsid w:val="00ED17C9"/>
    <w:rsid w:val="00ED19CA"/>
    <w:rsid w:val="00ED1A35"/>
    <w:rsid w:val="00ED1DAC"/>
    <w:rsid w:val="00ED22C5"/>
    <w:rsid w:val="00ED23D3"/>
    <w:rsid w:val="00ED2504"/>
    <w:rsid w:val="00ED2517"/>
    <w:rsid w:val="00ED2C12"/>
    <w:rsid w:val="00ED2D94"/>
    <w:rsid w:val="00ED3201"/>
    <w:rsid w:val="00ED3548"/>
    <w:rsid w:val="00ED35EF"/>
    <w:rsid w:val="00ED3B1E"/>
    <w:rsid w:val="00ED3CCE"/>
    <w:rsid w:val="00ED3E48"/>
    <w:rsid w:val="00ED3E7B"/>
    <w:rsid w:val="00ED4331"/>
    <w:rsid w:val="00ED4614"/>
    <w:rsid w:val="00ED4638"/>
    <w:rsid w:val="00ED466F"/>
    <w:rsid w:val="00ED4750"/>
    <w:rsid w:val="00ED479F"/>
    <w:rsid w:val="00ED494A"/>
    <w:rsid w:val="00ED4AF4"/>
    <w:rsid w:val="00ED4D95"/>
    <w:rsid w:val="00ED4E16"/>
    <w:rsid w:val="00ED511F"/>
    <w:rsid w:val="00ED524F"/>
    <w:rsid w:val="00ED58F8"/>
    <w:rsid w:val="00ED5B6A"/>
    <w:rsid w:val="00ED5F45"/>
    <w:rsid w:val="00ED5F8F"/>
    <w:rsid w:val="00ED5FE7"/>
    <w:rsid w:val="00ED6236"/>
    <w:rsid w:val="00ED62FB"/>
    <w:rsid w:val="00ED6470"/>
    <w:rsid w:val="00ED6495"/>
    <w:rsid w:val="00ED6AF6"/>
    <w:rsid w:val="00ED6B8A"/>
    <w:rsid w:val="00ED74F3"/>
    <w:rsid w:val="00ED7517"/>
    <w:rsid w:val="00ED76E9"/>
    <w:rsid w:val="00ED7C49"/>
    <w:rsid w:val="00ED7D26"/>
    <w:rsid w:val="00ED7DE8"/>
    <w:rsid w:val="00ED7E7C"/>
    <w:rsid w:val="00ED7F4A"/>
    <w:rsid w:val="00ED7F68"/>
    <w:rsid w:val="00EE0062"/>
    <w:rsid w:val="00EE078E"/>
    <w:rsid w:val="00EE0885"/>
    <w:rsid w:val="00EE0890"/>
    <w:rsid w:val="00EE08C3"/>
    <w:rsid w:val="00EE0922"/>
    <w:rsid w:val="00EE0C7D"/>
    <w:rsid w:val="00EE0E00"/>
    <w:rsid w:val="00EE0F69"/>
    <w:rsid w:val="00EE0FAF"/>
    <w:rsid w:val="00EE12B4"/>
    <w:rsid w:val="00EE1BB4"/>
    <w:rsid w:val="00EE1E0C"/>
    <w:rsid w:val="00EE1E8C"/>
    <w:rsid w:val="00EE1ED4"/>
    <w:rsid w:val="00EE22C1"/>
    <w:rsid w:val="00EE2382"/>
    <w:rsid w:val="00EE23D5"/>
    <w:rsid w:val="00EE242E"/>
    <w:rsid w:val="00EE2504"/>
    <w:rsid w:val="00EE26DF"/>
    <w:rsid w:val="00EE2703"/>
    <w:rsid w:val="00EE2845"/>
    <w:rsid w:val="00EE2996"/>
    <w:rsid w:val="00EE29C0"/>
    <w:rsid w:val="00EE2B26"/>
    <w:rsid w:val="00EE2CCD"/>
    <w:rsid w:val="00EE2E3A"/>
    <w:rsid w:val="00EE2F99"/>
    <w:rsid w:val="00EE3252"/>
    <w:rsid w:val="00EE339B"/>
    <w:rsid w:val="00EE34BE"/>
    <w:rsid w:val="00EE36AC"/>
    <w:rsid w:val="00EE37A9"/>
    <w:rsid w:val="00EE3A83"/>
    <w:rsid w:val="00EE3C7A"/>
    <w:rsid w:val="00EE3D22"/>
    <w:rsid w:val="00EE3FD4"/>
    <w:rsid w:val="00EE41DF"/>
    <w:rsid w:val="00EE435C"/>
    <w:rsid w:val="00EE462B"/>
    <w:rsid w:val="00EE47D4"/>
    <w:rsid w:val="00EE4AA6"/>
    <w:rsid w:val="00EE4F79"/>
    <w:rsid w:val="00EE5319"/>
    <w:rsid w:val="00EE5A09"/>
    <w:rsid w:val="00EE5A2A"/>
    <w:rsid w:val="00EE5AF6"/>
    <w:rsid w:val="00EE5F68"/>
    <w:rsid w:val="00EE5F94"/>
    <w:rsid w:val="00EE600C"/>
    <w:rsid w:val="00EE60E7"/>
    <w:rsid w:val="00EE696A"/>
    <w:rsid w:val="00EE6D0F"/>
    <w:rsid w:val="00EE6FE4"/>
    <w:rsid w:val="00EE701F"/>
    <w:rsid w:val="00EE712A"/>
    <w:rsid w:val="00EE714C"/>
    <w:rsid w:val="00EE74F8"/>
    <w:rsid w:val="00EE7513"/>
    <w:rsid w:val="00EE764E"/>
    <w:rsid w:val="00EE7752"/>
    <w:rsid w:val="00EE7856"/>
    <w:rsid w:val="00EE79EF"/>
    <w:rsid w:val="00EE7ABD"/>
    <w:rsid w:val="00EE7AFC"/>
    <w:rsid w:val="00EE7F0F"/>
    <w:rsid w:val="00EE7F8F"/>
    <w:rsid w:val="00EE7FD6"/>
    <w:rsid w:val="00EE7FEF"/>
    <w:rsid w:val="00EF017C"/>
    <w:rsid w:val="00EF03F5"/>
    <w:rsid w:val="00EF05B3"/>
    <w:rsid w:val="00EF0646"/>
    <w:rsid w:val="00EF144C"/>
    <w:rsid w:val="00EF17A0"/>
    <w:rsid w:val="00EF18A2"/>
    <w:rsid w:val="00EF1A2D"/>
    <w:rsid w:val="00EF1AF5"/>
    <w:rsid w:val="00EF1CCB"/>
    <w:rsid w:val="00EF259A"/>
    <w:rsid w:val="00EF2A0E"/>
    <w:rsid w:val="00EF2ADD"/>
    <w:rsid w:val="00EF2D9F"/>
    <w:rsid w:val="00EF2EF8"/>
    <w:rsid w:val="00EF30E5"/>
    <w:rsid w:val="00EF329F"/>
    <w:rsid w:val="00EF352F"/>
    <w:rsid w:val="00EF3533"/>
    <w:rsid w:val="00EF386A"/>
    <w:rsid w:val="00EF391E"/>
    <w:rsid w:val="00EF3943"/>
    <w:rsid w:val="00EF39D0"/>
    <w:rsid w:val="00EF3B35"/>
    <w:rsid w:val="00EF3C8C"/>
    <w:rsid w:val="00EF3EAD"/>
    <w:rsid w:val="00EF41C0"/>
    <w:rsid w:val="00EF43E9"/>
    <w:rsid w:val="00EF43FD"/>
    <w:rsid w:val="00EF4A71"/>
    <w:rsid w:val="00EF4B43"/>
    <w:rsid w:val="00EF4B4B"/>
    <w:rsid w:val="00EF4B6D"/>
    <w:rsid w:val="00EF4CFA"/>
    <w:rsid w:val="00EF4E65"/>
    <w:rsid w:val="00EF4FCB"/>
    <w:rsid w:val="00EF504E"/>
    <w:rsid w:val="00EF50B1"/>
    <w:rsid w:val="00EF50EC"/>
    <w:rsid w:val="00EF579C"/>
    <w:rsid w:val="00EF57B3"/>
    <w:rsid w:val="00EF5801"/>
    <w:rsid w:val="00EF5F4A"/>
    <w:rsid w:val="00EF6044"/>
    <w:rsid w:val="00EF6210"/>
    <w:rsid w:val="00EF66CD"/>
    <w:rsid w:val="00EF6969"/>
    <w:rsid w:val="00EF6B17"/>
    <w:rsid w:val="00EF6CB1"/>
    <w:rsid w:val="00EF782F"/>
    <w:rsid w:val="00EF7935"/>
    <w:rsid w:val="00EF7A10"/>
    <w:rsid w:val="00EF7BDB"/>
    <w:rsid w:val="00EF7ED7"/>
    <w:rsid w:val="00F000D1"/>
    <w:rsid w:val="00F0049F"/>
    <w:rsid w:val="00F00550"/>
    <w:rsid w:val="00F00857"/>
    <w:rsid w:val="00F008D4"/>
    <w:rsid w:val="00F008F9"/>
    <w:rsid w:val="00F00961"/>
    <w:rsid w:val="00F00CCC"/>
    <w:rsid w:val="00F01169"/>
    <w:rsid w:val="00F011A2"/>
    <w:rsid w:val="00F01353"/>
    <w:rsid w:val="00F014C1"/>
    <w:rsid w:val="00F0158F"/>
    <w:rsid w:val="00F0181D"/>
    <w:rsid w:val="00F01946"/>
    <w:rsid w:val="00F01EEC"/>
    <w:rsid w:val="00F020B4"/>
    <w:rsid w:val="00F022F2"/>
    <w:rsid w:val="00F024DE"/>
    <w:rsid w:val="00F02795"/>
    <w:rsid w:val="00F02E2F"/>
    <w:rsid w:val="00F02E3C"/>
    <w:rsid w:val="00F0390A"/>
    <w:rsid w:val="00F03BB0"/>
    <w:rsid w:val="00F040F9"/>
    <w:rsid w:val="00F04492"/>
    <w:rsid w:val="00F04594"/>
    <w:rsid w:val="00F045F9"/>
    <w:rsid w:val="00F0468C"/>
    <w:rsid w:val="00F046BF"/>
    <w:rsid w:val="00F0476D"/>
    <w:rsid w:val="00F04C55"/>
    <w:rsid w:val="00F04D0E"/>
    <w:rsid w:val="00F04DDA"/>
    <w:rsid w:val="00F04F61"/>
    <w:rsid w:val="00F05999"/>
    <w:rsid w:val="00F059C0"/>
    <w:rsid w:val="00F05A8F"/>
    <w:rsid w:val="00F05C50"/>
    <w:rsid w:val="00F05F0F"/>
    <w:rsid w:val="00F06445"/>
    <w:rsid w:val="00F066F6"/>
    <w:rsid w:val="00F067CB"/>
    <w:rsid w:val="00F0694A"/>
    <w:rsid w:val="00F06CEA"/>
    <w:rsid w:val="00F07351"/>
    <w:rsid w:val="00F074F2"/>
    <w:rsid w:val="00F07569"/>
    <w:rsid w:val="00F07782"/>
    <w:rsid w:val="00F078E0"/>
    <w:rsid w:val="00F07905"/>
    <w:rsid w:val="00F07BBC"/>
    <w:rsid w:val="00F07E0A"/>
    <w:rsid w:val="00F07E15"/>
    <w:rsid w:val="00F0B92E"/>
    <w:rsid w:val="00F10367"/>
    <w:rsid w:val="00F10711"/>
    <w:rsid w:val="00F10D4A"/>
    <w:rsid w:val="00F1100D"/>
    <w:rsid w:val="00F111A4"/>
    <w:rsid w:val="00F11280"/>
    <w:rsid w:val="00F112CE"/>
    <w:rsid w:val="00F112D3"/>
    <w:rsid w:val="00F1147B"/>
    <w:rsid w:val="00F115CE"/>
    <w:rsid w:val="00F11749"/>
    <w:rsid w:val="00F1182B"/>
    <w:rsid w:val="00F1188D"/>
    <w:rsid w:val="00F119F2"/>
    <w:rsid w:val="00F11BAA"/>
    <w:rsid w:val="00F11F09"/>
    <w:rsid w:val="00F121B5"/>
    <w:rsid w:val="00F12889"/>
    <w:rsid w:val="00F129B5"/>
    <w:rsid w:val="00F12C5E"/>
    <w:rsid w:val="00F12F6A"/>
    <w:rsid w:val="00F12FB5"/>
    <w:rsid w:val="00F13B67"/>
    <w:rsid w:val="00F13B70"/>
    <w:rsid w:val="00F13D0A"/>
    <w:rsid w:val="00F14003"/>
    <w:rsid w:val="00F14065"/>
    <w:rsid w:val="00F143C9"/>
    <w:rsid w:val="00F145DA"/>
    <w:rsid w:val="00F146D1"/>
    <w:rsid w:val="00F14896"/>
    <w:rsid w:val="00F148D4"/>
    <w:rsid w:val="00F14B31"/>
    <w:rsid w:val="00F14CB1"/>
    <w:rsid w:val="00F14EE3"/>
    <w:rsid w:val="00F154CE"/>
    <w:rsid w:val="00F15535"/>
    <w:rsid w:val="00F15599"/>
    <w:rsid w:val="00F15945"/>
    <w:rsid w:val="00F15B24"/>
    <w:rsid w:val="00F15C73"/>
    <w:rsid w:val="00F15CA8"/>
    <w:rsid w:val="00F15CFA"/>
    <w:rsid w:val="00F15FF6"/>
    <w:rsid w:val="00F1633F"/>
    <w:rsid w:val="00F16A6A"/>
    <w:rsid w:val="00F16BB2"/>
    <w:rsid w:val="00F16C1D"/>
    <w:rsid w:val="00F16CA3"/>
    <w:rsid w:val="00F170D6"/>
    <w:rsid w:val="00F1746D"/>
    <w:rsid w:val="00F1762F"/>
    <w:rsid w:val="00F17693"/>
    <w:rsid w:val="00F178C7"/>
    <w:rsid w:val="00F1790C"/>
    <w:rsid w:val="00F179E8"/>
    <w:rsid w:val="00F17C00"/>
    <w:rsid w:val="00F17C4B"/>
    <w:rsid w:val="00F203D2"/>
    <w:rsid w:val="00F204F1"/>
    <w:rsid w:val="00F2053D"/>
    <w:rsid w:val="00F20900"/>
    <w:rsid w:val="00F2098F"/>
    <w:rsid w:val="00F20C08"/>
    <w:rsid w:val="00F20DB5"/>
    <w:rsid w:val="00F20E0D"/>
    <w:rsid w:val="00F20EA8"/>
    <w:rsid w:val="00F20F0B"/>
    <w:rsid w:val="00F21131"/>
    <w:rsid w:val="00F211E1"/>
    <w:rsid w:val="00F21246"/>
    <w:rsid w:val="00F2151F"/>
    <w:rsid w:val="00F21634"/>
    <w:rsid w:val="00F216B5"/>
    <w:rsid w:val="00F216C2"/>
    <w:rsid w:val="00F21A14"/>
    <w:rsid w:val="00F21C75"/>
    <w:rsid w:val="00F21E79"/>
    <w:rsid w:val="00F21FC6"/>
    <w:rsid w:val="00F220A6"/>
    <w:rsid w:val="00F220F1"/>
    <w:rsid w:val="00F22219"/>
    <w:rsid w:val="00F227D4"/>
    <w:rsid w:val="00F229A4"/>
    <w:rsid w:val="00F22A0C"/>
    <w:rsid w:val="00F22A60"/>
    <w:rsid w:val="00F22E0F"/>
    <w:rsid w:val="00F22EDE"/>
    <w:rsid w:val="00F22FC8"/>
    <w:rsid w:val="00F230CE"/>
    <w:rsid w:val="00F2317C"/>
    <w:rsid w:val="00F238B3"/>
    <w:rsid w:val="00F23911"/>
    <w:rsid w:val="00F23CB9"/>
    <w:rsid w:val="00F240C4"/>
    <w:rsid w:val="00F24457"/>
    <w:rsid w:val="00F245EE"/>
    <w:rsid w:val="00F245FB"/>
    <w:rsid w:val="00F24A03"/>
    <w:rsid w:val="00F24E4C"/>
    <w:rsid w:val="00F24EF4"/>
    <w:rsid w:val="00F24F62"/>
    <w:rsid w:val="00F25218"/>
    <w:rsid w:val="00F2526A"/>
    <w:rsid w:val="00F2528E"/>
    <w:rsid w:val="00F2533D"/>
    <w:rsid w:val="00F25447"/>
    <w:rsid w:val="00F257DF"/>
    <w:rsid w:val="00F25981"/>
    <w:rsid w:val="00F25C9D"/>
    <w:rsid w:val="00F25D57"/>
    <w:rsid w:val="00F25E9B"/>
    <w:rsid w:val="00F2603E"/>
    <w:rsid w:val="00F26128"/>
    <w:rsid w:val="00F267D8"/>
    <w:rsid w:val="00F2687E"/>
    <w:rsid w:val="00F26887"/>
    <w:rsid w:val="00F27015"/>
    <w:rsid w:val="00F27A3D"/>
    <w:rsid w:val="00F27B5B"/>
    <w:rsid w:val="00F27DFA"/>
    <w:rsid w:val="00F30089"/>
    <w:rsid w:val="00F301DE"/>
    <w:rsid w:val="00F304C0"/>
    <w:rsid w:val="00F30612"/>
    <w:rsid w:val="00F3067E"/>
    <w:rsid w:val="00F3074F"/>
    <w:rsid w:val="00F309A3"/>
    <w:rsid w:val="00F30A7F"/>
    <w:rsid w:val="00F30CE0"/>
    <w:rsid w:val="00F30D19"/>
    <w:rsid w:val="00F30E7D"/>
    <w:rsid w:val="00F30EC8"/>
    <w:rsid w:val="00F3123A"/>
    <w:rsid w:val="00F31371"/>
    <w:rsid w:val="00F315F9"/>
    <w:rsid w:val="00F315FD"/>
    <w:rsid w:val="00F3186F"/>
    <w:rsid w:val="00F31928"/>
    <w:rsid w:val="00F31F51"/>
    <w:rsid w:val="00F323BB"/>
    <w:rsid w:val="00F324A2"/>
    <w:rsid w:val="00F3255D"/>
    <w:rsid w:val="00F325A5"/>
    <w:rsid w:val="00F32826"/>
    <w:rsid w:val="00F32918"/>
    <w:rsid w:val="00F32ACE"/>
    <w:rsid w:val="00F32B90"/>
    <w:rsid w:val="00F32F92"/>
    <w:rsid w:val="00F3360E"/>
    <w:rsid w:val="00F3373C"/>
    <w:rsid w:val="00F337DC"/>
    <w:rsid w:val="00F3384D"/>
    <w:rsid w:val="00F33A6E"/>
    <w:rsid w:val="00F33AFD"/>
    <w:rsid w:val="00F33CE7"/>
    <w:rsid w:val="00F33DB5"/>
    <w:rsid w:val="00F33DB7"/>
    <w:rsid w:val="00F33F3B"/>
    <w:rsid w:val="00F340B3"/>
    <w:rsid w:val="00F34131"/>
    <w:rsid w:val="00F34219"/>
    <w:rsid w:val="00F3447C"/>
    <w:rsid w:val="00F344D9"/>
    <w:rsid w:val="00F3451F"/>
    <w:rsid w:val="00F3454D"/>
    <w:rsid w:val="00F34657"/>
    <w:rsid w:val="00F34852"/>
    <w:rsid w:val="00F34C75"/>
    <w:rsid w:val="00F34EFA"/>
    <w:rsid w:val="00F34FF9"/>
    <w:rsid w:val="00F3521E"/>
    <w:rsid w:val="00F35243"/>
    <w:rsid w:val="00F35450"/>
    <w:rsid w:val="00F354AC"/>
    <w:rsid w:val="00F358D8"/>
    <w:rsid w:val="00F35B11"/>
    <w:rsid w:val="00F35C3F"/>
    <w:rsid w:val="00F360BA"/>
    <w:rsid w:val="00F36208"/>
    <w:rsid w:val="00F36355"/>
    <w:rsid w:val="00F364E5"/>
    <w:rsid w:val="00F36546"/>
    <w:rsid w:val="00F36570"/>
    <w:rsid w:val="00F365E1"/>
    <w:rsid w:val="00F368A5"/>
    <w:rsid w:val="00F36909"/>
    <w:rsid w:val="00F36D7B"/>
    <w:rsid w:val="00F36D9D"/>
    <w:rsid w:val="00F36DB2"/>
    <w:rsid w:val="00F36E79"/>
    <w:rsid w:val="00F37017"/>
    <w:rsid w:val="00F372E7"/>
    <w:rsid w:val="00F3735C"/>
    <w:rsid w:val="00F37659"/>
    <w:rsid w:val="00F3769C"/>
    <w:rsid w:val="00F378E6"/>
    <w:rsid w:val="00F37952"/>
    <w:rsid w:val="00F37C16"/>
    <w:rsid w:val="00F37D3B"/>
    <w:rsid w:val="00F37D3F"/>
    <w:rsid w:val="00F37E48"/>
    <w:rsid w:val="00F4036E"/>
    <w:rsid w:val="00F405DF"/>
    <w:rsid w:val="00F40731"/>
    <w:rsid w:val="00F40793"/>
    <w:rsid w:val="00F40A90"/>
    <w:rsid w:val="00F40AE9"/>
    <w:rsid w:val="00F40B32"/>
    <w:rsid w:val="00F40CAE"/>
    <w:rsid w:val="00F40D71"/>
    <w:rsid w:val="00F40DEC"/>
    <w:rsid w:val="00F40E8C"/>
    <w:rsid w:val="00F40FAA"/>
    <w:rsid w:val="00F40FF1"/>
    <w:rsid w:val="00F40FF6"/>
    <w:rsid w:val="00F411AB"/>
    <w:rsid w:val="00F41352"/>
    <w:rsid w:val="00F4168C"/>
    <w:rsid w:val="00F418F4"/>
    <w:rsid w:val="00F421F5"/>
    <w:rsid w:val="00F422E6"/>
    <w:rsid w:val="00F42496"/>
    <w:rsid w:val="00F42691"/>
    <w:rsid w:val="00F4295D"/>
    <w:rsid w:val="00F42A1A"/>
    <w:rsid w:val="00F42F4E"/>
    <w:rsid w:val="00F4336E"/>
    <w:rsid w:val="00F43475"/>
    <w:rsid w:val="00F43602"/>
    <w:rsid w:val="00F43679"/>
    <w:rsid w:val="00F437A4"/>
    <w:rsid w:val="00F43906"/>
    <w:rsid w:val="00F43DB6"/>
    <w:rsid w:val="00F43DBF"/>
    <w:rsid w:val="00F440F5"/>
    <w:rsid w:val="00F4414F"/>
    <w:rsid w:val="00F442C6"/>
    <w:rsid w:val="00F4453C"/>
    <w:rsid w:val="00F445DE"/>
    <w:rsid w:val="00F445EF"/>
    <w:rsid w:val="00F4475B"/>
    <w:rsid w:val="00F44865"/>
    <w:rsid w:val="00F4494B"/>
    <w:rsid w:val="00F44A17"/>
    <w:rsid w:val="00F44B0E"/>
    <w:rsid w:val="00F453A7"/>
    <w:rsid w:val="00F45418"/>
    <w:rsid w:val="00F454A6"/>
    <w:rsid w:val="00F454E4"/>
    <w:rsid w:val="00F4555F"/>
    <w:rsid w:val="00F45838"/>
    <w:rsid w:val="00F458E1"/>
    <w:rsid w:val="00F45902"/>
    <w:rsid w:val="00F45E02"/>
    <w:rsid w:val="00F45E35"/>
    <w:rsid w:val="00F45E37"/>
    <w:rsid w:val="00F4614B"/>
    <w:rsid w:val="00F4635A"/>
    <w:rsid w:val="00F464D4"/>
    <w:rsid w:val="00F466AA"/>
    <w:rsid w:val="00F46BE3"/>
    <w:rsid w:val="00F46C4B"/>
    <w:rsid w:val="00F46D6F"/>
    <w:rsid w:val="00F471E4"/>
    <w:rsid w:val="00F474F4"/>
    <w:rsid w:val="00F478E3"/>
    <w:rsid w:val="00F47E38"/>
    <w:rsid w:val="00F5014A"/>
    <w:rsid w:val="00F502A9"/>
    <w:rsid w:val="00F50458"/>
    <w:rsid w:val="00F5045C"/>
    <w:rsid w:val="00F504C5"/>
    <w:rsid w:val="00F507B4"/>
    <w:rsid w:val="00F50826"/>
    <w:rsid w:val="00F5095B"/>
    <w:rsid w:val="00F50BD6"/>
    <w:rsid w:val="00F50FF9"/>
    <w:rsid w:val="00F511D3"/>
    <w:rsid w:val="00F5124C"/>
    <w:rsid w:val="00F5126A"/>
    <w:rsid w:val="00F51366"/>
    <w:rsid w:val="00F515F7"/>
    <w:rsid w:val="00F51D87"/>
    <w:rsid w:val="00F51F4F"/>
    <w:rsid w:val="00F52039"/>
    <w:rsid w:val="00F5224B"/>
    <w:rsid w:val="00F522C4"/>
    <w:rsid w:val="00F5235B"/>
    <w:rsid w:val="00F52380"/>
    <w:rsid w:val="00F524B9"/>
    <w:rsid w:val="00F52AEA"/>
    <w:rsid w:val="00F52B0A"/>
    <w:rsid w:val="00F52C2E"/>
    <w:rsid w:val="00F52E03"/>
    <w:rsid w:val="00F53189"/>
    <w:rsid w:val="00F5343E"/>
    <w:rsid w:val="00F53461"/>
    <w:rsid w:val="00F5386C"/>
    <w:rsid w:val="00F539CF"/>
    <w:rsid w:val="00F53AB1"/>
    <w:rsid w:val="00F54247"/>
    <w:rsid w:val="00F543D5"/>
    <w:rsid w:val="00F54581"/>
    <w:rsid w:val="00F54723"/>
    <w:rsid w:val="00F5477A"/>
    <w:rsid w:val="00F548AF"/>
    <w:rsid w:val="00F54BF8"/>
    <w:rsid w:val="00F54CC8"/>
    <w:rsid w:val="00F55114"/>
    <w:rsid w:val="00F55473"/>
    <w:rsid w:val="00F5559C"/>
    <w:rsid w:val="00F55E9E"/>
    <w:rsid w:val="00F55F73"/>
    <w:rsid w:val="00F56055"/>
    <w:rsid w:val="00F560B7"/>
    <w:rsid w:val="00F56178"/>
    <w:rsid w:val="00F563B2"/>
    <w:rsid w:val="00F567C6"/>
    <w:rsid w:val="00F56866"/>
    <w:rsid w:val="00F56904"/>
    <w:rsid w:val="00F56D48"/>
    <w:rsid w:val="00F57265"/>
    <w:rsid w:val="00F57628"/>
    <w:rsid w:val="00F577BC"/>
    <w:rsid w:val="00F57A60"/>
    <w:rsid w:val="00F57B4A"/>
    <w:rsid w:val="00F57B8F"/>
    <w:rsid w:val="00F57BC3"/>
    <w:rsid w:val="00F57D2B"/>
    <w:rsid w:val="00F57D38"/>
    <w:rsid w:val="00F57FD0"/>
    <w:rsid w:val="00F60614"/>
    <w:rsid w:val="00F60929"/>
    <w:rsid w:val="00F6093D"/>
    <w:rsid w:val="00F60BE2"/>
    <w:rsid w:val="00F60CA1"/>
    <w:rsid w:val="00F60CDF"/>
    <w:rsid w:val="00F60D33"/>
    <w:rsid w:val="00F60FBA"/>
    <w:rsid w:val="00F61369"/>
    <w:rsid w:val="00F61575"/>
    <w:rsid w:val="00F61B04"/>
    <w:rsid w:val="00F61DEE"/>
    <w:rsid w:val="00F620F1"/>
    <w:rsid w:val="00F622A5"/>
    <w:rsid w:val="00F627A4"/>
    <w:rsid w:val="00F628F3"/>
    <w:rsid w:val="00F6293D"/>
    <w:rsid w:val="00F62D9D"/>
    <w:rsid w:val="00F638E2"/>
    <w:rsid w:val="00F63BBB"/>
    <w:rsid w:val="00F63CDF"/>
    <w:rsid w:val="00F63CE0"/>
    <w:rsid w:val="00F63D22"/>
    <w:rsid w:val="00F63EA8"/>
    <w:rsid w:val="00F64170"/>
    <w:rsid w:val="00F6430E"/>
    <w:rsid w:val="00F6436E"/>
    <w:rsid w:val="00F647BA"/>
    <w:rsid w:val="00F64844"/>
    <w:rsid w:val="00F64E93"/>
    <w:rsid w:val="00F64F09"/>
    <w:rsid w:val="00F64FEE"/>
    <w:rsid w:val="00F6549D"/>
    <w:rsid w:val="00F6574F"/>
    <w:rsid w:val="00F65A18"/>
    <w:rsid w:val="00F662CB"/>
    <w:rsid w:val="00F663E3"/>
    <w:rsid w:val="00F664B8"/>
    <w:rsid w:val="00F668F7"/>
    <w:rsid w:val="00F66AC4"/>
    <w:rsid w:val="00F66AE8"/>
    <w:rsid w:val="00F66B0B"/>
    <w:rsid w:val="00F66C48"/>
    <w:rsid w:val="00F66E6C"/>
    <w:rsid w:val="00F66EC3"/>
    <w:rsid w:val="00F66FD7"/>
    <w:rsid w:val="00F66FDB"/>
    <w:rsid w:val="00F67119"/>
    <w:rsid w:val="00F67171"/>
    <w:rsid w:val="00F6720A"/>
    <w:rsid w:val="00F679CA"/>
    <w:rsid w:val="00F67A60"/>
    <w:rsid w:val="00F67FF8"/>
    <w:rsid w:val="00F700B4"/>
    <w:rsid w:val="00F700DD"/>
    <w:rsid w:val="00F7016A"/>
    <w:rsid w:val="00F70319"/>
    <w:rsid w:val="00F70987"/>
    <w:rsid w:val="00F709A8"/>
    <w:rsid w:val="00F70B1E"/>
    <w:rsid w:val="00F710CF"/>
    <w:rsid w:val="00F71332"/>
    <w:rsid w:val="00F713C9"/>
    <w:rsid w:val="00F713F4"/>
    <w:rsid w:val="00F7152B"/>
    <w:rsid w:val="00F71618"/>
    <w:rsid w:val="00F7166F"/>
    <w:rsid w:val="00F71773"/>
    <w:rsid w:val="00F71951"/>
    <w:rsid w:val="00F71CD0"/>
    <w:rsid w:val="00F71D3A"/>
    <w:rsid w:val="00F721B8"/>
    <w:rsid w:val="00F722CF"/>
    <w:rsid w:val="00F72971"/>
    <w:rsid w:val="00F72EA4"/>
    <w:rsid w:val="00F72EC1"/>
    <w:rsid w:val="00F72EDE"/>
    <w:rsid w:val="00F7338A"/>
    <w:rsid w:val="00F73502"/>
    <w:rsid w:val="00F7357A"/>
    <w:rsid w:val="00F7378C"/>
    <w:rsid w:val="00F73868"/>
    <w:rsid w:val="00F73DBA"/>
    <w:rsid w:val="00F74356"/>
    <w:rsid w:val="00F743BC"/>
    <w:rsid w:val="00F74723"/>
    <w:rsid w:val="00F74AC9"/>
    <w:rsid w:val="00F75098"/>
    <w:rsid w:val="00F75156"/>
    <w:rsid w:val="00F75190"/>
    <w:rsid w:val="00F7519B"/>
    <w:rsid w:val="00F751E2"/>
    <w:rsid w:val="00F755A3"/>
    <w:rsid w:val="00F7566F"/>
    <w:rsid w:val="00F7599F"/>
    <w:rsid w:val="00F75AC2"/>
    <w:rsid w:val="00F75B52"/>
    <w:rsid w:val="00F75C01"/>
    <w:rsid w:val="00F75CD0"/>
    <w:rsid w:val="00F75E76"/>
    <w:rsid w:val="00F75FE3"/>
    <w:rsid w:val="00F76037"/>
    <w:rsid w:val="00F76605"/>
    <w:rsid w:val="00F7660F"/>
    <w:rsid w:val="00F76679"/>
    <w:rsid w:val="00F76793"/>
    <w:rsid w:val="00F76987"/>
    <w:rsid w:val="00F76AAA"/>
    <w:rsid w:val="00F76AAD"/>
    <w:rsid w:val="00F76E7E"/>
    <w:rsid w:val="00F77393"/>
    <w:rsid w:val="00F77564"/>
    <w:rsid w:val="00F77584"/>
    <w:rsid w:val="00F7762F"/>
    <w:rsid w:val="00F77864"/>
    <w:rsid w:val="00F779CE"/>
    <w:rsid w:val="00F77AF3"/>
    <w:rsid w:val="00F801FD"/>
    <w:rsid w:val="00F80370"/>
    <w:rsid w:val="00F806B4"/>
    <w:rsid w:val="00F80B25"/>
    <w:rsid w:val="00F80F99"/>
    <w:rsid w:val="00F81017"/>
    <w:rsid w:val="00F813F4"/>
    <w:rsid w:val="00F81511"/>
    <w:rsid w:val="00F815F4"/>
    <w:rsid w:val="00F81739"/>
    <w:rsid w:val="00F8175D"/>
    <w:rsid w:val="00F81E23"/>
    <w:rsid w:val="00F82007"/>
    <w:rsid w:val="00F82056"/>
    <w:rsid w:val="00F822C4"/>
    <w:rsid w:val="00F8237D"/>
    <w:rsid w:val="00F8256A"/>
    <w:rsid w:val="00F82921"/>
    <w:rsid w:val="00F82A37"/>
    <w:rsid w:val="00F82ACC"/>
    <w:rsid w:val="00F82F2A"/>
    <w:rsid w:val="00F83172"/>
    <w:rsid w:val="00F83323"/>
    <w:rsid w:val="00F83389"/>
    <w:rsid w:val="00F83615"/>
    <w:rsid w:val="00F83951"/>
    <w:rsid w:val="00F839B8"/>
    <w:rsid w:val="00F839D2"/>
    <w:rsid w:val="00F839EB"/>
    <w:rsid w:val="00F83BD1"/>
    <w:rsid w:val="00F84095"/>
    <w:rsid w:val="00F840F9"/>
    <w:rsid w:val="00F84969"/>
    <w:rsid w:val="00F849BA"/>
    <w:rsid w:val="00F84E5C"/>
    <w:rsid w:val="00F84EAC"/>
    <w:rsid w:val="00F84F5E"/>
    <w:rsid w:val="00F85112"/>
    <w:rsid w:val="00F85241"/>
    <w:rsid w:val="00F855E8"/>
    <w:rsid w:val="00F85E30"/>
    <w:rsid w:val="00F85FA1"/>
    <w:rsid w:val="00F85FB2"/>
    <w:rsid w:val="00F8614C"/>
    <w:rsid w:val="00F86375"/>
    <w:rsid w:val="00F863C0"/>
    <w:rsid w:val="00F86586"/>
    <w:rsid w:val="00F86875"/>
    <w:rsid w:val="00F8691A"/>
    <w:rsid w:val="00F86C31"/>
    <w:rsid w:val="00F86EA2"/>
    <w:rsid w:val="00F86FD9"/>
    <w:rsid w:val="00F870A6"/>
    <w:rsid w:val="00F87507"/>
    <w:rsid w:val="00F875D7"/>
    <w:rsid w:val="00F877EB"/>
    <w:rsid w:val="00F87E44"/>
    <w:rsid w:val="00F903AA"/>
    <w:rsid w:val="00F90571"/>
    <w:rsid w:val="00F905C9"/>
    <w:rsid w:val="00F9065E"/>
    <w:rsid w:val="00F910B5"/>
    <w:rsid w:val="00F91311"/>
    <w:rsid w:val="00F915BF"/>
    <w:rsid w:val="00F91660"/>
    <w:rsid w:val="00F91671"/>
    <w:rsid w:val="00F91A1A"/>
    <w:rsid w:val="00F91AC3"/>
    <w:rsid w:val="00F91BF7"/>
    <w:rsid w:val="00F91D80"/>
    <w:rsid w:val="00F91E5C"/>
    <w:rsid w:val="00F923C6"/>
    <w:rsid w:val="00F9242F"/>
    <w:rsid w:val="00F925C9"/>
    <w:rsid w:val="00F92844"/>
    <w:rsid w:val="00F92E2A"/>
    <w:rsid w:val="00F93005"/>
    <w:rsid w:val="00F9307B"/>
    <w:rsid w:val="00F930F4"/>
    <w:rsid w:val="00F931A3"/>
    <w:rsid w:val="00F932B9"/>
    <w:rsid w:val="00F93472"/>
    <w:rsid w:val="00F93A1E"/>
    <w:rsid w:val="00F93FC9"/>
    <w:rsid w:val="00F94480"/>
    <w:rsid w:val="00F94514"/>
    <w:rsid w:val="00F94A71"/>
    <w:rsid w:val="00F94C45"/>
    <w:rsid w:val="00F94C78"/>
    <w:rsid w:val="00F94D94"/>
    <w:rsid w:val="00F9578E"/>
    <w:rsid w:val="00F96084"/>
    <w:rsid w:val="00F9614B"/>
    <w:rsid w:val="00F96345"/>
    <w:rsid w:val="00F9654C"/>
    <w:rsid w:val="00F96587"/>
    <w:rsid w:val="00F965EB"/>
    <w:rsid w:val="00F96B85"/>
    <w:rsid w:val="00F96CE2"/>
    <w:rsid w:val="00F975B9"/>
    <w:rsid w:val="00F978AA"/>
    <w:rsid w:val="00F97B80"/>
    <w:rsid w:val="00F97CBF"/>
    <w:rsid w:val="00F97EFB"/>
    <w:rsid w:val="00FA085B"/>
    <w:rsid w:val="00FA0AC0"/>
    <w:rsid w:val="00FA0D40"/>
    <w:rsid w:val="00FA0ED8"/>
    <w:rsid w:val="00FA0F2D"/>
    <w:rsid w:val="00FA1220"/>
    <w:rsid w:val="00FA13F1"/>
    <w:rsid w:val="00FA14C9"/>
    <w:rsid w:val="00FA1784"/>
    <w:rsid w:val="00FA18A9"/>
    <w:rsid w:val="00FA19D5"/>
    <w:rsid w:val="00FA1F4D"/>
    <w:rsid w:val="00FA21DE"/>
    <w:rsid w:val="00FA2722"/>
    <w:rsid w:val="00FA276E"/>
    <w:rsid w:val="00FA29E4"/>
    <w:rsid w:val="00FA2C49"/>
    <w:rsid w:val="00FA2F08"/>
    <w:rsid w:val="00FA3716"/>
    <w:rsid w:val="00FA378B"/>
    <w:rsid w:val="00FA37E4"/>
    <w:rsid w:val="00FA395A"/>
    <w:rsid w:val="00FA39C5"/>
    <w:rsid w:val="00FA3B23"/>
    <w:rsid w:val="00FA3FB9"/>
    <w:rsid w:val="00FA4058"/>
    <w:rsid w:val="00FA406F"/>
    <w:rsid w:val="00FA4981"/>
    <w:rsid w:val="00FA4B0B"/>
    <w:rsid w:val="00FA4BA0"/>
    <w:rsid w:val="00FA4C15"/>
    <w:rsid w:val="00FA4C48"/>
    <w:rsid w:val="00FA5200"/>
    <w:rsid w:val="00FA5219"/>
    <w:rsid w:val="00FA529B"/>
    <w:rsid w:val="00FA5457"/>
    <w:rsid w:val="00FA580A"/>
    <w:rsid w:val="00FA5A14"/>
    <w:rsid w:val="00FA5A78"/>
    <w:rsid w:val="00FA5B7F"/>
    <w:rsid w:val="00FA5BFD"/>
    <w:rsid w:val="00FA5C07"/>
    <w:rsid w:val="00FA5E31"/>
    <w:rsid w:val="00FA5E57"/>
    <w:rsid w:val="00FA5ECD"/>
    <w:rsid w:val="00FA64A6"/>
    <w:rsid w:val="00FA652F"/>
    <w:rsid w:val="00FA66A2"/>
    <w:rsid w:val="00FA685E"/>
    <w:rsid w:val="00FA6BAC"/>
    <w:rsid w:val="00FA6C12"/>
    <w:rsid w:val="00FA6E4C"/>
    <w:rsid w:val="00FA6EB5"/>
    <w:rsid w:val="00FA707B"/>
    <w:rsid w:val="00FA71B5"/>
    <w:rsid w:val="00FA7452"/>
    <w:rsid w:val="00FA7502"/>
    <w:rsid w:val="00FA7635"/>
    <w:rsid w:val="00FA799E"/>
    <w:rsid w:val="00FA7A53"/>
    <w:rsid w:val="00FA7BFC"/>
    <w:rsid w:val="00FA7D81"/>
    <w:rsid w:val="00FA7D9E"/>
    <w:rsid w:val="00FA7DD9"/>
    <w:rsid w:val="00FA7E05"/>
    <w:rsid w:val="00FB00A4"/>
    <w:rsid w:val="00FB0123"/>
    <w:rsid w:val="00FB0210"/>
    <w:rsid w:val="00FB06B6"/>
    <w:rsid w:val="00FB07A8"/>
    <w:rsid w:val="00FB0AAD"/>
    <w:rsid w:val="00FB0B51"/>
    <w:rsid w:val="00FB0CCE"/>
    <w:rsid w:val="00FB1113"/>
    <w:rsid w:val="00FB114B"/>
    <w:rsid w:val="00FB1450"/>
    <w:rsid w:val="00FB1486"/>
    <w:rsid w:val="00FB16B3"/>
    <w:rsid w:val="00FB170B"/>
    <w:rsid w:val="00FB1927"/>
    <w:rsid w:val="00FB19CA"/>
    <w:rsid w:val="00FB1BF5"/>
    <w:rsid w:val="00FB1ECE"/>
    <w:rsid w:val="00FB1F8F"/>
    <w:rsid w:val="00FB2797"/>
    <w:rsid w:val="00FB2BD1"/>
    <w:rsid w:val="00FB2DB7"/>
    <w:rsid w:val="00FB38B4"/>
    <w:rsid w:val="00FB39A2"/>
    <w:rsid w:val="00FB3B26"/>
    <w:rsid w:val="00FB3C29"/>
    <w:rsid w:val="00FB3D78"/>
    <w:rsid w:val="00FB3FF5"/>
    <w:rsid w:val="00FB4293"/>
    <w:rsid w:val="00FB4315"/>
    <w:rsid w:val="00FB448D"/>
    <w:rsid w:val="00FB44B1"/>
    <w:rsid w:val="00FB46FD"/>
    <w:rsid w:val="00FB475E"/>
    <w:rsid w:val="00FB4790"/>
    <w:rsid w:val="00FB4A31"/>
    <w:rsid w:val="00FB4B91"/>
    <w:rsid w:val="00FB4F91"/>
    <w:rsid w:val="00FB4FA6"/>
    <w:rsid w:val="00FB50D4"/>
    <w:rsid w:val="00FB51B9"/>
    <w:rsid w:val="00FB51EE"/>
    <w:rsid w:val="00FB54CB"/>
    <w:rsid w:val="00FB5539"/>
    <w:rsid w:val="00FB5670"/>
    <w:rsid w:val="00FB568A"/>
    <w:rsid w:val="00FB5861"/>
    <w:rsid w:val="00FB59B4"/>
    <w:rsid w:val="00FB59FD"/>
    <w:rsid w:val="00FB6176"/>
    <w:rsid w:val="00FB6632"/>
    <w:rsid w:val="00FB66F7"/>
    <w:rsid w:val="00FB6BFB"/>
    <w:rsid w:val="00FB6D9C"/>
    <w:rsid w:val="00FB6DB5"/>
    <w:rsid w:val="00FB6EAE"/>
    <w:rsid w:val="00FB730A"/>
    <w:rsid w:val="00FB7475"/>
    <w:rsid w:val="00FB7779"/>
    <w:rsid w:val="00FB787A"/>
    <w:rsid w:val="00FB7A07"/>
    <w:rsid w:val="00FB7E16"/>
    <w:rsid w:val="00FC00F1"/>
    <w:rsid w:val="00FC02CA"/>
    <w:rsid w:val="00FC0375"/>
    <w:rsid w:val="00FC06D2"/>
    <w:rsid w:val="00FC087A"/>
    <w:rsid w:val="00FC09FE"/>
    <w:rsid w:val="00FC0A06"/>
    <w:rsid w:val="00FC0A17"/>
    <w:rsid w:val="00FC0F3B"/>
    <w:rsid w:val="00FC0F3C"/>
    <w:rsid w:val="00FC0FE6"/>
    <w:rsid w:val="00FC1254"/>
    <w:rsid w:val="00FC143C"/>
    <w:rsid w:val="00FC1556"/>
    <w:rsid w:val="00FC15B5"/>
    <w:rsid w:val="00FC177B"/>
    <w:rsid w:val="00FC17A2"/>
    <w:rsid w:val="00FC18C1"/>
    <w:rsid w:val="00FC19EF"/>
    <w:rsid w:val="00FC1DAE"/>
    <w:rsid w:val="00FC1E69"/>
    <w:rsid w:val="00FC200B"/>
    <w:rsid w:val="00FC22D6"/>
    <w:rsid w:val="00FC25FA"/>
    <w:rsid w:val="00FC2626"/>
    <w:rsid w:val="00FC2705"/>
    <w:rsid w:val="00FC291E"/>
    <w:rsid w:val="00FC297D"/>
    <w:rsid w:val="00FC2DD5"/>
    <w:rsid w:val="00FC2DDB"/>
    <w:rsid w:val="00FC2E03"/>
    <w:rsid w:val="00FC2FFD"/>
    <w:rsid w:val="00FC30AD"/>
    <w:rsid w:val="00FC31C7"/>
    <w:rsid w:val="00FC34C3"/>
    <w:rsid w:val="00FC35D2"/>
    <w:rsid w:val="00FC38A4"/>
    <w:rsid w:val="00FC3D97"/>
    <w:rsid w:val="00FC3D9D"/>
    <w:rsid w:val="00FC3E1A"/>
    <w:rsid w:val="00FC431E"/>
    <w:rsid w:val="00FC46E4"/>
    <w:rsid w:val="00FC4C45"/>
    <w:rsid w:val="00FC4E7A"/>
    <w:rsid w:val="00FC564C"/>
    <w:rsid w:val="00FC5785"/>
    <w:rsid w:val="00FC57B7"/>
    <w:rsid w:val="00FC5C31"/>
    <w:rsid w:val="00FC5F8A"/>
    <w:rsid w:val="00FC6018"/>
    <w:rsid w:val="00FC6090"/>
    <w:rsid w:val="00FC60BA"/>
    <w:rsid w:val="00FC6139"/>
    <w:rsid w:val="00FC6423"/>
    <w:rsid w:val="00FC669E"/>
    <w:rsid w:val="00FC6743"/>
    <w:rsid w:val="00FC67AA"/>
    <w:rsid w:val="00FC6B2B"/>
    <w:rsid w:val="00FC6B9A"/>
    <w:rsid w:val="00FC6EB0"/>
    <w:rsid w:val="00FC7045"/>
    <w:rsid w:val="00FC72B9"/>
    <w:rsid w:val="00FC764A"/>
    <w:rsid w:val="00FC795A"/>
    <w:rsid w:val="00FC7A26"/>
    <w:rsid w:val="00FC7EF6"/>
    <w:rsid w:val="00FD01EB"/>
    <w:rsid w:val="00FD0297"/>
    <w:rsid w:val="00FD02CC"/>
    <w:rsid w:val="00FD0876"/>
    <w:rsid w:val="00FD0D1A"/>
    <w:rsid w:val="00FD10F0"/>
    <w:rsid w:val="00FD11B7"/>
    <w:rsid w:val="00FD1385"/>
    <w:rsid w:val="00FD13C0"/>
    <w:rsid w:val="00FD14CA"/>
    <w:rsid w:val="00FD197C"/>
    <w:rsid w:val="00FD250E"/>
    <w:rsid w:val="00FD257B"/>
    <w:rsid w:val="00FD29D8"/>
    <w:rsid w:val="00FD2D1D"/>
    <w:rsid w:val="00FD2D3C"/>
    <w:rsid w:val="00FD33EB"/>
    <w:rsid w:val="00FD3773"/>
    <w:rsid w:val="00FD37D4"/>
    <w:rsid w:val="00FD3974"/>
    <w:rsid w:val="00FD397D"/>
    <w:rsid w:val="00FD3D6C"/>
    <w:rsid w:val="00FD3DD8"/>
    <w:rsid w:val="00FD3FC6"/>
    <w:rsid w:val="00FD469E"/>
    <w:rsid w:val="00FD4794"/>
    <w:rsid w:val="00FD4926"/>
    <w:rsid w:val="00FD49D3"/>
    <w:rsid w:val="00FD49F3"/>
    <w:rsid w:val="00FD4A60"/>
    <w:rsid w:val="00FD4AA7"/>
    <w:rsid w:val="00FD4C48"/>
    <w:rsid w:val="00FD4CC2"/>
    <w:rsid w:val="00FD52EC"/>
    <w:rsid w:val="00FD58A4"/>
    <w:rsid w:val="00FD5A6A"/>
    <w:rsid w:val="00FD5C9C"/>
    <w:rsid w:val="00FD5CD6"/>
    <w:rsid w:val="00FD5D53"/>
    <w:rsid w:val="00FD5F2C"/>
    <w:rsid w:val="00FD633C"/>
    <w:rsid w:val="00FD6402"/>
    <w:rsid w:val="00FD66BB"/>
    <w:rsid w:val="00FD6C98"/>
    <w:rsid w:val="00FD71E9"/>
    <w:rsid w:val="00FD73FB"/>
    <w:rsid w:val="00FD7497"/>
    <w:rsid w:val="00FD75B4"/>
    <w:rsid w:val="00FD78C6"/>
    <w:rsid w:val="00FD79A6"/>
    <w:rsid w:val="00FD7B9F"/>
    <w:rsid w:val="00FD7BEB"/>
    <w:rsid w:val="00FD7C8B"/>
    <w:rsid w:val="00FD7C92"/>
    <w:rsid w:val="00FD7D31"/>
    <w:rsid w:val="00FD7D78"/>
    <w:rsid w:val="00FD7F47"/>
    <w:rsid w:val="00FE014B"/>
    <w:rsid w:val="00FE01CE"/>
    <w:rsid w:val="00FE027E"/>
    <w:rsid w:val="00FE0317"/>
    <w:rsid w:val="00FE03C4"/>
    <w:rsid w:val="00FE045C"/>
    <w:rsid w:val="00FE0550"/>
    <w:rsid w:val="00FE06E9"/>
    <w:rsid w:val="00FE0758"/>
    <w:rsid w:val="00FE09FA"/>
    <w:rsid w:val="00FE0A4A"/>
    <w:rsid w:val="00FE0ABE"/>
    <w:rsid w:val="00FE0C5D"/>
    <w:rsid w:val="00FE0C85"/>
    <w:rsid w:val="00FE0E35"/>
    <w:rsid w:val="00FE1369"/>
    <w:rsid w:val="00FE1492"/>
    <w:rsid w:val="00FE1811"/>
    <w:rsid w:val="00FE1A77"/>
    <w:rsid w:val="00FE1D8A"/>
    <w:rsid w:val="00FE1FCD"/>
    <w:rsid w:val="00FE224D"/>
    <w:rsid w:val="00FE2556"/>
    <w:rsid w:val="00FE26DF"/>
    <w:rsid w:val="00FE28DB"/>
    <w:rsid w:val="00FE2995"/>
    <w:rsid w:val="00FE2BC0"/>
    <w:rsid w:val="00FE2C78"/>
    <w:rsid w:val="00FE2CD4"/>
    <w:rsid w:val="00FE2FFE"/>
    <w:rsid w:val="00FE314A"/>
    <w:rsid w:val="00FE35E2"/>
    <w:rsid w:val="00FE39C4"/>
    <w:rsid w:val="00FE3B20"/>
    <w:rsid w:val="00FE3C5A"/>
    <w:rsid w:val="00FE3C83"/>
    <w:rsid w:val="00FE3CB1"/>
    <w:rsid w:val="00FE4162"/>
    <w:rsid w:val="00FE4235"/>
    <w:rsid w:val="00FE4450"/>
    <w:rsid w:val="00FE44C5"/>
    <w:rsid w:val="00FE46EF"/>
    <w:rsid w:val="00FE474A"/>
    <w:rsid w:val="00FE475D"/>
    <w:rsid w:val="00FE4E1C"/>
    <w:rsid w:val="00FE4E29"/>
    <w:rsid w:val="00FE4F30"/>
    <w:rsid w:val="00FE4F3B"/>
    <w:rsid w:val="00FE5323"/>
    <w:rsid w:val="00FE5542"/>
    <w:rsid w:val="00FE57DE"/>
    <w:rsid w:val="00FE5888"/>
    <w:rsid w:val="00FE58B0"/>
    <w:rsid w:val="00FE5A79"/>
    <w:rsid w:val="00FE5AA2"/>
    <w:rsid w:val="00FE5B67"/>
    <w:rsid w:val="00FE6066"/>
    <w:rsid w:val="00FE6326"/>
    <w:rsid w:val="00FE64F2"/>
    <w:rsid w:val="00FE696F"/>
    <w:rsid w:val="00FE69D7"/>
    <w:rsid w:val="00FE6A41"/>
    <w:rsid w:val="00FE6C6C"/>
    <w:rsid w:val="00FE6EA5"/>
    <w:rsid w:val="00FE6EA6"/>
    <w:rsid w:val="00FE7070"/>
    <w:rsid w:val="00FE7161"/>
    <w:rsid w:val="00FE7955"/>
    <w:rsid w:val="00FE79A6"/>
    <w:rsid w:val="00FE7CBC"/>
    <w:rsid w:val="00FE7E3A"/>
    <w:rsid w:val="00FE7E76"/>
    <w:rsid w:val="00FE7FC7"/>
    <w:rsid w:val="00FF0469"/>
    <w:rsid w:val="00FF07BA"/>
    <w:rsid w:val="00FF093C"/>
    <w:rsid w:val="00FF0E17"/>
    <w:rsid w:val="00FF0EB6"/>
    <w:rsid w:val="00FF106F"/>
    <w:rsid w:val="00FF1086"/>
    <w:rsid w:val="00FF137C"/>
    <w:rsid w:val="00FF1736"/>
    <w:rsid w:val="00FF17CD"/>
    <w:rsid w:val="00FF1CCD"/>
    <w:rsid w:val="00FF1CEF"/>
    <w:rsid w:val="00FF1D3C"/>
    <w:rsid w:val="00FF2143"/>
    <w:rsid w:val="00FF22A3"/>
    <w:rsid w:val="00FF2C9C"/>
    <w:rsid w:val="00FF2D88"/>
    <w:rsid w:val="00FF2F6F"/>
    <w:rsid w:val="00FF3175"/>
    <w:rsid w:val="00FF3381"/>
    <w:rsid w:val="00FF33BF"/>
    <w:rsid w:val="00FF3409"/>
    <w:rsid w:val="00FF34FD"/>
    <w:rsid w:val="00FF3668"/>
    <w:rsid w:val="00FF3898"/>
    <w:rsid w:val="00FF3B0B"/>
    <w:rsid w:val="00FF3BF3"/>
    <w:rsid w:val="00FF4164"/>
    <w:rsid w:val="00FF44C0"/>
    <w:rsid w:val="00FF44CE"/>
    <w:rsid w:val="00FF4962"/>
    <w:rsid w:val="00FF4A48"/>
    <w:rsid w:val="00FF4C6A"/>
    <w:rsid w:val="00FF4EA2"/>
    <w:rsid w:val="00FF535B"/>
    <w:rsid w:val="00FF569D"/>
    <w:rsid w:val="00FF5815"/>
    <w:rsid w:val="00FF587B"/>
    <w:rsid w:val="00FF5A09"/>
    <w:rsid w:val="00FF5E39"/>
    <w:rsid w:val="00FF5FAC"/>
    <w:rsid w:val="00FF61D7"/>
    <w:rsid w:val="00FF696B"/>
    <w:rsid w:val="00FF69BE"/>
    <w:rsid w:val="00FF6A11"/>
    <w:rsid w:val="00FF6F33"/>
    <w:rsid w:val="00FF71DE"/>
    <w:rsid w:val="00FF7317"/>
    <w:rsid w:val="00FF75BC"/>
    <w:rsid w:val="00FF7836"/>
    <w:rsid w:val="00FF7BAA"/>
    <w:rsid w:val="00FF7CF3"/>
    <w:rsid w:val="012C96FF"/>
    <w:rsid w:val="014EB28F"/>
    <w:rsid w:val="0156B4BA"/>
    <w:rsid w:val="015DEEBC"/>
    <w:rsid w:val="0167A667"/>
    <w:rsid w:val="01777AB4"/>
    <w:rsid w:val="018EC868"/>
    <w:rsid w:val="01908A16"/>
    <w:rsid w:val="01922B77"/>
    <w:rsid w:val="01C3B360"/>
    <w:rsid w:val="01C594E8"/>
    <w:rsid w:val="01E49FE9"/>
    <w:rsid w:val="01F572CF"/>
    <w:rsid w:val="0210F696"/>
    <w:rsid w:val="021795CC"/>
    <w:rsid w:val="02349C44"/>
    <w:rsid w:val="023DEFDD"/>
    <w:rsid w:val="025B11AE"/>
    <w:rsid w:val="0288C004"/>
    <w:rsid w:val="028968FB"/>
    <w:rsid w:val="0293FA83"/>
    <w:rsid w:val="02BBFADE"/>
    <w:rsid w:val="02BFA353"/>
    <w:rsid w:val="02FBC24F"/>
    <w:rsid w:val="0328948F"/>
    <w:rsid w:val="033608A0"/>
    <w:rsid w:val="0346C544"/>
    <w:rsid w:val="03678FA6"/>
    <w:rsid w:val="03742CB3"/>
    <w:rsid w:val="0391226E"/>
    <w:rsid w:val="03A50C83"/>
    <w:rsid w:val="03C0FC7F"/>
    <w:rsid w:val="03C59053"/>
    <w:rsid w:val="03CC9A39"/>
    <w:rsid w:val="03CE705A"/>
    <w:rsid w:val="03D64C79"/>
    <w:rsid w:val="03DFAA21"/>
    <w:rsid w:val="03E4ECFC"/>
    <w:rsid w:val="03E6C447"/>
    <w:rsid w:val="0407C646"/>
    <w:rsid w:val="0449F0C3"/>
    <w:rsid w:val="046BB8E4"/>
    <w:rsid w:val="048723FD"/>
    <w:rsid w:val="04D23DB8"/>
    <w:rsid w:val="04D77345"/>
    <w:rsid w:val="04EAAA54"/>
    <w:rsid w:val="04F2C37C"/>
    <w:rsid w:val="051DF8B0"/>
    <w:rsid w:val="053B6E8B"/>
    <w:rsid w:val="05594234"/>
    <w:rsid w:val="0560C2F7"/>
    <w:rsid w:val="056D248B"/>
    <w:rsid w:val="058037FB"/>
    <w:rsid w:val="05943F48"/>
    <w:rsid w:val="0600EF16"/>
    <w:rsid w:val="06080A92"/>
    <w:rsid w:val="06191785"/>
    <w:rsid w:val="062A0ED3"/>
    <w:rsid w:val="062BF2CD"/>
    <w:rsid w:val="0647C1C4"/>
    <w:rsid w:val="06533AB9"/>
    <w:rsid w:val="0668F30A"/>
    <w:rsid w:val="06771EFB"/>
    <w:rsid w:val="067A67B4"/>
    <w:rsid w:val="067BDA54"/>
    <w:rsid w:val="06876195"/>
    <w:rsid w:val="0699C061"/>
    <w:rsid w:val="069CFA23"/>
    <w:rsid w:val="06B705D3"/>
    <w:rsid w:val="06C4645B"/>
    <w:rsid w:val="06DBBD12"/>
    <w:rsid w:val="06E64394"/>
    <w:rsid w:val="06EE396E"/>
    <w:rsid w:val="07005C96"/>
    <w:rsid w:val="07204FC7"/>
    <w:rsid w:val="0721C60C"/>
    <w:rsid w:val="07383A23"/>
    <w:rsid w:val="075953E1"/>
    <w:rsid w:val="076AF4D7"/>
    <w:rsid w:val="077DC5D0"/>
    <w:rsid w:val="079B2465"/>
    <w:rsid w:val="07DA676D"/>
    <w:rsid w:val="07DDAD86"/>
    <w:rsid w:val="08167B8E"/>
    <w:rsid w:val="08253E99"/>
    <w:rsid w:val="08371288"/>
    <w:rsid w:val="084B2072"/>
    <w:rsid w:val="085D8503"/>
    <w:rsid w:val="0864B700"/>
    <w:rsid w:val="08827BE9"/>
    <w:rsid w:val="08948734"/>
    <w:rsid w:val="08A75B83"/>
    <w:rsid w:val="08AD68B0"/>
    <w:rsid w:val="08B26AC7"/>
    <w:rsid w:val="08B7CDBA"/>
    <w:rsid w:val="08E6F869"/>
    <w:rsid w:val="08F3A678"/>
    <w:rsid w:val="090641BA"/>
    <w:rsid w:val="09547CA0"/>
    <w:rsid w:val="0962751F"/>
    <w:rsid w:val="0973C684"/>
    <w:rsid w:val="0974FCC5"/>
    <w:rsid w:val="097FE121"/>
    <w:rsid w:val="09A88813"/>
    <w:rsid w:val="09B146B1"/>
    <w:rsid w:val="09B40D3C"/>
    <w:rsid w:val="09C5E580"/>
    <w:rsid w:val="09EAAF94"/>
    <w:rsid w:val="09ED15DF"/>
    <w:rsid w:val="09EFE44B"/>
    <w:rsid w:val="0A1070D4"/>
    <w:rsid w:val="0A2741BC"/>
    <w:rsid w:val="0A294EA1"/>
    <w:rsid w:val="0A3404CC"/>
    <w:rsid w:val="0A35E2D4"/>
    <w:rsid w:val="0A4DA4FE"/>
    <w:rsid w:val="0A4DE530"/>
    <w:rsid w:val="0A568647"/>
    <w:rsid w:val="0A5CC787"/>
    <w:rsid w:val="0A62E87E"/>
    <w:rsid w:val="0A65B00C"/>
    <w:rsid w:val="0A7D6A32"/>
    <w:rsid w:val="0A92E609"/>
    <w:rsid w:val="0ADE0BF4"/>
    <w:rsid w:val="0AF54668"/>
    <w:rsid w:val="0AFE89D6"/>
    <w:rsid w:val="0B045898"/>
    <w:rsid w:val="0B18C644"/>
    <w:rsid w:val="0B2D8CC1"/>
    <w:rsid w:val="0B2E54BA"/>
    <w:rsid w:val="0B3B6811"/>
    <w:rsid w:val="0B624CBD"/>
    <w:rsid w:val="0B951F4A"/>
    <w:rsid w:val="0B9EDD42"/>
    <w:rsid w:val="0BB61355"/>
    <w:rsid w:val="0BE1250A"/>
    <w:rsid w:val="0BEA429D"/>
    <w:rsid w:val="0BF40EF9"/>
    <w:rsid w:val="0C20E628"/>
    <w:rsid w:val="0C38EC7F"/>
    <w:rsid w:val="0C589FEF"/>
    <w:rsid w:val="0C5E6638"/>
    <w:rsid w:val="0C660176"/>
    <w:rsid w:val="0CB813F8"/>
    <w:rsid w:val="0CBC75ED"/>
    <w:rsid w:val="0CBE0338"/>
    <w:rsid w:val="0CD5BCDE"/>
    <w:rsid w:val="0CDB34F7"/>
    <w:rsid w:val="0CF9156C"/>
    <w:rsid w:val="0D093804"/>
    <w:rsid w:val="0D1117DF"/>
    <w:rsid w:val="0D4ACB17"/>
    <w:rsid w:val="0D8B501F"/>
    <w:rsid w:val="0D8D9A98"/>
    <w:rsid w:val="0D9008B6"/>
    <w:rsid w:val="0D985474"/>
    <w:rsid w:val="0D990BD7"/>
    <w:rsid w:val="0DA57142"/>
    <w:rsid w:val="0DD0ADA6"/>
    <w:rsid w:val="0DD808C1"/>
    <w:rsid w:val="0DF82418"/>
    <w:rsid w:val="0E044DE9"/>
    <w:rsid w:val="0E0B3D28"/>
    <w:rsid w:val="0E53B756"/>
    <w:rsid w:val="0E739B4F"/>
    <w:rsid w:val="0E97BF78"/>
    <w:rsid w:val="0E98F1A0"/>
    <w:rsid w:val="0ECBDD96"/>
    <w:rsid w:val="0ED0625E"/>
    <w:rsid w:val="0ED14C79"/>
    <w:rsid w:val="0ED2B49D"/>
    <w:rsid w:val="0EDC7B5C"/>
    <w:rsid w:val="0EF2F8BA"/>
    <w:rsid w:val="0F3EF117"/>
    <w:rsid w:val="0F4A8B64"/>
    <w:rsid w:val="0F5E1C23"/>
    <w:rsid w:val="0F7B0EC7"/>
    <w:rsid w:val="0F8E89B3"/>
    <w:rsid w:val="0F98D794"/>
    <w:rsid w:val="0FA6E82A"/>
    <w:rsid w:val="0FB7FEE3"/>
    <w:rsid w:val="0FD5006B"/>
    <w:rsid w:val="0FD8DD90"/>
    <w:rsid w:val="0FFE3E28"/>
    <w:rsid w:val="100D7525"/>
    <w:rsid w:val="104FF906"/>
    <w:rsid w:val="106E3026"/>
    <w:rsid w:val="1079F983"/>
    <w:rsid w:val="109910CF"/>
    <w:rsid w:val="10B4FB17"/>
    <w:rsid w:val="10BC24C3"/>
    <w:rsid w:val="10C9375A"/>
    <w:rsid w:val="10D456CB"/>
    <w:rsid w:val="10EDE146"/>
    <w:rsid w:val="10FC7B92"/>
    <w:rsid w:val="11039CE0"/>
    <w:rsid w:val="110935A0"/>
    <w:rsid w:val="1120A188"/>
    <w:rsid w:val="11382B31"/>
    <w:rsid w:val="11403DFE"/>
    <w:rsid w:val="1143ACF8"/>
    <w:rsid w:val="114D18C5"/>
    <w:rsid w:val="115B0D76"/>
    <w:rsid w:val="1176AB66"/>
    <w:rsid w:val="117F7C4C"/>
    <w:rsid w:val="11ACB51A"/>
    <w:rsid w:val="11BACCDF"/>
    <w:rsid w:val="11C346C8"/>
    <w:rsid w:val="11C8F9B1"/>
    <w:rsid w:val="11D258CA"/>
    <w:rsid w:val="11D332AD"/>
    <w:rsid w:val="11F7BDAC"/>
    <w:rsid w:val="12070837"/>
    <w:rsid w:val="1234E9C9"/>
    <w:rsid w:val="1247ADB5"/>
    <w:rsid w:val="12620C44"/>
    <w:rsid w:val="12697E16"/>
    <w:rsid w:val="12761819"/>
    <w:rsid w:val="1276A792"/>
    <w:rsid w:val="1282B514"/>
    <w:rsid w:val="12916A8A"/>
    <w:rsid w:val="12A6667B"/>
    <w:rsid w:val="12BF778B"/>
    <w:rsid w:val="12F6DDD7"/>
    <w:rsid w:val="130D4282"/>
    <w:rsid w:val="130D9ABF"/>
    <w:rsid w:val="131C3E5C"/>
    <w:rsid w:val="1322CEA5"/>
    <w:rsid w:val="132F742B"/>
    <w:rsid w:val="136FCE5E"/>
    <w:rsid w:val="139A1DEE"/>
    <w:rsid w:val="13BCA99E"/>
    <w:rsid w:val="13CADC61"/>
    <w:rsid w:val="13E9B99D"/>
    <w:rsid w:val="13F98659"/>
    <w:rsid w:val="1409C071"/>
    <w:rsid w:val="1415B79D"/>
    <w:rsid w:val="1426770F"/>
    <w:rsid w:val="14280F95"/>
    <w:rsid w:val="142BEDEB"/>
    <w:rsid w:val="143071B0"/>
    <w:rsid w:val="1431AD62"/>
    <w:rsid w:val="1436EF29"/>
    <w:rsid w:val="14433C6D"/>
    <w:rsid w:val="1443FE91"/>
    <w:rsid w:val="1444910A"/>
    <w:rsid w:val="1493186F"/>
    <w:rsid w:val="14B028B6"/>
    <w:rsid w:val="14B07B5F"/>
    <w:rsid w:val="14C5C0C1"/>
    <w:rsid w:val="14E478FD"/>
    <w:rsid w:val="150F6532"/>
    <w:rsid w:val="151A19E3"/>
    <w:rsid w:val="151BB1C0"/>
    <w:rsid w:val="152F1346"/>
    <w:rsid w:val="1544B1D0"/>
    <w:rsid w:val="1547FE9D"/>
    <w:rsid w:val="15510AA4"/>
    <w:rsid w:val="155A5A10"/>
    <w:rsid w:val="159F2570"/>
    <w:rsid w:val="15A65E0D"/>
    <w:rsid w:val="15B850CF"/>
    <w:rsid w:val="15C965DE"/>
    <w:rsid w:val="15E2CF9F"/>
    <w:rsid w:val="15E6961E"/>
    <w:rsid w:val="161BA14A"/>
    <w:rsid w:val="162A555A"/>
    <w:rsid w:val="163FEC71"/>
    <w:rsid w:val="1641297E"/>
    <w:rsid w:val="1643C10D"/>
    <w:rsid w:val="1650C4F7"/>
    <w:rsid w:val="1652B2CF"/>
    <w:rsid w:val="16555ACB"/>
    <w:rsid w:val="167C5009"/>
    <w:rsid w:val="1689E6AC"/>
    <w:rsid w:val="16AF5519"/>
    <w:rsid w:val="16BCFBCE"/>
    <w:rsid w:val="16BFBB9B"/>
    <w:rsid w:val="16C0BF18"/>
    <w:rsid w:val="1717A1FE"/>
    <w:rsid w:val="171E7420"/>
    <w:rsid w:val="17251B5F"/>
    <w:rsid w:val="17365D20"/>
    <w:rsid w:val="17437484"/>
    <w:rsid w:val="17467F2A"/>
    <w:rsid w:val="174C8243"/>
    <w:rsid w:val="174D8CA3"/>
    <w:rsid w:val="176A897D"/>
    <w:rsid w:val="176BF4A9"/>
    <w:rsid w:val="17872534"/>
    <w:rsid w:val="17943B29"/>
    <w:rsid w:val="17BB9B8A"/>
    <w:rsid w:val="17BF11C3"/>
    <w:rsid w:val="17D51F9E"/>
    <w:rsid w:val="17DC7D26"/>
    <w:rsid w:val="18020A34"/>
    <w:rsid w:val="18159DB7"/>
    <w:rsid w:val="18165D76"/>
    <w:rsid w:val="1827FF72"/>
    <w:rsid w:val="182B1AD2"/>
    <w:rsid w:val="182C44EA"/>
    <w:rsid w:val="183296C6"/>
    <w:rsid w:val="1839749C"/>
    <w:rsid w:val="1849BEB2"/>
    <w:rsid w:val="18528778"/>
    <w:rsid w:val="18612B9D"/>
    <w:rsid w:val="187C687A"/>
    <w:rsid w:val="18B7B454"/>
    <w:rsid w:val="18C2C554"/>
    <w:rsid w:val="18D7C9AB"/>
    <w:rsid w:val="18E07064"/>
    <w:rsid w:val="18F2F356"/>
    <w:rsid w:val="1902A706"/>
    <w:rsid w:val="19229E2A"/>
    <w:rsid w:val="192C10B9"/>
    <w:rsid w:val="192C8513"/>
    <w:rsid w:val="195108E0"/>
    <w:rsid w:val="1951780D"/>
    <w:rsid w:val="19523EAC"/>
    <w:rsid w:val="19739E1A"/>
    <w:rsid w:val="19B225EA"/>
    <w:rsid w:val="19B79FEB"/>
    <w:rsid w:val="19D5D2C9"/>
    <w:rsid w:val="19E45B93"/>
    <w:rsid w:val="1A0A2936"/>
    <w:rsid w:val="1A179B47"/>
    <w:rsid w:val="1A22BDB2"/>
    <w:rsid w:val="1A3026E2"/>
    <w:rsid w:val="1A35B6A0"/>
    <w:rsid w:val="1A5DD8E5"/>
    <w:rsid w:val="1A66115A"/>
    <w:rsid w:val="1A677A42"/>
    <w:rsid w:val="1A72825B"/>
    <w:rsid w:val="1AA82E17"/>
    <w:rsid w:val="1AB7C808"/>
    <w:rsid w:val="1ADAF6C9"/>
    <w:rsid w:val="1B05C1D9"/>
    <w:rsid w:val="1B2047D2"/>
    <w:rsid w:val="1B2843A0"/>
    <w:rsid w:val="1B2D130F"/>
    <w:rsid w:val="1B4772C4"/>
    <w:rsid w:val="1B59CA3B"/>
    <w:rsid w:val="1B63D4DF"/>
    <w:rsid w:val="1B668DE2"/>
    <w:rsid w:val="1B97C28A"/>
    <w:rsid w:val="1B988712"/>
    <w:rsid w:val="1B9B4126"/>
    <w:rsid w:val="1BB3F654"/>
    <w:rsid w:val="1BB66204"/>
    <w:rsid w:val="1BC0264D"/>
    <w:rsid w:val="1BDD2929"/>
    <w:rsid w:val="1BED8B0E"/>
    <w:rsid w:val="1C039FD0"/>
    <w:rsid w:val="1C1C587F"/>
    <w:rsid w:val="1C238678"/>
    <w:rsid w:val="1C4B59CC"/>
    <w:rsid w:val="1C754593"/>
    <w:rsid w:val="1C8825F9"/>
    <w:rsid w:val="1C8C6714"/>
    <w:rsid w:val="1CA046A6"/>
    <w:rsid w:val="1CA13FCB"/>
    <w:rsid w:val="1CD75933"/>
    <w:rsid w:val="1CE1D604"/>
    <w:rsid w:val="1CE63270"/>
    <w:rsid w:val="1D066E6E"/>
    <w:rsid w:val="1D0C2A2B"/>
    <w:rsid w:val="1D1AE993"/>
    <w:rsid w:val="1D249EB8"/>
    <w:rsid w:val="1D2A0D44"/>
    <w:rsid w:val="1D35AFB5"/>
    <w:rsid w:val="1D399F7B"/>
    <w:rsid w:val="1D3B0F95"/>
    <w:rsid w:val="1D3F1A83"/>
    <w:rsid w:val="1D459BB5"/>
    <w:rsid w:val="1D4A316E"/>
    <w:rsid w:val="1D54D24E"/>
    <w:rsid w:val="1D5D11D1"/>
    <w:rsid w:val="1D648A5B"/>
    <w:rsid w:val="1D69EA18"/>
    <w:rsid w:val="1DB73B03"/>
    <w:rsid w:val="1DC5AD6B"/>
    <w:rsid w:val="1DD78301"/>
    <w:rsid w:val="1DE19043"/>
    <w:rsid w:val="1E04CBC4"/>
    <w:rsid w:val="1E069714"/>
    <w:rsid w:val="1E384F72"/>
    <w:rsid w:val="1E4FC40F"/>
    <w:rsid w:val="1E6B7BC6"/>
    <w:rsid w:val="1E7D0A9E"/>
    <w:rsid w:val="1E838C1E"/>
    <w:rsid w:val="1EA299FE"/>
    <w:rsid w:val="1EAE65F2"/>
    <w:rsid w:val="1ECE0F39"/>
    <w:rsid w:val="1EEF2E97"/>
    <w:rsid w:val="1EFC166F"/>
    <w:rsid w:val="1F0C3408"/>
    <w:rsid w:val="1F0DC358"/>
    <w:rsid w:val="1F111781"/>
    <w:rsid w:val="1F349C17"/>
    <w:rsid w:val="1F6C78F8"/>
    <w:rsid w:val="1F6F9CFB"/>
    <w:rsid w:val="1F7B1FD0"/>
    <w:rsid w:val="1FB32090"/>
    <w:rsid w:val="1FB8D2D6"/>
    <w:rsid w:val="1FC32700"/>
    <w:rsid w:val="1FDA72C0"/>
    <w:rsid w:val="1FE1CDB0"/>
    <w:rsid w:val="1FF649FD"/>
    <w:rsid w:val="1FFCD902"/>
    <w:rsid w:val="201422F4"/>
    <w:rsid w:val="203219FB"/>
    <w:rsid w:val="2061F8BB"/>
    <w:rsid w:val="20620F99"/>
    <w:rsid w:val="208AC1F4"/>
    <w:rsid w:val="208FA8CA"/>
    <w:rsid w:val="2095FB65"/>
    <w:rsid w:val="20BAC340"/>
    <w:rsid w:val="20C4F18B"/>
    <w:rsid w:val="20D4E935"/>
    <w:rsid w:val="21014371"/>
    <w:rsid w:val="211C9006"/>
    <w:rsid w:val="216F02DD"/>
    <w:rsid w:val="21756D89"/>
    <w:rsid w:val="218D4EB0"/>
    <w:rsid w:val="2195E2BF"/>
    <w:rsid w:val="21A660B5"/>
    <w:rsid w:val="21A9E3F7"/>
    <w:rsid w:val="21BC3FCD"/>
    <w:rsid w:val="21BEB756"/>
    <w:rsid w:val="21DA7AE3"/>
    <w:rsid w:val="21DAE4BD"/>
    <w:rsid w:val="21E0C65C"/>
    <w:rsid w:val="21E4ACC2"/>
    <w:rsid w:val="21E665F9"/>
    <w:rsid w:val="21E77C38"/>
    <w:rsid w:val="221CBA82"/>
    <w:rsid w:val="22464130"/>
    <w:rsid w:val="22576EFA"/>
    <w:rsid w:val="225B59AF"/>
    <w:rsid w:val="225F18E2"/>
    <w:rsid w:val="226DD9D2"/>
    <w:rsid w:val="226FF319"/>
    <w:rsid w:val="227B9064"/>
    <w:rsid w:val="22852884"/>
    <w:rsid w:val="229198B8"/>
    <w:rsid w:val="229EFBE8"/>
    <w:rsid w:val="22AA02A2"/>
    <w:rsid w:val="22BAD435"/>
    <w:rsid w:val="22C5E4B2"/>
    <w:rsid w:val="22D143E5"/>
    <w:rsid w:val="22D1553B"/>
    <w:rsid w:val="22E3ED30"/>
    <w:rsid w:val="22F2DBD0"/>
    <w:rsid w:val="22F59A00"/>
    <w:rsid w:val="2308C5D8"/>
    <w:rsid w:val="231EF3C3"/>
    <w:rsid w:val="2320010E"/>
    <w:rsid w:val="235D2FA8"/>
    <w:rsid w:val="2362A723"/>
    <w:rsid w:val="239AA361"/>
    <w:rsid w:val="23F96203"/>
    <w:rsid w:val="240BC447"/>
    <w:rsid w:val="241D3782"/>
    <w:rsid w:val="241FD45F"/>
    <w:rsid w:val="242BEC1E"/>
    <w:rsid w:val="243C39B9"/>
    <w:rsid w:val="245D9A31"/>
    <w:rsid w:val="24611607"/>
    <w:rsid w:val="24A45921"/>
    <w:rsid w:val="24A6F49E"/>
    <w:rsid w:val="24BF3C7E"/>
    <w:rsid w:val="24CC6600"/>
    <w:rsid w:val="24CF0410"/>
    <w:rsid w:val="2517CBF5"/>
    <w:rsid w:val="254AB537"/>
    <w:rsid w:val="255F6E74"/>
    <w:rsid w:val="2570DBA8"/>
    <w:rsid w:val="25947E78"/>
    <w:rsid w:val="25A5D766"/>
    <w:rsid w:val="25B255EE"/>
    <w:rsid w:val="25F99DF1"/>
    <w:rsid w:val="25FA7157"/>
    <w:rsid w:val="25FAC690"/>
    <w:rsid w:val="26215CC0"/>
    <w:rsid w:val="26232433"/>
    <w:rsid w:val="2629262A"/>
    <w:rsid w:val="2675128A"/>
    <w:rsid w:val="26776971"/>
    <w:rsid w:val="269553A3"/>
    <w:rsid w:val="26CDEC10"/>
    <w:rsid w:val="26D9EF15"/>
    <w:rsid w:val="26DA2DF2"/>
    <w:rsid w:val="26E28953"/>
    <w:rsid w:val="26F0EC1A"/>
    <w:rsid w:val="270A284C"/>
    <w:rsid w:val="2716775A"/>
    <w:rsid w:val="2757286C"/>
    <w:rsid w:val="27673FBF"/>
    <w:rsid w:val="276E265D"/>
    <w:rsid w:val="277AB072"/>
    <w:rsid w:val="2792BD53"/>
    <w:rsid w:val="27A92DB4"/>
    <w:rsid w:val="27B97BA2"/>
    <w:rsid w:val="27BD7806"/>
    <w:rsid w:val="27C3E1E8"/>
    <w:rsid w:val="27CECEBA"/>
    <w:rsid w:val="27D9CA3F"/>
    <w:rsid w:val="2804ED12"/>
    <w:rsid w:val="280DF12E"/>
    <w:rsid w:val="28127F28"/>
    <w:rsid w:val="282546C2"/>
    <w:rsid w:val="282E0FE7"/>
    <w:rsid w:val="2844F1E3"/>
    <w:rsid w:val="2855B905"/>
    <w:rsid w:val="287846C2"/>
    <w:rsid w:val="287A3032"/>
    <w:rsid w:val="287D05E4"/>
    <w:rsid w:val="28B59F00"/>
    <w:rsid w:val="28B5E36D"/>
    <w:rsid w:val="28FAD4F1"/>
    <w:rsid w:val="2902FD0B"/>
    <w:rsid w:val="290B9BB3"/>
    <w:rsid w:val="29145E87"/>
    <w:rsid w:val="2922FFA3"/>
    <w:rsid w:val="293E5A9D"/>
    <w:rsid w:val="294A782F"/>
    <w:rsid w:val="298ECF2E"/>
    <w:rsid w:val="29942502"/>
    <w:rsid w:val="2995E25C"/>
    <w:rsid w:val="2998CE2E"/>
    <w:rsid w:val="29A643E4"/>
    <w:rsid w:val="29BD55D6"/>
    <w:rsid w:val="29D5502B"/>
    <w:rsid w:val="2A36710D"/>
    <w:rsid w:val="2A47E491"/>
    <w:rsid w:val="2A4CA2AB"/>
    <w:rsid w:val="2A73D835"/>
    <w:rsid w:val="2A7B5148"/>
    <w:rsid w:val="2A8BBD94"/>
    <w:rsid w:val="2A8E2AF0"/>
    <w:rsid w:val="2A90F435"/>
    <w:rsid w:val="2AA375E3"/>
    <w:rsid w:val="2AC5B021"/>
    <w:rsid w:val="2AE743DA"/>
    <w:rsid w:val="2AFE1056"/>
    <w:rsid w:val="2B093044"/>
    <w:rsid w:val="2B3157A0"/>
    <w:rsid w:val="2B32043E"/>
    <w:rsid w:val="2B329486"/>
    <w:rsid w:val="2B4A377B"/>
    <w:rsid w:val="2B4B2835"/>
    <w:rsid w:val="2B4FEA8A"/>
    <w:rsid w:val="2B6AD1AE"/>
    <w:rsid w:val="2B725399"/>
    <w:rsid w:val="2B8E8B78"/>
    <w:rsid w:val="2BE262FA"/>
    <w:rsid w:val="2BE43CB5"/>
    <w:rsid w:val="2BF13714"/>
    <w:rsid w:val="2BF18513"/>
    <w:rsid w:val="2BFBD09E"/>
    <w:rsid w:val="2C0187BF"/>
    <w:rsid w:val="2C2469A9"/>
    <w:rsid w:val="2C286341"/>
    <w:rsid w:val="2C2C4371"/>
    <w:rsid w:val="2C2E3BB1"/>
    <w:rsid w:val="2C4496E3"/>
    <w:rsid w:val="2C661A07"/>
    <w:rsid w:val="2C6BAA92"/>
    <w:rsid w:val="2CA2EA2C"/>
    <w:rsid w:val="2CC59EBF"/>
    <w:rsid w:val="2CC9CAA2"/>
    <w:rsid w:val="2D099A15"/>
    <w:rsid w:val="2D13150E"/>
    <w:rsid w:val="2D1C1AFD"/>
    <w:rsid w:val="2D46233E"/>
    <w:rsid w:val="2D51FA00"/>
    <w:rsid w:val="2D57214D"/>
    <w:rsid w:val="2D5E821D"/>
    <w:rsid w:val="2D6DB9DB"/>
    <w:rsid w:val="2D83530A"/>
    <w:rsid w:val="2D95CCBB"/>
    <w:rsid w:val="2DA6F32D"/>
    <w:rsid w:val="2DDAB767"/>
    <w:rsid w:val="2DE25E94"/>
    <w:rsid w:val="2E2C6CA3"/>
    <w:rsid w:val="2E4929E8"/>
    <w:rsid w:val="2E4B9145"/>
    <w:rsid w:val="2E557B4F"/>
    <w:rsid w:val="2E5CCE1D"/>
    <w:rsid w:val="2E9F76EE"/>
    <w:rsid w:val="2EA29157"/>
    <w:rsid w:val="2EB67053"/>
    <w:rsid w:val="2EBDE491"/>
    <w:rsid w:val="2ECA0A4C"/>
    <w:rsid w:val="2EDA0407"/>
    <w:rsid w:val="2EE22CA0"/>
    <w:rsid w:val="2EE79C69"/>
    <w:rsid w:val="2EE9982F"/>
    <w:rsid w:val="2EEE2577"/>
    <w:rsid w:val="2F33115C"/>
    <w:rsid w:val="2F42F57F"/>
    <w:rsid w:val="2F545535"/>
    <w:rsid w:val="2F568124"/>
    <w:rsid w:val="2F5A3FF2"/>
    <w:rsid w:val="2F7CCBE9"/>
    <w:rsid w:val="2F8197AC"/>
    <w:rsid w:val="2F964253"/>
    <w:rsid w:val="2FC86F79"/>
    <w:rsid w:val="2FDDB398"/>
    <w:rsid w:val="2FEDF6BE"/>
    <w:rsid w:val="2FEE95B4"/>
    <w:rsid w:val="2FF3A8F1"/>
    <w:rsid w:val="3003D653"/>
    <w:rsid w:val="30144509"/>
    <w:rsid w:val="30170A48"/>
    <w:rsid w:val="3035B8C1"/>
    <w:rsid w:val="304AA246"/>
    <w:rsid w:val="304B8D8B"/>
    <w:rsid w:val="305811DD"/>
    <w:rsid w:val="30734605"/>
    <w:rsid w:val="307D1900"/>
    <w:rsid w:val="308AA4D8"/>
    <w:rsid w:val="308E61AF"/>
    <w:rsid w:val="30B951D2"/>
    <w:rsid w:val="30C4D86D"/>
    <w:rsid w:val="30D26016"/>
    <w:rsid w:val="30D3BFCB"/>
    <w:rsid w:val="30D6B99D"/>
    <w:rsid w:val="30DC026D"/>
    <w:rsid w:val="30E27370"/>
    <w:rsid w:val="30F3CFAC"/>
    <w:rsid w:val="30FB6132"/>
    <w:rsid w:val="3117CDE4"/>
    <w:rsid w:val="31196587"/>
    <w:rsid w:val="311A968C"/>
    <w:rsid w:val="31252928"/>
    <w:rsid w:val="313279E5"/>
    <w:rsid w:val="3148511C"/>
    <w:rsid w:val="315D86C9"/>
    <w:rsid w:val="31641856"/>
    <w:rsid w:val="317AEAF7"/>
    <w:rsid w:val="317DBA74"/>
    <w:rsid w:val="31A16310"/>
    <w:rsid w:val="31BB4840"/>
    <w:rsid w:val="31CF3B17"/>
    <w:rsid w:val="31FBC32A"/>
    <w:rsid w:val="32001228"/>
    <w:rsid w:val="32166552"/>
    <w:rsid w:val="322C3424"/>
    <w:rsid w:val="32357A7F"/>
    <w:rsid w:val="325738AE"/>
    <w:rsid w:val="325B04BF"/>
    <w:rsid w:val="3261D766"/>
    <w:rsid w:val="328B03F0"/>
    <w:rsid w:val="32964286"/>
    <w:rsid w:val="329D039C"/>
    <w:rsid w:val="32BD6ECE"/>
    <w:rsid w:val="32E62E7A"/>
    <w:rsid w:val="330984A0"/>
    <w:rsid w:val="330E428C"/>
    <w:rsid w:val="331E227F"/>
    <w:rsid w:val="33271458"/>
    <w:rsid w:val="3352E916"/>
    <w:rsid w:val="3353052E"/>
    <w:rsid w:val="335EBD98"/>
    <w:rsid w:val="3365E73A"/>
    <w:rsid w:val="3369ADB8"/>
    <w:rsid w:val="339EA84B"/>
    <w:rsid w:val="33BF5A8C"/>
    <w:rsid w:val="33C1C1B4"/>
    <w:rsid w:val="33CB5D82"/>
    <w:rsid w:val="33D33BA0"/>
    <w:rsid w:val="33E04269"/>
    <w:rsid w:val="33F19F43"/>
    <w:rsid w:val="33F8973B"/>
    <w:rsid w:val="3403F5E1"/>
    <w:rsid w:val="3408B197"/>
    <w:rsid w:val="3437AC83"/>
    <w:rsid w:val="3445084D"/>
    <w:rsid w:val="34A3E37E"/>
    <w:rsid w:val="34B4D109"/>
    <w:rsid w:val="34C83795"/>
    <w:rsid w:val="34D79417"/>
    <w:rsid w:val="3552114A"/>
    <w:rsid w:val="35637D33"/>
    <w:rsid w:val="3570C46D"/>
    <w:rsid w:val="35746EC9"/>
    <w:rsid w:val="3578B3CE"/>
    <w:rsid w:val="358441CD"/>
    <w:rsid w:val="3589C012"/>
    <w:rsid w:val="359BA803"/>
    <w:rsid w:val="35AAC547"/>
    <w:rsid w:val="35BE4995"/>
    <w:rsid w:val="35C9B185"/>
    <w:rsid w:val="35D63B46"/>
    <w:rsid w:val="35E4C401"/>
    <w:rsid w:val="35E87172"/>
    <w:rsid w:val="361079B3"/>
    <w:rsid w:val="36192599"/>
    <w:rsid w:val="361E9916"/>
    <w:rsid w:val="361EACA8"/>
    <w:rsid w:val="361F6527"/>
    <w:rsid w:val="363CEFDA"/>
    <w:rsid w:val="3642E8BC"/>
    <w:rsid w:val="36485C66"/>
    <w:rsid w:val="3651D738"/>
    <w:rsid w:val="3654466E"/>
    <w:rsid w:val="3658F5B8"/>
    <w:rsid w:val="365D7652"/>
    <w:rsid w:val="365E418A"/>
    <w:rsid w:val="3671D49A"/>
    <w:rsid w:val="36C4EA3B"/>
    <w:rsid w:val="36C77CBA"/>
    <w:rsid w:val="36F40881"/>
    <w:rsid w:val="37239E0E"/>
    <w:rsid w:val="3750B8D5"/>
    <w:rsid w:val="3759F03E"/>
    <w:rsid w:val="375BBE51"/>
    <w:rsid w:val="37A4D0E5"/>
    <w:rsid w:val="37AF4B67"/>
    <w:rsid w:val="37B94E2F"/>
    <w:rsid w:val="37CDEDF3"/>
    <w:rsid w:val="37D81A12"/>
    <w:rsid w:val="37D8F21C"/>
    <w:rsid w:val="37EA9ED0"/>
    <w:rsid w:val="37F24BF0"/>
    <w:rsid w:val="37FF19A1"/>
    <w:rsid w:val="3814D452"/>
    <w:rsid w:val="383B4834"/>
    <w:rsid w:val="3849C409"/>
    <w:rsid w:val="384BAD1E"/>
    <w:rsid w:val="384E37F4"/>
    <w:rsid w:val="3863B7EE"/>
    <w:rsid w:val="386E5B2A"/>
    <w:rsid w:val="38B43600"/>
    <w:rsid w:val="38E5A7FF"/>
    <w:rsid w:val="38E9C3D8"/>
    <w:rsid w:val="39109C0F"/>
    <w:rsid w:val="39653664"/>
    <w:rsid w:val="3968D1EE"/>
    <w:rsid w:val="39820F8C"/>
    <w:rsid w:val="3984C152"/>
    <w:rsid w:val="39870A26"/>
    <w:rsid w:val="39973138"/>
    <w:rsid w:val="39CF9677"/>
    <w:rsid w:val="3A0263D8"/>
    <w:rsid w:val="3A159C48"/>
    <w:rsid w:val="3A205EE1"/>
    <w:rsid w:val="3A20BCB4"/>
    <w:rsid w:val="3A2E6FA6"/>
    <w:rsid w:val="3A741F40"/>
    <w:rsid w:val="3A8ACEAC"/>
    <w:rsid w:val="3A921BC8"/>
    <w:rsid w:val="3A921EC5"/>
    <w:rsid w:val="3A930E85"/>
    <w:rsid w:val="3A9A31D8"/>
    <w:rsid w:val="3AA646B3"/>
    <w:rsid w:val="3AC13FB3"/>
    <w:rsid w:val="3AC74834"/>
    <w:rsid w:val="3AE0E8CB"/>
    <w:rsid w:val="3B04DE9F"/>
    <w:rsid w:val="3B35D671"/>
    <w:rsid w:val="3B3E8AEC"/>
    <w:rsid w:val="3B424DAA"/>
    <w:rsid w:val="3B65083F"/>
    <w:rsid w:val="3B660331"/>
    <w:rsid w:val="3B6C5649"/>
    <w:rsid w:val="3B8E5972"/>
    <w:rsid w:val="3B9959E4"/>
    <w:rsid w:val="3BA23A32"/>
    <w:rsid w:val="3BAB451B"/>
    <w:rsid w:val="3BBEDF73"/>
    <w:rsid w:val="3BCF1B8F"/>
    <w:rsid w:val="3BDF3E2A"/>
    <w:rsid w:val="3BDFDA02"/>
    <w:rsid w:val="3BEC679B"/>
    <w:rsid w:val="3BF4E8FA"/>
    <w:rsid w:val="3BF6E945"/>
    <w:rsid w:val="3BFF91BB"/>
    <w:rsid w:val="3C15CF9C"/>
    <w:rsid w:val="3C1FBDAF"/>
    <w:rsid w:val="3C691554"/>
    <w:rsid w:val="3C7EFB9F"/>
    <w:rsid w:val="3C87F992"/>
    <w:rsid w:val="3C935D38"/>
    <w:rsid w:val="3CA674F5"/>
    <w:rsid w:val="3CA7D5D4"/>
    <w:rsid w:val="3CEADB6D"/>
    <w:rsid w:val="3CF9A72E"/>
    <w:rsid w:val="3D07B792"/>
    <w:rsid w:val="3D254886"/>
    <w:rsid w:val="3D414366"/>
    <w:rsid w:val="3D54452F"/>
    <w:rsid w:val="3D6C29F4"/>
    <w:rsid w:val="3D87A88D"/>
    <w:rsid w:val="3D9C270C"/>
    <w:rsid w:val="3DA11569"/>
    <w:rsid w:val="3DA947E6"/>
    <w:rsid w:val="3DE4FDA5"/>
    <w:rsid w:val="3DFEF90D"/>
    <w:rsid w:val="3E0AC638"/>
    <w:rsid w:val="3E17ADCB"/>
    <w:rsid w:val="3E209AAF"/>
    <w:rsid w:val="3E73D3E5"/>
    <w:rsid w:val="3E9045DE"/>
    <w:rsid w:val="3E90633A"/>
    <w:rsid w:val="3EE5EB2E"/>
    <w:rsid w:val="3EED6221"/>
    <w:rsid w:val="3EF0D34E"/>
    <w:rsid w:val="3F262A7B"/>
    <w:rsid w:val="3F2EEE18"/>
    <w:rsid w:val="3F339ACD"/>
    <w:rsid w:val="3F35F1FF"/>
    <w:rsid w:val="3F4097BD"/>
    <w:rsid w:val="3F5E4E9D"/>
    <w:rsid w:val="3F9DEB58"/>
    <w:rsid w:val="3F9E3088"/>
    <w:rsid w:val="3FBD01F1"/>
    <w:rsid w:val="3FD7789C"/>
    <w:rsid w:val="3FE4D824"/>
    <w:rsid w:val="3FE748B6"/>
    <w:rsid w:val="400657EE"/>
    <w:rsid w:val="401FF8C4"/>
    <w:rsid w:val="4033890A"/>
    <w:rsid w:val="40504928"/>
    <w:rsid w:val="40652D84"/>
    <w:rsid w:val="408A0760"/>
    <w:rsid w:val="40AB0CD1"/>
    <w:rsid w:val="40AF25EC"/>
    <w:rsid w:val="40F8D4FE"/>
    <w:rsid w:val="410BC247"/>
    <w:rsid w:val="4119D11E"/>
    <w:rsid w:val="411B187C"/>
    <w:rsid w:val="41460305"/>
    <w:rsid w:val="415C50C0"/>
    <w:rsid w:val="41611B23"/>
    <w:rsid w:val="418B4982"/>
    <w:rsid w:val="4198D41E"/>
    <w:rsid w:val="419D304A"/>
    <w:rsid w:val="41AC753F"/>
    <w:rsid w:val="41D9287E"/>
    <w:rsid w:val="41EE086C"/>
    <w:rsid w:val="41F4EC4E"/>
    <w:rsid w:val="42103054"/>
    <w:rsid w:val="42175506"/>
    <w:rsid w:val="4224D4CE"/>
    <w:rsid w:val="42264499"/>
    <w:rsid w:val="425CF5B6"/>
    <w:rsid w:val="4276AFAA"/>
    <w:rsid w:val="428346C3"/>
    <w:rsid w:val="4296F0C0"/>
    <w:rsid w:val="42B4626F"/>
    <w:rsid w:val="42BBAE4B"/>
    <w:rsid w:val="42E0DBB6"/>
    <w:rsid w:val="42F778C4"/>
    <w:rsid w:val="42F8580D"/>
    <w:rsid w:val="42F97D45"/>
    <w:rsid w:val="42FB19BB"/>
    <w:rsid w:val="43016C1B"/>
    <w:rsid w:val="434A4FAC"/>
    <w:rsid w:val="435C0852"/>
    <w:rsid w:val="438B87B2"/>
    <w:rsid w:val="4391788C"/>
    <w:rsid w:val="43C3FA87"/>
    <w:rsid w:val="43C8F124"/>
    <w:rsid w:val="43DE345A"/>
    <w:rsid w:val="43E6E381"/>
    <w:rsid w:val="43E99A8E"/>
    <w:rsid w:val="4418A497"/>
    <w:rsid w:val="44393E4A"/>
    <w:rsid w:val="444943C7"/>
    <w:rsid w:val="4456AFAB"/>
    <w:rsid w:val="44628345"/>
    <w:rsid w:val="4462FAD2"/>
    <w:rsid w:val="44646C5F"/>
    <w:rsid w:val="44743639"/>
    <w:rsid w:val="44794463"/>
    <w:rsid w:val="447BEF2A"/>
    <w:rsid w:val="4481E2D9"/>
    <w:rsid w:val="448813D3"/>
    <w:rsid w:val="44CC8600"/>
    <w:rsid w:val="44E4BEF0"/>
    <w:rsid w:val="44E9D261"/>
    <w:rsid w:val="4500188F"/>
    <w:rsid w:val="4501D2F1"/>
    <w:rsid w:val="450E3894"/>
    <w:rsid w:val="45431CD6"/>
    <w:rsid w:val="456BD7B3"/>
    <w:rsid w:val="4579EA2A"/>
    <w:rsid w:val="4584EE49"/>
    <w:rsid w:val="458D54E8"/>
    <w:rsid w:val="459C2EC5"/>
    <w:rsid w:val="45CA592F"/>
    <w:rsid w:val="45CC5E7C"/>
    <w:rsid w:val="45CEE516"/>
    <w:rsid w:val="45D1FCAA"/>
    <w:rsid w:val="45D3ABEC"/>
    <w:rsid w:val="45DCAFD3"/>
    <w:rsid w:val="45E8D5F8"/>
    <w:rsid w:val="46008B68"/>
    <w:rsid w:val="460A45FB"/>
    <w:rsid w:val="460FE052"/>
    <w:rsid w:val="46186BD0"/>
    <w:rsid w:val="46281226"/>
    <w:rsid w:val="462DF0E7"/>
    <w:rsid w:val="4642717E"/>
    <w:rsid w:val="4646F369"/>
    <w:rsid w:val="465D63C1"/>
    <w:rsid w:val="467E2AD5"/>
    <w:rsid w:val="4687D1D0"/>
    <w:rsid w:val="469F0858"/>
    <w:rsid w:val="46BBB6BB"/>
    <w:rsid w:val="46DAC673"/>
    <w:rsid w:val="46FCC84C"/>
    <w:rsid w:val="46FFDF7A"/>
    <w:rsid w:val="473ACC87"/>
    <w:rsid w:val="47572DE5"/>
    <w:rsid w:val="47892025"/>
    <w:rsid w:val="479E1A08"/>
    <w:rsid w:val="47A69E3A"/>
    <w:rsid w:val="47A9B2C8"/>
    <w:rsid w:val="47CF3E87"/>
    <w:rsid w:val="47D4FDFA"/>
    <w:rsid w:val="47EBE3EB"/>
    <w:rsid w:val="47F3672C"/>
    <w:rsid w:val="48034867"/>
    <w:rsid w:val="480460B2"/>
    <w:rsid w:val="48351155"/>
    <w:rsid w:val="48419D24"/>
    <w:rsid w:val="487611F2"/>
    <w:rsid w:val="48A6210B"/>
    <w:rsid w:val="48C4243C"/>
    <w:rsid w:val="48CEB541"/>
    <w:rsid w:val="48D9A850"/>
    <w:rsid w:val="48ED6950"/>
    <w:rsid w:val="48F85C1D"/>
    <w:rsid w:val="490F0E44"/>
    <w:rsid w:val="4916CF59"/>
    <w:rsid w:val="49303A05"/>
    <w:rsid w:val="4943F1F5"/>
    <w:rsid w:val="49586180"/>
    <w:rsid w:val="4965D807"/>
    <w:rsid w:val="496762A4"/>
    <w:rsid w:val="4969BC88"/>
    <w:rsid w:val="498C78AF"/>
    <w:rsid w:val="498FA15E"/>
    <w:rsid w:val="49A4E7F9"/>
    <w:rsid w:val="49ADC384"/>
    <w:rsid w:val="49B2F0C7"/>
    <w:rsid w:val="49B4FD7F"/>
    <w:rsid w:val="49C730ED"/>
    <w:rsid w:val="49D7B8BA"/>
    <w:rsid w:val="49F66CC3"/>
    <w:rsid w:val="4A0327E8"/>
    <w:rsid w:val="4A05B6FC"/>
    <w:rsid w:val="4A1C828C"/>
    <w:rsid w:val="4A257ABC"/>
    <w:rsid w:val="4A2BF67A"/>
    <w:rsid w:val="4A44EAA8"/>
    <w:rsid w:val="4A53143D"/>
    <w:rsid w:val="4A5392ED"/>
    <w:rsid w:val="4A611AD1"/>
    <w:rsid w:val="4AADCF38"/>
    <w:rsid w:val="4AE072F6"/>
    <w:rsid w:val="4AE369E5"/>
    <w:rsid w:val="4AE683A8"/>
    <w:rsid w:val="4AE928BE"/>
    <w:rsid w:val="4AF8D733"/>
    <w:rsid w:val="4B019318"/>
    <w:rsid w:val="4B087BFC"/>
    <w:rsid w:val="4B11403B"/>
    <w:rsid w:val="4B4CFC83"/>
    <w:rsid w:val="4B5B6A79"/>
    <w:rsid w:val="4B7BA15F"/>
    <w:rsid w:val="4B80C395"/>
    <w:rsid w:val="4B8D274D"/>
    <w:rsid w:val="4BC0A934"/>
    <w:rsid w:val="4BEA2AD7"/>
    <w:rsid w:val="4BFC13D7"/>
    <w:rsid w:val="4C2D7A1C"/>
    <w:rsid w:val="4C43CF6B"/>
    <w:rsid w:val="4C57B98B"/>
    <w:rsid w:val="4C6C19D9"/>
    <w:rsid w:val="4C944641"/>
    <w:rsid w:val="4C9E9143"/>
    <w:rsid w:val="4CD18DF4"/>
    <w:rsid w:val="4D01D5AD"/>
    <w:rsid w:val="4D1142B1"/>
    <w:rsid w:val="4D5288A5"/>
    <w:rsid w:val="4D554747"/>
    <w:rsid w:val="4D587618"/>
    <w:rsid w:val="4D6A81F6"/>
    <w:rsid w:val="4D7C8132"/>
    <w:rsid w:val="4D9E8851"/>
    <w:rsid w:val="4DA28949"/>
    <w:rsid w:val="4DA78D0A"/>
    <w:rsid w:val="4DC3EF51"/>
    <w:rsid w:val="4DCA7B72"/>
    <w:rsid w:val="4DD2F77B"/>
    <w:rsid w:val="4E0E2189"/>
    <w:rsid w:val="4E13B1C0"/>
    <w:rsid w:val="4E1A6A13"/>
    <w:rsid w:val="4E260A24"/>
    <w:rsid w:val="4E4D2768"/>
    <w:rsid w:val="4E65140B"/>
    <w:rsid w:val="4E75C9B1"/>
    <w:rsid w:val="4E77D88F"/>
    <w:rsid w:val="4E90CEE1"/>
    <w:rsid w:val="4E982924"/>
    <w:rsid w:val="4EA1B5D7"/>
    <w:rsid w:val="4EC3BFEA"/>
    <w:rsid w:val="4EC9FF8A"/>
    <w:rsid w:val="4ECF41AF"/>
    <w:rsid w:val="4EE9BAD1"/>
    <w:rsid w:val="4EFCEF0B"/>
    <w:rsid w:val="4F015448"/>
    <w:rsid w:val="4F159E7C"/>
    <w:rsid w:val="4F3E9A32"/>
    <w:rsid w:val="4F501D64"/>
    <w:rsid w:val="4F721332"/>
    <w:rsid w:val="4F7A146F"/>
    <w:rsid w:val="4F7C8D01"/>
    <w:rsid w:val="4F8728AB"/>
    <w:rsid w:val="4FA8E607"/>
    <w:rsid w:val="4FD07DA8"/>
    <w:rsid w:val="4FE4C056"/>
    <w:rsid w:val="500B8EC0"/>
    <w:rsid w:val="50129D91"/>
    <w:rsid w:val="50462B54"/>
    <w:rsid w:val="5047C4B3"/>
    <w:rsid w:val="50627739"/>
    <w:rsid w:val="507ECBC3"/>
    <w:rsid w:val="50A17383"/>
    <w:rsid w:val="50A40260"/>
    <w:rsid w:val="50AB36AC"/>
    <w:rsid w:val="50BF8729"/>
    <w:rsid w:val="50D0AC8D"/>
    <w:rsid w:val="50D604C4"/>
    <w:rsid w:val="50DCAEFC"/>
    <w:rsid w:val="511581FE"/>
    <w:rsid w:val="5128BB5F"/>
    <w:rsid w:val="51363F38"/>
    <w:rsid w:val="5139830C"/>
    <w:rsid w:val="5157AF68"/>
    <w:rsid w:val="5159BA9F"/>
    <w:rsid w:val="5165473B"/>
    <w:rsid w:val="516B9304"/>
    <w:rsid w:val="51883FD9"/>
    <w:rsid w:val="51A2339C"/>
    <w:rsid w:val="51B204E9"/>
    <w:rsid w:val="51ED2EB5"/>
    <w:rsid w:val="51ED887E"/>
    <w:rsid w:val="52061A7E"/>
    <w:rsid w:val="52240BDC"/>
    <w:rsid w:val="524A7F58"/>
    <w:rsid w:val="524CB75D"/>
    <w:rsid w:val="52640DD8"/>
    <w:rsid w:val="528434BC"/>
    <w:rsid w:val="528956C6"/>
    <w:rsid w:val="52989FB0"/>
    <w:rsid w:val="52C2684B"/>
    <w:rsid w:val="52E80062"/>
    <w:rsid w:val="530ABB49"/>
    <w:rsid w:val="5356751D"/>
    <w:rsid w:val="5364E156"/>
    <w:rsid w:val="53801108"/>
    <w:rsid w:val="53B6039D"/>
    <w:rsid w:val="53B6B99E"/>
    <w:rsid w:val="54037804"/>
    <w:rsid w:val="540D04E1"/>
    <w:rsid w:val="5410E285"/>
    <w:rsid w:val="542362F6"/>
    <w:rsid w:val="54810F4E"/>
    <w:rsid w:val="549D87F5"/>
    <w:rsid w:val="54B04ACA"/>
    <w:rsid w:val="54DC744E"/>
    <w:rsid w:val="552E5D8A"/>
    <w:rsid w:val="553C727A"/>
    <w:rsid w:val="55493473"/>
    <w:rsid w:val="5562D63D"/>
    <w:rsid w:val="558B3CBA"/>
    <w:rsid w:val="55A97468"/>
    <w:rsid w:val="55D9DC5B"/>
    <w:rsid w:val="55E6D637"/>
    <w:rsid w:val="55E7E5AF"/>
    <w:rsid w:val="565228AD"/>
    <w:rsid w:val="56650165"/>
    <w:rsid w:val="56736F91"/>
    <w:rsid w:val="5682F162"/>
    <w:rsid w:val="5692F489"/>
    <w:rsid w:val="56BB0FA2"/>
    <w:rsid w:val="56CD7C54"/>
    <w:rsid w:val="56CE5C6E"/>
    <w:rsid w:val="56D9D905"/>
    <w:rsid w:val="56DEFCF0"/>
    <w:rsid w:val="56F1FA0E"/>
    <w:rsid w:val="56F2DCEF"/>
    <w:rsid w:val="571D1758"/>
    <w:rsid w:val="5725C0D1"/>
    <w:rsid w:val="572A845A"/>
    <w:rsid w:val="579420C2"/>
    <w:rsid w:val="57AF7EC6"/>
    <w:rsid w:val="57B73458"/>
    <w:rsid w:val="57BF8178"/>
    <w:rsid w:val="57F778E7"/>
    <w:rsid w:val="57F81760"/>
    <w:rsid w:val="58001760"/>
    <w:rsid w:val="58089C10"/>
    <w:rsid w:val="5835E04D"/>
    <w:rsid w:val="5838EC77"/>
    <w:rsid w:val="5843659A"/>
    <w:rsid w:val="58487453"/>
    <w:rsid w:val="5851BAAC"/>
    <w:rsid w:val="5873FF1A"/>
    <w:rsid w:val="58A38058"/>
    <w:rsid w:val="58A69EE9"/>
    <w:rsid w:val="58E8118B"/>
    <w:rsid w:val="590C547C"/>
    <w:rsid w:val="59133B32"/>
    <w:rsid w:val="59399922"/>
    <w:rsid w:val="598AE105"/>
    <w:rsid w:val="59ACB7C7"/>
    <w:rsid w:val="59ADA908"/>
    <w:rsid w:val="59D3CE0B"/>
    <w:rsid w:val="59E6C7CF"/>
    <w:rsid w:val="59F2BBDD"/>
    <w:rsid w:val="59F3F27F"/>
    <w:rsid w:val="59F622DD"/>
    <w:rsid w:val="59FEBC82"/>
    <w:rsid w:val="5A06CE6B"/>
    <w:rsid w:val="5A931703"/>
    <w:rsid w:val="5AB0C40A"/>
    <w:rsid w:val="5AE215F6"/>
    <w:rsid w:val="5AE576BC"/>
    <w:rsid w:val="5AE7E328"/>
    <w:rsid w:val="5B201597"/>
    <w:rsid w:val="5B211DC2"/>
    <w:rsid w:val="5B3E692E"/>
    <w:rsid w:val="5B4AA2DC"/>
    <w:rsid w:val="5B4B00C5"/>
    <w:rsid w:val="5B659EE6"/>
    <w:rsid w:val="5B758E83"/>
    <w:rsid w:val="5B7A866E"/>
    <w:rsid w:val="5B819B90"/>
    <w:rsid w:val="5B8690AD"/>
    <w:rsid w:val="5BB69995"/>
    <w:rsid w:val="5BF702D5"/>
    <w:rsid w:val="5BF8C661"/>
    <w:rsid w:val="5BFA6136"/>
    <w:rsid w:val="5C14D13F"/>
    <w:rsid w:val="5C2FFADD"/>
    <w:rsid w:val="5C54EF12"/>
    <w:rsid w:val="5C5B90D8"/>
    <w:rsid w:val="5CC98507"/>
    <w:rsid w:val="5CD758CC"/>
    <w:rsid w:val="5CE64590"/>
    <w:rsid w:val="5D079166"/>
    <w:rsid w:val="5D103CC0"/>
    <w:rsid w:val="5D127A4A"/>
    <w:rsid w:val="5D1ADA63"/>
    <w:rsid w:val="5D45EA8D"/>
    <w:rsid w:val="5D5B632C"/>
    <w:rsid w:val="5D8491C3"/>
    <w:rsid w:val="5DB82BC6"/>
    <w:rsid w:val="5DBB717D"/>
    <w:rsid w:val="5DC4A388"/>
    <w:rsid w:val="5DC749BC"/>
    <w:rsid w:val="5DC9A52E"/>
    <w:rsid w:val="5DDAD99D"/>
    <w:rsid w:val="5DEA16DE"/>
    <w:rsid w:val="5DF1C0B5"/>
    <w:rsid w:val="5E22640B"/>
    <w:rsid w:val="5E4D1D06"/>
    <w:rsid w:val="5E542D95"/>
    <w:rsid w:val="5E7BC9B0"/>
    <w:rsid w:val="5E82605B"/>
    <w:rsid w:val="5E83658C"/>
    <w:rsid w:val="5E8A1D1F"/>
    <w:rsid w:val="5E95087D"/>
    <w:rsid w:val="5E992F04"/>
    <w:rsid w:val="5E9C652E"/>
    <w:rsid w:val="5EB48D20"/>
    <w:rsid w:val="5EBAF3D3"/>
    <w:rsid w:val="5EF0E8D2"/>
    <w:rsid w:val="5EF396A1"/>
    <w:rsid w:val="5F038052"/>
    <w:rsid w:val="5F061A33"/>
    <w:rsid w:val="5F0CC8BD"/>
    <w:rsid w:val="5F0D6CFB"/>
    <w:rsid w:val="5F0F7C76"/>
    <w:rsid w:val="5F506763"/>
    <w:rsid w:val="5F5C685D"/>
    <w:rsid w:val="5F77BD6B"/>
    <w:rsid w:val="5F9A2B80"/>
    <w:rsid w:val="5FB236ED"/>
    <w:rsid w:val="5FC78D0B"/>
    <w:rsid w:val="5FCC311F"/>
    <w:rsid w:val="5FE8979E"/>
    <w:rsid w:val="600ACAEF"/>
    <w:rsid w:val="602C50CF"/>
    <w:rsid w:val="603DB3C3"/>
    <w:rsid w:val="604A9590"/>
    <w:rsid w:val="604B0F8B"/>
    <w:rsid w:val="6051F267"/>
    <w:rsid w:val="6071DB77"/>
    <w:rsid w:val="6086A353"/>
    <w:rsid w:val="608D4574"/>
    <w:rsid w:val="609AD28C"/>
    <w:rsid w:val="60D122DB"/>
    <w:rsid w:val="60D246F5"/>
    <w:rsid w:val="60EB4F72"/>
    <w:rsid w:val="60EDE5E6"/>
    <w:rsid w:val="60F6743E"/>
    <w:rsid w:val="60FE548B"/>
    <w:rsid w:val="60FECB27"/>
    <w:rsid w:val="611C9D6C"/>
    <w:rsid w:val="614DCED5"/>
    <w:rsid w:val="619E9FE9"/>
    <w:rsid w:val="61A01AFA"/>
    <w:rsid w:val="61A8154B"/>
    <w:rsid w:val="61B76860"/>
    <w:rsid w:val="61FBCC45"/>
    <w:rsid w:val="62114C0C"/>
    <w:rsid w:val="621ABCC7"/>
    <w:rsid w:val="6238A6A7"/>
    <w:rsid w:val="624923DA"/>
    <w:rsid w:val="624E1AB0"/>
    <w:rsid w:val="62750ACF"/>
    <w:rsid w:val="6277B5A0"/>
    <w:rsid w:val="627BB1F2"/>
    <w:rsid w:val="628BD191"/>
    <w:rsid w:val="62982A3D"/>
    <w:rsid w:val="62BB0981"/>
    <w:rsid w:val="62DE1442"/>
    <w:rsid w:val="63096888"/>
    <w:rsid w:val="630AE230"/>
    <w:rsid w:val="630D544D"/>
    <w:rsid w:val="63271CE8"/>
    <w:rsid w:val="63509BF2"/>
    <w:rsid w:val="635897B4"/>
    <w:rsid w:val="6378F6FD"/>
    <w:rsid w:val="638C7591"/>
    <w:rsid w:val="639BA2C8"/>
    <w:rsid w:val="63B28D8C"/>
    <w:rsid w:val="63BF3845"/>
    <w:rsid w:val="63C940E1"/>
    <w:rsid w:val="63CA11EA"/>
    <w:rsid w:val="63E3B91E"/>
    <w:rsid w:val="6418EFE5"/>
    <w:rsid w:val="6425D50D"/>
    <w:rsid w:val="6427C124"/>
    <w:rsid w:val="643B1BE8"/>
    <w:rsid w:val="64466716"/>
    <w:rsid w:val="64486C07"/>
    <w:rsid w:val="64663DBD"/>
    <w:rsid w:val="6477E763"/>
    <w:rsid w:val="64B4C85B"/>
    <w:rsid w:val="64D1FA41"/>
    <w:rsid w:val="64D4686D"/>
    <w:rsid w:val="64D82BF6"/>
    <w:rsid w:val="64F670AC"/>
    <w:rsid w:val="6520D3DD"/>
    <w:rsid w:val="652FD3E4"/>
    <w:rsid w:val="653BEA77"/>
    <w:rsid w:val="65402B4F"/>
    <w:rsid w:val="654C25AC"/>
    <w:rsid w:val="65532C48"/>
    <w:rsid w:val="65546874"/>
    <w:rsid w:val="656D9D9E"/>
    <w:rsid w:val="65861925"/>
    <w:rsid w:val="658C9026"/>
    <w:rsid w:val="659B3ED5"/>
    <w:rsid w:val="65BFA29A"/>
    <w:rsid w:val="65C7DDB6"/>
    <w:rsid w:val="65CDA309"/>
    <w:rsid w:val="65D8CE47"/>
    <w:rsid w:val="65ECCBE8"/>
    <w:rsid w:val="660548BD"/>
    <w:rsid w:val="6628DD6E"/>
    <w:rsid w:val="6633AEBE"/>
    <w:rsid w:val="66343562"/>
    <w:rsid w:val="663891C9"/>
    <w:rsid w:val="6640C1BB"/>
    <w:rsid w:val="664727D2"/>
    <w:rsid w:val="664FB672"/>
    <w:rsid w:val="667C86CF"/>
    <w:rsid w:val="669FC886"/>
    <w:rsid w:val="66B5C3C4"/>
    <w:rsid w:val="66B9629E"/>
    <w:rsid w:val="66C43557"/>
    <w:rsid w:val="66D4A1FC"/>
    <w:rsid w:val="67196F5B"/>
    <w:rsid w:val="671D2486"/>
    <w:rsid w:val="672AE47F"/>
    <w:rsid w:val="672C5D8F"/>
    <w:rsid w:val="673087C9"/>
    <w:rsid w:val="6741D019"/>
    <w:rsid w:val="674FC5E6"/>
    <w:rsid w:val="67708B0B"/>
    <w:rsid w:val="678E9135"/>
    <w:rsid w:val="67A35EC6"/>
    <w:rsid w:val="67BC0C7A"/>
    <w:rsid w:val="67E14BE7"/>
    <w:rsid w:val="67E9B6AD"/>
    <w:rsid w:val="67F4D7B3"/>
    <w:rsid w:val="67FA87DE"/>
    <w:rsid w:val="68246A69"/>
    <w:rsid w:val="682E9A2E"/>
    <w:rsid w:val="68576648"/>
    <w:rsid w:val="685A96CA"/>
    <w:rsid w:val="6860488A"/>
    <w:rsid w:val="686C0C7E"/>
    <w:rsid w:val="686EE9C5"/>
    <w:rsid w:val="687377F5"/>
    <w:rsid w:val="68740234"/>
    <w:rsid w:val="687CB28D"/>
    <w:rsid w:val="68A7508E"/>
    <w:rsid w:val="68BE06DA"/>
    <w:rsid w:val="68D21CAB"/>
    <w:rsid w:val="68D8A294"/>
    <w:rsid w:val="68F043AE"/>
    <w:rsid w:val="68F79D80"/>
    <w:rsid w:val="68FE5FAD"/>
    <w:rsid w:val="690FB69E"/>
    <w:rsid w:val="6921EBC2"/>
    <w:rsid w:val="6942B9F8"/>
    <w:rsid w:val="694C6536"/>
    <w:rsid w:val="69553FE9"/>
    <w:rsid w:val="6962D047"/>
    <w:rsid w:val="696C0EAF"/>
    <w:rsid w:val="6986A35C"/>
    <w:rsid w:val="699BB031"/>
    <w:rsid w:val="69AC412D"/>
    <w:rsid w:val="69B034E4"/>
    <w:rsid w:val="69B142A2"/>
    <w:rsid w:val="69B286C7"/>
    <w:rsid w:val="69C43000"/>
    <w:rsid w:val="69C976ED"/>
    <w:rsid w:val="69CA25C9"/>
    <w:rsid w:val="69CB54F0"/>
    <w:rsid w:val="69D085D4"/>
    <w:rsid w:val="69F0A9C6"/>
    <w:rsid w:val="6A25C2D0"/>
    <w:rsid w:val="6A2DCB85"/>
    <w:rsid w:val="6A383238"/>
    <w:rsid w:val="6A78E715"/>
    <w:rsid w:val="6A814817"/>
    <w:rsid w:val="6AAA3ABC"/>
    <w:rsid w:val="6AD1776F"/>
    <w:rsid w:val="6B04FD68"/>
    <w:rsid w:val="6B2027CC"/>
    <w:rsid w:val="6B910C3E"/>
    <w:rsid w:val="6BA7E4A9"/>
    <w:rsid w:val="6BB9CA3F"/>
    <w:rsid w:val="6BC6EBF4"/>
    <w:rsid w:val="6BD57DAA"/>
    <w:rsid w:val="6BF538E6"/>
    <w:rsid w:val="6C55DC44"/>
    <w:rsid w:val="6C680ED2"/>
    <w:rsid w:val="6CA65DB2"/>
    <w:rsid w:val="6CB77D1C"/>
    <w:rsid w:val="6CC5725D"/>
    <w:rsid w:val="6CC7F520"/>
    <w:rsid w:val="6CDF87C1"/>
    <w:rsid w:val="6CE8A141"/>
    <w:rsid w:val="6D1211E7"/>
    <w:rsid w:val="6D26FDE3"/>
    <w:rsid w:val="6D3A3C7D"/>
    <w:rsid w:val="6D4259AB"/>
    <w:rsid w:val="6D46DC9A"/>
    <w:rsid w:val="6D4DD5B8"/>
    <w:rsid w:val="6D672BD9"/>
    <w:rsid w:val="6D71655A"/>
    <w:rsid w:val="6D778652"/>
    <w:rsid w:val="6D82E951"/>
    <w:rsid w:val="6D892A02"/>
    <w:rsid w:val="6DEE8B64"/>
    <w:rsid w:val="6E299872"/>
    <w:rsid w:val="6E4EFEFF"/>
    <w:rsid w:val="6E6C25CF"/>
    <w:rsid w:val="6E981F8C"/>
    <w:rsid w:val="6E9CE9CD"/>
    <w:rsid w:val="6EE10360"/>
    <w:rsid w:val="6EE81B72"/>
    <w:rsid w:val="6F1C9446"/>
    <w:rsid w:val="6F2EEB4C"/>
    <w:rsid w:val="6F4572C7"/>
    <w:rsid w:val="6F4DA729"/>
    <w:rsid w:val="6FD0398A"/>
    <w:rsid w:val="6FD3FE50"/>
    <w:rsid w:val="6FD7A914"/>
    <w:rsid w:val="6FFC91B5"/>
    <w:rsid w:val="7015EF8B"/>
    <w:rsid w:val="70368AA2"/>
    <w:rsid w:val="705299D5"/>
    <w:rsid w:val="7061237B"/>
    <w:rsid w:val="70630DF9"/>
    <w:rsid w:val="7063CAC4"/>
    <w:rsid w:val="7070A8F6"/>
    <w:rsid w:val="7071F89C"/>
    <w:rsid w:val="709D28FF"/>
    <w:rsid w:val="70A0DA22"/>
    <w:rsid w:val="70A716CA"/>
    <w:rsid w:val="70EA7448"/>
    <w:rsid w:val="70EB02B3"/>
    <w:rsid w:val="70EDEC50"/>
    <w:rsid w:val="70FCA530"/>
    <w:rsid w:val="713DC307"/>
    <w:rsid w:val="715723E4"/>
    <w:rsid w:val="716D1FAB"/>
    <w:rsid w:val="71710BDF"/>
    <w:rsid w:val="7183667F"/>
    <w:rsid w:val="7189EE89"/>
    <w:rsid w:val="71B354FF"/>
    <w:rsid w:val="71CBCDCB"/>
    <w:rsid w:val="71D1EB18"/>
    <w:rsid w:val="71E38946"/>
    <w:rsid w:val="71F1E192"/>
    <w:rsid w:val="7216703A"/>
    <w:rsid w:val="7249E4B0"/>
    <w:rsid w:val="725F2E22"/>
    <w:rsid w:val="7264C1D7"/>
    <w:rsid w:val="72A5405E"/>
    <w:rsid w:val="72A5A12B"/>
    <w:rsid w:val="72A8B664"/>
    <w:rsid w:val="72B8BFC3"/>
    <w:rsid w:val="72C3CDC7"/>
    <w:rsid w:val="72C72AF4"/>
    <w:rsid w:val="72CAD5B1"/>
    <w:rsid w:val="72D13A64"/>
    <w:rsid w:val="730AFE96"/>
    <w:rsid w:val="7310D1DA"/>
    <w:rsid w:val="7323EBF2"/>
    <w:rsid w:val="732C1737"/>
    <w:rsid w:val="73432C5A"/>
    <w:rsid w:val="73736807"/>
    <w:rsid w:val="73746525"/>
    <w:rsid w:val="737DC021"/>
    <w:rsid w:val="737EFCF7"/>
    <w:rsid w:val="737F11A6"/>
    <w:rsid w:val="73C4F40E"/>
    <w:rsid w:val="73C8C0E3"/>
    <w:rsid w:val="73CE2E07"/>
    <w:rsid w:val="73D9DA2E"/>
    <w:rsid w:val="73EB025D"/>
    <w:rsid w:val="73FB6ACA"/>
    <w:rsid w:val="7423743B"/>
    <w:rsid w:val="7423FB3A"/>
    <w:rsid w:val="74293613"/>
    <w:rsid w:val="742BF857"/>
    <w:rsid w:val="742C87F1"/>
    <w:rsid w:val="743A85BD"/>
    <w:rsid w:val="744445CD"/>
    <w:rsid w:val="744968E1"/>
    <w:rsid w:val="745E3CC6"/>
    <w:rsid w:val="7465F473"/>
    <w:rsid w:val="7472C15B"/>
    <w:rsid w:val="747686FC"/>
    <w:rsid w:val="747931E1"/>
    <w:rsid w:val="748643D2"/>
    <w:rsid w:val="748E1082"/>
    <w:rsid w:val="749DA1A5"/>
    <w:rsid w:val="74C5820E"/>
    <w:rsid w:val="74FBAFD1"/>
    <w:rsid w:val="7508DF1B"/>
    <w:rsid w:val="751062A7"/>
    <w:rsid w:val="751E7672"/>
    <w:rsid w:val="752A2389"/>
    <w:rsid w:val="752C4232"/>
    <w:rsid w:val="753057E8"/>
    <w:rsid w:val="75807E8C"/>
    <w:rsid w:val="7596D016"/>
    <w:rsid w:val="75B7572F"/>
    <w:rsid w:val="75C5C2F5"/>
    <w:rsid w:val="75D94855"/>
    <w:rsid w:val="75DF1D18"/>
    <w:rsid w:val="75E840CF"/>
    <w:rsid w:val="760A70A5"/>
    <w:rsid w:val="7625759E"/>
    <w:rsid w:val="762E76B1"/>
    <w:rsid w:val="76544E5C"/>
    <w:rsid w:val="76544F3E"/>
    <w:rsid w:val="766570ED"/>
    <w:rsid w:val="7666AB57"/>
    <w:rsid w:val="76877085"/>
    <w:rsid w:val="76B79118"/>
    <w:rsid w:val="76B7B86F"/>
    <w:rsid w:val="76BEC4B5"/>
    <w:rsid w:val="76C08D8A"/>
    <w:rsid w:val="76C892E6"/>
    <w:rsid w:val="76EEF633"/>
    <w:rsid w:val="76F18303"/>
    <w:rsid w:val="77022996"/>
    <w:rsid w:val="770326CE"/>
    <w:rsid w:val="773E6B36"/>
    <w:rsid w:val="77596904"/>
    <w:rsid w:val="775E2D1A"/>
    <w:rsid w:val="779AEA65"/>
    <w:rsid w:val="77A50C7B"/>
    <w:rsid w:val="77A6A1DC"/>
    <w:rsid w:val="77D0816B"/>
    <w:rsid w:val="77E78E58"/>
    <w:rsid w:val="77EBCB29"/>
    <w:rsid w:val="78023996"/>
    <w:rsid w:val="7805586E"/>
    <w:rsid w:val="780CA58A"/>
    <w:rsid w:val="7814A6AD"/>
    <w:rsid w:val="781C9085"/>
    <w:rsid w:val="784F0CA8"/>
    <w:rsid w:val="78517D32"/>
    <w:rsid w:val="78A35D10"/>
    <w:rsid w:val="78A37380"/>
    <w:rsid w:val="78A69368"/>
    <w:rsid w:val="78AA8424"/>
    <w:rsid w:val="78CD1866"/>
    <w:rsid w:val="78CE3306"/>
    <w:rsid w:val="78DDF237"/>
    <w:rsid w:val="78FDC163"/>
    <w:rsid w:val="7902FF9E"/>
    <w:rsid w:val="79235984"/>
    <w:rsid w:val="79277EC9"/>
    <w:rsid w:val="79436C41"/>
    <w:rsid w:val="79488A47"/>
    <w:rsid w:val="79921437"/>
    <w:rsid w:val="79963BCE"/>
    <w:rsid w:val="79A7621B"/>
    <w:rsid w:val="79A920B8"/>
    <w:rsid w:val="79AD8CBA"/>
    <w:rsid w:val="79CC435C"/>
    <w:rsid w:val="79D842DC"/>
    <w:rsid w:val="79D902EF"/>
    <w:rsid w:val="79E7BC2E"/>
    <w:rsid w:val="79EFEC5A"/>
    <w:rsid w:val="7A06FF0A"/>
    <w:rsid w:val="7A0D5D8E"/>
    <w:rsid w:val="7A10A5DA"/>
    <w:rsid w:val="7A1FA9C2"/>
    <w:rsid w:val="7A1FAA61"/>
    <w:rsid w:val="7A2548BC"/>
    <w:rsid w:val="7A36D780"/>
    <w:rsid w:val="7A4E40BA"/>
    <w:rsid w:val="7A59DB1D"/>
    <w:rsid w:val="7A6F341F"/>
    <w:rsid w:val="7A8B1E01"/>
    <w:rsid w:val="7A90B99C"/>
    <w:rsid w:val="7A9116B8"/>
    <w:rsid w:val="7A914D7A"/>
    <w:rsid w:val="7A9AE8CC"/>
    <w:rsid w:val="7AAE15EC"/>
    <w:rsid w:val="7AB7EECA"/>
    <w:rsid w:val="7ABF29BA"/>
    <w:rsid w:val="7ADAE186"/>
    <w:rsid w:val="7ADC41A3"/>
    <w:rsid w:val="7ADF48C7"/>
    <w:rsid w:val="7AEB105C"/>
    <w:rsid w:val="7AF0983C"/>
    <w:rsid w:val="7AF4EA98"/>
    <w:rsid w:val="7AFC8A91"/>
    <w:rsid w:val="7B105B99"/>
    <w:rsid w:val="7B16E181"/>
    <w:rsid w:val="7B2172EB"/>
    <w:rsid w:val="7B2F26A0"/>
    <w:rsid w:val="7B5EF5AE"/>
    <w:rsid w:val="7B69A565"/>
    <w:rsid w:val="7B6B3B44"/>
    <w:rsid w:val="7B760F39"/>
    <w:rsid w:val="7B77FDC1"/>
    <w:rsid w:val="7B8B9759"/>
    <w:rsid w:val="7B8FFFE7"/>
    <w:rsid w:val="7BB88C9D"/>
    <w:rsid w:val="7BB88EF8"/>
    <w:rsid w:val="7BBF7FC4"/>
    <w:rsid w:val="7BBFFC2D"/>
    <w:rsid w:val="7BC50BCD"/>
    <w:rsid w:val="7BDBE8C5"/>
    <w:rsid w:val="7BF6978B"/>
    <w:rsid w:val="7BF6FC7A"/>
    <w:rsid w:val="7C03C4C0"/>
    <w:rsid w:val="7C1CD6F1"/>
    <w:rsid w:val="7C221004"/>
    <w:rsid w:val="7C280FE7"/>
    <w:rsid w:val="7C4293C8"/>
    <w:rsid w:val="7C543DA0"/>
    <w:rsid w:val="7C56EE5C"/>
    <w:rsid w:val="7C586E56"/>
    <w:rsid w:val="7C59009F"/>
    <w:rsid w:val="7C62652C"/>
    <w:rsid w:val="7C7EA8C8"/>
    <w:rsid w:val="7C7FB3D1"/>
    <w:rsid w:val="7C950945"/>
    <w:rsid w:val="7CC2C8F8"/>
    <w:rsid w:val="7CC8B09B"/>
    <w:rsid w:val="7CCBA472"/>
    <w:rsid w:val="7CF35BD0"/>
    <w:rsid w:val="7D236C8B"/>
    <w:rsid w:val="7D249D25"/>
    <w:rsid w:val="7D3B490D"/>
    <w:rsid w:val="7D400F7C"/>
    <w:rsid w:val="7D5D6FE3"/>
    <w:rsid w:val="7D6C5F2B"/>
    <w:rsid w:val="7D75EB23"/>
    <w:rsid w:val="7D85BA08"/>
    <w:rsid w:val="7D8D7721"/>
    <w:rsid w:val="7D90DE15"/>
    <w:rsid w:val="7D98F15A"/>
    <w:rsid w:val="7DA7EDE2"/>
    <w:rsid w:val="7DBFB1DD"/>
    <w:rsid w:val="7DC1DA32"/>
    <w:rsid w:val="7DC55C68"/>
    <w:rsid w:val="7DE1AB50"/>
    <w:rsid w:val="7DFAF528"/>
    <w:rsid w:val="7E0808D1"/>
    <w:rsid w:val="7E1A55F2"/>
    <w:rsid w:val="7E1DC876"/>
    <w:rsid w:val="7E29EB96"/>
    <w:rsid w:val="7E316C5A"/>
    <w:rsid w:val="7E510AF6"/>
    <w:rsid w:val="7E5ED1C9"/>
    <w:rsid w:val="7E682C45"/>
    <w:rsid w:val="7E8E0876"/>
    <w:rsid w:val="7E90932E"/>
    <w:rsid w:val="7E91633E"/>
    <w:rsid w:val="7E95B770"/>
    <w:rsid w:val="7EA141DE"/>
    <w:rsid w:val="7EA24018"/>
    <w:rsid w:val="7EC0A4E0"/>
    <w:rsid w:val="7EC49B3B"/>
    <w:rsid w:val="7EC56AE6"/>
    <w:rsid w:val="7F014E8A"/>
    <w:rsid w:val="7F0F641F"/>
    <w:rsid w:val="7F27CB11"/>
    <w:rsid w:val="7F5387CC"/>
    <w:rsid w:val="7F581C16"/>
    <w:rsid w:val="7F5E1092"/>
    <w:rsid w:val="7FA8FEBB"/>
    <w:rsid w:val="7FAECEFB"/>
    <w:rsid w:val="7FC61D23"/>
    <w:rsid w:val="7FDDCAE2"/>
    <w:rsid w:val="7FDE0F73"/>
    <w:rsid w:val="7FE05686"/>
    <w:rsid w:val="7FE519CE"/>
    <w:rsid w:val="7FEFF45F"/>
    <w:rsid w:val="7FF5A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f,white,#ccecff,#fcc,#c9f,#dbb7ff,#ecd9ff"/>
    </o:shapedefaults>
    <o:shapelayout v:ext="edit">
      <o:idmap v:ext="edit" data="2"/>
    </o:shapelayout>
  </w:shapeDefaults>
  <w:decimalSymbol w:val="."/>
  <w:listSeparator w:val=","/>
  <w14:docId w14:val="48706373"/>
  <w15:docId w15:val="{14C825C4-1EE0-4F30-87AA-437C447D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3BE3"/>
    <w:rPr>
      <w:sz w:val="24"/>
      <w:szCs w:val="24"/>
      <w:lang w:val="en-CA" w:eastAsia="en-CA"/>
    </w:rPr>
  </w:style>
  <w:style w:type="paragraph" w:styleId="Heading1">
    <w:name w:val="heading 1"/>
    <w:aliases w:val="heading 1"/>
    <w:basedOn w:val="Normal"/>
    <w:next w:val="Normal"/>
    <w:link w:val="Heading1Char"/>
    <w:qFormat/>
    <w:rsid w:val="00F112D3"/>
    <w:pPr>
      <w:keepNext/>
      <w:spacing w:before="240" w:after="120" w:line="320" w:lineRule="exact"/>
      <w:outlineLvl w:val="0"/>
    </w:pPr>
    <w:rPr>
      <w:rFonts w:ascii="Calibri" w:hAnsi="Calibri" w:cs="Calibri"/>
      <w:b/>
      <w:color w:val="7030A0"/>
      <w:sz w:val="36"/>
      <w:szCs w:val="36"/>
    </w:rPr>
  </w:style>
  <w:style w:type="paragraph" w:styleId="Heading2">
    <w:name w:val="heading 2"/>
    <w:basedOn w:val="Normal"/>
    <w:next w:val="Headline"/>
    <w:link w:val="Heading2Char"/>
    <w:qFormat/>
    <w:rsid w:val="007F4AD4"/>
    <w:pPr>
      <w:keepNext/>
      <w:keepLines/>
      <w:spacing w:before="240" w:after="120" w:line="340" w:lineRule="exact"/>
      <w:ind w:left="709" w:hanging="709"/>
      <w:outlineLvl w:val="1"/>
    </w:pPr>
    <w:rPr>
      <w:rFonts w:asciiTheme="minorHAnsi" w:hAnsiTheme="minorHAnsi" w:cstheme="minorHAnsi"/>
      <w:b/>
      <w:sz w:val="28"/>
      <w:szCs w:val="26"/>
    </w:rPr>
  </w:style>
  <w:style w:type="paragraph" w:styleId="Heading3">
    <w:name w:val="heading 3"/>
    <w:basedOn w:val="QT"/>
    <w:next w:val="Para"/>
    <w:link w:val="Heading3Char"/>
    <w:qFormat/>
    <w:rsid w:val="0010764C"/>
    <w:pPr>
      <w:numPr>
        <w:numId w:val="55"/>
      </w:numPr>
      <w:tabs>
        <w:tab w:val="clear" w:pos="450"/>
        <w:tab w:val="left" w:pos="709"/>
      </w:tabs>
      <w:spacing w:before="240" w:after="240"/>
      <w:outlineLvl w:val="2"/>
    </w:pPr>
    <w:rPr>
      <w:rFonts w:eastAsia="Calibri"/>
    </w:rPr>
  </w:style>
  <w:style w:type="paragraph" w:styleId="Heading4">
    <w:name w:val="heading 4"/>
    <w:basedOn w:val="Headline"/>
    <w:next w:val="Normal"/>
    <w:link w:val="Heading4Char"/>
    <w:qFormat/>
    <w:rsid w:val="005107D9"/>
    <w:pPr>
      <w:ind w:left="446" w:hanging="446"/>
      <w:outlineLvl w:val="3"/>
    </w:pPr>
    <w:rPr>
      <w:rFonts w:ascii="Verdana" w:hAnsi="Verdana"/>
      <w:i/>
    </w:rPr>
  </w:style>
  <w:style w:type="paragraph" w:styleId="Heading5">
    <w:name w:val="heading 5"/>
    <w:basedOn w:val="Normal"/>
    <w:next w:val="Normal"/>
    <w:link w:val="Heading5Char"/>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basedOn w:val="Normal"/>
    <w:next w:val="Normal"/>
    <w:link w:val="Heading6Char"/>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basedOn w:val="Normal"/>
    <w:next w:val="Normal"/>
    <w:link w:val="Heading7Char"/>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rsid w:val="00004D7E"/>
    <w:pPr>
      <w:keepNext/>
      <w:tabs>
        <w:tab w:val="left" w:pos="432"/>
        <w:tab w:val="left" w:pos="576"/>
      </w:tabs>
      <w:outlineLvl w:val="8"/>
    </w:pPr>
    <w:rPr>
      <w:rFonts w:ascii="Arial" w:hAnsi="Arial"/>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basedOn w:val="Heading1"/>
    <w:rsid w:val="00004D7E"/>
    <w:pPr>
      <w:keepNext w:val="0"/>
      <w:numPr>
        <w:numId w:val="2"/>
      </w:numPr>
      <w:tabs>
        <w:tab w:val="right" w:leader="underscore" w:pos="8626"/>
      </w:tabs>
      <w:jc w:val="both"/>
    </w:pPr>
  </w:style>
  <w:style w:type="paragraph" w:styleId="BodyText">
    <w:name w:val="Body Text"/>
    <w:basedOn w:val="Normal"/>
    <w:link w:val="BodyTextChar"/>
    <w:rsid w:val="00004D7E"/>
    <w:pPr>
      <w:spacing w:after="120"/>
    </w:pPr>
  </w:style>
  <w:style w:type="paragraph" w:styleId="BalloonText">
    <w:name w:val="Balloon Text"/>
    <w:basedOn w:val="Normal"/>
    <w:link w:val="BalloonTextChar"/>
    <w:semiHidden/>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rsid w:val="00004D7E"/>
    <w:rPr>
      <w:b/>
      <w:bCs/>
    </w:rPr>
  </w:style>
  <w:style w:type="paragraph" w:customStyle="1" w:styleId="body1">
    <w:name w:val="body 1"/>
    <w:basedOn w:val="Normal"/>
    <w:rsid w:val="005038F5"/>
    <w:pPr>
      <w:widowControl w:val="0"/>
      <w:spacing w:line="360" w:lineRule="auto"/>
      <w:ind w:firstLine="720"/>
    </w:pPr>
    <w:rPr>
      <w:rFonts w:ascii="Times" w:hAnsi="Times"/>
    </w:rPr>
  </w:style>
  <w:style w:type="paragraph" w:customStyle="1" w:styleId="DefaultText">
    <w:name w:val="Default Text"/>
    <w:basedOn w:val="Normal"/>
    <w:link w:val="DefaultTextChar"/>
    <w:rsid w:val="00AB724A"/>
    <w:pPr>
      <w:overflowPunct w:val="0"/>
      <w:textAlignment w:val="baseline"/>
    </w:p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uiPriority w:val="99"/>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aps/>
      <w:spacing w:val="20"/>
      <w:sz w:val="32"/>
      <w:szCs w:val="28"/>
      <w:lang w:val="en-GB"/>
    </w:rPr>
  </w:style>
  <w:style w:type="paragraph" w:customStyle="1" w:styleId="Para">
    <w:name w:val="Para"/>
    <w:basedOn w:val="Normal"/>
    <w:link w:val="ParaChar"/>
    <w:uiPriority w:val="99"/>
    <w:qFormat/>
    <w:rsid w:val="0007521A"/>
    <w:pPr>
      <w:spacing w:before="240" w:line="280" w:lineRule="exact"/>
    </w:pPr>
    <w:rPr>
      <w:rFonts w:ascii="Calibri" w:hAnsi="Calibri" w:cs="Calibri"/>
      <w:sz w:val="22"/>
      <w:szCs w:val="22"/>
      <w:lang w:val="en-GB"/>
    </w:rPr>
  </w:style>
  <w:style w:type="paragraph" w:styleId="FootnoteText">
    <w:name w:val="footnote text"/>
    <w:basedOn w:val="Normal"/>
    <w:link w:val="FootnoteTextChar"/>
    <w:semiHidden/>
    <w:rsid w:val="009F2240"/>
    <w:pPr>
      <w:suppressAutoHyphens/>
      <w:spacing w:before="60"/>
      <w:ind w:left="272" w:hanging="272"/>
    </w:pPr>
    <w:rPr>
      <w:rFonts w:ascii="Garamond" w:hAnsi="Garamond"/>
      <w:sz w:val="20"/>
    </w:rPr>
  </w:style>
  <w:style w:type="character" w:styleId="FootnoteReference">
    <w:name w:val="footnote reference"/>
    <w:uiPriority w:val="99"/>
    <w:semiHidden/>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sz w:val="20"/>
      <w:lang w:val="en-GB"/>
    </w:rPr>
  </w:style>
  <w:style w:type="paragraph" w:customStyle="1" w:styleId="Maintext">
    <w:name w:val="Main text"/>
    <w:basedOn w:val="Normal"/>
    <w:link w:val="MaintextChar"/>
    <w:rsid w:val="008668FA"/>
    <w:pPr>
      <w:suppressAutoHyphens/>
      <w:spacing w:line="340" w:lineRule="exact"/>
    </w:pPr>
    <w:rPr>
      <w:rFonts w:ascii="Garamond" w:hAnsi="Garamond"/>
      <w:szCs w:val="22"/>
      <w:lang w:val="en-GB"/>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spacing w:before="120" w:after="120" w:line="180" w:lineRule="atLeast"/>
      <w:textAlignment w:val="center"/>
    </w:pPr>
    <w:rPr>
      <w:rFonts w:ascii="Swis721 Cn BT" w:hAnsi="Swis721 Cn BT" w:cs="Swis721 Cn BT"/>
      <w:smallCaps/>
      <w:sz w:val="18"/>
    </w:rPr>
  </w:style>
  <w:style w:type="table" w:styleId="TableGrid">
    <w:name w:val="Table Grid"/>
    <w:basedOn w:val="TableNormal"/>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lang w:val="en-GB"/>
    </w:rPr>
  </w:style>
  <w:style w:type="paragraph" w:customStyle="1" w:styleId="Boldtextparagraph">
    <w:name w:val="Bold text paragraph"/>
    <w:basedOn w:val="Maintext"/>
    <w:link w:val="BoldtextparagraphChar"/>
    <w:uiPriority w:val="99"/>
    <w:rsid w:val="006560C8"/>
    <w:pPr>
      <w:spacing w:line="320" w:lineRule="exact"/>
    </w:pPr>
    <w:rPr>
      <w:rFonts w:ascii="Arial" w:hAnsi="Arial"/>
      <w:b/>
      <w:bCs/>
      <w:color w:val="615098"/>
      <w:sz w:val="21"/>
    </w:rPr>
  </w:style>
  <w:style w:type="character" w:customStyle="1" w:styleId="Heading2Char">
    <w:name w:val="Heading 2 Char"/>
    <w:link w:val="Heading2"/>
    <w:rsid w:val="007F4AD4"/>
    <w:rPr>
      <w:rFonts w:asciiTheme="minorHAnsi" w:hAnsiTheme="minorHAnsi" w:cstheme="minorHAnsi"/>
      <w:b/>
      <w:sz w:val="28"/>
      <w:szCs w:val="26"/>
      <w:lang w:val="en-CA" w:eastAsia="en-CA"/>
    </w:rPr>
  </w:style>
  <w:style w:type="paragraph" w:customStyle="1" w:styleId="para0">
    <w:name w:val="para"/>
    <w:basedOn w:val="Normal"/>
    <w:link w:val="paraChar0"/>
    <w:rsid w:val="00C409B9"/>
    <w:pPr>
      <w:spacing w:line="340" w:lineRule="atLeast"/>
    </w:pPr>
    <w:rPr>
      <w:rFonts w:ascii="Garamond" w:hAnsi="Garamond"/>
    </w:rPr>
  </w:style>
  <w:style w:type="character" w:customStyle="1" w:styleId="paraChar0">
    <w:name w:val="para Char"/>
    <w:link w:val="para0"/>
    <w:rsid w:val="00BB7802"/>
    <w:rPr>
      <w:rFonts w:ascii="Garamond" w:hAnsi="Garamond"/>
      <w:sz w:val="24"/>
      <w:szCs w:val="24"/>
      <w:lang w:val="en-US" w:eastAsia="en-US" w:bidi="ar-SA"/>
    </w:rPr>
  </w:style>
  <w:style w:type="paragraph" w:styleId="ListParagraph">
    <w:name w:val="List Paragraph"/>
    <w:aliases w:val="Normal bullets,Heading 21,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E3630E"/>
    <w:pPr>
      <w:numPr>
        <w:numId w:val="3"/>
      </w:numPr>
      <w:spacing w:before="80" w:after="80" w:line="280" w:lineRule="exact"/>
    </w:pPr>
    <w:rPr>
      <w:rFonts w:ascii="Garamond" w:hAnsi="Garamond"/>
    </w:rPr>
  </w:style>
  <w:style w:type="paragraph" w:styleId="TOC1">
    <w:name w:val="toc 1"/>
    <w:basedOn w:val="Normal"/>
    <w:next w:val="Normal"/>
    <w:autoRedefine/>
    <w:uiPriority w:val="39"/>
    <w:rsid w:val="00875322"/>
    <w:pPr>
      <w:tabs>
        <w:tab w:val="left" w:pos="360"/>
        <w:tab w:val="right" w:leader="dot" w:pos="9350"/>
      </w:tabs>
      <w:spacing w:before="60" w:after="60"/>
    </w:pPr>
    <w:rPr>
      <w:rFonts w:ascii="Calibri" w:hAnsi="Calibri"/>
      <w:b/>
      <w:bCs/>
      <w:noProof/>
      <w:sz w:val="22"/>
      <w:szCs w:val="22"/>
    </w:rPr>
  </w:style>
  <w:style w:type="character" w:styleId="FollowedHyperlink">
    <w:name w:val="FollowedHyperlink"/>
    <w:uiPriority w:val="99"/>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rsid w:val="00875322"/>
    <w:pPr>
      <w:tabs>
        <w:tab w:val="left" w:pos="720"/>
        <w:tab w:val="right" w:leader="dot" w:pos="9350"/>
      </w:tabs>
      <w:spacing w:before="40" w:after="40" w:line="240" w:lineRule="exact"/>
      <w:ind w:left="720" w:hanging="360"/>
    </w:pPr>
    <w:rPr>
      <w:rFonts w:ascii="Calibri" w:hAnsi="Calibri"/>
      <w:noProof/>
      <w:sz w:val="20"/>
    </w:rPr>
  </w:style>
  <w:style w:type="paragraph" w:customStyle="1" w:styleId="BulletIndent">
    <w:name w:val="Bullet Indent"/>
    <w:basedOn w:val="ListParagraph"/>
    <w:qFormat/>
    <w:rsid w:val="00194019"/>
    <w:pPr>
      <w:numPr>
        <w:numId w:val="8"/>
      </w:numPr>
      <w:spacing w:before="160" w:after="160" w:line="280" w:lineRule="auto"/>
      <w:jc w:val="both"/>
    </w:pPr>
    <w:rPr>
      <w:rFonts w:asciiTheme="minorHAnsi" w:hAnsiTheme="minorHAnsi" w:cstheme="minorHAnsi"/>
      <w:sz w:val="22"/>
    </w:rPr>
  </w:style>
  <w:style w:type="character" w:styleId="Emphasis">
    <w:name w:val="Emphasis"/>
    <w:qFormat/>
    <w:rsid w:val="006816F6"/>
    <w:rPr>
      <w:i/>
      <w:iCs/>
    </w:rPr>
  </w:style>
  <w:style w:type="paragraph" w:styleId="TOCHeading">
    <w:name w:val="TOC Heading"/>
    <w:basedOn w:val="Heading1"/>
    <w:next w:val="Normal"/>
    <w:uiPriority w:val="39"/>
    <w:qFormat/>
    <w:rsid w:val="00BA06B1"/>
    <w:pPr>
      <w:keepLines/>
      <w:spacing w:before="480" w:after="0" w:line="276" w:lineRule="auto"/>
      <w:outlineLvl w:val="9"/>
    </w:pPr>
    <w:rPr>
      <w:rFonts w:ascii="Cambria" w:hAnsi="Cambria" w:cs="Times New Roman"/>
      <w:bCs/>
      <w:smallCaps/>
      <w:color w:val="365F91"/>
      <w:sz w:val="28"/>
      <w:szCs w:val="28"/>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Cs w:val="22"/>
      <w:lang w:val="en-GB"/>
    </w:rPr>
  </w:style>
  <w:style w:type="character" w:customStyle="1" w:styleId="BulletIndentCharCharChar">
    <w:name w:val="Bullet Indent Char Char Char"/>
    <w:rsid w:val="00A461B4"/>
    <w:rPr>
      <w:rFonts w:ascii="Garamond" w:hAnsi="Garamond"/>
      <w:sz w:val="24"/>
      <w:szCs w:val="22"/>
      <w:lang w:val="en-GB" w:eastAsia="en-US" w:bidi="ar-SA"/>
    </w:rPr>
  </w:style>
  <w:style w:type="paragraph" w:customStyle="1" w:styleId="bio">
    <w:name w:val="bio"/>
    <w:basedOn w:val="Normal"/>
    <w:rsid w:val="001F7CBA"/>
    <w:pPr>
      <w:suppressAutoHyphens/>
      <w:spacing w:line="360" w:lineRule="auto"/>
      <w:jc w:val="both"/>
    </w:pPr>
  </w:style>
  <w:style w:type="paragraph" w:styleId="TOC3">
    <w:name w:val="toc 3"/>
    <w:basedOn w:val="Normal"/>
    <w:next w:val="Normal"/>
    <w:autoRedefine/>
    <w:uiPriority w:val="39"/>
    <w:rsid w:val="00162A89"/>
    <w:pPr>
      <w:tabs>
        <w:tab w:val="left" w:pos="1440"/>
        <w:tab w:val="left" w:pos="1890"/>
        <w:tab w:val="right" w:leader="dot" w:pos="9350"/>
      </w:tabs>
      <w:spacing w:before="40" w:after="40"/>
      <w:ind w:left="1440" w:hanging="396"/>
    </w:pPr>
    <w:rPr>
      <w:rFonts w:ascii="Calibri" w:hAnsi="Calibri"/>
      <w:i/>
      <w:iCs/>
      <w:noProof/>
      <w:sz w:val="22"/>
      <w:szCs w:val="22"/>
    </w:rPr>
  </w:style>
  <w:style w:type="paragraph" w:styleId="NormalWeb">
    <w:name w:val="Normal (Web)"/>
    <w:basedOn w:val="Normal"/>
    <w:uiPriority w:val="99"/>
    <w:rsid w:val="00DF1B4F"/>
    <w:pPr>
      <w:spacing w:before="100" w:after="100"/>
    </w:pPr>
    <w:rPr>
      <w:rFonts w:ascii="Arial" w:eastAsia="Arial Unicode MS" w:hAnsi="Arial"/>
    </w:rPr>
  </w:style>
  <w:style w:type="paragraph" w:customStyle="1" w:styleId="MaintextCharChar">
    <w:name w:val="Main text Char Char"/>
    <w:basedOn w:val="Normal"/>
    <w:rsid w:val="00021B8D"/>
    <w:pPr>
      <w:suppressAutoHyphens/>
      <w:spacing w:line="340" w:lineRule="exact"/>
    </w:pPr>
    <w:rPr>
      <w:rFonts w:ascii="Garamond" w:hAnsi="Garamond"/>
      <w:szCs w:val="22"/>
      <w:lang w:val="en-GB"/>
    </w:rPr>
  </w:style>
  <w:style w:type="character" w:customStyle="1" w:styleId="ParaChar">
    <w:name w:val="Para Char"/>
    <w:link w:val="Para"/>
    <w:uiPriority w:val="99"/>
    <w:rsid w:val="0007521A"/>
    <w:rPr>
      <w:rFonts w:ascii="Calibri" w:hAnsi="Calibri" w:cs="Calibri"/>
      <w:color w:val="000000"/>
      <w:sz w:val="22"/>
      <w:szCs w:val="22"/>
      <w:lang w:val="en-GB"/>
    </w:rPr>
  </w:style>
  <w:style w:type="paragraph" w:customStyle="1" w:styleId="ZchnZchn">
    <w:name w:val="Zchn Zchn"/>
    <w:basedOn w:val="Normal"/>
    <w:rsid w:val="008A6C4A"/>
    <w:pPr>
      <w:spacing w:after="160" w:line="240" w:lineRule="exact"/>
    </w:pPr>
    <w:rPr>
      <w:rFonts w:ascii="Arial" w:hAnsi="Arial"/>
      <w:sz w:val="20"/>
    </w:rPr>
  </w:style>
  <w:style w:type="character" w:customStyle="1" w:styleId="FootnoteTextChar">
    <w:name w:val="Footnote Text Char"/>
    <w:link w:val="FootnoteText"/>
    <w:semiHidden/>
    <w:rsid w:val="008A6C4A"/>
    <w:rPr>
      <w:rFonts w:ascii="Garamond" w:hAnsi="Garamond"/>
      <w:szCs w:val="18"/>
      <w:lang w:val="en-CA"/>
    </w:rPr>
  </w:style>
  <w:style w:type="character" w:customStyle="1" w:styleId="PlainTextChar">
    <w:name w:val="Plain Text Char"/>
    <w:link w:val="PlainText"/>
    <w:uiPriority w:val="99"/>
    <w:rsid w:val="00693ED2"/>
    <w:rPr>
      <w:rFonts w:ascii="Courier New" w:hAnsi="Courier New"/>
      <w:lang w:val="en-CA"/>
    </w:rPr>
  </w:style>
  <w:style w:type="paragraph" w:customStyle="1" w:styleId="Para1">
    <w:name w:val="Para1"/>
    <w:basedOn w:val="Normal"/>
    <w:link w:val="Para1Char"/>
    <w:rsid w:val="00C7191D"/>
    <w:pPr>
      <w:spacing w:line="340" w:lineRule="exact"/>
    </w:pPr>
    <w:rPr>
      <w:rFonts w:ascii="Garamond" w:hAnsi="Garamond"/>
      <w:sz w:val="23"/>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rPr>
  </w:style>
  <w:style w:type="character" w:styleId="Strong">
    <w:name w:val="Strong"/>
    <w:uiPriority w:val="22"/>
    <w:rsid w:val="002A4EFE"/>
    <w:rPr>
      <w:b/>
      <w:bCs/>
    </w:rPr>
  </w:style>
  <w:style w:type="paragraph" w:styleId="TOC4">
    <w:name w:val="toc 4"/>
    <w:basedOn w:val="Normal"/>
    <w:next w:val="Normal"/>
    <w:autoRedefine/>
    <w:rsid w:val="00B65658"/>
    <w:pPr>
      <w:ind w:left="780"/>
    </w:pPr>
    <w:rPr>
      <w:rFonts w:ascii="Calibri" w:hAnsi="Calibri"/>
      <w:sz w:val="18"/>
    </w:rPr>
  </w:style>
  <w:style w:type="paragraph" w:styleId="TOC5">
    <w:name w:val="toc 5"/>
    <w:basedOn w:val="Normal"/>
    <w:next w:val="Normal"/>
    <w:autoRedefine/>
    <w:rsid w:val="00B65658"/>
    <w:pPr>
      <w:ind w:left="1040"/>
    </w:pPr>
    <w:rPr>
      <w:rFonts w:ascii="Calibri" w:hAnsi="Calibri"/>
      <w:sz w:val="18"/>
    </w:rPr>
  </w:style>
  <w:style w:type="paragraph" w:styleId="TOC6">
    <w:name w:val="toc 6"/>
    <w:basedOn w:val="Normal"/>
    <w:next w:val="Normal"/>
    <w:autoRedefine/>
    <w:rsid w:val="00B65658"/>
    <w:pPr>
      <w:ind w:left="1300"/>
    </w:pPr>
    <w:rPr>
      <w:rFonts w:ascii="Calibri" w:hAnsi="Calibri"/>
      <w:sz w:val="18"/>
    </w:rPr>
  </w:style>
  <w:style w:type="paragraph" w:styleId="TOC7">
    <w:name w:val="toc 7"/>
    <w:basedOn w:val="Normal"/>
    <w:next w:val="Normal"/>
    <w:autoRedefine/>
    <w:rsid w:val="00B65658"/>
    <w:pPr>
      <w:ind w:left="1560"/>
    </w:pPr>
    <w:rPr>
      <w:rFonts w:ascii="Calibri" w:hAnsi="Calibri"/>
      <w:sz w:val="18"/>
    </w:rPr>
  </w:style>
  <w:style w:type="paragraph" w:styleId="TOC8">
    <w:name w:val="toc 8"/>
    <w:basedOn w:val="Normal"/>
    <w:next w:val="Normal"/>
    <w:autoRedefine/>
    <w:rsid w:val="00B65658"/>
    <w:pPr>
      <w:ind w:left="1820"/>
    </w:pPr>
    <w:rPr>
      <w:rFonts w:ascii="Calibri" w:hAnsi="Calibri"/>
      <w:sz w:val="18"/>
    </w:rPr>
  </w:style>
  <w:style w:type="paragraph" w:styleId="TOC9">
    <w:name w:val="toc 9"/>
    <w:basedOn w:val="Normal"/>
    <w:next w:val="Normal"/>
    <w:autoRedefine/>
    <w:rsid w:val="00B65658"/>
    <w:pPr>
      <w:ind w:left="2080"/>
    </w:pPr>
    <w:rPr>
      <w:rFonts w:ascii="Calibri" w:hAnsi="Calibri"/>
      <w:sz w:val="18"/>
    </w:rPr>
  </w:style>
  <w:style w:type="character" w:customStyle="1" w:styleId="MaintextChar">
    <w:name w:val="Main text Char"/>
    <w:link w:val="Maintext"/>
    <w:locked/>
    <w:rsid w:val="00981698"/>
    <w:rPr>
      <w:rFonts w:ascii="Garamond" w:hAnsi="Garamond"/>
      <w:sz w:val="24"/>
      <w:szCs w:val="22"/>
      <w:lang w:val="en-GB"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pPr>
    <w:rPr>
      <w:b/>
      <w:bCs/>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66535E"/>
    <w:pPr>
      <w:keepNext/>
      <w:keepLines/>
      <w:numPr>
        <w:ilvl w:val="12"/>
      </w:numPr>
      <w:spacing w:before="24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lang w:val="en-GB"/>
    </w:rPr>
  </w:style>
  <w:style w:type="character" w:customStyle="1" w:styleId="BodyText3Char">
    <w:name w:val="Body Text 3 Char"/>
    <w:link w:val="BodyText3"/>
    <w:rsid w:val="0061087A"/>
    <w:rPr>
      <w:rFonts w:ascii="Arial" w:hAnsi="Arial"/>
      <w:b/>
      <w:spacing w:val="-3"/>
      <w:lang w:val="en-CA"/>
    </w:rPr>
  </w:style>
  <w:style w:type="character" w:customStyle="1" w:styleId="ExhibitTitleChar">
    <w:name w:val="Exhibit Title Char"/>
    <w:basedOn w:val="BodyText3Char"/>
    <w:link w:val="ExhibitTitle"/>
    <w:uiPriority w:val="99"/>
    <w:rsid w:val="0066535E"/>
    <w:rPr>
      <w:rFonts w:ascii="Calibri" w:hAnsi="Calibri" w:cs="Calibri"/>
      <w:b/>
      <w:color w:val="7030A0"/>
      <w:spacing w:val="-3"/>
      <w:sz w:val="22"/>
      <w:szCs w:val="22"/>
      <w:lang w:val="en-CA"/>
    </w:rPr>
  </w:style>
  <w:style w:type="character" w:customStyle="1" w:styleId="subhead1Char1">
    <w:name w:val="subhead1 Char1"/>
    <w:link w:val="subhead1"/>
    <w:rsid w:val="00FC46E4"/>
    <w:rPr>
      <w:rFonts w:ascii="Calibri" w:hAnsi="Calibri" w:cs="Calibri"/>
      <w:b/>
      <w:iCs/>
      <w:color w:val="000000"/>
      <w:sz w:val="22"/>
      <w:szCs w:val="22"/>
      <w:lang w:val="en-GB"/>
    </w:rPr>
  </w:style>
  <w:style w:type="paragraph" w:customStyle="1" w:styleId="Body10">
    <w:name w:val="Body1"/>
    <w:basedOn w:val="Normal"/>
    <w:link w:val="Body1Char"/>
    <w:qFormat/>
    <w:rsid w:val="00FC46E4"/>
    <w:pPr>
      <w:widowControl w:val="0"/>
      <w:tabs>
        <w:tab w:val="left" w:pos="8730"/>
      </w:tabs>
      <w:suppressAutoHyphens/>
      <w:spacing w:line="300" w:lineRule="exact"/>
    </w:pPr>
    <w:rPr>
      <w:rFonts w:ascii="Calibri" w:hAnsi="Calibri"/>
      <w:sz w:val="22"/>
      <w:szCs w:val="22"/>
    </w:rPr>
  </w:style>
  <w:style w:type="character" w:customStyle="1" w:styleId="Body1Char">
    <w:name w:val="Body1 Char"/>
    <w:link w:val="Body10"/>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4"/>
      </w:numPr>
      <w:spacing w:before="120" w:after="240"/>
      <w:outlineLvl w:val="0"/>
    </w:pPr>
    <w:rPr>
      <w:rFonts w:ascii="Arial Bold" w:hAnsi="Arial Bold"/>
      <w:b/>
      <w:caps/>
      <w:sz w:val="22"/>
    </w:rPr>
  </w:style>
  <w:style w:type="paragraph" w:customStyle="1" w:styleId="MTArt2L2">
    <w:name w:val="MTArt2 L2"/>
    <w:aliases w:val="A2"/>
    <w:basedOn w:val="Normal"/>
    <w:rsid w:val="001A7B10"/>
    <w:pPr>
      <w:numPr>
        <w:ilvl w:val="1"/>
        <w:numId w:val="4"/>
      </w:numPr>
      <w:spacing w:after="240"/>
      <w:jc w:val="both"/>
      <w:outlineLvl w:val="1"/>
    </w:pPr>
    <w:rPr>
      <w:rFonts w:ascii="Arial Bold" w:hAnsi="Arial Bold"/>
      <w:b/>
      <w:sz w:val="22"/>
    </w:rPr>
  </w:style>
  <w:style w:type="paragraph" w:customStyle="1" w:styleId="MTArt2L3">
    <w:name w:val="MTArt2 L3"/>
    <w:aliases w:val="A3"/>
    <w:basedOn w:val="Normal"/>
    <w:rsid w:val="001A7B10"/>
    <w:pPr>
      <w:numPr>
        <w:ilvl w:val="2"/>
        <w:numId w:val="4"/>
      </w:numPr>
      <w:spacing w:after="240"/>
      <w:jc w:val="both"/>
      <w:outlineLvl w:val="2"/>
    </w:pPr>
    <w:rPr>
      <w:rFonts w:ascii="Arial Bold" w:hAnsi="Arial Bold"/>
      <w:b/>
      <w:sz w:val="22"/>
    </w:rPr>
  </w:style>
  <w:style w:type="paragraph" w:customStyle="1" w:styleId="MTArt2L4">
    <w:name w:val="MTArt2 L4"/>
    <w:aliases w:val="A4"/>
    <w:basedOn w:val="Normal"/>
    <w:rsid w:val="001A7B10"/>
    <w:pPr>
      <w:numPr>
        <w:ilvl w:val="3"/>
        <w:numId w:val="4"/>
      </w:numPr>
      <w:spacing w:after="240"/>
      <w:jc w:val="both"/>
      <w:outlineLvl w:val="3"/>
    </w:pPr>
    <w:rPr>
      <w:rFonts w:ascii="Arial" w:hAnsi="Arial"/>
      <w:sz w:val="22"/>
    </w:rPr>
  </w:style>
  <w:style w:type="paragraph" w:customStyle="1" w:styleId="MTArt2L5">
    <w:name w:val="MTArt2 L5"/>
    <w:aliases w:val="A5"/>
    <w:basedOn w:val="Normal"/>
    <w:rsid w:val="001A7B10"/>
    <w:pPr>
      <w:numPr>
        <w:ilvl w:val="4"/>
        <w:numId w:val="4"/>
      </w:numPr>
      <w:spacing w:after="240"/>
      <w:jc w:val="both"/>
    </w:pPr>
    <w:rPr>
      <w:rFonts w:ascii="Arial" w:hAnsi="Arial"/>
      <w:sz w:val="22"/>
    </w:rPr>
  </w:style>
  <w:style w:type="paragraph" w:customStyle="1" w:styleId="MTArt2L6">
    <w:name w:val="MTArt2 L6"/>
    <w:aliases w:val="A6"/>
    <w:basedOn w:val="Normal"/>
    <w:rsid w:val="001A7B10"/>
    <w:pPr>
      <w:numPr>
        <w:ilvl w:val="5"/>
        <w:numId w:val="4"/>
      </w:numPr>
      <w:spacing w:after="240"/>
      <w:jc w:val="both"/>
    </w:pPr>
    <w:rPr>
      <w:rFonts w:ascii="Arial" w:hAnsi="Arial"/>
      <w:sz w:val="22"/>
    </w:rPr>
  </w:style>
  <w:style w:type="paragraph" w:customStyle="1" w:styleId="MTArt2L7">
    <w:name w:val="MTArt2 L7"/>
    <w:aliases w:val="A7"/>
    <w:basedOn w:val="Normal"/>
    <w:rsid w:val="001A7B10"/>
    <w:pPr>
      <w:numPr>
        <w:ilvl w:val="6"/>
        <w:numId w:val="4"/>
      </w:numPr>
      <w:spacing w:after="240"/>
      <w:jc w:val="both"/>
    </w:pPr>
    <w:rPr>
      <w:rFonts w:ascii="Arial" w:hAnsi="Arial"/>
      <w:sz w:val="22"/>
    </w:rPr>
  </w:style>
  <w:style w:type="paragraph" w:customStyle="1" w:styleId="MTArt2L8">
    <w:name w:val="MTArt2 L8"/>
    <w:aliases w:val="A8"/>
    <w:basedOn w:val="Normal"/>
    <w:rsid w:val="001A7B10"/>
    <w:pPr>
      <w:numPr>
        <w:ilvl w:val="7"/>
        <w:numId w:val="4"/>
      </w:numPr>
      <w:spacing w:after="240"/>
      <w:jc w:val="both"/>
    </w:pPr>
    <w:rPr>
      <w:rFonts w:ascii="Arial" w:hAnsi="Arial"/>
      <w:sz w:val="22"/>
    </w:rPr>
  </w:style>
  <w:style w:type="paragraph" w:customStyle="1" w:styleId="MTArt2L9">
    <w:name w:val="MTArt2 L9"/>
    <w:aliases w:val="A9"/>
    <w:basedOn w:val="Normal"/>
    <w:rsid w:val="001A7B10"/>
    <w:pPr>
      <w:numPr>
        <w:ilvl w:val="8"/>
        <w:numId w:val="4"/>
      </w:numPr>
      <w:spacing w:after="240"/>
      <w:jc w:val="both"/>
    </w:pPr>
    <w:rPr>
      <w:rFonts w:ascii="Arial" w:hAnsi="Arial"/>
      <w:sz w:val="22"/>
    </w:rPr>
  </w:style>
  <w:style w:type="character" w:customStyle="1" w:styleId="ListParagraphChar">
    <w:name w:val="List Paragraph Char"/>
    <w:aliases w:val="Normal bullets Char,Heading 21 Char,List Paragraph1 Char,cS List Paragraph Char,Colorful List - Accent 11 Char,Medium Grid 1 - Accent 21 Char,Light Grid - Accent 31 Char,List Paragraph11 Char,Bullet List Char,FooterText Char"/>
    <w:link w:val="ListParagraph"/>
    <w:uiPriority w:val="34"/>
    <w:qFormat/>
    <w:locked/>
    <w:rsid w:val="001A7B10"/>
    <w:rPr>
      <w:rFonts w:ascii="Garamond" w:hAnsi="Garamond"/>
      <w:sz w:val="24"/>
      <w:szCs w:val="24"/>
      <w:lang w:val="en-CA" w:eastAsia="en-CA"/>
    </w:rPr>
  </w:style>
  <w:style w:type="paragraph" w:customStyle="1" w:styleId="xbody1">
    <w:name w:val="x_body1"/>
    <w:basedOn w:val="Normal"/>
    <w:rsid w:val="009D75D0"/>
    <w:pPr>
      <w:spacing w:before="100" w:beforeAutospacing="1" w:after="100" w:afterAutospacing="1"/>
    </w:p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p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uiPriority w:val="1"/>
    <w:rsid w:val="00521950"/>
    <w:rPr>
      <w:rFonts w:ascii="Calibri" w:eastAsia="Calibri" w:hAnsi="Calibri"/>
      <w:sz w:val="22"/>
      <w:szCs w:val="22"/>
      <w:lang w:val="en-CA"/>
    </w:rPr>
  </w:style>
  <w:style w:type="paragraph" w:customStyle="1" w:styleId="bullet">
    <w:name w:val="bullet"/>
    <w:basedOn w:val="Normal"/>
    <w:rsid w:val="00BB3EB2"/>
    <w:rPr>
      <w:rFonts w:ascii="Garamond" w:hAnsi="Garamond"/>
    </w:rPr>
  </w:style>
  <w:style w:type="paragraph" w:customStyle="1" w:styleId="TableSubtitle">
    <w:name w:val="Table Subtitle"/>
    <w:basedOn w:val="TableTitle"/>
    <w:next w:val="Normal"/>
    <w:rsid w:val="00BB3EB2"/>
    <w:pPr>
      <w:spacing w:before="60" w:after="240"/>
      <w:ind w:left="0" w:firstLine="0"/>
    </w:pPr>
    <w:rPr>
      <w:b w:val="0"/>
      <w:sz w:val="22"/>
    </w:rPr>
  </w:style>
  <w:style w:type="character" w:customStyle="1" w:styleId="FooterChar">
    <w:name w:val="Footer Char"/>
    <w:link w:val="Footer"/>
    <w:rsid w:val="00D70F92"/>
    <w:rPr>
      <w:sz w:val="26"/>
      <w:lang w:val="en-CA"/>
    </w:rPr>
  </w:style>
  <w:style w:type="paragraph" w:customStyle="1" w:styleId="QREF">
    <w:name w:val="Q REF"/>
    <w:basedOn w:val="Body10"/>
    <w:qFormat/>
    <w:rsid w:val="00CC132E"/>
    <w:pPr>
      <w:keepLines/>
      <w:widowControl/>
      <w:spacing w:before="120" w:line="240" w:lineRule="auto"/>
      <w:ind w:left="547" w:hanging="547"/>
    </w:pPr>
    <w:rPr>
      <w:bCs/>
      <w:i/>
      <w:sz w:val="16"/>
      <w:szCs w:val="16"/>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en-GB"/>
    </w:rPr>
  </w:style>
  <w:style w:type="paragraph" w:customStyle="1" w:styleId="Headline">
    <w:name w:val="Headline"/>
    <w:basedOn w:val="Boldtextparagraph"/>
    <w:next w:val="Para"/>
    <w:qFormat/>
    <w:rsid w:val="0002705F"/>
    <w:pPr>
      <w:keepNext/>
      <w:keepLines/>
      <w:spacing w:before="80" w:after="160" w:line="240" w:lineRule="auto"/>
    </w:pPr>
    <w:rPr>
      <w:rFonts w:ascii="Calibri" w:hAnsi="Calibri"/>
      <w:iCs/>
      <w:color w:val="7030A0"/>
      <w:sz w:val="22"/>
      <w:lang w:val="en-US"/>
    </w:rPr>
  </w:style>
  <w:style w:type="paragraph" w:customStyle="1" w:styleId="QTEXT">
    <w:name w:val="QTEXT"/>
    <w:basedOn w:val="Normal"/>
    <w:link w:val="QTEXTChar"/>
    <w:qFormat/>
    <w:rsid w:val="00C069F8"/>
    <w:pPr>
      <w:spacing w:before="120"/>
      <w:ind w:left="360" w:hanging="360"/>
    </w:pPr>
    <w:rPr>
      <w:rFonts w:ascii="Calibri" w:hAnsi="Calibri" w:cs="Calibri"/>
      <w:i/>
      <w:sz w:val="20"/>
    </w:rPr>
  </w:style>
  <w:style w:type="character" w:customStyle="1" w:styleId="QTEXTChar">
    <w:name w:val="QTEXT Char"/>
    <w:link w:val="QTEXT"/>
    <w:locked/>
    <w:rsid w:val="00C069F8"/>
    <w:rPr>
      <w:rFonts w:ascii="Calibri" w:hAnsi="Calibri" w:cs="Calibri"/>
      <w:i/>
      <w:lang w:val="en-CA"/>
    </w:rPr>
  </w:style>
  <w:style w:type="character" w:customStyle="1" w:styleId="apple-style-span">
    <w:name w:val="apple-style-span"/>
    <w:rsid w:val="00640304"/>
  </w:style>
  <w:style w:type="character" w:customStyle="1" w:styleId="BodyTextChar">
    <w:name w:val="Body Text Char"/>
    <w:link w:val="BodyText"/>
    <w:locked/>
    <w:rsid w:val="00031383"/>
    <w:rPr>
      <w:sz w:val="26"/>
      <w:lang w:val="en-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qFormat/>
    <w:rsid w:val="0010764C"/>
    <w:pPr>
      <w:keepNext/>
      <w:tabs>
        <w:tab w:val="clear" w:pos="432"/>
        <w:tab w:val="clear" w:pos="576"/>
        <w:tab w:val="clear" w:pos="720"/>
        <w:tab w:val="clear" w:pos="864"/>
        <w:tab w:val="clear" w:pos="1296"/>
        <w:tab w:val="left" w:pos="450"/>
      </w:tabs>
      <w:spacing w:before="60" w:after="60"/>
      <w:ind w:left="447" w:hanging="447"/>
    </w:pPr>
    <w:rPr>
      <w:rFonts w:asciiTheme="minorHAnsi" w:hAnsiTheme="minorHAnsi" w:cstheme="minorHAnsi"/>
      <w:b/>
      <w:spacing w:val="0"/>
      <w:sz w:val="22"/>
      <w:szCs w:val="22"/>
    </w:rPr>
  </w:style>
  <w:style w:type="paragraph" w:customStyle="1" w:styleId="AL">
    <w:name w:val="AL"/>
    <w:basedOn w:val="Normal"/>
    <w:link w:val="ALChar"/>
    <w:qFormat/>
    <w:rsid w:val="00476409"/>
    <w:pPr>
      <w:ind w:left="993" w:hanging="432"/>
    </w:pPr>
    <w:rPr>
      <w:rFonts w:asciiTheme="minorHAnsi" w:hAnsiTheme="minorHAnsi" w:cstheme="minorHAnsi"/>
      <w:sz w:val="22"/>
      <w:szCs w:val="22"/>
    </w:rPr>
  </w:style>
  <w:style w:type="character" w:customStyle="1" w:styleId="QTChar">
    <w:name w:val="QT Char"/>
    <w:link w:val="QT"/>
    <w:rsid w:val="0010764C"/>
    <w:rPr>
      <w:rFonts w:asciiTheme="minorHAnsi" w:hAnsiTheme="minorHAnsi" w:cstheme="minorHAnsi"/>
      <w:b/>
      <w:color w:val="000000"/>
      <w:sz w:val="22"/>
      <w:szCs w:val="22"/>
    </w:rPr>
  </w:style>
  <w:style w:type="character" w:customStyle="1" w:styleId="ALChar">
    <w:name w:val="AL Char"/>
    <w:link w:val="AL"/>
    <w:rsid w:val="00476409"/>
    <w:rPr>
      <w:rFonts w:asciiTheme="minorHAnsi" w:hAnsiTheme="minorHAnsi" w:cstheme="minorHAnsi"/>
      <w:sz w:val="22"/>
      <w:szCs w:val="22"/>
      <w:lang w:val="en-CA" w:eastAsia="en-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ind w:left="720" w:hanging="720"/>
      <w:textAlignment w:val="baseline"/>
    </w:pPr>
    <w:rPr>
      <w:rFonts w:ascii="Arial" w:hAnsi="Arial"/>
      <w:kern w:val="3"/>
      <w:lang w:eastAsia="zh-CN"/>
    </w:rPr>
  </w:style>
  <w:style w:type="numbering" w:customStyle="1" w:styleId="WW8Num4">
    <w:name w:val="WW8Num4"/>
    <w:basedOn w:val="NoList"/>
    <w:rsid w:val="00B424D3"/>
    <w:pPr>
      <w:numPr>
        <w:numId w:val="5"/>
      </w:numPr>
    </w:pPr>
  </w:style>
  <w:style w:type="numbering" w:customStyle="1" w:styleId="WW8Num6">
    <w:name w:val="WW8Num6"/>
    <w:basedOn w:val="NoList"/>
    <w:rsid w:val="00B424D3"/>
    <w:pPr>
      <w:numPr>
        <w:numId w:val="6"/>
      </w:numPr>
    </w:pPr>
  </w:style>
  <w:style w:type="paragraph" w:customStyle="1" w:styleId="ItemBank">
    <w:name w:val="Item Bank"/>
    <w:uiPriority w:val="99"/>
    <w:rsid w:val="00694F08"/>
    <w:pPr>
      <w:numPr>
        <w:numId w:val="7"/>
      </w:numPr>
    </w:pPr>
    <w:rPr>
      <w:rFonts w:ascii="Arial" w:hAnsi="Arial"/>
      <w:sz w:val="22"/>
      <w:lang w:val="en-CA"/>
    </w:rPr>
  </w:style>
  <w:style w:type="character" w:customStyle="1" w:styleId="CommentTextChar">
    <w:name w:val="Comment Text Char"/>
    <w:basedOn w:val="DefaultParagraphFont"/>
    <w:link w:val="CommentText"/>
    <w:uiPriority w:val="99"/>
    <w:locked/>
    <w:rsid w:val="00A137B8"/>
    <w:rPr>
      <w:lang w:val="en-CA"/>
    </w:rPr>
  </w:style>
  <w:style w:type="paragraph" w:customStyle="1" w:styleId="Q">
    <w:name w:val="Q"/>
    <w:basedOn w:val="AL"/>
    <w:link w:val="QChar"/>
    <w:qFormat/>
    <w:rsid w:val="00790C2B"/>
    <w:pPr>
      <w:spacing w:before="60" w:after="60"/>
      <w:ind w:left="448" w:hanging="448"/>
    </w:pPr>
    <w:rPr>
      <w:rFonts w:eastAsia="Calibri"/>
      <w:b/>
      <w:bCs/>
    </w:rPr>
  </w:style>
  <w:style w:type="character" w:customStyle="1" w:styleId="QChar">
    <w:name w:val="Q Char"/>
    <w:basedOn w:val="ALChar"/>
    <w:link w:val="Q"/>
    <w:rsid w:val="00790C2B"/>
    <w:rPr>
      <w:rFonts w:asciiTheme="minorHAnsi" w:eastAsia="Calibri" w:hAnsiTheme="minorHAnsi" w:cstheme="minorHAnsi"/>
      <w:b/>
      <w:bCs/>
      <w:color w:val="000000"/>
      <w:sz w:val="22"/>
      <w:szCs w:val="22"/>
      <w:lang w:val="en-CA" w:eastAsia="en-CA"/>
    </w:rPr>
  </w:style>
  <w:style w:type="paragraph" w:customStyle="1" w:styleId="ReportTitle">
    <w:name w:val="Report Title"/>
    <w:basedOn w:val="ExhibitTitle"/>
    <w:link w:val="ReportTitleChar"/>
    <w:qFormat/>
    <w:rsid w:val="00696DEF"/>
  </w:style>
  <w:style w:type="paragraph" w:customStyle="1" w:styleId="Tabletitle0">
    <w:name w:val="Table title"/>
    <w:basedOn w:val="Para"/>
    <w:link w:val="TabletitleChar"/>
    <w:qFormat/>
    <w:rsid w:val="00983133"/>
    <w:pPr>
      <w:keepNext/>
      <w:jc w:val="center"/>
    </w:pPr>
    <w:rPr>
      <w:b/>
    </w:rPr>
  </w:style>
  <w:style w:type="character" w:customStyle="1" w:styleId="ReportTitleChar">
    <w:name w:val="Report Title Char"/>
    <w:basedOn w:val="DefaultParagraphFont"/>
    <w:link w:val="ReportTitle"/>
    <w:rsid w:val="00696DEF"/>
    <w:rPr>
      <w:rFonts w:ascii="Calibri" w:hAnsi="Calibri" w:cs="Calibri"/>
      <w:b/>
      <w:color w:val="7030A0"/>
      <w:spacing w:val="-3"/>
      <w:sz w:val="22"/>
      <w:szCs w:val="22"/>
    </w:rPr>
  </w:style>
  <w:style w:type="paragraph" w:customStyle="1" w:styleId="footnote">
    <w:name w:val="footnote"/>
    <w:basedOn w:val="FootnoteText"/>
    <w:link w:val="footnoteChar"/>
    <w:qFormat/>
    <w:rsid w:val="00696DEF"/>
    <w:rPr>
      <w:rFonts w:asciiTheme="minorHAnsi" w:hAnsiTheme="minorHAnsi"/>
      <w:sz w:val="18"/>
    </w:rPr>
  </w:style>
  <w:style w:type="character" w:customStyle="1" w:styleId="TabletitleChar">
    <w:name w:val="Table title Char"/>
    <w:basedOn w:val="ParaChar"/>
    <w:link w:val="Tabletitle0"/>
    <w:rsid w:val="00983133"/>
    <w:rPr>
      <w:rFonts w:ascii="Calibri" w:hAnsi="Calibri" w:cs="Calibri"/>
      <w:b/>
      <w:color w:val="000000"/>
      <w:sz w:val="22"/>
      <w:szCs w:val="22"/>
      <w:lang w:val="en-GB"/>
    </w:rPr>
  </w:style>
  <w:style w:type="character" w:customStyle="1" w:styleId="footnoteChar">
    <w:name w:val="footnote Char"/>
    <w:basedOn w:val="FootnoteTextChar"/>
    <w:link w:val="footnote"/>
    <w:rsid w:val="00696DEF"/>
    <w:rPr>
      <w:rFonts w:asciiTheme="minorHAnsi" w:hAnsiTheme="minorHAnsi" w:cs="Arial"/>
      <w:color w:val="000000"/>
      <w:sz w:val="18"/>
      <w:szCs w:val="18"/>
      <w:lang w:val="en-CA"/>
    </w:rPr>
  </w:style>
  <w:style w:type="character" w:customStyle="1" w:styleId="apple-converted-space">
    <w:name w:val="apple-converted-space"/>
    <w:basedOn w:val="DefaultParagraphFont"/>
    <w:rsid w:val="00783F2A"/>
  </w:style>
  <w:style w:type="paragraph" w:customStyle="1" w:styleId="QT2">
    <w:name w:val="QT2"/>
    <w:basedOn w:val="Para"/>
    <w:link w:val="QT2Char"/>
    <w:qFormat/>
    <w:rsid w:val="00A218F5"/>
    <w:pPr>
      <w:keepNext/>
      <w:keepLines/>
      <w:numPr>
        <w:numId w:val="9"/>
      </w:numPr>
      <w:spacing w:after="240"/>
    </w:pPr>
  </w:style>
  <w:style w:type="paragraph" w:customStyle="1" w:styleId="AL2">
    <w:name w:val="AL2"/>
    <w:basedOn w:val="QTEXT"/>
    <w:link w:val="AL2Char"/>
    <w:qFormat/>
    <w:rsid w:val="00393AE4"/>
    <w:pPr>
      <w:tabs>
        <w:tab w:val="left" w:pos="4320"/>
      </w:tabs>
      <w:spacing w:before="80"/>
      <w:ind w:left="806" w:firstLine="0"/>
    </w:pPr>
    <w:rPr>
      <w:rFonts w:cstheme="minorHAnsi"/>
      <w:i w:val="0"/>
      <w:lang w:val="fr-CA"/>
    </w:rPr>
  </w:style>
  <w:style w:type="character" w:customStyle="1" w:styleId="QT2Char">
    <w:name w:val="QT2 Char"/>
    <w:basedOn w:val="QTChar"/>
    <w:link w:val="QT2"/>
    <w:rsid w:val="00A218F5"/>
    <w:rPr>
      <w:rFonts w:ascii="Calibri" w:hAnsi="Calibri" w:cs="Calibri"/>
      <w:b w:val="0"/>
      <w:color w:val="000000"/>
      <w:sz w:val="22"/>
      <w:szCs w:val="22"/>
      <w:lang w:val="en-GB" w:eastAsia="en-CA"/>
    </w:rPr>
  </w:style>
  <w:style w:type="character" w:customStyle="1" w:styleId="AL2Char">
    <w:name w:val="AL2 Char"/>
    <w:basedOn w:val="QTEXTChar"/>
    <w:link w:val="AL2"/>
    <w:rsid w:val="00393AE4"/>
    <w:rPr>
      <w:rFonts w:ascii="Calibri" w:hAnsi="Calibri" w:cstheme="minorHAnsi"/>
      <w:i w:val="0"/>
      <w:color w:val="000000"/>
      <w:szCs w:val="18"/>
      <w:lang w:val="fr-CA"/>
    </w:rPr>
  </w:style>
  <w:style w:type="paragraph" w:styleId="Title">
    <w:name w:val="Title"/>
    <w:basedOn w:val="Normal"/>
    <w:next w:val="Normal"/>
    <w:link w:val="TitleChar"/>
    <w:rsid w:val="00F1762F"/>
    <w:pPr>
      <w:widowControl w:val="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rsid w:val="00F1762F"/>
    <w:rPr>
      <w:rFonts w:asciiTheme="majorHAnsi" w:eastAsiaTheme="majorEastAsia" w:hAnsiTheme="majorHAnsi" w:cstheme="majorBidi"/>
      <w:spacing w:val="-10"/>
      <w:kern w:val="28"/>
      <w:sz w:val="56"/>
      <w:szCs w:val="56"/>
      <w:lang w:val="en-GB"/>
    </w:rPr>
  </w:style>
  <w:style w:type="character" w:customStyle="1" w:styleId="UnresolvedMention1">
    <w:name w:val="Unresolved Mention1"/>
    <w:basedOn w:val="DefaultParagraphFont"/>
    <w:uiPriority w:val="99"/>
    <w:semiHidden/>
    <w:unhideWhenUsed/>
    <w:rsid w:val="007F74EC"/>
    <w:rPr>
      <w:color w:val="808080"/>
      <w:shd w:val="clear" w:color="auto" w:fill="E6E6E6"/>
    </w:rPr>
  </w:style>
  <w:style w:type="table" w:customStyle="1" w:styleId="TableGridLight1">
    <w:name w:val="Table Grid Light1"/>
    <w:basedOn w:val="TableNormal"/>
    <w:uiPriority w:val="40"/>
    <w:rsid w:val="005C06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0789"/>
    <w:pPr>
      <w:spacing w:before="100" w:beforeAutospacing="1" w:after="100" w:afterAutospacing="1"/>
    </w:pPr>
  </w:style>
  <w:style w:type="character" w:customStyle="1" w:styleId="normaltextrun">
    <w:name w:val="normaltextrun"/>
    <w:basedOn w:val="DefaultParagraphFont"/>
    <w:rsid w:val="00DE0789"/>
  </w:style>
  <w:style w:type="character" w:customStyle="1" w:styleId="eop">
    <w:name w:val="eop"/>
    <w:basedOn w:val="DefaultParagraphFont"/>
    <w:rsid w:val="00DE0789"/>
  </w:style>
  <w:style w:type="character" w:customStyle="1" w:styleId="contextualspellingandgrammarerror">
    <w:name w:val="contextualspellingandgrammarerror"/>
    <w:basedOn w:val="DefaultParagraphFont"/>
    <w:rsid w:val="00DE0789"/>
  </w:style>
  <w:style w:type="character" w:customStyle="1" w:styleId="spellingerror">
    <w:name w:val="spellingerror"/>
    <w:basedOn w:val="DefaultParagraphFont"/>
    <w:rsid w:val="00DE0789"/>
  </w:style>
  <w:style w:type="character" w:customStyle="1" w:styleId="pagebreaktextspan">
    <w:name w:val="pagebreaktextspan"/>
    <w:basedOn w:val="DefaultParagraphFont"/>
    <w:rsid w:val="00DE0789"/>
  </w:style>
  <w:style w:type="paragraph" w:styleId="Revision">
    <w:name w:val="Revision"/>
    <w:hidden/>
    <w:uiPriority w:val="99"/>
    <w:semiHidden/>
    <w:rsid w:val="00AE0E1E"/>
    <w:rPr>
      <w:rFonts w:asciiTheme="minorHAnsi" w:hAnsiTheme="minorHAnsi" w:cs="Arial"/>
      <w:color w:val="000000"/>
      <w:sz w:val="24"/>
      <w:szCs w:val="18"/>
    </w:rPr>
  </w:style>
  <w:style w:type="paragraph" w:customStyle="1" w:styleId="ALIST">
    <w:name w:val="ALIST"/>
    <w:basedOn w:val="QTEXT"/>
    <w:link w:val="ALISTChar"/>
    <w:qFormat/>
    <w:rsid w:val="0045112D"/>
    <w:pPr>
      <w:keepNext/>
      <w:keepLines/>
      <w:tabs>
        <w:tab w:val="left" w:pos="1170"/>
      </w:tabs>
      <w:spacing w:before="0"/>
      <w:ind w:left="1170"/>
    </w:pPr>
    <w:rPr>
      <w:rFonts w:cstheme="minorHAnsi"/>
      <w:i w:val="0"/>
      <w:color w:val="000000" w:themeColor="text1"/>
    </w:rPr>
  </w:style>
  <w:style w:type="character" w:customStyle="1" w:styleId="ALISTChar">
    <w:name w:val="ALIST Char"/>
    <w:basedOn w:val="DefaultParagraphFont"/>
    <w:link w:val="ALIST"/>
    <w:rsid w:val="0045112D"/>
    <w:rPr>
      <w:rFonts w:ascii="Calibri" w:hAnsi="Calibri" w:cstheme="minorHAnsi"/>
      <w:color w:val="000000" w:themeColor="text1"/>
      <w:szCs w:val="18"/>
    </w:rPr>
  </w:style>
  <w:style w:type="paragraph" w:customStyle="1" w:styleId="PROGRAMMINGINSTRUCTION">
    <w:name w:val="PROGRAMMING INSTRUCTION"/>
    <w:basedOn w:val="Normal"/>
    <w:link w:val="PROGRAMMINGINSTRUCTIONChar"/>
    <w:qFormat/>
    <w:rsid w:val="0091269E"/>
    <w:pPr>
      <w:keepNext/>
      <w:keepLines/>
      <w:tabs>
        <w:tab w:val="left" w:pos="720"/>
        <w:tab w:val="left" w:pos="1008"/>
      </w:tabs>
      <w:ind w:left="567"/>
    </w:pPr>
    <w:rPr>
      <w:rFonts w:eastAsiaTheme="minorHAnsi"/>
      <w:color w:val="FF0000"/>
      <w:sz w:val="22"/>
    </w:rPr>
  </w:style>
  <w:style w:type="character" w:customStyle="1" w:styleId="PROGRAMMINGINSTRUCTIONChar">
    <w:name w:val="PROGRAMMING INSTRUCTION Char"/>
    <w:basedOn w:val="DefaultParagraphFont"/>
    <w:link w:val="PROGRAMMINGINSTRUCTION"/>
    <w:rsid w:val="0091269E"/>
    <w:rPr>
      <w:rFonts w:asciiTheme="minorHAnsi" w:eastAsiaTheme="minorHAnsi" w:hAnsiTheme="minorHAnsi" w:cs="Arial"/>
      <w:color w:val="FF0000"/>
      <w:sz w:val="22"/>
      <w:szCs w:val="24"/>
    </w:rPr>
  </w:style>
  <w:style w:type="character" w:customStyle="1" w:styleId="lrzxr">
    <w:name w:val="lrzxr"/>
    <w:basedOn w:val="DefaultParagraphFont"/>
    <w:rsid w:val="002A496C"/>
  </w:style>
  <w:style w:type="character" w:customStyle="1" w:styleId="Heading1Char">
    <w:name w:val="Heading 1 Char"/>
    <w:aliases w:val="heading 1 Char"/>
    <w:basedOn w:val="DefaultParagraphFont"/>
    <w:link w:val="Heading1"/>
    <w:rsid w:val="002A1C76"/>
    <w:rPr>
      <w:rFonts w:ascii="Calibri" w:hAnsi="Calibri" w:cs="Calibri"/>
      <w:b/>
      <w:color w:val="7030A0"/>
      <w:sz w:val="36"/>
      <w:szCs w:val="36"/>
    </w:rPr>
  </w:style>
  <w:style w:type="character" w:customStyle="1" w:styleId="Heading3Char">
    <w:name w:val="Heading 3 Char"/>
    <w:basedOn w:val="DefaultParagraphFont"/>
    <w:link w:val="Heading3"/>
    <w:rsid w:val="0010764C"/>
    <w:rPr>
      <w:rFonts w:asciiTheme="minorHAnsi" w:eastAsia="Calibri" w:hAnsiTheme="minorHAnsi" w:cstheme="minorHAnsi"/>
      <w:b/>
      <w:sz w:val="22"/>
      <w:szCs w:val="22"/>
      <w:lang w:val="en-CA" w:eastAsia="en-CA"/>
    </w:rPr>
  </w:style>
  <w:style w:type="character" w:customStyle="1" w:styleId="BalloonTextChar">
    <w:name w:val="Balloon Text Char"/>
    <w:basedOn w:val="DefaultParagraphFont"/>
    <w:link w:val="BalloonText"/>
    <w:semiHidden/>
    <w:rsid w:val="002A1C76"/>
    <w:rPr>
      <w:rFonts w:ascii="Tahoma" w:hAnsi="Tahoma" w:cs="Tahoma"/>
      <w:color w:val="000000"/>
      <w:sz w:val="16"/>
      <w:szCs w:val="16"/>
    </w:rPr>
  </w:style>
  <w:style w:type="character" w:customStyle="1" w:styleId="CommentSubjectChar">
    <w:name w:val="Comment Subject Char"/>
    <w:basedOn w:val="CommentTextChar"/>
    <w:link w:val="CommentSubject"/>
    <w:rsid w:val="002A1C76"/>
    <w:rPr>
      <w:rFonts w:asciiTheme="minorHAnsi" w:hAnsiTheme="minorHAnsi" w:cs="Arial"/>
      <w:b/>
      <w:bCs/>
      <w:color w:val="000000"/>
      <w:szCs w:val="18"/>
      <w:lang w:val="en-CA"/>
    </w:rPr>
  </w:style>
  <w:style w:type="character" w:customStyle="1" w:styleId="UnresolvedMention2">
    <w:name w:val="Unresolved Mention2"/>
    <w:basedOn w:val="DefaultParagraphFont"/>
    <w:uiPriority w:val="99"/>
    <w:semiHidden/>
    <w:unhideWhenUsed/>
    <w:rsid w:val="006E30BF"/>
    <w:rPr>
      <w:color w:val="605E5C"/>
      <w:shd w:val="clear" w:color="auto" w:fill="E1DFDD"/>
    </w:rPr>
  </w:style>
  <w:style w:type="table" w:styleId="TableGridLight">
    <w:name w:val="Grid Table Light"/>
    <w:basedOn w:val="TableNormal"/>
    <w:uiPriority w:val="40"/>
    <w:rsid w:val="00261B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852B4"/>
    <w:rPr>
      <w:color w:val="605E5C"/>
      <w:shd w:val="clear" w:color="auto" w:fill="E1DFDD"/>
    </w:rPr>
  </w:style>
  <w:style w:type="character" w:customStyle="1" w:styleId="scxw97339096">
    <w:name w:val="scxw97339096"/>
    <w:basedOn w:val="DefaultParagraphFont"/>
    <w:rsid w:val="00CD2C15"/>
  </w:style>
  <w:style w:type="paragraph" w:customStyle="1" w:styleId="Heading3notnumbered">
    <w:name w:val="Heading 3 not numbered"/>
    <w:basedOn w:val="Heading3"/>
    <w:link w:val="Heading3notnumberedChar"/>
    <w:qFormat/>
    <w:rsid w:val="00B71D03"/>
    <w:pPr>
      <w:numPr>
        <w:numId w:val="0"/>
      </w:numPr>
      <w:ind w:left="567" w:hanging="567"/>
    </w:pPr>
  </w:style>
  <w:style w:type="character" w:customStyle="1" w:styleId="Heading3notnumberedChar">
    <w:name w:val="Heading 3 not numbered Char"/>
    <w:basedOn w:val="Heading3Char"/>
    <w:link w:val="Heading3notnumbered"/>
    <w:rsid w:val="00B71D03"/>
    <w:rPr>
      <w:rFonts w:ascii="Calibri" w:eastAsia="Calibri" w:hAnsi="Calibri" w:cs="Calibri"/>
      <w:b/>
      <w:color w:val="000000"/>
      <w:sz w:val="24"/>
      <w:szCs w:val="26"/>
      <w:lang w:val="en-CA" w:eastAsia="en-CA"/>
    </w:rPr>
  </w:style>
  <w:style w:type="paragraph" w:customStyle="1" w:styleId="LongLabel">
    <w:name w:val="Long Label"/>
    <w:uiPriority w:val="99"/>
    <w:rsid w:val="005A4F95"/>
    <w:pPr>
      <w:keepNext/>
      <w:overflowPunct w:val="0"/>
      <w:autoSpaceDE w:val="0"/>
      <w:autoSpaceDN w:val="0"/>
      <w:adjustRightInd w:val="0"/>
      <w:jc w:val="both"/>
      <w:textAlignment w:val="baseline"/>
    </w:pPr>
    <w:rPr>
      <w:rFonts w:ascii="Humnst777 Lt BT" w:eastAsia="MS Mincho" w:hAnsi="Humnst777 Lt BT" w:cs="Humnst777 Lt BT"/>
      <w:sz w:val="19"/>
      <w:szCs w:val="19"/>
    </w:rPr>
  </w:style>
  <w:style w:type="paragraph" w:customStyle="1" w:styleId="1QUESTION">
    <w:name w:val="1QUESTION"/>
    <w:basedOn w:val="ListParagraph"/>
    <w:link w:val="1QUESTIONChar"/>
    <w:qFormat/>
    <w:rsid w:val="005776C7"/>
    <w:pPr>
      <w:keepNext/>
      <w:keepLines/>
      <w:numPr>
        <w:numId w:val="52"/>
      </w:numPr>
      <w:spacing w:before="240" w:after="240" w:line="240" w:lineRule="auto"/>
    </w:pPr>
    <w:rPr>
      <w:rFonts w:asciiTheme="minorHAnsi" w:eastAsiaTheme="minorHAnsi" w:hAnsiTheme="minorHAnsi"/>
      <w:sz w:val="22"/>
    </w:rPr>
  </w:style>
  <w:style w:type="character" w:customStyle="1" w:styleId="1QUESTIONChar">
    <w:name w:val="1QUESTION Char"/>
    <w:basedOn w:val="DefaultParagraphFont"/>
    <w:link w:val="1QUESTION"/>
    <w:rsid w:val="005776C7"/>
    <w:rPr>
      <w:rFonts w:asciiTheme="minorHAnsi" w:eastAsiaTheme="minorHAnsi" w:hAnsiTheme="minorHAnsi"/>
      <w:sz w:val="22"/>
      <w:szCs w:val="24"/>
      <w:lang w:val="en-CA" w:eastAsia="en-CA"/>
    </w:rPr>
  </w:style>
  <w:style w:type="paragraph" w:customStyle="1" w:styleId="2PROG">
    <w:name w:val="2PROG"/>
    <w:basedOn w:val="PROGRAMMINGINSTRUCTION"/>
    <w:link w:val="2PROGChar"/>
    <w:qFormat/>
    <w:rsid w:val="0029322A"/>
    <w:pPr>
      <w:spacing w:before="240"/>
      <w:ind w:left="0"/>
    </w:pPr>
    <w:rPr>
      <w:rFonts w:asciiTheme="minorHAnsi" w:hAnsiTheme="minorHAnsi" w:cstheme="minorHAnsi"/>
    </w:rPr>
  </w:style>
  <w:style w:type="character" w:customStyle="1" w:styleId="2PROGChar">
    <w:name w:val="2PROG Char"/>
    <w:basedOn w:val="PROGRAMMINGINSTRUCTIONChar"/>
    <w:link w:val="2PROG"/>
    <w:rsid w:val="0029322A"/>
    <w:rPr>
      <w:rFonts w:asciiTheme="minorHAnsi" w:eastAsiaTheme="minorHAnsi" w:hAnsiTheme="minorHAnsi" w:cstheme="minorHAnsi"/>
      <w:color w:val="FF0000"/>
      <w:sz w:val="22"/>
      <w:szCs w:val="24"/>
      <w:lang w:val="en-CA" w:eastAsia="en-CA"/>
    </w:rPr>
  </w:style>
  <w:style w:type="paragraph" w:customStyle="1" w:styleId="ListBullet1">
    <w:name w:val="List Bullet1"/>
    <w:basedOn w:val="Para"/>
    <w:qFormat/>
    <w:rsid w:val="005847E6"/>
    <w:pPr>
      <w:numPr>
        <w:numId w:val="10"/>
      </w:numPr>
      <w:spacing w:before="160"/>
    </w:pPr>
    <w:rPr>
      <w:bCs/>
      <w:sz w:val="24"/>
      <w:szCs w:val="24"/>
      <w:lang w:val="en-CA"/>
    </w:rPr>
  </w:style>
  <w:style w:type="paragraph" w:customStyle="1" w:styleId="subsample">
    <w:name w:val="subsample"/>
    <w:basedOn w:val="ExhibitTitle"/>
    <w:link w:val="subsampleChar"/>
    <w:qFormat/>
    <w:rsid w:val="00FE4235"/>
    <w:pPr>
      <w:spacing w:before="0"/>
    </w:pPr>
  </w:style>
  <w:style w:type="character" w:customStyle="1" w:styleId="subsampleChar">
    <w:name w:val="subsample Char"/>
    <w:basedOn w:val="ExhibitTitleChar"/>
    <w:link w:val="subsample"/>
    <w:rsid w:val="00291B12"/>
    <w:rPr>
      <w:rFonts w:ascii="Calibri" w:hAnsi="Calibri" w:cs="Calibri"/>
      <w:b/>
      <w:color w:val="7030A0"/>
      <w:spacing w:val="-3"/>
      <w:sz w:val="22"/>
      <w:szCs w:val="22"/>
      <w:lang w:val="en-CA" w:eastAsia="en-CA"/>
    </w:rPr>
  </w:style>
  <w:style w:type="character" w:customStyle="1" w:styleId="tabchar">
    <w:name w:val="tabchar"/>
    <w:basedOn w:val="DefaultParagraphFont"/>
    <w:rsid w:val="0047066F"/>
  </w:style>
  <w:style w:type="paragraph" w:customStyle="1" w:styleId="table">
    <w:name w:val="table"/>
    <w:basedOn w:val="Para"/>
    <w:qFormat/>
    <w:rsid w:val="00CC66F6"/>
    <w:pPr>
      <w:autoSpaceDE w:val="0"/>
      <w:autoSpaceDN w:val="0"/>
      <w:adjustRightInd w:val="0"/>
      <w:spacing w:before="40" w:after="40" w:line="240" w:lineRule="auto"/>
    </w:pPr>
    <w:rPr>
      <w:color w:val="000000"/>
      <w:lang w:val="en-US" w:eastAsia="en-US"/>
    </w:rPr>
  </w:style>
  <w:style w:type="paragraph" w:customStyle="1" w:styleId="QQUESTION">
    <w:name w:val="QQUESTION"/>
    <w:basedOn w:val="1QUESTION"/>
    <w:link w:val="QQUESTIONChar"/>
    <w:qFormat/>
    <w:rsid w:val="004F24A2"/>
    <w:pPr>
      <w:ind w:left="540" w:hanging="540"/>
    </w:pPr>
  </w:style>
  <w:style w:type="character" w:customStyle="1" w:styleId="QQUESTIONChar">
    <w:name w:val="QQUESTION Char"/>
    <w:basedOn w:val="DefaultParagraphFont"/>
    <w:link w:val="QQUESTION"/>
    <w:rsid w:val="004F24A2"/>
    <w:rPr>
      <w:rFonts w:asciiTheme="minorHAnsi" w:eastAsiaTheme="minorHAnsi" w:hAnsiTheme="minorHAnsi"/>
      <w:sz w:val="22"/>
      <w:szCs w:val="24"/>
      <w:lang w:val="en-CA" w:eastAsia="en-CA"/>
    </w:rPr>
  </w:style>
  <w:style w:type="character" w:customStyle="1" w:styleId="Heading4Char">
    <w:name w:val="Heading 4 Char"/>
    <w:basedOn w:val="DefaultParagraphFont"/>
    <w:link w:val="Heading4"/>
    <w:rsid w:val="00545960"/>
    <w:rPr>
      <w:rFonts w:ascii="Verdana" w:hAnsi="Verdana"/>
      <w:b/>
      <w:bCs/>
      <w:i/>
      <w:iCs/>
      <w:color w:val="7030A0"/>
      <w:sz w:val="22"/>
      <w:szCs w:val="22"/>
      <w:lang w:eastAsia="en-CA"/>
    </w:rPr>
  </w:style>
  <w:style w:type="character" w:customStyle="1" w:styleId="Heading5Char">
    <w:name w:val="Heading 5 Char"/>
    <w:basedOn w:val="DefaultParagraphFont"/>
    <w:link w:val="Heading5"/>
    <w:rsid w:val="00545960"/>
    <w:rPr>
      <w:rFonts w:ascii="Arial" w:hAnsi="Arial"/>
      <w:b/>
      <w:spacing w:val="-2"/>
      <w:szCs w:val="24"/>
      <w:lang w:val="en-CA" w:eastAsia="en-CA"/>
    </w:rPr>
  </w:style>
  <w:style w:type="character" w:customStyle="1" w:styleId="Heading6Char">
    <w:name w:val="Heading 6 Char"/>
    <w:basedOn w:val="DefaultParagraphFont"/>
    <w:link w:val="Heading6"/>
    <w:rsid w:val="00545960"/>
    <w:rPr>
      <w:rFonts w:ascii="Arial" w:hAnsi="Arial"/>
      <w:b/>
      <w:bCs/>
      <w:color w:val="008000"/>
      <w:szCs w:val="24"/>
      <w:lang w:val="en-CA" w:eastAsia="en-CA"/>
    </w:rPr>
  </w:style>
  <w:style w:type="character" w:customStyle="1" w:styleId="Heading7Char">
    <w:name w:val="Heading 7 Char"/>
    <w:basedOn w:val="DefaultParagraphFont"/>
    <w:link w:val="Heading7"/>
    <w:rsid w:val="00545960"/>
    <w:rPr>
      <w:rFonts w:ascii="Arial" w:hAnsi="Arial"/>
      <w:b/>
      <w:bCs/>
      <w:szCs w:val="24"/>
      <w:u w:val="single"/>
      <w:lang w:val="en-CA" w:eastAsia="en-CA"/>
    </w:rPr>
  </w:style>
  <w:style w:type="character" w:customStyle="1" w:styleId="Heading8Char">
    <w:name w:val="Heading 8 Char"/>
    <w:basedOn w:val="DefaultParagraphFont"/>
    <w:link w:val="Heading8"/>
    <w:rsid w:val="00545960"/>
    <w:rPr>
      <w:rFonts w:ascii="Arial" w:hAnsi="Arial"/>
      <w:b/>
      <w:bCs/>
      <w:sz w:val="24"/>
      <w:szCs w:val="24"/>
      <w:lang w:val="en-CA" w:eastAsia="en-CA"/>
    </w:rPr>
  </w:style>
  <w:style w:type="character" w:customStyle="1" w:styleId="Heading9Char">
    <w:name w:val="Heading 9 Char"/>
    <w:basedOn w:val="DefaultParagraphFont"/>
    <w:link w:val="Heading9"/>
    <w:rsid w:val="00545960"/>
    <w:rPr>
      <w:rFonts w:ascii="Arial" w:hAnsi="Arial"/>
      <w:b/>
      <w:spacing w:val="-2"/>
      <w:sz w:val="24"/>
      <w:szCs w:val="24"/>
      <w:lang w:val="en-CA" w:eastAsia="en-CA"/>
    </w:rPr>
  </w:style>
  <w:style w:type="character" w:customStyle="1" w:styleId="BodyText2Char">
    <w:name w:val="Body Text 2 Char"/>
    <w:basedOn w:val="DefaultParagraphFont"/>
    <w:link w:val="BodyText2"/>
    <w:rsid w:val="00545960"/>
    <w:rPr>
      <w:spacing w:val="-2"/>
      <w:szCs w:val="24"/>
      <w:lang w:val="en-CA" w:eastAsia="en-CA"/>
    </w:rPr>
  </w:style>
  <w:style w:type="character" w:customStyle="1" w:styleId="BodyTextIndentChar">
    <w:name w:val="Body Text Indent Char"/>
    <w:basedOn w:val="DefaultParagraphFont"/>
    <w:link w:val="BodyTextIndent"/>
    <w:rsid w:val="00545960"/>
    <w:rPr>
      <w:rFonts w:ascii="Arial" w:hAnsi="Arial"/>
      <w:spacing w:val="-2"/>
      <w:szCs w:val="24"/>
      <w:lang w:val="en-CA" w:eastAsia="en-CA"/>
    </w:rPr>
  </w:style>
  <w:style w:type="character" w:customStyle="1" w:styleId="BodyTextIndent2Char">
    <w:name w:val="Body Text Indent 2 Char"/>
    <w:basedOn w:val="DefaultParagraphFont"/>
    <w:link w:val="BodyTextIndent2"/>
    <w:rsid w:val="00545960"/>
    <w:rPr>
      <w:rFonts w:ascii="Arial" w:hAnsi="Arial"/>
      <w:spacing w:val="-2"/>
      <w:szCs w:val="24"/>
      <w:lang w:val="en-CA" w:eastAsia="en-CA"/>
    </w:rPr>
  </w:style>
  <w:style w:type="character" w:customStyle="1" w:styleId="BodyTextIndent3Char">
    <w:name w:val="Body Text Indent 3 Char"/>
    <w:basedOn w:val="DefaultParagraphFont"/>
    <w:link w:val="BodyTextIndent3"/>
    <w:rsid w:val="00545960"/>
    <w:rPr>
      <w:rFonts w:ascii="Arial" w:hAnsi="Arial"/>
      <w:szCs w:val="24"/>
      <w:lang w:val="en-CA" w:eastAsia="en-CA"/>
    </w:rPr>
  </w:style>
  <w:style w:type="table" w:customStyle="1" w:styleId="PlainTable11">
    <w:name w:val="Plain Table 11"/>
    <w:basedOn w:val="TableNormal"/>
    <w:uiPriority w:val="41"/>
    <w:rsid w:val="002D16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2D16F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efaultTextChar">
    <w:name w:val="Default Text Char"/>
    <w:basedOn w:val="DefaultParagraphFont"/>
    <w:link w:val="DefaultText"/>
    <w:rsid w:val="002D16F0"/>
    <w:rPr>
      <w:sz w:val="24"/>
      <w:szCs w:val="24"/>
      <w:lang w:val="en-CA" w:eastAsia="en-CA"/>
    </w:rPr>
  </w:style>
  <w:style w:type="paragraph" w:customStyle="1" w:styleId="Paranospace">
    <w:name w:val="Para (no space)"/>
    <w:basedOn w:val="Para"/>
    <w:link w:val="ParanospaceChar"/>
    <w:rsid w:val="002D16F0"/>
    <w:pPr>
      <w:spacing w:before="0" w:after="160"/>
    </w:pPr>
    <w:rPr>
      <w:rFonts w:asciiTheme="minorHAnsi" w:eastAsiaTheme="minorHAnsi" w:hAnsiTheme="minorHAnsi"/>
      <w:color w:val="000000"/>
      <w:szCs w:val="24"/>
      <w:lang w:eastAsia="en-US"/>
    </w:rPr>
  </w:style>
  <w:style w:type="character" w:customStyle="1" w:styleId="ParanospaceChar">
    <w:name w:val="Para (no space) Char"/>
    <w:basedOn w:val="ParaChar"/>
    <w:link w:val="Paranospace"/>
    <w:rsid w:val="002D16F0"/>
    <w:rPr>
      <w:rFonts w:asciiTheme="minorHAnsi" w:eastAsiaTheme="minorHAnsi" w:hAnsiTheme="minorHAnsi" w:cs="Calibri"/>
      <w:color w:val="000000"/>
      <w:sz w:val="22"/>
      <w:szCs w:val="24"/>
      <w:lang w:val="en-GB"/>
    </w:rPr>
  </w:style>
  <w:style w:type="paragraph" w:customStyle="1" w:styleId="RESPONDENTINSTRUCTION">
    <w:name w:val="RESPONDENT INSTRUCTION"/>
    <w:basedOn w:val="QQUESTION"/>
    <w:link w:val="RESPONDENTINSTRUCTIONChar"/>
    <w:qFormat/>
    <w:rsid w:val="002D16F0"/>
    <w:pPr>
      <w:numPr>
        <w:numId w:val="0"/>
      </w:numPr>
      <w:spacing w:before="0" w:after="0"/>
      <w:ind w:left="360"/>
    </w:pPr>
    <w:rPr>
      <w:rFonts w:cs="Calibri"/>
      <w:i/>
      <w:color w:val="5B9BD5" w:themeColor="accent1"/>
    </w:rPr>
  </w:style>
  <w:style w:type="character" w:customStyle="1" w:styleId="RESPONDENTINSTRUCTIONChar">
    <w:name w:val="RESPONDENT INSTRUCTION Char"/>
    <w:basedOn w:val="QQUESTIONChar"/>
    <w:link w:val="RESPONDENTINSTRUCTION"/>
    <w:rsid w:val="002D16F0"/>
    <w:rPr>
      <w:rFonts w:asciiTheme="minorHAnsi" w:eastAsiaTheme="minorHAnsi" w:hAnsiTheme="minorHAnsi" w:cs="Calibri"/>
      <w:i/>
      <w:color w:val="5B9BD5" w:themeColor="accent1"/>
      <w:sz w:val="22"/>
      <w:szCs w:val="24"/>
      <w:lang w:val="en-CA" w:eastAsia="en-CA"/>
    </w:rPr>
  </w:style>
  <w:style w:type="paragraph" w:customStyle="1" w:styleId="p1">
    <w:name w:val="p1"/>
    <w:basedOn w:val="Normal"/>
    <w:rsid w:val="002D16F0"/>
    <w:rPr>
      <w:rFonts w:ascii="Helvetica" w:eastAsiaTheme="minorHAnsi" w:hAnsi="Helvetica"/>
      <w:color w:val="424242"/>
      <w:sz w:val="16"/>
      <w:szCs w:val="16"/>
      <w:lang w:val="en-US" w:eastAsia="en-US"/>
    </w:rPr>
  </w:style>
  <w:style w:type="character" w:customStyle="1" w:styleId="m-1399192266359325274qquestionchar">
    <w:name w:val="m_-1399192266359325274qquestionchar"/>
    <w:basedOn w:val="DefaultParagraphFont"/>
    <w:rsid w:val="002D16F0"/>
  </w:style>
  <w:style w:type="paragraph" w:customStyle="1" w:styleId="m-1399192266359325274msolistparagraph">
    <w:name w:val="m_-1399192266359325274msolistparagraph"/>
    <w:basedOn w:val="Normal"/>
    <w:rsid w:val="002D16F0"/>
    <w:pPr>
      <w:spacing w:before="100" w:beforeAutospacing="1" w:after="100" w:afterAutospacing="1"/>
    </w:pPr>
    <w:rPr>
      <w:rFonts w:eastAsiaTheme="minorHAnsi"/>
    </w:rPr>
  </w:style>
  <w:style w:type="table" w:customStyle="1" w:styleId="TableGridLight2">
    <w:name w:val="Table Grid Light2"/>
    <w:basedOn w:val="TableNormal"/>
    <w:uiPriority w:val="40"/>
    <w:rsid w:val="002D16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trixHead">
    <w:name w:val="Matrix Head"/>
    <w:basedOn w:val="Normal"/>
    <w:rsid w:val="002D16F0"/>
    <w:pPr>
      <w:tabs>
        <w:tab w:val="center" w:pos="5760"/>
        <w:tab w:val="center" w:pos="6480"/>
        <w:tab w:val="center" w:pos="7200"/>
        <w:tab w:val="center" w:pos="7920"/>
        <w:tab w:val="center" w:pos="8640"/>
        <w:tab w:val="center" w:pos="9360"/>
        <w:tab w:val="center" w:pos="10080"/>
        <w:tab w:val="center" w:pos="10800"/>
      </w:tabs>
    </w:pPr>
    <w:rPr>
      <w:rFonts w:ascii="Arial" w:hAnsi="Arial"/>
      <w:sz w:val="16"/>
      <w:szCs w:val="20"/>
      <w:lang w:val="en-US" w:eastAsia="en-US"/>
    </w:rPr>
  </w:style>
  <w:style w:type="paragraph" w:customStyle="1" w:styleId="Categories">
    <w:name w:val="Categories"/>
    <w:basedOn w:val="Normal"/>
    <w:next w:val="Normal"/>
    <w:rsid w:val="002D16F0"/>
    <w:pPr>
      <w:keepNext/>
      <w:keepLines/>
      <w:tabs>
        <w:tab w:val="center" w:leader="dot" w:pos="8640"/>
      </w:tabs>
      <w:suppressAutoHyphens/>
      <w:ind w:left="720"/>
    </w:pPr>
    <w:rPr>
      <w:rFonts w:ascii="Arial" w:hAnsi="Arial"/>
      <w:spacing w:val="-3"/>
      <w:szCs w:val="20"/>
      <w:lang w:val="en-GB" w:eastAsia="en-US"/>
    </w:rPr>
  </w:style>
  <w:style w:type="paragraph" w:customStyle="1" w:styleId="Box">
    <w:name w:val="Box"/>
    <w:basedOn w:val="Normal"/>
    <w:rsid w:val="002D16F0"/>
    <w:pPr>
      <w:keepNext/>
      <w:keepLines/>
      <w:pBdr>
        <w:top w:val="single" w:sz="6" w:space="1" w:color="auto"/>
        <w:left w:val="single" w:sz="6" w:space="1" w:color="auto"/>
        <w:bottom w:val="single" w:sz="6" w:space="1" w:color="auto"/>
        <w:right w:val="single" w:sz="6" w:space="1" w:color="auto"/>
      </w:pBdr>
      <w:shd w:val="pct10" w:color="auto" w:fill="auto"/>
      <w:tabs>
        <w:tab w:val="left" w:pos="-720"/>
        <w:tab w:val="left" w:pos="0"/>
        <w:tab w:val="left" w:pos="360"/>
        <w:tab w:val="left" w:pos="720"/>
        <w:tab w:val="left" w:pos="1440"/>
        <w:tab w:val="left" w:pos="2160"/>
        <w:tab w:val="left" w:pos="2880"/>
        <w:tab w:val="left" w:pos="3600"/>
        <w:tab w:val="right" w:leader="dot" w:pos="8640"/>
        <w:tab w:val="left" w:pos="8906"/>
        <w:tab w:val="left" w:pos="9360"/>
      </w:tabs>
      <w:suppressAutoHyphens/>
    </w:pPr>
    <w:rPr>
      <w:rFonts w:ascii="Arial" w:hAnsi="Arial"/>
      <w:b/>
      <w:spacing w:val="-3"/>
      <w:sz w:val="20"/>
      <w:szCs w:val="20"/>
      <w:lang w:val="en-GB" w:eastAsia="en-US"/>
    </w:rPr>
  </w:style>
  <w:style w:type="paragraph" w:customStyle="1" w:styleId="Categ-Short">
    <w:name w:val="Categ. - Short"/>
    <w:basedOn w:val="Categories"/>
    <w:rsid w:val="002D16F0"/>
    <w:pPr>
      <w:tabs>
        <w:tab w:val="left" w:pos="9360"/>
      </w:tabs>
      <w:ind w:left="4320"/>
    </w:pPr>
  </w:style>
  <w:style w:type="paragraph" w:customStyle="1" w:styleId="PoliticalMatrix">
    <w:name w:val="Political Matrix"/>
    <w:basedOn w:val="Heading2"/>
    <w:rsid w:val="002D16F0"/>
    <w:pPr>
      <w:keepNext w:val="0"/>
      <w:keepLines w:val="0"/>
      <w:tabs>
        <w:tab w:val="center" w:leader="dot" w:pos="8640"/>
        <w:tab w:val="left" w:pos="9360"/>
        <w:tab w:val="center" w:pos="10800"/>
      </w:tabs>
      <w:spacing w:before="0" w:after="0" w:line="240" w:lineRule="auto"/>
      <w:ind w:left="4320" w:firstLine="0"/>
      <w:outlineLvl w:val="9"/>
    </w:pPr>
    <w:rPr>
      <w:rFonts w:ascii="Arial" w:eastAsiaTheme="minorHAnsi" w:hAnsi="Arial" w:cs="Times New Roman"/>
      <w:b w:val="0"/>
      <w:sz w:val="24"/>
      <w:szCs w:val="20"/>
      <w:lang w:eastAsia="en-US"/>
    </w:rPr>
  </w:style>
  <w:style w:type="paragraph" w:customStyle="1" w:styleId="n">
    <w:name w:val="n"/>
    <w:basedOn w:val="Heading1"/>
    <w:rsid w:val="002D16F0"/>
    <w:pPr>
      <w:keepNext w:val="0"/>
      <w:tabs>
        <w:tab w:val="left" w:pos="360"/>
        <w:tab w:val="left" w:pos="720"/>
      </w:tabs>
      <w:spacing w:before="0" w:after="0" w:line="240" w:lineRule="auto"/>
      <w:ind w:left="786" w:hanging="360"/>
      <w:outlineLvl w:val="9"/>
    </w:pPr>
    <w:rPr>
      <w:rFonts w:ascii="Arial" w:hAnsi="Arial" w:cs="Times New Roman"/>
      <w:b w:val="0"/>
      <w:color w:val="auto"/>
      <w:sz w:val="24"/>
      <w:szCs w:val="20"/>
      <w:lang w:val="en-US" w:eastAsia="en-US"/>
    </w:rPr>
  </w:style>
  <w:style w:type="paragraph" w:customStyle="1" w:styleId="Questionnaire">
    <w:name w:val="Questionnaire"/>
    <w:basedOn w:val="Normal"/>
    <w:rsid w:val="002D16F0"/>
    <w:pPr>
      <w:tabs>
        <w:tab w:val="right" w:pos="8820"/>
      </w:tabs>
      <w:ind w:left="720" w:right="-360" w:hanging="540"/>
      <w:jc w:val="both"/>
    </w:pPr>
    <w:rPr>
      <w:rFonts w:ascii="Palatino" w:hAnsi="Palatino"/>
      <w:szCs w:val="20"/>
      <w:lang w:val="en-US" w:eastAsia="en-US"/>
    </w:rPr>
  </w:style>
  <w:style w:type="paragraph" w:customStyle="1" w:styleId="Sub-question">
    <w:name w:val="Sub-question"/>
    <w:basedOn w:val="Questionnaire"/>
    <w:rsid w:val="002D16F0"/>
    <w:pPr>
      <w:ind w:left="1080" w:hanging="360"/>
    </w:pPr>
    <w:rPr>
      <w:color w:val="000000"/>
    </w:rPr>
  </w:style>
  <w:style w:type="paragraph" w:customStyle="1" w:styleId="Bullets">
    <w:name w:val="Bullets"/>
    <w:basedOn w:val="Normal"/>
    <w:rsid w:val="002D16F0"/>
    <w:pPr>
      <w:ind w:left="540" w:hanging="360"/>
      <w:jc w:val="both"/>
    </w:pPr>
    <w:rPr>
      <w:rFonts w:ascii="Palatino" w:hAnsi="Palatino"/>
      <w:szCs w:val="20"/>
      <w:lang w:val="en-US" w:eastAsia="en-US"/>
    </w:rPr>
  </w:style>
  <w:style w:type="paragraph" w:styleId="Subtitle">
    <w:name w:val="Subtitle"/>
    <w:basedOn w:val="Normal"/>
    <w:link w:val="SubtitleChar"/>
    <w:rsid w:val="002D16F0"/>
    <w:pPr>
      <w:tabs>
        <w:tab w:val="left" w:pos="360"/>
        <w:tab w:val="left" w:pos="720"/>
      </w:tabs>
    </w:pPr>
    <w:rPr>
      <w:rFonts w:ascii="Arial" w:hAnsi="Arial"/>
      <w:b/>
      <w:szCs w:val="20"/>
      <w:lang w:val="en-US" w:eastAsia="en-US"/>
    </w:rPr>
  </w:style>
  <w:style w:type="character" w:customStyle="1" w:styleId="SubtitleChar">
    <w:name w:val="Subtitle Char"/>
    <w:basedOn w:val="DefaultParagraphFont"/>
    <w:link w:val="Subtitle"/>
    <w:rsid w:val="002D16F0"/>
    <w:rPr>
      <w:rFonts w:ascii="Arial" w:hAnsi="Arial"/>
      <w:b/>
      <w:sz w:val="24"/>
    </w:rPr>
  </w:style>
  <w:style w:type="paragraph" w:customStyle="1" w:styleId="T12">
    <w:name w:val="T12"/>
    <w:basedOn w:val="Normal"/>
    <w:rsid w:val="002D16F0"/>
    <w:pPr>
      <w:jc w:val="both"/>
    </w:pPr>
    <w:rPr>
      <w:rFonts w:eastAsia="Calibri"/>
      <w:lang w:val="en-US" w:eastAsia="en-US"/>
    </w:rPr>
  </w:style>
  <w:style w:type="paragraph" w:customStyle="1" w:styleId="1Report">
    <w:name w:val="1_Report"/>
    <w:basedOn w:val="Normal"/>
    <w:rsid w:val="002D16F0"/>
    <w:pPr>
      <w:autoSpaceDE w:val="0"/>
      <w:autoSpaceDN w:val="0"/>
      <w:adjustRightInd w:val="0"/>
      <w:spacing w:line="288" w:lineRule="auto"/>
      <w:textAlignment w:val="center"/>
    </w:pPr>
    <w:rPr>
      <w:rFonts w:ascii="Calibri" w:eastAsia="Calibri" w:hAnsi="Calibri" w:cs="Calibri"/>
      <w:color w:val="EE3B33"/>
      <w:sz w:val="46"/>
      <w:szCs w:val="46"/>
      <w:lang w:val="fr-CA" w:eastAsia="fr-CA"/>
    </w:rPr>
  </w:style>
  <w:style w:type="paragraph" w:customStyle="1" w:styleId="4Title">
    <w:name w:val="4_Title"/>
    <w:rsid w:val="002D16F0"/>
    <w:rPr>
      <w:rFonts w:ascii="Calibri" w:eastAsia="Calibri" w:hAnsi="Calibri" w:cs="Calibri-Bold"/>
      <w:b/>
      <w:bCs/>
      <w:color w:val="000000"/>
      <w:sz w:val="46"/>
      <w:szCs w:val="46"/>
      <w:lang w:val="fr-CA" w:eastAsia="fr-CA"/>
    </w:rPr>
  </w:style>
  <w:style w:type="character" w:customStyle="1" w:styleId="UnresolvedMention3">
    <w:name w:val="Unresolved Mention3"/>
    <w:basedOn w:val="DefaultParagraphFont"/>
    <w:uiPriority w:val="99"/>
    <w:semiHidden/>
    <w:unhideWhenUsed/>
    <w:rsid w:val="002D16F0"/>
    <w:rPr>
      <w:color w:val="605E5C"/>
      <w:shd w:val="clear" w:color="auto" w:fill="E1DFDD"/>
    </w:rPr>
  </w:style>
  <w:style w:type="paragraph" w:customStyle="1" w:styleId="Chapterbodytext">
    <w:name w:val="Chapter body text"/>
    <w:basedOn w:val="Normal"/>
    <w:rsid w:val="002D16F0"/>
    <w:pPr>
      <w:tabs>
        <w:tab w:val="left" w:pos="1080"/>
      </w:tabs>
      <w:suppressAutoHyphens/>
      <w:spacing w:line="276" w:lineRule="auto"/>
      <w:jc w:val="both"/>
    </w:pPr>
    <w:rPr>
      <w:rFonts w:ascii="Arial Narrow" w:eastAsia="MS Mincho" w:hAnsi="Arial Narrow" w:cs="Arial Narrow"/>
      <w:lang w:eastAsia="ja-JP"/>
    </w:rPr>
  </w:style>
  <w:style w:type="paragraph" w:styleId="HTMLPreformatted">
    <w:name w:val="HTML Preformatted"/>
    <w:basedOn w:val="Normal"/>
    <w:link w:val="HTMLPreformattedChar"/>
    <w:rsid w:val="002D1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lang w:val="en-US" w:eastAsia="en-US"/>
    </w:rPr>
  </w:style>
  <w:style w:type="character" w:customStyle="1" w:styleId="HTMLPreformattedChar">
    <w:name w:val="HTML Preformatted Char"/>
    <w:basedOn w:val="DefaultParagraphFont"/>
    <w:link w:val="HTMLPreformatted"/>
    <w:rsid w:val="002D16F0"/>
    <w:rPr>
      <w:rFonts w:ascii="Arial Unicode MS" w:eastAsia="Arial Unicode MS" w:hAnsi="Arial Unicode MS" w:cs="Arial Unicode MS"/>
    </w:rPr>
  </w:style>
  <w:style w:type="paragraph" w:customStyle="1" w:styleId="question0">
    <w:name w:val="question"/>
    <w:basedOn w:val="Normal"/>
    <w:link w:val="questionChar"/>
    <w:qFormat/>
    <w:rsid w:val="002D16F0"/>
    <w:pPr>
      <w:keepNext/>
      <w:keepLines/>
      <w:numPr>
        <w:numId w:val="53"/>
      </w:numPr>
      <w:spacing w:before="160" w:after="160" w:line="264" w:lineRule="auto"/>
      <w:jc w:val="both"/>
    </w:pPr>
    <w:rPr>
      <w:rFonts w:ascii="Arial" w:hAnsi="Arial"/>
      <w:color w:val="000000"/>
      <w:sz w:val="16"/>
      <w:szCs w:val="16"/>
      <w:lang w:val="en-US" w:eastAsia="en-US"/>
    </w:rPr>
  </w:style>
  <w:style w:type="paragraph" w:customStyle="1" w:styleId="Instruction1">
    <w:name w:val="Instruction 1"/>
    <w:basedOn w:val="Normal"/>
    <w:link w:val="Instruction1Char"/>
    <w:qFormat/>
    <w:rsid w:val="002D16F0"/>
    <w:pPr>
      <w:spacing w:after="160"/>
      <w:ind w:firstLine="720"/>
      <w:jc w:val="both"/>
    </w:pPr>
    <w:rPr>
      <w:rFonts w:ascii="Arial" w:hAnsi="Arial"/>
      <w:b/>
      <w:color w:val="000000"/>
      <w:sz w:val="16"/>
      <w:szCs w:val="16"/>
      <w:lang w:val="en-US" w:eastAsia="en-US"/>
    </w:rPr>
  </w:style>
  <w:style w:type="character" w:customStyle="1" w:styleId="questionChar">
    <w:name w:val="question Char"/>
    <w:basedOn w:val="DefaultParagraphFont"/>
    <w:link w:val="question0"/>
    <w:rsid w:val="002D16F0"/>
    <w:rPr>
      <w:rFonts w:ascii="Arial" w:hAnsi="Arial"/>
      <w:color w:val="000000"/>
      <w:sz w:val="16"/>
      <w:szCs w:val="16"/>
    </w:rPr>
  </w:style>
  <w:style w:type="paragraph" w:customStyle="1" w:styleId="answer">
    <w:name w:val="answer"/>
    <w:basedOn w:val="Normal"/>
    <w:link w:val="answerChar"/>
    <w:qFormat/>
    <w:rsid w:val="002D16F0"/>
    <w:pPr>
      <w:numPr>
        <w:numId w:val="54"/>
      </w:numPr>
      <w:jc w:val="both"/>
    </w:pPr>
    <w:rPr>
      <w:rFonts w:ascii="Arial" w:hAnsi="Arial"/>
      <w:color w:val="000000"/>
      <w:sz w:val="16"/>
      <w:szCs w:val="16"/>
      <w:lang w:eastAsia="en-US"/>
    </w:rPr>
  </w:style>
  <w:style w:type="character" w:customStyle="1" w:styleId="Instruction1Char">
    <w:name w:val="Instruction 1 Char"/>
    <w:basedOn w:val="DefaultParagraphFont"/>
    <w:link w:val="Instruction1"/>
    <w:rsid w:val="002D16F0"/>
    <w:rPr>
      <w:rFonts w:ascii="Arial" w:hAnsi="Arial"/>
      <w:b/>
      <w:color w:val="000000"/>
      <w:sz w:val="16"/>
      <w:szCs w:val="16"/>
    </w:rPr>
  </w:style>
  <w:style w:type="paragraph" w:customStyle="1" w:styleId="Instruction2">
    <w:name w:val="Instruction 2"/>
    <w:basedOn w:val="Normal"/>
    <w:link w:val="Instruction2Char"/>
    <w:qFormat/>
    <w:rsid w:val="002D16F0"/>
    <w:pPr>
      <w:spacing w:before="160" w:after="160"/>
      <w:jc w:val="both"/>
    </w:pPr>
    <w:rPr>
      <w:rFonts w:ascii="Arial" w:hAnsi="Arial"/>
      <w:b/>
      <w:sz w:val="16"/>
      <w:szCs w:val="16"/>
      <w:lang w:val="en-US" w:eastAsia="en-US"/>
    </w:rPr>
  </w:style>
  <w:style w:type="character" w:customStyle="1" w:styleId="answerChar">
    <w:name w:val="answer Char"/>
    <w:basedOn w:val="DefaultParagraphFont"/>
    <w:link w:val="answer"/>
    <w:rsid w:val="002D16F0"/>
    <w:rPr>
      <w:rFonts w:ascii="Arial" w:hAnsi="Arial"/>
      <w:color w:val="000000"/>
      <w:sz w:val="16"/>
      <w:szCs w:val="16"/>
      <w:lang w:val="en-CA"/>
    </w:rPr>
  </w:style>
  <w:style w:type="paragraph" w:customStyle="1" w:styleId="1-Q">
    <w:name w:val="1-Q"/>
    <w:basedOn w:val="Normal"/>
    <w:link w:val="1-QChar"/>
    <w:qFormat/>
    <w:rsid w:val="002D16F0"/>
    <w:pPr>
      <w:spacing w:before="160" w:after="160"/>
      <w:ind w:left="425" w:hanging="425"/>
      <w:jc w:val="both"/>
    </w:pPr>
    <w:rPr>
      <w:rFonts w:ascii="Arial" w:hAnsi="Arial"/>
      <w:b/>
      <w:color w:val="000000"/>
      <w:sz w:val="16"/>
      <w:szCs w:val="16"/>
      <w:lang w:val="en-US" w:eastAsia="en-US"/>
    </w:rPr>
  </w:style>
  <w:style w:type="character" w:customStyle="1" w:styleId="Instruction2Char">
    <w:name w:val="Instruction 2 Char"/>
    <w:basedOn w:val="DefaultParagraphFont"/>
    <w:link w:val="Instruction2"/>
    <w:rsid w:val="002D16F0"/>
    <w:rPr>
      <w:rFonts w:ascii="Arial" w:hAnsi="Arial"/>
      <w:b/>
      <w:sz w:val="16"/>
      <w:szCs w:val="16"/>
    </w:rPr>
  </w:style>
  <w:style w:type="character" w:customStyle="1" w:styleId="1-QChar">
    <w:name w:val="1-Q Char"/>
    <w:basedOn w:val="DefaultParagraphFont"/>
    <w:link w:val="1-Q"/>
    <w:rsid w:val="002D16F0"/>
    <w:rPr>
      <w:rFonts w:ascii="Arial" w:hAnsi="Arial"/>
      <w:b/>
      <w:color w:val="000000"/>
      <w:sz w:val="16"/>
      <w:szCs w:val="16"/>
    </w:rPr>
  </w:style>
  <w:style w:type="character" w:customStyle="1" w:styleId="UnresolvedMention4">
    <w:name w:val="Unresolved Mention4"/>
    <w:basedOn w:val="DefaultParagraphFont"/>
    <w:uiPriority w:val="99"/>
    <w:semiHidden/>
    <w:unhideWhenUsed/>
    <w:rsid w:val="002D16F0"/>
    <w:rPr>
      <w:color w:val="605E5C"/>
      <w:shd w:val="clear" w:color="auto" w:fill="E1DFDD"/>
    </w:rPr>
  </w:style>
  <w:style w:type="paragraph" w:styleId="EndnoteText">
    <w:name w:val="endnote text"/>
    <w:basedOn w:val="Normal"/>
    <w:link w:val="EndnoteTextChar"/>
    <w:semiHidden/>
    <w:unhideWhenUsed/>
    <w:rsid w:val="002D16F0"/>
    <w:pPr>
      <w:autoSpaceDE w:val="0"/>
      <w:autoSpaceDN w:val="0"/>
      <w:adjustRightInd w:val="0"/>
    </w:pPr>
    <w:rPr>
      <w:rFonts w:asciiTheme="minorHAnsi" w:hAnsiTheme="minorHAnsi" w:cs="Arial"/>
      <w:color w:val="000000"/>
      <w:sz w:val="20"/>
      <w:szCs w:val="20"/>
      <w:lang w:val="en-US" w:eastAsia="en-US"/>
    </w:rPr>
  </w:style>
  <w:style w:type="character" w:customStyle="1" w:styleId="EndnoteTextChar">
    <w:name w:val="Endnote Text Char"/>
    <w:basedOn w:val="DefaultParagraphFont"/>
    <w:link w:val="EndnoteText"/>
    <w:semiHidden/>
    <w:rsid w:val="002D16F0"/>
    <w:rPr>
      <w:rFonts w:asciiTheme="minorHAnsi" w:hAnsiTheme="minorHAnsi" w:cs="Arial"/>
      <w:color w:val="000000"/>
    </w:rPr>
  </w:style>
  <w:style w:type="character" w:styleId="EndnoteReference">
    <w:name w:val="endnote reference"/>
    <w:basedOn w:val="DefaultParagraphFont"/>
    <w:semiHidden/>
    <w:unhideWhenUsed/>
    <w:rsid w:val="002D16F0"/>
    <w:rPr>
      <w:vertAlign w:val="superscript"/>
    </w:rPr>
  </w:style>
  <w:style w:type="paragraph" w:customStyle="1" w:styleId="ACETHEAD">
    <w:name w:val="ACETHEAD"/>
    <w:basedOn w:val="Normal"/>
    <w:link w:val="ACETHEADChar"/>
    <w:qFormat/>
    <w:rsid w:val="002D16F0"/>
    <w:pPr>
      <w:keepLines/>
      <w:pBdr>
        <w:top w:val="single" w:sz="8" w:space="1" w:color="auto"/>
        <w:left w:val="single" w:sz="8" w:space="4" w:color="auto"/>
        <w:bottom w:val="single" w:sz="8" w:space="1" w:color="auto"/>
        <w:right w:val="single" w:sz="8" w:space="4" w:color="auto"/>
      </w:pBdr>
      <w:shd w:val="clear" w:color="auto" w:fill="000080"/>
      <w:jc w:val="center"/>
    </w:pPr>
    <w:rPr>
      <w:rFonts w:ascii="Arial" w:eastAsiaTheme="majorEastAsia" w:hAnsi="Arial" w:cstheme="majorBidi"/>
      <w:b/>
      <w:bCs/>
      <w:color w:val="FFFFFF"/>
      <w:sz w:val="16"/>
      <w:szCs w:val="16"/>
    </w:rPr>
  </w:style>
  <w:style w:type="character" w:customStyle="1" w:styleId="ACETHEADChar">
    <w:name w:val="ACETHEAD Char"/>
    <w:basedOn w:val="Heading2Char"/>
    <w:link w:val="ACETHEAD"/>
    <w:rsid w:val="002D16F0"/>
    <w:rPr>
      <w:rFonts w:ascii="Arial" w:eastAsiaTheme="majorEastAsia" w:hAnsi="Arial" w:cstheme="majorBidi"/>
      <w:b/>
      <w:bCs/>
      <w:color w:val="FFFFFF"/>
      <w:sz w:val="16"/>
      <w:szCs w:val="16"/>
      <w:shd w:val="clear" w:color="auto" w:fill="000080"/>
      <w:lang w:val="en-CA" w:eastAsia="en-CA"/>
    </w:rPr>
  </w:style>
  <w:style w:type="character" w:customStyle="1" w:styleId="titlefrench0">
    <w:name w:val="titlefrench0"/>
    <w:basedOn w:val="DefaultParagraphFont"/>
    <w:rsid w:val="002D1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38097286">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66265890">
      <w:bodyDiv w:val="1"/>
      <w:marLeft w:val="0"/>
      <w:marRight w:val="0"/>
      <w:marTop w:val="0"/>
      <w:marBottom w:val="0"/>
      <w:divBdr>
        <w:top w:val="none" w:sz="0" w:space="0" w:color="auto"/>
        <w:left w:val="none" w:sz="0" w:space="0" w:color="auto"/>
        <w:bottom w:val="none" w:sz="0" w:space="0" w:color="auto"/>
        <w:right w:val="none" w:sz="0" w:space="0" w:color="auto"/>
      </w:divBdr>
    </w:div>
    <w:div w:id="73011258">
      <w:bodyDiv w:val="1"/>
      <w:marLeft w:val="0"/>
      <w:marRight w:val="0"/>
      <w:marTop w:val="0"/>
      <w:marBottom w:val="0"/>
      <w:divBdr>
        <w:top w:val="none" w:sz="0" w:space="0" w:color="auto"/>
        <w:left w:val="none" w:sz="0" w:space="0" w:color="auto"/>
        <w:bottom w:val="none" w:sz="0" w:space="0" w:color="auto"/>
        <w:right w:val="none" w:sz="0" w:space="0" w:color="auto"/>
      </w:divBdr>
      <w:divsChild>
        <w:div w:id="859031">
          <w:marLeft w:val="0"/>
          <w:marRight w:val="0"/>
          <w:marTop w:val="0"/>
          <w:marBottom w:val="0"/>
          <w:divBdr>
            <w:top w:val="none" w:sz="0" w:space="0" w:color="auto"/>
            <w:left w:val="none" w:sz="0" w:space="0" w:color="auto"/>
            <w:bottom w:val="none" w:sz="0" w:space="0" w:color="auto"/>
            <w:right w:val="none" w:sz="0" w:space="0" w:color="auto"/>
          </w:divBdr>
        </w:div>
        <w:div w:id="13045217">
          <w:marLeft w:val="0"/>
          <w:marRight w:val="0"/>
          <w:marTop w:val="0"/>
          <w:marBottom w:val="0"/>
          <w:divBdr>
            <w:top w:val="none" w:sz="0" w:space="0" w:color="auto"/>
            <w:left w:val="none" w:sz="0" w:space="0" w:color="auto"/>
            <w:bottom w:val="none" w:sz="0" w:space="0" w:color="auto"/>
            <w:right w:val="none" w:sz="0" w:space="0" w:color="auto"/>
          </w:divBdr>
        </w:div>
        <w:div w:id="43407207">
          <w:marLeft w:val="0"/>
          <w:marRight w:val="0"/>
          <w:marTop w:val="0"/>
          <w:marBottom w:val="0"/>
          <w:divBdr>
            <w:top w:val="none" w:sz="0" w:space="0" w:color="auto"/>
            <w:left w:val="none" w:sz="0" w:space="0" w:color="auto"/>
            <w:bottom w:val="none" w:sz="0" w:space="0" w:color="auto"/>
            <w:right w:val="none" w:sz="0" w:space="0" w:color="auto"/>
          </w:divBdr>
        </w:div>
        <w:div w:id="80100475">
          <w:marLeft w:val="0"/>
          <w:marRight w:val="0"/>
          <w:marTop w:val="0"/>
          <w:marBottom w:val="0"/>
          <w:divBdr>
            <w:top w:val="none" w:sz="0" w:space="0" w:color="auto"/>
            <w:left w:val="none" w:sz="0" w:space="0" w:color="auto"/>
            <w:bottom w:val="none" w:sz="0" w:space="0" w:color="auto"/>
            <w:right w:val="none" w:sz="0" w:space="0" w:color="auto"/>
          </w:divBdr>
          <w:divsChild>
            <w:div w:id="659309544">
              <w:marLeft w:val="0"/>
              <w:marRight w:val="0"/>
              <w:marTop w:val="0"/>
              <w:marBottom w:val="0"/>
              <w:divBdr>
                <w:top w:val="none" w:sz="0" w:space="0" w:color="auto"/>
                <w:left w:val="none" w:sz="0" w:space="0" w:color="auto"/>
                <w:bottom w:val="none" w:sz="0" w:space="0" w:color="auto"/>
                <w:right w:val="none" w:sz="0" w:space="0" w:color="auto"/>
              </w:divBdr>
            </w:div>
            <w:div w:id="1164247664">
              <w:marLeft w:val="0"/>
              <w:marRight w:val="0"/>
              <w:marTop w:val="0"/>
              <w:marBottom w:val="0"/>
              <w:divBdr>
                <w:top w:val="none" w:sz="0" w:space="0" w:color="auto"/>
                <w:left w:val="none" w:sz="0" w:space="0" w:color="auto"/>
                <w:bottom w:val="none" w:sz="0" w:space="0" w:color="auto"/>
                <w:right w:val="none" w:sz="0" w:space="0" w:color="auto"/>
              </w:divBdr>
            </w:div>
          </w:divsChild>
        </w:div>
        <w:div w:id="108816466">
          <w:marLeft w:val="0"/>
          <w:marRight w:val="0"/>
          <w:marTop w:val="0"/>
          <w:marBottom w:val="0"/>
          <w:divBdr>
            <w:top w:val="none" w:sz="0" w:space="0" w:color="auto"/>
            <w:left w:val="none" w:sz="0" w:space="0" w:color="auto"/>
            <w:bottom w:val="none" w:sz="0" w:space="0" w:color="auto"/>
            <w:right w:val="none" w:sz="0" w:space="0" w:color="auto"/>
          </w:divBdr>
        </w:div>
        <w:div w:id="119107288">
          <w:marLeft w:val="0"/>
          <w:marRight w:val="0"/>
          <w:marTop w:val="0"/>
          <w:marBottom w:val="0"/>
          <w:divBdr>
            <w:top w:val="none" w:sz="0" w:space="0" w:color="auto"/>
            <w:left w:val="none" w:sz="0" w:space="0" w:color="auto"/>
            <w:bottom w:val="none" w:sz="0" w:space="0" w:color="auto"/>
            <w:right w:val="none" w:sz="0" w:space="0" w:color="auto"/>
          </w:divBdr>
        </w:div>
        <w:div w:id="132525384">
          <w:marLeft w:val="0"/>
          <w:marRight w:val="0"/>
          <w:marTop w:val="0"/>
          <w:marBottom w:val="0"/>
          <w:divBdr>
            <w:top w:val="none" w:sz="0" w:space="0" w:color="auto"/>
            <w:left w:val="none" w:sz="0" w:space="0" w:color="auto"/>
            <w:bottom w:val="none" w:sz="0" w:space="0" w:color="auto"/>
            <w:right w:val="none" w:sz="0" w:space="0" w:color="auto"/>
          </w:divBdr>
          <w:divsChild>
            <w:div w:id="819882486">
              <w:marLeft w:val="0"/>
              <w:marRight w:val="0"/>
              <w:marTop w:val="0"/>
              <w:marBottom w:val="0"/>
              <w:divBdr>
                <w:top w:val="none" w:sz="0" w:space="0" w:color="auto"/>
                <w:left w:val="none" w:sz="0" w:space="0" w:color="auto"/>
                <w:bottom w:val="none" w:sz="0" w:space="0" w:color="auto"/>
                <w:right w:val="none" w:sz="0" w:space="0" w:color="auto"/>
              </w:divBdr>
            </w:div>
            <w:div w:id="1259368176">
              <w:marLeft w:val="0"/>
              <w:marRight w:val="0"/>
              <w:marTop w:val="0"/>
              <w:marBottom w:val="0"/>
              <w:divBdr>
                <w:top w:val="none" w:sz="0" w:space="0" w:color="auto"/>
                <w:left w:val="none" w:sz="0" w:space="0" w:color="auto"/>
                <w:bottom w:val="none" w:sz="0" w:space="0" w:color="auto"/>
                <w:right w:val="none" w:sz="0" w:space="0" w:color="auto"/>
              </w:divBdr>
            </w:div>
          </w:divsChild>
        </w:div>
        <w:div w:id="198248936">
          <w:marLeft w:val="0"/>
          <w:marRight w:val="0"/>
          <w:marTop w:val="0"/>
          <w:marBottom w:val="0"/>
          <w:divBdr>
            <w:top w:val="none" w:sz="0" w:space="0" w:color="auto"/>
            <w:left w:val="none" w:sz="0" w:space="0" w:color="auto"/>
            <w:bottom w:val="none" w:sz="0" w:space="0" w:color="auto"/>
            <w:right w:val="none" w:sz="0" w:space="0" w:color="auto"/>
          </w:divBdr>
        </w:div>
        <w:div w:id="212429848">
          <w:marLeft w:val="0"/>
          <w:marRight w:val="0"/>
          <w:marTop w:val="0"/>
          <w:marBottom w:val="0"/>
          <w:divBdr>
            <w:top w:val="none" w:sz="0" w:space="0" w:color="auto"/>
            <w:left w:val="none" w:sz="0" w:space="0" w:color="auto"/>
            <w:bottom w:val="none" w:sz="0" w:space="0" w:color="auto"/>
            <w:right w:val="none" w:sz="0" w:space="0" w:color="auto"/>
          </w:divBdr>
          <w:divsChild>
            <w:div w:id="1633754641">
              <w:marLeft w:val="0"/>
              <w:marRight w:val="0"/>
              <w:marTop w:val="0"/>
              <w:marBottom w:val="0"/>
              <w:divBdr>
                <w:top w:val="none" w:sz="0" w:space="0" w:color="auto"/>
                <w:left w:val="none" w:sz="0" w:space="0" w:color="auto"/>
                <w:bottom w:val="none" w:sz="0" w:space="0" w:color="auto"/>
                <w:right w:val="none" w:sz="0" w:space="0" w:color="auto"/>
              </w:divBdr>
            </w:div>
          </w:divsChild>
        </w:div>
        <w:div w:id="215044843">
          <w:marLeft w:val="0"/>
          <w:marRight w:val="0"/>
          <w:marTop w:val="0"/>
          <w:marBottom w:val="0"/>
          <w:divBdr>
            <w:top w:val="none" w:sz="0" w:space="0" w:color="auto"/>
            <w:left w:val="none" w:sz="0" w:space="0" w:color="auto"/>
            <w:bottom w:val="none" w:sz="0" w:space="0" w:color="auto"/>
            <w:right w:val="none" w:sz="0" w:space="0" w:color="auto"/>
          </w:divBdr>
          <w:divsChild>
            <w:div w:id="194929651">
              <w:marLeft w:val="0"/>
              <w:marRight w:val="0"/>
              <w:marTop w:val="0"/>
              <w:marBottom w:val="0"/>
              <w:divBdr>
                <w:top w:val="none" w:sz="0" w:space="0" w:color="auto"/>
                <w:left w:val="none" w:sz="0" w:space="0" w:color="auto"/>
                <w:bottom w:val="none" w:sz="0" w:space="0" w:color="auto"/>
                <w:right w:val="none" w:sz="0" w:space="0" w:color="auto"/>
              </w:divBdr>
            </w:div>
            <w:div w:id="501549035">
              <w:marLeft w:val="0"/>
              <w:marRight w:val="0"/>
              <w:marTop w:val="0"/>
              <w:marBottom w:val="0"/>
              <w:divBdr>
                <w:top w:val="none" w:sz="0" w:space="0" w:color="auto"/>
                <w:left w:val="none" w:sz="0" w:space="0" w:color="auto"/>
                <w:bottom w:val="none" w:sz="0" w:space="0" w:color="auto"/>
                <w:right w:val="none" w:sz="0" w:space="0" w:color="auto"/>
              </w:divBdr>
            </w:div>
            <w:div w:id="1486121971">
              <w:marLeft w:val="0"/>
              <w:marRight w:val="0"/>
              <w:marTop w:val="0"/>
              <w:marBottom w:val="0"/>
              <w:divBdr>
                <w:top w:val="none" w:sz="0" w:space="0" w:color="auto"/>
                <w:left w:val="none" w:sz="0" w:space="0" w:color="auto"/>
                <w:bottom w:val="none" w:sz="0" w:space="0" w:color="auto"/>
                <w:right w:val="none" w:sz="0" w:space="0" w:color="auto"/>
              </w:divBdr>
            </w:div>
            <w:div w:id="1607348652">
              <w:marLeft w:val="0"/>
              <w:marRight w:val="0"/>
              <w:marTop w:val="0"/>
              <w:marBottom w:val="0"/>
              <w:divBdr>
                <w:top w:val="none" w:sz="0" w:space="0" w:color="auto"/>
                <w:left w:val="none" w:sz="0" w:space="0" w:color="auto"/>
                <w:bottom w:val="none" w:sz="0" w:space="0" w:color="auto"/>
                <w:right w:val="none" w:sz="0" w:space="0" w:color="auto"/>
              </w:divBdr>
            </w:div>
          </w:divsChild>
        </w:div>
        <w:div w:id="220021419">
          <w:marLeft w:val="0"/>
          <w:marRight w:val="0"/>
          <w:marTop w:val="0"/>
          <w:marBottom w:val="0"/>
          <w:divBdr>
            <w:top w:val="none" w:sz="0" w:space="0" w:color="auto"/>
            <w:left w:val="none" w:sz="0" w:space="0" w:color="auto"/>
            <w:bottom w:val="none" w:sz="0" w:space="0" w:color="auto"/>
            <w:right w:val="none" w:sz="0" w:space="0" w:color="auto"/>
          </w:divBdr>
        </w:div>
        <w:div w:id="221714138">
          <w:marLeft w:val="0"/>
          <w:marRight w:val="0"/>
          <w:marTop w:val="0"/>
          <w:marBottom w:val="0"/>
          <w:divBdr>
            <w:top w:val="none" w:sz="0" w:space="0" w:color="auto"/>
            <w:left w:val="none" w:sz="0" w:space="0" w:color="auto"/>
            <w:bottom w:val="none" w:sz="0" w:space="0" w:color="auto"/>
            <w:right w:val="none" w:sz="0" w:space="0" w:color="auto"/>
          </w:divBdr>
        </w:div>
        <w:div w:id="252738933">
          <w:marLeft w:val="0"/>
          <w:marRight w:val="0"/>
          <w:marTop w:val="0"/>
          <w:marBottom w:val="0"/>
          <w:divBdr>
            <w:top w:val="none" w:sz="0" w:space="0" w:color="auto"/>
            <w:left w:val="none" w:sz="0" w:space="0" w:color="auto"/>
            <w:bottom w:val="none" w:sz="0" w:space="0" w:color="auto"/>
            <w:right w:val="none" w:sz="0" w:space="0" w:color="auto"/>
          </w:divBdr>
          <w:divsChild>
            <w:div w:id="216400282">
              <w:marLeft w:val="0"/>
              <w:marRight w:val="0"/>
              <w:marTop w:val="0"/>
              <w:marBottom w:val="0"/>
              <w:divBdr>
                <w:top w:val="none" w:sz="0" w:space="0" w:color="auto"/>
                <w:left w:val="none" w:sz="0" w:space="0" w:color="auto"/>
                <w:bottom w:val="none" w:sz="0" w:space="0" w:color="auto"/>
                <w:right w:val="none" w:sz="0" w:space="0" w:color="auto"/>
              </w:divBdr>
            </w:div>
            <w:div w:id="807547768">
              <w:marLeft w:val="0"/>
              <w:marRight w:val="0"/>
              <w:marTop w:val="0"/>
              <w:marBottom w:val="0"/>
              <w:divBdr>
                <w:top w:val="none" w:sz="0" w:space="0" w:color="auto"/>
                <w:left w:val="none" w:sz="0" w:space="0" w:color="auto"/>
                <w:bottom w:val="none" w:sz="0" w:space="0" w:color="auto"/>
                <w:right w:val="none" w:sz="0" w:space="0" w:color="auto"/>
              </w:divBdr>
            </w:div>
            <w:div w:id="1345093258">
              <w:marLeft w:val="0"/>
              <w:marRight w:val="0"/>
              <w:marTop w:val="0"/>
              <w:marBottom w:val="0"/>
              <w:divBdr>
                <w:top w:val="none" w:sz="0" w:space="0" w:color="auto"/>
                <w:left w:val="none" w:sz="0" w:space="0" w:color="auto"/>
                <w:bottom w:val="none" w:sz="0" w:space="0" w:color="auto"/>
                <w:right w:val="none" w:sz="0" w:space="0" w:color="auto"/>
              </w:divBdr>
            </w:div>
            <w:div w:id="2110931891">
              <w:marLeft w:val="0"/>
              <w:marRight w:val="0"/>
              <w:marTop w:val="0"/>
              <w:marBottom w:val="0"/>
              <w:divBdr>
                <w:top w:val="none" w:sz="0" w:space="0" w:color="auto"/>
                <w:left w:val="none" w:sz="0" w:space="0" w:color="auto"/>
                <w:bottom w:val="none" w:sz="0" w:space="0" w:color="auto"/>
                <w:right w:val="none" w:sz="0" w:space="0" w:color="auto"/>
              </w:divBdr>
            </w:div>
          </w:divsChild>
        </w:div>
        <w:div w:id="286081905">
          <w:marLeft w:val="0"/>
          <w:marRight w:val="0"/>
          <w:marTop w:val="0"/>
          <w:marBottom w:val="0"/>
          <w:divBdr>
            <w:top w:val="none" w:sz="0" w:space="0" w:color="auto"/>
            <w:left w:val="none" w:sz="0" w:space="0" w:color="auto"/>
            <w:bottom w:val="none" w:sz="0" w:space="0" w:color="auto"/>
            <w:right w:val="none" w:sz="0" w:space="0" w:color="auto"/>
          </w:divBdr>
          <w:divsChild>
            <w:div w:id="1712176">
              <w:marLeft w:val="0"/>
              <w:marRight w:val="0"/>
              <w:marTop w:val="0"/>
              <w:marBottom w:val="0"/>
              <w:divBdr>
                <w:top w:val="none" w:sz="0" w:space="0" w:color="auto"/>
                <w:left w:val="none" w:sz="0" w:space="0" w:color="auto"/>
                <w:bottom w:val="none" w:sz="0" w:space="0" w:color="auto"/>
                <w:right w:val="none" w:sz="0" w:space="0" w:color="auto"/>
              </w:divBdr>
            </w:div>
            <w:div w:id="545990312">
              <w:marLeft w:val="0"/>
              <w:marRight w:val="0"/>
              <w:marTop w:val="0"/>
              <w:marBottom w:val="0"/>
              <w:divBdr>
                <w:top w:val="none" w:sz="0" w:space="0" w:color="auto"/>
                <w:left w:val="none" w:sz="0" w:space="0" w:color="auto"/>
                <w:bottom w:val="none" w:sz="0" w:space="0" w:color="auto"/>
                <w:right w:val="none" w:sz="0" w:space="0" w:color="auto"/>
              </w:divBdr>
            </w:div>
            <w:div w:id="1936861523">
              <w:marLeft w:val="0"/>
              <w:marRight w:val="0"/>
              <w:marTop w:val="0"/>
              <w:marBottom w:val="0"/>
              <w:divBdr>
                <w:top w:val="none" w:sz="0" w:space="0" w:color="auto"/>
                <w:left w:val="none" w:sz="0" w:space="0" w:color="auto"/>
                <w:bottom w:val="none" w:sz="0" w:space="0" w:color="auto"/>
                <w:right w:val="none" w:sz="0" w:space="0" w:color="auto"/>
              </w:divBdr>
            </w:div>
          </w:divsChild>
        </w:div>
        <w:div w:id="289434177">
          <w:marLeft w:val="0"/>
          <w:marRight w:val="0"/>
          <w:marTop w:val="0"/>
          <w:marBottom w:val="0"/>
          <w:divBdr>
            <w:top w:val="none" w:sz="0" w:space="0" w:color="auto"/>
            <w:left w:val="none" w:sz="0" w:space="0" w:color="auto"/>
            <w:bottom w:val="none" w:sz="0" w:space="0" w:color="auto"/>
            <w:right w:val="none" w:sz="0" w:space="0" w:color="auto"/>
          </w:divBdr>
        </w:div>
        <w:div w:id="366679251">
          <w:marLeft w:val="0"/>
          <w:marRight w:val="0"/>
          <w:marTop w:val="0"/>
          <w:marBottom w:val="0"/>
          <w:divBdr>
            <w:top w:val="none" w:sz="0" w:space="0" w:color="auto"/>
            <w:left w:val="none" w:sz="0" w:space="0" w:color="auto"/>
            <w:bottom w:val="none" w:sz="0" w:space="0" w:color="auto"/>
            <w:right w:val="none" w:sz="0" w:space="0" w:color="auto"/>
          </w:divBdr>
        </w:div>
        <w:div w:id="377751757">
          <w:marLeft w:val="0"/>
          <w:marRight w:val="0"/>
          <w:marTop w:val="0"/>
          <w:marBottom w:val="0"/>
          <w:divBdr>
            <w:top w:val="none" w:sz="0" w:space="0" w:color="auto"/>
            <w:left w:val="none" w:sz="0" w:space="0" w:color="auto"/>
            <w:bottom w:val="none" w:sz="0" w:space="0" w:color="auto"/>
            <w:right w:val="none" w:sz="0" w:space="0" w:color="auto"/>
          </w:divBdr>
          <w:divsChild>
            <w:div w:id="1925648162">
              <w:marLeft w:val="0"/>
              <w:marRight w:val="0"/>
              <w:marTop w:val="0"/>
              <w:marBottom w:val="0"/>
              <w:divBdr>
                <w:top w:val="none" w:sz="0" w:space="0" w:color="auto"/>
                <w:left w:val="none" w:sz="0" w:space="0" w:color="auto"/>
                <w:bottom w:val="none" w:sz="0" w:space="0" w:color="auto"/>
                <w:right w:val="none" w:sz="0" w:space="0" w:color="auto"/>
              </w:divBdr>
            </w:div>
          </w:divsChild>
        </w:div>
        <w:div w:id="389380243">
          <w:marLeft w:val="0"/>
          <w:marRight w:val="0"/>
          <w:marTop w:val="0"/>
          <w:marBottom w:val="0"/>
          <w:divBdr>
            <w:top w:val="none" w:sz="0" w:space="0" w:color="auto"/>
            <w:left w:val="none" w:sz="0" w:space="0" w:color="auto"/>
            <w:bottom w:val="none" w:sz="0" w:space="0" w:color="auto"/>
            <w:right w:val="none" w:sz="0" w:space="0" w:color="auto"/>
          </w:divBdr>
        </w:div>
        <w:div w:id="406389358">
          <w:marLeft w:val="0"/>
          <w:marRight w:val="0"/>
          <w:marTop w:val="0"/>
          <w:marBottom w:val="0"/>
          <w:divBdr>
            <w:top w:val="none" w:sz="0" w:space="0" w:color="auto"/>
            <w:left w:val="none" w:sz="0" w:space="0" w:color="auto"/>
            <w:bottom w:val="none" w:sz="0" w:space="0" w:color="auto"/>
            <w:right w:val="none" w:sz="0" w:space="0" w:color="auto"/>
          </w:divBdr>
          <w:divsChild>
            <w:div w:id="72121757">
              <w:marLeft w:val="0"/>
              <w:marRight w:val="0"/>
              <w:marTop w:val="0"/>
              <w:marBottom w:val="0"/>
              <w:divBdr>
                <w:top w:val="none" w:sz="0" w:space="0" w:color="auto"/>
                <w:left w:val="none" w:sz="0" w:space="0" w:color="auto"/>
                <w:bottom w:val="none" w:sz="0" w:space="0" w:color="auto"/>
                <w:right w:val="none" w:sz="0" w:space="0" w:color="auto"/>
              </w:divBdr>
            </w:div>
          </w:divsChild>
        </w:div>
        <w:div w:id="427191651">
          <w:marLeft w:val="0"/>
          <w:marRight w:val="0"/>
          <w:marTop w:val="0"/>
          <w:marBottom w:val="0"/>
          <w:divBdr>
            <w:top w:val="none" w:sz="0" w:space="0" w:color="auto"/>
            <w:left w:val="none" w:sz="0" w:space="0" w:color="auto"/>
            <w:bottom w:val="none" w:sz="0" w:space="0" w:color="auto"/>
            <w:right w:val="none" w:sz="0" w:space="0" w:color="auto"/>
          </w:divBdr>
        </w:div>
        <w:div w:id="439574471">
          <w:marLeft w:val="0"/>
          <w:marRight w:val="0"/>
          <w:marTop w:val="0"/>
          <w:marBottom w:val="0"/>
          <w:divBdr>
            <w:top w:val="none" w:sz="0" w:space="0" w:color="auto"/>
            <w:left w:val="none" w:sz="0" w:space="0" w:color="auto"/>
            <w:bottom w:val="none" w:sz="0" w:space="0" w:color="auto"/>
            <w:right w:val="none" w:sz="0" w:space="0" w:color="auto"/>
          </w:divBdr>
        </w:div>
        <w:div w:id="460340780">
          <w:marLeft w:val="0"/>
          <w:marRight w:val="0"/>
          <w:marTop w:val="0"/>
          <w:marBottom w:val="0"/>
          <w:divBdr>
            <w:top w:val="none" w:sz="0" w:space="0" w:color="auto"/>
            <w:left w:val="none" w:sz="0" w:space="0" w:color="auto"/>
            <w:bottom w:val="none" w:sz="0" w:space="0" w:color="auto"/>
            <w:right w:val="none" w:sz="0" w:space="0" w:color="auto"/>
          </w:divBdr>
          <w:divsChild>
            <w:div w:id="771704419">
              <w:marLeft w:val="0"/>
              <w:marRight w:val="0"/>
              <w:marTop w:val="0"/>
              <w:marBottom w:val="0"/>
              <w:divBdr>
                <w:top w:val="none" w:sz="0" w:space="0" w:color="auto"/>
                <w:left w:val="none" w:sz="0" w:space="0" w:color="auto"/>
                <w:bottom w:val="none" w:sz="0" w:space="0" w:color="auto"/>
                <w:right w:val="none" w:sz="0" w:space="0" w:color="auto"/>
              </w:divBdr>
            </w:div>
            <w:div w:id="1249727898">
              <w:marLeft w:val="0"/>
              <w:marRight w:val="0"/>
              <w:marTop w:val="0"/>
              <w:marBottom w:val="0"/>
              <w:divBdr>
                <w:top w:val="none" w:sz="0" w:space="0" w:color="auto"/>
                <w:left w:val="none" w:sz="0" w:space="0" w:color="auto"/>
                <w:bottom w:val="none" w:sz="0" w:space="0" w:color="auto"/>
                <w:right w:val="none" w:sz="0" w:space="0" w:color="auto"/>
              </w:divBdr>
            </w:div>
            <w:div w:id="1513687414">
              <w:marLeft w:val="0"/>
              <w:marRight w:val="0"/>
              <w:marTop w:val="0"/>
              <w:marBottom w:val="0"/>
              <w:divBdr>
                <w:top w:val="none" w:sz="0" w:space="0" w:color="auto"/>
                <w:left w:val="none" w:sz="0" w:space="0" w:color="auto"/>
                <w:bottom w:val="none" w:sz="0" w:space="0" w:color="auto"/>
                <w:right w:val="none" w:sz="0" w:space="0" w:color="auto"/>
              </w:divBdr>
            </w:div>
            <w:div w:id="1945919366">
              <w:marLeft w:val="0"/>
              <w:marRight w:val="0"/>
              <w:marTop w:val="0"/>
              <w:marBottom w:val="0"/>
              <w:divBdr>
                <w:top w:val="none" w:sz="0" w:space="0" w:color="auto"/>
                <w:left w:val="none" w:sz="0" w:space="0" w:color="auto"/>
                <w:bottom w:val="none" w:sz="0" w:space="0" w:color="auto"/>
                <w:right w:val="none" w:sz="0" w:space="0" w:color="auto"/>
              </w:divBdr>
            </w:div>
          </w:divsChild>
        </w:div>
        <w:div w:id="501310762">
          <w:marLeft w:val="0"/>
          <w:marRight w:val="0"/>
          <w:marTop w:val="0"/>
          <w:marBottom w:val="0"/>
          <w:divBdr>
            <w:top w:val="none" w:sz="0" w:space="0" w:color="auto"/>
            <w:left w:val="none" w:sz="0" w:space="0" w:color="auto"/>
            <w:bottom w:val="none" w:sz="0" w:space="0" w:color="auto"/>
            <w:right w:val="none" w:sz="0" w:space="0" w:color="auto"/>
          </w:divBdr>
        </w:div>
        <w:div w:id="564951770">
          <w:marLeft w:val="0"/>
          <w:marRight w:val="0"/>
          <w:marTop w:val="0"/>
          <w:marBottom w:val="0"/>
          <w:divBdr>
            <w:top w:val="none" w:sz="0" w:space="0" w:color="auto"/>
            <w:left w:val="none" w:sz="0" w:space="0" w:color="auto"/>
            <w:bottom w:val="none" w:sz="0" w:space="0" w:color="auto"/>
            <w:right w:val="none" w:sz="0" w:space="0" w:color="auto"/>
          </w:divBdr>
        </w:div>
        <w:div w:id="614677247">
          <w:marLeft w:val="0"/>
          <w:marRight w:val="0"/>
          <w:marTop w:val="0"/>
          <w:marBottom w:val="0"/>
          <w:divBdr>
            <w:top w:val="none" w:sz="0" w:space="0" w:color="auto"/>
            <w:left w:val="none" w:sz="0" w:space="0" w:color="auto"/>
            <w:bottom w:val="none" w:sz="0" w:space="0" w:color="auto"/>
            <w:right w:val="none" w:sz="0" w:space="0" w:color="auto"/>
          </w:divBdr>
        </w:div>
        <w:div w:id="626401092">
          <w:marLeft w:val="0"/>
          <w:marRight w:val="0"/>
          <w:marTop w:val="0"/>
          <w:marBottom w:val="0"/>
          <w:divBdr>
            <w:top w:val="none" w:sz="0" w:space="0" w:color="auto"/>
            <w:left w:val="none" w:sz="0" w:space="0" w:color="auto"/>
            <w:bottom w:val="none" w:sz="0" w:space="0" w:color="auto"/>
            <w:right w:val="none" w:sz="0" w:space="0" w:color="auto"/>
          </w:divBdr>
        </w:div>
        <w:div w:id="628826925">
          <w:marLeft w:val="0"/>
          <w:marRight w:val="0"/>
          <w:marTop w:val="0"/>
          <w:marBottom w:val="0"/>
          <w:divBdr>
            <w:top w:val="none" w:sz="0" w:space="0" w:color="auto"/>
            <w:left w:val="none" w:sz="0" w:space="0" w:color="auto"/>
            <w:bottom w:val="none" w:sz="0" w:space="0" w:color="auto"/>
            <w:right w:val="none" w:sz="0" w:space="0" w:color="auto"/>
          </w:divBdr>
        </w:div>
        <w:div w:id="685981839">
          <w:marLeft w:val="0"/>
          <w:marRight w:val="0"/>
          <w:marTop w:val="0"/>
          <w:marBottom w:val="0"/>
          <w:divBdr>
            <w:top w:val="none" w:sz="0" w:space="0" w:color="auto"/>
            <w:left w:val="none" w:sz="0" w:space="0" w:color="auto"/>
            <w:bottom w:val="none" w:sz="0" w:space="0" w:color="auto"/>
            <w:right w:val="none" w:sz="0" w:space="0" w:color="auto"/>
          </w:divBdr>
        </w:div>
        <w:div w:id="691497238">
          <w:marLeft w:val="0"/>
          <w:marRight w:val="0"/>
          <w:marTop w:val="0"/>
          <w:marBottom w:val="0"/>
          <w:divBdr>
            <w:top w:val="none" w:sz="0" w:space="0" w:color="auto"/>
            <w:left w:val="none" w:sz="0" w:space="0" w:color="auto"/>
            <w:bottom w:val="none" w:sz="0" w:space="0" w:color="auto"/>
            <w:right w:val="none" w:sz="0" w:space="0" w:color="auto"/>
          </w:divBdr>
        </w:div>
        <w:div w:id="691616922">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697512245">
          <w:marLeft w:val="0"/>
          <w:marRight w:val="0"/>
          <w:marTop w:val="0"/>
          <w:marBottom w:val="0"/>
          <w:divBdr>
            <w:top w:val="none" w:sz="0" w:space="0" w:color="auto"/>
            <w:left w:val="none" w:sz="0" w:space="0" w:color="auto"/>
            <w:bottom w:val="none" w:sz="0" w:space="0" w:color="auto"/>
            <w:right w:val="none" w:sz="0" w:space="0" w:color="auto"/>
          </w:divBdr>
        </w:div>
        <w:div w:id="701903482">
          <w:marLeft w:val="0"/>
          <w:marRight w:val="0"/>
          <w:marTop w:val="0"/>
          <w:marBottom w:val="0"/>
          <w:divBdr>
            <w:top w:val="none" w:sz="0" w:space="0" w:color="auto"/>
            <w:left w:val="none" w:sz="0" w:space="0" w:color="auto"/>
            <w:bottom w:val="none" w:sz="0" w:space="0" w:color="auto"/>
            <w:right w:val="none" w:sz="0" w:space="0" w:color="auto"/>
          </w:divBdr>
        </w:div>
        <w:div w:id="706949067">
          <w:marLeft w:val="0"/>
          <w:marRight w:val="0"/>
          <w:marTop w:val="0"/>
          <w:marBottom w:val="0"/>
          <w:divBdr>
            <w:top w:val="none" w:sz="0" w:space="0" w:color="auto"/>
            <w:left w:val="none" w:sz="0" w:space="0" w:color="auto"/>
            <w:bottom w:val="none" w:sz="0" w:space="0" w:color="auto"/>
            <w:right w:val="none" w:sz="0" w:space="0" w:color="auto"/>
          </w:divBdr>
          <w:divsChild>
            <w:div w:id="19866751">
              <w:marLeft w:val="0"/>
              <w:marRight w:val="0"/>
              <w:marTop w:val="0"/>
              <w:marBottom w:val="0"/>
              <w:divBdr>
                <w:top w:val="none" w:sz="0" w:space="0" w:color="auto"/>
                <w:left w:val="none" w:sz="0" w:space="0" w:color="auto"/>
                <w:bottom w:val="none" w:sz="0" w:space="0" w:color="auto"/>
                <w:right w:val="none" w:sz="0" w:space="0" w:color="auto"/>
              </w:divBdr>
            </w:div>
          </w:divsChild>
        </w:div>
        <w:div w:id="712000778">
          <w:marLeft w:val="0"/>
          <w:marRight w:val="0"/>
          <w:marTop w:val="0"/>
          <w:marBottom w:val="0"/>
          <w:divBdr>
            <w:top w:val="none" w:sz="0" w:space="0" w:color="auto"/>
            <w:left w:val="none" w:sz="0" w:space="0" w:color="auto"/>
            <w:bottom w:val="none" w:sz="0" w:space="0" w:color="auto"/>
            <w:right w:val="none" w:sz="0" w:space="0" w:color="auto"/>
          </w:divBdr>
        </w:div>
        <w:div w:id="721488117">
          <w:marLeft w:val="0"/>
          <w:marRight w:val="0"/>
          <w:marTop w:val="0"/>
          <w:marBottom w:val="0"/>
          <w:divBdr>
            <w:top w:val="none" w:sz="0" w:space="0" w:color="auto"/>
            <w:left w:val="none" w:sz="0" w:space="0" w:color="auto"/>
            <w:bottom w:val="none" w:sz="0" w:space="0" w:color="auto"/>
            <w:right w:val="none" w:sz="0" w:space="0" w:color="auto"/>
          </w:divBdr>
        </w:div>
        <w:div w:id="766463708">
          <w:marLeft w:val="0"/>
          <w:marRight w:val="0"/>
          <w:marTop w:val="0"/>
          <w:marBottom w:val="0"/>
          <w:divBdr>
            <w:top w:val="none" w:sz="0" w:space="0" w:color="auto"/>
            <w:left w:val="none" w:sz="0" w:space="0" w:color="auto"/>
            <w:bottom w:val="none" w:sz="0" w:space="0" w:color="auto"/>
            <w:right w:val="none" w:sz="0" w:space="0" w:color="auto"/>
          </w:divBdr>
        </w:div>
        <w:div w:id="793837726">
          <w:marLeft w:val="0"/>
          <w:marRight w:val="0"/>
          <w:marTop w:val="0"/>
          <w:marBottom w:val="0"/>
          <w:divBdr>
            <w:top w:val="none" w:sz="0" w:space="0" w:color="auto"/>
            <w:left w:val="none" w:sz="0" w:space="0" w:color="auto"/>
            <w:bottom w:val="none" w:sz="0" w:space="0" w:color="auto"/>
            <w:right w:val="none" w:sz="0" w:space="0" w:color="auto"/>
          </w:divBdr>
          <w:divsChild>
            <w:div w:id="227500420">
              <w:marLeft w:val="0"/>
              <w:marRight w:val="0"/>
              <w:marTop w:val="0"/>
              <w:marBottom w:val="0"/>
              <w:divBdr>
                <w:top w:val="none" w:sz="0" w:space="0" w:color="auto"/>
                <w:left w:val="none" w:sz="0" w:space="0" w:color="auto"/>
                <w:bottom w:val="none" w:sz="0" w:space="0" w:color="auto"/>
                <w:right w:val="none" w:sz="0" w:space="0" w:color="auto"/>
              </w:divBdr>
            </w:div>
            <w:div w:id="237862182">
              <w:marLeft w:val="0"/>
              <w:marRight w:val="0"/>
              <w:marTop w:val="0"/>
              <w:marBottom w:val="0"/>
              <w:divBdr>
                <w:top w:val="none" w:sz="0" w:space="0" w:color="auto"/>
                <w:left w:val="none" w:sz="0" w:space="0" w:color="auto"/>
                <w:bottom w:val="none" w:sz="0" w:space="0" w:color="auto"/>
                <w:right w:val="none" w:sz="0" w:space="0" w:color="auto"/>
              </w:divBdr>
            </w:div>
            <w:div w:id="523247258">
              <w:marLeft w:val="0"/>
              <w:marRight w:val="0"/>
              <w:marTop w:val="0"/>
              <w:marBottom w:val="0"/>
              <w:divBdr>
                <w:top w:val="none" w:sz="0" w:space="0" w:color="auto"/>
                <w:left w:val="none" w:sz="0" w:space="0" w:color="auto"/>
                <w:bottom w:val="none" w:sz="0" w:space="0" w:color="auto"/>
                <w:right w:val="none" w:sz="0" w:space="0" w:color="auto"/>
              </w:divBdr>
            </w:div>
            <w:div w:id="693502854">
              <w:marLeft w:val="0"/>
              <w:marRight w:val="0"/>
              <w:marTop w:val="0"/>
              <w:marBottom w:val="0"/>
              <w:divBdr>
                <w:top w:val="none" w:sz="0" w:space="0" w:color="auto"/>
                <w:left w:val="none" w:sz="0" w:space="0" w:color="auto"/>
                <w:bottom w:val="none" w:sz="0" w:space="0" w:color="auto"/>
                <w:right w:val="none" w:sz="0" w:space="0" w:color="auto"/>
              </w:divBdr>
            </w:div>
            <w:div w:id="1509245761">
              <w:marLeft w:val="0"/>
              <w:marRight w:val="0"/>
              <w:marTop w:val="0"/>
              <w:marBottom w:val="0"/>
              <w:divBdr>
                <w:top w:val="none" w:sz="0" w:space="0" w:color="auto"/>
                <w:left w:val="none" w:sz="0" w:space="0" w:color="auto"/>
                <w:bottom w:val="none" w:sz="0" w:space="0" w:color="auto"/>
                <w:right w:val="none" w:sz="0" w:space="0" w:color="auto"/>
              </w:divBdr>
            </w:div>
          </w:divsChild>
        </w:div>
        <w:div w:id="803735561">
          <w:marLeft w:val="0"/>
          <w:marRight w:val="0"/>
          <w:marTop w:val="0"/>
          <w:marBottom w:val="0"/>
          <w:divBdr>
            <w:top w:val="none" w:sz="0" w:space="0" w:color="auto"/>
            <w:left w:val="none" w:sz="0" w:space="0" w:color="auto"/>
            <w:bottom w:val="none" w:sz="0" w:space="0" w:color="auto"/>
            <w:right w:val="none" w:sz="0" w:space="0" w:color="auto"/>
          </w:divBdr>
        </w:div>
        <w:div w:id="811362544">
          <w:marLeft w:val="0"/>
          <w:marRight w:val="0"/>
          <w:marTop w:val="0"/>
          <w:marBottom w:val="0"/>
          <w:divBdr>
            <w:top w:val="none" w:sz="0" w:space="0" w:color="auto"/>
            <w:left w:val="none" w:sz="0" w:space="0" w:color="auto"/>
            <w:bottom w:val="none" w:sz="0" w:space="0" w:color="auto"/>
            <w:right w:val="none" w:sz="0" w:space="0" w:color="auto"/>
          </w:divBdr>
        </w:div>
        <w:div w:id="831261455">
          <w:marLeft w:val="0"/>
          <w:marRight w:val="0"/>
          <w:marTop w:val="0"/>
          <w:marBottom w:val="0"/>
          <w:divBdr>
            <w:top w:val="none" w:sz="0" w:space="0" w:color="auto"/>
            <w:left w:val="none" w:sz="0" w:space="0" w:color="auto"/>
            <w:bottom w:val="none" w:sz="0" w:space="0" w:color="auto"/>
            <w:right w:val="none" w:sz="0" w:space="0" w:color="auto"/>
          </w:divBdr>
        </w:div>
        <w:div w:id="871260083">
          <w:marLeft w:val="0"/>
          <w:marRight w:val="0"/>
          <w:marTop w:val="0"/>
          <w:marBottom w:val="0"/>
          <w:divBdr>
            <w:top w:val="none" w:sz="0" w:space="0" w:color="auto"/>
            <w:left w:val="none" w:sz="0" w:space="0" w:color="auto"/>
            <w:bottom w:val="none" w:sz="0" w:space="0" w:color="auto"/>
            <w:right w:val="none" w:sz="0" w:space="0" w:color="auto"/>
          </w:divBdr>
        </w:div>
        <w:div w:id="879363670">
          <w:marLeft w:val="0"/>
          <w:marRight w:val="0"/>
          <w:marTop w:val="0"/>
          <w:marBottom w:val="0"/>
          <w:divBdr>
            <w:top w:val="none" w:sz="0" w:space="0" w:color="auto"/>
            <w:left w:val="none" w:sz="0" w:space="0" w:color="auto"/>
            <w:bottom w:val="none" w:sz="0" w:space="0" w:color="auto"/>
            <w:right w:val="none" w:sz="0" w:space="0" w:color="auto"/>
          </w:divBdr>
          <w:divsChild>
            <w:div w:id="411244370">
              <w:marLeft w:val="0"/>
              <w:marRight w:val="0"/>
              <w:marTop w:val="0"/>
              <w:marBottom w:val="0"/>
              <w:divBdr>
                <w:top w:val="none" w:sz="0" w:space="0" w:color="auto"/>
                <w:left w:val="none" w:sz="0" w:space="0" w:color="auto"/>
                <w:bottom w:val="none" w:sz="0" w:space="0" w:color="auto"/>
                <w:right w:val="none" w:sz="0" w:space="0" w:color="auto"/>
              </w:divBdr>
            </w:div>
            <w:div w:id="554239975">
              <w:marLeft w:val="0"/>
              <w:marRight w:val="0"/>
              <w:marTop w:val="0"/>
              <w:marBottom w:val="0"/>
              <w:divBdr>
                <w:top w:val="none" w:sz="0" w:space="0" w:color="auto"/>
                <w:left w:val="none" w:sz="0" w:space="0" w:color="auto"/>
                <w:bottom w:val="none" w:sz="0" w:space="0" w:color="auto"/>
                <w:right w:val="none" w:sz="0" w:space="0" w:color="auto"/>
              </w:divBdr>
            </w:div>
            <w:div w:id="688916346">
              <w:marLeft w:val="0"/>
              <w:marRight w:val="0"/>
              <w:marTop w:val="0"/>
              <w:marBottom w:val="0"/>
              <w:divBdr>
                <w:top w:val="none" w:sz="0" w:space="0" w:color="auto"/>
                <w:left w:val="none" w:sz="0" w:space="0" w:color="auto"/>
                <w:bottom w:val="none" w:sz="0" w:space="0" w:color="auto"/>
                <w:right w:val="none" w:sz="0" w:space="0" w:color="auto"/>
              </w:divBdr>
            </w:div>
          </w:divsChild>
        </w:div>
        <w:div w:id="888807054">
          <w:marLeft w:val="0"/>
          <w:marRight w:val="0"/>
          <w:marTop w:val="0"/>
          <w:marBottom w:val="0"/>
          <w:divBdr>
            <w:top w:val="none" w:sz="0" w:space="0" w:color="auto"/>
            <w:left w:val="none" w:sz="0" w:space="0" w:color="auto"/>
            <w:bottom w:val="none" w:sz="0" w:space="0" w:color="auto"/>
            <w:right w:val="none" w:sz="0" w:space="0" w:color="auto"/>
          </w:divBdr>
          <w:divsChild>
            <w:div w:id="259333197">
              <w:marLeft w:val="0"/>
              <w:marRight w:val="0"/>
              <w:marTop w:val="0"/>
              <w:marBottom w:val="0"/>
              <w:divBdr>
                <w:top w:val="none" w:sz="0" w:space="0" w:color="auto"/>
                <w:left w:val="none" w:sz="0" w:space="0" w:color="auto"/>
                <w:bottom w:val="none" w:sz="0" w:space="0" w:color="auto"/>
                <w:right w:val="none" w:sz="0" w:space="0" w:color="auto"/>
              </w:divBdr>
            </w:div>
            <w:div w:id="1998069459">
              <w:marLeft w:val="0"/>
              <w:marRight w:val="0"/>
              <w:marTop w:val="0"/>
              <w:marBottom w:val="0"/>
              <w:divBdr>
                <w:top w:val="none" w:sz="0" w:space="0" w:color="auto"/>
                <w:left w:val="none" w:sz="0" w:space="0" w:color="auto"/>
                <w:bottom w:val="none" w:sz="0" w:space="0" w:color="auto"/>
                <w:right w:val="none" w:sz="0" w:space="0" w:color="auto"/>
              </w:divBdr>
            </w:div>
          </w:divsChild>
        </w:div>
        <w:div w:id="905334585">
          <w:marLeft w:val="0"/>
          <w:marRight w:val="0"/>
          <w:marTop w:val="0"/>
          <w:marBottom w:val="0"/>
          <w:divBdr>
            <w:top w:val="none" w:sz="0" w:space="0" w:color="auto"/>
            <w:left w:val="none" w:sz="0" w:space="0" w:color="auto"/>
            <w:bottom w:val="none" w:sz="0" w:space="0" w:color="auto"/>
            <w:right w:val="none" w:sz="0" w:space="0" w:color="auto"/>
          </w:divBdr>
        </w:div>
        <w:div w:id="909537342">
          <w:marLeft w:val="0"/>
          <w:marRight w:val="0"/>
          <w:marTop w:val="0"/>
          <w:marBottom w:val="0"/>
          <w:divBdr>
            <w:top w:val="none" w:sz="0" w:space="0" w:color="auto"/>
            <w:left w:val="none" w:sz="0" w:space="0" w:color="auto"/>
            <w:bottom w:val="none" w:sz="0" w:space="0" w:color="auto"/>
            <w:right w:val="none" w:sz="0" w:space="0" w:color="auto"/>
          </w:divBdr>
          <w:divsChild>
            <w:div w:id="174421796">
              <w:marLeft w:val="0"/>
              <w:marRight w:val="0"/>
              <w:marTop w:val="0"/>
              <w:marBottom w:val="0"/>
              <w:divBdr>
                <w:top w:val="none" w:sz="0" w:space="0" w:color="auto"/>
                <w:left w:val="none" w:sz="0" w:space="0" w:color="auto"/>
                <w:bottom w:val="none" w:sz="0" w:space="0" w:color="auto"/>
                <w:right w:val="none" w:sz="0" w:space="0" w:color="auto"/>
              </w:divBdr>
            </w:div>
            <w:div w:id="716976042">
              <w:marLeft w:val="0"/>
              <w:marRight w:val="0"/>
              <w:marTop w:val="0"/>
              <w:marBottom w:val="0"/>
              <w:divBdr>
                <w:top w:val="none" w:sz="0" w:space="0" w:color="auto"/>
                <w:left w:val="none" w:sz="0" w:space="0" w:color="auto"/>
                <w:bottom w:val="none" w:sz="0" w:space="0" w:color="auto"/>
                <w:right w:val="none" w:sz="0" w:space="0" w:color="auto"/>
              </w:divBdr>
            </w:div>
            <w:div w:id="1344628512">
              <w:marLeft w:val="0"/>
              <w:marRight w:val="0"/>
              <w:marTop w:val="0"/>
              <w:marBottom w:val="0"/>
              <w:divBdr>
                <w:top w:val="none" w:sz="0" w:space="0" w:color="auto"/>
                <w:left w:val="none" w:sz="0" w:space="0" w:color="auto"/>
                <w:bottom w:val="none" w:sz="0" w:space="0" w:color="auto"/>
                <w:right w:val="none" w:sz="0" w:space="0" w:color="auto"/>
              </w:divBdr>
            </w:div>
            <w:div w:id="1536044083">
              <w:marLeft w:val="0"/>
              <w:marRight w:val="0"/>
              <w:marTop w:val="0"/>
              <w:marBottom w:val="0"/>
              <w:divBdr>
                <w:top w:val="none" w:sz="0" w:space="0" w:color="auto"/>
                <w:left w:val="none" w:sz="0" w:space="0" w:color="auto"/>
                <w:bottom w:val="none" w:sz="0" w:space="0" w:color="auto"/>
                <w:right w:val="none" w:sz="0" w:space="0" w:color="auto"/>
              </w:divBdr>
            </w:div>
            <w:div w:id="1620647085">
              <w:marLeft w:val="0"/>
              <w:marRight w:val="0"/>
              <w:marTop w:val="0"/>
              <w:marBottom w:val="0"/>
              <w:divBdr>
                <w:top w:val="none" w:sz="0" w:space="0" w:color="auto"/>
                <w:left w:val="none" w:sz="0" w:space="0" w:color="auto"/>
                <w:bottom w:val="none" w:sz="0" w:space="0" w:color="auto"/>
                <w:right w:val="none" w:sz="0" w:space="0" w:color="auto"/>
              </w:divBdr>
            </w:div>
          </w:divsChild>
        </w:div>
        <w:div w:id="929702196">
          <w:marLeft w:val="0"/>
          <w:marRight w:val="0"/>
          <w:marTop w:val="0"/>
          <w:marBottom w:val="0"/>
          <w:divBdr>
            <w:top w:val="none" w:sz="0" w:space="0" w:color="auto"/>
            <w:left w:val="none" w:sz="0" w:space="0" w:color="auto"/>
            <w:bottom w:val="none" w:sz="0" w:space="0" w:color="auto"/>
            <w:right w:val="none" w:sz="0" w:space="0" w:color="auto"/>
          </w:divBdr>
        </w:div>
        <w:div w:id="951205582">
          <w:marLeft w:val="0"/>
          <w:marRight w:val="0"/>
          <w:marTop w:val="0"/>
          <w:marBottom w:val="0"/>
          <w:divBdr>
            <w:top w:val="none" w:sz="0" w:space="0" w:color="auto"/>
            <w:left w:val="none" w:sz="0" w:space="0" w:color="auto"/>
            <w:bottom w:val="none" w:sz="0" w:space="0" w:color="auto"/>
            <w:right w:val="none" w:sz="0" w:space="0" w:color="auto"/>
          </w:divBdr>
          <w:divsChild>
            <w:div w:id="423113373">
              <w:marLeft w:val="0"/>
              <w:marRight w:val="0"/>
              <w:marTop w:val="0"/>
              <w:marBottom w:val="0"/>
              <w:divBdr>
                <w:top w:val="none" w:sz="0" w:space="0" w:color="auto"/>
                <w:left w:val="none" w:sz="0" w:space="0" w:color="auto"/>
                <w:bottom w:val="none" w:sz="0" w:space="0" w:color="auto"/>
                <w:right w:val="none" w:sz="0" w:space="0" w:color="auto"/>
              </w:divBdr>
            </w:div>
            <w:div w:id="1925989581">
              <w:marLeft w:val="0"/>
              <w:marRight w:val="0"/>
              <w:marTop w:val="0"/>
              <w:marBottom w:val="0"/>
              <w:divBdr>
                <w:top w:val="none" w:sz="0" w:space="0" w:color="auto"/>
                <w:left w:val="none" w:sz="0" w:space="0" w:color="auto"/>
                <w:bottom w:val="none" w:sz="0" w:space="0" w:color="auto"/>
                <w:right w:val="none" w:sz="0" w:space="0" w:color="auto"/>
              </w:divBdr>
            </w:div>
          </w:divsChild>
        </w:div>
        <w:div w:id="961227316">
          <w:marLeft w:val="0"/>
          <w:marRight w:val="0"/>
          <w:marTop w:val="0"/>
          <w:marBottom w:val="0"/>
          <w:divBdr>
            <w:top w:val="none" w:sz="0" w:space="0" w:color="auto"/>
            <w:left w:val="none" w:sz="0" w:space="0" w:color="auto"/>
            <w:bottom w:val="none" w:sz="0" w:space="0" w:color="auto"/>
            <w:right w:val="none" w:sz="0" w:space="0" w:color="auto"/>
          </w:divBdr>
          <w:divsChild>
            <w:div w:id="260263019">
              <w:marLeft w:val="0"/>
              <w:marRight w:val="0"/>
              <w:marTop w:val="0"/>
              <w:marBottom w:val="0"/>
              <w:divBdr>
                <w:top w:val="none" w:sz="0" w:space="0" w:color="auto"/>
                <w:left w:val="none" w:sz="0" w:space="0" w:color="auto"/>
                <w:bottom w:val="none" w:sz="0" w:space="0" w:color="auto"/>
                <w:right w:val="none" w:sz="0" w:space="0" w:color="auto"/>
              </w:divBdr>
            </w:div>
          </w:divsChild>
        </w:div>
        <w:div w:id="980501180">
          <w:marLeft w:val="0"/>
          <w:marRight w:val="0"/>
          <w:marTop w:val="0"/>
          <w:marBottom w:val="0"/>
          <w:divBdr>
            <w:top w:val="none" w:sz="0" w:space="0" w:color="auto"/>
            <w:left w:val="none" w:sz="0" w:space="0" w:color="auto"/>
            <w:bottom w:val="none" w:sz="0" w:space="0" w:color="auto"/>
            <w:right w:val="none" w:sz="0" w:space="0" w:color="auto"/>
          </w:divBdr>
        </w:div>
        <w:div w:id="984432074">
          <w:marLeft w:val="0"/>
          <w:marRight w:val="0"/>
          <w:marTop w:val="0"/>
          <w:marBottom w:val="0"/>
          <w:divBdr>
            <w:top w:val="none" w:sz="0" w:space="0" w:color="auto"/>
            <w:left w:val="none" w:sz="0" w:space="0" w:color="auto"/>
            <w:bottom w:val="none" w:sz="0" w:space="0" w:color="auto"/>
            <w:right w:val="none" w:sz="0" w:space="0" w:color="auto"/>
          </w:divBdr>
        </w:div>
        <w:div w:id="997536039">
          <w:marLeft w:val="0"/>
          <w:marRight w:val="0"/>
          <w:marTop w:val="0"/>
          <w:marBottom w:val="0"/>
          <w:divBdr>
            <w:top w:val="none" w:sz="0" w:space="0" w:color="auto"/>
            <w:left w:val="none" w:sz="0" w:space="0" w:color="auto"/>
            <w:bottom w:val="none" w:sz="0" w:space="0" w:color="auto"/>
            <w:right w:val="none" w:sz="0" w:space="0" w:color="auto"/>
          </w:divBdr>
        </w:div>
        <w:div w:id="1006403251">
          <w:marLeft w:val="0"/>
          <w:marRight w:val="0"/>
          <w:marTop w:val="0"/>
          <w:marBottom w:val="0"/>
          <w:divBdr>
            <w:top w:val="none" w:sz="0" w:space="0" w:color="auto"/>
            <w:left w:val="none" w:sz="0" w:space="0" w:color="auto"/>
            <w:bottom w:val="none" w:sz="0" w:space="0" w:color="auto"/>
            <w:right w:val="none" w:sz="0" w:space="0" w:color="auto"/>
          </w:divBdr>
          <w:divsChild>
            <w:div w:id="621694436">
              <w:marLeft w:val="0"/>
              <w:marRight w:val="0"/>
              <w:marTop w:val="0"/>
              <w:marBottom w:val="0"/>
              <w:divBdr>
                <w:top w:val="none" w:sz="0" w:space="0" w:color="auto"/>
                <w:left w:val="none" w:sz="0" w:space="0" w:color="auto"/>
                <w:bottom w:val="none" w:sz="0" w:space="0" w:color="auto"/>
                <w:right w:val="none" w:sz="0" w:space="0" w:color="auto"/>
              </w:divBdr>
            </w:div>
            <w:div w:id="789130128">
              <w:marLeft w:val="0"/>
              <w:marRight w:val="0"/>
              <w:marTop w:val="0"/>
              <w:marBottom w:val="0"/>
              <w:divBdr>
                <w:top w:val="none" w:sz="0" w:space="0" w:color="auto"/>
                <w:left w:val="none" w:sz="0" w:space="0" w:color="auto"/>
                <w:bottom w:val="none" w:sz="0" w:space="0" w:color="auto"/>
                <w:right w:val="none" w:sz="0" w:space="0" w:color="auto"/>
              </w:divBdr>
            </w:div>
            <w:div w:id="1209731307">
              <w:marLeft w:val="0"/>
              <w:marRight w:val="0"/>
              <w:marTop w:val="0"/>
              <w:marBottom w:val="0"/>
              <w:divBdr>
                <w:top w:val="none" w:sz="0" w:space="0" w:color="auto"/>
                <w:left w:val="none" w:sz="0" w:space="0" w:color="auto"/>
                <w:bottom w:val="none" w:sz="0" w:space="0" w:color="auto"/>
                <w:right w:val="none" w:sz="0" w:space="0" w:color="auto"/>
              </w:divBdr>
            </w:div>
            <w:div w:id="2019960672">
              <w:marLeft w:val="0"/>
              <w:marRight w:val="0"/>
              <w:marTop w:val="0"/>
              <w:marBottom w:val="0"/>
              <w:divBdr>
                <w:top w:val="none" w:sz="0" w:space="0" w:color="auto"/>
                <w:left w:val="none" w:sz="0" w:space="0" w:color="auto"/>
                <w:bottom w:val="none" w:sz="0" w:space="0" w:color="auto"/>
                <w:right w:val="none" w:sz="0" w:space="0" w:color="auto"/>
              </w:divBdr>
            </w:div>
          </w:divsChild>
        </w:div>
        <w:div w:id="1011951923">
          <w:marLeft w:val="0"/>
          <w:marRight w:val="0"/>
          <w:marTop w:val="0"/>
          <w:marBottom w:val="0"/>
          <w:divBdr>
            <w:top w:val="none" w:sz="0" w:space="0" w:color="auto"/>
            <w:left w:val="none" w:sz="0" w:space="0" w:color="auto"/>
            <w:bottom w:val="none" w:sz="0" w:space="0" w:color="auto"/>
            <w:right w:val="none" w:sz="0" w:space="0" w:color="auto"/>
          </w:divBdr>
        </w:div>
        <w:div w:id="1020550819">
          <w:marLeft w:val="0"/>
          <w:marRight w:val="0"/>
          <w:marTop w:val="0"/>
          <w:marBottom w:val="0"/>
          <w:divBdr>
            <w:top w:val="none" w:sz="0" w:space="0" w:color="auto"/>
            <w:left w:val="none" w:sz="0" w:space="0" w:color="auto"/>
            <w:bottom w:val="none" w:sz="0" w:space="0" w:color="auto"/>
            <w:right w:val="none" w:sz="0" w:space="0" w:color="auto"/>
          </w:divBdr>
        </w:div>
        <w:div w:id="1057895989">
          <w:marLeft w:val="0"/>
          <w:marRight w:val="0"/>
          <w:marTop w:val="0"/>
          <w:marBottom w:val="0"/>
          <w:divBdr>
            <w:top w:val="none" w:sz="0" w:space="0" w:color="auto"/>
            <w:left w:val="none" w:sz="0" w:space="0" w:color="auto"/>
            <w:bottom w:val="none" w:sz="0" w:space="0" w:color="auto"/>
            <w:right w:val="none" w:sz="0" w:space="0" w:color="auto"/>
          </w:divBdr>
        </w:div>
        <w:div w:id="1059547994">
          <w:marLeft w:val="0"/>
          <w:marRight w:val="0"/>
          <w:marTop w:val="0"/>
          <w:marBottom w:val="0"/>
          <w:divBdr>
            <w:top w:val="none" w:sz="0" w:space="0" w:color="auto"/>
            <w:left w:val="none" w:sz="0" w:space="0" w:color="auto"/>
            <w:bottom w:val="none" w:sz="0" w:space="0" w:color="auto"/>
            <w:right w:val="none" w:sz="0" w:space="0" w:color="auto"/>
          </w:divBdr>
        </w:div>
        <w:div w:id="1084840630">
          <w:marLeft w:val="0"/>
          <w:marRight w:val="0"/>
          <w:marTop w:val="0"/>
          <w:marBottom w:val="0"/>
          <w:divBdr>
            <w:top w:val="none" w:sz="0" w:space="0" w:color="auto"/>
            <w:left w:val="none" w:sz="0" w:space="0" w:color="auto"/>
            <w:bottom w:val="none" w:sz="0" w:space="0" w:color="auto"/>
            <w:right w:val="none" w:sz="0" w:space="0" w:color="auto"/>
          </w:divBdr>
          <w:divsChild>
            <w:div w:id="674460905">
              <w:marLeft w:val="0"/>
              <w:marRight w:val="0"/>
              <w:marTop w:val="0"/>
              <w:marBottom w:val="0"/>
              <w:divBdr>
                <w:top w:val="none" w:sz="0" w:space="0" w:color="auto"/>
                <w:left w:val="none" w:sz="0" w:space="0" w:color="auto"/>
                <w:bottom w:val="none" w:sz="0" w:space="0" w:color="auto"/>
                <w:right w:val="none" w:sz="0" w:space="0" w:color="auto"/>
              </w:divBdr>
            </w:div>
            <w:div w:id="1082679188">
              <w:marLeft w:val="0"/>
              <w:marRight w:val="0"/>
              <w:marTop w:val="0"/>
              <w:marBottom w:val="0"/>
              <w:divBdr>
                <w:top w:val="none" w:sz="0" w:space="0" w:color="auto"/>
                <w:left w:val="none" w:sz="0" w:space="0" w:color="auto"/>
                <w:bottom w:val="none" w:sz="0" w:space="0" w:color="auto"/>
                <w:right w:val="none" w:sz="0" w:space="0" w:color="auto"/>
              </w:divBdr>
            </w:div>
            <w:div w:id="1195969535">
              <w:marLeft w:val="0"/>
              <w:marRight w:val="0"/>
              <w:marTop w:val="0"/>
              <w:marBottom w:val="0"/>
              <w:divBdr>
                <w:top w:val="none" w:sz="0" w:space="0" w:color="auto"/>
                <w:left w:val="none" w:sz="0" w:space="0" w:color="auto"/>
                <w:bottom w:val="none" w:sz="0" w:space="0" w:color="auto"/>
                <w:right w:val="none" w:sz="0" w:space="0" w:color="auto"/>
              </w:divBdr>
            </w:div>
            <w:div w:id="1346440420">
              <w:marLeft w:val="0"/>
              <w:marRight w:val="0"/>
              <w:marTop w:val="0"/>
              <w:marBottom w:val="0"/>
              <w:divBdr>
                <w:top w:val="none" w:sz="0" w:space="0" w:color="auto"/>
                <w:left w:val="none" w:sz="0" w:space="0" w:color="auto"/>
                <w:bottom w:val="none" w:sz="0" w:space="0" w:color="auto"/>
                <w:right w:val="none" w:sz="0" w:space="0" w:color="auto"/>
              </w:divBdr>
            </w:div>
          </w:divsChild>
        </w:div>
        <w:div w:id="1108819545">
          <w:marLeft w:val="0"/>
          <w:marRight w:val="0"/>
          <w:marTop w:val="0"/>
          <w:marBottom w:val="0"/>
          <w:divBdr>
            <w:top w:val="none" w:sz="0" w:space="0" w:color="auto"/>
            <w:left w:val="none" w:sz="0" w:space="0" w:color="auto"/>
            <w:bottom w:val="none" w:sz="0" w:space="0" w:color="auto"/>
            <w:right w:val="none" w:sz="0" w:space="0" w:color="auto"/>
          </w:divBdr>
        </w:div>
        <w:div w:id="1137917320">
          <w:marLeft w:val="0"/>
          <w:marRight w:val="0"/>
          <w:marTop w:val="0"/>
          <w:marBottom w:val="0"/>
          <w:divBdr>
            <w:top w:val="none" w:sz="0" w:space="0" w:color="auto"/>
            <w:left w:val="none" w:sz="0" w:space="0" w:color="auto"/>
            <w:bottom w:val="none" w:sz="0" w:space="0" w:color="auto"/>
            <w:right w:val="none" w:sz="0" w:space="0" w:color="auto"/>
          </w:divBdr>
        </w:div>
        <w:div w:id="1143278318">
          <w:marLeft w:val="0"/>
          <w:marRight w:val="0"/>
          <w:marTop w:val="0"/>
          <w:marBottom w:val="0"/>
          <w:divBdr>
            <w:top w:val="none" w:sz="0" w:space="0" w:color="auto"/>
            <w:left w:val="none" w:sz="0" w:space="0" w:color="auto"/>
            <w:bottom w:val="none" w:sz="0" w:space="0" w:color="auto"/>
            <w:right w:val="none" w:sz="0" w:space="0" w:color="auto"/>
          </w:divBdr>
        </w:div>
        <w:div w:id="1178807458">
          <w:marLeft w:val="0"/>
          <w:marRight w:val="0"/>
          <w:marTop w:val="0"/>
          <w:marBottom w:val="0"/>
          <w:divBdr>
            <w:top w:val="none" w:sz="0" w:space="0" w:color="auto"/>
            <w:left w:val="none" w:sz="0" w:space="0" w:color="auto"/>
            <w:bottom w:val="none" w:sz="0" w:space="0" w:color="auto"/>
            <w:right w:val="none" w:sz="0" w:space="0" w:color="auto"/>
          </w:divBdr>
          <w:divsChild>
            <w:div w:id="438524794">
              <w:marLeft w:val="0"/>
              <w:marRight w:val="0"/>
              <w:marTop w:val="0"/>
              <w:marBottom w:val="0"/>
              <w:divBdr>
                <w:top w:val="none" w:sz="0" w:space="0" w:color="auto"/>
                <w:left w:val="none" w:sz="0" w:space="0" w:color="auto"/>
                <w:bottom w:val="none" w:sz="0" w:space="0" w:color="auto"/>
                <w:right w:val="none" w:sz="0" w:space="0" w:color="auto"/>
              </w:divBdr>
            </w:div>
            <w:div w:id="1534685938">
              <w:marLeft w:val="0"/>
              <w:marRight w:val="0"/>
              <w:marTop w:val="0"/>
              <w:marBottom w:val="0"/>
              <w:divBdr>
                <w:top w:val="none" w:sz="0" w:space="0" w:color="auto"/>
                <w:left w:val="none" w:sz="0" w:space="0" w:color="auto"/>
                <w:bottom w:val="none" w:sz="0" w:space="0" w:color="auto"/>
                <w:right w:val="none" w:sz="0" w:space="0" w:color="auto"/>
              </w:divBdr>
            </w:div>
            <w:div w:id="1683976185">
              <w:marLeft w:val="0"/>
              <w:marRight w:val="0"/>
              <w:marTop w:val="0"/>
              <w:marBottom w:val="0"/>
              <w:divBdr>
                <w:top w:val="none" w:sz="0" w:space="0" w:color="auto"/>
                <w:left w:val="none" w:sz="0" w:space="0" w:color="auto"/>
                <w:bottom w:val="none" w:sz="0" w:space="0" w:color="auto"/>
                <w:right w:val="none" w:sz="0" w:space="0" w:color="auto"/>
              </w:divBdr>
            </w:div>
            <w:div w:id="1962808334">
              <w:marLeft w:val="0"/>
              <w:marRight w:val="0"/>
              <w:marTop w:val="0"/>
              <w:marBottom w:val="0"/>
              <w:divBdr>
                <w:top w:val="none" w:sz="0" w:space="0" w:color="auto"/>
                <w:left w:val="none" w:sz="0" w:space="0" w:color="auto"/>
                <w:bottom w:val="none" w:sz="0" w:space="0" w:color="auto"/>
                <w:right w:val="none" w:sz="0" w:space="0" w:color="auto"/>
              </w:divBdr>
            </w:div>
          </w:divsChild>
        </w:div>
        <w:div w:id="1217662728">
          <w:marLeft w:val="0"/>
          <w:marRight w:val="0"/>
          <w:marTop w:val="0"/>
          <w:marBottom w:val="0"/>
          <w:divBdr>
            <w:top w:val="none" w:sz="0" w:space="0" w:color="auto"/>
            <w:left w:val="none" w:sz="0" w:space="0" w:color="auto"/>
            <w:bottom w:val="none" w:sz="0" w:space="0" w:color="auto"/>
            <w:right w:val="none" w:sz="0" w:space="0" w:color="auto"/>
          </w:divBdr>
        </w:div>
        <w:div w:id="1220018200">
          <w:marLeft w:val="0"/>
          <w:marRight w:val="0"/>
          <w:marTop w:val="0"/>
          <w:marBottom w:val="0"/>
          <w:divBdr>
            <w:top w:val="none" w:sz="0" w:space="0" w:color="auto"/>
            <w:left w:val="none" w:sz="0" w:space="0" w:color="auto"/>
            <w:bottom w:val="none" w:sz="0" w:space="0" w:color="auto"/>
            <w:right w:val="none" w:sz="0" w:space="0" w:color="auto"/>
          </w:divBdr>
          <w:divsChild>
            <w:div w:id="283314165">
              <w:marLeft w:val="0"/>
              <w:marRight w:val="0"/>
              <w:marTop w:val="0"/>
              <w:marBottom w:val="0"/>
              <w:divBdr>
                <w:top w:val="none" w:sz="0" w:space="0" w:color="auto"/>
                <w:left w:val="none" w:sz="0" w:space="0" w:color="auto"/>
                <w:bottom w:val="none" w:sz="0" w:space="0" w:color="auto"/>
                <w:right w:val="none" w:sz="0" w:space="0" w:color="auto"/>
              </w:divBdr>
            </w:div>
            <w:div w:id="1226138021">
              <w:marLeft w:val="0"/>
              <w:marRight w:val="0"/>
              <w:marTop w:val="0"/>
              <w:marBottom w:val="0"/>
              <w:divBdr>
                <w:top w:val="none" w:sz="0" w:space="0" w:color="auto"/>
                <w:left w:val="none" w:sz="0" w:space="0" w:color="auto"/>
                <w:bottom w:val="none" w:sz="0" w:space="0" w:color="auto"/>
                <w:right w:val="none" w:sz="0" w:space="0" w:color="auto"/>
              </w:divBdr>
            </w:div>
          </w:divsChild>
        </w:div>
        <w:div w:id="1233926212">
          <w:marLeft w:val="0"/>
          <w:marRight w:val="0"/>
          <w:marTop w:val="0"/>
          <w:marBottom w:val="0"/>
          <w:divBdr>
            <w:top w:val="none" w:sz="0" w:space="0" w:color="auto"/>
            <w:left w:val="none" w:sz="0" w:space="0" w:color="auto"/>
            <w:bottom w:val="none" w:sz="0" w:space="0" w:color="auto"/>
            <w:right w:val="none" w:sz="0" w:space="0" w:color="auto"/>
          </w:divBdr>
        </w:div>
        <w:div w:id="1251041774">
          <w:marLeft w:val="0"/>
          <w:marRight w:val="0"/>
          <w:marTop w:val="0"/>
          <w:marBottom w:val="0"/>
          <w:divBdr>
            <w:top w:val="none" w:sz="0" w:space="0" w:color="auto"/>
            <w:left w:val="none" w:sz="0" w:space="0" w:color="auto"/>
            <w:bottom w:val="none" w:sz="0" w:space="0" w:color="auto"/>
            <w:right w:val="none" w:sz="0" w:space="0" w:color="auto"/>
          </w:divBdr>
        </w:div>
        <w:div w:id="1251353527">
          <w:marLeft w:val="0"/>
          <w:marRight w:val="0"/>
          <w:marTop w:val="0"/>
          <w:marBottom w:val="0"/>
          <w:divBdr>
            <w:top w:val="none" w:sz="0" w:space="0" w:color="auto"/>
            <w:left w:val="none" w:sz="0" w:space="0" w:color="auto"/>
            <w:bottom w:val="none" w:sz="0" w:space="0" w:color="auto"/>
            <w:right w:val="none" w:sz="0" w:space="0" w:color="auto"/>
          </w:divBdr>
        </w:div>
        <w:div w:id="1252200286">
          <w:marLeft w:val="0"/>
          <w:marRight w:val="0"/>
          <w:marTop w:val="0"/>
          <w:marBottom w:val="0"/>
          <w:divBdr>
            <w:top w:val="none" w:sz="0" w:space="0" w:color="auto"/>
            <w:left w:val="none" w:sz="0" w:space="0" w:color="auto"/>
            <w:bottom w:val="none" w:sz="0" w:space="0" w:color="auto"/>
            <w:right w:val="none" w:sz="0" w:space="0" w:color="auto"/>
          </w:divBdr>
          <w:divsChild>
            <w:div w:id="190383727">
              <w:marLeft w:val="0"/>
              <w:marRight w:val="0"/>
              <w:marTop w:val="0"/>
              <w:marBottom w:val="0"/>
              <w:divBdr>
                <w:top w:val="none" w:sz="0" w:space="0" w:color="auto"/>
                <w:left w:val="none" w:sz="0" w:space="0" w:color="auto"/>
                <w:bottom w:val="none" w:sz="0" w:space="0" w:color="auto"/>
                <w:right w:val="none" w:sz="0" w:space="0" w:color="auto"/>
              </w:divBdr>
            </w:div>
            <w:div w:id="294070844">
              <w:marLeft w:val="0"/>
              <w:marRight w:val="0"/>
              <w:marTop w:val="0"/>
              <w:marBottom w:val="0"/>
              <w:divBdr>
                <w:top w:val="none" w:sz="0" w:space="0" w:color="auto"/>
                <w:left w:val="none" w:sz="0" w:space="0" w:color="auto"/>
                <w:bottom w:val="none" w:sz="0" w:space="0" w:color="auto"/>
                <w:right w:val="none" w:sz="0" w:space="0" w:color="auto"/>
              </w:divBdr>
            </w:div>
            <w:div w:id="357707212">
              <w:marLeft w:val="0"/>
              <w:marRight w:val="0"/>
              <w:marTop w:val="0"/>
              <w:marBottom w:val="0"/>
              <w:divBdr>
                <w:top w:val="none" w:sz="0" w:space="0" w:color="auto"/>
                <w:left w:val="none" w:sz="0" w:space="0" w:color="auto"/>
                <w:bottom w:val="none" w:sz="0" w:space="0" w:color="auto"/>
                <w:right w:val="none" w:sz="0" w:space="0" w:color="auto"/>
              </w:divBdr>
            </w:div>
            <w:div w:id="1173761544">
              <w:marLeft w:val="0"/>
              <w:marRight w:val="0"/>
              <w:marTop w:val="0"/>
              <w:marBottom w:val="0"/>
              <w:divBdr>
                <w:top w:val="none" w:sz="0" w:space="0" w:color="auto"/>
                <w:left w:val="none" w:sz="0" w:space="0" w:color="auto"/>
                <w:bottom w:val="none" w:sz="0" w:space="0" w:color="auto"/>
                <w:right w:val="none" w:sz="0" w:space="0" w:color="auto"/>
              </w:divBdr>
            </w:div>
            <w:div w:id="2125346376">
              <w:marLeft w:val="0"/>
              <w:marRight w:val="0"/>
              <w:marTop w:val="0"/>
              <w:marBottom w:val="0"/>
              <w:divBdr>
                <w:top w:val="none" w:sz="0" w:space="0" w:color="auto"/>
                <w:left w:val="none" w:sz="0" w:space="0" w:color="auto"/>
                <w:bottom w:val="none" w:sz="0" w:space="0" w:color="auto"/>
                <w:right w:val="none" w:sz="0" w:space="0" w:color="auto"/>
              </w:divBdr>
            </w:div>
          </w:divsChild>
        </w:div>
        <w:div w:id="1252617078">
          <w:marLeft w:val="0"/>
          <w:marRight w:val="0"/>
          <w:marTop w:val="0"/>
          <w:marBottom w:val="0"/>
          <w:divBdr>
            <w:top w:val="none" w:sz="0" w:space="0" w:color="auto"/>
            <w:left w:val="none" w:sz="0" w:space="0" w:color="auto"/>
            <w:bottom w:val="none" w:sz="0" w:space="0" w:color="auto"/>
            <w:right w:val="none" w:sz="0" w:space="0" w:color="auto"/>
          </w:divBdr>
        </w:div>
        <w:div w:id="1284924711">
          <w:marLeft w:val="0"/>
          <w:marRight w:val="0"/>
          <w:marTop w:val="0"/>
          <w:marBottom w:val="0"/>
          <w:divBdr>
            <w:top w:val="none" w:sz="0" w:space="0" w:color="auto"/>
            <w:left w:val="none" w:sz="0" w:space="0" w:color="auto"/>
            <w:bottom w:val="none" w:sz="0" w:space="0" w:color="auto"/>
            <w:right w:val="none" w:sz="0" w:space="0" w:color="auto"/>
          </w:divBdr>
        </w:div>
        <w:div w:id="1306012422">
          <w:marLeft w:val="0"/>
          <w:marRight w:val="0"/>
          <w:marTop w:val="0"/>
          <w:marBottom w:val="0"/>
          <w:divBdr>
            <w:top w:val="none" w:sz="0" w:space="0" w:color="auto"/>
            <w:left w:val="none" w:sz="0" w:space="0" w:color="auto"/>
            <w:bottom w:val="none" w:sz="0" w:space="0" w:color="auto"/>
            <w:right w:val="none" w:sz="0" w:space="0" w:color="auto"/>
          </w:divBdr>
        </w:div>
        <w:div w:id="1311326366">
          <w:marLeft w:val="0"/>
          <w:marRight w:val="0"/>
          <w:marTop w:val="0"/>
          <w:marBottom w:val="0"/>
          <w:divBdr>
            <w:top w:val="none" w:sz="0" w:space="0" w:color="auto"/>
            <w:left w:val="none" w:sz="0" w:space="0" w:color="auto"/>
            <w:bottom w:val="none" w:sz="0" w:space="0" w:color="auto"/>
            <w:right w:val="none" w:sz="0" w:space="0" w:color="auto"/>
          </w:divBdr>
        </w:div>
        <w:div w:id="1323779031">
          <w:marLeft w:val="0"/>
          <w:marRight w:val="0"/>
          <w:marTop w:val="0"/>
          <w:marBottom w:val="0"/>
          <w:divBdr>
            <w:top w:val="none" w:sz="0" w:space="0" w:color="auto"/>
            <w:left w:val="none" w:sz="0" w:space="0" w:color="auto"/>
            <w:bottom w:val="none" w:sz="0" w:space="0" w:color="auto"/>
            <w:right w:val="none" w:sz="0" w:space="0" w:color="auto"/>
          </w:divBdr>
          <w:divsChild>
            <w:div w:id="490218050">
              <w:marLeft w:val="0"/>
              <w:marRight w:val="0"/>
              <w:marTop w:val="0"/>
              <w:marBottom w:val="0"/>
              <w:divBdr>
                <w:top w:val="none" w:sz="0" w:space="0" w:color="auto"/>
                <w:left w:val="none" w:sz="0" w:space="0" w:color="auto"/>
                <w:bottom w:val="none" w:sz="0" w:space="0" w:color="auto"/>
                <w:right w:val="none" w:sz="0" w:space="0" w:color="auto"/>
              </w:divBdr>
            </w:div>
          </w:divsChild>
        </w:div>
        <w:div w:id="1353410185">
          <w:marLeft w:val="0"/>
          <w:marRight w:val="0"/>
          <w:marTop w:val="0"/>
          <w:marBottom w:val="0"/>
          <w:divBdr>
            <w:top w:val="none" w:sz="0" w:space="0" w:color="auto"/>
            <w:left w:val="none" w:sz="0" w:space="0" w:color="auto"/>
            <w:bottom w:val="none" w:sz="0" w:space="0" w:color="auto"/>
            <w:right w:val="none" w:sz="0" w:space="0" w:color="auto"/>
          </w:divBdr>
          <w:divsChild>
            <w:div w:id="2098940295">
              <w:marLeft w:val="0"/>
              <w:marRight w:val="0"/>
              <w:marTop w:val="0"/>
              <w:marBottom w:val="0"/>
              <w:divBdr>
                <w:top w:val="none" w:sz="0" w:space="0" w:color="auto"/>
                <w:left w:val="none" w:sz="0" w:space="0" w:color="auto"/>
                <w:bottom w:val="none" w:sz="0" w:space="0" w:color="auto"/>
                <w:right w:val="none" w:sz="0" w:space="0" w:color="auto"/>
              </w:divBdr>
            </w:div>
          </w:divsChild>
        </w:div>
        <w:div w:id="1420371071">
          <w:marLeft w:val="0"/>
          <w:marRight w:val="0"/>
          <w:marTop w:val="0"/>
          <w:marBottom w:val="0"/>
          <w:divBdr>
            <w:top w:val="none" w:sz="0" w:space="0" w:color="auto"/>
            <w:left w:val="none" w:sz="0" w:space="0" w:color="auto"/>
            <w:bottom w:val="none" w:sz="0" w:space="0" w:color="auto"/>
            <w:right w:val="none" w:sz="0" w:space="0" w:color="auto"/>
          </w:divBdr>
          <w:divsChild>
            <w:div w:id="900411221">
              <w:marLeft w:val="0"/>
              <w:marRight w:val="0"/>
              <w:marTop w:val="0"/>
              <w:marBottom w:val="0"/>
              <w:divBdr>
                <w:top w:val="none" w:sz="0" w:space="0" w:color="auto"/>
                <w:left w:val="none" w:sz="0" w:space="0" w:color="auto"/>
                <w:bottom w:val="none" w:sz="0" w:space="0" w:color="auto"/>
                <w:right w:val="none" w:sz="0" w:space="0" w:color="auto"/>
              </w:divBdr>
            </w:div>
            <w:div w:id="1107967228">
              <w:marLeft w:val="0"/>
              <w:marRight w:val="0"/>
              <w:marTop w:val="0"/>
              <w:marBottom w:val="0"/>
              <w:divBdr>
                <w:top w:val="none" w:sz="0" w:space="0" w:color="auto"/>
                <w:left w:val="none" w:sz="0" w:space="0" w:color="auto"/>
                <w:bottom w:val="none" w:sz="0" w:space="0" w:color="auto"/>
                <w:right w:val="none" w:sz="0" w:space="0" w:color="auto"/>
              </w:divBdr>
            </w:div>
            <w:div w:id="1771661709">
              <w:marLeft w:val="0"/>
              <w:marRight w:val="0"/>
              <w:marTop w:val="0"/>
              <w:marBottom w:val="0"/>
              <w:divBdr>
                <w:top w:val="none" w:sz="0" w:space="0" w:color="auto"/>
                <w:left w:val="none" w:sz="0" w:space="0" w:color="auto"/>
                <w:bottom w:val="none" w:sz="0" w:space="0" w:color="auto"/>
                <w:right w:val="none" w:sz="0" w:space="0" w:color="auto"/>
              </w:divBdr>
            </w:div>
            <w:div w:id="1861384606">
              <w:marLeft w:val="0"/>
              <w:marRight w:val="0"/>
              <w:marTop w:val="0"/>
              <w:marBottom w:val="0"/>
              <w:divBdr>
                <w:top w:val="none" w:sz="0" w:space="0" w:color="auto"/>
                <w:left w:val="none" w:sz="0" w:space="0" w:color="auto"/>
                <w:bottom w:val="none" w:sz="0" w:space="0" w:color="auto"/>
                <w:right w:val="none" w:sz="0" w:space="0" w:color="auto"/>
              </w:divBdr>
            </w:div>
          </w:divsChild>
        </w:div>
        <w:div w:id="1462920334">
          <w:marLeft w:val="0"/>
          <w:marRight w:val="0"/>
          <w:marTop w:val="0"/>
          <w:marBottom w:val="0"/>
          <w:divBdr>
            <w:top w:val="none" w:sz="0" w:space="0" w:color="auto"/>
            <w:left w:val="none" w:sz="0" w:space="0" w:color="auto"/>
            <w:bottom w:val="none" w:sz="0" w:space="0" w:color="auto"/>
            <w:right w:val="none" w:sz="0" w:space="0" w:color="auto"/>
          </w:divBdr>
        </w:div>
        <w:div w:id="1466579858">
          <w:marLeft w:val="0"/>
          <w:marRight w:val="0"/>
          <w:marTop w:val="0"/>
          <w:marBottom w:val="0"/>
          <w:divBdr>
            <w:top w:val="none" w:sz="0" w:space="0" w:color="auto"/>
            <w:left w:val="none" w:sz="0" w:space="0" w:color="auto"/>
            <w:bottom w:val="none" w:sz="0" w:space="0" w:color="auto"/>
            <w:right w:val="none" w:sz="0" w:space="0" w:color="auto"/>
          </w:divBdr>
          <w:divsChild>
            <w:div w:id="56628771">
              <w:marLeft w:val="0"/>
              <w:marRight w:val="0"/>
              <w:marTop w:val="0"/>
              <w:marBottom w:val="0"/>
              <w:divBdr>
                <w:top w:val="none" w:sz="0" w:space="0" w:color="auto"/>
                <w:left w:val="none" w:sz="0" w:space="0" w:color="auto"/>
                <w:bottom w:val="none" w:sz="0" w:space="0" w:color="auto"/>
                <w:right w:val="none" w:sz="0" w:space="0" w:color="auto"/>
              </w:divBdr>
            </w:div>
            <w:div w:id="594439344">
              <w:marLeft w:val="0"/>
              <w:marRight w:val="0"/>
              <w:marTop w:val="0"/>
              <w:marBottom w:val="0"/>
              <w:divBdr>
                <w:top w:val="none" w:sz="0" w:space="0" w:color="auto"/>
                <w:left w:val="none" w:sz="0" w:space="0" w:color="auto"/>
                <w:bottom w:val="none" w:sz="0" w:space="0" w:color="auto"/>
                <w:right w:val="none" w:sz="0" w:space="0" w:color="auto"/>
              </w:divBdr>
            </w:div>
          </w:divsChild>
        </w:div>
        <w:div w:id="1495952447">
          <w:marLeft w:val="0"/>
          <w:marRight w:val="0"/>
          <w:marTop w:val="0"/>
          <w:marBottom w:val="0"/>
          <w:divBdr>
            <w:top w:val="none" w:sz="0" w:space="0" w:color="auto"/>
            <w:left w:val="none" w:sz="0" w:space="0" w:color="auto"/>
            <w:bottom w:val="none" w:sz="0" w:space="0" w:color="auto"/>
            <w:right w:val="none" w:sz="0" w:space="0" w:color="auto"/>
          </w:divBdr>
        </w:div>
        <w:div w:id="1527325647">
          <w:marLeft w:val="0"/>
          <w:marRight w:val="0"/>
          <w:marTop w:val="0"/>
          <w:marBottom w:val="0"/>
          <w:divBdr>
            <w:top w:val="none" w:sz="0" w:space="0" w:color="auto"/>
            <w:left w:val="none" w:sz="0" w:space="0" w:color="auto"/>
            <w:bottom w:val="none" w:sz="0" w:space="0" w:color="auto"/>
            <w:right w:val="none" w:sz="0" w:space="0" w:color="auto"/>
          </w:divBdr>
        </w:div>
        <w:div w:id="1531841870">
          <w:marLeft w:val="0"/>
          <w:marRight w:val="0"/>
          <w:marTop w:val="0"/>
          <w:marBottom w:val="0"/>
          <w:divBdr>
            <w:top w:val="none" w:sz="0" w:space="0" w:color="auto"/>
            <w:left w:val="none" w:sz="0" w:space="0" w:color="auto"/>
            <w:bottom w:val="none" w:sz="0" w:space="0" w:color="auto"/>
            <w:right w:val="none" w:sz="0" w:space="0" w:color="auto"/>
          </w:divBdr>
        </w:div>
        <w:div w:id="1553885024">
          <w:marLeft w:val="0"/>
          <w:marRight w:val="0"/>
          <w:marTop w:val="0"/>
          <w:marBottom w:val="0"/>
          <w:divBdr>
            <w:top w:val="none" w:sz="0" w:space="0" w:color="auto"/>
            <w:left w:val="none" w:sz="0" w:space="0" w:color="auto"/>
            <w:bottom w:val="none" w:sz="0" w:space="0" w:color="auto"/>
            <w:right w:val="none" w:sz="0" w:space="0" w:color="auto"/>
          </w:divBdr>
          <w:divsChild>
            <w:div w:id="270013614">
              <w:marLeft w:val="0"/>
              <w:marRight w:val="0"/>
              <w:marTop w:val="0"/>
              <w:marBottom w:val="0"/>
              <w:divBdr>
                <w:top w:val="none" w:sz="0" w:space="0" w:color="auto"/>
                <w:left w:val="none" w:sz="0" w:space="0" w:color="auto"/>
                <w:bottom w:val="none" w:sz="0" w:space="0" w:color="auto"/>
                <w:right w:val="none" w:sz="0" w:space="0" w:color="auto"/>
              </w:divBdr>
            </w:div>
            <w:div w:id="336881317">
              <w:marLeft w:val="0"/>
              <w:marRight w:val="0"/>
              <w:marTop w:val="0"/>
              <w:marBottom w:val="0"/>
              <w:divBdr>
                <w:top w:val="none" w:sz="0" w:space="0" w:color="auto"/>
                <w:left w:val="none" w:sz="0" w:space="0" w:color="auto"/>
                <w:bottom w:val="none" w:sz="0" w:space="0" w:color="auto"/>
                <w:right w:val="none" w:sz="0" w:space="0" w:color="auto"/>
              </w:divBdr>
            </w:div>
            <w:div w:id="453133834">
              <w:marLeft w:val="0"/>
              <w:marRight w:val="0"/>
              <w:marTop w:val="0"/>
              <w:marBottom w:val="0"/>
              <w:divBdr>
                <w:top w:val="none" w:sz="0" w:space="0" w:color="auto"/>
                <w:left w:val="none" w:sz="0" w:space="0" w:color="auto"/>
                <w:bottom w:val="none" w:sz="0" w:space="0" w:color="auto"/>
                <w:right w:val="none" w:sz="0" w:space="0" w:color="auto"/>
              </w:divBdr>
            </w:div>
            <w:div w:id="1523741620">
              <w:marLeft w:val="0"/>
              <w:marRight w:val="0"/>
              <w:marTop w:val="0"/>
              <w:marBottom w:val="0"/>
              <w:divBdr>
                <w:top w:val="none" w:sz="0" w:space="0" w:color="auto"/>
                <w:left w:val="none" w:sz="0" w:space="0" w:color="auto"/>
                <w:bottom w:val="none" w:sz="0" w:space="0" w:color="auto"/>
                <w:right w:val="none" w:sz="0" w:space="0" w:color="auto"/>
              </w:divBdr>
            </w:div>
            <w:div w:id="2000501109">
              <w:marLeft w:val="0"/>
              <w:marRight w:val="0"/>
              <w:marTop w:val="0"/>
              <w:marBottom w:val="0"/>
              <w:divBdr>
                <w:top w:val="none" w:sz="0" w:space="0" w:color="auto"/>
                <w:left w:val="none" w:sz="0" w:space="0" w:color="auto"/>
                <w:bottom w:val="none" w:sz="0" w:space="0" w:color="auto"/>
                <w:right w:val="none" w:sz="0" w:space="0" w:color="auto"/>
              </w:divBdr>
            </w:div>
          </w:divsChild>
        </w:div>
        <w:div w:id="1557857769">
          <w:marLeft w:val="0"/>
          <w:marRight w:val="0"/>
          <w:marTop w:val="0"/>
          <w:marBottom w:val="0"/>
          <w:divBdr>
            <w:top w:val="none" w:sz="0" w:space="0" w:color="auto"/>
            <w:left w:val="none" w:sz="0" w:space="0" w:color="auto"/>
            <w:bottom w:val="none" w:sz="0" w:space="0" w:color="auto"/>
            <w:right w:val="none" w:sz="0" w:space="0" w:color="auto"/>
          </w:divBdr>
          <w:divsChild>
            <w:div w:id="392585332">
              <w:marLeft w:val="0"/>
              <w:marRight w:val="0"/>
              <w:marTop w:val="0"/>
              <w:marBottom w:val="0"/>
              <w:divBdr>
                <w:top w:val="none" w:sz="0" w:space="0" w:color="auto"/>
                <w:left w:val="none" w:sz="0" w:space="0" w:color="auto"/>
                <w:bottom w:val="none" w:sz="0" w:space="0" w:color="auto"/>
                <w:right w:val="none" w:sz="0" w:space="0" w:color="auto"/>
              </w:divBdr>
            </w:div>
          </w:divsChild>
        </w:div>
        <w:div w:id="1573655583">
          <w:marLeft w:val="0"/>
          <w:marRight w:val="0"/>
          <w:marTop w:val="0"/>
          <w:marBottom w:val="0"/>
          <w:divBdr>
            <w:top w:val="none" w:sz="0" w:space="0" w:color="auto"/>
            <w:left w:val="none" w:sz="0" w:space="0" w:color="auto"/>
            <w:bottom w:val="none" w:sz="0" w:space="0" w:color="auto"/>
            <w:right w:val="none" w:sz="0" w:space="0" w:color="auto"/>
          </w:divBdr>
        </w:div>
        <w:div w:id="1585608050">
          <w:marLeft w:val="0"/>
          <w:marRight w:val="0"/>
          <w:marTop w:val="0"/>
          <w:marBottom w:val="0"/>
          <w:divBdr>
            <w:top w:val="none" w:sz="0" w:space="0" w:color="auto"/>
            <w:left w:val="none" w:sz="0" w:space="0" w:color="auto"/>
            <w:bottom w:val="none" w:sz="0" w:space="0" w:color="auto"/>
            <w:right w:val="none" w:sz="0" w:space="0" w:color="auto"/>
          </w:divBdr>
        </w:div>
        <w:div w:id="1612013155">
          <w:marLeft w:val="0"/>
          <w:marRight w:val="0"/>
          <w:marTop w:val="0"/>
          <w:marBottom w:val="0"/>
          <w:divBdr>
            <w:top w:val="none" w:sz="0" w:space="0" w:color="auto"/>
            <w:left w:val="none" w:sz="0" w:space="0" w:color="auto"/>
            <w:bottom w:val="none" w:sz="0" w:space="0" w:color="auto"/>
            <w:right w:val="none" w:sz="0" w:space="0" w:color="auto"/>
          </w:divBdr>
        </w:div>
        <w:div w:id="1645813897">
          <w:marLeft w:val="0"/>
          <w:marRight w:val="0"/>
          <w:marTop w:val="0"/>
          <w:marBottom w:val="0"/>
          <w:divBdr>
            <w:top w:val="none" w:sz="0" w:space="0" w:color="auto"/>
            <w:left w:val="none" w:sz="0" w:space="0" w:color="auto"/>
            <w:bottom w:val="none" w:sz="0" w:space="0" w:color="auto"/>
            <w:right w:val="none" w:sz="0" w:space="0" w:color="auto"/>
          </w:divBdr>
        </w:div>
        <w:div w:id="1664041909">
          <w:marLeft w:val="0"/>
          <w:marRight w:val="0"/>
          <w:marTop w:val="0"/>
          <w:marBottom w:val="0"/>
          <w:divBdr>
            <w:top w:val="none" w:sz="0" w:space="0" w:color="auto"/>
            <w:left w:val="none" w:sz="0" w:space="0" w:color="auto"/>
            <w:bottom w:val="none" w:sz="0" w:space="0" w:color="auto"/>
            <w:right w:val="none" w:sz="0" w:space="0" w:color="auto"/>
          </w:divBdr>
        </w:div>
        <w:div w:id="1678196079">
          <w:marLeft w:val="0"/>
          <w:marRight w:val="0"/>
          <w:marTop w:val="0"/>
          <w:marBottom w:val="0"/>
          <w:divBdr>
            <w:top w:val="none" w:sz="0" w:space="0" w:color="auto"/>
            <w:left w:val="none" w:sz="0" w:space="0" w:color="auto"/>
            <w:bottom w:val="none" w:sz="0" w:space="0" w:color="auto"/>
            <w:right w:val="none" w:sz="0" w:space="0" w:color="auto"/>
          </w:divBdr>
        </w:div>
        <w:div w:id="1687562559">
          <w:marLeft w:val="0"/>
          <w:marRight w:val="0"/>
          <w:marTop w:val="0"/>
          <w:marBottom w:val="0"/>
          <w:divBdr>
            <w:top w:val="none" w:sz="0" w:space="0" w:color="auto"/>
            <w:left w:val="none" w:sz="0" w:space="0" w:color="auto"/>
            <w:bottom w:val="none" w:sz="0" w:space="0" w:color="auto"/>
            <w:right w:val="none" w:sz="0" w:space="0" w:color="auto"/>
          </w:divBdr>
        </w:div>
        <w:div w:id="1720323770">
          <w:marLeft w:val="0"/>
          <w:marRight w:val="0"/>
          <w:marTop w:val="0"/>
          <w:marBottom w:val="0"/>
          <w:divBdr>
            <w:top w:val="none" w:sz="0" w:space="0" w:color="auto"/>
            <w:left w:val="none" w:sz="0" w:space="0" w:color="auto"/>
            <w:bottom w:val="none" w:sz="0" w:space="0" w:color="auto"/>
            <w:right w:val="none" w:sz="0" w:space="0" w:color="auto"/>
          </w:divBdr>
        </w:div>
        <w:div w:id="1731416958">
          <w:marLeft w:val="0"/>
          <w:marRight w:val="0"/>
          <w:marTop w:val="0"/>
          <w:marBottom w:val="0"/>
          <w:divBdr>
            <w:top w:val="none" w:sz="0" w:space="0" w:color="auto"/>
            <w:left w:val="none" w:sz="0" w:space="0" w:color="auto"/>
            <w:bottom w:val="none" w:sz="0" w:space="0" w:color="auto"/>
            <w:right w:val="none" w:sz="0" w:space="0" w:color="auto"/>
          </w:divBdr>
          <w:divsChild>
            <w:div w:id="732393976">
              <w:marLeft w:val="0"/>
              <w:marRight w:val="0"/>
              <w:marTop w:val="0"/>
              <w:marBottom w:val="0"/>
              <w:divBdr>
                <w:top w:val="none" w:sz="0" w:space="0" w:color="auto"/>
                <w:left w:val="none" w:sz="0" w:space="0" w:color="auto"/>
                <w:bottom w:val="none" w:sz="0" w:space="0" w:color="auto"/>
                <w:right w:val="none" w:sz="0" w:space="0" w:color="auto"/>
              </w:divBdr>
            </w:div>
          </w:divsChild>
        </w:div>
        <w:div w:id="1737319090">
          <w:marLeft w:val="0"/>
          <w:marRight w:val="0"/>
          <w:marTop w:val="0"/>
          <w:marBottom w:val="0"/>
          <w:divBdr>
            <w:top w:val="none" w:sz="0" w:space="0" w:color="auto"/>
            <w:left w:val="none" w:sz="0" w:space="0" w:color="auto"/>
            <w:bottom w:val="none" w:sz="0" w:space="0" w:color="auto"/>
            <w:right w:val="none" w:sz="0" w:space="0" w:color="auto"/>
          </w:divBdr>
        </w:div>
        <w:div w:id="1745377350">
          <w:marLeft w:val="0"/>
          <w:marRight w:val="0"/>
          <w:marTop w:val="0"/>
          <w:marBottom w:val="0"/>
          <w:divBdr>
            <w:top w:val="none" w:sz="0" w:space="0" w:color="auto"/>
            <w:left w:val="none" w:sz="0" w:space="0" w:color="auto"/>
            <w:bottom w:val="none" w:sz="0" w:space="0" w:color="auto"/>
            <w:right w:val="none" w:sz="0" w:space="0" w:color="auto"/>
          </w:divBdr>
          <w:divsChild>
            <w:div w:id="158734543">
              <w:marLeft w:val="0"/>
              <w:marRight w:val="0"/>
              <w:marTop w:val="0"/>
              <w:marBottom w:val="0"/>
              <w:divBdr>
                <w:top w:val="none" w:sz="0" w:space="0" w:color="auto"/>
                <w:left w:val="none" w:sz="0" w:space="0" w:color="auto"/>
                <w:bottom w:val="none" w:sz="0" w:space="0" w:color="auto"/>
                <w:right w:val="none" w:sz="0" w:space="0" w:color="auto"/>
              </w:divBdr>
            </w:div>
            <w:div w:id="1447307937">
              <w:marLeft w:val="0"/>
              <w:marRight w:val="0"/>
              <w:marTop w:val="0"/>
              <w:marBottom w:val="0"/>
              <w:divBdr>
                <w:top w:val="none" w:sz="0" w:space="0" w:color="auto"/>
                <w:left w:val="none" w:sz="0" w:space="0" w:color="auto"/>
                <w:bottom w:val="none" w:sz="0" w:space="0" w:color="auto"/>
                <w:right w:val="none" w:sz="0" w:space="0" w:color="auto"/>
              </w:divBdr>
            </w:div>
            <w:div w:id="1514800221">
              <w:marLeft w:val="0"/>
              <w:marRight w:val="0"/>
              <w:marTop w:val="0"/>
              <w:marBottom w:val="0"/>
              <w:divBdr>
                <w:top w:val="none" w:sz="0" w:space="0" w:color="auto"/>
                <w:left w:val="none" w:sz="0" w:space="0" w:color="auto"/>
                <w:bottom w:val="none" w:sz="0" w:space="0" w:color="auto"/>
                <w:right w:val="none" w:sz="0" w:space="0" w:color="auto"/>
              </w:divBdr>
            </w:div>
            <w:div w:id="2077967160">
              <w:marLeft w:val="0"/>
              <w:marRight w:val="0"/>
              <w:marTop w:val="0"/>
              <w:marBottom w:val="0"/>
              <w:divBdr>
                <w:top w:val="none" w:sz="0" w:space="0" w:color="auto"/>
                <w:left w:val="none" w:sz="0" w:space="0" w:color="auto"/>
                <w:bottom w:val="none" w:sz="0" w:space="0" w:color="auto"/>
                <w:right w:val="none" w:sz="0" w:space="0" w:color="auto"/>
              </w:divBdr>
            </w:div>
          </w:divsChild>
        </w:div>
        <w:div w:id="1745714400">
          <w:marLeft w:val="0"/>
          <w:marRight w:val="0"/>
          <w:marTop w:val="0"/>
          <w:marBottom w:val="0"/>
          <w:divBdr>
            <w:top w:val="none" w:sz="0" w:space="0" w:color="auto"/>
            <w:left w:val="none" w:sz="0" w:space="0" w:color="auto"/>
            <w:bottom w:val="none" w:sz="0" w:space="0" w:color="auto"/>
            <w:right w:val="none" w:sz="0" w:space="0" w:color="auto"/>
          </w:divBdr>
        </w:div>
        <w:div w:id="1811703870">
          <w:marLeft w:val="0"/>
          <w:marRight w:val="0"/>
          <w:marTop w:val="0"/>
          <w:marBottom w:val="0"/>
          <w:divBdr>
            <w:top w:val="none" w:sz="0" w:space="0" w:color="auto"/>
            <w:left w:val="none" w:sz="0" w:space="0" w:color="auto"/>
            <w:bottom w:val="none" w:sz="0" w:space="0" w:color="auto"/>
            <w:right w:val="none" w:sz="0" w:space="0" w:color="auto"/>
          </w:divBdr>
        </w:div>
        <w:div w:id="1825969591">
          <w:marLeft w:val="0"/>
          <w:marRight w:val="0"/>
          <w:marTop w:val="0"/>
          <w:marBottom w:val="0"/>
          <w:divBdr>
            <w:top w:val="none" w:sz="0" w:space="0" w:color="auto"/>
            <w:left w:val="none" w:sz="0" w:space="0" w:color="auto"/>
            <w:bottom w:val="none" w:sz="0" w:space="0" w:color="auto"/>
            <w:right w:val="none" w:sz="0" w:space="0" w:color="auto"/>
          </w:divBdr>
        </w:div>
        <w:div w:id="1859655814">
          <w:marLeft w:val="0"/>
          <w:marRight w:val="0"/>
          <w:marTop w:val="0"/>
          <w:marBottom w:val="0"/>
          <w:divBdr>
            <w:top w:val="none" w:sz="0" w:space="0" w:color="auto"/>
            <w:left w:val="none" w:sz="0" w:space="0" w:color="auto"/>
            <w:bottom w:val="none" w:sz="0" w:space="0" w:color="auto"/>
            <w:right w:val="none" w:sz="0" w:space="0" w:color="auto"/>
          </w:divBdr>
        </w:div>
        <w:div w:id="1861043438">
          <w:marLeft w:val="0"/>
          <w:marRight w:val="0"/>
          <w:marTop w:val="0"/>
          <w:marBottom w:val="0"/>
          <w:divBdr>
            <w:top w:val="none" w:sz="0" w:space="0" w:color="auto"/>
            <w:left w:val="none" w:sz="0" w:space="0" w:color="auto"/>
            <w:bottom w:val="none" w:sz="0" w:space="0" w:color="auto"/>
            <w:right w:val="none" w:sz="0" w:space="0" w:color="auto"/>
          </w:divBdr>
        </w:div>
        <w:div w:id="1877809527">
          <w:marLeft w:val="0"/>
          <w:marRight w:val="0"/>
          <w:marTop w:val="0"/>
          <w:marBottom w:val="0"/>
          <w:divBdr>
            <w:top w:val="none" w:sz="0" w:space="0" w:color="auto"/>
            <w:left w:val="none" w:sz="0" w:space="0" w:color="auto"/>
            <w:bottom w:val="none" w:sz="0" w:space="0" w:color="auto"/>
            <w:right w:val="none" w:sz="0" w:space="0" w:color="auto"/>
          </w:divBdr>
          <w:divsChild>
            <w:div w:id="705835518">
              <w:marLeft w:val="0"/>
              <w:marRight w:val="0"/>
              <w:marTop w:val="0"/>
              <w:marBottom w:val="0"/>
              <w:divBdr>
                <w:top w:val="none" w:sz="0" w:space="0" w:color="auto"/>
                <w:left w:val="none" w:sz="0" w:space="0" w:color="auto"/>
                <w:bottom w:val="none" w:sz="0" w:space="0" w:color="auto"/>
                <w:right w:val="none" w:sz="0" w:space="0" w:color="auto"/>
              </w:divBdr>
            </w:div>
          </w:divsChild>
        </w:div>
        <w:div w:id="1894002677">
          <w:marLeft w:val="0"/>
          <w:marRight w:val="0"/>
          <w:marTop w:val="0"/>
          <w:marBottom w:val="0"/>
          <w:divBdr>
            <w:top w:val="none" w:sz="0" w:space="0" w:color="auto"/>
            <w:left w:val="none" w:sz="0" w:space="0" w:color="auto"/>
            <w:bottom w:val="none" w:sz="0" w:space="0" w:color="auto"/>
            <w:right w:val="none" w:sz="0" w:space="0" w:color="auto"/>
          </w:divBdr>
        </w:div>
        <w:div w:id="1962224908">
          <w:marLeft w:val="0"/>
          <w:marRight w:val="0"/>
          <w:marTop w:val="0"/>
          <w:marBottom w:val="0"/>
          <w:divBdr>
            <w:top w:val="none" w:sz="0" w:space="0" w:color="auto"/>
            <w:left w:val="none" w:sz="0" w:space="0" w:color="auto"/>
            <w:bottom w:val="none" w:sz="0" w:space="0" w:color="auto"/>
            <w:right w:val="none" w:sz="0" w:space="0" w:color="auto"/>
          </w:divBdr>
        </w:div>
        <w:div w:id="1966542436">
          <w:marLeft w:val="0"/>
          <w:marRight w:val="0"/>
          <w:marTop w:val="0"/>
          <w:marBottom w:val="0"/>
          <w:divBdr>
            <w:top w:val="none" w:sz="0" w:space="0" w:color="auto"/>
            <w:left w:val="none" w:sz="0" w:space="0" w:color="auto"/>
            <w:bottom w:val="none" w:sz="0" w:space="0" w:color="auto"/>
            <w:right w:val="none" w:sz="0" w:space="0" w:color="auto"/>
          </w:divBdr>
        </w:div>
        <w:div w:id="1970671201">
          <w:marLeft w:val="0"/>
          <w:marRight w:val="0"/>
          <w:marTop w:val="0"/>
          <w:marBottom w:val="0"/>
          <w:divBdr>
            <w:top w:val="none" w:sz="0" w:space="0" w:color="auto"/>
            <w:left w:val="none" w:sz="0" w:space="0" w:color="auto"/>
            <w:bottom w:val="none" w:sz="0" w:space="0" w:color="auto"/>
            <w:right w:val="none" w:sz="0" w:space="0" w:color="auto"/>
          </w:divBdr>
        </w:div>
        <w:div w:id="1972127071">
          <w:marLeft w:val="0"/>
          <w:marRight w:val="0"/>
          <w:marTop w:val="0"/>
          <w:marBottom w:val="0"/>
          <w:divBdr>
            <w:top w:val="none" w:sz="0" w:space="0" w:color="auto"/>
            <w:left w:val="none" w:sz="0" w:space="0" w:color="auto"/>
            <w:bottom w:val="none" w:sz="0" w:space="0" w:color="auto"/>
            <w:right w:val="none" w:sz="0" w:space="0" w:color="auto"/>
          </w:divBdr>
          <w:divsChild>
            <w:div w:id="1323898998">
              <w:marLeft w:val="0"/>
              <w:marRight w:val="0"/>
              <w:marTop w:val="0"/>
              <w:marBottom w:val="0"/>
              <w:divBdr>
                <w:top w:val="none" w:sz="0" w:space="0" w:color="auto"/>
                <w:left w:val="none" w:sz="0" w:space="0" w:color="auto"/>
                <w:bottom w:val="none" w:sz="0" w:space="0" w:color="auto"/>
                <w:right w:val="none" w:sz="0" w:space="0" w:color="auto"/>
              </w:divBdr>
            </w:div>
          </w:divsChild>
        </w:div>
        <w:div w:id="1984039120">
          <w:marLeft w:val="0"/>
          <w:marRight w:val="0"/>
          <w:marTop w:val="0"/>
          <w:marBottom w:val="0"/>
          <w:divBdr>
            <w:top w:val="none" w:sz="0" w:space="0" w:color="auto"/>
            <w:left w:val="none" w:sz="0" w:space="0" w:color="auto"/>
            <w:bottom w:val="none" w:sz="0" w:space="0" w:color="auto"/>
            <w:right w:val="none" w:sz="0" w:space="0" w:color="auto"/>
          </w:divBdr>
        </w:div>
        <w:div w:id="1989167779">
          <w:marLeft w:val="0"/>
          <w:marRight w:val="0"/>
          <w:marTop w:val="0"/>
          <w:marBottom w:val="0"/>
          <w:divBdr>
            <w:top w:val="none" w:sz="0" w:space="0" w:color="auto"/>
            <w:left w:val="none" w:sz="0" w:space="0" w:color="auto"/>
            <w:bottom w:val="none" w:sz="0" w:space="0" w:color="auto"/>
            <w:right w:val="none" w:sz="0" w:space="0" w:color="auto"/>
          </w:divBdr>
        </w:div>
        <w:div w:id="1996566657">
          <w:marLeft w:val="0"/>
          <w:marRight w:val="0"/>
          <w:marTop w:val="0"/>
          <w:marBottom w:val="0"/>
          <w:divBdr>
            <w:top w:val="none" w:sz="0" w:space="0" w:color="auto"/>
            <w:left w:val="none" w:sz="0" w:space="0" w:color="auto"/>
            <w:bottom w:val="none" w:sz="0" w:space="0" w:color="auto"/>
            <w:right w:val="none" w:sz="0" w:space="0" w:color="auto"/>
          </w:divBdr>
        </w:div>
        <w:div w:id="1998534996">
          <w:marLeft w:val="0"/>
          <w:marRight w:val="0"/>
          <w:marTop w:val="0"/>
          <w:marBottom w:val="0"/>
          <w:divBdr>
            <w:top w:val="none" w:sz="0" w:space="0" w:color="auto"/>
            <w:left w:val="none" w:sz="0" w:space="0" w:color="auto"/>
            <w:bottom w:val="none" w:sz="0" w:space="0" w:color="auto"/>
            <w:right w:val="none" w:sz="0" w:space="0" w:color="auto"/>
          </w:divBdr>
        </w:div>
        <w:div w:id="2092464172">
          <w:marLeft w:val="0"/>
          <w:marRight w:val="0"/>
          <w:marTop w:val="0"/>
          <w:marBottom w:val="0"/>
          <w:divBdr>
            <w:top w:val="none" w:sz="0" w:space="0" w:color="auto"/>
            <w:left w:val="none" w:sz="0" w:space="0" w:color="auto"/>
            <w:bottom w:val="none" w:sz="0" w:space="0" w:color="auto"/>
            <w:right w:val="none" w:sz="0" w:space="0" w:color="auto"/>
          </w:divBdr>
        </w:div>
        <w:div w:id="2124107107">
          <w:marLeft w:val="0"/>
          <w:marRight w:val="0"/>
          <w:marTop w:val="0"/>
          <w:marBottom w:val="0"/>
          <w:divBdr>
            <w:top w:val="none" w:sz="0" w:space="0" w:color="auto"/>
            <w:left w:val="none" w:sz="0" w:space="0" w:color="auto"/>
            <w:bottom w:val="none" w:sz="0" w:space="0" w:color="auto"/>
            <w:right w:val="none" w:sz="0" w:space="0" w:color="auto"/>
          </w:divBdr>
          <w:divsChild>
            <w:div w:id="1175193903">
              <w:marLeft w:val="0"/>
              <w:marRight w:val="0"/>
              <w:marTop w:val="0"/>
              <w:marBottom w:val="0"/>
              <w:divBdr>
                <w:top w:val="none" w:sz="0" w:space="0" w:color="auto"/>
                <w:left w:val="none" w:sz="0" w:space="0" w:color="auto"/>
                <w:bottom w:val="none" w:sz="0" w:space="0" w:color="auto"/>
                <w:right w:val="none" w:sz="0" w:space="0" w:color="auto"/>
              </w:divBdr>
            </w:div>
            <w:div w:id="1395926888">
              <w:marLeft w:val="0"/>
              <w:marRight w:val="0"/>
              <w:marTop w:val="0"/>
              <w:marBottom w:val="0"/>
              <w:divBdr>
                <w:top w:val="none" w:sz="0" w:space="0" w:color="auto"/>
                <w:left w:val="none" w:sz="0" w:space="0" w:color="auto"/>
                <w:bottom w:val="none" w:sz="0" w:space="0" w:color="auto"/>
                <w:right w:val="none" w:sz="0" w:space="0" w:color="auto"/>
              </w:divBdr>
            </w:div>
            <w:div w:id="1578051133">
              <w:marLeft w:val="0"/>
              <w:marRight w:val="0"/>
              <w:marTop w:val="0"/>
              <w:marBottom w:val="0"/>
              <w:divBdr>
                <w:top w:val="none" w:sz="0" w:space="0" w:color="auto"/>
                <w:left w:val="none" w:sz="0" w:space="0" w:color="auto"/>
                <w:bottom w:val="none" w:sz="0" w:space="0" w:color="auto"/>
                <w:right w:val="none" w:sz="0" w:space="0" w:color="auto"/>
              </w:divBdr>
            </w:div>
            <w:div w:id="1923834318">
              <w:marLeft w:val="0"/>
              <w:marRight w:val="0"/>
              <w:marTop w:val="0"/>
              <w:marBottom w:val="0"/>
              <w:divBdr>
                <w:top w:val="none" w:sz="0" w:space="0" w:color="auto"/>
                <w:left w:val="none" w:sz="0" w:space="0" w:color="auto"/>
                <w:bottom w:val="none" w:sz="0" w:space="0" w:color="auto"/>
                <w:right w:val="none" w:sz="0" w:space="0" w:color="auto"/>
              </w:divBdr>
            </w:div>
          </w:divsChild>
        </w:div>
        <w:div w:id="2130200144">
          <w:marLeft w:val="0"/>
          <w:marRight w:val="0"/>
          <w:marTop w:val="0"/>
          <w:marBottom w:val="0"/>
          <w:divBdr>
            <w:top w:val="none" w:sz="0" w:space="0" w:color="auto"/>
            <w:left w:val="none" w:sz="0" w:space="0" w:color="auto"/>
            <w:bottom w:val="none" w:sz="0" w:space="0" w:color="auto"/>
            <w:right w:val="none" w:sz="0" w:space="0" w:color="auto"/>
          </w:divBdr>
        </w:div>
      </w:divsChild>
    </w:div>
    <w:div w:id="83459276">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277238">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89740997">
      <w:bodyDiv w:val="1"/>
      <w:marLeft w:val="0"/>
      <w:marRight w:val="0"/>
      <w:marTop w:val="0"/>
      <w:marBottom w:val="0"/>
      <w:divBdr>
        <w:top w:val="none" w:sz="0" w:space="0" w:color="auto"/>
        <w:left w:val="none" w:sz="0" w:space="0" w:color="auto"/>
        <w:bottom w:val="none" w:sz="0" w:space="0" w:color="auto"/>
        <w:right w:val="none" w:sz="0" w:space="0" w:color="auto"/>
      </w:divBdr>
    </w:div>
    <w:div w:id="92634058">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09445585">
      <w:bodyDiv w:val="1"/>
      <w:marLeft w:val="0"/>
      <w:marRight w:val="0"/>
      <w:marTop w:val="0"/>
      <w:marBottom w:val="0"/>
      <w:divBdr>
        <w:top w:val="none" w:sz="0" w:space="0" w:color="auto"/>
        <w:left w:val="none" w:sz="0" w:space="0" w:color="auto"/>
        <w:bottom w:val="none" w:sz="0" w:space="0" w:color="auto"/>
        <w:right w:val="none" w:sz="0" w:space="0" w:color="auto"/>
      </w:divBdr>
    </w:div>
    <w:div w:id="1301719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53957666">
      <w:bodyDiv w:val="1"/>
      <w:marLeft w:val="0"/>
      <w:marRight w:val="0"/>
      <w:marTop w:val="0"/>
      <w:marBottom w:val="0"/>
      <w:divBdr>
        <w:top w:val="none" w:sz="0" w:space="0" w:color="auto"/>
        <w:left w:val="none" w:sz="0" w:space="0" w:color="auto"/>
        <w:bottom w:val="none" w:sz="0" w:space="0" w:color="auto"/>
        <w:right w:val="none" w:sz="0" w:space="0" w:color="auto"/>
      </w:divBdr>
      <w:divsChild>
        <w:div w:id="798038004">
          <w:marLeft w:val="0"/>
          <w:marRight w:val="0"/>
          <w:marTop w:val="0"/>
          <w:marBottom w:val="0"/>
          <w:divBdr>
            <w:top w:val="none" w:sz="0" w:space="0" w:color="auto"/>
            <w:left w:val="none" w:sz="0" w:space="0" w:color="auto"/>
            <w:bottom w:val="none" w:sz="0" w:space="0" w:color="auto"/>
            <w:right w:val="none" w:sz="0" w:space="0" w:color="auto"/>
          </w:divBdr>
        </w:div>
        <w:div w:id="1017347314">
          <w:marLeft w:val="0"/>
          <w:marRight w:val="0"/>
          <w:marTop w:val="0"/>
          <w:marBottom w:val="0"/>
          <w:divBdr>
            <w:top w:val="none" w:sz="0" w:space="0" w:color="auto"/>
            <w:left w:val="none" w:sz="0" w:space="0" w:color="auto"/>
            <w:bottom w:val="none" w:sz="0" w:space="0" w:color="auto"/>
            <w:right w:val="none" w:sz="0" w:space="0" w:color="auto"/>
          </w:divBdr>
        </w:div>
        <w:div w:id="1081565646">
          <w:marLeft w:val="0"/>
          <w:marRight w:val="0"/>
          <w:marTop w:val="0"/>
          <w:marBottom w:val="0"/>
          <w:divBdr>
            <w:top w:val="none" w:sz="0" w:space="0" w:color="auto"/>
            <w:left w:val="none" w:sz="0" w:space="0" w:color="auto"/>
            <w:bottom w:val="none" w:sz="0" w:space="0" w:color="auto"/>
            <w:right w:val="none" w:sz="0" w:space="0" w:color="auto"/>
          </w:divBdr>
        </w:div>
        <w:div w:id="1485855983">
          <w:marLeft w:val="0"/>
          <w:marRight w:val="0"/>
          <w:marTop w:val="0"/>
          <w:marBottom w:val="0"/>
          <w:divBdr>
            <w:top w:val="none" w:sz="0" w:space="0" w:color="auto"/>
            <w:left w:val="none" w:sz="0" w:space="0" w:color="auto"/>
            <w:bottom w:val="none" w:sz="0" w:space="0" w:color="auto"/>
            <w:right w:val="none" w:sz="0" w:space="0" w:color="auto"/>
          </w:divBdr>
        </w:div>
        <w:div w:id="1614286068">
          <w:marLeft w:val="0"/>
          <w:marRight w:val="0"/>
          <w:marTop w:val="0"/>
          <w:marBottom w:val="0"/>
          <w:divBdr>
            <w:top w:val="none" w:sz="0" w:space="0" w:color="auto"/>
            <w:left w:val="none" w:sz="0" w:space="0" w:color="auto"/>
            <w:bottom w:val="none" w:sz="0" w:space="0" w:color="auto"/>
            <w:right w:val="none" w:sz="0" w:space="0" w:color="auto"/>
          </w:divBdr>
        </w:div>
        <w:div w:id="1870144499">
          <w:marLeft w:val="0"/>
          <w:marRight w:val="0"/>
          <w:marTop w:val="0"/>
          <w:marBottom w:val="0"/>
          <w:divBdr>
            <w:top w:val="none" w:sz="0" w:space="0" w:color="auto"/>
            <w:left w:val="none" w:sz="0" w:space="0" w:color="auto"/>
            <w:bottom w:val="none" w:sz="0" w:space="0" w:color="auto"/>
            <w:right w:val="none" w:sz="0" w:space="0" w:color="auto"/>
          </w:divBdr>
        </w:div>
        <w:div w:id="2091198221">
          <w:marLeft w:val="0"/>
          <w:marRight w:val="0"/>
          <w:marTop w:val="0"/>
          <w:marBottom w:val="0"/>
          <w:divBdr>
            <w:top w:val="none" w:sz="0" w:space="0" w:color="auto"/>
            <w:left w:val="none" w:sz="0" w:space="0" w:color="auto"/>
            <w:bottom w:val="none" w:sz="0" w:space="0" w:color="auto"/>
            <w:right w:val="none" w:sz="0" w:space="0" w:color="auto"/>
          </w:divBdr>
        </w:div>
      </w:divsChild>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9345368">
      <w:bodyDiv w:val="1"/>
      <w:marLeft w:val="0"/>
      <w:marRight w:val="0"/>
      <w:marTop w:val="0"/>
      <w:marBottom w:val="0"/>
      <w:divBdr>
        <w:top w:val="none" w:sz="0" w:space="0" w:color="auto"/>
        <w:left w:val="none" w:sz="0" w:space="0" w:color="auto"/>
        <w:bottom w:val="none" w:sz="0" w:space="0" w:color="auto"/>
        <w:right w:val="none" w:sz="0" w:space="0" w:color="auto"/>
      </w:divBdr>
    </w:div>
    <w:div w:id="189490908">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4801361">
      <w:bodyDiv w:val="1"/>
      <w:marLeft w:val="0"/>
      <w:marRight w:val="0"/>
      <w:marTop w:val="0"/>
      <w:marBottom w:val="0"/>
      <w:divBdr>
        <w:top w:val="none" w:sz="0" w:space="0" w:color="auto"/>
        <w:left w:val="none" w:sz="0" w:space="0" w:color="auto"/>
        <w:bottom w:val="none" w:sz="0" w:space="0" w:color="auto"/>
        <w:right w:val="none" w:sz="0" w:space="0" w:color="auto"/>
      </w:divBdr>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89677592">
      <w:bodyDiv w:val="1"/>
      <w:marLeft w:val="0"/>
      <w:marRight w:val="0"/>
      <w:marTop w:val="0"/>
      <w:marBottom w:val="0"/>
      <w:divBdr>
        <w:top w:val="none" w:sz="0" w:space="0" w:color="auto"/>
        <w:left w:val="none" w:sz="0" w:space="0" w:color="auto"/>
        <w:bottom w:val="none" w:sz="0" w:space="0" w:color="auto"/>
        <w:right w:val="none" w:sz="0" w:space="0" w:color="auto"/>
      </w:divBdr>
      <w:divsChild>
        <w:div w:id="3822862">
          <w:marLeft w:val="0"/>
          <w:marRight w:val="0"/>
          <w:marTop w:val="0"/>
          <w:marBottom w:val="0"/>
          <w:divBdr>
            <w:top w:val="none" w:sz="0" w:space="0" w:color="auto"/>
            <w:left w:val="none" w:sz="0" w:space="0" w:color="auto"/>
            <w:bottom w:val="none" w:sz="0" w:space="0" w:color="auto"/>
            <w:right w:val="none" w:sz="0" w:space="0" w:color="auto"/>
          </w:divBdr>
        </w:div>
        <w:div w:id="22903686">
          <w:marLeft w:val="0"/>
          <w:marRight w:val="0"/>
          <w:marTop w:val="0"/>
          <w:marBottom w:val="0"/>
          <w:divBdr>
            <w:top w:val="none" w:sz="0" w:space="0" w:color="auto"/>
            <w:left w:val="none" w:sz="0" w:space="0" w:color="auto"/>
            <w:bottom w:val="none" w:sz="0" w:space="0" w:color="auto"/>
            <w:right w:val="none" w:sz="0" w:space="0" w:color="auto"/>
          </w:divBdr>
        </w:div>
        <w:div w:id="27071302">
          <w:marLeft w:val="0"/>
          <w:marRight w:val="0"/>
          <w:marTop w:val="0"/>
          <w:marBottom w:val="0"/>
          <w:divBdr>
            <w:top w:val="none" w:sz="0" w:space="0" w:color="auto"/>
            <w:left w:val="none" w:sz="0" w:space="0" w:color="auto"/>
            <w:bottom w:val="none" w:sz="0" w:space="0" w:color="auto"/>
            <w:right w:val="none" w:sz="0" w:space="0" w:color="auto"/>
          </w:divBdr>
        </w:div>
        <w:div w:id="50273219">
          <w:marLeft w:val="0"/>
          <w:marRight w:val="0"/>
          <w:marTop w:val="0"/>
          <w:marBottom w:val="0"/>
          <w:divBdr>
            <w:top w:val="none" w:sz="0" w:space="0" w:color="auto"/>
            <w:left w:val="none" w:sz="0" w:space="0" w:color="auto"/>
            <w:bottom w:val="none" w:sz="0" w:space="0" w:color="auto"/>
            <w:right w:val="none" w:sz="0" w:space="0" w:color="auto"/>
          </w:divBdr>
        </w:div>
        <w:div w:id="96947639">
          <w:marLeft w:val="0"/>
          <w:marRight w:val="0"/>
          <w:marTop w:val="0"/>
          <w:marBottom w:val="0"/>
          <w:divBdr>
            <w:top w:val="none" w:sz="0" w:space="0" w:color="auto"/>
            <w:left w:val="none" w:sz="0" w:space="0" w:color="auto"/>
            <w:bottom w:val="none" w:sz="0" w:space="0" w:color="auto"/>
            <w:right w:val="none" w:sz="0" w:space="0" w:color="auto"/>
          </w:divBdr>
        </w:div>
        <w:div w:id="101654077">
          <w:marLeft w:val="0"/>
          <w:marRight w:val="0"/>
          <w:marTop w:val="0"/>
          <w:marBottom w:val="0"/>
          <w:divBdr>
            <w:top w:val="none" w:sz="0" w:space="0" w:color="auto"/>
            <w:left w:val="none" w:sz="0" w:space="0" w:color="auto"/>
            <w:bottom w:val="none" w:sz="0" w:space="0" w:color="auto"/>
            <w:right w:val="none" w:sz="0" w:space="0" w:color="auto"/>
          </w:divBdr>
        </w:div>
        <w:div w:id="106513305">
          <w:marLeft w:val="0"/>
          <w:marRight w:val="0"/>
          <w:marTop w:val="0"/>
          <w:marBottom w:val="0"/>
          <w:divBdr>
            <w:top w:val="none" w:sz="0" w:space="0" w:color="auto"/>
            <w:left w:val="none" w:sz="0" w:space="0" w:color="auto"/>
            <w:bottom w:val="none" w:sz="0" w:space="0" w:color="auto"/>
            <w:right w:val="none" w:sz="0" w:space="0" w:color="auto"/>
          </w:divBdr>
        </w:div>
        <w:div w:id="106851412">
          <w:marLeft w:val="0"/>
          <w:marRight w:val="0"/>
          <w:marTop w:val="0"/>
          <w:marBottom w:val="0"/>
          <w:divBdr>
            <w:top w:val="none" w:sz="0" w:space="0" w:color="auto"/>
            <w:left w:val="none" w:sz="0" w:space="0" w:color="auto"/>
            <w:bottom w:val="none" w:sz="0" w:space="0" w:color="auto"/>
            <w:right w:val="none" w:sz="0" w:space="0" w:color="auto"/>
          </w:divBdr>
        </w:div>
        <w:div w:id="125390815">
          <w:marLeft w:val="0"/>
          <w:marRight w:val="0"/>
          <w:marTop w:val="0"/>
          <w:marBottom w:val="0"/>
          <w:divBdr>
            <w:top w:val="none" w:sz="0" w:space="0" w:color="auto"/>
            <w:left w:val="none" w:sz="0" w:space="0" w:color="auto"/>
            <w:bottom w:val="none" w:sz="0" w:space="0" w:color="auto"/>
            <w:right w:val="none" w:sz="0" w:space="0" w:color="auto"/>
          </w:divBdr>
        </w:div>
        <w:div w:id="184442805">
          <w:marLeft w:val="0"/>
          <w:marRight w:val="0"/>
          <w:marTop w:val="0"/>
          <w:marBottom w:val="0"/>
          <w:divBdr>
            <w:top w:val="none" w:sz="0" w:space="0" w:color="auto"/>
            <w:left w:val="none" w:sz="0" w:space="0" w:color="auto"/>
            <w:bottom w:val="none" w:sz="0" w:space="0" w:color="auto"/>
            <w:right w:val="none" w:sz="0" w:space="0" w:color="auto"/>
          </w:divBdr>
        </w:div>
        <w:div w:id="208301934">
          <w:marLeft w:val="0"/>
          <w:marRight w:val="0"/>
          <w:marTop w:val="0"/>
          <w:marBottom w:val="0"/>
          <w:divBdr>
            <w:top w:val="none" w:sz="0" w:space="0" w:color="auto"/>
            <w:left w:val="none" w:sz="0" w:space="0" w:color="auto"/>
            <w:bottom w:val="none" w:sz="0" w:space="0" w:color="auto"/>
            <w:right w:val="none" w:sz="0" w:space="0" w:color="auto"/>
          </w:divBdr>
        </w:div>
        <w:div w:id="239679455">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 w:id="464394551">
              <w:marLeft w:val="0"/>
              <w:marRight w:val="0"/>
              <w:marTop w:val="0"/>
              <w:marBottom w:val="0"/>
              <w:divBdr>
                <w:top w:val="none" w:sz="0" w:space="0" w:color="auto"/>
                <w:left w:val="none" w:sz="0" w:space="0" w:color="auto"/>
                <w:bottom w:val="none" w:sz="0" w:space="0" w:color="auto"/>
                <w:right w:val="none" w:sz="0" w:space="0" w:color="auto"/>
              </w:divBdr>
            </w:div>
            <w:div w:id="479616574">
              <w:marLeft w:val="0"/>
              <w:marRight w:val="0"/>
              <w:marTop w:val="0"/>
              <w:marBottom w:val="0"/>
              <w:divBdr>
                <w:top w:val="none" w:sz="0" w:space="0" w:color="auto"/>
                <w:left w:val="none" w:sz="0" w:space="0" w:color="auto"/>
                <w:bottom w:val="none" w:sz="0" w:space="0" w:color="auto"/>
                <w:right w:val="none" w:sz="0" w:space="0" w:color="auto"/>
              </w:divBdr>
            </w:div>
            <w:div w:id="1632789380">
              <w:marLeft w:val="0"/>
              <w:marRight w:val="0"/>
              <w:marTop w:val="0"/>
              <w:marBottom w:val="0"/>
              <w:divBdr>
                <w:top w:val="none" w:sz="0" w:space="0" w:color="auto"/>
                <w:left w:val="none" w:sz="0" w:space="0" w:color="auto"/>
                <w:bottom w:val="none" w:sz="0" w:space="0" w:color="auto"/>
                <w:right w:val="none" w:sz="0" w:space="0" w:color="auto"/>
              </w:divBdr>
            </w:div>
            <w:div w:id="1781412040">
              <w:marLeft w:val="0"/>
              <w:marRight w:val="0"/>
              <w:marTop w:val="0"/>
              <w:marBottom w:val="0"/>
              <w:divBdr>
                <w:top w:val="none" w:sz="0" w:space="0" w:color="auto"/>
                <w:left w:val="none" w:sz="0" w:space="0" w:color="auto"/>
                <w:bottom w:val="none" w:sz="0" w:space="0" w:color="auto"/>
                <w:right w:val="none" w:sz="0" w:space="0" w:color="auto"/>
              </w:divBdr>
            </w:div>
          </w:divsChild>
        </w:div>
        <w:div w:id="243732704">
          <w:marLeft w:val="0"/>
          <w:marRight w:val="0"/>
          <w:marTop w:val="0"/>
          <w:marBottom w:val="0"/>
          <w:divBdr>
            <w:top w:val="none" w:sz="0" w:space="0" w:color="auto"/>
            <w:left w:val="none" w:sz="0" w:space="0" w:color="auto"/>
            <w:bottom w:val="none" w:sz="0" w:space="0" w:color="auto"/>
            <w:right w:val="none" w:sz="0" w:space="0" w:color="auto"/>
          </w:divBdr>
          <w:divsChild>
            <w:div w:id="473839022">
              <w:marLeft w:val="0"/>
              <w:marRight w:val="0"/>
              <w:marTop w:val="0"/>
              <w:marBottom w:val="0"/>
              <w:divBdr>
                <w:top w:val="none" w:sz="0" w:space="0" w:color="auto"/>
                <w:left w:val="none" w:sz="0" w:space="0" w:color="auto"/>
                <w:bottom w:val="none" w:sz="0" w:space="0" w:color="auto"/>
                <w:right w:val="none" w:sz="0" w:space="0" w:color="auto"/>
              </w:divBdr>
            </w:div>
            <w:div w:id="602225876">
              <w:marLeft w:val="0"/>
              <w:marRight w:val="0"/>
              <w:marTop w:val="0"/>
              <w:marBottom w:val="0"/>
              <w:divBdr>
                <w:top w:val="none" w:sz="0" w:space="0" w:color="auto"/>
                <w:left w:val="none" w:sz="0" w:space="0" w:color="auto"/>
                <w:bottom w:val="none" w:sz="0" w:space="0" w:color="auto"/>
                <w:right w:val="none" w:sz="0" w:space="0" w:color="auto"/>
              </w:divBdr>
            </w:div>
            <w:div w:id="943999906">
              <w:marLeft w:val="0"/>
              <w:marRight w:val="0"/>
              <w:marTop w:val="0"/>
              <w:marBottom w:val="0"/>
              <w:divBdr>
                <w:top w:val="none" w:sz="0" w:space="0" w:color="auto"/>
                <w:left w:val="none" w:sz="0" w:space="0" w:color="auto"/>
                <w:bottom w:val="none" w:sz="0" w:space="0" w:color="auto"/>
                <w:right w:val="none" w:sz="0" w:space="0" w:color="auto"/>
              </w:divBdr>
            </w:div>
            <w:div w:id="964047696">
              <w:marLeft w:val="0"/>
              <w:marRight w:val="0"/>
              <w:marTop w:val="0"/>
              <w:marBottom w:val="0"/>
              <w:divBdr>
                <w:top w:val="none" w:sz="0" w:space="0" w:color="auto"/>
                <w:left w:val="none" w:sz="0" w:space="0" w:color="auto"/>
                <w:bottom w:val="none" w:sz="0" w:space="0" w:color="auto"/>
                <w:right w:val="none" w:sz="0" w:space="0" w:color="auto"/>
              </w:divBdr>
            </w:div>
            <w:div w:id="1768383559">
              <w:marLeft w:val="0"/>
              <w:marRight w:val="0"/>
              <w:marTop w:val="0"/>
              <w:marBottom w:val="0"/>
              <w:divBdr>
                <w:top w:val="none" w:sz="0" w:space="0" w:color="auto"/>
                <w:left w:val="none" w:sz="0" w:space="0" w:color="auto"/>
                <w:bottom w:val="none" w:sz="0" w:space="0" w:color="auto"/>
                <w:right w:val="none" w:sz="0" w:space="0" w:color="auto"/>
              </w:divBdr>
            </w:div>
          </w:divsChild>
        </w:div>
        <w:div w:id="252856155">
          <w:marLeft w:val="0"/>
          <w:marRight w:val="0"/>
          <w:marTop w:val="0"/>
          <w:marBottom w:val="0"/>
          <w:divBdr>
            <w:top w:val="none" w:sz="0" w:space="0" w:color="auto"/>
            <w:left w:val="none" w:sz="0" w:space="0" w:color="auto"/>
            <w:bottom w:val="none" w:sz="0" w:space="0" w:color="auto"/>
            <w:right w:val="none" w:sz="0" w:space="0" w:color="auto"/>
          </w:divBdr>
        </w:div>
        <w:div w:id="282735651">
          <w:marLeft w:val="0"/>
          <w:marRight w:val="0"/>
          <w:marTop w:val="0"/>
          <w:marBottom w:val="0"/>
          <w:divBdr>
            <w:top w:val="none" w:sz="0" w:space="0" w:color="auto"/>
            <w:left w:val="none" w:sz="0" w:space="0" w:color="auto"/>
            <w:bottom w:val="none" w:sz="0" w:space="0" w:color="auto"/>
            <w:right w:val="none" w:sz="0" w:space="0" w:color="auto"/>
          </w:divBdr>
        </w:div>
        <w:div w:id="287860527">
          <w:marLeft w:val="0"/>
          <w:marRight w:val="0"/>
          <w:marTop w:val="0"/>
          <w:marBottom w:val="0"/>
          <w:divBdr>
            <w:top w:val="none" w:sz="0" w:space="0" w:color="auto"/>
            <w:left w:val="none" w:sz="0" w:space="0" w:color="auto"/>
            <w:bottom w:val="none" w:sz="0" w:space="0" w:color="auto"/>
            <w:right w:val="none" w:sz="0" w:space="0" w:color="auto"/>
          </w:divBdr>
        </w:div>
        <w:div w:id="312563659">
          <w:marLeft w:val="0"/>
          <w:marRight w:val="0"/>
          <w:marTop w:val="0"/>
          <w:marBottom w:val="0"/>
          <w:divBdr>
            <w:top w:val="none" w:sz="0" w:space="0" w:color="auto"/>
            <w:left w:val="none" w:sz="0" w:space="0" w:color="auto"/>
            <w:bottom w:val="none" w:sz="0" w:space="0" w:color="auto"/>
            <w:right w:val="none" w:sz="0" w:space="0" w:color="auto"/>
          </w:divBdr>
        </w:div>
        <w:div w:id="315888803">
          <w:marLeft w:val="0"/>
          <w:marRight w:val="0"/>
          <w:marTop w:val="0"/>
          <w:marBottom w:val="0"/>
          <w:divBdr>
            <w:top w:val="none" w:sz="0" w:space="0" w:color="auto"/>
            <w:left w:val="none" w:sz="0" w:space="0" w:color="auto"/>
            <w:bottom w:val="none" w:sz="0" w:space="0" w:color="auto"/>
            <w:right w:val="none" w:sz="0" w:space="0" w:color="auto"/>
          </w:divBdr>
        </w:div>
        <w:div w:id="331766331">
          <w:marLeft w:val="0"/>
          <w:marRight w:val="0"/>
          <w:marTop w:val="0"/>
          <w:marBottom w:val="0"/>
          <w:divBdr>
            <w:top w:val="none" w:sz="0" w:space="0" w:color="auto"/>
            <w:left w:val="none" w:sz="0" w:space="0" w:color="auto"/>
            <w:bottom w:val="none" w:sz="0" w:space="0" w:color="auto"/>
            <w:right w:val="none" w:sz="0" w:space="0" w:color="auto"/>
          </w:divBdr>
        </w:div>
        <w:div w:id="343409442">
          <w:marLeft w:val="0"/>
          <w:marRight w:val="0"/>
          <w:marTop w:val="0"/>
          <w:marBottom w:val="0"/>
          <w:divBdr>
            <w:top w:val="none" w:sz="0" w:space="0" w:color="auto"/>
            <w:left w:val="none" w:sz="0" w:space="0" w:color="auto"/>
            <w:bottom w:val="none" w:sz="0" w:space="0" w:color="auto"/>
            <w:right w:val="none" w:sz="0" w:space="0" w:color="auto"/>
          </w:divBdr>
        </w:div>
        <w:div w:id="394663771">
          <w:marLeft w:val="0"/>
          <w:marRight w:val="0"/>
          <w:marTop w:val="0"/>
          <w:marBottom w:val="0"/>
          <w:divBdr>
            <w:top w:val="none" w:sz="0" w:space="0" w:color="auto"/>
            <w:left w:val="none" w:sz="0" w:space="0" w:color="auto"/>
            <w:bottom w:val="none" w:sz="0" w:space="0" w:color="auto"/>
            <w:right w:val="none" w:sz="0" w:space="0" w:color="auto"/>
          </w:divBdr>
        </w:div>
        <w:div w:id="445195937">
          <w:marLeft w:val="0"/>
          <w:marRight w:val="0"/>
          <w:marTop w:val="0"/>
          <w:marBottom w:val="0"/>
          <w:divBdr>
            <w:top w:val="none" w:sz="0" w:space="0" w:color="auto"/>
            <w:left w:val="none" w:sz="0" w:space="0" w:color="auto"/>
            <w:bottom w:val="none" w:sz="0" w:space="0" w:color="auto"/>
            <w:right w:val="none" w:sz="0" w:space="0" w:color="auto"/>
          </w:divBdr>
        </w:div>
        <w:div w:id="477261392">
          <w:marLeft w:val="0"/>
          <w:marRight w:val="0"/>
          <w:marTop w:val="0"/>
          <w:marBottom w:val="0"/>
          <w:divBdr>
            <w:top w:val="none" w:sz="0" w:space="0" w:color="auto"/>
            <w:left w:val="none" w:sz="0" w:space="0" w:color="auto"/>
            <w:bottom w:val="none" w:sz="0" w:space="0" w:color="auto"/>
            <w:right w:val="none" w:sz="0" w:space="0" w:color="auto"/>
          </w:divBdr>
        </w:div>
        <w:div w:id="483081189">
          <w:marLeft w:val="0"/>
          <w:marRight w:val="0"/>
          <w:marTop w:val="0"/>
          <w:marBottom w:val="0"/>
          <w:divBdr>
            <w:top w:val="none" w:sz="0" w:space="0" w:color="auto"/>
            <w:left w:val="none" w:sz="0" w:space="0" w:color="auto"/>
            <w:bottom w:val="none" w:sz="0" w:space="0" w:color="auto"/>
            <w:right w:val="none" w:sz="0" w:space="0" w:color="auto"/>
          </w:divBdr>
        </w:div>
        <w:div w:id="493491358">
          <w:marLeft w:val="0"/>
          <w:marRight w:val="0"/>
          <w:marTop w:val="0"/>
          <w:marBottom w:val="0"/>
          <w:divBdr>
            <w:top w:val="none" w:sz="0" w:space="0" w:color="auto"/>
            <w:left w:val="none" w:sz="0" w:space="0" w:color="auto"/>
            <w:bottom w:val="none" w:sz="0" w:space="0" w:color="auto"/>
            <w:right w:val="none" w:sz="0" w:space="0" w:color="auto"/>
          </w:divBdr>
        </w:div>
        <w:div w:id="495341723">
          <w:marLeft w:val="0"/>
          <w:marRight w:val="0"/>
          <w:marTop w:val="0"/>
          <w:marBottom w:val="0"/>
          <w:divBdr>
            <w:top w:val="none" w:sz="0" w:space="0" w:color="auto"/>
            <w:left w:val="none" w:sz="0" w:space="0" w:color="auto"/>
            <w:bottom w:val="none" w:sz="0" w:space="0" w:color="auto"/>
            <w:right w:val="none" w:sz="0" w:space="0" w:color="auto"/>
          </w:divBdr>
        </w:div>
        <w:div w:id="546647094">
          <w:marLeft w:val="0"/>
          <w:marRight w:val="0"/>
          <w:marTop w:val="0"/>
          <w:marBottom w:val="0"/>
          <w:divBdr>
            <w:top w:val="none" w:sz="0" w:space="0" w:color="auto"/>
            <w:left w:val="none" w:sz="0" w:space="0" w:color="auto"/>
            <w:bottom w:val="none" w:sz="0" w:space="0" w:color="auto"/>
            <w:right w:val="none" w:sz="0" w:space="0" w:color="auto"/>
          </w:divBdr>
        </w:div>
        <w:div w:id="551309439">
          <w:marLeft w:val="0"/>
          <w:marRight w:val="0"/>
          <w:marTop w:val="0"/>
          <w:marBottom w:val="0"/>
          <w:divBdr>
            <w:top w:val="none" w:sz="0" w:space="0" w:color="auto"/>
            <w:left w:val="none" w:sz="0" w:space="0" w:color="auto"/>
            <w:bottom w:val="none" w:sz="0" w:space="0" w:color="auto"/>
            <w:right w:val="none" w:sz="0" w:space="0" w:color="auto"/>
          </w:divBdr>
        </w:div>
        <w:div w:id="579296743">
          <w:marLeft w:val="0"/>
          <w:marRight w:val="0"/>
          <w:marTop w:val="0"/>
          <w:marBottom w:val="0"/>
          <w:divBdr>
            <w:top w:val="none" w:sz="0" w:space="0" w:color="auto"/>
            <w:left w:val="none" w:sz="0" w:space="0" w:color="auto"/>
            <w:bottom w:val="none" w:sz="0" w:space="0" w:color="auto"/>
            <w:right w:val="none" w:sz="0" w:space="0" w:color="auto"/>
          </w:divBdr>
          <w:divsChild>
            <w:div w:id="286857374">
              <w:marLeft w:val="0"/>
              <w:marRight w:val="0"/>
              <w:marTop w:val="0"/>
              <w:marBottom w:val="0"/>
              <w:divBdr>
                <w:top w:val="none" w:sz="0" w:space="0" w:color="auto"/>
                <w:left w:val="none" w:sz="0" w:space="0" w:color="auto"/>
                <w:bottom w:val="none" w:sz="0" w:space="0" w:color="auto"/>
                <w:right w:val="none" w:sz="0" w:space="0" w:color="auto"/>
              </w:divBdr>
            </w:div>
            <w:div w:id="636567637">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 w:id="1840195183">
              <w:marLeft w:val="0"/>
              <w:marRight w:val="0"/>
              <w:marTop w:val="0"/>
              <w:marBottom w:val="0"/>
              <w:divBdr>
                <w:top w:val="none" w:sz="0" w:space="0" w:color="auto"/>
                <w:left w:val="none" w:sz="0" w:space="0" w:color="auto"/>
                <w:bottom w:val="none" w:sz="0" w:space="0" w:color="auto"/>
                <w:right w:val="none" w:sz="0" w:space="0" w:color="auto"/>
              </w:divBdr>
            </w:div>
          </w:divsChild>
        </w:div>
        <w:div w:id="589850498">
          <w:marLeft w:val="0"/>
          <w:marRight w:val="0"/>
          <w:marTop w:val="0"/>
          <w:marBottom w:val="0"/>
          <w:divBdr>
            <w:top w:val="none" w:sz="0" w:space="0" w:color="auto"/>
            <w:left w:val="none" w:sz="0" w:space="0" w:color="auto"/>
            <w:bottom w:val="none" w:sz="0" w:space="0" w:color="auto"/>
            <w:right w:val="none" w:sz="0" w:space="0" w:color="auto"/>
          </w:divBdr>
        </w:div>
        <w:div w:id="604309315">
          <w:marLeft w:val="0"/>
          <w:marRight w:val="0"/>
          <w:marTop w:val="0"/>
          <w:marBottom w:val="0"/>
          <w:divBdr>
            <w:top w:val="none" w:sz="0" w:space="0" w:color="auto"/>
            <w:left w:val="none" w:sz="0" w:space="0" w:color="auto"/>
            <w:bottom w:val="none" w:sz="0" w:space="0" w:color="auto"/>
            <w:right w:val="none" w:sz="0" w:space="0" w:color="auto"/>
          </w:divBdr>
        </w:div>
        <w:div w:id="607007062">
          <w:marLeft w:val="0"/>
          <w:marRight w:val="0"/>
          <w:marTop w:val="0"/>
          <w:marBottom w:val="0"/>
          <w:divBdr>
            <w:top w:val="none" w:sz="0" w:space="0" w:color="auto"/>
            <w:left w:val="none" w:sz="0" w:space="0" w:color="auto"/>
            <w:bottom w:val="none" w:sz="0" w:space="0" w:color="auto"/>
            <w:right w:val="none" w:sz="0" w:space="0" w:color="auto"/>
          </w:divBdr>
        </w:div>
        <w:div w:id="612247675">
          <w:marLeft w:val="0"/>
          <w:marRight w:val="0"/>
          <w:marTop w:val="0"/>
          <w:marBottom w:val="0"/>
          <w:divBdr>
            <w:top w:val="none" w:sz="0" w:space="0" w:color="auto"/>
            <w:left w:val="none" w:sz="0" w:space="0" w:color="auto"/>
            <w:bottom w:val="none" w:sz="0" w:space="0" w:color="auto"/>
            <w:right w:val="none" w:sz="0" w:space="0" w:color="auto"/>
          </w:divBdr>
        </w:div>
        <w:div w:id="619530756">
          <w:marLeft w:val="0"/>
          <w:marRight w:val="0"/>
          <w:marTop w:val="0"/>
          <w:marBottom w:val="0"/>
          <w:divBdr>
            <w:top w:val="none" w:sz="0" w:space="0" w:color="auto"/>
            <w:left w:val="none" w:sz="0" w:space="0" w:color="auto"/>
            <w:bottom w:val="none" w:sz="0" w:space="0" w:color="auto"/>
            <w:right w:val="none" w:sz="0" w:space="0" w:color="auto"/>
          </w:divBdr>
          <w:divsChild>
            <w:div w:id="20985250">
              <w:marLeft w:val="0"/>
              <w:marRight w:val="0"/>
              <w:marTop w:val="0"/>
              <w:marBottom w:val="0"/>
              <w:divBdr>
                <w:top w:val="none" w:sz="0" w:space="0" w:color="auto"/>
                <w:left w:val="none" w:sz="0" w:space="0" w:color="auto"/>
                <w:bottom w:val="none" w:sz="0" w:space="0" w:color="auto"/>
                <w:right w:val="none" w:sz="0" w:space="0" w:color="auto"/>
              </w:divBdr>
            </w:div>
            <w:div w:id="175728381">
              <w:marLeft w:val="0"/>
              <w:marRight w:val="0"/>
              <w:marTop w:val="0"/>
              <w:marBottom w:val="0"/>
              <w:divBdr>
                <w:top w:val="none" w:sz="0" w:space="0" w:color="auto"/>
                <w:left w:val="none" w:sz="0" w:space="0" w:color="auto"/>
                <w:bottom w:val="none" w:sz="0" w:space="0" w:color="auto"/>
                <w:right w:val="none" w:sz="0" w:space="0" w:color="auto"/>
              </w:divBdr>
            </w:div>
            <w:div w:id="581447187">
              <w:marLeft w:val="0"/>
              <w:marRight w:val="0"/>
              <w:marTop w:val="0"/>
              <w:marBottom w:val="0"/>
              <w:divBdr>
                <w:top w:val="none" w:sz="0" w:space="0" w:color="auto"/>
                <w:left w:val="none" w:sz="0" w:space="0" w:color="auto"/>
                <w:bottom w:val="none" w:sz="0" w:space="0" w:color="auto"/>
                <w:right w:val="none" w:sz="0" w:space="0" w:color="auto"/>
              </w:divBdr>
            </w:div>
            <w:div w:id="766847303">
              <w:marLeft w:val="0"/>
              <w:marRight w:val="0"/>
              <w:marTop w:val="0"/>
              <w:marBottom w:val="0"/>
              <w:divBdr>
                <w:top w:val="none" w:sz="0" w:space="0" w:color="auto"/>
                <w:left w:val="none" w:sz="0" w:space="0" w:color="auto"/>
                <w:bottom w:val="none" w:sz="0" w:space="0" w:color="auto"/>
                <w:right w:val="none" w:sz="0" w:space="0" w:color="auto"/>
              </w:divBdr>
            </w:div>
            <w:div w:id="1912497886">
              <w:marLeft w:val="0"/>
              <w:marRight w:val="0"/>
              <w:marTop w:val="0"/>
              <w:marBottom w:val="0"/>
              <w:divBdr>
                <w:top w:val="none" w:sz="0" w:space="0" w:color="auto"/>
                <w:left w:val="none" w:sz="0" w:space="0" w:color="auto"/>
                <w:bottom w:val="none" w:sz="0" w:space="0" w:color="auto"/>
                <w:right w:val="none" w:sz="0" w:space="0" w:color="auto"/>
              </w:divBdr>
            </w:div>
          </w:divsChild>
        </w:div>
        <w:div w:id="634026853">
          <w:marLeft w:val="0"/>
          <w:marRight w:val="0"/>
          <w:marTop w:val="0"/>
          <w:marBottom w:val="0"/>
          <w:divBdr>
            <w:top w:val="none" w:sz="0" w:space="0" w:color="auto"/>
            <w:left w:val="none" w:sz="0" w:space="0" w:color="auto"/>
            <w:bottom w:val="none" w:sz="0" w:space="0" w:color="auto"/>
            <w:right w:val="none" w:sz="0" w:space="0" w:color="auto"/>
          </w:divBdr>
        </w:div>
        <w:div w:id="643511378">
          <w:marLeft w:val="0"/>
          <w:marRight w:val="0"/>
          <w:marTop w:val="0"/>
          <w:marBottom w:val="0"/>
          <w:divBdr>
            <w:top w:val="none" w:sz="0" w:space="0" w:color="auto"/>
            <w:left w:val="none" w:sz="0" w:space="0" w:color="auto"/>
            <w:bottom w:val="none" w:sz="0" w:space="0" w:color="auto"/>
            <w:right w:val="none" w:sz="0" w:space="0" w:color="auto"/>
          </w:divBdr>
        </w:div>
        <w:div w:id="656688650">
          <w:marLeft w:val="0"/>
          <w:marRight w:val="0"/>
          <w:marTop w:val="0"/>
          <w:marBottom w:val="0"/>
          <w:divBdr>
            <w:top w:val="none" w:sz="0" w:space="0" w:color="auto"/>
            <w:left w:val="none" w:sz="0" w:space="0" w:color="auto"/>
            <w:bottom w:val="none" w:sz="0" w:space="0" w:color="auto"/>
            <w:right w:val="none" w:sz="0" w:space="0" w:color="auto"/>
          </w:divBdr>
        </w:div>
        <w:div w:id="664209785">
          <w:marLeft w:val="0"/>
          <w:marRight w:val="0"/>
          <w:marTop w:val="0"/>
          <w:marBottom w:val="0"/>
          <w:divBdr>
            <w:top w:val="none" w:sz="0" w:space="0" w:color="auto"/>
            <w:left w:val="none" w:sz="0" w:space="0" w:color="auto"/>
            <w:bottom w:val="none" w:sz="0" w:space="0" w:color="auto"/>
            <w:right w:val="none" w:sz="0" w:space="0" w:color="auto"/>
          </w:divBdr>
        </w:div>
        <w:div w:id="672877892">
          <w:marLeft w:val="0"/>
          <w:marRight w:val="0"/>
          <w:marTop w:val="0"/>
          <w:marBottom w:val="0"/>
          <w:divBdr>
            <w:top w:val="none" w:sz="0" w:space="0" w:color="auto"/>
            <w:left w:val="none" w:sz="0" w:space="0" w:color="auto"/>
            <w:bottom w:val="none" w:sz="0" w:space="0" w:color="auto"/>
            <w:right w:val="none" w:sz="0" w:space="0" w:color="auto"/>
          </w:divBdr>
        </w:div>
        <w:div w:id="673193009">
          <w:marLeft w:val="0"/>
          <w:marRight w:val="0"/>
          <w:marTop w:val="0"/>
          <w:marBottom w:val="0"/>
          <w:divBdr>
            <w:top w:val="none" w:sz="0" w:space="0" w:color="auto"/>
            <w:left w:val="none" w:sz="0" w:space="0" w:color="auto"/>
            <w:bottom w:val="none" w:sz="0" w:space="0" w:color="auto"/>
            <w:right w:val="none" w:sz="0" w:space="0" w:color="auto"/>
          </w:divBdr>
        </w:div>
        <w:div w:id="683358957">
          <w:marLeft w:val="0"/>
          <w:marRight w:val="0"/>
          <w:marTop w:val="0"/>
          <w:marBottom w:val="0"/>
          <w:divBdr>
            <w:top w:val="none" w:sz="0" w:space="0" w:color="auto"/>
            <w:left w:val="none" w:sz="0" w:space="0" w:color="auto"/>
            <w:bottom w:val="none" w:sz="0" w:space="0" w:color="auto"/>
            <w:right w:val="none" w:sz="0" w:space="0" w:color="auto"/>
          </w:divBdr>
        </w:div>
        <w:div w:id="745146810">
          <w:marLeft w:val="0"/>
          <w:marRight w:val="0"/>
          <w:marTop w:val="0"/>
          <w:marBottom w:val="0"/>
          <w:divBdr>
            <w:top w:val="none" w:sz="0" w:space="0" w:color="auto"/>
            <w:left w:val="none" w:sz="0" w:space="0" w:color="auto"/>
            <w:bottom w:val="none" w:sz="0" w:space="0" w:color="auto"/>
            <w:right w:val="none" w:sz="0" w:space="0" w:color="auto"/>
          </w:divBdr>
        </w:div>
        <w:div w:id="774443167">
          <w:marLeft w:val="0"/>
          <w:marRight w:val="0"/>
          <w:marTop w:val="0"/>
          <w:marBottom w:val="0"/>
          <w:divBdr>
            <w:top w:val="none" w:sz="0" w:space="0" w:color="auto"/>
            <w:left w:val="none" w:sz="0" w:space="0" w:color="auto"/>
            <w:bottom w:val="none" w:sz="0" w:space="0" w:color="auto"/>
            <w:right w:val="none" w:sz="0" w:space="0" w:color="auto"/>
          </w:divBdr>
        </w:div>
        <w:div w:id="789126576">
          <w:marLeft w:val="0"/>
          <w:marRight w:val="0"/>
          <w:marTop w:val="0"/>
          <w:marBottom w:val="0"/>
          <w:divBdr>
            <w:top w:val="none" w:sz="0" w:space="0" w:color="auto"/>
            <w:left w:val="none" w:sz="0" w:space="0" w:color="auto"/>
            <w:bottom w:val="none" w:sz="0" w:space="0" w:color="auto"/>
            <w:right w:val="none" w:sz="0" w:space="0" w:color="auto"/>
          </w:divBdr>
        </w:div>
        <w:div w:id="802120174">
          <w:marLeft w:val="0"/>
          <w:marRight w:val="0"/>
          <w:marTop w:val="0"/>
          <w:marBottom w:val="0"/>
          <w:divBdr>
            <w:top w:val="none" w:sz="0" w:space="0" w:color="auto"/>
            <w:left w:val="none" w:sz="0" w:space="0" w:color="auto"/>
            <w:bottom w:val="none" w:sz="0" w:space="0" w:color="auto"/>
            <w:right w:val="none" w:sz="0" w:space="0" w:color="auto"/>
          </w:divBdr>
        </w:div>
        <w:div w:id="805700269">
          <w:marLeft w:val="0"/>
          <w:marRight w:val="0"/>
          <w:marTop w:val="0"/>
          <w:marBottom w:val="0"/>
          <w:divBdr>
            <w:top w:val="none" w:sz="0" w:space="0" w:color="auto"/>
            <w:left w:val="none" w:sz="0" w:space="0" w:color="auto"/>
            <w:bottom w:val="none" w:sz="0" w:space="0" w:color="auto"/>
            <w:right w:val="none" w:sz="0" w:space="0" w:color="auto"/>
          </w:divBdr>
        </w:div>
        <w:div w:id="819224990">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 w:id="930427890">
              <w:marLeft w:val="0"/>
              <w:marRight w:val="0"/>
              <w:marTop w:val="0"/>
              <w:marBottom w:val="0"/>
              <w:divBdr>
                <w:top w:val="none" w:sz="0" w:space="0" w:color="auto"/>
                <w:left w:val="none" w:sz="0" w:space="0" w:color="auto"/>
                <w:bottom w:val="none" w:sz="0" w:space="0" w:color="auto"/>
                <w:right w:val="none" w:sz="0" w:space="0" w:color="auto"/>
              </w:divBdr>
            </w:div>
            <w:div w:id="1091774565">
              <w:marLeft w:val="0"/>
              <w:marRight w:val="0"/>
              <w:marTop w:val="0"/>
              <w:marBottom w:val="0"/>
              <w:divBdr>
                <w:top w:val="none" w:sz="0" w:space="0" w:color="auto"/>
                <w:left w:val="none" w:sz="0" w:space="0" w:color="auto"/>
                <w:bottom w:val="none" w:sz="0" w:space="0" w:color="auto"/>
                <w:right w:val="none" w:sz="0" w:space="0" w:color="auto"/>
              </w:divBdr>
            </w:div>
            <w:div w:id="1865287778">
              <w:marLeft w:val="0"/>
              <w:marRight w:val="0"/>
              <w:marTop w:val="0"/>
              <w:marBottom w:val="0"/>
              <w:divBdr>
                <w:top w:val="none" w:sz="0" w:space="0" w:color="auto"/>
                <w:left w:val="none" w:sz="0" w:space="0" w:color="auto"/>
                <w:bottom w:val="none" w:sz="0" w:space="0" w:color="auto"/>
                <w:right w:val="none" w:sz="0" w:space="0" w:color="auto"/>
              </w:divBdr>
            </w:div>
            <w:div w:id="2083679517">
              <w:marLeft w:val="0"/>
              <w:marRight w:val="0"/>
              <w:marTop w:val="0"/>
              <w:marBottom w:val="0"/>
              <w:divBdr>
                <w:top w:val="none" w:sz="0" w:space="0" w:color="auto"/>
                <w:left w:val="none" w:sz="0" w:space="0" w:color="auto"/>
                <w:bottom w:val="none" w:sz="0" w:space="0" w:color="auto"/>
                <w:right w:val="none" w:sz="0" w:space="0" w:color="auto"/>
              </w:divBdr>
            </w:div>
          </w:divsChild>
        </w:div>
        <w:div w:id="891769254">
          <w:marLeft w:val="0"/>
          <w:marRight w:val="0"/>
          <w:marTop w:val="0"/>
          <w:marBottom w:val="0"/>
          <w:divBdr>
            <w:top w:val="none" w:sz="0" w:space="0" w:color="auto"/>
            <w:left w:val="none" w:sz="0" w:space="0" w:color="auto"/>
            <w:bottom w:val="none" w:sz="0" w:space="0" w:color="auto"/>
            <w:right w:val="none" w:sz="0" w:space="0" w:color="auto"/>
          </w:divBdr>
        </w:div>
        <w:div w:id="892934572">
          <w:marLeft w:val="0"/>
          <w:marRight w:val="0"/>
          <w:marTop w:val="0"/>
          <w:marBottom w:val="0"/>
          <w:divBdr>
            <w:top w:val="none" w:sz="0" w:space="0" w:color="auto"/>
            <w:left w:val="none" w:sz="0" w:space="0" w:color="auto"/>
            <w:bottom w:val="none" w:sz="0" w:space="0" w:color="auto"/>
            <w:right w:val="none" w:sz="0" w:space="0" w:color="auto"/>
          </w:divBdr>
          <w:divsChild>
            <w:div w:id="3288924">
              <w:marLeft w:val="0"/>
              <w:marRight w:val="0"/>
              <w:marTop w:val="0"/>
              <w:marBottom w:val="0"/>
              <w:divBdr>
                <w:top w:val="none" w:sz="0" w:space="0" w:color="auto"/>
                <w:left w:val="none" w:sz="0" w:space="0" w:color="auto"/>
                <w:bottom w:val="none" w:sz="0" w:space="0" w:color="auto"/>
                <w:right w:val="none" w:sz="0" w:space="0" w:color="auto"/>
              </w:divBdr>
            </w:div>
            <w:div w:id="56973585">
              <w:marLeft w:val="0"/>
              <w:marRight w:val="0"/>
              <w:marTop w:val="0"/>
              <w:marBottom w:val="0"/>
              <w:divBdr>
                <w:top w:val="none" w:sz="0" w:space="0" w:color="auto"/>
                <w:left w:val="none" w:sz="0" w:space="0" w:color="auto"/>
                <w:bottom w:val="none" w:sz="0" w:space="0" w:color="auto"/>
                <w:right w:val="none" w:sz="0" w:space="0" w:color="auto"/>
              </w:divBdr>
            </w:div>
            <w:div w:id="792139077">
              <w:marLeft w:val="0"/>
              <w:marRight w:val="0"/>
              <w:marTop w:val="0"/>
              <w:marBottom w:val="0"/>
              <w:divBdr>
                <w:top w:val="none" w:sz="0" w:space="0" w:color="auto"/>
                <w:left w:val="none" w:sz="0" w:space="0" w:color="auto"/>
                <w:bottom w:val="none" w:sz="0" w:space="0" w:color="auto"/>
                <w:right w:val="none" w:sz="0" w:space="0" w:color="auto"/>
              </w:divBdr>
            </w:div>
            <w:div w:id="1895120882">
              <w:marLeft w:val="0"/>
              <w:marRight w:val="0"/>
              <w:marTop w:val="0"/>
              <w:marBottom w:val="0"/>
              <w:divBdr>
                <w:top w:val="none" w:sz="0" w:space="0" w:color="auto"/>
                <w:left w:val="none" w:sz="0" w:space="0" w:color="auto"/>
                <w:bottom w:val="none" w:sz="0" w:space="0" w:color="auto"/>
                <w:right w:val="none" w:sz="0" w:space="0" w:color="auto"/>
              </w:divBdr>
            </w:div>
            <w:div w:id="1955089625">
              <w:marLeft w:val="0"/>
              <w:marRight w:val="0"/>
              <w:marTop w:val="0"/>
              <w:marBottom w:val="0"/>
              <w:divBdr>
                <w:top w:val="none" w:sz="0" w:space="0" w:color="auto"/>
                <w:left w:val="none" w:sz="0" w:space="0" w:color="auto"/>
                <w:bottom w:val="none" w:sz="0" w:space="0" w:color="auto"/>
                <w:right w:val="none" w:sz="0" w:space="0" w:color="auto"/>
              </w:divBdr>
            </w:div>
          </w:divsChild>
        </w:div>
        <w:div w:id="904293540">
          <w:marLeft w:val="0"/>
          <w:marRight w:val="0"/>
          <w:marTop w:val="0"/>
          <w:marBottom w:val="0"/>
          <w:divBdr>
            <w:top w:val="none" w:sz="0" w:space="0" w:color="auto"/>
            <w:left w:val="none" w:sz="0" w:space="0" w:color="auto"/>
            <w:bottom w:val="none" w:sz="0" w:space="0" w:color="auto"/>
            <w:right w:val="none" w:sz="0" w:space="0" w:color="auto"/>
          </w:divBdr>
        </w:div>
        <w:div w:id="905385099">
          <w:marLeft w:val="0"/>
          <w:marRight w:val="0"/>
          <w:marTop w:val="0"/>
          <w:marBottom w:val="0"/>
          <w:divBdr>
            <w:top w:val="none" w:sz="0" w:space="0" w:color="auto"/>
            <w:left w:val="none" w:sz="0" w:space="0" w:color="auto"/>
            <w:bottom w:val="none" w:sz="0" w:space="0" w:color="auto"/>
            <w:right w:val="none" w:sz="0" w:space="0" w:color="auto"/>
          </w:divBdr>
        </w:div>
        <w:div w:id="906526461">
          <w:marLeft w:val="0"/>
          <w:marRight w:val="0"/>
          <w:marTop w:val="0"/>
          <w:marBottom w:val="0"/>
          <w:divBdr>
            <w:top w:val="none" w:sz="0" w:space="0" w:color="auto"/>
            <w:left w:val="none" w:sz="0" w:space="0" w:color="auto"/>
            <w:bottom w:val="none" w:sz="0" w:space="0" w:color="auto"/>
            <w:right w:val="none" w:sz="0" w:space="0" w:color="auto"/>
          </w:divBdr>
        </w:div>
        <w:div w:id="920525620">
          <w:marLeft w:val="0"/>
          <w:marRight w:val="0"/>
          <w:marTop w:val="0"/>
          <w:marBottom w:val="0"/>
          <w:divBdr>
            <w:top w:val="none" w:sz="0" w:space="0" w:color="auto"/>
            <w:left w:val="none" w:sz="0" w:space="0" w:color="auto"/>
            <w:bottom w:val="none" w:sz="0" w:space="0" w:color="auto"/>
            <w:right w:val="none" w:sz="0" w:space="0" w:color="auto"/>
          </w:divBdr>
        </w:div>
        <w:div w:id="924146289">
          <w:marLeft w:val="0"/>
          <w:marRight w:val="0"/>
          <w:marTop w:val="0"/>
          <w:marBottom w:val="0"/>
          <w:divBdr>
            <w:top w:val="none" w:sz="0" w:space="0" w:color="auto"/>
            <w:left w:val="none" w:sz="0" w:space="0" w:color="auto"/>
            <w:bottom w:val="none" w:sz="0" w:space="0" w:color="auto"/>
            <w:right w:val="none" w:sz="0" w:space="0" w:color="auto"/>
          </w:divBdr>
        </w:div>
        <w:div w:id="944772775">
          <w:marLeft w:val="0"/>
          <w:marRight w:val="0"/>
          <w:marTop w:val="0"/>
          <w:marBottom w:val="0"/>
          <w:divBdr>
            <w:top w:val="none" w:sz="0" w:space="0" w:color="auto"/>
            <w:left w:val="none" w:sz="0" w:space="0" w:color="auto"/>
            <w:bottom w:val="none" w:sz="0" w:space="0" w:color="auto"/>
            <w:right w:val="none" w:sz="0" w:space="0" w:color="auto"/>
          </w:divBdr>
        </w:div>
        <w:div w:id="945234784">
          <w:marLeft w:val="0"/>
          <w:marRight w:val="0"/>
          <w:marTop w:val="0"/>
          <w:marBottom w:val="0"/>
          <w:divBdr>
            <w:top w:val="none" w:sz="0" w:space="0" w:color="auto"/>
            <w:left w:val="none" w:sz="0" w:space="0" w:color="auto"/>
            <w:bottom w:val="none" w:sz="0" w:space="0" w:color="auto"/>
            <w:right w:val="none" w:sz="0" w:space="0" w:color="auto"/>
          </w:divBdr>
          <w:divsChild>
            <w:div w:id="38281372">
              <w:marLeft w:val="0"/>
              <w:marRight w:val="0"/>
              <w:marTop w:val="0"/>
              <w:marBottom w:val="0"/>
              <w:divBdr>
                <w:top w:val="none" w:sz="0" w:space="0" w:color="auto"/>
                <w:left w:val="none" w:sz="0" w:space="0" w:color="auto"/>
                <w:bottom w:val="none" w:sz="0" w:space="0" w:color="auto"/>
                <w:right w:val="none" w:sz="0" w:space="0" w:color="auto"/>
              </w:divBdr>
            </w:div>
            <w:div w:id="199830943">
              <w:marLeft w:val="0"/>
              <w:marRight w:val="0"/>
              <w:marTop w:val="0"/>
              <w:marBottom w:val="0"/>
              <w:divBdr>
                <w:top w:val="none" w:sz="0" w:space="0" w:color="auto"/>
                <w:left w:val="none" w:sz="0" w:space="0" w:color="auto"/>
                <w:bottom w:val="none" w:sz="0" w:space="0" w:color="auto"/>
                <w:right w:val="none" w:sz="0" w:space="0" w:color="auto"/>
              </w:divBdr>
            </w:div>
            <w:div w:id="1327393515">
              <w:marLeft w:val="0"/>
              <w:marRight w:val="0"/>
              <w:marTop w:val="0"/>
              <w:marBottom w:val="0"/>
              <w:divBdr>
                <w:top w:val="none" w:sz="0" w:space="0" w:color="auto"/>
                <w:left w:val="none" w:sz="0" w:space="0" w:color="auto"/>
                <w:bottom w:val="none" w:sz="0" w:space="0" w:color="auto"/>
                <w:right w:val="none" w:sz="0" w:space="0" w:color="auto"/>
              </w:divBdr>
            </w:div>
            <w:div w:id="1836535254">
              <w:marLeft w:val="0"/>
              <w:marRight w:val="0"/>
              <w:marTop w:val="0"/>
              <w:marBottom w:val="0"/>
              <w:divBdr>
                <w:top w:val="none" w:sz="0" w:space="0" w:color="auto"/>
                <w:left w:val="none" w:sz="0" w:space="0" w:color="auto"/>
                <w:bottom w:val="none" w:sz="0" w:space="0" w:color="auto"/>
                <w:right w:val="none" w:sz="0" w:space="0" w:color="auto"/>
              </w:divBdr>
            </w:div>
            <w:div w:id="2096315838">
              <w:marLeft w:val="0"/>
              <w:marRight w:val="0"/>
              <w:marTop w:val="0"/>
              <w:marBottom w:val="0"/>
              <w:divBdr>
                <w:top w:val="none" w:sz="0" w:space="0" w:color="auto"/>
                <w:left w:val="none" w:sz="0" w:space="0" w:color="auto"/>
                <w:bottom w:val="none" w:sz="0" w:space="0" w:color="auto"/>
                <w:right w:val="none" w:sz="0" w:space="0" w:color="auto"/>
              </w:divBdr>
            </w:div>
          </w:divsChild>
        </w:div>
        <w:div w:id="954866221">
          <w:marLeft w:val="0"/>
          <w:marRight w:val="0"/>
          <w:marTop w:val="0"/>
          <w:marBottom w:val="0"/>
          <w:divBdr>
            <w:top w:val="none" w:sz="0" w:space="0" w:color="auto"/>
            <w:left w:val="none" w:sz="0" w:space="0" w:color="auto"/>
            <w:bottom w:val="none" w:sz="0" w:space="0" w:color="auto"/>
            <w:right w:val="none" w:sz="0" w:space="0" w:color="auto"/>
          </w:divBdr>
        </w:div>
        <w:div w:id="963658473">
          <w:marLeft w:val="0"/>
          <w:marRight w:val="0"/>
          <w:marTop w:val="0"/>
          <w:marBottom w:val="0"/>
          <w:divBdr>
            <w:top w:val="none" w:sz="0" w:space="0" w:color="auto"/>
            <w:left w:val="none" w:sz="0" w:space="0" w:color="auto"/>
            <w:bottom w:val="none" w:sz="0" w:space="0" w:color="auto"/>
            <w:right w:val="none" w:sz="0" w:space="0" w:color="auto"/>
          </w:divBdr>
        </w:div>
        <w:div w:id="965814503">
          <w:marLeft w:val="0"/>
          <w:marRight w:val="0"/>
          <w:marTop w:val="0"/>
          <w:marBottom w:val="0"/>
          <w:divBdr>
            <w:top w:val="none" w:sz="0" w:space="0" w:color="auto"/>
            <w:left w:val="none" w:sz="0" w:space="0" w:color="auto"/>
            <w:bottom w:val="none" w:sz="0" w:space="0" w:color="auto"/>
            <w:right w:val="none" w:sz="0" w:space="0" w:color="auto"/>
          </w:divBdr>
        </w:div>
        <w:div w:id="987444224">
          <w:marLeft w:val="0"/>
          <w:marRight w:val="0"/>
          <w:marTop w:val="0"/>
          <w:marBottom w:val="0"/>
          <w:divBdr>
            <w:top w:val="none" w:sz="0" w:space="0" w:color="auto"/>
            <w:left w:val="none" w:sz="0" w:space="0" w:color="auto"/>
            <w:bottom w:val="none" w:sz="0" w:space="0" w:color="auto"/>
            <w:right w:val="none" w:sz="0" w:space="0" w:color="auto"/>
          </w:divBdr>
          <w:divsChild>
            <w:div w:id="493034679">
              <w:marLeft w:val="0"/>
              <w:marRight w:val="0"/>
              <w:marTop w:val="0"/>
              <w:marBottom w:val="0"/>
              <w:divBdr>
                <w:top w:val="none" w:sz="0" w:space="0" w:color="auto"/>
                <w:left w:val="none" w:sz="0" w:space="0" w:color="auto"/>
                <w:bottom w:val="none" w:sz="0" w:space="0" w:color="auto"/>
                <w:right w:val="none" w:sz="0" w:space="0" w:color="auto"/>
              </w:divBdr>
            </w:div>
            <w:div w:id="503519059">
              <w:marLeft w:val="0"/>
              <w:marRight w:val="0"/>
              <w:marTop w:val="0"/>
              <w:marBottom w:val="0"/>
              <w:divBdr>
                <w:top w:val="none" w:sz="0" w:space="0" w:color="auto"/>
                <w:left w:val="none" w:sz="0" w:space="0" w:color="auto"/>
                <w:bottom w:val="none" w:sz="0" w:space="0" w:color="auto"/>
                <w:right w:val="none" w:sz="0" w:space="0" w:color="auto"/>
              </w:divBdr>
            </w:div>
            <w:div w:id="1119688212">
              <w:marLeft w:val="0"/>
              <w:marRight w:val="0"/>
              <w:marTop w:val="0"/>
              <w:marBottom w:val="0"/>
              <w:divBdr>
                <w:top w:val="none" w:sz="0" w:space="0" w:color="auto"/>
                <w:left w:val="none" w:sz="0" w:space="0" w:color="auto"/>
                <w:bottom w:val="none" w:sz="0" w:space="0" w:color="auto"/>
                <w:right w:val="none" w:sz="0" w:space="0" w:color="auto"/>
              </w:divBdr>
            </w:div>
            <w:div w:id="1162038479">
              <w:marLeft w:val="0"/>
              <w:marRight w:val="0"/>
              <w:marTop w:val="0"/>
              <w:marBottom w:val="0"/>
              <w:divBdr>
                <w:top w:val="none" w:sz="0" w:space="0" w:color="auto"/>
                <w:left w:val="none" w:sz="0" w:space="0" w:color="auto"/>
                <w:bottom w:val="none" w:sz="0" w:space="0" w:color="auto"/>
                <w:right w:val="none" w:sz="0" w:space="0" w:color="auto"/>
              </w:divBdr>
            </w:div>
            <w:div w:id="2021926051">
              <w:marLeft w:val="0"/>
              <w:marRight w:val="0"/>
              <w:marTop w:val="0"/>
              <w:marBottom w:val="0"/>
              <w:divBdr>
                <w:top w:val="none" w:sz="0" w:space="0" w:color="auto"/>
                <w:left w:val="none" w:sz="0" w:space="0" w:color="auto"/>
                <w:bottom w:val="none" w:sz="0" w:space="0" w:color="auto"/>
                <w:right w:val="none" w:sz="0" w:space="0" w:color="auto"/>
              </w:divBdr>
            </w:div>
          </w:divsChild>
        </w:div>
        <w:div w:id="1003046196">
          <w:marLeft w:val="0"/>
          <w:marRight w:val="0"/>
          <w:marTop w:val="0"/>
          <w:marBottom w:val="0"/>
          <w:divBdr>
            <w:top w:val="none" w:sz="0" w:space="0" w:color="auto"/>
            <w:left w:val="none" w:sz="0" w:space="0" w:color="auto"/>
            <w:bottom w:val="none" w:sz="0" w:space="0" w:color="auto"/>
            <w:right w:val="none" w:sz="0" w:space="0" w:color="auto"/>
          </w:divBdr>
          <w:divsChild>
            <w:div w:id="1833134492">
              <w:marLeft w:val="-75"/>
              <w:marRight w:val="0"/>
              <w:marTop w:val="30"/>
              <w:marBottom w:val="30"/>
              <w:divBdr>
                <w:top w:val="none" w:sz="0" w:space="0" w:color="auto"/>
                <w:left w:val="none" w:sz="0" w:space="0" w:color="auto"/>
                <w:bottom w:val="none" w:sz="0" w:space="0" w:color="auto"/>
                <w:right w:val="none" w:sz="0" w:space="0" w:color="auto"/>
              </w:divBdr>
              <w:divsChild>
                <w:div w:id="33778914">
                  <w:marLeft w:val="0"/>
                  <w:marRight w:val="0"/>
                  <w:marTop w:val="0"/>
                  <w:marBottom w:val="0"/>
                  <w:divBdr>
                    <w:top w:val="none" w:sz="0" w:space="0" w:color="auto"/>
                    <w:left w:val="none" w:sz="0" w:space="0" w:color="auto"/>
                    <w:bottom w:val="none" w:sz="0" w:space="0" w:color="auto"/>
                    <w:right w:val="none" w:sz="0" w:space="0" w:color="auto"/>
                  </w:divBdr>
                  <w:divsChild>
                    <w:div w:id="834222804">
                      <w:marLeft w:val="0"/>
                      <w:marRight w:val="0"/>
                      <w:marTop w:val="0"/>
                      <w:marBottom w:val="0"/>
                      <w:divBdr>
                        <w:top w:val="none" w:sz="0" w:space="0" w:color="auto"/>
                        <w:left w:val="none" w:sz="0" w:space="0" w:color="auto"/>
                        <w:bottom w:val="none" w:sz="0" w:space="0" w:color="auto"/>
                        <w:right w:val="none" w:sz="0" w:space="0" w:color="auto"/>
                      </w:divBdr>
                    </w:div>
                    <w:div w:id="913900903">
                      <w:marLeft w:val="0"/>
                      <w:marRight w:val="0"/>
                      <w:marTop w:val="0"/>
                      <w:marBottom w:val="0"/>
                      <w:divBdr>
                        <w:top w:val="none" w:sz="0" w:space="0" w:color="auto"/>
                        <w:left w:val="none" w:sz="0" w:space="0" w:color="auto"/>
                        <w:bottom w:val="none" w:sz="0" w:space="0" w:color="auto"/>
                        <w:right w:val="none" w:sz="0" w:space="0" w:color="auto"/>
                      </w:divBdr>
                    </w:div>
                    <w:div w:id="1209413863">
                      <w:marLeft w:val="0"/>
                      <w:marRight w:val="0"/>
                      <w:marTop w:val="0"/>
                      <w:marBottom w:val="0"/>
                      <w:divBdr>
                        <w:top w:val="none" w:sz="0" w:space="0" w:color="auto"/>
                        <w:left w:val="none" w:sz="0" w:space="0" w:color="auto"/>
                        <w:bottom w:val="none" w:sz="0" w:space="0" w:color="auto"/>
                        <w:right w:val="none" w:sz="0" w:space="0" w:color="auto"/>
                      </w:divBdr>
                    </w:div>
                    <w:div w:id="1265966984">
                      <w:marLeft w:val="0"/>
                      <w:marRight w:val="0"/>
                      <w:marTop w:val="0"/>
                      <w:marBottom w:val="0"/>
                      <w:divBdr>
                        <w:top w:val="none" w:sz="0" w:space="0" w:color="auto"/>
                        <w:left w:val="none" w:sz="0" w:space="0" w:color="auto"/>
                        <w:bottom w:val="none" w:sz="0" w:space="0" w:color="auto"/>
                        <w:right w:val="none" w:sz="0" w:space="0" w:color="auto"/>
                      </w:divBdr>
                    </w:div>
                    <w:div w:id="1918128067">
                      <w:marLeft w:val="0"/>
                      <w:marRight w:val="0"/>
                      <w:marTop w:val="0"/>
                      <w:marBottom w:val="0"/>
                      <w:divBdr>
                        <w:top w:val="none" w:sz="0" w:space="0" w:color="auto"/>
                        <w:left w:val="none" w:sz="0" w:space="0" w:color="auto"/>
                        <w:bottom w:val="none" w:sz="0" w:space="0" w:color="auto"/>
                        <w:right w:val="none" w:sz="0" w:space="0" w:color="auto"/>
                      </w:divBdr>
                    </w:div>
                  </w:divsChild>
                </w:div>
                <w:div w:id="134177399">
                  <w:marLeft w:val="0"/>
                  <w:marRight w:val="0"/>
                  <w:marTop w:val="0"/>
                  <w:marBottom w:val="0"/>
                  <w:divBdr>
                    <w:top w:val="none" w:sz="0" w:space="0" w:color="auto"/>
                    <w:left w:val="none" w:sz="0" w:space="0" w:color="auto"/>
                    <w:bottom w:val="none" w:sz="0" w:space="0" w:color="auto"/>
                    <w:right w:val="none" w:sz="0" w:space="0" w:color="auto"/>
                  </w:divBdr>
                  <w:divsChild>
                    <w:div w:id="195849338">
                      <w:marLeft w:val="0"/>
                      <w:marRight w:val="0"/>
                      <w:marTop w:val="0"/>
                      <w:marBottom w:val="0"/>
                      <w:divBdr>
                        <w:top w:val="none" w:sz="0" w:space="0" w:color="auto"/>
                        <w:left w:val="none" w:sz="0" w:space="0" w:color="auto"/>
                        <w:bottom w:val="none" w:sz="0" w:space="0" w:color="auto"/>
                        <w:right w:val="none" w:sz="0" w:space="0" w:color="auto"/>
                      </w:divBdr>
                    </w:div>
                    <w:div w:id="286159076">
                      <w:marLeft w:val="0"/>
                      <w:marRight w:val="0"/>
                      <w:marTop w:val="0"/>
                      <w:marBottom w:val="0"/>
                      <w:divBdr>
                        <w:top w:val="none" w:sz="0" w:space="0" w:color="auto"/>
                        <w:left w:val="none" w:sz="0" w:space="0" w:color="auto"/>
                        <w:bottom w:val="none" w:sz="0" w:space="0" w:color="auto"/>
                        <w:right w:val="none" w:sz="0" w:space="0" w:color="auto"/>
                      </w:divBdr>
                    </w:div>
                    <w:div w:id="943998291">
                      <w:marLeft w:val="0"/>
                      <w:marRight w:val="0"/>
                      <w:marTop w:val="0"/>
                      <w:marBottom w:val="0"/>
                      <w:divBdr>
                        <w:top w:val="none" w:sz="0" w:space="0" w:color="auto"/>
                        <w:left w:val="none" w:sz="0" w:space="0" w:color="auto"/>
                        <w:bottom w:val="none" w:sz="0" w:space="0" w:color="auto"/>
                        <w:right w:val="none" w:sz="0" w:space="0" w:color="auto"/>
                      </w:divBdr>
                    </w:div>
                    <w:div w:id="1242377279">
                      <w:marLeft w:val="0"/>
                      <w:marRight w:val="0"/>
                      <w:marTop w:val="0"/>
                      <w:marBottom w:val="0"/>
                      <w:divBdr>
                        <w:top w:val="none" w:sz="0" w:space="0" w:color="auto"/>
                        <w:left w:val="none" w:sz="0" w:space="0" w:color="auto"/>
                        <w:bottom w:val="none" w:sz="0" w:space="0" w:color="auto"/>
                        <w:right w:val="none" w:sz="0" w:space="0" w:color="auto"/>
                      </w:divBdr>
                    </w:div>
                    <w:div w:id="1990287881">
                      <w:marLeft w:val="0"/>
                      <w:marRight w:val="0"/>
                      <w:marTop w:val="0"/>
                      <w:marBottom w:val="0"/>
                      <w:divBdr>
                        <w:top w:val="none" w:sz="0" w:space="0" w:color="auto"/>
                        <w:left w:val="none" w:sz="0" w:space="0" w:color="auto"/>
                        <w:bottom w:val="none" w:sz="0" w:space="0" w:color="auto"/>
                        <w:right w:val="none" w:sz="0" w:space="0" w:color="auto"/>
                      </w:divBdr>
                    </w:div>
                  </w:divsChild>
                </w:div>
                <w:div w:id="795609352">
                  <w:marLeft w:val="0"/>
                  <w:marRight w:val="0"/>
                  <w:marTop w:val="0"/>
                  <w:marBottom w:val="0"/>
                  <w:divBdr>
                    <w:top w:val="none" w:sz="0" w:space="0" w:color="auto"/>
                    <w:left w:val="none" w:sz="0" w:space="0" w:color="auto"/>
                    <w:bottom w:val="none" w:sz="0" w:space="0" w:color="auto"/>
                    <w:right w:val="none" w:sz="0" w:space="0" w:color="auto"/>
                  </w:divBdr>
                  <w:divsChild>
                    <w:div w:id="52240557">
                      <w:marLeft w:val="0"/>
                      <w:marRight w:val="0"/>
                      <w:marTop w:val="0"/>
                      <w:marBottom w:val="0"/>
                      <w:divBdr>
                        <w:top w:val="none" w:sz="0" w:space="0" w:color="auto"/>
                        <w:left w:val="none" w:sz="0" w:space="0" w:color="auto"/>
                        <w:bottom w:val="none" w:sz="0" w:space="0" w:color="auto"/>
                        <w:right w:val="none" w:sz="0" w:space="0" w:color="auto"/>
                      </w:divBdr>
                    </w:div>
                    <w:div w:id="326518549">
                      <w:marLeft w:val="0"/>
                      <w:marRight w:val="0"/>
                      <w:marTop w:val="0"/>
                      <w:marBottom w:val="0"/>
                      <w:divBdr>
                        <w:top w:val="none" w:sz="0" w:space="0" w:color="auto"/>
                        <w:left w:val="none" w:sz="0" w:space="0" w:color="auto"/>
                        <w:bottom w:val="none" w:sz="0" w:space="0" w:color="auto"/>
                        <w:right w:val="none" w:sz="0" w:space="0" w:color="auto"/>
                      </w:divBdr>
                    </w:div>
                    <w:div w:id="493499602">
                      <w:marLeft w:val="0"/>
                      <w:marRight w:val="0"/>
                      <w:marTop w:val="0"/>
                      <w:marBottom w:val="0"/>
                      <w:divBdr>
                        <w:top w:val="none" w:sz="0" w:space="0" w:color="auto"/>
                        <w:left w:val="none" w:sz="0" w:space="0" w:color="auto"/>
                        <w:bottom w:val="none" w:sz="0" w:space="0" w:color="auto"/>
                        <w:right w:val="none" w:sz="0" w:space="0" w:color="auto"/>
                      </w:divBdr>
                    </w:div>
                    <w:div w:id="1965311034">
                      <w:marLeft w:val="0"/>
                      <w:marRight w:val="0"/>
                      <w:marTop w:val="0"/>
                      <w:marBottom w:val="0"/>
                      <w:divBdr>
                        <w:top w:val="none" w:sz="0" w:space="0" w:color="auto"/>
                        <w:left w:val="none" w:sz="0" w:space="0" w:color="auto"/>
                        <w:bottom w:val="none" w:sz="0" w:space="0" w:color="auto"/>
                        <w:right w:val="none" w:sz="0" w:space="0" w:color="auto"/>
                      </w:divBdr>
                    </w:div>
                    <w:div w:id="2120172723">
                      <w:marLeft w:val="0"/>
                      <w:marRight w:val="0"/>
                      <w:marTop w:val="0"/>
                      <w:marBottom w:val="0"/>
                      <w:divBdr>
                        <w:top w:val="none" w:sz="0" w:space="0" w:color="auto"/>
                        <w:left w:val="none" w:sz="0" w:space="0" w:color="auto"/>
                        <w:bottom w:val="none" w:sz="0" w:space="0" w:color="auto"/>
                        <w:right w:val="none" w:sz="0" w:space="0" w:color="auto"/>
                      </w:divBdr>
                    </w:div>
                  </w:divsChild>
                </w:div>
                <w:div w:id="1271162834">
                  <w:marLeft w:val="0"/>
                  <w:marRight w:val="0"/>
                  <w:marTop w:val="0"/>
                  <w:marBottom w:val="0"/>
                  <w:divBdr>
                    <w:top w:val="none" w:sz="0" w:space="0" w:color="auto"/>
                    <w:left w:val="none" w:sz="0" w:space="0" w:color="auto"/>
                    <w:bottom w:val="none" w:sz="0" w:space="0" w:color="auto"/>
                    <w:right w:val="none" w:sz="0" w:space="0" w:color="auto"/>
                  </w:divBdr>
                  <w:divsChild>
                    <w:div w:id="533689347">
                      <w:marLeft w:val="0"/>
                      <w:marRight w:val="0"/>
                      <w:marTop w:val="0"/>
                      <w:marBottom w:val="0"/>
                      <w:divBdr>
                        <w:top w:val="none" w:sz="0" w:space="0" w:color="auto"/>
                        <w:left w:val="none" w:sz="0" w:space="0" w:color="auto"/>
                        <w:bottom w:val="none" w:sz="0" w:space="0" w:color="auto"/>
                        <w:right w:val="none" w:sz="0" w:space="0" w:color="auto"/>
                      </w:divBdr>
                    </w:div>
                    <w:div w:id="798106003">
                      <w:marLeft w:val="0"/>
                      <w:marRight w:val="0"/>
                      <w:marTop w:val="0"/>
                      <w:marBottom w:val="0"/>
                      <w:divBdr>
                        <w:top w:val="none" w:sz="0" w:space="0" w:color="auto"/>
                        <w:left w:val="none" w:sz="0" w:space="0" w:color="auto"/>
                        <w:bottom w:val="none" w:sz="0" w:space="0" w:color="auto"/>
                        <w:right w:val="none" w:sz="0" w:space="0" w:color="auto"/>
                      </w:divBdr>
                    </w:div>
                    <w:div w:id="1347293421">
                      <w:marLeft w:val="0"/>
                      <w:marRight w:val="0"/>
                      <w:marTop w:val="0"/>
                      <w:marBottom w:val="0"/>
                      <w:divBdr>
                        <w:top w:val="none" w:sz="0" w:space="0" w:color="auto"/>
                        <w:left w:val="none" w:sz="0" w:space="0" w:color="auto"/>
                        <w:bottom w:val="none" w:sz="0" w:space="0" w:color="auto"/>
                        <w:right w:val="none" w:sz="0" w:space="0" w:color="auto"/>
                      </w:divBdr>
                    </w:div>
                    <w:div w:id="1425154415">
                      <w:marLeft w:val="0"/>
                      <w:marRight w:val="0"/>
                      <w:marTop w:val="0"/>
                      <w:marBottom w:val="0"/>
                      <w:divBdr>
                        <w:top w:val="none" w:sz="0" w:space="0" w:color="auto"/>
                        <w:left w:val="none" w:sz="0" w:space="0" w:color="auto"/>
                        <w:bottom w:val="none" w:sz="0" w:space="0" w:color="auto"/>
                        <w:right w:val="none" w:sz="0" w:space="0" w:color="auto"/>
                      </w:divBdr>
                    </w:div>
                    <w:div w:id="1606687858">
                      <w:marLeft w:val="0"/>
                      <w:marRight w:val="0"/>
                      <w:marTop w:val="0"/>
                      <w:marBottom w:val="0"/>
                      <w:divBdr>
                        <w:top w:val="none" w:sz="0" w:space="0" w:color="auto"/>
                        <w:left w:val="none" w:sz="0" w:space="0" w:color="auto"/>
                        <w:bottom w:val="none" w:sz="0" w:space="0" w:color="auto"/>
                        <w:right w:val="none" w:sz="0" w:space="0" w:color="auto"/>
                      </w:divBdr>
                    </w:div>
                  </w:divsChild>
                </w:div>
                <w:div w:id="1462652816">
                  <w:marLeft w:val="0"/>
                  <w:marRight w:val="0"/>
                  <w:marTop w:val="0"/>
                  <w:marBottom w:val="0"/>
                  <w:divBdr>
                    <w:top w:val="none" w:sz="0" w:space="0" w:color="auto"/>
                    <w:left w:val="none" w:sz="0" w:space="0" w:color="auto"/>
                    <w:bottom w:val="none" w:sz="0" w:space="0" w:color="auto"/>
                    <w:right w:val="none" w:sz="0" w:space="0" w:color="auto"/>
                  </w:divBdr>
                  <w:divsChild>
                    <w:div w:id="343361887">
                      <w:marLeft w:val="0"/>
                      <w:marRight w:val="0"/>
                      <w:marTop w:val="0"/>
                      <w:marBottom w:val="0"/>
                      <w:divBdr>
                        <w:top w:val="none" w:sz="0" w:space="0" w:color="auto"/>
                        <w:left w:val="none" w:sz="0" w:space="0" w:color="auto"/>
                        <w:bottom w:val="none" w:sz="0" w:space="0" w:color="auto"/>
                        <w:right w:val="none" w:sz="0" w:space="0" w:color="auto"/>
                      </w:divBdr>
                    </w:div>
                    <w:div w:id="492306906">
                      <w:marLeft w:val="0"/>
                      <w:marRight w:val="0"/>
                      <w:marTop w:val="0"/>
                      <w:marBottom w:val="0"/>
                      <w:divBdr>
                        <w:top w:val="none" w:sz="0" w:space="0" w:color="auto"/>
                        <w:left w:val="none" w:sz="0" w:space="0" w:color="auto"/>
                        <w:bottom w:val="none" w:sz="0" w:space="0" w:color="auto"/>
                        <w:right w:val="none" w:sz="0" w:space="0" w:color="auto"/>
                      </w:divBdr>
                    </w:div>
                    <w:div w:id="1071463305">
                      <w:marLeft w:val="0"/>
                      <w:marRight w:val="0"/>
                      <w:marTop w:val="0"/>
                      <w:marBottom w:val="0"/>
                      <w:divBdr>
                        <w:top w:val="none" w:sz="0" w:space="0" w:color="auto"/>
                        <w:left w:val="none" w:sz="0" w:space="0" w:color="auto"/>
                        <w:bottom w:val="none" w:sz="0" w:space="0" w:color="auto"/>
                        <w:right w:val="none" w:sz="0" w:space="0" w:color="auto"/>
                      </w:divBdr>
                    </w:div>
                    <w:div w:id="1423648302">
                      <w:marLeft w:val="0"/>
                      <w:marRight w:val="0"/>
                      <w:marTop w:val="0"/>
                      <w:marBottom w:val="0"/>
                      <w:divBdr>
                        <w:top w:val="none" w:sz="0" w:space="0" w:color="auto"/>
                        <w:left w:val="none" w:sz="0" w:space="0" w:color="auto"/>
                        <w:bottom w:val="none" w:sz="0" w:space="0" w:color="auto"/>
                        <w:right w:val="none" w:sz="0" w:space="0" w:color="auto"/>
                      </w:divBdr>
                    </w:div>
                    <w:div w:id="1765420761">
                      <w:marLeft w:val="0"/>
                      <w:marRight w:val="0"/>
                      <w:marTop w:val="0"/>
                      <w:marBottom w:val="0"/>
                      <w:divBdr>
                        <w:top w:val="none" w:sz="0" w:space="0" w:color="auto"/>
                        <w:left w:val="none" w:sz="0" w:space="0" w:color="auto"/>
                        <w:bottom w:val="none" w:sz="0" w:space="0" w:color="auto"/>
                        <w:right w:val="none" w:sz="0" w:space="0" w:color="auto"/>
                      </w:divBdr>
                    </w:div>
                  </w:divsChild>
                </w:div>
                <w:div w:id="1591811556">
                  <w:marLeft w:val="0"/>
                  <w:marRight w:val="0"/>
                  <w:marTop w:val="0"/>
                  <w:marBottom w:val="0"/>
                  <w:divBdr>
                    <w:top w:val="none" w:sz="0" w:space="0" w:color="auto"/>
                    <w:left w:val="none" w:sz="0" w:space="0" w:color="auto"/>
                    <w:bottom w:val="none" w:sz="0" w:space="0" w:color="auto"/>
                    <w:right w:val="none" w:sz="0" w:space="0" w:color="auto"/>
                  </w:divBdr>
                  <w:divsChild>
                    <w:div w:id="367337216">
                      <w:marLeft w:val="0"/>
                      <w:marRight w:val="0"/>
                      <w:marTop w:val="0"/>
                      <w:marBottom w:val="0"/>
                      <w:divBdr>
                        <w:top w:val="none" w:sz="0" w:space="0" w:color="auto"/>
                        <w:left w:val="none" w:sz="0" w:space="0" w:color="auto"/>
                        <w:bottom w:val="none" w:sz="0" w:space="0" w:color="auto"/>
                        <w:right w:val="none" w:sz="0" w:space="0" w:color="auto"/>
                      </w:divBdr>
                    </w:div>
                    <w:div w:id="1407998591">
                      <w:marLeft w:val="0"/>
                      <w:marRight w:val="0"/>
                      <w:marTop w:val="0"/>
                      <w:marBottom w:val="0"/>
                      <w:divBdr>
                        <w:top w:val="none" w:sz="0" w:space="0" w:color="auto"/>
                        <w:left w:val="none" w:sz="0" w:space="0" w:color="auto"/>
                        <w:bottom w:val="none" w:sz="0" w:space="0" w:color="auto"/>
                        <w:right w:val="none" w:sz="0" w:space="0" w:color="auto"/>
                      </w:divBdr>
                    </w:div>
                    <w:div w:id="1540505286">
                      <w:marLeft w:val="0"/>
                      <w:marRight w:val="0"/>
                      <w:marTop w:val="0"/>
                      <w:marBottom w:val="0"/>
                      <w:divBdr>
                        <w:top w:val="none" w:sz="0" w:space="0" w:color="auto"/>
                        <w:left w:val="none" w:sz="0" w:space="0" w:color="auto"/>
                        <w:bottom w:val="none" w:sz="0" w:space="0" w:color="auto"/>
                        <w:right w:val="none" w:sz="0" w:space="0" w:color="auto"/>
                      </w:divBdr>
                    </w:div>
                    <w:div w:id="1698310610">
                      <w:marLeft w:val="0"/>
                      <w:marRight w:val="0"/>
                      <w:marTop w:val="0"/>
                      <w:marBottom w:val="0"/>
                      <w:divBdr>
                        <w:top w:val="none" w:sz="0" w:space="0" w:color="auto"/>
                        <w:left w:val="none" w:sz="0" w:space="0" w:color="auto"/>
                        <w:bottom w:val="none" w:sz="0" w:space="0" w:color="auto"/>
                        <w:right w:val="none" w:sz="0" w:space="0" w:color="auto"/>
                      </w:divBdr>
                    </w:div>
                    <w:div w:id="1905291334">
                      <w:marLeft w:val="0"/>
                      <w:marRight w:val="0"/>
                      <w:marTop w:val="0"/>
                      <w:marBottom w:val="0"/>
                      <w:divBdr>
                        <w:top w:val="none" w:sz="0" w:space="0" w:color="auto"/>
                        <w:left w:val="none" w:sz="0" w:space="0" w:color="auto"/>
                        <w:bottom w:val="none" w:sz="0" w:space="0" w:color="auto"/>
                        <w:right w:val="none" w:sz="0" w:space="0" w:color="auto"/>
                      </w:divBdr>
                    </w:div>
                  </w:divsChild>
                </w:div>
                <w:div w:id="1607419291">
                  <w:marLeft w:val="0"/>
                  <w:marRight w:val="0"/>
                  <w:marTop w:val="0"/>
                  <w:marBottom w:val="0"/>
                  <w:divBdr>
                    <w:top w:val="none" w:sz="0" w:space="0" w:color="auto"/>
                    <w:left w:val="none" w:sz="0" w:space="0" w:color="auto"/>
                    <w:bottom w:val="none" w:sz="0" w:space="0" w:color="auto"/>
                    <w:right w:val="none" w:sz="0" w:space="0" w:color="auto"/>
                  </w:divBdr>
                  <w:divsChild>
                    <w:div w:id="1360161612">
                      <w:marLeft w:val="0"/>
                      <w:marRight w:val="0"/>
                      <w:marTop w:val="0"/>
                      <w:marBottom w:val="0"/>
                      <w:divBdr>
                        <w:top w:val="none" w:sz="0" w:space="0" w:color="auto"/>
                        <w:left w:val="none" w:sz="0" w:space="0" w:color="auto"/>
                        <w:bottom w:val="none" w:sz="0" w:space="0" w:color="auto"/>
                        <w:right w:val="none" w:sz="0" w:space="0" w:color="auto"/>
                      </w:divBdr>
                    </w:div>
                    <w:div w:id="1937980847">
                      <w:marLeft w:val="0"/>
                      <w:marRight w:val="0"/>
                      <w:marTop w:val="0"/>
                      <w:marBottom w:val="0"/>
                      <w:divBdr>
                        <w:top w:val="none" w:sz="0" w:space="0" w:color="auto"/>
                        <w:left w:val="none" w:sz="0" w:space="0" w:color="auto"/>
                        <w:bottom w:val="none" w:sz="0" w:space="0" w:color="auto"/>
                        <w:right w:val="none" w:sz="0" w:space="0" w:color="auto"/>
                      </w:divBdr>
                    </w:div>
                    <w:div w:id="1939943460">
                      <w:marLeft w:val="0"/>
                      <w:marRight w:val="0"/>
                      <w:marTop w:val="0"/>
                      <w:marBottom w:val="0"/>
                      <w:divBdr>
                        <w:top w:val="none" w:sz="0" w:space="0" w:color="auto"/>
                        <w:left w:val="none" w:sz="0" w:space="0" w:color="auto"/>
                        <w:bottom w:val="none" w:sz="0" w:space="0" w:color="auto"/>
                        <w:right w:val="none" w:sz="0" w:space="0" w:color="auto"/>
                      </w:divBdr>
                    </w:div>
                    <w:div w:id="1985697200">
                      <w:marLeft w:val="0"/>
                      <w:marRight w:val="0"/>
                      <w:marTop w:val="0"/>
                      <w:marBottom w:val="0"/>
                      <w:divBdr>
                        <w:top w:val="none" w:sz="0" w:space="0" w:color="auto"/>
                        <w:left w:val="none" w:sz="0" w:space="0" w:color="auto"/>
                        <w:bottom w:val="none" w:sz="0" w:space="0" w:color="auto"/>
                        <w:right w:val="none" w:sz="0" w:space="0" w:color="auto"/>
                      </w:divBdr>
                    </w:div>
                    <w:div w:id="2002852225">
                      <w:marLeft w:val="0"/>
                      <w:marRight w:val="0"/>
                      <w:marTop w:val="0"/>
                      <w:marBottom w:val="0"/>
                      <w:divBdr>
                        <w:top w:val="none" w:sz="0" w:space="0" w:color="auto"/>
                        <w:left w:val="none" w:sz="0" w:space="0" w:color="auto"/>
                        <w:bottom w:val="none" w:sz="0" w:space="0" w:color="auto"/>
                        <w:right w:val="none" w:sz="0" w:space="0" w:color="auto"/>
                      </w:divBdr>
                    </w:div>
                  </w:divsChild>
                </w:div>
                <w:div w:id="1649821647">
                  <w:marLeft w:val="0"/>
                  <w:marRight w:val="0"/>
                  <w:marTop w:val="0"/>
                  <w:marBottom w:val="0"/>
                  <w:divBdr>
                    <w:top w:val="none" w:sz="0" w:space="0" w:color="auto"/>
                    <w:left w:val="none" w:sz="0" w:space="0" w:color="auto"/>
                    <w:bottom w:val="none" w:sz="0" w:space="0" w:color="auto"/>
                    <w:right w:val="none" w:sz="0" w:space="0" w:color="auto"/>
                  </w:divBdr>
                  <w:divsChild>
                    <w:div w:id="128668607">
                      <w:marLeft w:val="0"/>
                      <w:marRight w:val="0"/>
                      <w:marTop w:val="0"/>
                      <w:marBottom w:val="0"/>
                      <w:divBdr>
                        <w:top w:val="none" w:sz="0" w:space="0" w:color="auto"/>
                        <w:left w:val="none" w:sz="0" w:space="0" w:color="auto"/>
                        <w:bottom w:val="none" w:sz="0" w:space="0" w:color="auto"/>
                        <w:right w:val="none" w:sz="0" w:space="0" w:color="auto"/>
                      </w:divBdr>
                    </w:div>
                    <w:div w:id="267395804">
                      <w:marLeft w:val="0"/>
                      <w:marRight w:val="0"/>
                      <w:marTop w:val="0"/>
                      <w:marBottom w:val="0"/>
                      <w:divBdr>
                        <w:top w:val="none" w:sz="0" w:space="0" w:color="auto"/>
                        <w:left w:val="none" w:sz="0" w:space="0" w:color="auto"/>
                        <w:bottom w:val="none" w:sz="0" w:space="0" w:color="auto"/>
                        <w:right w:val="none" w:sz="0" w:space="0" w:color="auto"/>
                      </w:divBdr>
                    </w:div>
                    <w:div w:id="660886170">
                      <w:marLeft w:val="0"/>
                      <w:marRight w:val="0"/>
                      <w:marTop w:val="0"/>
                      <w:marBottom w:val="0"/>
                      <w:divBdr>
                        <w:top w:val="none" w:sz="0" w:space="0" w:color="auto"/>
                        <w:left w:val="none" w:sz="0" w:space="0" w:color="auto"/>
                        <w:bottom w:val="none" w:sz="0" w:space="0" w:color="auto"/>
                        <w:right w:val="none" w:sz="0" w:space="0" w:color="auto"/>
                      </w:divBdr>
                    </w:div>
                    <w:div w:id="1432242665">
                      <w:marLeft w:val="0"/>
                      <w:marRight w:val="0"/>
                      <w:marTop w:val="0"/>
                      <w:marBottom w:val="0"/>
                      <w:divBdr>
                        <w:top w:val="none" w:sz="0" w:space="0" w:color="auto"/>
                        <w:left w:val="none" w:sz="0" w:space="0" w:color="auto"/>
                        <w:bottom w:val="none" w:sz="0" w:space="0" w:color="auto"/>
                        <w:right w:val="none" w:sz="0" w:space="0" w:color="auto"/>
                      </w:divBdr>
                    </w:div>
                    <w:div w:id="1542015339">
                      <w:marLeft w:val="0"/>
                      <w:marRight w:val="0"/>
                      <w:marTop w:val="0"/>
                      <w:marBottom w:val="0"/>
                      <w:divBdr>
                        <w:top w:val="none" w:sz="0" w:space="0" w:color="auto"/>
                        <w:left w:val="none" w:sz="0" w:space="0" w:color="auto"/>
                        <w:bottom w:val="none" w:sz="0" w:space="0" w:color="auto"/>
                        <w:right w:val="none" w:sz="0" w:space="0" w:color="auto"/>
                      </w:divBdr>
                    </w:div>
                  </w:divsChild>
                </w:div>
                <w:div w:id="1897430998">
                  <w:marLeft w:val="0"/>
                  <w:marRight w:val="0"/>
                  <w:marTop w:val="0"/>
                  <w:marBottom w:val="0"/>
                  <w:divBdr>
                    <w:top w:val="none" w:sz="0" w:space="0" w:color="auto"/>
                    <w:left w:val="none" w:sz="0" w:space="0" w:color="auto"/>
                    <w:bottom w:val="none" w:sz="0" w:space="0" w:color="auto"/>
                    <w:right w:val="none" w:sz="0" w:space="0" w:color="auto"/>
                  </w:divBdr>
                  <w:divsChild>
                    <w:div w:id="795686351">
                      <w:marLeft w:val="0"/>
                      <w:marRight w:val="0"/>
                      <w:marTop w:val="0"/>
                      <w:marBottom w:val="0"/>
                      <w:divBdr>
                        <w:top w:val="none" w:sz="0" w:space="0" w:color="auto"/>
                        <w:left w:val="none" w:sz="0" w:space="0" w:color="auto"/>
                        <w:bottom w:val="none" w:sz="0" w:space="0" w:color="auto"/>
                        <w:right w:val="none" w:sz="0" w:space="0" w:color="auto"/>
                      </w:divBdr>
                    </w:div>
                    <w:div w:id="1188062113">
                      <w:marLeft w:val="0"/>
                      <w:marRight w:val="0"/>
                      <w:marTop w:val="0"/>
                      <w:marBottom w:val="0"/>
                      <w:divBdr>
                        <w:top w:val="none" w:sz="0" w:space="0" w:color="auto"/>
                        <w:left w:val="none" w:sz="0" w:space="0" w:color="auto"/>
                        <w:bottom w:val="none" w:sz="0" w:space="0" w:color="auto"/>
                        <w:right w:val="none" w:sz="0" w:space="0" w:color="auto"/>
                      </w:divBdr>
                    </w:div>
                    <w:div w:id="1331983606">
                      <w:marLeft w:val="0"/>
                      <w:marRight w:val="0"/>
                      <w:marTop w:val="0"/>
                      <w:marBottom w:val="0"/>
                      <w:divBdr>
                        <w:top w:val="none" w:sz="0" w:space="0" w:color="auto"/>
                        <w:left w:val="none" w:sz="0" w:space="0" w:color="auto"/>
                        <w:bottom w:val="none" w:sz="0" w:space="0" w:color="auto"/>
                        <w:right w:val="none" w:sz="0" w:space="0" w:color="auto"/>
                      </w:divBdr>
                    </w:div>
                    <w:div w:id="1555508593">
                      <w:marLeft w:val="0"/>
                      <w:marRight w:val="0"/>
                      <w:marTop w:val="0"/>
                      <w:marBottom w:val="0"/>
                      <w:divBdr>
                        <w:top w:val="none" w:sz="0" w:space="0" w:color="auto"/>
                        <w:left w:val="none" w:sz="0" w:space="0" w:color="auto"/>
                        <w:bottom w:val="none" w:sz="0" w:space="0" w:color="auto"/>
                        <w:right w:val="none" w:sz="0" w:space="0" w:color="auto"/>
                      </w:divBdr>
                    </w:div>
                    <w:div w:id="1862740086">
                      <w:marLeft w:val="0"/>
                      <w:marRight w:val="0"/>
                      <w:marTop w:val="0"/>
                      <w:marBottom w:val="0"/>
                      <w:divBdr>
                        <w:top w:val="none" w:sz="0" w:space="0" w:color="auto"/>
                        <w:left w:val="none" w:sz="0" w:space="0" w:color="auto"/>
                        <w:bottom w:val="none" w:sz="0" w:space="0" w:color="auto"/>
                        <w:right w:val="none" w:sz="0" w:space="0" w:color="auto"/>
                      </w:divBdr>
                    </w:div>
                  </w:divsChild>
                </w:div>
                <w:div w:id="1907229238">
                  <w:marLeft w:val="0"/>
                  <w:marRight w:val="0"/>
                  <w:marTop w:val="0"/>
                  <w:marBottom w:val="0"/>
                  <w:divBdr>
                    <w:top w:val="none" w:sz="0" w:space="0" w:color="auto"/>
                    <w:left w:val="none" w:sz="0" w:space="0" w:color="auto"/>
                    <w:bottom w:val="none" w:sz="0" w:space="0" w:color="auto"/>
                    <w:right w:val="none" w:sz="0" w:space="0" w:color="auto"/>
                  </w:divBdr>
                  <w:divsChild>
                    <w:div w:id="1966349607">
                      <w:marLeft w:val="0"/>
                      <w:marRight w:val="0"/>
                      <w:marTop w:val="0"/>
                      <w:marBottom w:val="0"/>
                      <w:divBdr>
                        <w:top w:val="none" w:sz="0" w:space="0" w:color="auto"/>
                        <w:left w:val="none" w:sz="0" w:space="0" w:color="auto"/>
                        <w:bottom w:val="none" w:sz="0" w:space="0" w:color="auto"/>
                        <w:right w:val="none" w:sz="0" w:space="0" w:color="auto"/>
                      </w:divBdr>
                    </w:div>
                  </w:divsChild>
                </w:div>
                <w:div w:id="2145346033">
                  <w:marLeft w:val="0"/>
                  <w:marRight w:val="0"/>
                  <w:marTop w:val="0"/>
                  <w:marBottom w:val="0"/>
                  <w:divBdr>
                    <w:top w:val="none" w:sz="0" w:space="0" w:color="auto"/>
                    <w:left w:val="none" w:sz="0" w:space="0" w:color="auto"/>
                    <w:bottom w:val="none" w:sz="0" w:space="0" w:color="auto"/>
                    <w:right w:val="none" w:sz="0" w:space="0" w:color="auto"/>
                  </w:divBdr>
                  <w:divsChild>
                    <w:div w:id="89395979">
                      <w:marLeft w:val="0"/>
                      <w:marRight w:val="0"/>
                      <w:marTop w:val="0"/>
                      <w:marBottom w:val="0"/>
                      <w:divBdr>
                        <w:top w:val="none" w:sz="0" w:space="0" w:color="auto"/>
                        <w:left w:val="none" w:sz="0" w:space="0" w:color="auto"/>
                        <w:bottom w:val="none" w:sz="0" w:space="0" w:color="auto"/>
                        <w:right w:val="none" w:sz="0" w:space="0" w:color="auto"/>
                      </w:divBdr>
                    </w:div>
                    <w:div w:id="401829707">
                      <w:marLeft w:val="0"/>
                      <w:marRight w:val="0"/>
                      <w:marTop w:val="0"/>
                      <w:marBottom w:val="0"/>
                      <w:divBdr>
                        <w:top w:val="none" w:sz="0" w:space="0" w:color="auto"/>
                        <w:left w:val="none" w:sz="0" w:space="0" w:color="auto"/>
                        <w:bottom w:val="none" w:sz="0" w:space="0" w:color="auto"/>
                        <w:right w:val="none" w:sz="0" w:space="0" w:color="auto"/>
                      </w:divBdr>
                    </w:div>
                    <w:div w:id="426847826">
                      <w:marLeft w:val="0"/>
                      <w:marRight w:val="0"/>
                      <w:marTop w:val="0"/>
                      <w:marBottom w:val="0"/>
                      <w:divBdr>
                        <w:top w:val="none" w:sz="0" w:space="0" w:color="auto"/>
                        <w:left w:val="none" w:sz="0" w:space="0" w:color="auto"/>
                        <w:bottom w:val="none" w:sz="0" w:space="0" w:color="auto"/>
                        <w:right w:val="none" w:sz="0" w:space="0" w:color="auto"/>
                      </w:divBdr>
                    </w:div>
                    <w:div w:id="1000550258">
                      <w:marLeft w:val="0"/>
                      <w:marRight w:val="0"/>
                      <w:marTop w:val="0"/>
                      <w:marBottom w:val="0"/>
                      <w:divBdr>
                        <w:top w:val="none" w:sz="0" w:space="0" w:color="auto"/>
                        <w:left w:val="none" w:sz="0" w:space="0" w:color="auto"/>
                        <w:bottom w:val="none" w:sz="0" w:space="0" w:color="auto"/>
                        <w:right w:val="none" w:sz="0" w:space="0" w:color="auto"/>
                      </w:divBdr>
                    </w:div>
                    <w:div w:id="12908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5327">
          <w:marLeft w:val="0"/>
          <w:marRight w:val="0"/>
          <w:marTop w:val="0"/>
          <w:marBottom w:val="0"/>
          <w:divBdr>
            <w:top w:val="none" w:sz="0" w:space="0" w:color="auto"/>
            <w:left w:val="none" w:sz="0" w:space="0" w:color="auto"/>
            <w:bottom w:val="none" w:sz="0" w:space="0" w:color="auto"/>
            <w:right w:val="none" w:sz="0" w:space="0" w:color="auto"/>
          </w:divBdr>
        </w:div>
        <w:div w:id="1036393495">
          <w:marLeft w:val="0"/>
          <w:marRight w:val="0"/>
          <w:marTop w:val="0"/>
          <w:marBottom w:val="0"/>
          <w:divBdr>
            <w:top w:val="none" w:sz="0" w:space="0" w:color="auto"/>
            <w:left w:val="none" w:sz="0" w:space="0" w:color="auto"/>
            <w:bottom w:val="none" w:sz="0" w:space="0" w:color="auto"/>
            <w:right w:val="none" w:sz="0" w:space="0" w:color="auto"/>
          </w:divBdr>
        </w:div>
        <w:div w:id="1047530653">
          <w:marLeft w:val="0"/>
          <w:marRight w:val="0"/>
          <w:marTop w:val="0"/>
          <w:marBottom w:val="0"/>
          <w:divBdr>
            <w:top w:val="none" w:sz="0" w:space="0" w:color="auto"/>
            <w:left w:val="none" w:sz="0" w:space="0" w:color="auto"/>
            <w:bottom w:val="none" w:sz="0" w:space="0" w:color="auto"/>
            <w:right w:val="none" w:sz="0" w:space="0" w:color="auto"/>
          </w:divBdr>
        </w:div>
        <w:div w:id="1064371864">
          <w:marLeft w:val="0"/>
          <w:marRight w:val="0"/>
          <w:marTop w:val="0"/>
          <w:marBottom w:val="0"/>
          <w:divBdr>
            <w:top w:val="none" w:sz="0" w:space="0" w:color="auto"/>
            <w:left w:val="none" w:sz="0" w:space="0" w:color="auto"/>
            <w:bottom w:val="none" w:sz="0" w:space="0" w:color="auto"/>
            <w:right w:val="none" w:sz="0" w:space="0" w:color="auto"/>
          </w:divBdr>
        </w:div>
        <w:div w:id="1083142399">
          <w:marLeft w:val="0"/>
          <w:marRight w:val="0"/>
          <w:marTop w:val="0"/>
          <w:marBottom w:val="0"/>
          <w:divBdr>
            <w:top w:val="none" w:sz="0" w:space="0" w:color="auto"/>
            <w:left w:val="none" w:sz="0" w:space="0" w:color="auto"/>
            <w:bottom w:val="none" w:sz="0" w:space="0" w:color="auto"/>
            <w:right w:val="none" w:sz="0" w:space="0" w:color="auto"/>
          </w:divBdr>
          <w:divsChild>
            <w:div w:id="74279938">
              <w:marLeft w:val="0"/>
              <w:marRight w:val="0"/>
              <w:marTop w:val="0"/>
              <w:marBottom w:val="0"/>
              <w:divBdr>
                <w:top w:val="none" w:sz="0" w:space="0" w:color="auto"/>
                <w:left w:val="none" w:sz="0" w:space="0" w:color="auto"/>
                <w:bottom w:val="none" w:sz="0" w:space="0" w:color="auto"/>
                <w:right w:val="none" w:sz="0" w:space="0" w:color="auto"/>
              </w:divBdr>
            </w:div>
            <w:div w:id="568273472">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1729189438">
              <w:marLeft w:val="0"/>
              <w:marRight w:val="0"/>
              <w:marTop w:val="0"/>
              <w:marBottom w:val="0"/>
              <w:divBdr>
                <w:top w:val="none" w:sz="0" w:space="0" w:color="auto"/>
                <w:left w:val="none" w:sz="0" w:space="0" w:color="auto"/>
                <w:bottom w:val="none" w:sz="0" w:space="0" w:color="auto"/>
                <w:right w:val="none" w:sz="0" w:space="0" w:color="auto"/>
              </w:divBdr>
            </w:div>
            <w:div w:id="1975788336">
              <w:marLeft w:val="0"/>
              <w:marRight w:val="0"/>
              <w:marTop w:val="0"/>
              <w:marBottom w:val="0"/>
              <w:divBdr>
                <w:top w:val="none" w:sz="0" w:space="0" w:color="auto"/>
                <w:left w:val="none" w:sz="0" w:space="0" w:color="auto"/>
                <w:bottom w:val="none" w:sz="0" w:space="0" w:color="auto"/>
                <w:right w:val="none" w:sz="0" w:space="0" w:color="auto"/>
              </w:divBdr>
            </w:div>
          </w:divsChild>
        </w:div>
        <w:div w:id="1106772443">
          <w:marLeft w:val="0"/>
          <w:marRight w:val="0"/>
          <w:marTop w:val="0"/>
          <w:marBottom w:val="0"/>
          <w:divBdr>
            <w:top w:val="none" w:sz="0" w:space="0" w:color="auto"/>
            <w:left w:val="none" w:sz="0" w:space="0" w:color="auto"/>
            <w:bottom w:val="none" w:sz="0" w:space="0" w:color="auto"/>
            <w:right w:val="none" w:sz="0" w:space="0" w:color="auto"/>
          </w:divBdr>
        </w:div>
        <w:div w:id="1118838837">
          <w:marLeft w:val="0"/>
          <w:marRight w:val="0"/>
          <w:marTop w:val="0"/>
          <w:marBottom w:val="0"/>
          <w:divBdr>
            <w:top w:val="none" w:sz="0" w:space="0" w:color="auto"/>
            <w:left w:val="none" w:sz="0" w:space="0" w:color="auto"/>
            <w:bottom w:val="none" w:sz="0" w:space="0" w:color="auto"/>
            <w:right w:val="none" w:sz="0" w:space="0" w:color="auto"/>
          </w:divBdr>
          <w:divsChild>
            <w:div w:id="286930015">
              <w:marLeft w:val="0"/>
              <w:marRight w:val="0"/>
              <w:marTop w:val="0"/>
              <w:marBottom w:val="0"/>
              <w:divBdr>
                <w:top w:val="none" w:sz="0" w:space="0" w:color="auto"/>
                <w:left w:val="none" w:sz="0" w:space="0" w:color="auto"/>
                <w:bottom w:val="none" w:sz="0" w:space="0" w:color="auto"/>
                <w:right w:val="none" w:sz="0" w:space="0" w:color="auto"/>
              </w:divBdr>
            </w:div>
            <w:div w:id="358312841">
              <w:marLeft w:val="0"/>
              <w:marRight w:val="0"/>
              <w:marTop w:val="0"/>
              <w:marBottom w:val="0"/>
              <w:divBdr>
                <w:top w:val="none" w:sz="0" w:space="0" w:color="auto"/>
                <w:left w:val="none" w:sz="0" w:space="0" w:color="auto"/>
                <w:bottom w:val="none" w:sz="0" w:space="0" w:color="auto"/>
                <w:right w:val="none" w:sz="0" w:space="0" w:color="auto"/>
              </w:divBdr>
            </w:div>
            <w:div w:id="523598765">
              <w:marLeft w:val="0"/>
              <w:marRight w:val="0"/>
              <w:marTop w:val="0"/>
              <w:marBottom w:val="0"/>
              <w:divBdr>
                <w:top w:val="none" w:sz="0" w:space="0" w:color="auto"/>
                <w:left w:val="none" w:sz="0" w:space="0" w:color="auto"/>
                <w:bottom w:val="none" w:sz="0" w:space="0" w:color="auto"/>
                <w:right w:val="none" w:sz="0" w:space="0" w:color="auto"/>
              </w:divBdr>
            </w:div>
            <w:div w:id="620645829">
              <w:marLeft w:val="0"/>
              <w:marRight w:val="0"/>
              <w:marTop w:val="0"/>
              <w:marBottom w:val="0"/>
              <w:divBdr>
                <w:top w:val="none" w:sz="0" w:space="0" w:color="auto"/>
                <w:left w:val="none" w:sz="0" w:space="0" w:color="auto"/>
                <w:bottom w:val="none" w:sz="0" w:space="0" w:color="auto"/>
                <w:right w:val="none" w:sz="0" w:space="0" w:color="auto"/>
              </w:divBdr>
            </w:div>
            <w:div w:id="1914701454">
              <w:marLeft w:val="0"/>
              <w:marRight w:val="0"/>
              <w:marTop w:val="0"/>
              <w:marBottom w:val="0"/>
              <w:divBdr>
                <w:top w:val="none" w:sz="0" w:space="0" w:color="auto"/>
                <w:left w:val="none" w:sz="0" w:space="0" w:color="auto"/>
                <w:bottom w:val="none" w:sz="0" w:space="0" w:color="auto"/>
                <w:right w:val="none" w:sz="0" w:space="0" w:color="auto"/>
              </w:divBdr>
            </w:div>
          </w:divsChild>
        </w:div>
        <w:div w:id="1120760402">
          <w:marLeft w:val="0"/>
          <w:marRight w:val="0"/>
          <w:marTop w:val="0"/>
          <w:marBottom w:val="0"/>
          <w:divBdr>
            <w:top w:val="none" w:sz="0" w:space="0" w:color="auto"/>
            <w:left w:val="none" w:sz="0" w:space="0" w:color="auto"/>
            <w:bottom w:val="none" w:sz="0" w:space="0" w:color="auto"/>
            <w:right w:val="none" w:sz="0" w:space="0" w:color="auto"/>
          </w:divBdr>
          <w:divsChild>
            <w:div w:id="547571060">
              <w:marLeft w:val="0"/>
              <w:marRight w:val="0"/>
              <w:marTop w:val="0"/>
              <w:marBottom w:val="0"/>
              <w:divBdr>
                <w:top w:val="none" w:sz="0" w:space="0" w:color="auto"/>
                <w:left w:val="none" w:sz="0" w:space="0" w:color="auto"/>
                <w:bottom w:val="none" w:sz="0" w:space="0" w:color="auto"/>
                <w:right w:val="none" w:sz="0" w:space="0" w:color="auto"/>
              </w:divBdr>
            </w:div>
            <w:div w:id="826243721">
              <w:marLeft w:val="0"/>
              <w:marRight w:val="0"/>
              <w:marTop w:val="0"/>
              <w:marBottom w:val="0"/>
              <w:divBdr>
                <w:top w:val="none" w:sz="0" w:space="0" w:color="auto"/>
                <w:left w:val="none" w:sz="0" w:space="0" w:color="auto"/>
                <w:bottom w:val="none" w:sz="0" w:space="0" w:color="auto"/>
                <w:right w:val="none" w:sz="0" w:space="0" w:color="auto"/>
              </w:divBdr>
            </w:div>
            <w:div w:id="1594391250">
              <w:marLeft w:val="0"/>
              <w:marRight w:val="0"/>
              <w:marTop w:val="0"/>
              <w:marBottom w:val="0"/>
              <w:divBdr>
                <w:top w:val="none" w:sz="0" w:space="0" w:color="auto"/>
                <w:left w:val="none" w:sz="0" w:space="0" w:color="auto"/>
                <w:bottom w:val="none" w:sz="0" w:space="0" w:color="auto"/>
                <w:right w:val="none" w:sz="0" w:space="0" w:color="auto"/>
              </w:divBdr>
            </w:div>
            <w:div w:id="1807242046">
              <w:marLeft w:val="0"/>
              <w:marRight w:val="0"/>
              <w:marTop w:val="0"/>
              <w:marBottom w:val="0"/>
              <w:divBdr>
                <w:top w:val="none" w:sz="0" w:space="0" w:color="auto"/>
                <w:left w:val="none" w:sz="0" w:space="0" w:color="auto"/>
                <w:bottom w:val="none" w:sz="0" w:space="0" w:color="auto"/>
                <w:right w:val="none" w:sz="0" w:space="0" w:color="auto"/>
              </w:divBdr>
            </w:div>
            <w:div w:id="2120250948">
              <w:marLeft w:val="0"/>
              <w:marRight w:val="0"/>
              <w:marTop w:val="0"/>
              <w:marBottom w:val="0"/>
              <w:divBdr>
                <w:top w:val="none" w:sz="0" w:space="0" w:color="auto"/>
                <w:left w:val="none" w:sz="0" w:space="0" w:color="auto"/>
                <w:bottom w:val="none" w:sz="0" w:space="0" w:color="auto"/>
                <w:right w:val="none" w:sz="0" w:space="0" w:color="auto"/>
              </w:divBdr>
            </w:div>
          </w:divsChild>
        </w:div>
        <w:div w:id="1146361944">
          <w:marLeft w:val="0"/>
          <w:marRight w:val="0"/>
          <w:marTop w:val="0"/>
          <w:marBottom w:val="0"/>
          <w:divBdr>
            <w:top w:val="none" w:sz="0" w:space="0" w:color="auto"/>
            <w:left w:val="none" w:sz="0" w:space="0" w:color="auto"/>
            <w:bottom w:val="none" w:sz="0" w:space="0" w:color="auto"/>
            <w:right w:val="none" w:sz="0" w:space="0" w:color="auto"/>
          </w:divBdr>
          <w:divsChild>
            <w:div w:id="330064267">
              <w:marLeft w:val="0"/>
              <w:marRight w:val="0"/>
              <w:marTop w:val="0"/>
              <w:marBottom w:val="0"/>
              <w:divBdr>
                <w:top w:val="none" w:sz="0" w:space="0" w:color="auto"/>
                <w:left w:val="none" w:sz="0" w:space="0" w:color="auto"/>
                <w:bottom w:val="none" w:sz="0" w:space="0" w:color="auto"/>
                <w:right w:val="none" w:sz="0" w:space="0" w:color="auto"/>
              </w:divBdr>
            </w:div>
            <w:div w:id="1247809850">
              <w:marLeft w:val="0"/>
              <w:marRight w:val="0"/>
              <w:marTop w:val="0"/>
              <w:marBottom w:val="0"/>
              <w:divBdr>
                <w:top w:val="none" w:sz="0" w:space="0" w:color="auto"/>
                <w:left w:val="none" w:sz="0" w:space="0" w:color="auto"/>
                <w:bottom w:val="none" w:sz="0" w:space="0" w:color="auto"/>
                <w:right w:val="none" w:sz="0" w:space="0" w:color="auto"/>
              </w:divBdr>
            </w:div>
            <w:div w:id="1503081639">
              <w:marLeft w:val="0"/>
              <w:marRight w:val="0"/>
              <w:marTop w:val="0"/>
              <w:marBottom w:val="0"/>
              <w:divBdr>
                <w:top w:val="none" w:sz="0" w:space="0" w:color="auto"/>
                <w:left w:val="none" w:sz="0" w:space="0" w:color="auto"/>
                <w:bottom w:val="none" w:sz="0" w:space="0" w:color="auto"/>
                <w:right w:val="none" w:sz="0" w:space="0" w:color="auto"/>
              </w:divBdr>
            </w:div>
            <w:div w:id="1900363976">
              <w:marLeft w:val="0"/>
              <w:marRight w:val="0"/>
              <w:marTop w:val="0"/>
              <w:marBottom w:val="0"/>
              <w:divBdr>
                <w:top w:val="none" w:sz="0" w:space="0" w:color="auto"/>
                <w:left w:val="none" w:sz="0" w:space="0" w:color="auto"/>
                <w:bottom w:val="none" w:sz="0" w:space="0" w:color="auto"/>
                <w:right w:val="none" w:sz="0" w:space="0" w:color="auto"/>
              </w:divBdr>
            </w:div>
            <w:div w:id="1973635362">
              <w:marLeft w:val="0"/>
              <w:marRight w:val="0"/>
              <w:marTop w:val="0"/>
              <w:marBottom w:val="0"/>
              <w:divBdr>
                <w:top w:val="none" w:sz="0" w:space="0" w:color="auto"/>
                <w:left w:val="none" w:sz="0" w:space="0" w:color="auto"/>
                <w:bottom w:val="none" w:sz="0" w:space="0" w:color="auto"/>
                <w:right w:val="none" w:sz="0" w:space="0" w:color="auto"/>
              </w:divBdr>
            </w:div>
          </w:divsChild>
        </w:div>
        <w:div w:id="1166163546">
          <w:marLeft w:val="0"/>
          <w:marRight w:val="0"/>
          <w:marTop w:val="0"/>
          <w:marBottom w:val="0"/>
          <w:divBdr>
            <w:top w:val="none" w:sz="0" w:space="0" w:color="auto"/>
            <w:left w:val="none" w:sz="0" w:space="0" w:color="auto"/>
            <w:bottom w:val="none" w:sz="0" w:space="0" w:color="auto"/>
            <w:right w:val="none" w:sz="0" w:space="0" w:color="auto"/>
          </w:divBdr>
        </w:div>
        <w:div w:id="1229531940">
          <w:marLeft w:val="0"/>
          <w:marRight w:val="0"/>
          <w:marTop w:val="0"/>
          <w:marBottom w:val="0"/>
          <w:divBdr>
            <w:top w:val="none" w:sz="0" w:space="0" w:color="auto"/>
            <w:left w:val="none" w:sz="0" w:space="0" w:color="auto"/>
            <w:bottom w:val="none" w:sz="0" w:space="0" w:color="auto"/>
            <w:right w:val="none" w:sz="0" w:space="0" w:color="auto"/>
          </w:divBdr>
        </w:div>
        <w:div w:id="1252082543">
          <w:marLeft w:val="0"/>
          <w:marRight w:val="0"/>
          <w:marTop w:val="0"/>
          <w:marBottom w:val="0"/>
          <w:divBdr>
            <w:top w:val="none" w:sz="0" w:space="0" w:color="auto"/>
            <w:left w:val="none" w:sz="0" w:space="0" w:color="auto"/>
            <w:bottom w:val="none" w:sz="0" w:space="0" w:color="auto"/>
            <w:right w:val="none" w:sz="0" w:space="0" w:color="auto"/>
          </w:divBdr>
        </w:div>
        <w:div w:id="1257129033">
          <w:marLeft w:val="0"/>
          <w:marRight w:val="0"/>
          <w:marTop w:val="0"/>
          <w:marBottom w:val="0"/>
          <w:divBdr>
            <w:top w:val="none" w:sz="0" w:space="0" w:color="auto"/>
            <w:left w:val="none" w:sz="0" w:space="0" w:color="auto"/>
            <w:bottom w:val="none" w:sz="0" w:space="0" w:color="auto"/>
            <w:right w:val="none" w:sz="0" w:space="0" w:color="auto"/>
          </w:divBdr>
        </w:div>
        <w:div w:id="1288464307">
          <w:marLeft w:val="0"/>
          <w:marRight w:val="0"/>
          <w:marTop w:val="0"/>
          <w:marBottom w:val="0"/>
          <w:divBdr>
            <w:top w:val="none" w:sz="0" w:space="0" w:color="auto"/>
            <w:left w:val="none" w:sz="0" w:space="0" w:color="auto"/>
            <w:bottom w:val="none" w:sz="0" w:space="0" w:color="auto"/>
            <w:right w:val="none" w:sz="0" w:space="0" w:color="auto"/>
          </w:divBdr>
          <w:divsChild>
            <w:div w:id="55204030">
              <w:marLeft w:val="0"/>
              <w:marRight w:val="0"/>
              <w:marTop w:val="0"/>
              <w:marBottom w:val="0"/>
              <w:divBdr>
                <w:top w:val="none" w:sz="0" w:space="0" w:color="auto"/>
                <w:left w:val="none" w:sz="0" w:space="0" w:color="auto"/>
                <w:bottom w:val="none" w:sz="0" w:space="0" w:color="auto"/>
                <w:right w:val="none" w:sz="0" w:space="0" w:color="auto"/>
              </w:divBdr>
            </w:div>
            <w:div w:id="494952450">
              <w:marLeft w:val="0"/>
              <w:marRight w:val="0"/>
              <w:marTop w:val="0"/>
              <w:marBottom w:val="0"/>
              <w:divBdr>
                <w:top w:val="none" w:sz="0" w:space="0" w:color="auto"/>
                <w:left w:val="none" w:sz="0" w:space="0" w:color="auto"/>
                <w:bottom w:val="none" w:sz="0" w:space="0" w:color="auto"/>
                <w:right w:val="none" w:sz="0" w:space="0" w:color="auto"/>
              </w:divBdr>
            </w:div>
            <w:div w:id="1759642491">
              <w:marLeft w:val="0"/>
              <w:marRight w:val="0"/>
              <w:marTop w:val="0"/>
              <w:marBottom w:val="0"/>
              <w:divBdr>
                <w:top w:val="none" w:sz="0" w:space="0" w:color="auto"/>
                <w:left w:val="none" w:sz="0" w:space="0" w:color="auto"/>
                <w:bottom w:val="none" w:sz="0" w:space="0" w:color="auto"/>
                <w:right w:val="none" w:sz="0" w:space="0" w:color="auto"/>
              </w:divBdr>
            </w:div>
            <w:div w:id="1772435886">
              <w:marLeft w:val="0"/>
              <w:marRight w:val="0"/>
              <w:marTop w:val="0"/>
              <w:marBottom w:val="0"/>
              <w:divBdr>
                <w:top w:val="none" w:sz="0" w:space="0" w:color="auto"/>
                <w:left w:val="none" w:sz="0" w:space="0" w:color="auto"/>
                <w:bottom w:val="none" w:sz="0" w:space="0" w:color="auto"/>
                <w:right w:val="none" w:sz="0" w:space="0" w:color="auto"/>
              </w:divBdr>
            </w:div>
            <w:div w:id="1791589180">
              <w:marLeft w:val="0"/>
              <w:marRight w:val="0"/>
              <w:marTop w:val="0"/>
              <w:marBottom w:val="0"/>
              <w:divBdr>
                <w:top w:val="none" w:sz="0" w:space="0" w:color="auto"/>
                <w:left w:val="none" w:sz="0" w:space="0" w:color="auto"/>
                <w:bottom w:val="none" w:sz="0" w:space="0" w:color="auto"/>
                <w:right w:val="none" w:sz="0" w:space="0" w:color="auto"/>
              </w:divBdr>
            </w:div>
          </w:divsChild>
        </w:div>
        <w:div w:id="1330139147">
          <w:marLeft w:val="0"/>
          <w:marRight w:val="0"/>
          <w:marTop w:val="0"/>
          <w:marBottom w:val="0"/>
          <w:divBdr>
            <w:top w:val="none" w:sz="0" w:space="0" w:color="auto"/>
            <w:left w:val="none" w:sz="0" w:space="0" w:color="auto"/>
            <w:bottom w:val="none" w:sz="0" w:space="0" w:color="auto"/>
            <w:right w:val="none" w:sz="0" w:space="0" w:color="auto"/>
          </w:divBdr>
        </w:div>
        <w:div w:id="1505901279">
          <w:marLeft w:val="0"/>
          <w:marRight w:val="0"/>
          <w:marTop w:val="0"/>
          <w:marBottom w:val="0"/>
          <w:divBdr>
            <w:top w:val="none" w:sz="0" w:space="0" w:color="auto"/>
            <w:left w:val="none" w:sz="0" w:space="0" w:color="auto"/>
            <w:bottom w:val="none" w:sz="0" w:space="0" w:color="auto"/>
            <w:right w:val="none" w:sz="0" w:space="0" w:color="auto"/>
          </w:divBdr>
        </w:div>
        <w:div w:id="1585914204">
          <w:marLeft w:val="0"/>
          <w:marRight w:val="0"/>
          <w:marTop w:val="0"/>
          <w:marBottom w:val="0"/>
          <w:divBdr>
            <w:top w:val="none" w:sz="0" w:space="0" w:color="auto"/>
            <w:left w:val="none" w:sz="0" w:space="0" w:color="auto"/>
            <w:bottom w:val="none" w:sz="0" w:space="0" w:color="auto"/>
            <w:right w:val="none" w:sz="0" w:space="0" w:color="auto"/>
          </w:divBdr>
        </w:div>
        <w:div w:id="1602637795">
          <w:marLeft w:val="0"/>
          <w:marRight w:val="0"/>
          <w:marTop w:val="0"/>
          <w:marBottom w:val="0"/>
          <w:divBdr>
            <w:top w:val="none" w:sz="0" w:space="0" w:color="auto"/>
            <w:left w:val="none" w:sz="0" w:space="0" w:color="auto"/>
            <w:bottom w:val="none" w:sz="0" w:space="0" w:color="auto"/>
            <w:right w:val="none" w:sz="0" w:space="0" w:color="auto"/>
          </w:divBdr>
        </w:div>
        <w:div w:id="1636831816">
          <w:marLeft w:val="0"/>
          <w:marRight w:val="0"/>
          <w:marTop w:val="0"/>
          <w:marBottom w:val="0"/>
          <w:divBdr>
            <w:top w:val="none" w:sz="0" w:space="0" w:color="auto"/>
            <w:left w:val="none" w:sz="0" w:space="0" w:color="auto"/>
            <w:bottom w:val="none" w:sz="0" w:space="0" w:color="auto"/>
            <w:right w:val="none" w:sz="0" w:space="0" w:color="auto"/>
          </w:divBdr>
        </w:div>
        <w:div w:id="1645155640">
          <w:marLeft w:val="0"/>
          <w:marRight w:val="0"/>
          <w:marTop w:val="0"/>
          <w:marBottom w:val="0"/>
          <w:divBdr>
            <w:top w:val="none" w:sz="0" w:space="0" w:color="auto"/>
            <w:left w:val="none" w:sz="0" w:space="0" w:color="auto"/>
            <w:bottom w:val="none" w:sz="0" w:space="0" w:color="auto"/>
            <w:right w:val="none" w:sz="0" w:space="0" w:color="auto"/>
          </w:divBdr>
        </w:div>
        <w:div w:id="1678457739">
          <w:marLeft w:val="0"/>
          <w:marRight w:val="0"/>
          <w:marTop w:val="0"/>
          <w:marBottom w:val="0"/>
          <w:divBdr>
            <w:top w:val="none" w:sz="0" w:space="0" w:color="auto"/>
            <w:left w:val="none" w:sz="0" w:space="0" w:color="auto"/>
            <w:bottom w:val="none" w:sz="0" w:space="0" w:color="auto"/>
            <w:right w:val="none" w:sz="0" w:space="0" w:color="auto"/>
          </w:divBdr>
        </w:div>
        <w:div w:id="1691839263">
          <w:marLeft w:val="0"/>
          <w:marRight w:val="0"/>
          <w:marTop w:val="0"/>
          <w:marBottom w:val="0"/>
          <w:divBdr>
            <w:top w:val="none" w:sz="0" w:space="0" w:color="auto"/>
            <w:left w:val="none" w:sz="0" w:space="0" w:color="auto"/>
            <w:bottom w:val="none" w:sz="0" w:space="0" w:color="auto"/>
            <w:right w:val="none" w:sz="0" w:space="0" w:color="auto"/>
          </w:divBdr>
        </w:div>
        <w:div w:id="1710570393">
          <w:marLeft w:val="0"/>
          <w:marRight w:val="0"/>
          <w:marTop w:val="0"/>
          <w:marBottom w:val="0"/>
          <w:divBdr>
            <w:top w:val="none" w:sz="0" w:space="0" w:color="auto"/>
            <w:left w:val="none" w:sz="0" w:space="0" w:color="auto"/>
            <w:bottom w:val="none" w:sz="0" w:space="0" w:color="auto"/>
            <w:right w:val="none" w:sz="0" w:space="0" w:color="auto"/>
          </w:divBdr>
        </w:div>
        <w:div w:id="1712068515">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716272829">
          <w:marLeft w:val="0"/>
          <w:marRight w:val="0"/>
          <w:marTop w:val="0"/>
          <w:marBottom w:val="0"/>
          <w:divBdr>
            <w:top w:val="none" w:sz="0" w:space="0" w:color="auto"/>
            <w:left w:val="none" w:sz="0" w:space="0" w:color="auto"/>
            <w:bottom w:val="none" w:sz="0" w:space="0" w:color="auto"/>
            <w:right w:val="none" w:sz="0" w:space="0" w:color="auto"/>
          </w:divBdr>
        </w:div>
        <w:div w:id="1728991765">
          <w:marLeft w:val="0"/>
          <w:marRight w:val="0"/>
          <w:marTop w:val="0"/>
          <w:marBottom w:val="0"/>
          <w:divBdr>
            <w:top w:val="none" w:sz="0" w:space="0" w:color="auto"/>
            <w:left w:val="none" w:sz="0" w:space="0" w:color="auto"/>
            <w:bottom w:val="none" w:sz="0" w:space="0" w:color="auto"/>
            <w:right w:val="none" w:sz="0" w:space="0" w:color="auto"/>
          </w:divBdr>
        </w:div>
        <w:div w:id="1789202472">
          <w:marLeft w:val="0"/>
          <w:marRight w:val="0"/>
          <w:marTop w:val="0"/>
          <w:marBottom w:val="0"/>
          <w:divBdr>
            <w:top w:val="none" w:sz="0" w:space="0" w:color="auto"/>
            <w:left w:val="none" w:sz="0" w:space="0" w:color="auto"/>
            <w:bottom w:val="none" w:sz="0" w:space="0" w:color="auto"/>
            <w:right w:val="none" w:sz="0" w:space="0" w:color="auto"/>
          </w:divBdr>
          <w:divsChild>
            <w:div w:id="1108160381">
              <w:marLeft w:val="0"/>
              <w:marRight w:val="0"/>
              <w:marTop w:val="0"/>
              <w:marBottom w:val="0"/>
              <w:divBdr>
                <w:top w:val="none" w:sz="0" w:space="0" w:color="auto"/>
                <w:left w:val="none" w:sz="0" w:space="0" w:color="auto"/>
                <w:bottom w:val="none" w:sz="0" w:space="0" w:color="auto"/>
                <w:right w:val="none" w:sz="0" w:space="0" w:color="auto"/>
              </w:divBdr>
            </w:div>
            <w:div w:id="1189831532">
              <w:marLeft w:val="0"/>
              <w:marRight w:val="0"/>
              <w:marTop w:val="0"/>
              <w:marBottom w:val="0"/>
              <w:divBdr>
                <w:top w:val="none" w:sz="0" w:space="0" w:color="auto"/>
                <w:left w:val="none" w:sz="0" w:space="0" w:color="auto"/>
                <w:bottom w:val="none" w:sz="0" w:space="0" w:color="auto"/>
                <w:right w:val="none" w:sz="0" w:space="0" w:color="auto"/>
              </w:divBdr>
            </w:div>
            <w:div w:id="1514609108">
              <w:marLeft w:val="0"/>
              <w:marRight w:val="0"/>
              <w:marTop w:val="0"/>
              <w:marBottom w:val="0"/>
              <w:divBdr>
                <w:top w:val="none" w:sz="0" w:space="0" w:color="auto"/>
                <w:left w:val="none" w:sz="0" w:space="0" w:color="auto"/>
                <w:bottom w:val="none" w:sz="0" w:space="0" w:color="auto"/>
                <w:right w:val="none" w:sz="0" w:space="0" w:color="auto"/>
              </w:divBdr>
            </w:div>
            <w:div w:id="1681546648">
              <w:marLeft w:val="0"/>
              <w:marRight w:val="0"/>
              <w:marTop w:val="0"/>
              <w:marBottom w:val="0"/>
              <w:divBdr>
                <w:top w:val="none" w:sz="0" w:space="0" w:color="auto"/>
                <w:left w:val="none" w:sz="0" w:space="0" w:color="auto"/>
                <w:bottom w:val="none" w:sz="0" w:space="0" w:color="auto"/>
                <w:right w:val="none" w:sz="0" w:space="0" w:color="auto"/>
              </w:divBdr>
            </w:div>
            <w:div w:id="1852448482">
              <w:marLeft w:val="0"/>
              <w:marRight w:val="0"/>
              <w:marTop w:val="0"/>
              <w:marBottom w:val="0"/>
              <w:divBdr>
                <w:top w:val="none" w:sz="0" w:space="0" w:color="auto"/>
                <w:left w:val="none" w:sz="0" w:space="0" w:color="auto"/>
                <w:bottom w:val="none" w:sz="0" w:space="0" w:color="auto"/>
                <w:right w:val="none" w:sz="0" w:space="0" w:color="auto"/>
              </w:divBdr>
            </w:div>
          </w:divsChild>
        </w:div>
        <w:div w:id="1819684727">
          <w:marLeft w:val="0"/>
          <w:marRight w:val="0"/>
          <w:marTop w:val="0"/>
          <w:marBottom w:val="0"/>
          <w:divBdr>
            <w:top w:val="none" w:sz="0" w:space="0" w:color="auto"/>
            <w:left w:val="none" w:sz="0" w:space="0" w:color="auto"/>
            <w:bottom w:val="none" w:sz="0" w:space="0" w:color="auto"/>
            <w:right w:val="none" w:sz="0" w:space="0" w:color="auto"/>
          </w:divBdr>
        </w:div>
        <w:div w:id="1839736105">
          <w:marLeft w:val="0"/>
          <w:marRight w:val="0"/>
          <w:marTop w:val="0"/>
          <w:marBottom w:val="0"/>
          <w:divBdr>
            <w:top w:val="none" w:sz="0" w:space="0" w:color="auto"/>
            <w:left w:val="none" w:sz="0" w:space="0" w:color="auto"/>
            <w:bottom w:val="none" w:sz="0" w:space="0" w:color="auto"/>
            <w:right w:val="none" w:sz="0" w:space="0" w:color="auto"/>
          </w:divBdr>
          <w:divsChild>
            <w:div w:id="105001547">
              <w:marLeft w:val="0"/>
              <w:marRight w:val="0"/>
              <w:marTop w:val="0"/>
              <w:marBottom w:val="0"/>
              <w:divBdr>
                <w:top w:val="none" w:sz="0" w:space="0" w:color="auto"/>
                <w:left w:val="none" w:sz="0" w:space="0" w:color="auto"/>
                <w:bottom w:val="none" w:sz="0" w:space="0" w:color="auto"/>
                <w:right w:val="none" w:sz="0" w:space="0" w:color="auto"/>
              </w:divBdr>
            </w:div>
            <w:div w:id="255789774">
              <w:marLeft w:val="0"/>
              <w:marRight w:val="0"/>
              <w:marTop w:val="0"/>
              <w:marBottom w:val="0"/>
              <w:divBdr>
                <w:top w:val="none" w:sz="0" w:space="0" w:color="auto"/>
                <w:left w:val="none" w:sz="0" w:space="0" w:color="auto"/>
                <w:bottom w:val="none" w:sz="0" w:space="0" w:color="auto"/>
                <w:right w:val="none" w:sz="0" w:space="0" w:color="auto"/>
              </w:divBdr>
            </w:div>
            <w:div w:id="763190147">
              <w:marLeft w:val="0"/>
              <w:marRight w:val="0"/>
              <w:marTop w:val="0"/>
              <w:marBottom w:val="0"/>
              <w:divBdr>
                <w:top w:val="none" w:sz="0" w:space="0" w:color="auto"/>
                <w:left w:val="none" w:sz="0" w:space="0" w:color="auto"/>
                <w:bottom w:val="none" w:sz="0" w:space="0" w:color="auto"/>
                <w:right w:val="none" w:sz="0" w:space="0" w:color="auto"/>
              </w:divBdr>
            </w:div>
            <w:div w:id="1326326737">
              <w:marLeft w:val="0"/>
              <w:marRight w:val="0"/>
              <w:marTop w:val="0"/>
              <w:marBottom w:val="0"/>
              <w:divBdr>
                <w:top w:val="none" w:sz="0" w:space="0" w:color="auto"/>
                <w:left w:val="none" w:sz="0" w:space="0" w:color="auto"/>
                <w:bottom w:val="none" w:sz="0" w:space="0" w:color="auto"/>
                <w:right w:val="none" w:sz="0" w:space="0" w:color="auto"/>
              </w:divBdr>
            </w:div>
            <w:div w:id="1821844197">
              <w:marLeft w:val="0"/>
              <w:marRight w:val="0"/>
              <w:marTop w:val="0"/>
              <w:marBottom w:val="0"/>
              <w:divBdr>
                <w:top w:val="none" w:sz="0" w:space="0" w:color="auto"/>
                <w:left w:val="none" w:sz="0" w:space="0" w:color="auto"/>
                <w:bottom w:val="none" w:sz="0" w:space="0" w:color="auto"/>
                <w:right w:val="none" w:sz="0" w:space="0" w:color="auto"/>
              </w:divBdr>
            </w:div>
          </w:divsChild>
        </w:div>
        <w:div w:id="1853104738">
          <w:marLeft w:val="0"/>
          <w:marRight w:val="0"/>
          <w:marTop w:val="0"/>
          <w:marBottom w:val="0"/>
          <w:divBdr>
            <w:top w:val="none" w:sz="0" w:space="0" w:color="auto"/>
            <w:left w:val="none" w:sz="0" w:space="0" w:color="auto"/>
            <w:bottom w:val="none" w:sz="0" w:space="0" w:color="auto"/>
            <w:right w:val="none" w:sz="0" w:space="0" w:color="auto"/>
          </w:divBdr>
        </w:div>
        <w:div w:id="1857427746">
          <w:marLeft w:val="0"/>
          <w:marRight w:val="0"/>
          <w:marTop w:val="0"/>
          <w:marBottom w:val="0"/>
          <w:divBdr>
            <w:top w:val="none" w:sz="0" w:space="0" w:color="auto"/>
            <w:left w:val="none" w:sz="0" w:space="0" w:color="auto"/>
            <w:bottom w:val="none" w:sz="0" w:space="0" w:color="auto"/>
            <w:right w:val="none" w:sz="0" w:space="0" w:color="auto"/>
          </w:divBdr>
          <w:divsChild>
            <w:div w:id="530608935">
              <w:marLeft w:val="0"/>
              <w:marRight w:val="0"/>
              <w:marTop w:val="0"/>
              <w:marBottom w:val="0"/>
              <w:divBdr>
                <w:top w:val="none" w:sz="0" w:space="0" w:color="auto"/>
                <w:left w:val="none" w:sz="0" w:space="0" w:color="auto"/>
                <w:bottom w:val="none" w:sz="0" w:space="0" w:color="auto"/>
                <w:right w:val="none" w:sz="0" w:space="0" w:color="auto"/>
              </w:divBdr>
            </w:div>
            <w:div w:id="663315723">
              <w:marLeft w:val="0"/>
              <w:marRight w:val="0"/>
              <w:marTop w:val="0"/>
              <w:marBottom w:val="0"/>
              <w:divBdr>
                <w:top w:val="none" w:sz="0" w:space="0" w:color="auto"/>
                <w:left w:val="none" w:sz="0" w:space="0" w:color="auto"/>
                <w:bottom w:val="none" w:sz="0" w:space="0" w:color="auto"/>
                <w:right w:val="none" w:sz="0" w:space="0" w:color="auto"/>
              </w:divBdr>
            </w:div>
            <w:div w:id="1335494032">
              <w:marLeft w:val="0"/>
              <w:marRight w:val="0"/>
              <w:marTop w:val="0"/>
              <w:marBottom w:val="0"/>
              <w:divBdr>
                <w:top w:val="none" w:sz="0" w:space="0" w:color="auto"/>
                <w:left w:val="none" w:sz="0" w:space="0" w:color="auto"/>
                <w:bottom w:val="none" w:sz="0" w:space="0" w:color="auto"/>
                <w:right w:val="none" w:sz="0" w:space="0" w:color="auto"/>
              </w:divBdr>
            </w:div>
            <w:div w:id="1445687198">
              <w:marLeft w:val="0"/>
              <w:marRight w:val="0"/>
              <w:marTop w:val="0"/>
              <w:marBottom w:val="0"/>
              <w:divBdr>
                <w:top w:val="none" w:sz="0" w:space="0" w:color="auto"/>
                <w:left w:val="none" w:sz="0" w:space="0" w:color="auto"/>
                <w:bottom w:val="none" w:sz="0" w:space="0" w:color="auto"/>
                <w:right w:val="none" w:sz="0" w:space="0" w:color="auto"/>
              </w:divBdr>
            </w:div>
            <w:div w:id="1564442291">
              <w:marLeft w:val="0"/>
              <w:marRight w:val="0"/>
              <w:marTop w:val="0"/>
              <w:marBottom w:val="0"/>
              <w:divBdr>
                <w:top w:val="none" w:sz="0" w:space="0" w:color="auto"/>
                <w:left w:val="none" w:sz="0" w:space="0" w:color="auto"/>
                <w:bottom w:val="none" w:sz="0" w:space="0" w:color="auto"/>
                <w:right w:val="none" w:sz="0" w:space="0" w:color="auto"/>
              </w:divBdr>
            </w:div>
          </w:divsChild>
        </w:div>
        <w:div w:id="1870992991">
          <w:marLeft w:val="0"/>
          <w:marRight w:val="0"/>
          <w:marTop w:val="0"/>
          <w:marBottom w:val="0"/>
          <w:divBdr>
            <w:top w:val="none" w:sz="0" w:space="0" w:color="auto"/>
            <w:left w:val="none" w:sz="0" w:space="0" w:color="auto"/>
            <w:bottom w:val="none" w:sz="0" w:space="0" w:color="auto"/>
            <w:right w:val="none" w:sz="0" w:space="0" w:color="auto"/>
          </w:divBdr>
        </w:div>
        <w:div w:id="1910920081">
          <w:marLeft w:val="0"/>
          <w:marRight w:val="0"/>
          <w:marTop w:val="0"/>
          <w:marBottom w:val="0"/>
          <w:divBdr>
            <w:top w:val="none" w:sz="0" w:space="0" w:color="auto"/>
            <w:left w:val="none" w:sz="0" w:space="0" w:color="auto"/>
            <w:bottom w:val="none" w:sz="0" w:space="0" w:color="auto"/>
            <w:right w:val="none" w:sz="0" w:space="0" w:color="auto"/>
          </w:divBdr>
        </w:div>
        <w:div w:id="1932154159">
          <w:marLeft w:val="0"/>
          <w:marRight w:val="0"/>
          <w:marTop w:val="0"/>
          <w:marBottom w:val="0"/>
          <w:divBdr>
            <w:top w:val="none" w:sz="0" w:space="0" w:color="auto"/>
            <w:left w:val="none" w:sz="0" w:space="0" w:color="auto"/>
            <w:bottom w:val="none" w:sz="0" w:space="0" w:color="auto"/>
            <w:right w:val="none" w:sz="0" w:space="0" w:color="auto"/>
          </w:divBdr>
        </w:div>
        <w:div w:id="1960144251">
          <w:marLeft w:val="0"/>
          <w:marRight w:val="0"/>
          <w:marTop w:val="0"/>
          <w:marBottom w:val="0"/>
          <w:divBdr>
            <w:top w:val="none" w:sz="0" w:space="0" w:color="auto"/>
            <w:left w:val="none" w:sz="0" w:space="0" w:color="auto"/>
            <w:bottom w:val="none" w:sz="0" w:space="0" w:color="auto"/>
            <w:right w:val="none" w:sz="0" w:space="0" w:color="auto"/>
          </w:divBdr>
        </w:div>
        <w:div w:id="1984892587">
          <w:marLeft w:val="0"/>
          <w:marRight w:val="0"/>
          <w:marTop w:val="0"/>
          <w:marBottom w:val="0"/>
          <w:divBdr>
            <w:top w:val="none" w:sz="0" w:space="0" w:color="auto"/>
            <w:left w:val="none" w:sz="0" w:space="0" w:color="auto"/>
            <w:bottom w:val="none" w:sz="0" w:space="0" w:color="auto"/>
            <w:right w:val="none" w:sz="0" w:space="0" w:color="auto"/>
          </w:divBdr>
        </w:div>
        <w:div w:id="1990671358">
          <w:marLeft w:val="0"/>
          <w:marRight w:val="0"/>
          <w:marTop w:val="0"/>
          <w:marBottom w:val="0"/>
          <w:divBdr>
            <w:top w:val="none" w:sz="0" w:space="0" w:color="auto"/>
            <w:left w:val="none" w:sz="0" w:space="0" w:color="auto"/>
            <w:bottom w:val="none" w:sz="0" w:space="0" w:color="auto"/>
            <w:right w:val="none" w:sz="0" w:space="0" w:color="auto"/>
          </w:divBdr>
        </w:div>
        <w:div w:id="1998263242">
          <w:marLeft w:val="0"/>
          <w:marRight w:val="0"/>
          <w:marTop w:val="0"/>
          <w:marBottom w:val="0"/>
          <w:divBdr>
            <w:top w:val="none" w:sz="0" w:space="0" w:color="auto"/>
            <w:left w:val="none" w:sz="0" w:space="0" w:color="auto"/>
            <w:bottom w:val="none" w:sz="0" w:space="0" w:color="auto"/>
            <w:right w:val="none" w:sz="0" w:space="0" w:color="auto"/>
          </w:divBdr>
        </w:div>
        <w:div w:id="2109426552">
          <w:marLeft w:val="0"/>
          <w:marRight w:val="0"/>
          <w:marTop w:val="0"/>
          <w:marBottom w:val="0"/>
          <w:divBdr>
            <w:top w:val="none" w:sz="0" w:space="0" w:color="auto"/>
            <w:left w:val="none" w:sz="0" w:space="0" w:color="auto"/>
            <w:bottom w:val="none" w:sz="0" w:space="0" w:color="auto"/>
            <w:right w:val="none" w:sz="0" w:space="0" w:color="auto"/>
          </w:divBdr>
        </w:div>
        <w:div w:id="2136018611">
          <w:marLeft w:val="0"/>
          <w:marRight w:val="0"/>
          <w:marTop w:val="0"/>
          <w:marBottom w:val="0"/>
          <w:divBdr>
            <w:top w:val="none" w:sz="0" w:space="0" w:color="auto"/>
            <w:left w:val="none" w:sz="0" w:space="0" w:color="auto"/>
            <w:bottom w:val="none" w:sz="0" w:space="0" w:color="auto"/>
            <w:right w:val="none" w:sz="0" w:space="0" w:color="auto"/>
          </w:divBdr>
          <w:divsChild>
            <w:div w:id="451437255">
              <w:marLeft w:val="-75"/>
              <w:marRight w:val="0"/>
              <w:marTop w:val="30"/>
              <w:marBottom w:val="30"/>
              <w:divBdr>
                <w:top w:val="none" w:sz="0" w:space="0" w:color="auto"/>
                <w:left w:val="none" w:sz="0" w:space="0" w:color="auto"/>
                <w:bottom w:val="none" w:sz="0" w:space="0" w:color="auto"/>
                <w:right w:val="none" w:sz="0" w:space="0" w:color="auto"/>
              </w:divBdr>
              <w:divsChild>
                <w:div w:id="94792411">
                  <w:marLeft w:val="0"/>
                  <w:marRight w:val="0"/>
                  <w:marTop w:val="0"/>
                  <w:marBottom w:val="0"/>
                  <w:divBdr>
                    <w:top w:val="none" w:sz="0" w:space="0" w:color="auto"/>
                    <w:left w:val="none" w:sz="0" w:space="0" w:color="auto"/>
                    <w:bottom w:val="none" w:sz="0" w:space="0" w:color="auto"/>
                    <w:right w:val="none" w:sz="0" w:space="0" w:color="auto"/>
                  </w:divBdr>
                  <w:divsChild>
                    <w:div w:id="1951814058">
                      <w:marLeft w:val="0"/>
                      <w:marRight w:val="0"/>
                      <w:marTop w:val="0"/>
                      <w:marBottom w:val="0"/>
                      <w:divBdr>
                        <w:top w:val="none" w:sz="0" w:space="0" w:color="auto"/>
                        <w:left w:val="none" w:sz="0" w:space="0" w:color="auto"/>
                        <w:bottom w:val="none" w:sz="0" w:space="0" w:color="auto"/>
                        <w:right w:val="none" w:sz="0" w:space="0" w:color="auto"/>
                      </w:divBdr>
                    </w:div>
                  </w:divsChild>
                </w:div>
                <w:div w:id="198517801">
                  <w:marLeft w:val="0"/>
                  <w:marRight w:val="0"/>
                  <w:marTop w:val="0"/>
                  <w:marBottom w:val="0"/>
                  <w:divBdr>
                    <w:top w:val="none" w:sz="0" w:space="0" w:color="auto"/>
                    <w:left w:val="none" w:sz="0" w:space="0" w:color="auto"/>
                    <w:bottom w:val="none" w:sz="0" w:space="0" w:color="auto"/>
                    <w:right w:val="none" w:sz="0" w:space="0" w:color="auto"/>
                  </w:divBdr>
                  <w:divsChild>
                    <w:div w:id="86121844">
                      <w:marLeft w:val="0"/>
                      <w:marRight w:val="0"/>
                      <w:marTop w:val="0"/>
                      <w:marBottom w:val="0"/>
                      <w:divBdr>
                        <w:top w:val="none" w:sz="0" w:space="0" w:color="auto"/>
                        <w:left w:val="none" w:sz="0" w:space="0" w:color="auto"/>
                        <w:bottom w:val="none" w:sz="0" w:space="0" w:color="auto"/>
                        <w:right w:val="none" w:sz="0" w:space="0" w:color="auto"/>
                      </w:divBdr>
                    </w:div>
                  </w:divsChild>
                </w:div>
                <w:div w:id="227770167">
                  <w:marLeft w:val="0"/>
                  <w:marRight w:val="0"/>
                  <w:marTop w:val="0"/>
                  <w:marBottom w:val="0"/>
                  <w:divBdr>
                    <w:top w:val="none" w:sz="0" w:space="0" w:color="auto"/>
                    <w:left w:val="none" w:sz="0" w:space="0" w:color="auto"/>
                    <w:bottom w:val="none" w:sz="0" w:space="0" w:color="auto"/>
                    <w:right w:val="none" w:sz="0" w:space="0" w:color="auto"/>
                  </w:divBdr>
                  <w:divsChild>
                    <w:div w:id="888607802">
                      <w:marLeft w:val="0"/>
                      <w:marRight w:val="0"/>
                      <w:marTop w:val="0"/>
                      <w:marBottom w:val="0"/>
                      <w:divBdr>
                        <w:top w:val="none" w:sz="0" w:space="0" w:color="auto"/>
                        <w:left w:val="none" w:sz="0" w:space="0" w:color="auto"/>
                        <w:bottom w:val="none" w:sz="0" w:space="0" w:color="auto"/>
                        <w:right w:val="none" w:sz="0" w:space="0" w:color="auto"/>
                      </w:divBdr>
                    </w:div>
                  </w:divsChild>
                </w:div>
                <w:div w:id="240530699">
                  <w:marLeft w:val="0"/>
                  <w:marRight w:val="0"/>
                  <w:marTop w:val="0"/>
                  <w:marBottom w:val="0"/>
                  <w:divBdr>
                    <w:top w:val="none" w:sz="0" w:space="0" w:color="auto"/>
                    <w:left w:val="none" w:sz="0" w:space="0" w:color="auto"/>
                    <w:bottom w:val="none" w:sz="0" w:space="0" w:color="auto"/>
                    <w:right w:val="none" w:sz="0" w:space="0" w:color="auto"/>
                  </w:divBdr>
                  <w:divsChild>
                    <w:div w:id="1260219286">
                      <w:marLeft w:val="0"/>
                      <w:marRight w:val="0"/>
                      <w:marTop w:val="0"/>
                      <w:marBottom w:val="0"/>
                      <w:divBdr>
                        <w:top w:val="none" w:sz="0" w:space="0" w:color="auto"/>
                        <w:left w:val="none" w:sz="0" w:space="0" w:color="auto"/>
                        <w:bottom w:val="none" w:sz="0" w:space="0" w:color="auto"/>
                        <w:right w:val="none" w:sz="0" w:space="0" w:color="auto"/>
                      </w:divBdr>
                    </w:div>
                  </w:divsChild>
                </w:div>
                <w:div w:id="393310077">
                  <w:marLeft w:val="0"/>
                  <w:marRight w:val="0"/>
                  <w:marTop w:val="0"/>
                  <w:marBottom w:val="0"/>
                  <w:divBdr>
                    <w:top w:val="none" w:sz="0" w:space="0" w:color="auto"/>
                    <w:left w:val="none" w:sz="0" w:space="0" w:color="auto"/>
                    <w:bottom w:val="none" w:sz="0" w:space="0" w:color="auto"/>
                    <w:right w:val="none" w:sz="0" w:space="0" w:color="auto"/>
                  </w:divBdr>
                  <w:divsChild>
                    <w:div w:id="1147824333">
                      <w:marLeft w:val="0"/>
                      <w:marRight w:val="0"/>
                      <w:marTop w:val="0"/>
                      <w:marBottom w:val="0"/>
                      <w:divBdr>
                        <w:top w:val="none" w:sz="0" w:space="0" w:color="auto"/>
                        <w:left w:val="none" w:sz="0" w:space="0" w:color="auto"/>
                        <w:bottom w:val="none" w:sz="0" w:space="0" w:color="auto"/>
                        <w:right w:val="none" w:sz="0" w:space="0" w:color="auto"/>
                      </w:divBdr>
                    </w:div>
                  </w:divsChild>
                </w:div>
                <w:div w:id="461070818">
                  <w:marLeft w:val="0"/>
                  <w:marRight w:val="0"/>
                  <w:marTop w:val="0"/>
                  <w:marBottom w:val="0"/>
                  <w:divBdr>
                    <w:top w:val="none" w:sz="0" w:space="0" w:color="auto"/>
                    <w:left w:val="none" w:sz="0" w:space="0" w:color="auto"/>
                    <w:bottom w:val="none" w:sz="0" w:space="0" w:color="auto"/>
                    <w:right w:val="none" w:sz="0" w:space="0" w:color="auto"/>
                  </w:divBdr>
                  <w:divsChild>
                    <w:div w:id="240914334">
                      <w:marLeft w:val="0"/>
                      <w:marRight w:val="0"/>
                      <w:marTop w:val="0"/>
                      <w:marBottom w:val="0"/>
                      <w:divBdr>
                        <w:top w:val="none" w:sz="0" w:space="0" w:color="auto"/>
                        <w:left w:val="none" w:sz="0" w:space="0" w:color="auto"/>
                        <w:bottom w:val="none" w:sz="0" w:space="0" w:color="auto"/>
                        <w:right w:val="none" w:sz="0" w:space="0" w:color="auto"/>
                      </w:divBdr>
                    </w:div>
                  </w:divsChild>
                </w:div>
                <w:div w:id="657733891">
                  <w:marLeft w:val="0"/>
                  <w:marRight w:val="0"/>
                  <w:marTop w:val="0"/>
                  <w:marBottom w:val="0"/>
                  <w:divBdr>
                    <w:top w:val="none" w:sz="0" w:space="0" w:color="auto"/>
                    <w:left w:val="none" w:sz="0" w:space="0" w:color="auto"/>
                    <w:bottom w:val="none" w:sz="0" w:space="0" w:color="auto"/>
                    <w:right w:val="none" w:sz="0" w:space="0" w:color="auto"/>
                  </w:divBdr>
                  <w:divsChild>
                    <w:div w:id="252781892">
                      <w:marLeft w:val="0"/>
                      <w:marRight w:val="0"/>
                      <w:marTop w:val="0"/>
                      <w:marBottom w:val="0"/>
                      <w:divBdr>
                        <w:top w:val="none" w:sz="0" w:space="0" w:color="auto"/>
                        <w:left w:val="none" w:sz="0" w:space="0" w:color="auto"/>
                        <w:bottom w:val="none" w:sz="0" w:space="0" w:color="auto"/>
                        <w:right w:val="none" w:sz="0" w:space="0" w:color="auto"/>
                      </w:divBdr>
                    </w:div>
                  </w:divsChild>
                </w:div>
                <w:div w:id="806626168">
                  <w:marLeft w:val="0"/>
                  <w:marRight w:val="0"/>
                  <w:marTop w:val="0"/>
                  <w:marBottom w:val="0"/>
                  <w:divBdr>
                    <w:top w:val="none" w:sz="0" w:space="0" w:color="auto"/>
                    <w:left w:val="none" w:sz="0" w:space="0" w:color="auto"/>
                    <w:bottom w:val="none" w:sz="0" w:space="0" w:color="auto"/>
                    <w:right w:val="none" w:sz="0" w:space="0" w:color="auto"/>
                  </w:divBdr>
                  <w:divsChild>
                    <w:div w:id="468404887">
                      <w:marLeft w:val="0"/>
                      <w:marRight w:val="0"/>
                      <w:marTop w:val="0"/>
                      <w:marBottom w:val="0"/>
                      <w:divBdr>
                        <w:top w:val="none" w:sz="0" w:space="0" w:color="auto"/>
                        <w:left w:val="none" w:sz="0" w:space="0" w:color="auto"/>
                        <w:bottom w:val="none" w:sz="0" w:space="0" w:color="auto"/>
                        <w:right w:val="none" w:sz="0" w:space="0" w:color="auto"/>
                      </w:divBdr>
                    </w:div>
                  </w:divsChild>
                </w:div>
                <w:div w:id="1288120067">
                  <w:marLeft w:val="0"/>
                  <w:marRight w:val="0"/>
                  <w:marTop w:val="0"/>
                  <w:marBottom w:val="0"/>
                  <w:divBdr>
                    <w:top w:val="none" w:sz="0" w:space="0" w:color="auto"/>
                    <w:left w:val="none" w:sz="0" w:space="0" w:color="auto"/>
                    <w:bottom w:val="none" w:sz="0" w:space="0" w:color="auto"/>
                    <w:right w:val="none" w:sz="0" w:space="0" w:color="auto"/>
                  </w:divBdr>
                  <w:divsChild>
                    <w:div w:id="1368489801">
                      <w:marLeft w:val="0"/>
                      <w:marRight w:val="0"/>
                      <w:marTop w:val="0"/>
                      <w:marBottom w:val="0"/>
                      <w:divBdr>
                        <w:top w:val="none" w:sz="0" w:space="0" w:color="auto"/>
                        <w:left w:val="none" w:sz="0" w:space="0" w:color="auto"/>
                        <w:bottom w:val="none" w:sz="0" w:space="0" w:color="auto"/>
                        <w:right w:val="none" w:sz="0" w:space="0" w:color="auto"/>
                      </w:divBdr>
                    </w:div>
                  </w:divsChild>
                </w:div>
                <w:div w:id="1288974303">
                  <w:marLeft w:val="0"/>
                  <w:marRight w:val="0"/>
                  <w:marTop w:val="0"/>
                  <w:marBottom w:val="0"/>
                  <w:divBdr>
                    <w:top w:val="none" w:sz="0" w:space="0" w:color="auto"/>
                    <w:left w:val="none" w:sz="0" w:space="0" w:color="auto"/>
                    <w:bottom w:val="none" w:sz="0" w:space="0" w:color="auto"/>
                    <w:right w:val="none" w:sz="0" w:space="0" w:color="auto"/>
                  </w:divBdr>
                  <w:divsChild>
                    <w:div w:id="1729378707">
                      <w:marLeft w:val="0"/>
                      <w:marRight w:val="0"/>
                      <w:marTop w:val="0"/>
                      <w:marBottom w:val="0"/>
                      <w:divBdr>
                        <w:top w:val="none" w:sz="0" w:space="0" w:color="auto"/>
                        <w:left w:val="none" w:sz="0" w:space="0" w:color="auto"/>
                        <w:bottom w:val="none" w:sz="0" w:space="0" w:color="auto"/>
                        <w:right w:val="none" w:sz="0" w:space="0" w:color="auto"/>
                      </w:divBdr>
                    </w:div>
                  </w:divsChild>
                </w:div>
                <w:div w:id="1383676979">
                  <w:marLeft w:val="0"/>
                  <w:marRight w:val="0"/>
                  <w:marTop w:val="0"/>
                  <w:marBottom w:val="0"/>
                  <w:divBdr>
                    <w:top w:val="none" w:sz="0" w:space="0" w:color="auto"/>
                    <w:left w:val="none" w:sz="0" w:space="0" w:color="auto"/>
                    <w:bottom w:val="none" w:sz="0" w:space="0" w:color="auto"/>
                    <w:right w:val="none" w:sz="0" w:space="0" w:color="auto"/>
                  </w:divBdr>
                  <w:divsChild>
                    <w:div w:id="917207374">
                      <w:marLeft w:val="0"/>
                      <w:marRight w:val="0"/>
                      <w:marTop w:val="0"/>
                      <w:marBottom w:val="0"/>
                      <w:divBdr>
                        <w:top w:val="none" w:sz="0" w:space="0" w:color="auto"/>
                        <w:left w:val="none" w:sz="0" w:space="0" w:color="auto"/>
                        <w:bottom w:val="none" w:sz="0" w:space="0" w:color="auto"/>
                        <w:right w:val="none" w:sz="0" w:space="0" w:color="auto"/>
                      </w:divBdr>
                    </w:div>
                  </w:divsChild>
                </w:div>
                <w:div w:id="1601453602">
                  <w:marLeft w:val="0"/>
                  <w:marRight w:val="0"/>
                  <w:marTop w:val="0"/>
                  <w:marBottom w:val="0"/>
                  <w:divBdr>
                    <w:top w:val="none" w:sz="0" w:space="0" w:color="auto"/>
                    <w:left w:val="none" w:sz="0" w:space="0" w:color="auto"/>
                    <w:bottom w:val="none" w:sz="0" w:space="0" w:color="auto"/>
                    <w:right w:val="none" w:sz="0" w:space="0" w:color="auto"/>
                  </w:divBdr>
                  <w:divsChild>
                    <w:div w:id="898518384">
                      <w:marLeft w:val="0"/>
                      <w:marRight w:val="0"/>
                      <w:marTop w:val="0"/>
                      <w:marBottom w:val="0"/>
                      <w:divBdr>
                        <w:top w:val="none" w:sz="0" w:space="0" w:color="auto"/>
                        <w:left w:val="none" w:sz="0" w:space="0" w:color="auto"/>
                        <w:bottom w:val="none" w:sz="0" w:space="0" w:color="auto"/>
                        <w:right w:val="none" w:sz="0" w:space="0" w:color="auto"/>
                      </w:divBdr>
                    </w:div>
                  </w:divsChild>
                </w:div>
                <w:div w:id="1620452114">
                  <w:marLeft w:val="0"/>
                  <w:marRight w:val="0"/>
                  <w:marTop w:val="0"/>
                  <w:marBottom w:val="0"/>
                  <w:divBdr>
                    <w:top w:val="none" w:sz="0" w:space="0" w:color="auto"/>
                    <w:left w:val="none" w:sz="0" w:space="0" w:color="auto"/>
                    <w:bottom w:val="none" w:sz="0" w:space="0" w:color="auto"/>
                    <w:right w:val="none" w:sz="0" w:space="0" w:color="auto"/>
                  </w:divBdr>
                  <w:divsChild>
                    <w:div w:id="654184068">
                      <w:marLeft w:val="0"/>
                      <w:marRight w:val="0"/>
                      <w:marTop w:val="0"/>
                      <w:marBottom w:val="0"/>
                      <w:divBdr>
                        <w:top w:val="none" w:sz="0" w:space="0" w:color="auto"/>
                        <w:left w:val="none" w:sz="0" w:space="0" w:color="auto"/>
                        <w:bottom w:val="none" w:sz="0" w:space="0" w:color="auto"/>
                        <w:right w:val="none" w:sz="0" w:space="0" w:color="auto"/>
                      </w:divBdr>
                    </w:div>
                  </w:divsChild>
                </w:div>
                <w:div w:id="1888566469">
                  <w:marLeft w:val="0"/>
                  <w:marRight w:val="0"/>
                  <w:marTop w:val="0"/>
                  <w:marBottom w:val="0"/>
                  <w:divBdr>
                    <w:top w:val="none" w:sz="0" w:space="0" w:color="auto"/>
                    <w:left w:val="none" w:sz="0" w:space="0" w:color="auto"/>
                    <w:bottom w:val="none" w:sz="0" w:space="0" w:color="auto"/>
                    <w:right w:val="none" w:sz="0" w:space="0" w:color="auto"/>
                  </w:divBdr>
                  <w:divsChild>
                    <w:div w:id="1259093436">
                      <w:marLeft w:val="0"/>
                      <w:marRight w:val="0"/>
                      <w:marTop w:val="0"/>
                      <w:marBottom w:val="0"/>
                      <w:divBdr>
                        <w:top w:val="none" w:sz="0" w:space="0" w:color="auto"/>
                        <w:left w:val="none" w:sz="0" w:space="0" w:color="auto"/>
                        <w:bottom w:val="none" w:sz="0" w:space="0" w:color="auto"/>
                        <w:right w:val="none" w:sz="0" w:space="0" w:color="auto"/>
                      </w:divBdr>
                    </w:div>
                  </w:divsChild>
                </w:div>
                <w:div w:id="2028093149">
                  <w:marLeft w:val="0"/>
                  <w:marRight w:val="0"/>
                  <w:marTop w:val="0"/>
                  <w:marBottom w:val="0"/>
                  <w:divBdr>
                    <w:top w:val="none" w:sz="0" w:space="0" w:color="auto"/>
                    <w:left w:val="none" w:sz="0" w:space="0" w:color="auto"/>
                    <w:bottom w:val="none" w:sz="0" w:space="0" w:color="auto"/>
                    <w:right w:val="none" w:sz="0" w:space="0" w:color="auto"/>
                  </w:divBdr>
                  <w:divsChild>
                    <w:div w:id="2091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358">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3320334">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9162906">
      <w:bodyDiv w:val="1"/>
      <w:marLeft w:val="0"/>
      <w:marRight w:val="0"/>
      <w:marTop w:val="0"/>
      <w:marBottom w:val="0"/>
      <w:divBdr>
        <w:top w:val="none" w:sz="0" w:space="0" w:color="auto"/>
        <w:left w:val="none" w:sz="0" w:space="0" w:color="auto"/>
        <w:bottom w:val="none" w:sz="0" w:space="0" w:color="auto"/>
        <w:right w:val="none" w:sz="0" w:space="0" w:color="auto"/>
      </w:divBdr>
    </w:div>
    <w:div w:id="322006162">
      <w:bodyDiv w:val="1"/>
      <w:marLeft w:val="0"/>
      <w:marRight w:val="0"/>
      <w:marTop w:val="0"/>
      <w:marBottom w:val="0"/>
      <w:divBdr>
        <w:top w:val="none" w:sz="0" w:space="0" w:color="auto"/>
        <w:left w:val="none" w:sz="0" w:space="0" w:color="auto"/>
        <w:bottom w:val="none" w:sz="0" w:space="0" w:color="auto"/>
        <w:right w:val="none" w:sz="0" w:space="0" w:color="auto"/>
      </w:divBdr>
    </w:div>
    <w:div w:id="335618684">
      <w:bodyDiv w:val="1"/>
      <w:marLeft w:val="0"/>
      <w:marRight w:val="0"/>
      <w:marTop w:val="0"/>
      <w:marBottom w:val="0"/>
      <w:divBdr>
        <w:top w:val="none" w:sz="0" w:space="0" w:color="auto"/>
        <w:left w:val="none" w:sz="0" w:space="0" w:color="auto"/>
        <w:bottom w:val="none" w:sz="0" w:space="0" w:color="auto"/>
        <w:right w:val="none" w:sz="0" w:space="0" w:color="auto"/>
      </w:divBdr>
    </w:div>
    <w:div w:id="336200274">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73308332">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7730033">
      <w:bodyDiv w:val="1"/>
      <w:marLeft w:val="0"/>
      <w:marRight w:val="0"/>
      <w:marTop w:val="0"/>
      <w:marBottom w:val="0"/>
      <w:divBdr>
        <w:top w:val="none" w:sz="0" w:space="0" w:color="auto"/>
        <w:left w:val="none" w:sz="0" w:space="0" w:color="auto"/>
        <w:bottom w:val="none" w:sz="0" w:space="0" w:color="auto"/>
        <w:right w:val="none" w:sz="0" w:space="0" w:color="auto"/>
      </w:divBdr>
    </w:div>
    <w:div w:id="388067933">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20296346">
      <w:bodyDiv w:val="1"/>
      <w:marLeft w:val="0"/>
      <w:marRight w:val="0"/>
      <w:marTop w:val="0"/>
      <w:marBottom w:val="0"/>
      <w:divBdr>
        <w:top w:val="none" w:sz="0" w:space="0" w:color="auto"/>
        <w:left w:val="none" w:sz="0" w:space="0" w:color="auto"/>
        <w:bottom w:val="none" w:sz="0" w:space="0" w:color="auto"/>
        <w:right w:val="none" w:sz="0" w:space="0" w:color="auto"/>
      </w:divBdr>
      <w:divsChild>
        <w:div w:id="184752954">
          <w:marLeft w:val="0"/>
          <w:marRight w:val="0"/>
          <w:marTop w:val="0"/>
          <w:marBottom w:val="0"/>
          <w:divBdr>
            <w:top w:val="none" w:sz="0" w:space="0" w:color="auto"/>
            <w:left w:val="none" w:sz="0" w:space="0" w:color="auto"/>
            <w:bottom w:val="none" w:sz="0" w:space="0" w:color="auto"/>
            <w:right w:val="none" w:sz="0" w:space="0" w:color="auto"/>
          </w:divBdr>
        </w:div>
        <w:div w:id="412626056">
          <w:marLeft w:val="0"/>
          <w:marRight w:val="0"/>
          <w:marTop w:val="0"/>
          <w:marBottom w:val="0"/>
          <w:divBdr>
            <w:top w:val="none" w:sz="0" w:space="0" w:color="auto"/>
            <w:left w:val="none" w:sz="0" w:space="0" w:color="auto"/>
            <w:bottom w:val="none" w:sz="0" w:space="0" w:color="auto"/>
            <w:right w:val="none" w:sz="0" w:space="0" w:color="auto"/>
          </w:divBdr>
        </w:div>
        <w:div w:id="756751187">
          <w:marLeft w:val="0"/>
          <w:marRight w:val="0"/>
          <w:marTop w:val="0"/>
          <w:marBottom w:val="0"/>
          <w:divBdr>
            <w:top w:val="none" w:sz="0" w:space="0" w:color="auto"/>
            <w:left w:val="none" w:sz="0" w:space="0" w:color="auto"/>
            <w:bottom w:val="none" w:sz="0" w:space="0" w:color="auto"/>
            <w:right w:val="none" w:sz="0" w:space="0" w:color="auto"/>
          </w:divBdr>
        </w:div>
        <w:div w:id="1058284315">
          <w:marLeft w:val="0"/>
          <w:marRight w:val="0"/>
          <w:marTop w:val="0"/>
          <w:marBottom w:val="0"/>
          <w:divBdr>
            <w:top w:val="none" w:sz="0" w:space="0" w:color="auto"/>
            <w:left w:val="none" w:sz="0" w:space="0" w:color="auto"/>
            <w:bottom w:val="none" w:sz="0" w:space="0" w:color="auto"/>
            <w:right w:val="none" w:sz="0" w:space="0" w:color="auto"/>
          </w:divBdr>
        </w:div>
        <w:div w:id="1453941527">
          <w:marLeft w:val="0"/>
          <w:marRight w:val="0"/>
          <w:marTop w:val="0"/>
          <w:marBottom w:val="0"/>
          <w:divBdr>
            <w:top w:val="none" w:sz="0" w:space="0" w:color="auto"/>
            <w:left w:val="none" w:sz="0" w:space="0" w:color="auto"/>
            <w:bottom w:val="none" w:sz="0" w:space="0" w:color="auto"/>
            <w:right w:val="none" w:sz="0" w:space="0" w:color="auto"/>
          </w:divBdr>
        </w:div>
        <w:div w:id="1558079645">
          <w:marLeft w:val="0"/>
          <w:marRight w:val="0"/>
          <w:marTop w:val="0"/>
          <w:marBottom w:val="0"/>
          <w:divBdr>
            <w:top w:val="none" w:sz="0" w:space="0" w:color="auto"/>
            <w:left w:val="none" w:sz="0" w:space="0" w:color="auto"/>
            <w:bottom w:val="none" w:sz="0" w:space="0" w:color="auto"/>
            <w:right w:val="none" w:sz="0" w:space="0" w:color="auto"/>
          </w:divBdr>
        </w:div>
        <w:div w:id="1917979212">
          <w:marLeft w:val="0"/>
          <w:marRight w:val="0"/>
          <w:marTop w:val="0"/>
          <w:marBottom w:val="0"/>
          <w:divBdr>
            <w:top w:val="none" w:sz="0" w:space="0" w:color="auto"/>
            <w:left w:val="none" w:sz="0" w:space="0" w:color="auto"/>
            <w:bottom w:val="none" w:sz="0" w:space="0" w:color="auto"/>
            <w:right w:val="none" w:sz="0" w:space="0" w:color="auto"/>
          </w:divBdr>
        </w:div>
        <w:div w:id="2002613792">
          <w:marLeft w:val="0"/>
          <w:marRight w:val="0"/>
          <w:marTop w:val="0"/>
          <w:marBottom w:val="0"/>
          <w:divBdr>
            <w:top w:val="none" w:sz="0" w:space="0" w:color="auto"/>
            <w:left w:val="none" w:sz="0" w:space="0" w:color="auto"/>
            <w:bottom w:val="none" w:sz="0" w:space="0" w:color="auto"/>
            <w:right w:val="none" w:sz="0" w:space="0" w:color="auto"/>
          </w:divBdr>
        </w:div>
        <w:div w:id="2082095894">
          <w:marLeft w:val="0"/>
          <w:marRight w:val="0"/>
          <w:marTop w:val="0"/>
          <w:marBottom w:val="0"/>
          <w:divBdr>
            <w:top w:val="none" w:sz="0" w:space="0" w:color="auto"/>
            <w:left w:val="none" w:sz="0" w:space="0" w:color="auto"/>
            <w:bottom w:val="none" w:sz="0" w:space="0" w:color="auto"/>
            <w:right w:val="none" w:sz="0" w:space="0" w:color="auto"/>
          </w:divBdr>
          <w:divsChild>
            <w:div w:id="1030838663">
              <w:marLeft w:val="0"/>
              <w:marRight w:val="0"/>
              <w:marTop w:val="0"/>
              <w:marBottom w:val="0"/>
              <w:divBdr>
                <w:top w:val="none" w:sz="0" w:space="0" w:color="auto"/>
                <w:left w:val="none" w:sz="0" w:space="0" w:color="auto"/>
                <w:bottom w:val="none" w:sz="0" w:space="0" w:color="auto"/>
                <w:right w:val="none" w:sz="0" w:space="0" w:color="auto"/>
              </w:divBdr>
            </w:div>
            <w:div w:id="1038699632">
              <w:marLeft w:val="0"/>
              <w:marRight w:val="0"/>
              <w:marTop w:val="0"/>
              <w:marBottom w:val="0"/>
              <w:divBdr>
                <w:top w:val="none" w:sz="0" w:space="0" w:color="auto"/>
                <w:left w:val="none" w:sz="0" w:space="0" w:color="auto"/>
                <w:bottom w:val="none" w:sz="0" w:space="0" w:color="auto"/>
                <w:right w:val="none" w:sz="0" w:space="0" w:color="auto"/>
              </w:divBdr>
            </w:div>
            <w:div w:id="1749110587">
              <w:marLeft w:val="0"/>
              <w:marRight w:val="0"/>
              <w:marTop w:val="0"/>
              <w:marBottom w:val="0"/>
              <w:divBdr>
                <w:top w:val="none" w:sz="0" w:space="0" w:color="auto"/>
                <w:left w:val="none" w:sz="0" w:space="0" w:color="auto"/>
                <w:bottom w:val="none" w:sz="0" w:space="0" w:color="auto"/>
                <w:right w:val="none" w:sz="0" w:space="0" w:color="auto"/>
              </w:divBdr>
            </w:div>
            <w:div w:id="19791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808">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390273">
      <w:bodyDiv w:val="1"/>
      <w:marLeft w:val="0"/>
      <w:marRight w:val="0"/>
      <w:marTop w:val="0"/>
      <w:marBottom w:val="0"/>
      <w:divBdr>
        <w:top w:val="none" w:sz="0" w:space="0" w:color="auto"/>
        <w:left w:val="none" w:sz="0" w:space="0" w:color="auto"/>
        <w:bottom w:val="none" w:sz="0" w:space="0" w:color="auto"/>
        <w:right w:val="none" w:sz="0" w:space="0" w:color="auto"/>
      </w:divBdr>
    </w:div>
    <w:div w:id="435249833">
      <w:bodyDiv w:val="1"/>
      <w:marLeft w:val="0"/>
      <w:marRight w:val="0"/>
      <w:marTop w:val="0"/>
      <w:marBottom w:val="0"/>
      <w:divBdr>
        <w:top w:val="none" w:sz="0" w:space="0" w:color="auto"/>
        <w:left w:val="none" w:sz="0" w:space="0" w:color="auto"/>
        <w:bottom w:val="none" w:sz="0" w:space="0" w:color="auto"/>
        <w:right w:val="none" w:sz="0" w:space="0" w:color="auto"/>
      </w:divBdr>
    </w:div>
    <w:div w:id="438641106">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170929">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494229384">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59095129">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73467572">
      <w:bodyDiv w:val="1"/>
      <w:marLeft w:val="0"/>
      <w:marRight w:val="0"/>
      <w:marTop w:val="0"/>
      <w:marBottom w:val="0"/>
      <w:divBdr>
        <w:top w:val="none" w:sz="0" w:space="0" w:color="auto"/>
        <w:left w:val="none" w:sz="0" w:space="0" w:color="auto"/>
        <w:bottom w:val="none" w:sz="0" w:space="0" w:color="auto"/>
        <w:right w:val="none" w:sz="0" w:space="0" w:color="auto"/>
      </w:divBdr>
    </w:div>
    <w:div w:id="591553702">
      <w:bodyDiv w:val="1"/>
      <w:marLeft w:val="0"/>
      <w:marRight w:val="0"/>
      <w:marTop w:val="0"/>
      <w:marBottom w:val="0"/>
      <w:divBdr>
        <w:top w:val="none" w:sz="0" w:space="0" w:color="auto"/>
        <w:left w:val="none" w:sz="0" w:space="0" w:color="auto"/>
        <w:bottom w:val="none" w:sz="0" w:space="0" w:color="auto"/>
        <w:right w:val="none" w:sz="0" w:space="0" w:color="auto"/>
      </w:divBdr>
    </w:div>
    <w:div w:id="592393980">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02811492">
      <w:bodyDiv w:val="1"/>
      <w:marLeft w:val="0"/>
      <w:marRight w:val="0"/>
      <w:marTop w:val="0"/>
      <w:marBottom w:val="0"/>
      <w:divBdr>
        <w:top w:val="none" w:sz="0" w:space="0" w:color="auto"/>
        <w:left w:val="none" w:sz="0" w:space="0" w:color="auto"/>
        <w:bottom w:val="none" w:sz="0" w:space="0" w:color="auto"/>
        <w:right w:val="none" w:sz="0" w:space="0" w:color="auto"/>
      </w:divBdr>
    </w:div>
    <w:div w:id="609047270">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2350302">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59970156">
      <w:bodyDiv w:val="1"/>
      <w:marLeft w:val="0"/>
      <w:marRight w:val="0"/>
      <w:marTop w:val="0"/>
      <w:marBottom w:val="0"/>
      <w:divBdr>
        <w:top w:val="none" w:sz="0" w:space="0" w:color="auto"/>
        <w:left w:val="none" w:sz="0" w:space="0" w:color="auto"/>
        <w:bottom w:val="none" w:sz="0" w:space="0" w:color="auto"/>
        <w:right w:val="none" w:sz="0" w:space="0" w:color="auto"/>
      </w:divBdr>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01513232">
      <w:bodyDiv w:val="1"/>
      <w:marLeft w:val="0"/>
      <w:marRight w:val="0"/>
      <w:marTop w:val="0"/>
      <w:marBottom w:val="0"/>
      <w:divBdr>
        <w:top w:val="none" w:sz="0" w:space="0" w:color="auto"/>
        <w:left w:val="none" w:sz="0" w:space="0" w:color="auto"/>
        <w:bottom w:val="none" w:sz="0" w:space="0" w:color="auto"/>
        <w:right w:val="none" w:sz="0" w:space="0" w:color="auto"/>
      </w:divBdr>
    </w:div>
    <w:div w:id="702441375">
      <w:bodyDiv w:val="1"/>
      <w:marLeft w:val="0"/>
      <w:marRight w:val="0"/>
      <w:marTop w:val="0"/>
      <w:marBottom w:val="0"/>
      <w:divBdr>
        <w:top w:val="none" w:sz="0" w:space="0" w:color="auto"/>
        <w:left w:val="none" w:sz="0" w:space="0" w:color="auto"/>
        <w:bottom w:val="none" w:sz="0" w:space="0" w:color="auto"/>
        <w:right w:val="none" w:sz="0" w:space="0" w:color="auto"/>
      </w:divBdr>
    </w:div>
    <w:div w:id="710812977">
      <w:bodyDiv w:val="1"/>
      <w:marLeft w:val="0"/>
      <w:marRight w:val="0"/>
      <w:marTop w:val="0"/>
      <w:marBottom w:val="0"/>
      <w:divBdr>
        <w:top w:val="none" w:sz="0" w:space="0" w:color="auto"/>
        <w:left w:val="none" w:sz="0" w:space="0" w:color="auto"/>
        <w:bottom w:val="none" w:sz="0" w:space="0" w:color="auto"/>
        <w:right w:val="none" w:sz="0" w:space="0" w:color="auto"/>
      </w:divBdr>
      <w:divsChild>
        <w:div w:id="99222950">
          <w:marLeft w:val="547"/>
          <w:marRight w:val="0"/>
          <w:marTop w:val="0"/>
          <w:marBottom w:val="0"/>
          <w:divBdr>
            <w:top w:val="none" w:sz="0" w:space="0" w:color="auto"/>
            <w:left w:val="none" w:sz="0" w:space="0" w:color="auto"/>
            <w:bottom w:val="none" w:sz="0" w:space="0" w:color="auto"/>
            <w:right w:val="none" w:sz="0" w:space="0" w:color="auto"/>
          </w:divBdr>
        </w:div>
        <w:div w:id="161162550">
          <w:marLeft w:val="547"/>
          <w:marRight w:val="0"/>
          <w:marTop w:val="0"/>
          <w:marBottom w:val="0"/>
          <w:divBdr>
            <w:top w:val="none" w:sz="0" w:space="0" w:color="auto"/>
            <w:left w:val="none" w:sz="0" w:space="0" w:color="auto"/>
            <w:bottom w:val="none" w:sz="0" w:space="0" w:color="auto"/>
            <w:right w:val="none" w:sz="0" w:space="0" w:color="auto"/>
          </w:divBdr>
        </w:div>
        <w:div w:id="2013950269">
          <w:marLeft w:val="547"/>
          <w:marRight w:val="0"/>
          <w:marTop w:val="0"/>
          <w:marBottom w:val="0"/>
          <w:divBdr>
            <w:top w:val="none" w:sz="0" w:space="0" w:color="auto"/>
            <w:left w:val="none" w:sz="0" w:space="0" w:color="auto"/>
            <w:bottom w:val="none" w:sz="0" w:space="0" w:color="auto"/>
            <w:right w:val="none" w:sz="0" w:space="0" w:color="auto"/>
          </w:divBdr>
        </w:div>
      </w:divsChild>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5735306">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799419299">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4879356">
      <w:bodyDiv w:val="1"/>
      <w:marLeft w:val="0"/>
      <w:marRight w:val="0"/>
      <w:marTop w:val="0"/>
      <w:marBottom w:val="0"/>
      <w:divBdr>
        <w:top w:val="none" w:sz="0" w:space="0" w:color="auto"/>
        <w:left w:val="none" w:sz="0" w:space="0" w:color="auto"/>
        <w:bottom w:val="none" w:sz="0" w:space="0" w:color="auto"/>
        <w:right w:val="none" w:sz="0" w:space="0" w:color="auto"/>
      </w:divBdr>
    </w:div>
    <w:div w:id="815297740">
      <w:bodyDiv w:val="1"/>
      <w:marLeft w:val="0"/>
      <w:marRight w:val="0"/>
      <w:marTop w:val="0"/>
      <w:marBottom w:val="0"/>
      <w:divBdr>
        <w:top w:val="none" w:sz="0" w:space="0" w:color="auto"/>
        <w:left w:val="none" w:sz="0" w:space="0" w:color="auto"/>
        <w:bottom w:val="none" w:sz="0" w:space="0" w:color="auto"/>
        <w:right w:val="none" w:sz="0" w:space="0" w:color="auto"/>
      </w:divBdr>
    </w:div>
    <w:div w:id="820192182">
      <w:bodyDiv w:val="1"/>
      <w:marLeft w:val="0"/>
      <w:marRight w:val="0"/>
      <w:marTop w:val="0"/>
      <w:marBottom w:val="0"/>
      <w:divBdr>
        <w:top w:val="none" w:sz="0" w:space="0" w:color="auto"/>
        <w:left w:val="none" w:sz="0" w:space="0" w:color="auto"/>
        <w:bottom w:val="none" w:sz="0" w:space="0" w:color="auto"/>
        <w:right w:val="none" w:sz="0" w:space="0" w:color="auto"/>
      </w:divBdr>
    </w:div>
    <w:div w:id="823276178">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40967939">
      <w:bodyDiv w:val="1"/>
      <w:marLeft w:val="0"/>
      <w:marRight w:val="0"/>
      <w:marTop w:val="0"/>
      <w:marBottom w:val="0"/>
      <w:divBdr>
        <w:top w:val="none" w:sz="0" w:space="0" w:color="auto"/>
        <w:left w:val="none" w:sz="0" w:space="0" w:color="auto"/>
        <w:bottom w:val="none" w:sz="0" w:space="0" w:color="auto"/>
        <w:right w:val="none" w:sz="0" w:space="0" w:color="auto"/>
      </w:divBdr>
    </w:div>
    <w:div w:id="842668625">
      <w:bodyDiv w:val="1"/>
      <w:marLeft w:val="0"/>
      <w:marRight w:val="0"/>
      <w:marTop w:val="0"/>
      <w:marBottom w:val="0"/>
      <w:divBdr>
        <w:top w:val="none" w:sz="0" w:space="0" w:color="auto"/>
        <w:left w:val="none" w:sz="0" w:space="0" w:color="auto"/>
        <w:bottom w:val="none" w:sz="0" w:space="0" w:color="auto"/>
        <w:right w:val="none" w:sz="0" w:space="0" w:color="auto"/>
      </w:divBdr>
    </w:div>
    <w:div w:id="855461159">
      <w:bodyDiv w:val="1"/>
      <w:marLeft w:val="0"/>
      <w:marRight w:val="0"/>
      <w:marTop w:val="0"/>
      <w:marBottom w:val="0"/>
      <w:divBdr>
        <w:top w:val="none" w:sz="0" w:space="0" w:color="auto"/>
        <w:left w:val="none" w:sz="0" w:space="0" w:color="auto"/>
        <w:bottom w:val="none" w:sz="0" w:space="0" w:color="auto"/>
        <w:right w:val="none" w:sz="0" w:space="0" w:color="auto"/>
      </w:divBdr>
      <w:divsChild>
        <w:div w:id="1150365680">
          <w:marLeft w:val="547"/>
          <w:marRight w:val="0"/>
          <w:marTop w:val="0"/>
          <w:marBottom w:val="0"/>
          <w:divBdr>
            <w:top w:val="none" w:sz="0" w:space="0" w:color="auto"/>
            <w:left w:val="none" w:sz="0" w:space="0" w:color="auto"/>
            <w:bottom w:val="none" w:sz="0" w:space="0" w:color="auto"/>
            <w:right w:val="none" w:sz="0" w:space="0" w:color="auto"/>
          </w:divBdr>
        </w:div>
        <w:div w:id="1164055408">
          <w:marLeft w:val="547"/>
          <w:marRight w:val="0"/>
          <w:marTop w:val="0"/>
          <w:marBottom w:val="0"/>
          <w:divBdr>
            <w:top w:val="none" w:sz="0" w:space="0" w:color="auto"/>
            <w:left w:val="none" w:sz="0" w:space="0" w:color="auto"/>
            <w:bottom w:val="none" w:sz="0" w:space="0" w:color="auto"/>
            <w:right w:val="none" w:sz="0" w:space="0" w:color="auto"/>
          </w:divBdr>
        </w:div>
      </w:divsChild>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72688996">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3561790">
      <w:bodyDiv w:val="1"/>
      <w:marLeft w:val="0"/>
      <w:marRight w:val="0"/>
      <w:marTop w:val="0"/>
      <w:marBottom w:val="0"/>
      <w:divBdr>
        <w:top w:val="none" w:sz="0" w:space="0" w:color="auto"/>
        <w:left w:val="none" w:sz="0" w:space="0" w:color="auto"/>
        <w:bottom w:val="none" w:sz="0" w:space="0" w:color="auto"/>
        <w:right w:val="none" w:sz="0" w:space="0" w:color="auto"/>
      </w:divBdr>
      <w:divsChild>
        <w:div w:id="2824780">
          <w:marLeft w:val="0"/>
          <w:marRight w:val="0"/>
          <w:marTop w:val="0"/>
          <w:marBottom w:val="0"/>
          <w:divBdr>
            <w:top w:val="none" w:sz="0" w:space="0" w:color="auto"/>
            <w:left w:val="none" w:sz="0" w:space="0" w:color="auto"/>
            <w:bottom w:val="none" w:sz="0" w:space="0" w:color="auto"/>
            <w:right w:val="none" w:sz="0" w:space="0" w:color="auto"/>
          </w:divBdr>
          <w:divsChild>
            <w:div w:id="40715288">
              <w:marLeft w:val="0"/>
              <w:marRight w:val="0"/>
              <w:marTop w:val="0"/>
              <w:marBottom w:val="0"/>
              <w:divBdr>
                <w:top w:val="none" w:sz="0" w:space="0" w:color="auto"/>
                <w:left w:val="none" w:sz="0" w:space="0" w:color="auto"/>
                <w:bottom w:val="none" w:sz="0" w:space="0" w:color="auto"/>
                <w:right w:val="none" w:sz="0" w:space="0" w:color="auto"/>
              </w:divBdr>
            </w:div>
            <w:div w:id="174925551">
              <w:marLeft w:val="0"/>
              <w:marRight w:val="0"/>
              <w:marTop w:val="0"/>
              <w:marBottom w:val="0"/>
              <w:divBdr>
                <w:top w:val="none" w:sz="0" w:space="0" w:color="auto"/>
                <w:left w:val="none" w:sz="0" w:space="0" w:color="auto"/>
                <w:bottom w:val="none" w:sz="0" w:space="0" w:color="auto"/>
                <w:right w:val="none" w:sz="0" w:space="0" w:color="auto"/>
              </w:divBdr>
            </w:div>
            <w:div w:id="208033341">
              <w:marLeft w:val="0"/>
              <w:marRight w:val="0"/>
              <w:marTop w:val="0"/>
              <w:marBottom w:val="0"/>
              <w:divBdr>
                <w:top w:val="none" w:sz="0" w:space="0" w:color="auto"/>
                <w:left w:val="none" w:sz="0" w:space="0" w:color="auto"/>
                <w:bottom w:val="none" w:sz="0" w:space="0" w:color="auto"/>
                <w:right w:val="none" w:sz="0" w:space="0" w:color="auto"/>
              </w:divBdr>
            </w:div>
            <w:div w:id="1153135343">
              <w:marLeft w:val="0"/>
              <w:marRight w:val="0"/>
              <w:marTop w:val="0"/>
              <w:marBottom w:val="0"/>
              <w:divBdr>
                <w:top w:val="none" w:sz="0" w:space="0" w:color="auto"/>
                <w:left w:val="none" w:sz="0" w:space="0" w:color="auto"/>
                <w:bottom w:val="none" w:sz="0" w:space="0" w:color="auto"/>
                <w:right w:val="none" w:sz="0" w:space="0" w:color="auto"/>
              </w:divBdr>
            </w:div>
            <w:div w:id="1587570415">
              <w:marLeft w:val="0"/>
              <w:marRight w:val="0"/>
              <w:marTop w:val="0"/>
              <w:marBottom w:val="0"/>
              <w:divBdr>
                <w:top w:val="none" w:sz="0" w:space="0" w:color="auto"/>
                <w:left w:val="none" w:sz="0" w:space="0" w:color="auto"/>
                <w:bottom w:val="none" w:sz="0" w:space="0" w:color="auto"/>
                <w:right w:val="none" w:sz="0" w:space="0" w:color="auto"/>
              </w:divBdr>
            </w:div>
          </w:divsChild>
        </w:div>
        <w:div w:id="31930310">
          <w:marLeft w:val="0"/>
          <w:marRight w:val="0"/>
          <w:marTop w:val="0"/>
          <w:marBottom w:val="0"/>
          <w:divBdr>
            <w:top w:val="none" w:sz="0" w:space="0" w:color="auto"/>
            <w:left w:val="none" w:sz="0" w:space="0" w:color="auto"/>
            <w:bottom w:val="none" w:sz="0" w:space="0" w:color="auto"/>
            <w:right w:val="none" w:sz="0" w:space="0" w:color="auto"/>
          </w:divBdr>
        </w:div>
        <w:div w:id="51273434">
          <w:marLeft w:val="0"/>
          <w:marRight w:val="0"/>
          <w:marTop w:val="0"/>
          <w:marBottom w:val="0"/>
          <w:divBdr>
            <w:top w:val="none" w:sz="0" w:space="0" w:color="auto"/>
            <w:left w:val="none" w:sz="0" w:space="0" w:color="auto"/>
            <w:bottom w:val="none" w:sz="0" w:space="0" w:color="auto"/>
            <w:right w:val="none" w:sz="0" w:space="0" w:color="auto"/>
          </w:divBdr>
        </w:div>
        <w:div w:id="87042452">
          <w:marLeft w:val="0"/>
          <w:marRight w:val="0"/>
          <w:marTop w:val="0"/>
          <w:marBottom w:val="0"/>
          <w:divBdr>
            <w:top w:val="none" w:sz="0" w:space="0" w:color="auto"/>
            <w:left w:val="none" w:sz="0" w:space="0" w:color="auto"/>
            <w:bottom w:val="none" w:sz="0" w:space="0" w:color="auto"/>
            <w:right w:val="none" w:sz="0" w:space="0" w:color="auto"/>
          </w:divBdr>
        </w:div>
        <w:div w:id="125202984">
          <w:marLeft w:val="0"/>
          <w:marRight w:val="0"/>
          <w:marTop w:val="0"/>
          <w:marBottom w:val="0"/>
          <w:divBdr>
            <w:top w:val="none" w:sz="0" w:space="0" w:color="auto"/>
            <w:left w:val="none" w:sz="0" w:space="0" w:color="auto"/>
            <w:bottom w:val="none" w:sz="0" w:space="0" w:color="auto"/>
            <w:right w:val="none" w:sz="0" w:space="0" w:color="auto"/>
          </w:divBdr>
        </w:div>
        <w:div w:id="232352273">
          <w:marLeft w:val="0"/>
          <w:marRight w:val="0"/>
          <w:marTop w:val="0"/>
          <w:marBottom w:val="0"/>
          <w:divBdr>
            <w:top w:val="none" w:sz="0" w:space="0" w:color="auto"/>
            <w:left w:val="none" w:sz="0" w:space="0" w:color="auto"/>
            <w:bottom w:val="none" w:sz="0" w:space="0" w:color="auto"/>
            <w:right w:val="none" w:sz="0" w:space="0" w:color="auto"/>
          </w:divBdr>
          <w:divsChild>
            <w:div w:id="1745099695">
              <w:marLeft w:val="0"/>
              <w:marRight w:val="0"/>
              <w:marTop w:val="0"/>
              <w:marBottom w:val="0"/>
              <w:divBdr>
                <w:top w:val="none" w:sz="0" w:space="0" w:color="auto"/>
                <w:left w:val="none" w:sz="0" w:space="0" w:color="auto"/>
                <w:bottom w:val="none" w:sz="0" w:space="0" w:color="auto"/>
                <w:right w:val="none" w:sz="0" w:space="0" w:color="auto"/>
              </w:divBdr>
            </w:div>
          </w:divsChild>
        </w:div>
        <w:div w:id="238757523">
          <w:marLeft w:val="0"/>
          <w:marRight w:val="0"/>
          <w:marTop w:val="0"/>
          <w:marBottom w:val="0"/>
          <w:divBdr>
            <w:top w:val="none" w:sz="0" w:space="0" w:color="auto"/>
            <w:left w:val="none" w:sz="0" w:space="0" w:color="auto"/>
            <w:bottom w:val="none" w:sz="0" w:space="0" w:color="auto"/>
            <w:right w:val="none" w:sz="0" w:space="0" w:color="auto"/>
          </w:divBdr>
        </w:div>
        <w:div w:id="249779048">
          <w:marLeft w:val="0"/>
          <w:marRight w:val="0"/>
          <w:marTop w:val="0"/>
          <w:marBottom w:val="0"/>
          <w:divBdr>
            <w:top w:val="none" w:sz="0" w:space="0" w:color="auto"/>
            <w:left w:val="none" w:sz="0" w:space="0" w:color="auto"/>
            <w:bottom w:val="none" w:sz="0" w:space="0" w:color="auto"/>
            <w:right w:val="none" w:sz="0" w:space="0" w:color="auto"/>
          </w:divBdr>
        </w:div>
        <w:div w:id="306395204">
          <w:marLeft w:val="0"/>
          <w:marRight w:val="0"/>
          <w:marTop w:val="0"/>
          <w:marBottom w:val="0"/>
          <w:divBdr>
            <w:top w:val="none" w:sz="0" w:space="0" w:color="auto"/>
            <w:left w:val="none" w:sz="0" w:space="0" w:color="auto"/>
            <w:bottom w:val="none" w:sz="0" w:space="0" w:color="auto"/>
            <w:right w:val="none" w:sz="0" w:space="0" w:color="auto"/>
          </w:divBdr>
        </w:div>
        <w:div w:id="379987092">
          <w:marLeft w:val="0"/>
          <w:marRight w:val="0"/>
          <w:marTop w:val="0"/>
          <w:marBottom w:val="0"/>
          <w:divBdr>
            <w:top w:val="none" w:sz="0" w:space="0" w:color="auto"/>
            <w:left w:val="none" w:sz="0" w:space="0" w:color="auto"/>
            <w:bottom w:val="none" w:sz="0" w:space="0" w:color="auto"/>
            <w:right w:val="none" w:sz="0" w:space="0" w:color="auto"/>
          </w:divBdr>
        </w:div>
        <w:div w:id="382482272">
          <w:marLeft w:val="0"/>
          <w:marRight w:val="0"/>
          <w:marTop w:val="0"/>
          <w:marBottom w:val="0"/>
          <w:divBdr>
            <w:top w:val="none" w:sz="0" w:space="0" w:color="auto"/>
            <w:left w:val="none" w:sz="0" w:space="0" w:color="auto"/>
            <w:bottom w:val="none" w:sz="0" w:space="0" w:color="auto"/>
            <w:right w:val="none" w:sz="0" w:space="0" w:color="auto"/>
          </w:divBdr>
        </w:div>
        <w:div w:id="383330919">
          <w:marLeft w:val="0"/>
          <w:marRight w:val="0"/>
          <w:marTop w:val="0"/>
          <w:marBottom w:val="0"/>
          <w:divBdr>
            <w:top w:val="none" w:sz="0" w:space="0" w:color="auto"/>
            <w:left w:val="none" w:sz="0" w:space="0" w:color="auto"/>
            <w:bottom w:val="none" w:sz="0" w:space="0" w:color="auto"/>
            <w:right w:val="none" w:sz="0" w:space="0" w:color="auto"/>
          </w:divBdr>
        </w:div>
        <w:div w:id="385304342">
          <w:marLeft w:val="0"/>
          <w:marRight w:val="0"/>
          <w:marTop w:val="0"/>
          <w:marBottom w:val="0"/>
          <w:divBdr>
            <w:top w:val="none" w:sz="0" w:space="0" w:color="auto"/>
            <w:left w:val="none" w:sz="0" w:space="0" w:color="auto"/>
            <w:bottom w:val="none" w:sz="0" w:space="0" w:color="auto"/>
            <w:right w:val="none" w:sz="0" w:space="0" w:color="auto"/>
          </w:divBdr>
          <w:divsChild>
            <w:div w:id="57946203">
              <w:marLeft w:val="0"/>
              <w:marRight w:val="0"/>
              <w:marTop w:val="0"/>
              <w:marBottom w:val="0"/>
              <w:divBdr>
                <w:top w:val="none" w:sz="0" w:space="0" w:color="auto"/>
                <w:left w:val="none" w:sz="0" w:space="0" w:color="auto"/>
                <w:bottom w:val="none" w:sz="0" w:space="0" w:color="auto"/>
                <w:right w:val="none" w:sz="0" w:space="0" w:color="auto"/>
              </w:divBdr>
            </w:div>
            <w:div w:id="983505585">
              <w:marLeft w:val="0"/>
              <w:marRight w:val="0"/>
              <w:marTop w:val="0"/>
              <w:marBottom w:val="0"/>
              <w:divBdr>
                <w:top w:val="none" w:sz="0" w:space="0" w:color="auto"/>
                <w:left w:val="none" w:sz="0" w:space="0" w:color="auto"/>
                <w:bottom w:val="none" w:sz="0" w:space="0" w:color="auto"/>
                <w:right w:val="none" w:sz="0" w:space="0" w:color="auto"/>
              </w:divBdr>
            </w:div>
          </w:divsChild>
        </w:div>
        <w:div w:id="491718127">
          <w:marLeft w:val="0"/>
          <w:marRight w:val="0"/>
          <w:marTop w:val="0"/>
          <w:marBottom w:val="0"/>
          <w:divBdr>
            <w:top w:val="none" w:sz="0" w:space="0" w:color="auto"/>
            <w:left w:val="none" w:sz="0" w:space="0" w:color="auto"/>
            <w:bottom w:val="none" w:sz="0" w:space="0" w:color="auto"/>
            <w:right w:val="none" w:sz="0" w:space="0" w:color="auto"/>
          </w:divBdr>
        </w:div>
        <w:div w:id="532618220">
          <w:marLeft w:val="0"/>
          <w:marRight w:val="0"/>
          <w:marTop w:val="0"/>
          <w:marBottom w:val="0"/>
          <w:divBdr>
            <w:top w:val="none" w:sz="0" w:space="0" w:color="auto"/>
            <w:left w:val="none" w:sz="0" w:space="0" w:color="auto"/>
            <w:bottom w:val="none" w:sz="0" w:space="0" w:color="auto"/>
            <w:right w:val="none" w:sz="0" w:space="0" w:color="auto"/>
          </w:divBdr>
          <w:divsChild>
            <w:div w:id="153450713">
              <w:marLeft w:val="0"/>
              <w:marRight w:val="0"/>
              <w:marTop w:val="0"/>
              <w:marBottom w:val="0"/>
              <w:divBdr>
                <w:top w:val="none" w:sz="0" w:space="0" w:color="auto"/>
                <w:left w:val="none" w:sz="0" w:space="0" w:color="auto"/>
                <w:bottom w:val="none" w:sz="0" w:space="0" w:color="auto"/>
                <w:right w:val="none" w:sz="0" w:space="0" w:color="auto"/>
              </w:divBdr>
            </w:div>
            <w:div w:id="291712578">
              <w:marLeft w:val="0"/>
              <w:marRight w:val="0"/>
              <w:marTop w:val="0"/>
              <w:marBottom w:val="0"/>
              <w:divBdr>
                <w:top w:val="none" w:sz="0" w:space="0" w:color="auto"/>
                <w:left w:val="none" w:sz="0" w:space="0" w:color="auto"/>
                <w:bottom w:val="none" w:sz="0" w:space="0" w:color="auto"/>
                <w:right w:val="none" w:sz="0" w:space="0" w:color="auto"/>
              </w:divBdr>
            </w:div>
            <w:div w:id="848061146">
              <w:marLeft w:val="0"/>
              <w:marRight w:val="0"/>
              <w:marTop w:val="0"/>
              <w:marBottom w:val="0"/>
              <w:divBdr>
                <w:top w:val="none" w:sz="0" w:space="0" w:color="auto"/>
                <w:left w:val="none" w:sz="0" w:space="0" w:color="auto"/>
                <w:bottom w:val="none" w:sz="0" w:space="0" w:color="auto"/>
                <w:right w:val="none" w:sz="0" w:space="0" w:color="auto"/>
              </w:divBdr>
            </w:div>
            <w:div w:id="1075591900">
              <w:marLeft w:val="0"/>
              <w:marRight w:val="0"/>
              <w:marTop w:val="0"/>
              <w:marBottom w:val="0"/>
              <w:divBdr>
                <w:top w:val="none" w:sz="0" w:space="0" w:color="auto"/>
                <w:left w:val="none" w:sz="0" w:space="0" w:color="auto"/>
                <w:bottom w:val="none" w:sz="0" w:space="0" w:color="auto"/>
                <w:right w:val="none" w:sz="0" w:space="0" w:color="auto"/>
              </w:divBdr>
            </w:div>
            <w:div w:id="1645502351">
              <w:marLeft w:val="0"/>
              <w:marRight w:val="0"/>
              <w:marTop w:val="0"/>
              <w:marBottom w:val="0"/>
              <w:divBdr>
                <w:top w:val="none" w:sz="0" w:space="0" w:color="auto"/>
                <w:left w:val="none" w:sz="0" w:space="0" w:color="auto"/>
                <w:bottom w:val="none" w:sz="0" w:space="0" w:color="auto"/>
                <w:right w:val="none" w:sz="0" w:space="0" w:color="auto"/>
              </w:divBdr>
            </w:div>
          </w:divsChild>
        </w:div>
        <w:div w:id="565920946">
          <w:marLeft w:val="0"/>
          <w:marRight w:val="0"/>
          <w:marTop w:val="0"/>
          <w:marBottom w:val="0"/>
          <w:divBdr>
            <w:top w:val="none" w:sz="0" w:space="0" w:color="auto"/>
            <w:left w:val="none" w:sz="0" w:space="0" w:color="auto"/>
            <w:bottom w:val="none" w:sz="0" w:space="0" w:color="auto"/>
            <w:right w:val="none" w:sz="0" w:space="0" w:color="auto"/>
          </w:divBdr>
        </w:div>
        <w:div w:id="576794352">
          <w:marLeft w:val="0"/>
          <w:marRight w:val="0"/>
          <w:marTop w:val="0"/>
          <w:marBottom w:val="0"/>
          <w:divBdr>
            <w:top w:val="none" w:sz="0" w:space="0" w:color="auto"/>
            <w:left w:val="none" w:sz="0" w:space="0" w:color="auto"/>
            <w:bottom w:val="none" w:sz="0" w:space="0" w:color="auto"/>
            <w:right w:val="none" w:sz="0" w:space="0" w:color="auto"/>
          </w:divBdr>
        </w:div>
        <w:div w:id="578176076">
          <w:marLeft w:val="0"/>
          <w:marRight w:val="0"/>
          <w:marTop w:val="0"/>
          <w:marBottom w:val="0"/>
          <w:divBdr>
            <w:top w:val="none" w:sz="0" w:space="0" w:color="auto"/>
            <w:left w:val="none" w:sz="0" w:space="0" w:color="auto"/>
            <w:bottom w:val="none" w:sz="0" w:space="0" w:color="auto"/>
            <w:right w:val="none" w:sz="0" w:space="0" w:color="auto"/>
          </w:divBdr>
        </w:div>
        <w:div w:id="585188795">
          <w:marLeft w:val="0"/>
          <w:marRight w:val="0"/>
          <w:marTop w:val="0"/>
          <w:marBottom w:val="0"/>
          <w:divBdr>
            <w:top w:val="none" w:sz="0" w:space="0" w:color="auto"/>
            <w:left w:val="none" w:sz="0" w:space="0" w:color="auto"/>
            <w:bottom w:val="none" w:sz="0" w:space="0" w:color="auto"/>
            <w:right w:val="none" w:sz="0" w:space="0" w:color="auto"/>
          </w:divBdr>
        </w:div>
        <w:div w:id="637421526">
          <w:marLeft w:val="0"/>
          <w:marRight w:val="0"/>
          <w:marTop w:val="0"/>
          <w:marBottom w:val="0"/>
          <w:divBdr>
            <w:top w:val="none" w:sz="0" w:space="0" w:color="auto"/>
            <w:left w:val="none" w:sz="0" w:space="0" w:color="auto"/>
            <w:bottom w:val="none" w:sz="0" w:space="0" w:color="auto"/>
            <w:right w:val="none" w:sz="0" w:space="0" w:color="auto"/>
          </w:divBdr>
        </w:div>
        <w:div w:id="641811516">
          <w:marLeft w:val="0"/>
          <w:marRight w:val="0"/>
          <w:marTop w:val="0"/>
          <w:marBottom w:val="0"/>
          <w:divBdr>
            <w:top w:val="none" w:sz="0" w:space="0" w:color="auto"/>
            <w:left w:val="none" w:sz="0" w:space="0" w:color="auto"/>
            <w:bottom w:val="none" w:sz="0" w:space="0" w:color="auto"/>
            <w:right w:val="none" w:sz="0" w:space="0" w:color="auto"/>
          </w:divBdr>
        </w:div>
        <w:div w:id="658970931">
          <w:marLeft w:val="0"/>
          <w:marRight w:val="0"/>
          <w:marTop w:val="0"/>
          <w:marBottom w:val="0"/>
          <w:divBdr>
            <w:top w:val="none" w:sz="0" w:space="0" w:color="auto"/>
            <w:left w:val="none" w:sz="0" w:space="0" w:color="auto"/>
            <w:bottom w:val="none" w:sz="0" w:space="0" w:color="auto"/>
            <w:right w:val="none" w:sz="0" w:space="0" w:color="auto"/>
          </w:divBdr>
        </w:div>
        <w:div w:id="714276879">
          <w:marLeft w:val="0"/>
          <w:marRight w:val="0"/>
          <w:marTop w:val="0"/>
          <w:marBottom w:val="0"/>
          <w:divBdr>
            <w:top w:val="none" w:sz="0" w:space="0" w:color="auto"/>
            <w:left w:val="none" w:sz="0" w:space="0" w:color="auto"/>
            <w:bottom w:val="none" w:sz="0" w:space="0" w:color="auto"/>
            <w:right w:val="none" w:sz="0" w:space="0" w:color="auto"/>
          </w:divBdr>
        </w:div>
        <w:div w:id="744838878">
          <w:marLeft w:val="0"/>
          <w:marRight w:val="0"/>
          <w:marTop w:val="0"/>
          <w:marBottom w:val="0"/>
          <w:divBdr>
            <w:top w:val="none" w:sz="0" w:space="0" w:color="auto"/>
            <w:left w:val="none" w:sz="0" w:space="0" w:color="auto"/>
            <w:bottom w:val="none" w:sz="0" w:space="0" w:color="auto"/>
            <w:right w:val="none" w:sz="0" w:space="0" w:color="auto"/>
          </w:divBdr>
        </w:div>
        <w:div w:id="747967416">
          <w:marLeft w:val="0"/>
          <w:marRight w:val="0"/>
          <w:marTop w:val="0"/>
          <w:marBottom w:val="0"/>
          <w:divBdr>
            <w:top w:val="none" w:sz="0" w:space="0" w:color="auto"/>
            <w:left w:val="none" w:sz="0" w:space="0" w:color="auto"/>
            <w:bottom w:val="none" w:sz="0" w:space="0" w:color="auto"/>
            <w:right w:val="none" w:sz="0" w:space="0" w:color="auto"/>
          </w:divBdr>
        </w:div>
        <w:div w:id="815879498">
          <w:marLeft w:val="0"/>
          <w:marRight w:val="0"/>
          <w:marTop w:val="0"/>
          <w:marBottom w:val="0"/>
          <w:divBdr>
            <w:top w:val="none" w:sz="0" w:space="0" w:color="auto"/>
            <w:left w:val="none" w:sz="0" w:space="0" w:color="auto"/>
            <w:bottom w:val="none" w:sz="0" w:space="0" w:color="auto"/>
            <w:right w:val="none" w:sz="0" w:space="0" w:color="auto"/>
          </w:divBdr>
        </w:div>
        <w:div w:id="881097058">
          <w:marLeft w:val="0"/>
          <w:marRight w:val="0"/>
          <w:marTop w:val="0"/>
          <w:marBottom w:val="0"/>
          <w:divBdr>
            <w:top w:val="none" w:sz="0" w:space="0" w:color="auto"/>
            <w:left w:val="none" w:sz="0" w:space="0" w:color="auto"/>
            <w:bottom w:val="none" w:sz="0" w:space="0" w:color="auto"/>
            <w:right w:val="none" w:sz="0" w:space="0" w:color="auto"/>
          </w:divBdr>
          <w:divsChild>
            <w:div w:id="304357516">
              <w:marLeft w:val="0"/>
              <w:marRight w:val="0"/>
              <w:marTop w:val="0"/>
              <w:marBottom w:val="0"/>
              <w:divBdr>
                <w:top w:val="none" w:sz="0" w:space="0" w:color="auto"/>
                <w:left w:val="none" w:sz="0" w:space="0" w:color="auto"/>
                <w:bottom w:val="none" w:sz="0" w:space="0" w:color="auto"/>
                <w:right w:val="none" w:sz="0" w:space="0" w:color="auto"/>
              </w:divBdr>
            </w:div>
            <w:div w:id="1186747204">
              <w:marLeft w:val="0"/>
              <w:marRight w:val="0"/>
              <w:marTop w:val="0"/>
              <w:marBottom w:val="0"/>
              <w:divBdr>
                <w:top w:val="none" w:sz="0" w:space="0" w:color="auto"/>
                <w:left w:val="none" w:sz="0" w:space="0" w:color="auto"/>
                <w:bottom w:val="none" w:sz="0" w:space="0" w:color="auto"/>
                <w:right w:val="none" w:sz="0" w:space="0" w:color="auto"/>
              </w:divBdr>
            </w:div>
            <w:div w:id="1203060066">
              <w:marLeft w:val="0"/>
              <w:marRight w:val="0"/>
              <w:marTop w:val="0"/>
              <w:marBottom w:val="0"/>
              <w:divBdr>
                <w:top w:val="none" w:sz="0" w:space="0" w:color="auto"/>
                <w:left w:val="none" w:sz="0" w:space="0" w:color="auto"/>
                <w:bottom w:val="none" w:sz="0" w:space="0" w:color="auto"/>
                <w:right w:val="none" w:sz="0" w:space="0" w:color="auto"/>
              </w:divBdr>
            </w:div>
            <w:div w:id="1916016502">
              <w:marLeft w:val="0"/>
              <w:marRight w:val="0"/>
              <w:marTop w:val="0"/>
              <w:marBottom w:val="0"/>
              <w:divBdr>
                <w:top w:val="none" w:sz="0" w:space="0" w:color="auto"/>
                <w:left w:val="none" w:sz="0" w:space="0" w:color="auto"/>
                <w:bottom w:val="none" w:sz="0" w:space="0" w:color="auto"/>
                <w:right w:val="none" w:sz="0" w:space="0" w:color="auto"/>
              </w:divBdr>
            </w:div>
            <w:div w:id="1960064586">
              <w:marLeft w:val="0"/>
              <w:marRight w:val="0"/>
              <w:marTop w:val="0"/>
              <w:marBottom w:val="0"/>
              <w:divBdr>
                <w:top w:val="none" w:sz="0" w:space="0" w:color="auto"/>
                <w:left w:val="none" w:sz="0" w:space="0" w:color="auto"/>
                <w:bottom w:val="none" w:sz="0" w:space="0" w:color="auto"/>
                <w:right w:val="none" w:sz="0" w:space="0" w:color="auto"/>
              </w:divBdr>
            </w:div>
          </w:divsChild>
        </w:div>
        <w:div w:id="921135590">
          <w:marLeft w:val="0"/>
          <w:marRight w:val="0"/>
          <w:marTop w:val="0"/>
          <w:marBottom w:val="0"/>
          <w:divBdr>
            <w:top w:val="none" w:sz="0" w:space="0" w:color="auto"/>
            <w:left w:val="none" w:sz="0" w:space="0" w:color="auto"/>
            <w:bottom w:val="none" w:sz="0" w:space="0" w:color="auto"/>
            <w:right w:val="none" w:sz="0" w:space="0" w:color="auto"/>
          </w:divBdr>
          <w:divsChild>
            <w:div w:id="22875107">
              <w:marLeft w:val="0"/>
              <w:marRight w:val="0"/>
              <w:marTop w:val="0"/>
              <w:marBottom w:val="0"/>
              <w:divBdr>
                <w:top w:val="none" w:sz="0" w:space="0" w:color="auto"/>
                <w:left w:val="none" w:sz="0" w:space="0" w:color="auto"/>
                <w:bottom w:val="none" w:sz="0" w:space="0" w:color="auto"/>
                <w:right w:val="none" w:sz="0" w:space="0" w:color="auto"/>
              </w:divBdr>
            </w:div>
            <w:div w:id="93090394">
              <w:marLeft w:val="0"/>
              <w:marRight w:val="0"/>
              <w:marTop w:val="0"/>
              <w:marBottom w:val="0"/>
              <w:divBdr>
                <w:top w:val="none" w:sz="0" w:space="0" w:color="auto"/>
                <w:left w:val="none" w:sz="0" w:space="0" w:color="auto"/>
                <w:bottom w:val="none" w:sz="0" w:space="0" w:color="auto"/>
                <w:right w:val="none" w:sz="0" w:space="0" w:color="auto"/>
              </w:divBdr>
            </w:div>
            <w:div w:id="110586983">
              <w:marLeft w:val="0"/>
              <w:marRight w:val="0"/>
              <w:marTop w:val="0"/>
              <w:marBottom w:val="0"/>
              <w:divBdr>
                <w:top w:val="none" w:sz="0" w:space="0" w:color="auto"/>
                <w:left w:val="none" w:sz="0" w:space="0" w:color="auto"/>
                <w:bottom w:val="none" w:sz="0" w:space="0" w:color="auto"/>
                <w:right w:val="none" w:sz="0" w:space="0" w:color="auto"/>
              </w:divBdr>
            </w:div>
            <w:div w:id="198861235">
              <w:marLeft w:val="0"/>
              <w:marRight w:val="0"/>
              <w:marTop w:val="0"/>
              <w:marBottom w:val="0"/>
              <w:divBdr>
                <w:top w:val="none" w:sz="0" w:space="0" w:color="auto"/>
                <w:left w:val="none" w:sz="0" w:space="0" w:color="auto"/>
                <w:bottom w:val="none" w:sz="0" w:space="0" w:color="auto"/>
                <w:right w:val="none" w:sz="0" w:space="0" w:color="auto"/>
              </w:divBdr>
            </w:div>
            <w:div w:id="1124035738">
              <w:marLeft w:val="0"/>
              <w:marRight w:val="0"/>
              <w:marTop w:val="0"/>
              <w:marBottom w:val="0"/>
              <w:divBdr>
                <w:top w:val="none" w:sz="0" w:space="0" w:color="auto"/>
                <w:left w:val="none" w:sz="0" w:space="0" w:color="auto"/>
                <w:bottom w:val="none" w:sz="0" w:space="0" w:color="auto"/>
                <w:right w:val="none" w:sz="0" w:space="0" w:color="auto"/>
              </w:divBdr>
            </w:div>
          </w:divsChild>
        </w:div>
        <w:div w:id="939534723">
          <w:marLeft w:val="0"/>
          <w:marRight w:val="0"/>
          <w:marTop w:val="0"/>
          <w:marBottom w:val="0"/>
          <w:divBdr>
            <w:top w:val="none" w:sz="0" w:space="0" w:color="auto"/>
            <w:left w:val="none" w:sz="0" w:space="0" w:color="auto"/>
            <w:bottom w:val="none" w:sz="0" w:space="0" w:color="auto"/>
            <w:right w:val="none" w:sz="0" w:space="0" w:color="auto"/>
          </w:divBdr>
        </w:div>
        <w:div w:id="941688736">
          <w:marLeft w:val="0"/>
          <w:marRight w:val="0"/>
          <w:marTop w:val="0"/>
          <w:marBottom w:val="0"/>
          <w:divBdr>
            <w:top w:val="none" w:sz="0" w:space="0" w:color="auto"/>
            <w:left w:val="none" w:sz="0" w:space="0" w:color="auto"/>
            <w:bottom w:val="none" w:sz="0" w:space="0" w:color="auto"/>
            <w:right w:val="none" w:sz="0" w:space="0" w:color="auto"/>
          </w:divBdr>
        </w:div>
        <w:div w:id="956254445">
          <w:marLeft w:val="0"/>
          <w:marRight w:val="0"/>
          <w:marTop w:val="0"/>
          <w:marBottom w:val="0"/>
          <w:divBdr>
            <w:top w:val="none" w:sz="0" w:space="0" w:color="auto"/>
            <w:left w:val="none" w:sz="0" w:space="0" w:color="auto"/>
            <w:bottom w:val="none" w:sz="0" w:space="0" w:color="auto"/>
            <w:right w:val="none" w:sz="0" w:space="0" w:color="auto"/>
          </w:divBdr>
        </w:div>
        <w:div w:id="988678583">
          <w:marLeft w:val="0"/>
          <w:marRight w:val="0"/>
          <w:marTop w:val="0"/>
          <w:marBottom w:val="0"/>
          <w:divBdr>
            <w:top w:val="none" w:sz="0" w:space="0" w:color="auto"/>
            <w:left w:val="none" w:sz="0" w:space="0" w:color="auto"/>
            <w:bottom w:val="none" w:sz="0" w:space="0" w:color="auto"/>
            <w:right w:val="none" w:sz="0" w:space="0" w:color="auto"/>
          </w:divBdr>
        </w:div>
        <w:div w:id="995569685">
          <w:marLeft w:val="0"/>
          <w:marRight w:val="0"/>
          <w:marTop w:val="0"/>
          <w:marBottom w:val="0"/>
          <w:divBdr>
            <w:top w:val="none" w:sz="0" w:space="0" w:color="auto"/>
            <w:left w:val="none" w:sz="0" w:space="0" w:color="auto"/>
            <w:bottom w:val="none" w:sz="0" w:space="0" w:color="auto"/>
            <w:right w:val="none" w:sz="0" w:space="0" w:color="auto"/>
          </w:divBdr>
        </w:div>
        <w:div w:id="1004162346">
          <w:marLeft w:val="0"/>
          <w:marRight w:val="0"/>
          <w:marTop w:val="0"/>
          <w:marBottom w:val="0"/>
          <w:divBdr>
            <w:top w:val="none" w:sz="0" w:space="0" w:color="auto"/>
            <w:left w:val="none" w:sz="0" w:space="0" w:color="auto"/>
            <w:bottom w:val="none" w:sz="0" w:space="0" w:color="auto"/>
            <w:right w:val="none" w:sz="0" w:space="0" w:color="auto"/>
          </w:divBdr>
        </w:div>
        <w:div w:id="1080634485">
          <w:marLeft w:val="0"/>
          <w:marRight w:val="0"/>
          <w:marTop w:val="0"/>
          <w:marBottom w:val="0"/>
          <w:divBdr>
            <w:top w:val="none" w:sz="0" w:space="0" w:color="auto"/>
            <w:left w:val="none" w:sz="0" w:space="0" w:color="auto"/>
            <w:bottom w:val="none" w:sz="0" w:space="0" w:color="auto"/>
            <w:right w:val="none" w:sz="0" w:space="0" w:color="auto"/>
          </w:divBdr>
        </w:div>
        <w:div w:id="1094326293">
          <w:marLeft w:val="0"/>
          <w:marRight w:val="0"/>
          <w:marTop w:val="0"/>
          <w:marBottom w:val="0"/>
          <w:divBdr>
            <w:top w:val="none" w:sz="0" w:space="0" w:color="auto"/>
            <w:left w:val="none" w:sz="0" w:space="0" w:color="auto"/>
            <w:bottom w:val="none" w:sz="0" w:space="0" w:color="auto"/>
            <w:right w:val="none" w:sz="0" w:space="0" w:color="auto"/>
          </w:divBdr>
        </w:div>
        <w:div w:id="1185635571">
          <w:marLeft w:val="0"/>
          <w:marRight w:val="0"/>
          <w:marTop w:val="0"/>
          <w:marBottom w:val="0"/>
          <w:divBdr>
            <w:top w:val="none" w:sz="0" w:space="0" w:color="auto"/>
            <w:left w:val="none" w:sz="0" w:space="0" w:color="auto"/>
            <w:bottom w:val="none" w:sz="0" w:space="0" w:color="auto"/>
            <w:right w:val="none" w:sz="0" w:space="0" w:color="auto"/>
          </w:divBdr>
        </w:div>
        <w:div w:id="1230922235">
          <w:marLeft w:val="0"/>
          <w:marRight w:val="0"/>
          <w:marTop w:val="0"/>
          <w:marBottom w:val="0"/>
          <w:divBdr>
            <w:top w:val="none" w:sz="0" w:space="0" w:color="auto"/>
            <w:left w:val="none" w:sz="0" w:space="0" w:color="auto"/>
            <w:bottom w:val="none" w:sz="0" w:space="0" w:color="auto"/>
            <w:right w:val="none" w:sz="0" w:space="0" w:color="auto"/>
          </w:divBdr>
        </w:div>
        <w:div w:id="1237738472">
          <w:marLeft w:val="0"/>
          <w:marRight w:val="0"/>
          <w:marTop w:val="0"/>
          <w:marBottom w:val="0"/>
          <w:divBdr>
            <w:top w:val="none" w:sz="0" w:space="0" w:color="auto"/>
            <w:left w:val="none" w:sz="0" w:space="0" w:color="auto"/>
            <w:bottom w:val="none" w:sz="0" w:space="0" w:color="auto"/>
            <w:right w:val="none" w:sz="0" w:space="0" w:color="auto"/>
          </w:divBdr>
        </w:div>
        <w:div w:id="1344434427">
          <w:marLeft w:val="0"/>
          <w:marRight w:val="0"/>
          <w:marTop w:val="0"/>
          <w:marBottom w:val="0"/>
          <w:divBdr>
            <w:top w:val="none" w:sz="0" w:space="0" w:color="auto"/>
            <w:left w:val="none" w:sz="0" w:space="0" w:color="auto"/>
            <w:bottom w:val="none" w:sz="0" w:space="0" w:color="auto"/>
            <w:right w:val="none" w:sz="0" w:space="0" w:color="auto"/>
          </w:divBdr>
          <w:divsChild>
            <w:div w:id="16391200">
              <w:marLeft w:val="0"/>
              <w:marRight w:val="0"/>
              <w:marTop w:val="0"/>
              <w:marBottom w:val="0"/>
              <w:divBdr>
                <w:top w:val="none" w:sz="0" w:space="0" w:color="auto"/>
                <w:left w:val="none" w:sz="0" w:space="0" w:color="auto"/>
                <w:bottom w:val="none" w:sz="0" w:space="0" w:color="auto"/>
                <w:right w:val="none" w:sz="0" w:space="0" w:color="auto"/>
              </w:divBdr>
            </w:div>
            <w:div w:id="584651658">
              <w:marLeft w:val="0"/>
              <w:marRight w:val="0"/>
              <w:marTop w:val="0"/>
              <w:marBottom w:val="0"/>
              <w:divBdr>
                <w:top w:val="none" w:sz="0" w:space="0" w:color="auto"/>
                <w:left w:val="none" w:sz="0" w:space="0" w:color="auto"/>
                <w:bottom w:val="none" w:sz="0" w:space="0" w:color="auto"/>
                <w:right w:val="none" w:sz="0" w:space="0" w:color="auto"/>
              </w:divBdr>
            </w:div>
            <w:div w:id="818616395">
              <w:marLeft w:val="0"/>
              <w:marRight w:val="0"/>
              <w:marTop w:val="0"/>
              <w:marBottom w:val="0"/>
              <w:divBdr>
                <w:top w:val="none" w:sz="0" w:space="0" w:color="auto"/>
                <w:left w:val="none" w:sz="0" w:space="0" w:color="auto"/>
                <w:bottom w:val="none" w:sz="0" w:space="0" w:color="auto"/>
                <w:right w:val="none" w:sz="0" w:space="0" w:color="auto"/>
              </w:divBdr>
            </w:div>
            <w:div w:id="1772896983">
              <w:marLeft w:val="0"/>
              <w:marRight w:val="0"/>
              <w:marTop w:val="0"/>
              <w:marBottom w:val="0"/>
              <w:divBdr>
                <w:top w:val="none" w:sz="0" w:space="0" w:color="auto"/>
                <w:left w:val="none" w:sz="0" w:space="0" w:color="auto"/>
                <w:bottom w:val="none" w:sz="0" w:space="0" w:color="auto"/>
                <w:right w:val="none" w:sz="0" w:space="0" w:color="auto"/>
              </w:divBdr>
            </w:div>
            <w:div w:id="1997563925">
              <w:marLeft w:val="0"/>
              <w:marRight w:val="0"/>
              <w:marTop w:val="0"/>
              <w:marBottom w:val="0"/>
              <w:divBdr>
                <w:top w:val="none" w:sz="0" w:space="0" w:color="auto"/>
                <w:left w:val="none" w:sz="0" w:space="0" w:color="auto"/>
                <w:bottom w:val="none" w:sz="0" w:space="0" w:color="auto"/>
                <w:right w:val="none" w:sz="0" w:space="0" w:color="auto"/>
              </w:divBdr>
            </w:div>
          </w:divsChild>
        </w:div>
        <w:div w:id="1378699748">
          <w:marLeft w:val="0"/>
          <w:marRight w:val="0"/>
          <w:marTop w:val="0"/>
          <w:marBottom w:val="0"/>
          <w:divBdr>
            <w:top w:val="none" w:sz="0" w:space="0" w:color="auto"/>
            <w:left w:val="none" w:sz="0" w:space="0" w:color="auto"/>
            <w:bottom w:val="none" w:sz="0" w:space="0" w:color="auto"/>
            <w:right w:val="none" w:sz="0" w:space="0" w:color="auto"/>
          </w:divBdr>
        </w:div>
        <w:div w:id="1405836790">
          <w:marLeft w:val="0"/>
          <w:marRight w:val="0"/>
          <w:marTop w:val="0"/>
          <w:marBottom w:val="0"/>
          <w:divBdr>
            <w:top w:val="none" w:sz="0" w:space="0" w:color="auto"/>
            <w:left w:val="none" w:sz="0" w:space="0" w:color="auto"/>
            <w:bottom w:val="none" w:sz="0" w:space="0" w:color="auto"/>
            <w:right w:val="none" w:sz="0" w:space="0" w:color="auto"/>
          </w:divBdr>
        </w:div>
        <w:div w:id="1443459164">
          <w:marLeft w:val="0"/>
          <w:marRight w:val="0"/>
          <w:marTop w:val="0"/>
          <w:marBottom w:val="0"/>
          <w:divBdr>
            <w:top w:val="none" w:sz="0" w:space="0" w:color="auto"/>
            <w:left w:val="none" w:sz="0" w:space="0" w:color="auto"/>
            <w:bottom w:val="none" w:sz="0" w:space="0" w:color="auto"/>
            <w:right w:val="none" w:sz="0" w:space="0" w:color="auto"/>
          </w:divBdr>
        </w:div>
        <w:div w:id="1521629697">
          <w:marLeft w:val="0"/>
          <w:marRight w:val="0"/>
          <w:marTop w:val="0"/>
          <w:marBottom w:val="0"/>
          <w:divBdr>
            <w:top w:val="none" w:sz="0" w:space="0" w:color="auto"/>
            <w:left w:val="none" w:sz="0" w:space="0" w:color="auto"/>
            <w:bottom w:val="none" w:sz="0" w:space="0" w:color="auto"/>
            <w:right w:val="none" w:sz="0" w:space="0" w:color="auto"/>
          </w:divBdr>
        </w:div>
        <w:div w:id="1524585442">
          <w:marLeft w:val="0"/>
          <w:marRight w:val="0"/>
          <w:marTop w:val="0"/>
          <w:marBottom w:val="0"/>
          <w:divBdr>
            <w:top w:val="none" w:sz="0" w:space="0" w:color="auto"/>
            <w:left w:val="none" w:sz="0" w:space="0" w:color="auto"/>
            <w:bottom w:val="none" w:sz="0" w:space="0" w:color="auto"/>
            <w:right w:val="none" w:sz="0" w:space="0" w:color="auto"/>
          </w:divBdr>
        </w:div>
        <w:div w:id="1567642257">
          <w:marLeft w:val="0"/>
          <w:marRight w:val="0"/>
          <w:marTop w:val="0"/>
          <w:marBottom w:val="0"/>
          <w:divBdr>
            <w:top w:val="none" w:sz="0" w:space="0" w:color="auto"/>
            <w:left w:val="none" w:sz="0" w:space="0" w:color="auto"/>
            <w:bottom w:val="none" w:sz="0" w:space="0" w:color="auto"/>
            <w:right w:val="none" w:sz="0" w:space="0" w:color="auto"/>
          </w:divBdr>
        </w:div>
        <w:div w:id="1589466733">
          <w:marLeft w:val="0"/>
          <w:marRight w:val="0"/>
          <w:marTop w:val="0"/>
          <w:marBottom w:val="0"/>
          <w:divBdr>
            <w:top w:val="none" w:sz="0" w:space="0" w:color="auto"/>
            <w:left w:val="none" w:sz="0" w:space="0" w:color="auto"/>
            <w:bottom w:val="none" w:sz="0" w:space="0" w:color="auto"/>
            <w:right w:val="none" w:sz="0" w:space="0" w:color="auto"/>
          </w:divBdr>
        </w:div>
        <w:div w:id="1638103966">
          <w:marLeft w:val="0"/>
          <w:marRight w:val="0"/>
          <w:marTop w:val="0"/>
          <w:marBottom w:val="0"/>
          <w:divBdr>
            <w:top w:val="none" w:sz="0" w:space="0" w:color="auto"/>
            <w:left w:val="none" w:sz="0" w:space="0" w:color="auto"/>
            <w:bottom w:val="none" w:sz="0" w:space="0" w:color="auto"/>
            <w:right w:val="none" w:sz="0" w:space="0" w:color="auto"/>
          </w:divBdr>
        </w:div>
        <w:div w:id="1815557985">
          <w:marLeft w:val="0"/>
          <w:marRight w:val="0"/>
          <w:marTop w:val="0"/>
          <w:marBottom w:val="0"/>
          <w:divBdr>
            <w:top w:val="none" w:sz="0" w:space="0" w:color="auto"/>
            <w:left w:val="none" w:sz="0" w:space="0" w:color="auto"/>
            <w:bottom w:val="none" w:sz="0" w:space="0" w:color="auto"/>
            <w:right w:val="none" w:sz="0" w:space="0" w:color="auto"/>
          </w:divBdr>
        </w:div>
        <w:div w:id="1867718896">
          <w:marLeft w:val="0"/>
          <w:marRight w:val="0"/>
          <w:marTop w:val="0"/>
          <w:marBottom w:val="0"/>
          <w:divBdr>
            <w:top w:val="none" w:sz="0" w:space="0" w:color="auto"/>
            <w:left w:val="none" w:sz="0" w:space="0" w:color="auto"/>
            <w:bottom w:val="none" w:sz="0" w:space="0" w:color="auto"/>
            <w:right w:val="none" w:sz="0" w:space="0" w:color="auto"/>
          </w:divBdr>
        </w:div>
        <w:div w:id="1873610802">
          <w:marLeft w:val="0"/>
          <w:marRight w:val="0"/>
          <w:marTop w:val="0"/>
          <w:marBottom w:val="0"/>
          <w:divBdr>
            <w:top w:val="none" w:sz="0" w:space="0" w:color="auto"/>
            <w:left w:val="none" w:sz="0" w:space="0" w:color="auto"/>
            <w:bottom w:val="none" w:sz="0" w:space="0" w:color="auto"/>
            <w:right w:val="none" w:sz="0" w:space="0" w:color="auto"/>
          </w:divBdr>
        </w:div>
        <w:div w:id="1949660139">
          <w:marLeft w:val="0"/>
          <w:marRight w:val="0"/>
          <w:marTop w:val="0"/>
          <w:marBottom w:val="0"/>
          <w:divBdr>
            <w:top w:val="none" w:sz="0" w:space="0" w:color="auto"/>
            <w:left w:val="none" w:sz="0" w:space="0" w:color="auto"/>
            <w:bottom w:val="none" w:sz="0" w:space="0" w:color="auto"/>
            <w:right w:val="none" w:sz="0" w:space="0" w:color="auto"/>
          </w:divBdr>
        </w:div>
        <w:div w:id="2000380921">
          <w:marLeft w:val="0"/>
          <w:marRight w:val="0"/>
          <w:marTop w:val="0"/>
          <w:marBottom w:val="0"/>
          <w:divBdr>
            <w:top w:val="none" w:sz="0" w:space="0" w:color="auto"/>
            <w:left w:val="none" w:sz="0" w:space="0" w:color="auto"/>
            <w:bottom w:val="none" w:sz="0" w:space="0" w:color="auto"/>
            <w:right w:val="none" w:sz="0" w:space="0" w:color="auto"/>
          </w:divBdr>
        </w:div>
        <w:div w:id="2018577392">
          <w:marLeft w:val="0"/>
          <w:marRight w:val="0"/>
          <w:marTop w:val="0"/>
          <w:marBottom w:val="0"/>
          <w:divBdr>
            <w:top w:val="none" w:sz="0" w:space="0" w:color="auto"/>
            <w:left w:val="none" w:sz="0" w:space="0" w:color="auto"/>
            <w:bottom w:val="none" w:sz="0" w:space="0" w:color="auto"/>
            <w:right w:val="none" w:sz="0" w:space="0" w:color="auto"/>
          </w:divBdr>
        </w:div>
        <w:div w:id="2027901667">
          <w:marLeft w:val="0"/>
          <w:marRight w:val="0"/>
          <w:marTop w:val="0"/>
          <w:marBottom w:val="0"/>
          <w:divBdr>
            <w:top w:val="none" w:sz="0" w:space="0" w:color="auto"/>
            <w:left w:val="none" w:sz="0" w:space="0" w:color="auto"/>
            <w:bottom w:val="none" w:sz="0" w:space="0" w:color="auto"/>
            <w:right w:val="none" w:sz="0" w:space="0" w:color="auto"/>
          </w:divBdr>
        </w:div>
        <w:div w:id="2034526834">
          <w:marLeft w:val="0"/>
          <w:marRight w:val="0"/>
          <w:marTop w:val="0"/>
          <w:marBottom w:val="0"/>
          <w:divBdr>
            <w:top w:val="none" w:sz="0" w:space="0" w:color="auto"/>
            <w:left w:val="none" w:sz="0" w:space="0" w:color="auto"/>
            <w:bottom w:val="none" w:sz="0" w:space="0" w:color="auto"/>
            <w:right w:val="none" w:sz="0" w:space="0" w:color="auto"/>
          </w:divBdr>
        </w:div>
        <w:div w:id="2048794131">
          <w:marLeft w:val="0"/>
          <w:marRight w:val="0"/>
          <w:marTop w:val="0"/>
          <w:marBottom w:val="0"/>
          <w:divBdr>
            <w:top w:val="none" w:sz="0" w:space="0" w:color="auto"/>
            <w:left w:val="none" w:sz="0" w:space="0" w:color="auto"/>
            <w:bottom w:val="none" w:sz="0" w:space="0" w:color="auto"/>
            <w:right w:val="none" w:sz="0" w:space="0" w:color="auto"/>
          </w:divBdr>
        </w:div>
        <w:div w:id="2057271885">
          <w:marLeft w:val="0"/>
          <w:marRight w:val="0"/>
          <w:marTop w:val="0"/>
          <w:marBottom w:val="0"/>
          <w:divBdr>
            <w:top w:val="none" w:sz="0" w:space="0" w:color="auto"/>
            <w:left w:val="none" w:sz="0" w:space="0" w:color="auto"/>
            <w:bottom w:val="none" w:sz="0" w:space="0" w:color="auto"/>
            <w:right w:val="none" w:sz="0" w:space="0" w:color="auto"/>
          </w:divBdr>
        </w:div>
      </w:divsChild>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87711659">
      <w:bodyDiv w:val="1"/>
      <w:marLeft w:val="0"/>
      <w:marRight w:val="0"/>
      <w:marTop w:val="0"/>
      <w:marBottom w:val="0"/>
      <w:divBdr>
        <w:top w:val="none" w:sz="0" w:space="0" w:color="auto"/>
        <w:left w:val="none" w:sz="0" w:space="0" w:color="auto"/>
        <w:bottom w:val="none" w:sz="0" w:space="0" w:color="auto"/>
        <w:right w:val="none" w:sz="0" w:space="0" w:color="auto"/>
      </w:divBdr>
    </w:div>
    <w:div w:id="990794917">
      <w:bodyDiv w:val="1"/>
      <w:marLeft w:val="0"/>
      <w:marRight w:val="0"/>
      <w:marTop w:val="0"/>
      <w:marBottom w:val="0"/>
      <w:divBdr>
        <w:top w:val="none" w:sz="0" w:space="0" w:color="auto"/>
        <w:left w:val="none" w:sz="0" w:space="0" w:color="auto"/>
        <w:bottom w:val="none" w:sz="0" w:space="0" w:color="auto"/>
        <w:right w:val="none" w:sz="0" w:space="0" w:color="auto"/>
      </w:divBdr>
    </w:div>
    <w:div w:id="998997671">
      <w:bodyDiv w:val="1"/>
      <w:marLeft w:val="0"/>
      <w:marRight w:val="0"/>
      <w:marTop w:val="0"/>
      <w:marBottom w:val="0"/>
      <w:divBdr>
        <w:top w:val="none" w:sz="0" w:space="0" w:color="auto"/>
        <w:left w:val="none" w:sz="0" w:space="0" w:color="auto"/>
        <w:bottom w:val="none" w:sz="0" w:space="0" w:color="auto"/>
        <w:right w:val="none" w:sz="0" w:space="0" w:color="auto"/>
      </w:divBdr>
      <w:divsChild>
        <w:div w:id="137304869">
          <w:marLeft w:val="0"/>
          <w:marRight w:val="0"/>
          <w:marTop w:val="0"/>
          <w:marBottom w:val="0"/>
          <w:divBdr>
            <w:top w:val="none" w:sz="0" w:space="0" w:color="auto"/>
            <w:left w:val="none" w:sz="0" w:space="0" w:color="auto"/>
            <w:bottom w:val="none" w:sz="0" w:space="0" w:color="auto"/>
            <w:right w:val="none" w:sz="0" w:space="0" w:color="auto"/>
          </w:divBdr>
        </w:div>
        <w:div w:id="962345828">
          <w:marLeft w:val="0"/>
          <w:marRight w:val="0"/>
          <w:marTop w:val="0"/>
          <w:marBottom w:val="0"/>
          <w:divBdr>
            <w:top w:val="none" w:sz="0" w:space="0" w:color="auto"/>
            <w:left w:val="none" w:sz="0" w:space="0" w:color="auto"/>
            <w:bottom w:val="none" w:sz="0" w:space="0" w:color="auto"/>
            <w:right w:val="none" w:sz="0" w:space="0" w:color="auto"/>
          </w:divBdr>
        </w:div>
      </w:divsChild>
    </w:div>
    <w:div w:id="999505399">
      <w:bodyDiv w:val="1"/>
      <w:marLeft w:val="0"/>
      <w:marRight w:val="0"/>
      <w:marTop w:val="0"/>
      <w:marBottom w:val="0"/>
      <w:divBdr>
        <w:top w:val="none" w:sz="0" w:space="0" w:color="auto"/>
        <w:left w:val="none" w:sz="0" w:space="0" w:color="auto"/>
        <w:bottom w:val="none" w:sz="0" w:space="0" w:color="auto"/>
        <w:right w:val="none" w:sz="0" w:space="0" w:color="auto"/>
      </w:divBdr>
    </w:div>
    <w:div w:id="999653315">
      <w:bodyDiv w:val="1"/>
      <w:marLeft w:val="0"/>
      <w:marRight w:val="0"/>
      <w:marTop w:val="0"/>
      <w:marBottom w:val="0"/>
      <w:divBdr>
        <w:top w:val="none" w:sz="0" w:space="0" w:color="auto"/>
        <w:left w:val="none" w:sz="0" w:space="0" w:color="auto"/>
        <w:bottom w:val="none" w:sz="0" w:space="0" w:color="auto"/>
        <w:right w:val="none" w:sz="0" w:space="0" w:color="auto"/>
      </w:divBdr>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53499988">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72771082">
      <w:bodyDiv w:val="1"/>
      <w:marLeft w:val="0"/>
      <w:marRight w:val="0"/>
      <w:marTop w:val="0"/>
      <w:marBottom w:val="0"/>
      <w:divBdr>
        <w:top w:val="none" w:sz="0" w:space="0" w:color="auto"/>
        <w:left w:val="none" w:sz="0" w:space="0" w:color="auto"/>
        <w:bottom w:val="none" w:sz="0" w:space="0" w:color="auto"/>
        <w:right w:val="none" w:sz="0" w:space="0" w:color="auto"/>
      </w:divBdr>
    </w:div>
    <w:div w:id="107481336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098135775">
      <w:bodyDiv w:val="1"/>
      <w:marLeft w:val="0"/>
      <w:marRight w:val="0"/>
      <w:marTop w:val="0"/>
      <w:marBottom w:val="0"/>
      <w:divBdr>
        <w:top w:val="none" w:sz="0" w:space="0" w:color="auto"/>
        <w:left w:val="none" w:sz="0" w:space="0" w:color="auto"/>
        <w:bottom w:val="none" w:sz="0" w:space="0" w:color="auto"/>
        <w:right w:val="none" w:sz="0" w:space="0" w:color="auto"/>
      </w:divBdr>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5760916">
      <w:bodyDiv w:val="1"/>
      <w:marLeft w:val="0"/>
      <w:marRight w:val="0"/>
      <w:marTop w:val="0"/>
      <w:marBottom w:val="0"/>
      <w:divBdr>
        <w:top w:val="none" w:sz="0" w:space="0" w:color="auto"/>
        <w:left w:val="none" w:sz="0" w:space="0" w:color="auto"/>
        <w:bottom w:val="none" w:sz="0" w:space="0" w:color="auto"/>
        <w:right w:val="none" w:sz="0" w:space="0" w:color="auto"/>
      </w:divBdr>
      <w:divsChild>
        <w:div w:id="83231174">
          <w:marLeft w:val="0"/>
          <w:marRight w:val="0"/>
          <w:marTop w:val="0"/>
          <w:marBottom w:val="0"/>
          <w:divBdr>
            <w:top w:val="none" w:sz="0" w:space="0" w:color="auto"/>
            <w:left w:val="none" w:sz="0" w:space="0" w:color="auto"/>
            <w:bottom w:val="none" w:sz="0" w:space="0" w:color="auto"/>
            <w:right w:val="none" w:sz="0" w:space="0" w:color="auto"/>
          </w:divBdr>
          <w:divsChild>
            <w:div w:id="284193678">
              <w:marLeft w:val="0"/>
              <w:marRight w:val="0"/>
              <w:marTop w:val="0"/>
              <w:marBottom w:val="0"/>
              <w:divBdr>
                <w:top w:val="none" w:sz="0" w:space="0" w:color="auto"/>
                <w:left w:val="none" w:sz="0" w:space="0" w:color="auto"/>
                <w:bottom w:val="none" w:sz="0" w:space="0" w:color="auto"/>
                <w:right w:val="none" w:sz="0" w:space="0" w:color="auto"/>
              </w:divBdr>
            </w:div>
          </w:divsChild>
        </w:div>
        <w:div w:id="500514145">
          <w:marLeft w:val="0"/>
          <w:marRight w:val="0"/>
          <w:marTop w:val="0"/>
          <w:marBottom w:val="0"/>
          <w:divBdr>
            <w:top w:val="none" w:sz="0" w:space="0" w:color="auto"/>
            <w:left w:val="none" w:sz="0" w:space="0" w:color="auto"/>
            <w:bottom w:val="none" w:sz="0" w:space="0" w:color="auto"/>
            <w:right w:val="none" w:sz="0" w:space="0" w:color="auto"/>
          </w:divBdr>
          <w:divsChild>
            <w:div w:id="255872594">
              <w:marLeft w:val="0"/>
              <w:marRight w:val="0"/>
              <w:marTop w:val="0"/>
              <w:marBottom w:val="0"/>
              <w:divBdr>
                <w:top w:val="none" w:sz="0" w:space="0" w:color="auto"/>
                <w:left w:val="none" w:sz="0" w:space="0" w:color="auto"/>
                <w:bottom w:val="none" w:sz="0" w:space="0" w:color="auto"/>
                <w:right w:val="none" w:sz="0" w:space="0" w:color="auto"/>
              </w:divBdr>
            </w:div>
          </w:divsChild>
        </w:div>
        <w:div w:id="724253419">
          <w:marLeft w:val="0"/>
          <w:marRight w:val="0"/>
          <w:marTop w:val="0"/>
          <w:marBottom w:val="0"/>
          <w:divBdr>
            <w:top w:val="none" w:sz="0" w:space="0" w:color="auto"/>
            <w:left w:val="none" w:sz="0" w:space="0" w:color="auto"/>
            <w:bottom w:val="none" w:sz="0" w:space="0" w:color="auto"/>
            <w:right w:val="none" w:sz="0" w:space="0" w:color="auto"/>
          </w:divBdr>
          <w:divsChild>
            <w:div w:id="1398094288">
              <w:marLeft w:val="0"/>
              <w:marRight w:val="0"/>
              <w:marTop w:val="0"/>
              <w:marBottom w:val="0"/>
              <w:divBdr>
                <w:top w:val="none" w:sz="0" w:space="0" w:color="auto"/>
                <w:left w:val="none" w:sz="0" w:space="0" w:color="auto"/>
                <w:bottom w:val="none" w:sz="0" w:space="0" w:color="auto"/>
                <w:right w:val="none" w:sz="0" w:space="0" w:color="auto"/>
              </w:divBdr>
            </w:div>
          </w:divsChild>
        </w:div>
        <w:div w:id="732050050">
          <w:marLeft w:val="0"/>
          <w:marRight w:val="0"/>
          <w:marTop w:val="0"/>
          <w:marBottom w:val="0"/>
          <w:divBdr>
            <w:top w:val="none" w:sz="0" w:space="0" w:color="auto"/>
            <w:left w:val="none" w:sz="0" w:space="0" w:color="auto"/>
            <w:bottom w:val="none" w:sz="0" w:space="0" w:color="auto"/>
            <w:right w:val="none" w:sz="0" w:space="0" w:color="auto"/>
          </w:divBdr>
          <w:divsChild>
            <w:div w:id="1118110377">
              <w:marLeft w:val="0"/>
              <w:marRight w:val="0"/>
              <w:marTop w:val="0"/>
              <w:marBottom w:val="0"/>
              <w:divBdr>
                <w:top w:val="none" w:sz="0" w:space="0" w:color="auto"/>
                <w:left w:val="none" w:sz="0" w:space="0" w:color="auto"/>
                <w:bottom w:val="none" w:sz="0" w:space="0" w:color="auto"/>
                <w:right w:val="none" w:sz="0" w:space="0" w:color="auto"/>
              </w:divBdr>
            </w:div>
          </w:divsChild>
        </w:div>
        <w:div w:id="766391246">
          <w:marLeft w:val="0"/>
          <w:marRight w:val="0"/>
          <w:marTop w:val="0"/>
          <w:marBottom w:val="0"/>
          <w:divBdr>
            <w:top w:val="none" w:sz="0" w:space="0" w:color="auto"/>
            <w:left w:val="none" w:sz="0" w:space="0" w:color="auto"/>
            <w:bottom w:val="none" w:sz="0" w:space="0" w:color="auto"/>
            <w:right w:val="none" w:sz="0" w:space="0" w:color="auto"/>
          </w:divBdr>
          <w:divsChild>
            <w:div w:id="1513685930">
              <w:marLeft w:val="0"/>
              <w:marRight w:val="0"/>
              <w:marTop w:val="0"/>
              <w:marBottom w:val="0"/>
              <w:divBdr>
                <w:top w:val="none" w:sz="0" w:space="0" w:color="auto"/>
                <w:left w:val="none" w:sz="0" w:space="0" w:color="auto"/>
                <w:bottom w:val="none" w:sz="0" w:space="0" w:color="auto"/>
                <w:right w:val="none" w:sz="0" w:space="0" w:color="auto"/>
              </w:divBdr>
            </w:div>
          </w:divsChild>
        </w:div>
        <w:div w:id="880676373">
          <w:marLeft w:val="0"/>
          <w:marRight w:val="0"/>
          <w:marTop w:val="0"/>
          <w:marBottom w:val="0"/>
          <w:divBdr>
            <w:top w:val="none" w:sz="0" w:space="0" w:color="auto"/>
            <w:left w:val="none" w:sz="0" w:space="0" w:color="auto"/>
            <w:bottom w:val="none" w:sz="0" w:space="0" w:color="auto"/>
            <w:right w:val="none" w:sz="0" w:space="0" w:color="auto"/>
          </w:divBdr>
          <w:divsChild>
            <w:div w:id="1914657953">
              <w:marLeft w:val="0"/>
              <w:marRight w:val="0"/>
              <w:marTop w:val="0"/>
              <w:marBottom w:val="0"/>
              <w:divBdr>
                <w:top w:val="none" w:sz="0" w:space="0" w:color="auto"/>
                <w:left w:val="none" w:sz="0" w:space="0" w:color="auto"/>
                <w:bottom w:val="none" w:sz="0" w:space="0" w:color="auto"/>
                <w:right w:val="none" w:sz="0" w:space="0" w:color="auto"/>
              </w:divBdr>
            </w:div>
          </w:divsChild>
        </w:div>
        <w:div w:id="1139878003">
          <w:marLeft w:val="0"/>
          <w:marRight w:val="0"/>
          <w:marTop w:val="0"/>
          <w:marBottom w:val="0"/>
          <w:divBdr>
            <w:top w:val="none" w:sz="0" w:space="0" w:color="auto"/>
            <w:left w:val="none" w:sz="0" w:space="0" w:color="auto"/>
            <w:bottom w:val="none" w:sz="0" w:space="0" w:color="auto"/>
            <w:right w:val="none" w:sz="0" w:space="0" w:color="auto"/>
          </w:divBdr>
          <w:divsChild>
            <w:div w:id="1163886426">
              <w:marLeft w:val="0"/>
              <w:marRight w:val="0"/>
              <w:marTop w:val="0"/>
              <w:marBottom w:val="0"/>
              <w:divBdr>
                <w:top w:val="none" w:sz="0" w:space="0" w:color="auto"/>
                <w:left w:val="none" w:sz="0" w:space="0" w:color="auto"/>
                <w:bottom w:val="none" w:sz="0" w:space="0" w:color="auto"/>
                <w:right w:val="none" w:sz="0" w:space="0" w:color="auto"/>
              </w:divBdr>
            </w:div>
          </w:divsChild>
        </w:div>
        <w:div w:id="1405907402">
          <w:marLeft w:val="0"/>
          <w:marRight w:val="0"/>
          <w:marTop w:val="0"/>
          <w:marBottom w:val="0"/>
          <w:divBdr>
            <w:top w:val="none" w:sz="0" w:space="0" w:color="auto"/>
            <w:left w:val="none" w:sz="0" w:space="0" w:color="auto"/>
            <w:bottom w:val="none" w:sz="0" w:space="0" w:color="auto"/>
            <w:right w:val="none" w:sz="0" w:space="0" w:color="auto"/>
          </w:divBdr>
          <w:divsChild>
            <w:div w:id="1184170826">
              <w:marLeft w:val="0"/>
              <w:marRight w:val="0"/>
              <w:marTop w:val="0"/>
              <w:marBottom w:val="0"/>
              <w:divBdr>
                <w:top w:val="none" w:sz="0" w:space="0" w:color="auto"/>
                <w:left w:val="none" w:sz="0" w:space="0" w:color="auto"/>
                <w:bottom w:val="none" w:sz="0" w:space="0" w:color="auto"/>
                <w:right w:val="none" w:sz="0" w:space="0" w:color="auto"/>
              </w:divBdr>
            </w:div>
          </w:divsChild>
        </w:div>
        <w:div w:id="1409155943">
          <w:marLeft w:val="0"/>
          <w:marRight w:val="0"/>
          <w:marTop w:val="0"/>
          <w:marBottom w:val="0"/>
          <w:divBdr>
            <w:top w:val="none" w:sz="0" w:space="0" w:color="auto"/>
            <w:left w:val="none" w:sz="0" w:space="0" w:color="auto"/>
            <w:bottom w:val="none" w:sz="0" w:space="0" w:color="auto"/>
            <w:right w:val="none" w:sz="0" w:space="0" w:color="auto"/>
          </w:divBdr>
          <w:divsChild>
            <w:div w:id="1425690557">
              <w:marLeft w:val="0"/>
              <w:marRight w:val="0"/>
              <w:marTop w:val="0"/>
              <w:marBottom w:val="0"/>
              <w:divBdr>
                <w:top w:val="none" w:sz="0" w:space="0" w:color="auto"/>
                <w:left w:val="none" w:sz="0" w:space="0" w:color="auto"/>
                <w:bottom w:val="none" w:sz="0" w:space="0" w:color="auto"/>
                <w:right w:val="none" w:sz="0" w:space="0" w:color="auto"/>
              </w:divBdr>
            </w:div>
          </w:divsChild>
        </w:div>
        <w:div w:id="1531337896">
          <w:marLeft w:val="0"/>
          <w:marRight w:val="0"/>
          <w:marTop w:val="0"/>
          <w:marBottom w:val="0"/>
          <w:divBdr>
            <w:top w:val="none" w:sz="0" w:space="0" w:color="auto"/>
            <w:left w:val="none" w:sz="0" w:space="0" w:color="auto"/>
            <w:bottom w:val="none" w:sz="0" w:space="0" w:color="auto"/>
            <w:right w:val="none" w:sz="0" w:space="0" w:color="auto"/>
          </w:divBdr>
          <w:divsChild>
            <w:div w:id="1877037896">
              <w:marLeft w:val="0"/>
              <w:marRight w:val="0"/>
              <w:marTop w:val="0"/>
              <w:marBottom w:val="0"/>
              <w:divBdr>
                <w:top w:val="none" w:sz="0" w:space="0" w:color="auto"/>
                <w:left w:val="none" w:sz="0" w:space="0" w:color="auto"/>
                <w:bottom w:val="none" w:sz="0" w:space="0" w:color="auto"/>
                <w:right w:val="none" w:sz="0" w:space="0" w:color="auto"/>
              </w:divBdr>
            </w:div>
          </w:divsChild>
        </w:div>
        <w:div w:id="1564564722">
          <w:marLeft w:val="0"/>
          <w:marRight w:val="0"/>
          <w:marTop w:val="0"/>
          <w:marBottom w:val="0"/>
          <w:divBdr>
            <w:top w:val="none" w:sz="0" w:space="0" w:color="auto"/>
            <w:left w:val="none" w:sz="0" w:space="0" w:color="auto"/>
            <w:bottom w:val="none" w:sz="0" w:space="0" w:color="auto"/>
            <w:right w:val="none" w:sz="0" w:space="0" w:color="auto"/>
          </w:divBdr>
          <w:divsChild>
            <w:div w:id="2117171574">
              <w:marLeft w:val="0"/>
              <w:marRight w:val="0"/>
              <w:marTop w:val="0"/>
              <w:marBottom w:val="0"/>
              <w:divBdr>
                <w:top w:val="none" w:sz="0" w:space="0" w:color="auto"/>
                <w:left w:val="none" w:sz="0" w:space="0" w:color="auto"/>
                <w:bottom w:val="none" w:sz="0" w:space="0" w:color="auto"/>
                <w:right w:val="none" w:sz="0" w:space="0" w:color="auto"/>
              </w:divBdr>
            </w:div>
          </w:divsChild>
        </w:div>
        <w:div w:id="1832602309">
          <w:marLeft w:val="0"/>
          <w:marRight w:val="0"/>
          <w:marTop w:val="0"/>
          <w:marBottom w:val="0"/>
          <w:divBdr>
            <w:top w:val="none" w:sz="0" w:space="0" w:color="auto"/>
            <w:left w:val="none" w:sz="0" w:space="0" w:color="auto"/>
            <w:bottom w:val="none" w:sz="0" w:space="0" w:color="auto"/>
            <w:right w:val="none" w:sz="0" w:space="0" w:color="auto"/>
          </w:divBdr>
          <w:divsChild>
            <w:div w:id="18703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0712975">
      <w:bodyDiv w:val="1"/>
      <w:marLeft w:val="0"/>
      <w:marRight w:val="0"/>
      <w:marTop w:val="0"/>
      <w:marBottom w:val="0"/>
      <w:divBdr>
        <w:top w:val="none" w:sz="0" w:space="0" w:color="auto"/>
        <w:left w:val="none" w:sz="0" w:space="0" w:color="auto"/>
        <w:bottom w:val="none" w:sz="0" w:space="0" w:color="auto"/>
        <w:right w:val="none" w:sz="0" w:space="0" w:color="auto"/>
      </w:divBdr>
    </w:div>
    <w:div w:id="1153184190">
      <w:bodyDiv w:val="1"/>
      <w:marLeft w:val="0"/>
      <w:marRight w:val="0"/>
      <w:marTop w:val="0"/>
      <w:marBottom w:val="0"/>
      <w:divBdr>
        <w:top w:val="none" w:sz="0" w:space="0" w:color="auto"/>
        <w:left w:val="none" w:sz="0" w:space="0" w:color="auto"/>
        <w:bottom w:val="none" w:sz="0" w:space="0" w:color="auto"/>
        <w:right w:val="none" w:sz="0" w:space="0" w:color="auto"/>
      </w:divBdr>
    </w:div>
    <w:div w:id="1158301859">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2183979">
      <w:bodyDiv w:val="1"/>
      <w:marLeft w:val="0"/>
      <w:marRight w:val="0"/>
      <w:marTop w:val="0"/>
      <w:marBottom w:val="0"/>
      <w:divBdr>
        <w:top w:val="none" w:sz="0" w:space="0" w:color="auto"/>
        <w:left w:val="none" w:sz="0" w:space="0" w:color="auto"/>
        <w:bottom w:val="none" w:sz="0" w:space="0" w:color="auto"/>
        <w:right w:val="none" w:sz="0" w:space="0" w:color="auto"/>
      </w:divBdr>
    </w:div>
    <w:div w:id="1174152798">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8833476">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18518810">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46036031">
      <w:bodyDiv w:val="1"/>
      <w:marLeft w:val="0"/>
      <w:marRight w:val="0"/>
      <w:marTop w:val="0"/>
      <w:marBottom w:val="0"/>
      <w:divBdr>
        <w:top w:val="none" w:sz="0" w:space="0" w:color="auto"/>
        <w:left w:val="none" w:sz="0" w:space="0" w:color="auto"/>
        <w:bottom w:val="none" w:sz="0" w:space="0" w:color="auto"/>
        <w:right w:val="none" w:sz="0" w:space="0" w:color="auto"/>
      </w:divBdr>
    </w:div>
    <w:div w:id="1246381825">
      <w:bodyDiv w:val="1"/>
      <w:marLeft w:val="0"/>
      <w:marRight w:val="0"/>
      <w:marTop w:val="0"/>
      <w:marBottom w:val="0"/>
      <w:divBdr>
        <w:top w:val="none" w:sz="0" w:space="0" w:color="auto"/>
        <w:left w:val="none" w:sz="0" w:space="0" w:color="auto"/>
        <w:bottom w:val="none" w:sz="0" w:space="0" w:color="auto"/>
        <w:right w:val="none" w:sz="0" w:space="0" w:color="auto"/>
      </w:divBdr>
    </w:div>
    <w:div w:id="1265067190">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0166709">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0188149">
      <w:bodyDiv w:val="1"/>
      <w:marLeft w:val="0"/>
      <w:marRight w:val="0"/>
      <w:marTop w:val="0"/>
      <w:marBottom w:val="0"/>
      <w:divBdr>
        <w:top w:val="none" w:sz="0" w:space="0" w:color="auto"/>
        <w:left w:val="none" w:sz="0" w:space="0" w:color="auto"/>
        <w:bottom w:val="none" w:sz="0" w:space="0" w:color="auto"/>
        <w:right w:val="none" w:sz="0" w:space="0" w:color="auto"/>
      </w:divBdr>
    </w:div>
    <w:div w:id="1281063882">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91322348">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314287239">
      <w:bodyDiv w:val="1"/>
      <w:marLeft w:val="0"/>
      <w:marRight w:val="0"/>
      <w:marTop w:val="0"/>
      <w:marBottom w:val="0"/>
      <w:divBdr>
        <w:top w:val="none" w:sz="0" w:space="0" w:color="auto"/>
        <w:left w:val="none" w:sz="0" w:space="0" w:color="auto"/>
        <w:bottom w:val="none" w:sz="0" w:space="0" w:color="auto"/>
        <w:right w:val="none" w:sz="0" w:space="0" w:color="auto"/>
      </w:divBdr>
    </w:div>
    <w:div w:id="1324971324">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56344634">
      <w:bodyDiv w:val="1"/>
      <w:marLeft w:val="0"/>
      <w:marRight w:val="0"/>
      <w:marTop w:val="0"/>
      <w:marBottom w:val="0"/>
      <w:divBdr>
        <w:top w:val="none" w:sz="0" w:space="0" w:color="auto"/>
        <w:left w:val="none" w:sz="0" w:space="0" w:color="auto"/>
        <w:bottom w:val="none" w:sz="0" w:space="0" w:color="auto"/>
        <w:right w:val="none" w:sz="0" w:space="0" w:color="auto"/>
      </w:divBdr>
    </w:div>
    <w:div w:id="1374577323">
      <w:bodyDiv w:val="1"/>
      <w:marLeft w:val="0"/>
      <w:marRight w:val="0"/>
      <w:marTop w:val="0"/>
      <w:marBottom w:val="0"/>
      <w:divBdr>
        <w:top w:val="none" w:sz="0" w:space="0" w:color="auto"/>
        <w:left w:val="none" w:sz="0" w:space="0" w:color="auto"/>
        <w:bottom w:val="none" w:sz="0" w:space="0" w:color="auto"/>
        <w:right w:val="none" w:sz="0" w:space="0" w:color="auto"/>
      </w:divBdr>
      <w:divsChild>
        <w:div w:id="104813826">
          <w:marLeft w:val="0"/>
          <w:marRight w:val="0"/>
          <w:marTop w:val="0"/>
          <w:marBottom w:val="0"/>
          <w:divBdr>
            <w:top w:val="none" w:sz="0" w:space="0" w:color="auto"/>
            <w:left w:val="none" w:sz="0" w:space="0" w:color="auto"/>
            <w:bottom w:val="none" w:sz="0" w:space="0" w:color="auto"/>
            <w:right w:val="none" w:sz="0" w:space="0" w:color="auto"/>
          </w:divBdr>
        </w:div>
        <w:div w:id="151531143">
          <w:marLeft w:val="0"/>
          <w:marRight w:val="0"/>
          <w:marTop w:val="0"/>
          <w:marBottom w:val="0"/>
          <w:divBdr>
            <w:top w:val="none" w:sz="0" w:space="0" w:color="auto"/>
            <w:left w:val="none" w:sz="0" w:space="0" w:color="auto"/>
            <w:bottom w:val="none" w:sz="0" w:space="0" w:color="auto"/>
            <w:right w:val="none" w:sz="0" w:space="0" w:color="auto"/>
          </w:divBdr>
        </w:div>
        <w:div w:id="290022040">
          <w:marLeft w:val="0"/>
          <w:marRight w:val="0"/>
          <w:marTop w:val="0"/>
          <w:marBottom w:val="0"/>
          <w:divBdr>
            <w:top w:val="none" w:sz="0" w:space="0" w:color="auto"/>
            <w:left w:val="none" w:sz="0" w:space="0" w:color="auto"/>
            <w:bottom w:val="none" w:sz="0" w:space="0" w:color="auto"/>
            <w:right w:val="none" w:sz="0" w:space="0" w:color="auto"/>
          </w:divBdr>
        </w:div>
        <w:div w:id="331302113">
          <w:marLeft w:val="0"/>
          <w:marRight w:val="0"/>
          <w:marTop w:val="0"/>
          <w:marBottom w:val="0"/>
          <w:divBdr>
            <w:top w:val="none" w:sz="0" w:space="0" w:color="auto"/>
            <w:left w:val="none" w:sz="0" w:space="0" w:color="auto"/>
            <w:bottom w:val="none" w:sz="0" w:space="0" w:color="auto"/>
            <w:right w:val="none" w:sz="0" w:space="0" w:color="auto"/>
          </w:divBdr>
        </w:div>
        <w:div w:id="365062700">
          <w:marLeft w:val="0"/>
          <w:marRight w:val="0"/>
          <w:marTop w:val="0"/>
          <w:marBottom w:val="0"/>
          <w:divBdr>
            <w:top w:val="none" w:sz="0" w:space="0" w:color="auto"/>
            <w:left w:val="none" w:sz="0" w:space="0" w:color="auto"/>
            <w:bottom w:val="none" w:sz="0" w:space="0" w:color="auto"/>
            <w:right w:val="none" w:sz="0" w:space="0" w:color="auto"/>
          </w:divBdr>
        </w:div>
        <w:div w:id="1039160985">
          <w:marLeft w:val="0"/>
          <w:marRight w:val="0"/>
          <w:marTop w:val="0"/>
          <w:marBottom w:val="0"/>
          <w:divBdr>
            <w:top w:val="none" w:sz="0" w:space="0" w:color="auto"/>
            <w:left w:val="none" w:sz="0" w:space="0" w:color="auto"/>
            <w:bottom w:val="none" w:sz="0" w:space="0" w:color="auto"/>
            <w:right w:val="none" w:sz="0" w:space="0" w:color="auto"/>
          </w:divBdr>
        </w:div>
        <w:div w:id="1640112839">
          <w:marLeft w:val="0"/>
          <w:marRight w:val="0"/>
          <w:marTop w:val="0"/>
          <w:marBottom w:val="0"/>
          <w:divBdr>
            <w:top w:val="none" w:sz="0" w:space="0" w:color="auto"/>
            <w:left w:val="none" w:sz="0" w:space="0" w:color="auto"/>
            <w:bottom w:val="none" w:sz="0" w:space="0" w:color="auto"/>
            <w:right w:val="none" w:sz="0" w:space="0" w:color="auto"/>
          </w:divBdr>
        </w:div>
        <w:div w:id="1829587813">
          <w:marLeft w:val="0"/>
          <w:marRight w:val="0"/>
          <w:marTop w:val="0"/>
          <w:marBottom w:val="0"/>
          <w:divBdr>
            <w:top w:val="none" w:sz="0" w:space="0" w:color="auto"/>
            <w:left w:val="none" w:sz="0" w:space="0" w:color="auto"/>
            <w:bottom w:val="none" w:sz="0" w:space="0" w:color="auto"/>
            <w:right w:val="none" w:sz="0" w:space="0" w:color="auto"/>
          </w:divBdr>
        </w:div>
        <w:div w:id="1878590902">
          <w:marLeft w:val="0"/>
          <w:marRight w:val="0"/>
          <w:marTop w:val="0"/>
          <w:marBottom w:val="0"/>
          <w:divBdr>
            <w:top w:val="none" w:sz="0" w:space="0" w:color="auto"/>
            <w:left w:val="none" w:sz="0" w:space="0" w:color="auto"/>
            <w:bottom w:val="none" w:sz="0" w:space="0" w:color="auto"/>
            <w:right w:val="none" w:sz="0" w:space="0" w:color="auto"/>
          </w:divBdr>
        </w:div>
        <w:div w:id="1948658893">
          <w:marLeft w:val="0"/>
          <w:marRight w:val="0"/>
          <w:marTop w:val="0"/>
          <w:marBottom w:val="0"/>
          <w:divBdr>
            <w:top w:val="none" w:sz="0" w:space="0" w:color="auto"/>
            <w:left w:val="none" w:sz="0" w:space="0" w:color="auto"/>
            <w:bottom w:val="none" w:sz="0" w:space="0" w:color="auto"/>
            <w:right w:val="none" w:sz="0" w:space="0" w:color="auto"/>
          </w:divBdr>
        </w:div>
        <w:div w:id="2122916149">
          <w:marLeft w:val="0"/>
          <w:marRight w:val="0"/>
          <w:marTop w:val="0"/>
          <w:marBottom w:val="0"/>
          <w:divBdr>
            <w:top w:val="none" w:sz="0" w:space="0" w:color="auto"/>
            <w:left w:val="none" w:sz="0" w:space="0" w:color="auto"/>
            <w:bottom w:val="none" w:sz="0" w:space="0" w:color="auto"/>
            <w:right w:val="none" w:sz="0" w:space="0" w:color="auto"/>
          </w:divBdr>
        </w:div>
      </w:divsChild>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397783242">
      <w:bodyDiv w:val="1"/>
      <w:marLeft w:val="0"/>
      <w:marRight w:val="0"/>
      <w:marTop w:val="0"/>
      <w:marBottom w:val="0"/>
      <w:divBdr>
        <w:top w:val="none" w:sz="0" w:space="0" w:color="auto"/>
        <w:left w:val="none" w:sz="0" w:space="0" w:color="auto"/>
        <w:bottom w:val="none" w:sz="0" w:space="0" w:color="auto"/>
        <w:right w:val="none" w:sz="0" w:space="0" w:color="auto"/>
      </w:divBdr>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0564213">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4009210">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64543486">
      <w:bodyDiv w:val="1"/>
      <w:marLeft w:val="0"/>
      <w:marRight w:val="0"/>
      <w:marTop w:val="0"/>
      <w:marBottom w:val="0"/>
      <w:divBdr>
        <w:top w:val="none" w:sz="0" w:space="0" w:color="auto"/>
        <w:left w:val="none" w:sz="0" w:space="0" w:color="auto"/>
        <w:bottom w:val="none" w:sz="0" w:space="0" w:color="auto"/>
        <w:right w:val="none" w:sz="0" w:space="0" w:color="auto"/>
      </w:divBdr>
    </w:div>
    <w:div w:id="1484394722">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6289968">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7699670">
      <w:bodyDiv w:val="1"/>
      <w:marLeft w:val="0"/>
      <w:marRight w:val="0"/>
      <w:marTop w:val="0"/>
      <w:marBottom w:val="0"/>
      <w:divBdr>
        <w:top w:val="none" w:sz="0" w:space="0" w:color="auto"/>
        <w:left w:val="none" w:sz="0" w:space="0" w:color="auto"/>
        <w:bottom w:val="none" w:sz="0" w:space="0" w:color="auto"/>
        <w:right w:val="none" w:sz="0" w:space="0" w:color="auto"/>
      </w:divBdr>
    </w:div>
    <w:div w:id="1543052865">
      <w:bodyDiv w:val="1"/>
      <w:marLeft w:val="0"/>
      <w:marRight w:val="0"/>
      <w:marTop w:val="0"/>
      <w:marBottom w:val="0"/>
      <w:divBdr>
        <w:top w:val="none" w:sz="0" w:space="0" w:color="auto"/>
        <w:left w:val="none" w:sz="0" w:space="0" w:color="auto"/>
        <w:bottom w:val="none" w:sz="0" w:space="0" w:color="auto"/>
        <w:right w:val="none" w:sz="0" w:space="0" w:color="auto"/>
      </w:divBdr>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59509814">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75385271">
      <w:bodyDiv w:val="1"/>
      <w:marLeft w:val="0"/>
      <w:marRight w:val="0"/>
      <w:marTop w:val="0"/>
      <w:marBottom w:val="0"/>
      <w:divBdr>
        <w:top w:val="none" w:sz="0" w:space="0" w:color="auto"/>
        <w:left w:val="none" w:sz="0" w:space="0" w:color="auto"/>
        <w:bottom w:val="none" w:sz="0" w:space="0" w:color="auto"/>
        <w:right w:val="none" w:sz="0" w:space="0" w:color="auto"/>
      </w:divBdr>
    </w:div>
    <w:div w:id="1587575273">
      <w:bodyDiv w:val="1"/>
      <w:marLeft w:val="0"/>
      <w:marRight w:val="0"/>
      <w:marTop w:val="0"/>
      <w:marBottom w:val="0"/>
      <w:divBdr>
        <w:top w:val="none" w:sz="0" w:space="0" w:color="auto"/>
        <w:left w:val="none" w:sz="0" w:space="0" w:color="auto"/>
        <w:bottom w:val="none" w:sz="0" w:space="0" w:color="auto"/>
        <w:right w:val="none" w:sz="0" w:space="0" w:color="auto"/>
      </w:divBdr>
    </w:div>
    <w:div w:id="1590698847">
      <w:bodyDiv w:val="1"/>
      <w:marLeft w:val="0"/>
      <w:marRight w:val="0"/>
      <w:marTop w:val="0"/>
      <w:marBottom w:val="0"/>
      <w:divBdr>
        <w:top w:val="none" w:sz="0" w:space="0" w:color="auto"/>
        <w:left w:val="none" w:sz="0" w:space="0" w:color="auto"/>
        <w:bottom w:val="none" w:sz="0" w:space="0" w:color="auto"/>
        <w:right w:val="none" w:sz="0" w:space="0" w:color="auto"/>
      </w:divBdr>
    </w:div>
    <w:div w:id="1597639526">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25889304">
      <w:bodyDiv w:val="1"/>
      <w:marLeft w:val="0"/>
      <w:marRight w:val="0"/>
      <w:marTop w:val="0"/>
      <w:marBottom w:val="0"/>
      <w:divBdr>
        <w:top w:val="none" w:sz="0" w:space="0" w:color="auto"/>
        <w:left w:val="none" w:sz="0" w:space="0" w:color="auto"/>
        <w:bottom w:val="none" w:sz="0" w:space="0" w:color="auto"/>
        <w:right w:val="none" w:sz="0" w:space="0" w:color="auto"/>
      </w:divBdr>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2905335">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41034462">
      <w:bodyDiv w:val="1"/>
      <w:marLeft w:val="0"/>
      <w:marRight w:val="0"/>
      <w:marTop w:val="0"/>
      <w:marBottom w:val="0"/>
      <w:divBdr>
        <w:top w:val="none" w:sz="0" w:space="0" w:color="auto"/>
        <w:left w:val="none" w:sz="0" w:space="0" w:color="auto"/>
        <w:bottom w:val="none" w:sz="0" w:space="0" w:color="auto"/>
        <w:right w:val="none" w:sz="0" w:space="0" w:color="auto"/>
      </w:divBdr>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5619670">
      <w:bodyDiv w:val="1"/>
      <w:marLeft w:val="0"/>
      <w:marRight w:val="0"/>
      <w:marTop w:val="0"/>
      <w:marBottom w:val="0"/>
      <w:divBdr>
        <w:top w:val="none" w:sz="0" w:space="0" w:color="auto"/>
        <w:left w:val="none" w:sz="0" w:space="0" w:color="auto"/>
        <w:bottom w:val="none" w:sz="0" w:space="0" w:color="auto"/>
        <w:right w:val="none" w:sz="0" w:space="0" w:color="auto"/>
      </w:divBdr>
    </w:div>
    <w:div w:id="1650012145">
      <w:bodyDiv w:val="1"/>
      <w:marLeft w:val="0"/>
      <w:marRight w:val="0"/>
      <w:marTop w:val="0"/>
      <w:marBottom w:val="0"/>
      <w:divBdr>
        <w:top w:val="none" w:sz="0" w:space="0" w:color="auto"/>
        <w:left w:val="none" w:sz="0" w:space="0" w:color="auto"/>
        <w:bottom w:val="none" w:sz="0" w:space="0" w:color="auto"/>
        <w:right w:val="none" w:sz="0" w:space="0" w:color="auto"/>
      </w:divBdr>
    </w:div>
    <w:div w:id="1652713758">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31150747">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339367">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57628241">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6996050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47135046">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62939031">
      <w:bodyDiv w:val="1"/>
      <w:marLeft w:val="0"/>
      <w:marRight w:val="0"/>
      <w:marTop w:val="0"/>
      <w:marBottom w:val="0"/>
      <w:divBdr>
        <w:top w:val="none" w:sz="0" w:space="0" w:color="auto"/>
        <w:left w:val="none" w:sz="0" w:space="0" w:color="auto"/>
        <w:bottom w:val="none" w:sz="0" w:space="0" w:color="auto"/>
        <w:right w:val="none" w:sz="0" w:space="0" w:color="auto"/>
      </w:divBdr>
      <w:divsChild>
        <w:div w:id="421532939">
          <w:marLeft w:val="0"/>
          <w:marRight w:val="0"/>
          <w:marTop w:val="0"/>
          <w:marBottom w:val="0"/>
          <w:divBdr>
            <w:top w:val="none" w:sz="0" w:space="0" w:color="auto"/>
            <w:left w:val="none" w:sz="0" w:space="0" w:color="auto"/>
            <w:bottom w:val="none" w:sz="0" w:space="0" w:color="auto"/>
            <w:right w:val="none" w:sz="0" w:space="0" w:color="auto"/>
          </w:divBdr>
        </w:div>
        <w:div w:id="502552092">
          <w:marLeft w:val="0"/>
          <w:marRight w:val="0"/>
          <w:marTop w:val="0"/>
          <w:marBottom w:val="0"/>
          <w:divBdr>
            <w:top w:val="none" w:sz="0" w:space="0" w:color="auto"/>
            <w:left w:val="none" w:sz="0" w:space="0" w:color="auto"/>
            <w:bottom w:val="none" w:sz="0" w:space="0" w:color="auto"/>
            <w:right w:val="none" w:sz="0" w:space="0" w:color="auto"/>
          </w:divBdr>
        </w:div>
        <w:div w:id="517278894">
          <w:marLeft w:val="0"/>
          <w:marRight w:val="0"/>
          <w:marTop w:val="0"/>
          <w:marBottom w:val="0"/>
          <w:divBdr>
            <w:top w:val="none" w:sz="0" w:space="0" w:color="auto"/>
            <w:left w:val="none" w:sz="0" w:space="0" w:color="auto"/>
            <w:bottom w:val="none" w:sz="0" w:space="0" w:color="auto"/>
            <w:right w:val="none" w:sz="0" w:space="0" w:color="auto"/>
          </w:divBdr>
        </w:div>
        <w:div w:id="529075503">
          <w:marLeft w:val="0"/>
          <w:marRight w:val="0"/>
          <w:marTop w:val="0"/>
          <w:marBottom w:val="0"/>
          <w:divBdr>
            <w:top w:val="none" w:sz="0" w:space="0" w:color="auto"/>
            <w:left w:val="none" w:sz="0" w:space="0" w:color="auto"/>
            <w:bottom w:val="none" w:sz="0" w:space="0" w:color="auto"/>
            <w:right w:val="none" w:sz="0" w:space="0" w:color="auto"/>
          </w:divBdr>
        </w:div>
        <w:div w:id="1266384415">
          <w:marLeft w:val="0"/>
          <w:marRight w:val="0"/>
          <w:marTop w:val="0"/>
          <w:marBottom w:val="0"/>
          <w:divBdr>
            <w:top w:val="none" w:sz="0" w:space="0" w:color="auto"/>
            <w:left w:val="none" w:sz="0" w:space="0" w:color="auto"/>
            <w:bottom w:val="none" w:sz="0" w:space="0" w:color="auto"/>
            <w:right w:val="none" w:sz="0" w:space="0" w:color="auto"/>
          </w:divBdr>
        </w:div>
        <w:div w:id="1403605025">
          <w:marLeft w:val="0"/>
          <w:marRight w:val="0"/>
          <w:marTop w:val="0"/>
          <w:marBottom w:val="0"/>
          <w:divBdr>
            <w:top w:val="none" w:sz="0" w:space="0" w:color="auto"/>
            <w:left w:val="none" w:sz="0" w:space="0" w:color="auto"/>
            <w:bottom w:val="none" w:sz="0" w:space="0" w:color="auto"/>
            <w:right w:val="none" w:sz="0" w:space="0" w:color="auto"/>
          </w:divBdr>
        </w:div>
        <w:div w:id="1527987728">
          <w:marLeft w:val="0"/>
          <w:marRight w:val="0"/>
          <w:marTop w:val="0"/>
          <w:marBottom w:val="0"/>
          <w:divBdr>
            <w:top w:val="none" w:sz="0" w:space="0" w:color="auto"/>
            <w:left w:val="none" w:sz="0" w:space="0" w:color="auto"/>
            <w:bottom w:val="none" w:sz="0" w:space="0" w:color="auto"/>
            <w:right w:val="none" w:sz="0" w:space="0" w:color="auto"/>
          </w:divBdr>
        </w:div>
        <w:div w:id="1673141925">
          <w:marLeft w:val="0"/>
          <w:marRight w:val="0"/>
          <w:marTop w:val="0"/>
          <w:marBottom w:val="0"/>
          <w:divBdr>
            <w:top w:val="none" w:sz="0" w:space="0" w:color="auto"/>
            <w:left w:val="none" w:sz="0" w:space="0" w:color="auto"/>
            <w:bottom w:val="none" w:sz="0" w:space="0" w:color="auto"/>
            <w:right w:val="none" w:sz="0" w:space="0" w:color="auto"/>
          </w:divBdr>
        </w:div>
        <w:div w:id="1947039668">
          <w:marLeft w:val="0"/>
          <w:marRight w:val="0"/>
          <w:marTop w:val="0"/>
          <w:marBottom w:val="0"/>
          <w:divBdr>
            <w:top w:val="none" w:sz="0" w:space="0" w:color="auto"/>
            <w:left w:val="none" w:sz="0" w:space="0" w:color="auto"/>
            <w:bottom w:val="none" w:sz="0" w:space="0" w:color="auto"/>
            <w:right w:val="none" w:sz="0" w:space="0" w:color="auto"/>
          </w:divBdr>
        </w:div>
      </w:divsChild>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81237018">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6871485">
      <w:bodyDiv w:val="1"/>
      <w:marLeft w:val="0"/>
      <w:marRight w:val="0"/>
      <w:marTop w:val="0"/>
      <w:marBottom w:val="0"/>
      <w:divBdr>
        <w:top w:val="none" w:sz="0" w:space="0" w:color="auto"/>
        <w:left w:val="none" w:sz="0" w:space="0" w:color="auto"/>
        <w:bottom w:val="none" w:sz="0" w:space="0" w:color="auto"/>
        <w:right w:val="none" w:sz="0" w:space="0" w:color="auto"/>
      </w:divBdr>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24297143">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3394895">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58827649">
      <w:bodyDiv w:val="1"/>
      <w:marLeft w:val="0"/>
      <w:marRight w:val="0"/>
      <w:marTop w:val="0"/>
      <w:marBottom w:val="0"/>
      <w:divBdr>
        <w:top w:val="none" w:sz="0" w:space="0" w:color="auto"/>
        <w:left w:val="none" w:sz="0" w:space="0" w:color="auto"/>
        <w:bottom w:val="none" w:sz="0" w:space="0" w:color="auto"/>
        <w:right w:val="none" w:sz="0" w:space="0" w:color="auto"/>
      </w:divBdr>
    </w:div>
    <w:div w:id="1969435413">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6518240">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9453960">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7342382">
      <w:bodyDiv w:val="1"/>
      <w:marLeft w:val="0"/>
      <w:marRight w:val="0"/>
      <w:marTop w:val="0"/>
      <w:marBottom w:val="0"/>
      <w:divBdr>
        <w:top w:val="none" w:sz="0" w:space="0" w:color="auto"/>
        <w:left w:val="none" w:sz="0" w:space="0" w:color="auto"/>
        <w:bottom w:val="none" w:sz="0" w:space="0" w:color="auto"/>
        <w:right w:val="none" w:sz="0" w:space="0" w:color="auto"/>
      </w:divBdr>
    </w:div>
    <w:div w:id="2030988296">
      <w:bodyDiv w:val="1"/>
      <w:marLeft w:val="0"/>
      <w:marRight w:val="0"/>
      <w:marTop w:val="0"/>
      <w:marBottom w:val="0"/>
      <w:divBdr>
        <w:top w:val="none" w:sz="0" w:space="0" w:color="auto"/>
        <w:left w:val="none" w:sz="0" w:space="0" w:color="auto"/>
        <w:bottom w:val="none" w:sz="0" w:space="0" w:color="auto"/>
        <w:right w:val="none" w:sz="0" w:space="0" w:color="auto"/>
      </w:divBdr>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71492511">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0636669">
      <w:bodyDiv w:val="1"/>
      <w:marLeft w:val="0"/>
      <w:marRight w:val="0"/>
      <w:marTop w:val="0"/>
      <w:marBottom w:val="0"/>
      <w:divBdr>
        <w:top w:val="none" w:sz="0" w:space="0" w:color="auto"/>
        <w:left w:val="none" w:sz="0" w:space="0" w:color="auto"/>
        <w:bottom w:val="none" w:sz="0" w:space="0" w:color="auto"/>
        <w:right w:val="none" w:sz="0" w:space="0" w:color="auto"/>
      </w:divBdr>
    </w:div>
    <w:div w:id="2120908528">
      <w:bodyDiv w:val="1"/>
      <w:marLeft w:val="0"/>
      <w:marRight w:val="0"/>
      <w:marTop w:val="0"/>
      <w:marBottom w:val="0"/>
      <w:divBdr>
        <w:top w:val="none" w:sz="0" w:space="0" w:color="auto"/>
        <w:left w:val="none" w:sz="0" w:space="0" w:color="auto"/>
        <w:bottom w:val="none" w:sz="0" w:space="0" w:color="auto"/>
        <w:right w:val="none" w:sz="0" w:space="0" w:color="auto"/>
      </w:divBdr>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31316729">
      <w:bodyDiv w:val="1"/>
      <w:marLeft w:val="0"/>
      <w:marRight w:val="0"/>
      <w:marTop w:val="0"/>
      <w:marBottom w:val="0"/>
      <w:divBdr>
        <w:top w:val="none" w:sz="0" w:space="0" w:color="auto"/>
        <w:left w:val="none" w:sz="0" w:space="0" w:color="auto"/>
        <w:bottom w:val="none" w:sz="0" w:space="0" w:color="auto"/>
        <w:right w:val="none" w:sz="0" w:space="0" w:color="auto"/>
      </w:divBdr>
      <w:divsChild>
        <w:div w:id="279382741">
          <w:marLeft w:val="0"/>
          <w:marRight w:val="0"/>
          <w:marTop w:val="0"/>
          <w:marBottom w:val="0"/>
          <w:divBdr>
            <w:top w:val="none" w:sz="0" w:space="0" w:color="auto"/>
            <w:left w:val="none" w:sz="0" w:space="0" w:color="auto"/>
            <w:bottom w:val="none" w:sz="0" w:space="0" w:color="auto"/>
            <w:right w:val="none" w:sz="0" w:space="0" w:color="auto"/>
          </w:divBdr>
        </w:div>
        <w:div w:id="464467784">
          <w:marLeft w:val="0"/>
          <w:marRight w:val="0"/>
          <w:marTop w:val="0"/>
          <w:marBottom w:val="0"/>
          <w:divBdr>
            <w:top w:val="none" w:sz="0" w:space="0" w:color="auto"/>
            <w:left w:val="none" w:sz="0" w:space="0" w:color="auto"/>
            <w:bottom w:val="none" w:sz="0" w:space="0" w:color="auto"/>
            <w:right w:val="none" w:sz="0" w:space="0" w:color="auto"/>
          </w:divBdr>
        </w:div>
        <w:div w:id="1630933153">
          <w:marLeft w:val="0"/>
          <w:marRight w:val="0"/>
          <w:marTop w:val="0"/>
          <w:marBottom w:val="0"/>
          <w:divBdr>
            <w:top w:val="none" w:sz="0" w:space="0" w:color="auto"/>
            <w:left w:val="none" w:sz="0" w:space="0" w:color="auto"/>
            <w:bottom w:val="none" w:sz="0" w:space="0" w:color="auto"/>
            <w:right w:val="none" w:sz="0" w:space="0" w:color="auto"/>
          </w:divBdr>
        </w:div>
      </w:divsChild>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mailto:questions@tpsgc-pwgsc.gc.ca"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yperlink" Target="mailto:ergonlinesurveysupport@Environics.ca" TargetMode="External"/><Relationship Id="rId7" Type="http://schemas.openxmlformats.org/officeDocument/2006/relationships/settings" Target="settings.xml"/><Relationship Id="rId12" Type="http://schemas.openxmlformats.org/officeDocument/2006/relationships/hyperlink" Target="mailto:ps.communications-communications.sp@canada.ca" TargetMode="External"/><Relationship Id="rId17" Type="http://schemas.openxmlformats.org/officeDocument/2006/relationships/hyperlink" Target="mailto:ps.communications-communications.sp@canada.ca" TargetMode="External"/><Relationship Id="rId25" Type="http://schemas.openxmlformats.org/officeDocument/2006/relationships/image" Target="media/image4.jpeg"/><Relationship Id="rId33" Type="http://schemas.openxmlformats.org/officeDocument/2006/relationships/footer" Target="footer8.xml"/><Relationship Id="rId38" Type="http://schemas.openxmlformats.org/officeDocument/2006/relationships/hyperlink" Target="https://environicsresearch.com/privacy-policy/"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hyperlink" Target="https://www.canadianresearchinsightscouncil.ca/rvs/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hyperlink" Target="https://www.publicsafety.gc.ca/cnt/cntrng-crm/frrms/index-en.aspx" TargetMode="External"/><Relationship Id="rId40" Type="http://schemas.openxmlformats.org/officeDocument/2006/relationships/hyperlink" Target="https://zoom.us/download"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s.communications-communications.sp@canada.ca" TargetMode="External"/><Relationship Id="rId28" Type="http://schemas.openxmlformats.org/officeDocument/2006/relationships/image" Target="media/image7.png"/><Relationship Id="rId36" Type="http://schemas.openxmlformats.org/officeDocument/2006/relationships/hyperlink" Target="https://laws-lois.justice.gc.ca/eng/acts/P-21/"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erek.leebosh@environics.ca" TargetMode="Externa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hyperlink" Target="https://laws-lois.justice.gc.ca/eng/acts/P-21/" TargetMode="External"/><Relationship Id="rId43"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arpe\AppData\Roaming\Microsoft\Templates\ERG%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17" ma:contentTypeDescription="Create a new document." ma:contentTypeScope="" ma:versionID="11ae14d5843199b6add61e841e727890">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7e19d75bdcd7694a785d85b79ef708da"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9dfd49-6f02-424b-a9fe-6e5ed34665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ac502d-fca1-4b9a-aa44-82f5a25b8fce}" ma:internalName="TaxCatchAll" ma:showField="CatchAllData" ma:web="022dd88d-215d-4aa3-b4bb-fde9f8d70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2dd88d-215d-4aa3-b4bb-fde9f8d70396">
      <UserInfo>
        <DisplayName>Sarah Roberton</DisplayName>
        <AccountId>27</AccountId>
        <AccountType/>
      </UserInfo>
      <UserInfo>
        <DisplayName>Derek Leebosh</DisplayName>
        <AccountId>45</AccountId>
        <AccountType/>
      </UserInfo>
    </SharedWithUsers>
    <_Flow_SignoffStatus xmlns="08f2891a-1356-4a89-84a2-18d759574360" xsi:nil="true"/>
    <TaxCatchAll xmlns="022dd88d-215d-4aa3-b4bb-fde9f8d70396" xsi:nil="true"/>
    <lcf76f155ced4ddcb4097134ff3c332f xmlns="08f2891a-1356-4a89-84a2-18d75957436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6186-743C-4605-A482-BF77DB34612A}">
  <ds:schemaRefs>
    <ds:schemaRef ds:uri="http://schemas.microsoft.com/sharepoint/v3/contenttype/forms"/>
  </ds:schemaRefs>
</ds:datastoreItem>
</file>

<file path=customXml/itemProps2.xml><?xml version="1.0" encoding="utf-8"?>
<ds:datastoreItem xmlns:ds="http://schemas.openxmlformats.org/officeDocument/2006/customXml" ds:itemID="{0C46CCF0-4B9C-4043-A268-46204D20F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99706-D7EC-41A5-A82A-C2A25B4F36D2}">
  <ds:schemaRefs>
    <ds:schemaRef ds:uri="http://schemas.microsoft.com/office/2006/metadata/properties"/>
    <ds:schemaRef ds:uri="http://schemas.microsoft.com/office/infopath/2007/PartnerControls"/>
    <ds:schemaRef ds:uri="022dd88d-215d-4aa3-b4bb-fde9f8d70396"/>
    <ds:schemaRef ds:uri="08f2891a-1356-4a89-84a2-18d759574360"/>
  </ds:schemaRefs>
</ds:datastoreItem>
</file>

<file path=customXml/itemProps4.xml><?xml version="1.0" encoding="utf-8"?>
<ds:datastoreItem xmlns:ds="http://schemas.openxmlformats.org/officeDocument/2006/customXml" ds:itemID="{561C8F23-A11E-4B7F-9425-11F5D4C94E8A}">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ERG REPORT TEMPLATE</Template>
  <TotalTime>52</TotalTime>
  <Pages>101</Pages>
  <Words>28921</Words>
  <Characters>164852</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CRTC / Le CRTC</Company>
  <LinksUpToDate>false</LinksUpToDate>
  <CharactersWithSpaces>193387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Roberton</dc:creator>
  <cp:keywords/>
  <cp:lastModifiedBy>Derek Leebosh</cp:lastModifiedBy>
  <cp:revision>54</cp:revision>
  <cp:lastPrinted>2022-09-12T21:04:00Z</cp:lastPrinted>
  <dcterms:created xsi:type="dcterms:W3CDTF">2022-08-04T18:57:00Z</dcterms:created>
  <dcterms:modified xsi:type="dcterms:W3CDTF">2022-09-12T21:04:00Z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ComplianceAssetId">
    <vt:lpwstr/>
  </property>
  <property fmtid="{D5CDD505-2E9C-101B-9397-08002B2CF9AE}" pid="4" name="ContentType">
    <vt:lpwstr>Document</vt:lpwstr>
  </property>
  <property fmtid="{D5CDD505-2E9C-101B-9397-08002B2CF9AE}" pid="5" name="Sign-off status">
    <vt:lpwstr>complete</vt:lpwstr>
  </property>
  <property fmtid="{D5CDD505-2E9C-101B-9397-08002B2CF9AE}" pid="6" name="_ExtendedDescription">
    <vt:lpwstr/>
  </property>
  <property fmtid="{D5CDD505-2E9C-101B-9397-08002B2CF9AE}" pid="7" name="MediaServiceImageTags">
    <vt:lpwstr/>
  </property>
</Properties>
</file>