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16743415"/>
        <w:docPartObj>
          <w:docPartGallery w:val="Cover Pages"/>
          <w:docPartUnique/>
        </w:docPartObj>
      </w:sdtPr>
      <w:sdtEndPr/>
      <w:sdtContent>
        <w:p w14:paraId="791A0995" w14:textId="2A21D11F" w:rsidR="00443ED3" w:rsidRPr="00E9233A" w:rsidRDefault="00443ED3" w:rsidP="00F16719">
          <w:pPr>
            <w:rPr>
              <w:rFonts w:asciiTheme="majorHAnsi" w:eastAsia="Calibri" w:hAnsiTheme="majorHAnsi" w:cstheme="majorHAnsi"/>
              <w:b/>
              <w:bCs/>
              <w:color w:val="000000"/>
              <w:sz w:val="24"/>
              <w:szCs w:val="22"/>
            </w:rPr>
          </w:pPr>
        </w:p>
        <w:p w14:paraId="76EE9CED" w14:textId="65499DFD" w:rsidR="00720DF3" w:rsidRPr="00E9233A" w:rsidRDefault="00C57D40" w:rsidP="00E911B5">
          <w:pPr>
            <w:spacing w:after="160" w:line="256" w:lineRule="auto"/>
            <w:rPr>
              <w:rFonts w:asciiTheme="majorHAnsi" w:eastAsia="Calibri" w:hAnsiTheme="majorHAnsi" w:cstheme="majorHAnsi"/>
              <w:b/>
              <w:bCs/>
              <w:color w:val="000000"/>
              <w:sz w:val="40"/>
              <w:szCs w:val="36"/>
            </w:rPr>
          </w:pPr>
          <w:r w:rsidRPr="00C57D40">
            <w:rPr>
              <w:rFonts w:asciiTheme="majorHAnsi" w:hAnsiTheme="majorHAnsi" w:cstheme="majorHAnsi"/>
              <w:b/>
              <w:color w:val="000000"/>
              <w:sz w:val="40"/>
            </w:rPr>
            <w:t>Recensement de 2021 : Examen préliminaire des concepts publicitaires</w:t>
          </w:r>
        </w:p>
        <w:p w14:paraId="3B071D6B" w14:textId="77777777" w:rsidR="00EB4734" w:rsidRPr="00B3798C" w:rsidRDefault="00EB4734" w:rsidP="00E911B5">
          <w:pPr>
            <w:spacing w:after="160" w:line="256" w:lineRule="auto"/>
            <w:rPr>
              <w:rFonts w:asciiTheme="majorHAnsi" w:eastAsia="Calibri" w:hAnsiTheme="majorHAnsi" w:cstheme="majorHAnsi"/>
              <w:b/>
              <w:bCs/>
              <w:color w:val="000000"/>
              <w:sz w:val="24"/>
            </w:rPr>
          </w:pPr>
        </w:p>
        <w:p w14:paraId="1B006C50" w14:textId="4EF87A12" w:rsidR="00443ED3" w:rsidRPr="00E9233A" w:rsidRDefault="00182A07" w:rsidP="00E911B5">
          <w:pPr>
            <w:spacing w:after="160" w:line="256" w:lineRule="auto"/>
            <w:rPr>
              <w:rFonts w:asciiTheme="majorHAnsi" w:eastAsia="Calibri" w:hAnsiTheme="majorHAnsi" w:cstheme="majorHAnsi"/>
              <w:b/>
              <w:bCs/>
              <w:color w:val="000000"/>
              <w:sz w:val="40"/>
              <w:szCs w:val="36"/>
            </w:rPr>
          </w:pPr>
          <w:r w:rsidRPr="00E9233A">
            <w:rPr>
              <w:rFonts w:asciiTheme="majorHAnsi" w:hAnsiTheme="majorHAnsi" w:cstheme="majorHAnsi"/>
              <w:b/>
              <w:color w:val="000000"/>
              <w:sz w:val="40"/>
            </w:rPr>
            <w:t xml:space="preserve">Rapport </w:t>
          </w:r>
          <w:r w:rsidR="0005535D">
            <w:rPr>
              <w:rFonts w:asciiTheme="majorHAnsi" w:hAnsiTheme="majorHAnsi" w:cstheme="majorHAnsi"/>
              <w:b/>
              <w:color w:val="000000"/>
              <w:sz w:val="40"/>
            </w:rPr>
            <w:t>final</w:t>
          </w:r>
          <w:r w:rsidR="00C04D10" w:rsidRPr="00E9233A">
            <w:rPr>
              <w:rFonts w:asciiTheme="majorHAnsi" w:hAnsiTheme="majorHAnsi" w:cstheme="majorHAnsi"/>
              <w:b/>
              <w:color w:val="000000"/>
              <w:sz w:val="40"/>
            </w:rPr>
            <w:t xml:space="preserve"> </w:t>
          </w:r>
        </w:p>
        <w:p w14:paraId="7A47F5C0" w14:textId="77777777" w:rsidR="00443ED3" w:rsidRPr="00E9233A" w:rsidRDefault="00443ED3" w:rsidP="00E911B5">
          <w:pPr>
            <w:spacing w:after="160" w:line="256" w:lineRule="auto"/>
            <w:rPr>
              <w:rFonts w:asciiTheme="majorHAnsi" w:eastAsia="Calibri" w:hAnsiTheme="majorHAnsi" w:cstheme="majorHAnsi"/>
              <w:b/>
              <w:bCs/>
              <w:color w:val="000000"/>
              <w:sz w:val="24"/>
              <w:szCs w:val="22"/>
            </w:rPr>
          </w:pPr>
        </w:p>
        <w:p w14:paraId="1ABA07DB" w14:textId="77777777" w:rsidR="00D2287E" w:rsidRPr="00E9233A" w:rsidRDefault="00D2287E" w:rsidP="00D2287E">
          <w:pPr>
            <w:spacing w:line="256" w:lineRule="auto"/>
            <w:rPr>
              <w:rFonts w:asciiTheme="majorHAnsi" w:eastAsia="Calibri" w:hAnsiTheme="majorHAnsi" w:cstheme="majorHAnsi"/>
              <w:b/>
              <w:bCs/>
              <w:color w:val="000000"/>
              <w:sz w:val="28"/>
            </w:rPr>
          </w:pPr>
          <w:r w:rsidRPr="00E9233A">
            <w:rPr>
              <w:rFonts w:asciiTheme="majorHAnsi" w:hAnsiTheme="majorHAnsi" w:cstheme="majorHAnsi"/>
              <w:b/>
              <w:color w:val="000000"/>
              <w:sz w:val="28"/>
            </w:rPr>
            <w:t>Rédigé pour Statistique Canada</w:t>
          </w:r>
        </w:p>
        <w:p w14:paraId="6DCC131B" w14:textId="77777777" w:rsidR="00443ED3" w:rsidRPr="00E9233A" w:rsidRDefault="00443ED3" w:rsidP="00E911B5">
          <w:pPr>
            <w:spacing w:after="160" w:line="256" w:lineRule="auto"/>
            <w:rPr>
              <w:rFonts w:asciiTheme="majorHAnsi" w:eastAsia="Calibri" w:hAnsiTheme="majorHAnsi" w:cstheme="majorHAnsi"/>
              <w:b/>
              <w:bCs/>
              <w:color w:val="000000"/>
              <w:sz w:val="24"/>
              <w:szCs w:val="22"/>
            </w:rPr>
          </w:pPr>
        </w:p>
        <w:p w14:paraId="7FE1BE87" w14:textId="77777777" w:rsidR="00D2287E" w:rsidRPr="00E9233A" w:rsidRDefault="00D2287E" w:rsidP="00D2287E">
          <w:pPr>
            <w:spacing w:line="256" w:lineRule="auto"/>
            <w:rPr>
              <w:rFonts w:asciiTheme="majorHAnsi" w:eastAsia="Calibri" w:hAnsiTheme="majorHAnsi" w:cstheme="majorHAnsi"/>
              <w:b/>
              <w:bCs/>
              <w:color w:val="000000"/>
              <w:sz w:val="28"/>
            </w:rPr>
          </w:pPr>
          <w:r w:rsidRPr="00E9233A">
            <w:rPr>
              <w:rFonts w:asciiTheme="majorHAnsi" w:hAnsiTheme="majorHAnsi" w:cstheme="majorHAnsi"/>
              <w:b/>
              <w:color w:val="000000"/>
              <w:sz w:val="28"/>
            </w:rPr>
            <w:t>Rédigé par Narrative Research</w:t>
          </w:r>
        </w:p>
        <w:p w14:paraId="12574BF7" w14:textId="77777777" w:rsidR="00D2287E" w:rsidRPr="00E9233A" w:rsidRDefault="00D2287E" w:rsidP="00D2287E">
          <w:pPr>
            <w:spacing w:line="256" w:lineRule="auto"/>
            <w:rPr>
              <w:rFonts w:asciiTheme="majorHAnsi" w:eastAsia="Calibri" w:hAnsiTheme="majorHAnsi" w:cstheme="majorHAnsi"/>
              <w:b/>
              <w:bCs/>
              <w:color w:val="000000"/>
              <w:sz w:val="28"/>
            </w:rPr>
          </w:pPr>
          <w:r w:rsidRPr="00E9233A">
            <w:rPr>
              <w:rFonts w:asciiTheme="majorHAnsi" w:hAnsiTheme="majorHAnsi" w:cstheme="majorHAnsi"/>
              <w:b/>
              <w:color w:val="000000"/>
              <w:sz w:val="28"/>
            </w:rPr>
            <w:t>Numéro de contrat SPAC : 45045-190152/001/CY</w:t>
          </w:r>
        </w:p>
        <w:p w14:paraId="3A09ED37" w14:textId="0CFAE922" w:rsidR="00D2287E" w:rsidRPr="00E9233A" w:rsidRDefault="00D2287E" w:rsidP="00D2287E">
          <w:pPr>
            <w:spacing w:line="256" w:lineRule="auto"/>
            <w:rPr>
              <w:rFonts w:asciiTheme="majorHAnsi" w:eastAsia="Calibri" w:hAnsiTheme="majorHAnsi" w:cstheme="majorHAnsi"/>
              <w:b/>
              <w:bCs/>
              <w:color w:val="000000"/>
              <w:sz w:val="28"/>
            </w:rPr>
          </w:pPr>
          <w:r w:rsidRPr="00E9233A">
            <w:rPr>
              <w:rFonts w:asciiTheme="majorHAnsi" w:hAnsiTheme="majorHAnsi" w:cstheme="majorHAnsi"/>
              <w:b/>
              <w:color w:val="000000"/>
              <w:sz w:val="28"/>
            </w:rPr>
            <w:t>Coût du contrat : 54 </w:t>
          </w:r>
          <w:r w:rsidR="00C57D40">
            <w:rPr>
              <w:rFonts w:asciiTheme="majorHAnsi" w:hAnsiTheme="majorHAnsi" w:cstheme="majorHAnsi"/>
              <w:b/>
              <w:color w:val="000000"/>
              <w:sz w:val="28"/>
            </w:rPr>
            <w:t>336</w:t>
          </w:r>
          <w:r w:rsidRPr="00E9233A">
            <w:rPr>
              <w:rFonts w:asciiTheme="majorHAnsi" w:hAnsiTheme="majorHAnsi" w:cstheme="majorHAnsi"/>
              <w:b/>
              <w:color w:val="000000"/>
              <w:sz w:val="28"/>
            </w:rPr>
            <w:t>,</w:t>
          </w:r>
          <w:r w:rsidR="00C57D40">
            <w:rPr>
              <w:rFonts w:asciiTheme="majorHAnsi" w:hAnsiTheme="majorHAnsi" w:cstheme="majorHAnsi"/>
              <w:b/>
              <w:color w:val="000000"/>
              <w:sz w:val="28"/>
            </w:rPr>
            <w:t>05</w:t>
          </w:r>
          <w:r w:rsidRPr="00E9233A">
            <w:rPr>
              <w:rFonts w:asciiTheme="majorHAnsi" w:hAnsiTheme="majorHAnsi" w:cstheme="majorHAnsi"/>
              <w:b/>
              <w:color w:val="000000"/>
              <w:sz w:val="28"/>
            </w:rPr>
            <w:t> $</w:t>
          </w:r>
        </w:p>
        <w:p w14:paraId="29DE3072" w14:textId="77777777" w:rsidR="00D2287E" w:rsidRPr="00E9233A" w:rsidRDefault="00D2287E" w:rsidP="00D2287E">
          <w:pPr>
            <w:spacing w:line="256" w:lineRule="auto"/>
            <w:rPr>
              <w:rFonts w:asciiTheme="majorHAnsi" w:eastAsia="Calibri" w:hAnsiTheme="majorHAnsi" w:cstheme="majorHAnsi"/>
              <w:b/>
              <w:bCs/>
              <w:color w:val="000000"/>
              <w:sz w:val="28"/>
            </w:rPr>
          </w:pPr>
          <w:r w:rsidRPr="00E9233A">
            <w:rPr>
              <w:rFonts w:asciiTheme="majorHAnsi" w:hAnsiTheme="majorHAnsi" w:cstheme="majorHAnsi"/>
              <w:b/>
              <w:color w:val="000000"/>
              <w:sz w:val="28"/>
            </w:rPr>
            <w:t>Date du contrat : 29 avril 2020</w:t>
          </w:r>
        </w:p>
        <w:p w14:paraId="4BF55A9B" w14:textId="77777777" w:rsidR="00443ED3" w:rsidRPr="00E9233A" w:rsidRDefault="00443ED3" w:rsidP="00E911B5">
          <w:pPr>
            <w:rPr>
              <w:b/>
              <w:sz w:val="28"/>
              <w:szCs w:val="28"/>
            </w:rPr>
          </w:pPr>
          <w:r w:rsidRPr="00E9233A">
            <w:rPr>
              <w:b/>
              <w:sz w:val="28"/>
            </w:rPr>
            <w:t>Date de livraison : 23 juin 2020</w:t>
          </w:r>
        </w:p>
        <w:p w14:paraId="1EA1DA4E" w14:textId="77777777" w:rsidR="00443ED3" w:rsidRPr="00E9233A" w:rsidRDefault="00443ED3" w:rsidP="00D2287E">
          <w:pPr>
            <w:spacing w:line="256" w:lineRule="auto"/>
            <w:rPr>
              <w:rFonts w:asciiTheme="majorHAnsi" w:eastAsia="Calibri" w:hAnsiTheme="majorHAnsi" w:cstheme="majorHAnsi"/>
              <w:b/>
              <w:bCs/>
              <w:color w:val="000000"/>
              <w:sz w:val="28"/>
            </w:rPr>
          </w:pPr>
        </w:p>
        <w:p w14:paraId="4240AEB0" w14:textId="77777777" w:rsidR="00D2287E" w:rsidRPr="00E9233A" w:rsidRDefault="00D2287E" w:rsidP="00E911B5">
          <w:pPr>
            <w:spacing w:line="256" w:lineRule="auto"/>
            <w:rPr>
              <w:rFonts w:asciiTheme="majorHAnsi" w:eastAsia="Calibri" w:hAnsiTheme="majorHAnsi" w:cstheme="majorHAnsi"/>
              <w:b/>
              <w:bCs/>
              <w:color w:val="000000"/>
              <w:sz w:val="28"/>
            </w:rPr>
          </w:pPr>
          <w:r w:rsidRPr="00E9233A">
            <w:rPr>
              <w:rFonts w:asciiTheme="majorHAnsi" w:hAnsiTheme="majorHAnsi" w:cstheme="majorHAnsi"/>
              <w:b/>
              <w:color w:val="000000"/>
              <w:sz w:val="28"/>
            </w:rPr>
            <w:t>Numéro de la ROP : 003-20</w:t>
          </w:r>
        </w:p>
        <w:p w14:paraId="467A734C" w14:textId="5A706828" w:rsidR="00443ED3" w:rsidRPr="00E9233A" w:rsidRDefault="00D2287E" w:rsidP="00E911B5">
          <w:pPr>
            <w:spacing w:line="256" w:lineRule="auto"/>
            <w:rPr>
              <w:rFonts w:asciiTheme="majorHAnsi" w:eastAsia="Calibri" w:hAnsiTheme="majorHAnsi" w:cstheme="majorHAnsi"/>
              <w:color w:val="000000"/>
              <w:sz w:val="28"/>
            </w:rPr>
          </w:pPr>
          <w:r w:rsidRPr="00E9233A">
            <w:rPr>
              <w:rFonts w:asciiTheme="majorHAnsi" w:hAnsiTheme="majorHAnsi" w:cstheme="majorHAnsi"/>
              <w:b/>
              <w:color w:val="000000"/>
              <w:sz w:val="28"/>
            </w:rPr>
            <w:t xml:space="preserve">Pour obtenir de plus amples renseignements, veuillez envoyer un courriel à : </w:t>
          </w:r>
          <w:hyperlink r:id="rId8" w:history="1">
            <w:r w:rsidR="00EE0DED" w:rsidRPr="00EE0DED">
              <w:rPr>
                <w:rStyle w:val="Hyperlink"/>
                <w:sz w:val="24"/>
              </w:rPr>
              <w:t>statcan.censuscommunications-communicationsdurecensement.statcan@canada.ca</w:t>
            </w:r>
          </w:hyperlink>
        </w:p>
        <w:p w14:paraId="62A610E2" w14:textId="77777777" w:rsidR="00443ED3" w:rsidRPr="00E9233A" w:rsidRDefault="00443ED3" w:rsidP="00E911B5">
          <w:pPr>
            <w:spacing w:after="160" w:line="256" w:lineRule="auto"/>
            <w:rPr>
              <w:rFonts w:asciiTheme="majorHAnsi" w:eastAsia="Calibri" w:hAnsiTheme="majorHAnsi" w:cstheme="majorHAnsi"/>
              <w:color w:val="000000"/>
              <w:sz w:val="28"/>
            </w:rPr>
          </w:pPr>
        </w:p>
        <w:p w14:paraId="17E2ABFC" w14:textId="77777777" w:rsidR="00443ED3" w:rsidRPr="00185C44" w:rsidRDefault="00443ED3" w:rsidP="00F16719">
          <w:pPr>
            <w:spacing w:after="240" w:line="257" w:lineRule="auto"/>
            <w:rPr>
              <w:rFonts w:asciiTheme="majorHAnsi" w:hAnsiTheme="majorHAnsi"/>
              <w:b/>
              <w:color w:val="000000"/>
              <w:sz w:val="28"/>
              <w:lang w:val="en-CA"/>
            </w:rPr>
          </w:pPr>
          <w:r w:rsidRPr="00185C44">
            <w:rPr>
              <w:rFonts w:asciiTheme="majorHAnsi" w:hAnsiTheme="majorHAnsi"/>
              <w:b/>
              <w:color w:val="000000"/>
              <w:sz w:val="28"/>
              <w:lang w:val="en-CA"/>
            </w:rPr>
            <w:t xml:space="preserve">This report is also available in English. </w:t>
          </w:r>
        </w:p>
        <w:p w14:paraId="47D1A9AE" w14:textId="77777777" w:rsidR="00D2287E" w:rsidRPr="00185C44" w:rsidRDefault="00D2287E" w:rsidP="00D2287E">
          <w:pPr>
            <w:spacing w:before="240" w:line="256" w:lineRule="auto"/>
            <w:rPr>
              <w:rFonts w:asciiTheme="majorHAnsi" w:hAnsiTheme="majorHAnsi"/>
              <w:b/>
              <w:color w:val="000000"/>
              <w:sz w:val="28"/>
              <w:lang w:val="en-CA"/>
            </w:rPr>
          </w:pPr>
        </w:p>
        <w:p w14:paraId="516754E6" w14:textId="77777777" w:rsidR="00443ED3" w:rsidRPr="00185C44" w:rsidRDefault="00443ED3" w:rsidP="00F16719">
          <w:pPr>
            <w:spacing w:after="160" w:line="256" w:lineRule="auto"/>
            <w:rPr>
              <w:rFonts w:asciiTheme="majorHAnsi" w:hAnsiTheme="majorHAnsi"/>
              <w:color w:val="000000"/>
              <w:sz w:val="24"/>
              <w:lang w:val="en-CA"/>
            </w:rPr>
          </w:pPr>
          <w:r w:rsidRPr="00E9233A">
            <w:rPr>
              <w:noProof/>
              <w:lang w:bidi="ar-SA"/>
            </w:rPr>
            <w:drawing>
              <wp:inline distT="0" distB="0" distL="0" distR="0" wp14:anchorId="65F7C1BA" wp14:editId="7CE4E346">
                <wp:extent cx="1463040" cy="365760"/>
                <wp:effectExtent l="0" t="0" r="3810" b="0"/>
                <wp:docPr id="29" name="Picture 29" descr="logo du gouvernement du can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du gouvernement du canad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pic:spPr>
                    </pic:pic>
                  </a:graphicData>
                </a:graphic>
              </wp:inline>
            </w:drawing>
          </w:r>
          <w:r w:rsidRPr="00185C44">
            <w:rPr>
              <w:lang w:val="en-CA"/>
            </w:rPr>
            <w:tab/>
          </w:r>
        </w:p>
        <w:p w14:paraId="0430C97C" w14:textId="018C39C3" w:rsidR="00443ED3" w:rsidRPr="00185C44" w:rsidRDefault="00443ED3">
          <w:pPr>
            <w:rPr>
              <w:b/>
              <w:sz w:val="32"/>
              <w:lang w:val="en-CA"/>
            </w:rPr>
          </w:pPr>
        </w:p>
        <w:p w14:paraId="5EAE49ED" w14:textId="2B316BD5" w:rsidR="00EB4734" w:rsidRPr="00E9233A" w:rsidRDefault="00C57D40" w:rsidP="00C718F5">
          <w:pPr>
            <w:rPr>
              <w:rFonts w:eastAsia="Times New Roman" w:cs="Lucida Sans Unicode"/>
              <w:b/>
              <w:sz w:val="32"/>
              <w:szCs w:val="20"/>
            </w:rPr>
          </w:pPr>
          <w:r w:rsidRPr="00C57D40">
            <w:rPr>
              <w:b/>
              <w:sz w:val="32"/>
            </w:rPr>
            <w:lastRenderedPageBreak/>
            <w:t>Recensement de 2021 : Examen préliminaire des concepts publicitaires</w:t>
          </w:r>
          <w:r>
            <w:rPr>
              <w:b/>
              <w:sz w:val="32"/>
            </w:rPr>
            <w:t xml:space="preserve"> </w:t>
          </w:r>
        </w:p>
        <w:p w14:paraId="5F56E58F" w14:textId="16A6B56F" w:rsidR="00C718F5" w:rsidRPr="00E9233A" w:rsidRDefault="00182A07" w:rsidP="00C718F5">
          <w:pPr>
            <w:rPr>
              <w:rFonts w:eastAsia="Times New Roman" w:cs="Lucida Sans Unicode"/>
              <w:sz w:val="24"/>
              <w:szCs w:val="20"/>
            </w:rPr>
          </w:pPr>
          <w:r w:rsidRPr="00E9233A">
            <w:rPr>
              <w:sz w:val="24"/>
            </w:rPr>
            <w:t xml:space="preserve">Rapport </w:t>
          </w:r>
          <w:r w:rsidR="0005535D">
            <w:rPr>
              <w:sz w:val="24"/>
            </w:rPr>
            <w:t>final</w:t>
          </w:r>
        </w:p>
        <w:p w14:paraId="23B17E56" w14:textId="77777777" w:rsidR="00C718F5" w:rsidRPr="00E9233A" w:rsidRDefault="00C718F5" w:rsidP="00C718F5">
          <w:pPr>
            <w:rPr>
              <w:rFonts w:eastAsia="Times New Roman" w:cs="Lucida Sans Unicode"/>
              <w:sz w:val="24"/>
              <w:szCs w:val="20"/>
            </w:rPr>
          </w:pPr>
        </w:p>
        <w:p w14:paraId="6B48657B" w14:textId="77777777" w:rsidR="00B44180" w:rsidRPr="00E9233A" w:rsidRDefault="00B44180" w:rsidP="00B44180">
          <w:pPr>
            <w:rPr>
              <w:rFonts w:eastAsia="Times New Roman" w:cs="Lucida Sans Unicode"/>
              <w:b/>
              <w:sz w:val="28"/>
              <w:szCs w:val="20"/>
            </w:rPr>
          </w:pPr>
          <w:r w:rsidRPr="00E9233A">
            <w:rPr>
              <w:b/>
              <w:sz w:val="28"/>
            </w:rPr>
            <w:t>Rédigé pour Statistique Canada</w:t>
          </w:r>
        </w:p>
        <w:p w14:paraId="536A2162" w14:textId="77777777" w:rsidR="00B44180" w:rsidRPr="00E9233A" w:rsidRDefault="00B44180" w:rsidP="00B44180">
          <w:pPr>
            <w:rPr>
              <w:rFonts w:eastAsia="Times New Roman" w:cs="Lucida Sans Unicode"/>
              <w:sz w:val="24"/>
              <w:szCs w:val="20"/>
            </w:rPr>
          </w:pPr>
          <w:r w:rsidRPr="00E9233A">
            <w:rPr>
              <w:sz w:val="24"/>
            </w:rPr>
            <w:t>Nom du fournisseur : Narrative Research</w:t>
          </w:r>
        </w:p>
        <w:p w14:paraId="298F96A0" w14:textId="77777777" w:rsidR="00B44180" w:rsidRPr="00E9233A" w:rsidRDefault="00EB4734" w:rsidP="00B44180">
          <w:pPr>
            <w:rPr>
              <w:rFonts w:eastAsia="Times New Roman" w:cs="Lucida Sans Unicode"/>
              <w:sz w:val="24"/>
              <w:szCs w:val="20"/>
            </w:rPr>
          </w:pPr>
          <w:r w:rsidRPr="00E9233A">
            <w:rPr>
              <w:sz w:val="24"/>
            </w:rPr>
            <w:t>Juin 2020</w:t>
          </w:r>
        </w:p>
        <w:p w14:paraId="049252CB" w14:textId="77777777" w:rsidR="00B44180" w:rsidRPr="00E9233A" w:rsidRDefault="00B44180" w:rsidP="00B44180">
          <w:pPr>
            <w:rPr>
              <w:rFonts w:eastAsia="Times New Roman" w:cs="Lucida Sans Unicode"/>
              <w:szCs w:val="22"/>
            </w:rPr>
          </w:pPr>
        </w:p>
        <w:p w14:paraId="7C7EE0FA" w14:textId="00921572" w:rsidR="00735156" w:rsidRPr="00E9233A" w:rsidRDefault="00B44180" w:rsidP="006F1CF2">
          <w:pPr>
            <w:rPr>
              <w:highlight w:val="yellow"/>
            </w:rPr>
          </w:pPr>
          <w:r w:rsidRPr="00E9233A">
            <w:t>Ce rapport de recherche sur l</w:t>
          </w:r>
          <w:r w:rsidR="00813A46" w:rsidRPr="00E9233A">
            <w:t>’</w:t>
          </w:r>
          <w:r w:rsidRPr="00E9233A">
            <w:t>opinion publique présente les résultats de</w:t>
          </w:r>
          <w:r w:rsidR="0062631D" w:rsidRPr="00E9233A">
            <w:t>s</w:t>
          </w:r>
          <w:r w:rsidRPr="00E9233A">
            <w:t xml:space="preserve"> discussion</w:t>
          </w:r>
          <w:r w:rsidR="0062631D" w:rsidRPr="00E9233A">
            <w:t>s de groupes</w:t>
          </w:r>
          <w:r w:rsidRPr="00E9233A">
            <w:t xml:space="preserve"> menés par Narrative Research au nom de Statistique Canada. L</w:t>
          </w:r>
          <w:r w:rsidR="00813A46" w:rsidRPr="00E9233A">
            <w:t>’</w:t>
          </w:r>
          <w:r w:rsidRPr="00E9233A">
            <w:t xml:space="preserve">étude de recherche </w:t>
          </w:r>
          <w:r w:rsidR="0062631D" w:rsidRPr="00E9233A">
            <w:t>a été menée en ligne auprès de</w:t>
          </w:r>
          <w:r w:rsidRPr="00E9233A">
            <w:t xml:space="preserve"> </w:t>
          </w:r>
          <w:r w:rsidR="0062631D" w:rsidRPr="00E9233A">
            <w:t>10</w:t>
          </w:r>
          <w:r w:rsidRPr="00E9233A">
            <w:t xml:space="preserve"> groupes de discussion </w:t>
          </w:r>
          <w:r w:rsidR="0062631D" w:rsidRPr="00E9233A">
            <w:t>sur</w:t>
          </w:r>
          <w:r w:rsidRPr="00E9233A">
            <w:t xml:space="preserve"> la plateforme Netfocus. </w:t>
          </w:r>
          <w:r w:rsidRPr="00E9233A">
            <w:rPr>
              <w:color w:val="000000"/>
            </w:rPr>
            <w:t>Au total, sept </w:t>
          </w:r>
          <w:r w:rsidR="003F0CEB" w:rsidRPr="00E9233A">
            <w:t>discussions</w:t>
          </w:r>
          <w:r w:rsidRPr="00E9233A">
            <w:rPr>
              <w:color w:val="000000"/>
            </w:rPr>
            <w:t xml:space="preserve"> ont été mené</w:t>
          </w:r>
          <w:r w:rsidR="003F0CEB" w:rsidRPr="00E9233A">
            <w:rPr>
              <w:color w:val="000000"/>
            </w:rPr>
            <w:t>e</w:t>
          </w:r>
          <w:r w:rsidRPr="00E9233A">
            <w:rPr>
              <w:color w:val="000000"/>
            </w:rPr>
            <w:t xml:space="preserve">s en anglais : deux </w:t>
          </w:r>
          <w:r w:rsidR="009E6F2A" w:rsidRPr="00E9233A">
            <w:rPr>
              <w:color w:val="000000"/>
            </w:rPr>
            <w:t xml:space="preserve">auprès </w:t>
          </w:r>
          <w:r w:rsidRPr="00E9233A">
            <w:rPr>
              <w:color w:val="000000"/>
            </w:rPr>
            <w:t xml:space="preserve">de participants de Toronto, deux </w:t>
          </w:r>
          <w:r w:rsidR="009E6F2A" w:rsidRPr="00E9233A">
            <w:rPr>
              <w:color w:val="000000"/>
            </w:rPr>
            <w:t xml:space="preserve">auprès de </w:t>
          </w:r>
          <w:r w:rsidRPr="00E9233A">
            <w:rPr>
              <w:color w:val="000000"/>
            </w:rPr>
            <w:t xml:space="preserve">participants de Wolfville, deux </w:t>
          </w:r>
          <w:r w:rsidR="009E6F2A" w:rsidRPr="00E9233A">
            <w:rPr>
              <w:color w:val="000000"/>
            </w:rPr>
            <w:t xml:space="preserve">auprès de </w:t>
          </w:r>
          <w:r w:rsidRPr="00E9233A">
            <w:rPr>
              <w:color w:val="000000"/>
            </w:rPr>
            <w:t>participants de Vancouver et un</w:t>
          </w:r>
          <w:r w:rsidR="003F0CEB" w:rsidRPr="00E9233A">
            <w:rPr>
              <w:color w:val="000000"/>
            </w:rPr>
            <w:t>e</w:t>
          </w:r>
          <w:r w:rsidRPr="00E9233A">
            <w:rPr>
              <w:color w:val="000000"/>
            </w:rPr>
            <w:t xml:space="preserve"> </w:t>
          </w:r>
          <w:r w:rsidR="009E6F2A" w:rsidRPr="00E9233A">
            <w:rPr>
              <w:color w:val="000000"/>
            </w:rPr>
            <w:t xml:space="preserve">auprès de </w:t>
          </w:r>
          <w:r w:rsidRPr="00E9233A">
            <w:rPr>
              <w:color w:val="000000"/>
            </w:rPr>
            <w:t>participants de Saskatoon. De plus, trois </w:t>
          </w:r>
          <w:r w:rsidR="003F0CEB" w:rsidRPr="00E9233A">
            <w:t>discussions</w:t>
          </w:r>
          <w:r w:rsidRPr="00E9233A">
            <w:rPr>
              <w:color w:val="000000"/>
            </w:rPr>
            <w:t xml:space="preserve"> ont été mené</w:t>
          </w:r>
          <w:r w:rsidR="003F0CEB" w:rsidRPr="00E9233A">
            <w:rPr>
              <w:color w:val="000000"/>
            </w:rPr>
            <w:t>e</w:t>
          </w:r>
          <w:r w:rsidRPr="00E9233A">
            <w:rPr>
              <w:color w:val="000000"/>
            </w:rPr>
            <w:t xml:space="preserve">s en français : deux </w:t>
          </w:r>
          <w:r w:rsidR="009E6F2A" w:rsidRPr="00E9233A">
            <w:rPr>
              <w:color w:val="000000"/>
            </w:rPr>
            <w:t xml:space="preserve">auprès de </w:t>
          </w:r>
          <w:r w:rsidRPr="00E9233A">
            <w:rPr>
              <w:color w:val="000000"/>
            </w:rPr>
            <w:t>participants de Montréal et un</w:t>
          </w:r>
          <w:r w:rsidR="003F0CEB" w:rsidRPr="00E9233A">
            <w:rPr>
              <w:color w:val="000000"/>
            </w:rPr>
            <w:t>e</w:t>
          </w:r>
          <w:r w:rsidRPr="00E9233A">
            <w:rPr>
              <w:color w:val="000000"/>
            </w:rPr>
            <w:t xml:space="preserve"> </w:t>
          </w:r>
          <w:r w:rsidR="009E6F2A" w:rsidRPr="00E9233A">
            <w:rPr>
              <w:color w:val="000000"/>
            </w:rPr>
            <w:t xml:space="preserve">auprès de </w:t>
          </w:r>
          <w:r w:rsidRPr="00E9233A">
            <w:rPr>
              <w:color w:val="000000"/>
            </w:rPr>
            <w:t>participants de Saskatoon. Dans chaque ville, à l</w:t>
          </w:r>
          <w:r w:rsidR="00813A46" w:rsidRPr="00E9233A">
            <w:rPr>
              <w:color w:val="000000"/>
            </w:rPr>
            <w:t>’</w:t>
          </w:r>
          <w:r w:rsidRPr="00E9233A">
            <w:rPr>
              <w:color w:val="000000"/>
            </w:rPr>
            <w:t>exception de Saskatoon, un</w:t>
          </w:r>
          <w:r w:rsidR="003F0CEB" w:rsidRPr="00E9233A">
            <w:rPr>
              <w:color w:val="000000"/>
            </w:rPr>
            <w:t>e discussion a été menée auprès des</w:t>
          </w:r>
          <w:r w:rsidRPr="00E9233A">
            <w:rPr>
              <w:color w:val="000000"/>
            </w:rPr>
            <w:t xml:space="preserve"> deux groupes suivants : </w:t>
          </w:r>
          <w:r w:rsidR="003F0CEB" w:rsidRPr="00E9233A">
            <w:rPr>
              <w:color w:val="000000"/>
            </w:rPr>
            <w:t xml:space="preserve">des </w:t>
          </w:r>
          <w:r w:rsidRPr="00E9233A">
            <w:rPr>
              <w:color w:val="000000"/>
            </w:rPr>
            <w:t xml:space="preserve">Canadiens </w:t>
          </w:r>
          <w:r w:rsidR="003F0CEB" w:rsidRPr="00E9233A">
            <w:rPr>
              <w:color w:val="000000"/>
            </w:rPr>
            <w:t>plus jeunes (</w:t>
          </w:r>
          <w:r w:rsidRPr="00E9233A">
            <w:rPr>
              <w:color w:val="000000"/>
            </w:rPr>
            <w:t>de 25 à 39 ans</w:t>
          </w:r>
          <w:r w:rsidR="003F0CEB" w:rsidRPr="00E9233A">
            <w:rPr>
              <w:color w:val="000000"/>
            </w:rPr>
            <w:t>)</w:t>
          </w:r>
          <w:r w:rsidRPr="00E9233A">
            <w:rPr>
              <w:color w:val="000000"/>
            </w:rPr>
            <w:t xml:space="preserve"> et </w:t>
          </w:r>
          <w:r w:rsidR="003F0CEB" w:rsidRPr="00E9233A">
            <w:rPr>
              <w:color w:val="000000"/>
            </w:rPr>
            <w:t xml:space="preserve">des </w:t>
          </w:r>
          <w:r w:rsidRPr="00E9233A">
            <w:rPr>
              <w:color w:val="000000"/>
            </w:rPr>
            <w:t xml:space="preserve">Canadiens plus âgés </w:t>
          </w:r>
          <w:r w:rsidR="003F0CEB" w:rsidRPr="00E9233A">
            <w:rPr>
              <w:color w:val="000000"/>
            </w:rPr>
            <w:t>(</w:t>
          </w:r>
          <w:r w:rsidRPr="00E9233A">
            <w:rPr>
              <w:color w:val="000000"/>
            </w:rPr>
            <w:t>de 40 à 85 ans</w:t>
          </w:r>
          <w:r w:rsidR="003F0CEB" w:rsidRPr="00E9233A">
            <w:rPr>
              <w:color w:val="000000"/>
            </w:rPr>
            <w:t>)</w:t>
          </w:r>
          <w:r w:rsidRPr="00E9233A">
            <w:rPr>
              <w:color w:val="000000"/>
            </w:rPr>
            <w:t>. Les deux</w:t>
          </w:r>
          <w:r w:rsidR="009E6F2A" w:rsidRPr="00E9233A">
            <w:rPr>
              <w:color w:val="000000"/>
            </w:rPr>
            <w:t xml:space="preserve"> discussions </w:t>
          </w:r>
          <w:r w:rsidRPr="00E9233A">
            <w:rPr>
              <w:color w:val="000000"/>
            </w:rPr>
            <w:t>mené</w:t>
          </w:r>
          <w:r w:rsidR="009E6F2A" w:rsidRPr="00E9233A">
            <w:rPr>
              <w:color w:val="000000"/>
            </w:rPr>
            <w:t>e</w:t>
          </w:r>
          <w:r w:rsidRPr="00E9233A">
            <w:rPr>
              <w:color w:val="000000"/>
            </w:rPr>
            <w:t xml:space="preserve">s </w:t>
          </w:r>
          <w:r w:rsidR="009E6F2A" w:rsidRPr="00E9233A">
            <w:rPr>
              <w:color w:val="000000"/>
            </w:rPr>
            <w:t xml:space="preserve">à </w:t>
          </w:r>
          <w:r w:rsidRPr="00E9233A">
            <w:rPr>
              <w:color w:val="000000"/>
            </w:rPr>
            <w:t xml:space="preserve">Saskatoon </w:t>
          </w:r>
          <w:r w:rsidR="009E6F2A" w:rsidRPr="00E9233A">
            <w:rPr>
              <w:color w:val="000000"/>
            </w:rPr>
            <w:t xml:space="preserve">l’ont été auprès des participants </w:t>
          </w:r>
          <w:r w:rsidR="005F674E">
            <w:rPr>
              <w:color w:val="000000"/>
            </w:rPr>
            <w:t>de groupes d’</w:t>
          </w:r>
          <w:r w:rsidRPr="00E9233A">
            <w:rPr>
              <w:color w:val="000000"/>
            </w:rPr>
            <w:t>âge</w:t>
          </w:r>
          <w:r w:rsidR="005F674E">
            <w:rPr>
              <w:color w:val="000000"/>
            </w:rPr>
            <w:t xml:space="preserve"> mixte</w:t>
          </w:r>
          <w:r w:rsidR="001A7D80">
            <w:rPr>
              <w:color w:val="000000"/>
            </w:rPr>
            <w:t>s</w:t>
          </w:r>
          <w:r w:rsidRPr="00E9233A">
            <w:rPr>
              <w:color w:val="000000"/>
            </w:rPr>
            <w:t xml:space="preserve">. </w:t>
          </w:r>
          <w:r w:rsidR="008D58DF" w:rsidRPr="00E9233A">
            <w:rPr>
              <w:color w:val="000000"/>
            </w:rPr>
            <w:t xml:space="preserve">Lorsque possible, les groupes de discussion </w:t>
          </w:r>
          <w:r w:rsidRPr="00E9233A">
            <w:rPr>
              <w:color w:val="000000"/>
            </w:rPr>
            <w:t>comptai</w:t>
          </w:r>
          <w:r w:rsidR="008D58DF" w:rsidRPr="00E9233A">
            <w:rPr>
              <w:color w:val="000000"/>
            </w:rPr>
            <w:t>en</w:t>
          </w:r>
          <w:r w:rsidRPr="00E9233A">
            <w:rPr>
              <w:color w:val="000000"/>
            </w:rPr>
            <w:t>t des participants d</w:t>
          </w:r>
          <w:r w:rsidR="00682698" w:rsidRPr="00E9233A">
            <w:rPr>
              <w:color w:val="000000"/>
            </w:rPr>
            <w:t>’</w:t>
          </w:r>
          <w:r w:rsidRPr="00E9233A">
            <w:rPr>
              <w:color w:val="000000"/>
            </w:rPr>
            <w:t xml:space="preserve">âge et de </w:t>
          </w:r>
          <w:r w:rsidR="008D58DF" w:rsidRPr="00E9233A">
            <w:rPr>
              <w:color w:val="000000"/>
            </w:rPr>
            <w:t>genre</w:t>
          </w:r>
          <w:r w:rsidR="00682698" w:rsidRPr="00E9233A">
            <w:rPr>
              <w:color w:val="000000"/>
            </w:rPr>
            <w:t xml:space="preserve"> différents</w:t>
          </w:r>
          <w:r w:rsidRPr="00E9233A">
            <w:rPr>
              <w:color w:val="000000"/>
            </w:rPr>
            <w:t>. Au total, 100 personnes ont été recrutées</w:t>
          </w:r>
          <w:r w:rsidR="005F674E">
            <w:rPr>
              <w:color w:val="000000"/>
            </w:rPr>
            <w:t>, mais</w:t>
          </w:r>
          <w:r w:rsidRPr="00E9233A">
            <w:rPr>
              <w:color w:val="000000"/>
            </w:rPr>
            <w:t xml:space="preserve"> 82 personnes ont participé aux séances. Chaque discussion a duré environ 90 minutes et les participants ont reçu un montant de 100 dollars en guise de remerciement pour avoir donné de leur temps.</w:t>
          </w:r>
          <w:r w:rsidRPr="00E9233A">
            <w:rPr>
              <w:i/>
              <w:color w:val="000000" w:themeColor="text1"/>
            </w:rPr>
            <w:t xml:space="preserve"> </w:t>
          </w:r>
          <w:r w:rsidRPr="00E9233A">
            <w:rPr>
              <w:color w:val="000000"/>
            </w:rPr>
            <w:t>La recherche a été effectuée du 1</w:t>
          </w:r>
          <w:r w:rsidRPr="00E9233A">
            <w:rPr>
              <w:color w:val="000000"/>
              <w:vertAlign w:val="superscript"/>
            </w:rPr>
            <w:t>er</w:t>
          </w:r>
          <w:r w:rsidRPr="00E9233A">
            <w:rPr>
              <w:color w:val="000000"/>
            </w:rPr>
            <w:t xml:space="preserve"> au 3 juin 2020. </w:t>
          </w:r>
        </w:p>
        <w:p w14:paraId="2A89CF9B" w14:textId="77777777" w:rsidR="00B44180" w:rsidRPr="00E9233A" w:rsidRDefault="00B44180" w:rsidP="00B44180">
          <w:pPr>
            <w:rPr>
              <w:rFonts w:eastAsia="Times New Roman" w:cs="Lucida Sans Unicode"/>
            </w:rPr>
          </w:pPr>
        </w:p>
        <w:p w14:paraId="03EE3FA9" w14:textId="77777777" w:rsidR="00BB3629" w:rsidRPr="00E9233A" w:rsidRDefault="00B44180" w:rsidP="00BB3629">
          <w:pPr>
            <w:rPr>
              <w:rFonts w:eastAsia="Times New Roman" w:cs="Lucida Sans Unicode"/>
            </w:rPr>
          </w:pPr>
          <w:r w:rsidRPr="00E9233A">
            <w:t xml:space="preserve">This publication is also available in English under the title: </w:t>
          </w:r>
        </w:p>
        <w:p w14:paraId="660CDB68" w14:textId="77777777" w:rsidR="004E47A4" w:rsidRPr="00E9233A" w:rsidRDefault="004E47A4" w:rsidP="004E47A4">
          <w:pPr>
            <w:rPr>
              <w:rFonts w:eastAsia="Times New Roman" w:cs="Lucida Sans Unicode"/>
            </w:rPr>
          </w:pPr>
          <w:r w:rsidRPr="00E9233A">
            <w:t>2021 Census: Pre-Testing of Advertising Concepts</w:t>
          </w:r>
        </w:p>
        <w:p w14:paraId="164A1AA5" w14:textId="77777777" w:rsidR="00C457DB" w:rsidRPr="00E9233A" w:rsidRDefault="00C457DB" w:rsidP="00B44180">
          <w:pPr>
            <w:rPr>
              <w:rFonts w:eastAsia="Times New Roman" w:cs="Lucida Sans Unicode"/>
            </w:rPr>
          </w:pPr>
        </w:p>
        <w:p w14:paraId="33ECFB11" w14:textId="7F4D7307" w:rsidR="00B44180" w:rsidRPr="00E9233A" w:rsidRDefault="00B44180" w:rsidP="00B44180">
          <w:pPr>
            <w:rPr>
              <w:rFonts w:eastAsia="Times New Roman" w:cs="Lucida Sans Unicode"/>
              <w:sz w:val="20"/>
              <w:szCs w:val="20"/>
            </w:rPr>
          </w:pPr>
          <w:r w:rsidRPr="00E9233A">
            <w:t>Cette publication ne peut être reproduite qu</w:t>
          </w:r>
          <w:r w:rsidR="00813A46" w:rsidRPr="00E9233A">
            <w:t>’</w:t>
          </w:r>
          <w:r w:rsidRPr="00E9233A">
            <w:t xml:space="preserve">à des fins non commerciales. Il faut, au préalable, obtenir une permission écrite de la part de Statistique Canada. Pour de plus amples renseignements sur ce rapport, veuillez communiquer avec Statistique Canada à : </w:t>
          </w:r>
          <w:hyperlink r:id="rId10" w:history="1">
            <w:r w:rsidR="00A94CD0" w:rsidRPr="00E9233A">
              <w:rPr>
                <w:rStyle w:val="Hyperlink"/>
              </w:rPr>
              <w:t>statcan.censuscommunications-communicationsdurecensement.statcan@canada.ca</w:t>
            </w:r>
          </w:hyperlink>
          <w:r w:rsidR="00A94CD0" w:rsidRPr="00E9233A">
            <w:t xml:space="preserve"> </w:t>
          </w:r>
        </w:p>
        <w:p w14:paraId="25688DD3" w14:textId="77777777" w:rsidR="00B44180" w:rsidRPr="00E9233A" w:rsidRDefault="00B44180" w:rsidP="00B44180">
          <w:pPr>
            <w:rPr>
              <w:rFonts w:eastAsia="Times New Roman" w:cs="Lucida Sans Unicode"/>
              <w:szCs w:val="18"/>
            </w:rPr>
          </w:pPr>
        </w:p>
        <w:p w14:paraId="3715988B" w14:textId="5942D1B9" w:rsidR="004E47A4" w:rsidRPr="00E9233A" w:rsidRDefault="004E47A4" w:rsidP="004E47A4">
          <w:pPr>
            <w:rPr>
              <w:rFonts w:eastAsia="Times New Roman" w:cs="Lucida Sans Unicode"/>
              <w:b/>
              <w:szCs w:val="18"/>
            </w:rPr>
          </w:pPr>
          <w:r w:rsidRPr="00E9233A">
            <w:rPr>
              <w:b/>
            </w:rPr>
            <w:t xml:space="preserve">Numéro </w:t>
          </w:r>
          <w:r w:rsidR="00200ABB" w:rsidRPr="00E9233A">
            <w:rPr>
              <w:b/>
            </w:rPr>
            <w:t xml:space="preserve">au </w:t>
          </w:r>
          <w:r w:rsidRPr="00E9233A">
            <w:rPr>
              <w:b/>
            </w:rPr>
            <w:t>catalogue :</w:t>
          </w:r>
        </w:p>
        <w:p w14:paraId="5289CB83" w14:textId="77777777" w:rsidR="004E47A4" w:rsidRPr="00E9233A" w:rsidRDefault="004E47A4" w:rsidP="004E47A4">
          <w:pPr>
            <w:rPr>
              <w:rFonts w:eastAsia="Times New Roman" w:cs="Lucida Sans Unicode"/>
            </w:rPr>
          </w:pPr>
          <w:r w:rsidRPr="00E9233A">
            <w:t>CS9-2/2021-1F-PDF</w:t>
          </w:r>
        </w:p>
        <w:p w14:paraId="0B513137" w14:textId="77777777" w:rsidR="004E47A4" w:rsidRPr="00E9233A" w:rsidRDefault="004E47A4" w:rsidP="004E47A4">
          <w:pPr>
            <w:rPr>
              <w:rFonts w:eastAsia="Times New Roman" w:cs="Lucida Sans Unicode"/>
              <w:b/>
              <w:szCs w:val="18"/>
            </w:rPr>
          </w:pPr>
          <w:r w:rsidRPr="00E9233A">
            <w:rPr>
              <w:b/>
            </w:rPr>
            <w:t>Numéro international normalisé du livre (ISBN) :</w:t>
          </w:r>
        </w:p>
        <w:p w14:paraId="44D9CF8A" w14:textId="77777777" w:rsidR="004E47A4" w:rsidRPr="00E9233A" w:rsidRDefault="004E47A4" w:rsidP="004E47A4">
          <w:pPr>
            <w:rPr>
              <w:rFonts w:eastAsia="Times New Roman" w:cs="Lucida Sans Unicode"/>
            </w:rPr>
          </w:pPr>
          <w:r w:rsidRPr="00E9233A">
            <w:t>978-0-660-35546-7</w:t>
          </w:r>
        </w:p>
        <w:p w14:paraId="72FBC2B0" w14:textId="77777777" w:rsidR="004E47A4" w:rsidRPr="00E9233A" w:rsidRDefault="004E47A4" w:rsidP="004E47A4"/>
        <w:p w14:paraId="3F68C6CF" w14:textId="520015A3" w:rsidR="004E47A4" w:rsidRPr="00E9233A" w:rsidRDefault="004E47A4" w:rsidP="004E47A4">
          <w:pPr>
            <w:rPr>
              <w:rFonts w:eastAsia="Times New Roman" w:cs="Lucida Sans Unicode"/>
              <w:b/>
              <w:szCs w:val="18"/>
            </w:rPr>
          </w:pPr>
          <w:r w:rsidRPr="00E9233A">
            <w:rPr>
              <w:b/>
            </w:rPr>
            <w:t>Publications connexes (numéro d</w:t>
          </w:r>
          <w:r w:rsidR="00813A46" w:rsidRPr="00E9233A">
            <w:rPr>
              <w:b/>
            </w:rPr>
            <w:t>’</w:t>
          </w:r>
          <w:r w:rsidRPr="00E9233A">
            <w:rPr>
              <w:b/>
            </w:rPr>
            <w:t>enregistrement : POR-003-20) :</w:t>
          </w:r>
        </w:p>
        <w:p w14:paraId="319FCA31" w14:textId="73748716" w:rsidR="004E47A4" w:rsidRPr="00E9233A" w:rsidRDefault="004E47A4" w:rsidP="004E47A4">
          <w:r w:rsidRPr="00E9233A">
            <w:lastRenderedPageBreak/>
            <w:t xml:space="preserve">Numéro </w:t>
          </w:r>
          <w:r w:rsidR="00200ABB" w:rsidRPr="00E9233A">
            <w:t xml:space="preserve">au </w:t>
          </w:r>
          <w:r w:rsidRPr="00E9233A">
            <w:t>catalogue : CS9-2/2021-1E-PDF (rapport final, anglais)</w:t>
          </w:r>
        </w:p>
        <w:p w14:paraId="5A1C8F38" w14:textId="77777777" w:rsidR="004E47A4" w:rsidRPr="00E9233A" w:rsidRDefault="004E47A4" w:rsidP="004E47A4">
          <w:r w:rsidRPr="00E9233A">
            <w:t>ISBN : 978-0-660-35545-0</w:t>
          </w:r>
        </w:p>
        <w:p w14:paraId="14AF33E2" w14:textId="77777777" w:rsidR="00B44180" w:rsidRPr="00E9233A" w:rsidRDefault="00B44180" w:rsidP="00B44180">
          <w:pPr>
            <w:rPr>
              <w:rFonts w:eastAsia="Times New Roman" w:cs="Lucida Sans Unicode"/>
              <w:szCs w:val="18"/>
            </w:rPr>
          </w:pPr>
        </w:p>
        <w:p w14:paraId="20662518" w14:textId="77777777" w:rsidR="00B44180" w:rsidRPr="00E9233A" w:rsidRDefault="00B44180" w:rsidP="00B44180">
          <w:r w:rsidRPr="00E9233A">
            <w:t>© Sa Majesté la Reine du chef du Canada, 2020</w:t>
          </w:r>
        </w:p>
        <w:p w14:paraId="09A9C1D8" w14:textId="77777777" w:rsidR="009D4F1D" w:rsidRPr="00E9233A" w:rsidRDefault="00BD16A8" w:rsidP="00E30ACF">
          <w:pPr>
            <w:tabs>
              <w:tab w:val="left" w:pos="4005"/>
            </w:tabs>
          </w:pPr>
        </w:p>
      </w:sdtContent>
    </w:sdt>
    <w:p w14:paraId="1423A85B" w14:textId="77777777" w:rsidR="00015110" w:rsidRPr="00E9233A" w:rsidRDefault="000666CF" w:rsidP="00E31B10">
      <w:pPr>
        <w:rPr>
          <w:b/>
          <w:color w:val="23B2BE"/>
          <w:sz w:val="32"/>
          <w:szCs w:val="32"/>
        </w:rPr>
      </w:pPr>
      <w:r w:rsidRPr="00E9233A">
        <w:rPr>
          <w:b/>
          <w:color w:val="23B2BE"/>
          <w:sz w:val="32"/>
        </w:rPr>
        <w:t>Table des matières</w:t>
      </w:r>
    </w:p>
    <w:p w14:paraId="593B0B65" w14:textId="77777777" w:rsidR="00690D09" w:rsidRPr="00E9233A" w:rsidRDefault="00690D09" w:rsidP="00E31B10"/>
    <w:p w14:paraId="612E68DE" w14:textId="77777777" w:rsidR="00813A46" w:rsidRPr="00E9233A" w:rsidRDefault="00947E22">
      <w:pPr>
        <w:pStyle w:val="TOC1"/>
        <w:tabs>
          <w:tab w:val="right" w:leader="dot" w:pos="9350"/>
        </w:tabs>
        <w:rPr>
          <w:rFonts w:asciiTheme="minorHAnsi" w:eastAsiaTheme="minorEastAsia" w:hAnsiTheme="minorHAnsi"/>
          <w:noProof/>
          <w:szCs w:val="22"/>
          <w:lang w:eastAsia="en-US" w:bidi="ar-SA"/>
        </w:rPr>
      </w:pPr>
      <w:r w:rsidRPr="00E9233A">
        <w:fldChar w:fldCharType="begin"/>
      </w:r>
      <w:r w:rsidRPr="00E9233A">
        <w:instrText xml:space="preserve"> TOC \o "1-2" \h \z \u </w:instrText>
      </w:r>
      <w:r w:rsidRPr="00E9233A">
        <w:fldChar w:fldCharType="separate"/>
      </w:r>
      <w:hyperlink w:anchor="_Toc52796301" w:history="1">
        <w:r w:rsidR="00813A46" w:rsidRPr="00E9233A">
          <w:rPr>
            <w:rStyle w:val="Hyperlink"/>
            <w:noProof/>
          </w:rPr>
          <w:t>Sommaire</w:t>
        </w:r>
        <w:r w:rsidR="00813A46" w:rsidRPr="00E9233A">
          <w:rPr>
            <w:noProof/>
            <w:webHidden/>
          </w:rPr>
          <w:tab/>
        </w:r>
        <w:r w:rsidR="00813A46" w:rsidRPr="00E9233A">
          <w:rPr>
            <w:noProof/>
            <w:webHidden/>
          </w:rPr>
          <w:fldChar w:fldCharType="begin"/>
        </w:r>
        <w:r w:rsidR="00813A46" w:rsidRPr="00E9233A">
          <w:rPr>
            <w:noProof/>
            <w:webHidden/>
          </w:rPr>
          <w:instrText xml:space="preserve"> PAGEREF _Toc52796301 \h </w:instrText>
        </w:r>
        <w:r w:rsidR="00813A46" w:rsidRPr="00E9233A">
          <w:rPr>
            <w:noProof/>
            <w:webHidden/>
          </w:rPr>
        </w:r>
        <w:r w:rsidR="00813A46" w:rsidRPr="00E9233A">
          <w:rPr>
            <w:noProof/>
            <w:webHidden/>
          </w:rPr>
          <w:fldChar w:fldCharType="separate"/>
        </w:r>
        <w:r w:rsidR="00813A46" w:rsidRPr="00E9233A">
          <w:rPr>
            <w:noProof/>
            <w:webHidden/>
          </w:rPr>
          <w:t>1</w:t>
        </w:r>
        <w:r w:rsidR="00813A46" w:rsidRPr="00E9233A">
          <w:rPr>
            <w:noProof/>
            <w:webHidden/>
          </w:rPr>
          <w:fldChar w:fldCharType="end"/>
        </w:r>
      </w:hyperlink>
    </w:p>
    <w:p w14:paraId="4C7A032F" w14:textId="77777777" w:rsidR="00813A46" w:rsidRPr="00E9233A" w:rsidRDefault="00BD16A8">
      <w:pPr>
        <w:pStyle w:val="TOC1"/>
        <w:tabs>
          <w:tab w:val="right" w:leader="dot" w:pos="9350"/>
        </w:tabs>
        <w:rPr>
          <w:rFonts w:asciiTheme="minorHAnsi" w:eastAsiaTheme="minorEastAsia" w:hAnsiTheme="minorHAnsi"/>
          <w:noProof/>
          <w:szCs w:val="22"/>
          <w:lang w:eastAsia="en-US" w:bidi="ar-SA"/>
        </w:rPr>
      </w:pPr>
      <w:hyperlink w:anchor="_Toc52796302" w:history="1">
        <w:r w:rsidR="00813A46" w:rsidRPr="00E9233A">
          <w:rPr>
            <w:rStyle w:val="Hyperlink"/>
            <w:noProof/>
          </w:rPr>
          <w:t>Introduction</w:t>
        </w:r>
        <w:r w:rsidR="00813A46" w:rsidRPr="00E9233A">
          <w:rPr>
            <w:noProof/>
            <w:webHidden/>
          </w:rPr>
          <w:tab/>
        </w:r>
        <w:r w:rsidR="00813A46" w:rsidRPr="00E9233A">
          <w:rPr>
            <w:noProof/>
            <w:webHidden/>
          </w:rPr>
          <w:fldChar w:fldCharType="begin"/>
        </w:r>
        <w:r w:rsidR="00813A46" w:rsidRPr="00E9233A">
          <w:rPr>
            <w:noProof/>
            <w:webHidden/>
          </w:rPr>
          <w:instrText xml:space="preserve"> PAGEREF _Toc52796302 \h </w:instrText>
        </w:r>
        <w:r w:rsidR="00813A46" w:rsidRPr="00E9233A">
          <w:rPr>
            <w:noProof/>
            <w:webHidden/>
          </w:rPr>
        </w:r>
        <w:r w:rsidR="00813A46" w:rsidRPr="00E9233A">
          <w:rPr>
            <w:noProof/>
            <w:webHidden/>
          </w:rPr>
          <w:fldChar w:fldCharType="separate"/>
        </w:r>
        <w:r w:rsidR="00813A46" w:rsidRPr="00E9233A">
          <w:rPr>
            <w:noProof/>
            <w:webHidden/>
          </w:rPr>
          <w:t>6</w:t>
        </w:r>
        <w:r w:rsidR="00813A46" w:rsidRPr="00E9233A">
          <w:rPr>
            <w:noProof/>
            <w:webHidden/>
          </w:rPr>
          <w:fldChar w:fldCharType="end"/>
        </w:r>
      </w:hyperlink>
    </w:p>
    <w:p w14:paraId="7FD9098C" w14:textId="77777777" w:rsidR="00813A46" w:rsidRPr="00E9233A" w:rsidRDefault="00BD16A8">
      <w:pPr>
        <w:pStyle w:val="TOC1"/>
        <w:tabs>
          <w:tab w:val="right" w:leader="dot" w:pos="9350"/>
        </w:tabs>
        <w:rPr>
          <w:rFonts w:asciiTheme="minorHAnsi" w:eastAsiaTheme="minorEastAsia" w:hAnsiTheme="minorHAnsi"/>
          <w:noProof/>
          <w:szCs w:val="22"/>
          <w:lang w:eastAsia="en-US" w:bidi="ar-SA"/>
        </w:rPr>
      </w:pPr>
      <w:hyperlink w:anchor="_Toc52796303" w:history="1">
        <w:r w:rsidR="00813A46" w:rsidRPr="00E9233A">
          <w:rPr>
            <w:rStyle w:val="Hyperlink"/>
            <w:noProof/>
          </w:rPr>
          <w:t>Méthodologie de recherche</w:t>
        </w:r>
        <w:r w:rsidR="00813A46" w:rsidRPr="00E9233A">
          <w:rPr>
            <w:noProof/>
            <w:webHidden/>
          </w:rPr>
          <w:tab/>
        </w:r>
        <w:r w:rsidR="00813A46" w:rsidRPr="00E9233A">
          <w:rPr>
            <w:noProof/>
            <w:webHidden/>
          </w:rPr>
          <w:fldChar w:fldCharType="begin"/>
        </w:r>
        <w:r w:rsidR="00813A46" w:rsidRPr="00E9233A">
          <w:rPr>
            <w:noProof/>
            <w:webHidden/>
          </w:rPr>
          <w:instrText xml:space="preserve"> PAGEREF _Toc52796303 \h </w:instrText>
        </w:r>
        <w:r w:rsidR="00813A46" w:rsidRPr="00E9233A">
          <w:rPr>
            <w:noProof/>
            <w:webHidden/>
          </w:rPr>
        </w:r>
        <w:r w:rsidR="00813A46" w:rsidRPr="00E9233A">
          <w:rPr>
            <w:noProof/>
            <w:webHidden/>
          </w:rPr>
          <w:fldChar w:fldCharType="separate"/>
        </w:r>
        <w:r w:rsidR="00813A46" w:rsidRPr="00E9233A">
          <w:rPr>
            <w:noProof/>
            <w:webHidden/>
          </w:rPr>
          <w:t>7</w:t>
        </w:r>
        <w:r w:rsidR="00813A46" w:rsidRPr="00E9233A">
          <w:rPr>
            <w:noProof/>
            <w:webHidden/>
          </w:rPr>
          <w:fldChar w:fldCharType="end"/>
        </w:r>
      </w:hyperlink>
    </w:p>
    <w:p w14:paraId="44503A24" w14:textId="77777777" w:rsidR="00813A46" w:rsidRPr="00E9233A" w:rsidRDefault="00BD16A8">
      <w:pPr>
        <w:pStyle w:val="TOC2"/>
        <w:tabs>
          <w:tab w:val="right" w:leader="dot" w:pos="9350"/>
        </w:tabs>
        <w:rPr>
          <w:rFonts w:asciiTheme="minorHAnsi" w:eastAsiaTheme="minorEastAsia" w:hAnsiTheme="minorHAnsi"/>
          <w:noProof/>
          <w:szCs w:val="22"/>
          <w:lang w:eastAsia="en-US" w:bidi="ar-SA"/>
        </w:rPr>
      </w:pPr>
      <w:hyperlink w:anchor="_Toc52796304" w:history="1">
        <w:r w:rsidR="00813A46" w:rsidRPr="00E9233A">
          <w:rPr>
            <w:rStyle w:val="Hyperlink"/>
            <w:noProof/>
          </w:rPr>
          <w:t>Contexte de la recherche qualitative</w:t>
        </w:r>
        <w:r w:rsidR="00813A46" w:rsidRPr="00E9233A">
          <w:rPr>
            <w:noProof/>
            <w:webHidden/>
          </w:rPr>
          <w:tab/>
        </w:r>
        <w:r w:rsidR="00813A46" w:rsidRPr="00E9233A">
          <w:rPr>
            <w:noProof/>
            <w:webHidden/>
          </w:rPr>
          <w:fldChar w:fldCharType="begin"/>
        </w:r>
        <w:r w:rsidR="00813A46" w:rsidRPr="00E9233A">
          <w:rPr>
            <w:noProof/>
            <w:webHidden/>
          </w:rPr>
          <w:instrText xml:space="preserve"> PAGEREF _Toc52796304 \h </w:instrText>
        </w:r>
        <w:r w:rsidR="00813A46" w:rsidRPr="00E9233A">
          <w:rPr>
            <w:noProof/>
            <w:webHidden/>
          </w:rPr>
        </w:r>
        <w:r w:rsidR="00813A46" w:rsidRPr="00E9233A">
          <w:rPr>
            <w:noProof/>
            <w:webHidden/>
          </w:rPr>
          <w:fldChar w:fldCharType="separate"/>
        </w:r>
        <w:r w:rsidR="00813A46" w:rsidRPr="00E9233A">
          <w:rPr>
            <w:noProof/>
            <w:webHidden/>
          </w:rPr>
          <w:t>8</w:t>
        </w:r>
        <w:r w:rsidR="00813A46" w:rsidRPr="00E9233A">
          <w:rPr>
            <w:noProof/>
            <w:webHidden/>
          </w:rPr>
          <w:fldChar w:fldCharType="end"/>
        </w:r>
      </w:hyperlink>
    </w:p>
    <w:p w14:paraId="54D361B3" w14:textId="77777777" w:rsidR="00813A46" w:rsidRPr="00E9233A" w:rsidRDefault="00BD16A8">
      <w:pPr>
        <w:pStyle w:val="TOC1"/>
        <w:tabs>
          <w:tab w:val="right" w:leader="dot" w:pos="9350"/>
        </w:tabs>
        <w:rPr>
          <w:rFonts w:asciiTheme="minorHAnsi" w:eastAsiaTheme="minorEastAsia" w:hAnsiTheme="minorHAnsi"/>
          <w:noProof/>
          <w:szCs w:val="22"/>
          <w:lang w:eastAsia="en-US" w:bidi="ar-SA"/>
        </w:rPr>
      </w:pPr>
      <w:hyperlink w:anchor="_Toc52796305" w:history="1">
        <w:r w:rsidR="00813A46" w:rsidRPr="00E9233A">
          <w:rPr>
            <w:rStyle w:val="Hyperlink"/>
            <w:noProof/>
          </w:rPr>
          <w:t>Analyse détaillée</w:t>
        </w:r>
        <w:r w:rsidR="00813A46" w:rsidRPr="00E9233A">
          <w:rPr>
            <w:noProof/>
            <w:webHidden/>
          </w:rPr>
          <w:tab/>
        </w:r>
        <w:r w:rsidR="00813A46" w:rsidRPr="00E9233A">
          <w:rPr>
            <w:noProof/>
            <w:webHidden/>
          </w:rPr>
          <w:fldChar w:fldCharType="begin"/>
        </w:r>
        <w:r w:rsidR="00813A46" w:rsidRPr="00E9233A">
          <w:rPr>
            <w:noProof/>
            <w:webHidden/>
          </w:rPr>
          <w:instrText xml:space="preserve"> PAGEREF _Toc52796305 \h </w:instrText>
        </w:r>
        <w:r w:rsidR="00813A46" w:rsidRPr="00E9233A">
          <w:rPr>
            <w:noProof/>
            <w:webHidden/>
          </w:rPr>
        </w:r>
        <w:r w:rsidR="00813A46" w:rsidRPr="00E9233A">
          <w:rPr>
            <w:noProof/>
            <w:webHidden/>
          </w:rPr>
          <w:fldChar w:fldCharType="separate"/>
        </w:r>
        <w:r w:rsidR="00813A46" w:rsidRPr="00E9233A">
          <w:rPr>
            <w:noProof/>
            <w:webHidden/>
          </w:rPr>
          <w:t>9</w:t>
        </w:r>
        <w:r w:rsidR="00813A46" w:rsidRPr="00E9233A">
          <w:rPr>
            <w:noProof/>
            <w:webHidden/>
          </w:rPr>
          <w:fldChar w:fldCharType="end"/>
        </w:r>
      </w:hyperlink>
    </w:p>
    <w:p w14:paraId="4C57FC13" w14:textId="77777777" w:rsidR="00813A46" w:rsidRPr="00E9233A" w:rsidRDefault="00BD16A8">
      <w:pPr>
        <w:pStyle w:val="TOC2"/>
        <w:tabs>
          <w:tab w:val="right" w:leader="dot" w:pos="9350"/>
        </w:tabs>
        <w:rPr>
          <w:rFonts w:asciiTheme="minorHAnsi" w:eastAsiaTheme="minorEastAsia" w:hAnsiTheme="minorHAnsi"/>
          <w:noProof/>
          <w:szCs w:val="22"/>
          <w:lang w:eastAsia="en-US" w:bidi="ar-SA"/>
        </w:rPr>
      </w:pPr>
      <w:hyperlink w:anchor="_Toc52796306" w:history="1">
        <w:r w:rsidR="00813A46" w:rsidRPr="00E9233A">
          <w:rPr>
            <w:rStyle w:val="Hyperlink"/>
            <w:noProof/>
          </w:rPr>
          <w:t>Connaissances et expérience en matière de recensement</w:t>
        </w:r>
        <w:r w:rsidR="00813A46" w:rsidRPr="00E9233A">
          <w:rPr>
            <w:noProof/>
            <w:webHidden/>
          </w:rPr>
          <w:tab/>
        </w:r>
        <w:r w:rsidR="00813A46" w:rsidRPr="00E9233A">
          <w:rPr>
            <w:noProof/>
            <w:webHidden/>
          </w:rPr>
          <w:fldChar w:fldCharType="begin"/>
        </w:r>
        <w:r w:rsidR="00813A46" w:rsidRPr="00E9233A">
          <w:rPr>
            <w:noProof/>
            <w:webHidden/>
          </w:rPr>
          <w:instrText xml:space="preserve"> PAGEREF _Toc52796306 \h </w:instrText>
        </w:r>
        <w:r w:rsidR="00813A46" w:rsidRPr="00E9233A">
          <w:rPr>
            <w:noProof/>
            <w:webHidden/>
          </w:rPr>
        </w:r>
        <w:r w:rsidR="00813A46" w:rsidRPr="00E9233A">
          <w:rPr>
            <w:noProof/>
            <w:webHidden/>
          </w:rPr>
          <w:fldChar w:fldCharType="separate"/>
        </w:r>
        <w:r w:rsidR="00813A46" w:rsidRPr="00E9233A">
          <w:rPr>
            <w:noProof/>
            <w:webHidden/>
          </w:rPr>
          <w:t>9</w:t>
        </w:r>
        <w:r w:rsidR="00813A46" w:rsidRPr="00E9233A">
          <w:rPr>
            <w:noProof/>
            <w:webHidden/>
          </w:rPr>
          <w:fldChar w:fldCharType="end"/>
        </w:r>
      </w:hyperlink>
    </w:p>
    <w:p w14:paraId="666E3BE4" w14:textId="77777777" w:rsidR="00813A46" w:rsidRPr="00E9233A" w:rsidRDefault="00BD16A8">
      <w:pPr>
        <w:pStyle w:val="TOC2"/>
        <w:tabs>
          <w:tab w:val="right" w:leader="dot" w:pos="9350"/>
        </w:tabs>
        <w:rPr>
          <w:rFonts w:asciiTheme="minorHAnsi" w:eastAsiaTheme="minorEastAsia" w:hAnsiTheme="minorHAnsi"/>
          <w:noProof/>
          <w:szCs w:val="22"/>
          <w:lang w:eastAsia="en-US" w:bidi="ar-SA"/>
        </w:rPr>
      </w:pPr>
      <w:hyperlink w:anchor="_Toc52796307" w:history="1">
        <w:r w:rsidR="00813A46" w:rsidRPr="00E9233A">
          <w:rPr>
            <w:rStyle w:val="Hyperlink"/>
            <w:noProof/>
          </w:rPr>
          <w:t>Test des concepts vidéo</w:t>
        </w:r>
        <w:r w:rsidR="00813A46" w:rsidRPr="00E9233A">
          <w:rPr>
            <w:noProof/>
            <w:webHidden/>
          </w:rPr>
          <w:tab/>
        </w:r>
        <w:r w:rsidR="00813A46" w:rsidRPr="00E9233A">
          <w:rPr>
            <w:noProof/>
            <w:webHidden/>
          </w:rPr>
          <w:fldChar w:fldCharType="begin"/>
        </w:r>
        <w:r w:rsidR="00813A46" w:rsidRPr="00E9233A">
          <w:rPr>
            <w:noProof/>
            <w:webHidden/>
          </w:rPr>
          <w:instrText xml:space="preserve"> PAGEREF _Toc52796307 \h </w:instrText>
        </w:r>
        <w:r w:rsidR="00813A46" w:rsidRPr="00E9233A">
          <w:rPr>
            <w:noProof/>
            <w:webHidden/>
          </w:rPr>
        </w:r>
        <w:r w:rsidR="00813A46" w:rsidRPr="00E9233A">
          <w:rPr>
            <w:noProof/>
            <w:webHidden/>
          </w:rPr>
          <w:fldChar w:fldCharType="separate"/>
        </w:r>
        <w:r w:rsidR="00813A46" w:rsidRPr="00E9233A">
          <w:rPr>
            <w:noProof/>
            <w:webHidden/>
          </w:rPr>
          <w:t>12</w:t>
        </w:r>
        <w:r w:rsidR="00813A46" w:rsidRPr="00E9233A">
          <w:rPr>
            <w:noProof/>
            <w:webHidden/>
          </w:rPr>
          <w:fldChar w:fldCharType="end"/>
        </w:r>
      </w:hyperlink>
    </w:p>
    <w:p w14:paraId="2DFC959C" w14:textId="77777777" w:rsidR="00813A46" w:rsidRPr="00E9233A" w:rsidRDefault="00BD16A8">
      <w:pPr>
        <w:pStyle w:val="TOC2"/>
        <w:tabs>
          <w:tab w:val="right" w:leader="dot" w:pos="9350"/>
        </w:tabs>
        <w:rPr>
          <w:rFonts w:asciiTheme="minorHAnsi" w:eastAsiaTheme="minorEastAsia" w:hAnsiTheme="minorHAnsi"/>
          <w:noProof/>
          <w:szCs w:val="22"/>
          <w:lang w:eastAsia="en-US" w:bidi="ar-SA"/>
        </w:rPr>
      </w:pPr>
      <w:hyperlink w:anchor="_Toc52796308" w:history="1">
        <w:r w:rsidR="00813A46" w:rsidRPr="00E9233A">
          <w:rPr>
            <w:rStyle w:val="Hyperlink"/>
            <w:noProof/>
          </w:rPr>
          <w:t>Concept vidéo : les points flottants</w:t>
        </w:r>
        <w:r w:rsidR="00813A46" w:rsidRPr="00E9233A">
          <w:rPr>
            <w:noProof/>
            <w:webHidden/>
          </w:rPr>
          <w:tab/>
        </w:r>
        <w:r w:rsidR="00813A46" w:rsidRPr="00E9233A">
          <w:rPr>
            <w:noProof/>
            <w:webHidden/>
          </w:rPr>
          <w:fldChar w:fldCharType="begin"/>
        </w:r>
        <w:r w:rsidR="00813A46" w:rsidRPr="00E9233A">
          <w:rPr>
            <w:noProof/>
            <w:webHidden/>
          </w:rPr>
          <w:instrText xml:space="preserve"> PAGEREF _Toc52796308 \h </w:instrText>
        </w:r>
        <w:r w:rsidR="00813A46" w:rsidRPr="00E9233A">
          <w:rPr>
            <w:noProof/>
            <w:webHidden/>
          </w:rPr>
        </w:r>
        <w:r w:rsidR="00813A46" w:rsidRPr="00E9233A">
          <w:rPr>
            <w:noProof/>
            <w:webHidden/>
          </w:rPr>
          <w:fldChar w:fldCharType="separate"/>
        </w:r>
        <w:r w:rsidR="00813A46" w:rsidRPr="00E9233A">
          <w:rPr>
            <w:noProof/>
            <w:webHidden/>
          </w:rPr>
          <w:t>12</w:t>
        </w:r>
        <w:r w:rsidR="00813A46" w:rsidRPr="00E9233A">
          <w:rPr>
            <w:noProof/>
            <w:webHidden/>
          </w:rPr>
          <w:fldChar w:fldCharType="end"/>
        </w:r>
      </w:hyperlink>
    </w:p>
    <w:p w14:paraId="4E045E35" w14:textId="77777777" w:rsidR="00813A46" w:rsidRPr="00E9233A" w:rsidRDefault="00BD16A8">
      <w:pPr>
        <w:pStyle w:val="TOC2"/>
        <w:tabs>
          <w:tab w:val="right" w:leader="dot" w:pos="9350"/>
        </w:tabs>
        <w:rPr>
          <w:rFonts w:asciiTheme="minorHAnsi" w:eastAsiaTheme="minorEastAsia" w:hAnsiTheme="minorHAnsi"/>
          <w:noProof/>
          <w:szCs w:val="22"/>
          <w:lang w:eastAsia="en-US" w:bidi="ar-SA"/>
        </w:rPr>
      </w:pPr>
      <w:hyperlink w:anchor="_Toc52796309" w:history="1">
        <w:r w:rsidR="00813A46" w:rsidRPr="00E9233A">
          <w:rPr>
            <w:rStyle w:val="Hyperlink"/>
            <w:noProof/>
          </w:rPr>
          <w:t>Concept vidéo : les plateformes</w:t>
        </w:r>
        <w:r w:rsidR="00813A46" w:rsidRPr="00E9233A">
          <w:rPr>
            <w:noProof/>
            <w:webHidden/>
          </w:rPr>
          <w:tab/>
        </w:r>
        <w:r w:rsidR="00813A46" w:rsidRPr="00E9233A">
          <w:rPr>
            <w:noProof/>
            <w:webHidden/>
          </w:rPr>
          <w:fldChar w:fldCharType="begin"/>
        </w:r>
        <w:r w:rsidR="00813A46" w:rsidRPr="00E9233A">
          <w:rPr>
            <w:noProof/>
            <w:webHidden/>
          </w:rPr>
          <w:instrText xml:space="preserve"> PAGEREF _Toc52796309 \h </w:instrText>
        </w:r>
        <w:r w:rsidR="00813A46" w:rsidRPr="00E9233A">
          <w:rPr>
            <w:noProof/>
            <w:webHidden/>
          </w:rPr>
        </w:r>
        <w:r w:rsidR="00813A46" w:rsidRPr="00E9233A">
          <w:rPr>
            <w:noProof/>
            <w:webHidden/>
          </w:rPr>
          <w:fldChar w:fldCharType="separate"/>
        </w:r>
        <w:r w:rsidR="00813A46" w:rsidRPr="00E9233A">
          <w:rPr>
            <w:noProof/>
            <w:webHidden/>
          </w:rPr>
          <w:t>18</w:t>
        </w:r>
        <w:r w:rsidR="00813A46" w:rsidRPr="00E9233A">
          <w:rPr>
            <w:noProof/>
            <w:webHidden/>
          </w:rPr>
          <w:fldChar w:fldCharType="end"/>
        </w:r>
      </w:hyperlink>
    </w:p>
    <w:p w14:paraId="189EFD9C" w14:textId="77777777" w:rsidR="00813A46" w:rsidRPr="00E9233A" w:rsidRDefault="00BD16A8">
      <w:pPr>
        <w:pStyle w:val="TOC2"/>
        <w:tabs>
          <w:tab w:val="right" w:leader="dot" w:pos="9350"/>
        </w:tabs>
        <w:rPr>
          <w:rFonts w:asciiTheme="minorHAnsi" w:eastAsiaTheme="minorEastAsia" w:hAnsiTheme="minorHAnsi"/>
          <w:noProof/>
          <w:szCs w:val="22"/>
          <w:lang w:eastAsia="en-US" w:bidi="ar-SA"/>
        </w:rPr>
      </w:pPr>
      <w:hyperlink w:anchor="_Toc52796310" w:history="1">
        <w:r w:rsidR="00813A46" w:rsidRPr="00E9233A">
          <w:rPr>
            <w:rStyle w:val="Hyperlink"/>
            <w:noProof/>
          </w:rPr>
          <w:t>Concept vidéo : Votre collectivité</w:t>
        </w:r>
        <w:r w:rsidR="00813A46" w:rsidRPr="00E9233A">
          <w:rPr>
            <w:noProof/>
            <w:webHidden/>
          </w:rPr>
          <w:tab/>
        </w:r>
        <w:r w:rsidR="00813A46" w:rsidRPr="00E9233A">
          <w:rPr>
            <w:noProof/>
            <w:webHidden/>
          </w:rPr>
          <w:fldChar w:fldCharType="begin"/>
        </w:r>
        <w:r w:rsidR="00813A46" w:rsidRPr="00E9233A">
          <w:rPr>
            <w:noProof/>
            <w:webHidden/>
          </w:rPr>
          <w:instrText xml:space="preserve"> PAGEREF _Toc52796310 \h </w:instrText>
        </w:r>
        <w:r w:rsidR="00813A46" w:rsidRPr="00E9233A">
          <w:rPr>
            <w:noProof/>
            <w:webHidden/>
          </w:rPr>
        </w:r>
        <w:r w:rsidR="00813A46" w:rsidRPr="00E9233A">
          <w:rPr>
            <w:noProof/>
            <w:webHidden/>
          </w:rPr>
          <w:fldChar w:fldCharType="separate"/>
        </w:r>
        <w:r w:rsidR="00813A46" w:rsidRPr="00E9233A">
          <w:rPr>
            <w:noProof/>
            <w:webHidden/>
          </w:rPr>
          <w:t>25</w:t>
        </w:r>
        <w:r w:rsidR="00813A46" w:rsidRPr="00E9233A">
          <w:rPr>
            <w:noProof/>
            <w:webHidden/>
          </w:rPr>
          <w:fldChar w:fldCharType="end"/>
        </w:r>
      </w:hyperlink>
    </w:p>
    <w:p w14:paraId="267401CC" w14:textId="77777777" w:rsidR="00813A46" w:rsidRPr="00E9233A" w:rsidRDefault="00BD16A8">
      <w:pPr>
        <w:pStyle w:val="TOC2"/>
        <w:tabs>
          <w:tab w:val="right" w:leader="dot" w:pos="9350"/>
        </w:tabs>
        <w:rPr>
          <w:rFonts w:asciiTheme="minorHAnsi" w:eastAsiaTheme="minorEastAsia" w:hAnsiTheme="minorHAnsi"/>
          <w:noProof/>
          <w:szCs w:val="22"/>
          <w:lang w:eastAsia="en-US" w:bidi="ar-SA"/>
        </w:rPr>
      </w:pPr>
      <w:hyperlink w:anchor="_Toc52796311" w:history="1">
        <w:r w:rsidR="00813A46" w:rsidRPr="00E9233A">
          <w:rPr>
            <w:rStyle w:val="Hyperlink"/>
            <w:noProof/>
          </w:rPr>
          <w:t>Slogans</w:t>
        </w:r>
        <w:r w:rsidR="00813A46" w:rsidRPr="00E9233A">
          <w:rPr>
            <w:noProof/>
            <w:webHidden/>
          </w:rPr>
          <w:tab/>
        </w:r>
        <w:r w:rsidR="00813A46" w:rsidRPr="00E9233A">
          <w:rPr>
            <w:noProof/>
            <w:webHidden/>
          </w:rPr>
          <w:fldChar w:fldCharType="begin"/>
        </w:r>
        <w:r w:rsidR="00813A46" w:rsidRPr="00E9233A">
          <w:rPr>
            <w:noProof/>
            <w:webHidden/>
          </w:rPr>
          <w:instrText xml:space="preserve"> PAGEREF _Toc52796311 \h </w:instrText>
        </w:r>
        <w:r w:rsidR="00813A46" w:rsidRPr="00E9233A">
          <w:rPr>
            <w:noProof/>
            <w:webHidden/>
          </w:rPr>
        </w:r>
        <w:r w:rsidR="00813A46" w:rsidRPr="00E9233A">
          <w:rPr>
            <w:noProof/>
            <w:webHidden/>
          </w:rPr>
          <w:fldChar w:fldCharType="separate"/>
        </w:r>
        <w:r w:rsidR="00813A46" w:rsidRPr="00E9233A">
          <w:rPr>
            <w:noProof/>
            <w:webHidden/>
          </w:rPr>
          <w:t>30</w:t>
        </w:r>
        <w:r w:rsidR="00813A46" w:rsidRPr="00E9233A">
          <w:rPr>
            <w:noProof/>
            <w:webHidden/>
          </w:rPr>
          <w:fldChar w:fldCharType="end"/>
        </w:r>
      </w:hyperlink>
    </w:p>
    <w:p w14:paraId="4B75A475" w14:textId="77777777" w:rsidR="00813A46" w:rsidRPr="00E9233A" w:rsidRDefault="00BD16A8">
      <w:pPr>
        <w:pStyle w:val="TOC1"/>
        <w:tabs>
          <w:tab w:val="right" w:leader="dot" w:pos="9350"/>
        </w:tabs>
        <w:rPr>
          <w:rFonts w:asciiTheme="minorHAnsi" w:eastAsiaTheme="minorEastAsia" w:hAnsiTheme="minorHAnsi"/>
          <w:noProof/>
          <w:szCs w:val="22"/>
          <w:lang w:eastAsia="en-US" w:bidi="ar-SA"/>
        </w:rPr>
      </w:pPr>
      <w:hyperlink w:anchor="_Toc52796312" w:history="1">
        <w:r w:rsidR="00813A46" w:rsidRPr="00E9233A">
          <w:rPr>
            <w:rStyle w:val="Hyperlink"/>
            <w:noProof/>
          </w:rPr>
          <w:t>Conclusions et orientation</w:t>
        </w:r>
        <w:r w:rsidR="00813A46" w:rsidRPr="00E9233A">
          <w:rPr>
            <w:noProof/>
            <w:webHidden/>
          </w:rPr>
          <w:tab/>
        </w:r>
        <w:r w:rsidR="00813A46" w:rsidRPr="00E9233A">
          <w:rPr>
            <w:noProof/>
            <w:webHidden/>
          </w:rPr>
          <w:fldChar w:fldCharType="begin"/>
        </w:r>
        <w:r w:rsidR="00813A46" w:rsidRPr="00E9233A">
          <w:rPr>
            <w:noProof/>
            <w:webHidden/>
          </w:rPr>
          <w:instrText xml:space="preserve"> PAGEREF _Toc52796312 \h </w:instrText>
        </w:r>
        <w:r w:rsidR="00813A46" w:rsidRPr="00E9233A">
          <w:rPr>
            <w:noProof/>
            <w:webHidden/>
          </w:rPr>
        </w:r>
        <w:r w:rsidR="00813A46" w:rsidRPr="00E9233A">
          <w:rPr>
            <w:noProof/>
            <w:webHidden/>
          </w:rPr>
          <w:fldChar w:fldCharType="separate"/>
        </w:r>
        <w:r w:rsidR="00813A46" w:rsidRPr="00E9233A">
          <w:rPr>
            <w:noProof/>
            <w:webHidden/>
          </w:rPr>
          <w:t>33</w:t>
        </w:r>
        <w:r w:rsidR="00813A46" w:rsidRPr="00E9233A">
          <w:rPr>
            <w:noProof/>
            <w:webHidden/>
          </w:rPr>
          <w:fldChar w:fldCharType="end"/>
        </w:r>
      </w:hyperlink>
    </w:p>
    <w:p w14:paraId="4931087E" w14:textId="77777777" w:rsidR="002D19AF" w:rsidRPr="00E9233A" w:rsidRDefault="00947E22">
      <w:pPr>
        <w:pStyle w:val="TOC1"/>
        <w:tabs>
          <w:tab w:val="right" w:leader="dot" w:pos="9350"/>
        </w:tabs>
        <w:rPr>
          <w:rFonts w:asciiTheme="minorHAnsi" w:eastAsiaTheme="minorEastAsia" w:hAnsiTheme="minorHAnsi"/>
          <w:szCs w:val="22"/>
        </w:rPr>
      </w:pPr>
      <w:r w:rsidRPr="00E9233A">
        <w:fldChar w:fldCharType="end"/>
      </w:r>
    </w:p>
    <w:p w14:paraId="6EC258F0" w14:textId="77777777" w:rsidR="00377FD8" w:rsidRPr="00E9233A" w:rsidRDefault="00377FD8" w:rsidP="00377FD8">
      <w:pPr>
        <w:pStyle w:val="TOC1"/>
        <w:tabs>
          <w:tab w:val="right" w:pos="9374"/>
        </w:tabs>
      </w:pPr>
      <w:r w:rsidRPr="00E9233A">
        <w:t>Annexes :</w:t>
      </w:r>
      <w:r w:rsidRPr="00E9233A">
        <w:tab/>
      </w:r>
    </w:p>
    <w:p w14:paraId="30DAF3A9" w14:textId="77777777" w:rsidR="00377FD8" w:rsidRPr="00E9233A" w:rsidRDefault="00377FD8" w:rsidP="00377FD8">
      <w:pPr>
        <w:spacing w:line="360" w:lineRule="auto"/>
      </w:pPr>
      <w:r w:rsidRPr="00E9233A">
        <w:t>Annexe A – Questionnaire de recrutement</w:t>
      </w:r>
    </w:p>
    <w:p w14:paraId="5AC279A1" w14:textId="43EE1D2B" w:rsidR="00377FD8" w:rsidRPr="00E9233A" w:rsidRDefault="00377FD8" w:rsidP="00377FD8">
      <w:pPr>
        <w:spacing w:line="360" w:lineRule="auto"/>
      </w:pPr>
      <w:r w:rsidRPr="00E9233A">
        <w:t xml:space="preserve">Annexe B – </w:t>
      </w:r>
      <w:bookmarkStart w:id="0" w:name="_Hlk52869566"/>
      <w:r w:rsidR="00F62E39">
        <w:t xml:space="preserve">Guide </w:t>
      </w:r>
      <w:r w:rsidR="00E31D4A" w:rsidRPr="00E9233A">
        <w:t>du</w:t>
      </w:r>
      <w:r w:rsidR="00E31D4A" w:rsidRPr="00E9233A">
        <w:rPr>
          <w:color w:val="000000"/>
          <w:spacing w:val="6"/>
          <w:kern w:val="24"/>
        </w:rPr>
        <w:t xml:space="preserve"> modérateur</w:t>
      </w:r>
      <w:r w:rsidRPr="00E9233A">
        <w:t xml:space="preserve"> </w:t>
      </w:r>
    </w:p>
    <w:bookmarkEnd w:id="0"/>
    <w:p w14:paraId="71C0EA28" w14:textId="77777777" w:rsidR="0016036A" w:rsidRPr="00E9233A" w:rsidRDefault="0016036A" w:rsidP="00377FD8">
      <w:pPr>
        <w:spacing w:line="360" w:lineRule="auto"/>
      </w:pPr>
      <w:r w:rsidRPr="00E9233A">
        <w:t>Annexe C – Contenu visé par le test</w:t>
      </w:r>
    </w:p>
    <w:p w14:paraId="2BEAD2E1" w14:textId="77777777" w:rsidR="00293AD1" w:rsidRDefault="00293AD1" w:rsidP="00293AD1">
      <w:pPr>
        <w:tabs>
          <w:tab w:val="left" w:pos="3435"/>
        </w:tabs>
      </w:pPr>
      <w:r w:rsidRPr="00E9233A">
        <w:tab/>
      </w:r>
    </w:p>
    <w:p w14:paraId="11B2EF73" w14:textId="77777777" w:rsidR="00361F8B" w:rsidRPr="00E9233A" w:rsidRDefault="008A1878" w:rsidP="00433D0E">
      <w:pPr>
        <w:pStyle w:val="Heading1"/>
        <w:spacing w:line="276" w:lineRule="auto"/>
      </w:pPr>
      <w:bookmarkStart w:id="1" w:name="_Toc46904743"/>
      <w:bookmarkStart w:id="2" w:name="_Toc52796301"/>
      <w:r w:rsidRPr="00E9233A">
        <w:lastRenderedPageBreak/>
        <w:t>Sommaire</w:t>
      </w:r>
      <w:bookmarkEnd w:id="1"/>
      <w:bookmarkEnd w:id="2"/>
    </w:p>
    <w:p w14:paraId="1898CA20" w14:textId="77777777" w:rsidR="008A1878" w:rsidRPr="00E9233A" w:rsidRDefault="008A1878" w:rsidP="00EC00EE"/>
    <w:p w14:paraId="388EDBB5" w14:textId="77777777" w:rsidR="008A1878" w:rsidRPr="00E9233A" w:rsidRDefault="008A1878" w:rsidP="00EC00EE">
      <w:pPr>
        <w:rPr>
          <w:rFonts w:ascii="Calibri" w:hAnsi="Calibri"/>
        </w:rPr>
      </w:pPr>
      <w:r w:rsidRPr="00E9233A">
        <w:t>Narrative Research Inc.</w:t>
      </w:r>
    </w:p>
    <w:p w14:paraId="5B8F7D6D" w14:textId="77777777" w:rsidR="008A1878" w:rsidRPr="00E9233A" w:rsidRDefault="008A1878" w:rsidP="00EC00EE">
      <w:r w:rsidRPr="00E9233A">
        <w:t>Numéro de contrat : 45045-190152/001/CY</w:t>
      </w:r>
    </w:p>
    <w:p w14:paraId="2ACBB429" w14:textId="1E6394EB" w:rsidR="008A1878" w:rsidRPr="00E9233A" w:rsidRDefault="008A1878" w:rsidP="00EC00EE">
      <w:r w:rsidRPr="00E9233A">
        <w:t>Numéro d</w:t>
      </w:r>
      <w:r w:rsidR="00813A46" w:rsidRPr="00E9233A">
        <w:t>’</w:t>
      </w:r>
      <w:r w:rsidRPr="00E9233A">
        <w:t>enregistrement de la ROP : 003-20</w:t>
      </w:r>
    </w:p>
    <w:p w14:paraId="63CB6282" w14:textId="64461231" w:rsidR="008A1878" w:rsidRPr="00E9233A" w:rsidRDefault="008A1878" w:rsidP="00EC00EE">
      <w:r w:rsidRPr="00E9233A">
        <w:t>Date d</w:t>
      </w:r>
      <w:r w:rsidR="00813A46" w:rsidRPr="00E9233A">
        <w:t>’</w:t>
      </w:r>
      <w:r w:rsidRPr="00E9233A">
        <w:t>octroi du contrat : 29 avril 2020</w:t>
      </w:r>
    </w:p>
    <w:p w14:paraId="0C8EF85C" w14:textId="6C9B7ADB" w:rsidR="008A1878" w:rsidRPr="00E9233A" w:rsidRDefault="008A1878" w:rsidP="00EC00EE">
      <w:r w:rsidRPr="00E9233A">
        <w:t>Coût du contrat : 54 </w:t>
      </w:r>
      <w:r w:rsidR="00C57D40">
        <w:t>336</w:t>
      </w:r>
      <w:r w:rsidRPr="00E9233A">
        <w:t>,</w:t>
      </w:r>
      <w:r w:rsidR="00C57D40">
        <w:t>05</w:t>
      </w:r>
      <w:r w:rsidRPr="00E9233A">
        <w:t> $</w:t>
      </w:r>
    </w:p>
    <w:p w14:paraId="63DAA0CF" w14:textId="77777777" w:rsidR="008A1878" w:rsidRPr="00E9233A" w:rsidRDefault="008A1878" w:rsidP="00EC00EE"/>
    <w:p w14:paraId="555818AA" w14:textId="77777777" w:rsidR="008A1878" w:rsidRPr="00E9233A" w:rsidRDefault="008A1878" w:rsidP="002369BF">
      <w:pPr>
        <w:pStyle w:val="Heading3"/>
      </w:pPr>
      <w:r w:rsidRPr="00E9233A">
        <w:t>Contexte et méthodologie de recherche</w:t>
      </w:r>
    </w:p>
    <w:p w14:paraId="2FB70814" w14:textId="6AFF5A66" w:rsidR="002F2B19" w:rsidRPr="00E9233A" w:rsidRDefault="00636415" w:rsidP="00636415">
      <w:pPr>
        <w:rPr>
          <w:rFonts w:cs="Calibri Light"/>
          <w:spacing w:val="-2"/>
          <w:szCs w:val="22"/>
        </w:rPr>
      </w:pPr>
      <w:r w:rsidRPr="00E9233A">
        <w:t xml:space="preserve">En vertu de la </w:t>
      </w:r>
      <w:r w:rsidRPr="00E9233A">
        <w:rPr>
          <w:i/>
          <w:spacing w:val="-2"/>
        </w:rPr>
        <w:t>Loi sur la statistique</w:t>
      </w:r>
      <w:r w:rsidRPr="00E9233A">
        <w:t xml:space="preserve">, Statistique Canada doit mener un recensement de la population tous les cinq ans. En vertu de cette même loi, tous les ménages du Canada sont tenus de remplir un questionnaire </w:t>
      </w:r>
      <w:r w:rsidR="00D46EEE" w:rsidRPr="00E9233A">
        <w:t>du</w:t>
      </w:r>
      <w:r w:rsidRPr="00E9233A">
        <w:t xml:space="preserve"> recensement</w:t>
      </w:r>
      <w:r w:rsidR="005C20ED" w:rsidRPr="00E9233A">
        <w:t>.</w:t>
      </w:r>
      <w:r w:rsidR="00D46EEE" w:rsidRPr="00E9233A">
        <w:t xml:space="preserve"> </w:t>
      </w:r>
      <w:r w:rsidR="005C20ED" w:rsidRPr="00E9233A">
        <w:t>A</w:t>
      </w:r>
      <w:r w:rsidR="00D46EEE" w:rsidRPr="00E9233A">
        <w:t xml:space="preserve">fin de soutenir </w:t>
      </w:r>
      <w:r w:rsidR="005C20ED" w:rsidRPr="00E9233A">
        <w:t>la conformité à cette exigence</w:t>
      </w:r>
      <w:r w:rsidR="00D46EEE" w:rsidRPr="00E9233A">
        <w:t>,</w:t>
      </w:r>
      <w:r w:rsidRPr="00E9233A">
        <w:t xml:space="preserve"> une campagne publicitaire sera lancée pour encourager la participation au recensement. Une agence de publicité </w:t>
      </w:r>
      <w:r w:rsidR="00962FD2" w:rsidRPr="00E9233A">
        <w:t>s’</w:t>
      </w:r>
      <w:r w:rsidR="00495B47" w:rsidRPr="00E9233A">
        <w:t>est fait confier le</w:t>
      </w:r>
      <w:r w:rsidR="00962FD2" w:rsidRPr="00E9233A">
        <w:t xml:space="preserve"> mandat</w:t>
      </w:r>
      <w:r w:rsidRPr="00E9233A">
        <w:t xml:space="preserve"> </w:t>
      </w:r>
      <w:r w:rsidR="00962FD2" w:rsidRPr="00E9233A">
        <w:t>d’</w:t>
      </w:r>
      <w:r w:rsidRPr="00E9233A">
        <w:t xml:space="preserve">élaborer une stratégie créative pour la campagne publicitaire du Recensement de 2021, </w:t>
      </w:r>
      <w:r w:rsidR="00495B47" w:rsidRPr="00E9233A">
        <w:t>d’</w:t>
      </w:r>
      <w:r w:rsidRPr="00E9233A">
        <w:t xml:space="preserve">actualiser les concepts créatifs et les slogans </w:t>
      </w:r>
      <w:r w:rsidR="00495B47" w:rsidRPr="00E9233A">
        <w:t xml:space="preserve">utilisés dans le cadre du </w:t>
      </w:r>
      <w:r w:rsidRPr="00E9233A">
        <w:t>Recensement de 2016</w:t>
      </w:r>
      <w:r w:rsidR="00495B47" w:rsidRPr="00E9233A">
        <w:t>,</w:t>
      </w:r>
      <w:r w:rsidRPr="00E9233A">
        <w:t xml:space="preserve"> et </w:t>
      </w:r>
      <w:r w:rsidR="00495B47" w:rsidRPr="00E9233A">
        <w:t xml:space="preserve">de </w:t>
      </w:r>
      <w:r w:rsidRPr="00E9233A">
        <w:t xml:space="preserve">produire trois concepts vidéo à tester. La campagne doit informer les Canadiens que le recensement est important, pertinent, sûr et obligatoire, tout en soulignant </w:t>
      </w:r>
      <w:r w:rsidR="00495B47" w:rsidRPr="00E9233A">
        <w:t>qu’il profite à tous les Canadiens</w:t>
      </w:r>
      <w:r w:rsidRPr="00E9233A">
        <w:t xml:space="preserve"> </w:t>
      </w:r>
      <w:r w:rsidR="002F00E5" w:rsidRPr="00E9233A">
        <w:t>ainsi qu’à</w:t>
      </w:r>
      <w:r w:rsidR="00495B47" w:rsidRPr="00E9233A">
        <w:t xml:space="preserve"> leur </w:t>
      </w:r>
      <w:r w:rsidRPr="00E9233A">
        <w:t xml:space="preserve">collectivité. </w:t>
      </w:r>
    </w:p>
    <w:p w14:paraId="1BBDA456" w14:textId="77777777" w:rsidR="002F2B19" w:rsidRPr="00E9233A" w:rsidRDefault="002F2B19" w:rsidP="00636415">
      <w:pPr>
        <w:rPr>
          <w:rFonts w:cs="Calibri Light"/>
          <w:spacing w:val="-2"/>
          <w:szCs w:val="22"/>
        </w:rPr>
      </w:pPr>
    </w:p>
    <w:p w14:paraId="55562C24" w14:textId="2DD5A1E1" w:rsidR="00636415" w:rsidRPr="00E9233A" w:rsidRDefault="00636415" w:rsidP="002F2B19">
      <w:pPr>
        <w:rPr>
          <w:rFonts w:cs="Calibri Light"/>
          <w:color w:val="000000" w:themeColor="text1"/>
        </w:rPr>
      </w:pPr>
      <w:r w:rsidRPr="00E9233A">
        <w:t>Avant d</w:t>
      </w:r>
      <w:r w:rsidR="00813A46" w:rsidRPr="00E9233A">
        <w:t>’</w:t>
      </w:r>
      <w:r w:rsidRPr="00E9233A">
        <w:t>achever l</w:t>
      </w:r>
      <w:r w:rsidR="00813A46" w:rsidRPr="00E9233A">
        <w:t>’</w:t>
      </w:r>
      <w:r w:rsidRPr="00E9233A">
        <w:t xml:space="preserve">élaboration de la campagne publicitaire, Statistique Canada </w:t>
      </w:r>
      <w:r w:rsidR="002F00E5" w:rsidRPr="00E9233A">
        <w:t xml:space="preserve">souhaitait </w:t>
      </w:r>
      <w:r w:rsidRPr="00E9233A">
        <w:t>connaître les réactions du public afin de s</w:t>
      </w:r>
      <w:r w:rsidR="00813A46" w:rsidRPr="00E9233A">
        <w:t>’</w:t>
      </w:r>
      <w:r w:rsidRPr="00E9233A">
        <w:t xml:space="preserve">assurer que les éléments des concepts proposés trouvent un écho </w:t>
      </w:r>
      <w:r w:rsidR="002F00E5" w:rsidRPr="00E9233A">
        <w:t>parmi les</w:t>
      </w:r>
      <w:r w:rsidRPr="00E9233A">
        <w:t xml:space="preserve"> Canadiens et contribuent à les encourager à participer au recensement. Les commentaires des participants aideront à cerner les concepts </w:t>
      </w:r>
      <w:r w:rsidR="00C84270" w:rsidRPr="00E9233A">
        <w:t xml:space="preserve">qui doivent </w:t>
      </w:r>
      <w:r w:rsidR="00F62E39">
        <w:t xml:space="preserve">être </w:t>
      </w:r>
      <w:r w:rsidR="00EF0D71" w:rsidRPr="00E9233A">
        <w:t>amélior</w:t>
      </w:r>
      <w:r w:rsidR="00F62E39">
        <w:t>és</w:t>
      </w:r>
      <w:r w:rsidR="00EF0D71" w:rsidRPr="00E9233A">
        <w:t xml:space="preserve"> </w:t>
      </w:r>
      <w:r w:rsidRPr="00E9233A">
        <w:t xml:space="preserve">pour la campagne </w:t>
      </w:r>
      <w:r w:rsidR="00EF0D71" w:rsidRPr="00E9233A">
        <w:t>définitive</w:t>
      </w:r>
      <w:r w:rsidRPr="00E9233A">
        <w:t xml:space="preserve">. </w:t>
      </w:r>
      <w:r w:rsidRPr="00E9233A">
        <w:rPr>
          <w:color w:val="000000" w:themeColor="text1"/>
        </w:rPr>
        <w:t xml:space="preserve">Les tests portent sur trois concepts, chacun consistant en une vidéo de 30 secondes (en </w:t>
      </w:r>
      <w:r w:rsidR="00EF0D71" w:rsidRPr="00E9233A">
        <w:rPr>
          <w:color w:val="000000" w:themeColor="text1"/>
        </w:rPr>
        <w:t xml:space="preserve">français </w:t>
      </w:r>
      <w:r w:rsidRPr="00E9233A">
        <w:rPr>
          <w:color w:val="000000" w:themeColor="text1"/>
        </w:rPr>
        <w:t xml:space="preserve">et en </w:t>
      </w:r>
      <w:r w:rsidR="00EF0D71" w:rsidRPr="00E9233A">
        <w:rPr>
          <w:color w:val="000000" w:themeColor="text1"/>
        </w:rPr>
        <w:t>anglais</w:t>
      </w:r>
      <w:r w:rsidRPr="00E9233A">
        <w:rPr>
          <w:color w:val="000000" w:themeColor="text1"/>
        </w:rPr>
        <w:t>). Les vidéos comprennent différents slogans, des messages clés et des images</w:t>
      </w:r>
      <w:r w:rsidRPr="005F674E">
        <w:rPr>
          <w:color w:val="000000" w:themeColor="text1"/>
        </w:rPr>
        <w:t>.</w:t>
      </w:r>
      <w:r w:rsidRPr="00E9233A">
        <w:rPr>
          <w:color w:val="000000" w:themeColor="text1"/>
        </w:rPr>
        <w:t xml:space="preserve"> </w:t>
      </w:r>
    </w:p>
    <w:p w14:paraId="65E8440E" w14:textId="77777777" w:rsidR="00636415" w:rsidRPr="00E9233A" w:rsidRDefault="00636415" w:rsidP="006364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Calibri Light"/>
          <w:color w:val="000000" w:themeColor="text1"/>
        </w:rPr>
      </w:pPr>
    </w:p>
    <w:p w14:paraId="1A87CB45" w14:textId="737A66C2" w:rsidR="00636415" w:rsidRPr="00E9233A" w:rsidRDefault="003C48BC" w:rsidP="00636415">
      <w:pPr>
        <w:rPr>
          <w:rFonts w:cs="Calibri Light"/>
          <w:szCs w:val="22"/>
        </w:rPr>
      </w:pPr>
      <w:r w:rsidRPr="00E9233A">
        <w:t>L</w:t>
      </w:r>
      <w:r w:rsidR="00813A46" w:rsidRPr="00E9233A">
        <w:t>’</w:t>
      </w:r>
      <w:r w:rsidRPr="00E9233A">
        <w:t xml:space="preserve">objectif principal de ces tests </w:t>
      </w:r>
      <w:r w:rsidR="00792122" w:rsidRPr="00E9233A">
        <w:t>consistait à</w:t>
      </w:r>
      <w:r w:rsidRPr="00E9233A">
        <w:t xml:space="preserve"> déterminer </w:t>
      </w:r>
      <w:r w:rsidR="00792122" w:rsidRPr="00E9233A">
        <w:t xml:space="preserve">les </w:t>
      </w:r>
      <w:r w:rsidRPr="00E9233A">
        <w:t xml:space="preserve">concepts publicitaires </w:t>
      </w:r>
      <w:r w:rsidR="00792122" w:rsidRPr="00E9233A">
        <w:t xml:space="preserve">qui </w:t>
      </w:r>
      <w:r w:rsidRPr="00E9233A">
        <w:t xml:space="preserve">interpellent les Canadiens et </w:t>
      </w:r>
      <w:r w:rsidR="00792122" w:rsidRPr="00E9233A">
        <w:t xml:space="preserve">qui </w:t>
      </w:r>
      <w:r w:rsidRPr="00E9233A">
        <w:t>communiquent efficacement l</w:t>
      </w:r>
      <w:r w:rsidR="00813A46" w:rsidRPr="00E9233A">
        <w:t>’</w:t>
      </w:r>
      <w:r w:rsidRPr="00E9233A">
        <w:t xml:space="preserve">importance de participer au recensement. </w:t>
      </w:r>
      <w:r w:rsidR="00F32FB6" w:rsidRPr="00E9233A">
        <w:t xml:space="preserve">Les objectifs de recherche précis incluent ce qui suit : </w:t>
      </w:r>
      <w:r w:rsidRPr="00E9233A">
        <w:t xml:space="preserve"> </w:t>
      </w:r>
    </w:p>
    <w:p w14:paraId="668DC50B" w14:textId="77777777" w:rsidR="008228BA" w:rsidRPr="00E9233A" w:rsidRDefault="008228BA" w:rsidP="00636415">
      <w:pPr>
        <w:rPr>
          <w:rFonts w:cs="Calibri Light"/>
          <w:szCs w:val="22"/>
        </w:rPr>
      </w:pPr>
    </w:p>
    <w:p w14:paraId="67CD32ED" w14:textId="39C520AE" w:rsidR="00EB4734" w:rsidRPr="00E9233A" w:rsidRDefault="00EB4734" w:rsidP="0096424E">
      <w:pPr>
        <w:pStyle w:val="ListParagraph"/>
        <w:numPr>
          <w:ilvl w:val="0"/>
          <w:numId w:val="4"/>
        </w:numPr>
        <w:spacing w:line="264" w:lineRule="auto"/>
      </w:pPr>
      <w:r w:rsidRPr="00E9233A">
        <w:t>Évaluer trois variantes d</w:t>
      </w:r>
      <w:r w:rsidR="00813A46" w:rsidRPr="00E9233A">
        <w:t>’</w:t>
      </w:r>
      <w:r w:rsidRPr="00E9233A">
        <w:t>une vidéo de 30 secondes (</w:t>
      </w:r>
      <w:r w:rsidR="000D3C41" w:rsidRPr="00E9233A">
        <w:t>sous forme d’</w:t>
      </w:r>
      <w:r w:rsidRPr="00E9233A">
        <w:t>animatique) pour déterminer si le contenu est :</w:t>
      </w:r>
    </w:p>
    <w:p w14:paraId="46279892" w14:textId="02908B5E" w:rsidR="00EB4734" w:rsidRPr="00E9233A" w:rsidRDefault="00EB4734" w:rsidP="00EB4734">
      <w:pPr>
        <w:pStyle w:val="ListParagraph"/>
        <w:numPr>
          <w:ilvl w:val="1"/>
          <w:numId w:val="4"/>
        </w:numPr>
        <w:spacing w:line="264" w:lineRule="auto"/>
        <w:ind w:right="-215"/>
      </w:pPr>
      <w:r w:rsidRPr="00E9233A">
        <w:t xml:space="preserve">clairement compris par </w:t>
      </w:r>
      <w:r w:rsidR="000D3C41" w:rsidRPr="00E9233A">
        <w:t>le public</w:t>
      </w:r>
      <w:r w:rsidRPr="00E9233A">
        <w:t>;</w:t>
      </w:r>
    </w:p>
    <w:p w14:paraId="7814F725" w14:textId="5A764EF5" w:rsidR="00EB4734" w:rsidRPr="00E9233A" w:rsidRDefault="000D3C41" w:rsidP="00EB4734">
      <w:pPr>
        <w:pStyle w:val="ListParagraph"/>
        <w:numPr>
          <w:ilvl w:val="1"/>
          <w:numId w:val="4"/>
        </w:numPr>
        <w:spacing w:line="264" w:lineRule="auto"/>
        <w:ind w:right="-215"/>
      </w:pPr>
      <w:r w:rsidRPr="00E9233A">
        <w:t xml:space="preserve">reconnu </w:t>
      </w:r>
      <w:r w:rsidR="00EB4734" w:rsidRPr="00E9233A">
        <w:t xml:space="preserve">comme une source crédible par </w:t>
      </w:r>
      <w:r w:rsidRPr="00E9233A">
        <w:t>le public</w:t>
      </w:r>
      <w:r w:rsidR="00EB4734" w:rsidRPr="00E9233A">
        <w:t xml:space="preserve">; </w:t>
      </w:r>
    </w:p>
    <w:p w14:paraId="575A4C0A" w14:textId="68E2344F" w:rsidR="00EB4734" w:rsidRPr="00E9233A" w:rsidRDefault="00EB4734" w:rsidP="00EB4734">
      <w:pPr>
        <w:pStyle w:val="ListParagraph"/>
        <w:numPr>
          <w:ilvl w:val="1"/>
          <w:numId w:val="4"/>
        </w:numPr>
        <w:spacing w:line="264" w:lineRule="auto"/>
        <w:ind w:right="-215"/>
      </w:pPr>
      <w:r w:rsidRPr="00E9233A">
        <w:t xml:space="preserve">pertinent et </w:t>
      </w:r>
      <w:r w:rsidR="000D3C41" w:rsidRPr="00E9233A">
        <w:t>présentant un intérêt pour le public</w:t>
      </w:r>
      <w:r w:rsidRPr="00E9233A">
        <w:t>;</w:t>
      </w:r>
    </w:p>
    <w:p w14:paraId="3E23F061" w14:textId="01921B49" w:rsidR="00EB4734" w:rsidRPr="00E9233A" w:rsidRDefault="00EB4734" w:rsidP="00EB4734">
      <w:pPr>
        <w:pStyle w:val="ListParagraph"/>
        <w:numPr>
          <w:ilvl w:val="1"/>
          <w:numId w:val="4"/>
        </w:numPr>
        <w:spacing w:line="264" w:lineRule="auto"/>
        <w:ind w:right="-215"/>
      </w:pPr>
      <w:r w:rsidRPr="00E9233A">
        <w:t xml:space="preserve">attrayant et </w:t>
      </w:r>
      <w:r w:rsidR="000D3C41" w:rsidRPr="00E9233A">
        <w:t>accrocheur pour</w:t>
      </w:r>
      <w:r w:rsidRPr="00E9233A">
        <w:t xml:space="preserve"> </w:t>
      </w:r>
      <w:r w:rsidR="000D3C41" w:rsidRPr="00E9233A">
        <w:t>le public</w:t>
      </w:r>
      <w:r w:rsidRPr="00E9233A">
        <w:t>;</w:t>
      </w:r>
    </w:p>
    <w:p w14:paraId="03C97D6D" w14:textId="208F285D" w:rsidR="00EB4734" w:rsidRPr="00E9233A" w:rsidRDefault="000D3C41" w:rsidP="00EB4734">
      <w:pPr>
        <w:pStyle w:val="ListParagraph"/>
        <w:numPr>
          <w:ilvl w:val="1"/>
          <w:numId w:val="4"/>
        </w:numPr>
        <w:spacing w:line="264" w:lineRule="auto"/>
        <w:ind w:right="-215"/>
      </w:pPr>
      <w:r w:rsidRPr="00E9233A">
        <w:t>mémorable dans l’esprit du public</w:t>
      </w:r>
      <w:r w:rsidR="00EB4734" w:rsidRPr="00E9233A">
        <w:t>;</w:t>
      </w:r>
    </w:p>
    <w:p w14:paraId="63DD7D50" w14:textId="5D2D6AE7" w:rsidR="00EB4734" w:rsidRPr="00E9233A" w:rsidRDefault="00EB4734" w:rsidP="00EB4734">
      <w:pPr>
        <w:pStyle w:val="ListParagraph"/>
        <w:numPr>
          <w:ilvl w:val="1"/>
          <w:numId w:val="4"/>
        </w:numPr>
        <w:spacing w:after="60" w:line="264" w:lineRule="auto"/>
        <w:ind w:right="-215"/>
      </w:pPr>
      <w:r w:rsidRPr="00E9233A">
        <w:t xml:space="preserve">capable de motiver </w:t>
      </w:r>
      <w:r w:rsidR="000D3C41" w:rsidRPr="00E9233A">
        <w:t xml:space="preserve">le public </w:t>
      </w:r>
      <w:r w:rsidRPr="00E9233A">
        <w:t xml:space="preserve">à prendre les mesures prévues. </w:t>
      </w:r>
    </w:p>
    <w:p w14:paraId="431D412D" w14:textId="326B0047" w:rsidR="00EB4734" w:rsidRPr="00E9233A" w:rsidRDefault="00EB4734" w:rsidP="00EB4734">
      <w:pPr>
        <w:pStyle w:val="ListParagraph"/>
        <w:numPr>
          <w:ilvl w:val="0"/>
          <w:numId w:val="4"/>
        </w:numPr>
        <w:spacing w:after="60" w:line="264" w:lineRule="auto"/>
        <w:ind w:right="-215"/>
      </w:pPr>
      <w:r w:rsidRPr="00E9233A">
        <w:t xml:space="preserve">Examiner si les concepts </w:t>
      </w:r>
      <w:r w:rsidR="000D3C41" w:rsidRPr="00E9233A">
        <w:t xml:space="preserve">précisent </w:t>
      </w:r>
      <w:r w:rsidRPr="00E9233A">
        <w:t xml:space="preserve">clairement qui doit participer au recensement. </w:t>
      </w:r>
    </w:p>
    <w:p w14:paraId="545A3064" w14:textId="039AA8E6" w:rsidR="00EB4734" w:rsidRPr="00E9233A" w:rsidRDefault="000D3C41" w:rsidP="00EB4734">
      <w:pPr>
        <w:pStyle w:val="ListParagraph"/>
        <w:numPr>
          <w:ilvl w:val="0"/>
          <w:numId w:val="4"/>
        </w:numPr>
        <w:spacing w:after="60" w:line="264" w:lineRule="auto"/>
        <w:ind w:right="-215"/>
      </w:pPr>
      <w:r w:rsidRPr="00E9233A">
        <w:t xml:space="preserve">Veillez à ce </w:t>
      </w:r>
      <w:r w:rsidR="00EB4734" w:rsidRPr="00E9233A">
        <w:t xml:space="preserve">que les concepts démontrent </w:t>
      </w:r>
      <w:r w:rsidRPr="00E9233A">
        <w:t xml:space="preserve">les raisons pour lesquelles </w:t>
      </w:r>
      <w:r w:rsidR="00EB4734" w:rsidRPr="00E9233A">
        <w:t>il est important de participer au recensement.</w:t>
      </w:r>
    </w:p>
    <w:p w14:paraId="22FF4C63" w14:textId="5F4E374D" w:rsidR="008228BA" w:rsidRPr="00E9233A" w:rsidRDefault="00EB4734" w:rsidP="00304F0C">
      <w:pPr>
        <w:pStyle w:val="ListParagraph"/>
        <w:numPr>
          <w:ilvl w:val="0"/>
          <w:numId w:val="4"/>
        </w:numPr>
        <w:spacing w:line="264" w:lineRule="auto"/>
        <w:ind w:right="-215"/>
      </w:pPr>
      <w:r w:rsidRPr="00E9233A">
        <w:t xml:space="preserve">Déterminer si les concepts indiquent clairement la </w:t>
      </w:r>
      <w:r w:rsidR="000D3C41" w:rsidRPr="00E9233A">
        <w:t xml:space="preserve">façon de procéder pour </w:t>
      </w:r>
      <w:r w:rsidRPr="00E9233A">
        <w:t>participer au recensement.</w:t>
      </w:r>
    </w:p>
    <w:p w14:paraId="38F9B890" w14:textId="7B3302ED" w:rsidR="00E2642B" w:rsidRPr="00E9233A" w:rsidRDefault="00E2642B">
      <w:pPr>
        <w:spacing w:line="240" w:lineRule="auto"/>
        <w:rPr>
          <w:rFonts w:cs="Calibri"/>
        </w:rPr>
      </w:pPr>
    </w:p>
    <w:p w14:paraId="5F2A3345" w14:textId="691BC649" w:rsidR="00CD56C9" w:rsidRPr="00E9233A" w:rsidRDefault="00CD56C9" w:rsidP="000778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Calibri"/>
        </w:rPr>
      </w:pPr>
      <w:r w:rsidRPr="00E9233A">
        <w:t xml:space="preserve">Pour atteindre ces objectifs, une méthode de recherche qualitative a été employée. Au total, </w:t>
      </w:r>
      <w:r w:rsidR="00792122" w:rsidRPr="00E9233A">
        <w:t>10 </w:t>
      </w:r>
      <w:r w:rsidRPr="00E9233A">
        <w:t xml:space="preserve">groupes </w:t>
      </w:r>
      <w:r w:rsidR="00792122" w:rsidRPr="00E9233A">
        <w:t xml:space="preserve">composés de résidents canadiens âgés de 25 ans et plus ont participé à </w:t>
      </w:r>
      <w:r w:rsidRPr="00E9233A">
        <w:t>de</w:t>
      </w:r>
      <w:r w:rsidR="00792122" w:rsidRPr="00E9233A">
        <w:t>s</w:t>
      </w:r>
      <w:r w:rsidRPr="00E9233A">
        <w:t xml:space="preserve"> discussion</w:t>
      </w:r>
      <w:r w:rsidR="00792122" w:rsidRPr="00E9233A">
        <w:t>s</w:t>
      </w:r>
      <w:r w:rsidRPr="00E9233A">
        <w:t xml:space="preserve"> en ligne en temps réel du 1</w:t>
      </w:r>
      <w:r w:rsidRPr="00E9233A">
        <w:rPr>
          <w:vertAlign w:val="superscript"/>
        </w:rPr>
        <w:t>er</w:t>
      </w:r>
      <w:r w:rsidRPr="00E9233A">
        <w:t xml:space="preserve"> au 3 juin 2020. </w:t>
      </w:r>
      <w:r w:rsidRPr="00E9233A">
        <w:rPr>
          <w:rFonts w:asciiTheme="majorHAnsi" w:hAnsiTheme="majorHAnsi"/>
        </w:rPr>
        <w:t>Plus précisément, deux </w:t>
      </w:r>
      <w:r w:rsidR="00D340FB" w:rsidRPr="00E9233A">
        <w:rPr>
          <w:rFonts w:asciiTheme="majorHAnsi" w:hAnsiTheme="majorHAnsi"/>
        </w:rPr>
        <w:t xml:space="preserve">discussions de groupes </w:t>
      </w:r>
      <w:r w:rsidRPr="00E9233A">
        <w:rPr>
          <w:rFonts w:asciiTheme="majorHAnsi" w:hAnsiTheme="majorHAnsi"/>
        </w:rPr>
        <w:t xml:space="preserve">ont été </w:t>
      </w:r>
      <w:r w:rsidR="002A27A4" w:rsidRPr="00E9233A">
        <w:rPr>
          <w:rFonts w:asciiTheme="majorHAnsi" w:hAnsiTheme="majorHAnsi"/>
        </w:rPr>
        <w:t xml:space="preserve">tenues </w:t>
      </w:r>
      <w:r w:rsidRPr="00E9233A">
        <w:rPr>
          <w:rFonts w:asciiTheme="majorHAnsi" w:hAnsiTheme="majorHAnsi"/>
        </w:rPr>
        <w:t>avec des résidents de chacune des villes suivantes</w:t>
      </w:r>
      <w:r w:rsidR="002A27A4" w:rsidRPr="00E9233A">
        <w:rPr>
          <w:rFonts w:asciiTheme="majorHAnsi" w:hAnsiTheme="majorHAnsi"/>
        </w:rPr>
        <w:t> </w:t>
      </w:r>
      <w:r w:rsidRPr="00E9233A">
        <w:rPr>
          <w:rFonts w:asciiTheme="majorHAnsi" w:hAnsiTheme="majorHAnsi"/>
        </w:rPr>
        <w:t>: Wolfville (N.-É.), Montréal (Qc), Toronto (Ont.), Saskatoon (Sask.) et Vancouver (C.-B.). Dans chacune des villes (à l</w:t>
      </w:r>
      <w:r w:rsidR="00813A46" w:rsidRPr="00E9233A">
        <w:rPr>
          <w:rFonts w:asciiTheme="majorHAnsi" w:hAnsiTheme="majorHAnsi"/>
        </w:rPr>
        <w:t>’</w:t>
      </w:r>
      <w:r w:rsidRPr="00E9233A">
        <w:rPr>
          <w:rFonts w:asciiTheme="majorHAnsi" w:hAnsiTheme="majorHAnsi"/>
        </w:rPr>
        <w:t xml:space="preserve">exception de Saskatoon), </w:t>
      </w:r>
      <w:r w:rsidR="002A27A4" w:rsidRPr="00E9233A">
        <w:rPr>
          <w:rFonts w:asciiTheme="majorHAnsi" w:hAnsiTheme="majorHAnsi"/>
        </w:rPr>
        <w:t>l’</w:t>
      </w:r>
      <w:r w:rsidRPr="00E9233A">
        <w:rPr>
          <w:rFonts w:asciiTheme="majorHAnsi" w:hAnsiTheme="majorHAnsi"/>
        </w:rPr>
        <w:t xml:space="preserve">un </w:t>
      </w:r>
      <w:r w:rsidR="002A27A4" w:rsidRPr="00E9233A">
        <w:rPr>
          <w:rFonts w:asciiTheme="majorHAnsi" w:hAnsiTheme="majorHAnsi"/>
        </w:rPr>
        <w:t xml:space="preserve">des deux </w:t>
      </w:r>
      <w:r w:rsidRPr="00E9233A">
        <w:rPr>
          <w:rFonts w:asciiTheme="majorHAnsi" w:hAnsiTheme="majorHAnsi"/>
        </w:rPr>
        <w:t>groupe</w:t>
      </w:r>
      <w:r w:rsidR="002A27A4" w:rsidRPr="00E9233A">
        <w:rPr>
          <w:rFonts w:asciiTheme="majorHAnsi" w:hAnsiTheme="majorHAnsi"/>
        </w:rPr>
        <w:t>s</w:t>
      </w:r>
      <w:r w:rsidRPr="00E9233A">
        <w:rPr>
          <w:rFonts w:asciiTheme="majorHAnsi" w:hAnsiTheme="majorHAnsi"/>
        </w:rPr>
        <w:t xml:space="preserve"> </w:t>
      </w:r>
      <w:r w:rsidR="00D340FB" w:rsidRPr="00E9233A">
        <w:rPr>
          <w:rFonts w:asciiTheme="majorHAnsi" w:hAnsiTheme="majorHAnsi"/>
        </w:rPr>
        <w:t>était composé de</w:t>
      </w:r>
      <w:r w:rsidRPr="00E9233A">
        <w:rPr>
          <w:rFonts w:asciiTheme="majorHAnsi" w:hAnsiTheme="majorHAnsi"/>
        </w:rPr>
        <w:t xml:space="preserve"> résidents canadiens âgés de 25 à 39 ans, </w:t>
      </w:r>
      <w:r w:rsidR="00E01AF0" w:rsidRPr="00E9233A">
        <w:rPr>
          <w:rFonts w:asciiTheme="majorHAnsi" w:hAnsiTheme="majorHAnsi"/>
        </w:rPr>
        <w:t>et</w:t>
      </w:r>
      <w:r w:rsidRPr="00E9233A">
        <w:rPr>
          <w:rFonts w:asciiTheme="majorHAnsi" w:hAnsiTheme="majorHAnsi"/>
        </w:rPr>
        <w:t xml:space="preserve"> l</w:t>
      </w:r>
      <w:r w:rsidR="00813A46" w:rsidRPr="00E9233A">
        <w:rPr>
          <w:rFonts w:asciiTheme="majorHAnsi" w:hAnsiTheme="majorHAnsi"/>
        </w:rPr>
        <w:t>’</w:t>
      </w:r>
      <w:r w:rsidRPr="00E9233A">
        <w:rPr>
          <w:rFonts w:asciiTheme="majorHAnsi" w:hAnsiTheme="majorHAnsi"/>
        </w:rPr>
        <w:t>autre</w:t>
      </w:r>
      <w:r w:rsidR="00E01AF0" w:rsidRPr="00E9233A">
        <w:rPr>
          <w:rFonts w:asciiTheme="majorHAnsi" w:hAnsiTheme="majorHAnsi"/>
        </w:rPr>
        <w:t>,</w:t>
      </w:r>
      <w:r w:rsidRPr="00E9233A">
        <w:rPr>
          <w:rFonts w:asciiTheme="majorHAnsi" w:hAnsiTheme="majorHAnsi"/>
        </w:rPr>
        <w:t xml:space="preserve"> de résidents canadiens âgés de 40 à 85 ans. À Saskatoon, chaque groupe était composé de </w:t>
      </w:r>
      <w:r w:rsidR="00D340FB" w:rsidRPr="00E9233A">
        <w:rPr>
          <w:rFonts w:asciiTheme="majorHAnsi" w:hAnsiTheme="majorHAnsi"/>
        </w:rPr>
        <w:t xml:space="preserve">participants </w:t>
      </w:r>
      <w:r w:rsidRPr="00E9233A">
        <w:rPr>
          <w:rFonts w:asciiTheme="majorHAnsi" w:hAnsiTheme="majorHAnsi"/>
        </w:rPr>
        <w:t xml:space="preserve">de différents âges. Les </w:t>
      </w:r>
      <w:r w:rsidR="00D340FB" w:rsidRPr="00E9233A">
        <w:rPr>
          <w:rFonts w:asciiTheme="majorHAnsi" w:hAnsiTheme="majorHAnsi"/>
        </w:rPr>
        <w:t>discussions tenues à</w:t>
      </w:r>
      <w:r w:rsidRPr="00E9233A">
        <w:rPr>
          <w:rFonts w:asciiTheme="majorHAnsi" w:hAnsiTheme="majorHAnsi"/>
        </w:rPr>
        <w:t xml:space="preserve"> Montréal </w:t>
      </w:r>
      <w:r w:rsidR="002A27A4" w:rsidRPr="00E9233A">
        <w:rPr>
          <w:rFonts w:asciiTheme="majorHAnsi" w:hAnsiTheme="majorHAnsi"/>
        </w:rPr>
        <w:t>ainsi qu’</w:t>
      </w:r>
      <w:r w:rsidRPr="00E9233A">
        <w:rPr>
          <w:rFonts w:asciiTheme="majorHAnsi" w:hAnsiTheme="majorHAnsi"/>
        </w:rPr>
        <w:t>un</w:t>
      </w:r>
      <w:r w:rsidR="00D340FB" w:rsidRPr="00E9233A">
        <w:rPr>
          <w:rFonts w:asciiTheme="majorHAnsi" w:hAnsiTheme="majorHAnsi"/>
        </w:rPr>
        <w:t>e</w:t>
      </w:r>
      <w:r w:rsidRPr="00E9233A">
        <w:rPr>
          <w:rFonts w:asciiTheme="majorHAnsi" w:hAnsiTheme="majorHAnsi"/>
        </w:rPr>
        <w:t xml:space="preserve"> des deux </w:t>
      </w:r>
      <w:r w:rsidR="00D340FB" w:rsidRPr="00E9233A">
        <w:rPr>
          <w:rFonts w:asciiTheme="majorHAnsi" w:hAnsiTheme="majorHAnsi"/>
        </w:rPr>
        <w:t>discussions tenues à</w:t>
      </w:r>
      <w:r w:rsidRPr="00E9233A">
        <w:rPr>
          <w:rFonts w:asciiTheme="majorHAnsi" w:hAnsiTheme="majorHAnsi"/>
        </w:rPr>
        <w:t xml:space="preserve"> Saskatoon ont été mené</w:t>
      </w:r>
      <w:r w:rsidR="00F62E39">
        <w:rPr>
          <w:rFonts w:asciiTheme="majorHAnsi" w:hAnsiTheme="majorHAnsi"/>
        </w:rPr>
        <w:t>e</w:t>
      </w:r>
      <w:r w:rsidRPr="00E9233A">
        <w:rPr>
          <w:rFonts w:asciiTheme="majorHAnsi" w:hAnsiTheme="majorHAnsi"/>
        </w:rPr>
        <w:t xml:space="preserve">s en français, </w:t>
      </w:r>
      <w:r w:rsidR="002A27A4" w:rsidRPr="00E9233A">
        <w:rPr>
          <w:rFonts w:asciiTheme="majorHAnsi" w:hAnsiTheme="majorHAnsi"/>
        </w:rPr>
        <w:t xml:space="preserve">alors </w:t>
      </w:r>
      <w:r w:rsidRPr="00E9233A">
        <w:rPr>
          <w:rFonts w:asciiTheme="majorHAnsi" w:hAnsiTheme="majorHAnsi"/>
        </w:rPr>
        <w:t>que tou</w:t>
      </w:r>
      <w:r w:rsidR="002A27A4" w:rsidRPr="00E9233A">
        <w:rPr>
          <w:rFonts w:asciiTheme="majorHAnsi" w:hAnsiTheme="majorHAnsi"/>
        </w:rPr>
        <w:t>te</w:t>
      </w:r>
      <w:r w:rsidRPr="00E9233A">
        <w:rPr>
          <w:rFonts w:asciiTheme="majorHAnsi" w:hAnsiTheme="majorHAnsi"/>
        </w:rPr>
        <w:t>s les autres discussion</w:t>
      </w:r>
      <w:r w:rsidR="002A27A4" w:rsidRPr="00E9233A">
        <w:rPr>
          <w:rFonts w:asciiTheme="majorHAnsi" w:hAnsiTheme="majorHAnsi"/>
        </w:rPr>
        <w:t xml:space="preserve">s de groupe </w:t>
      </w:r>
      <w:r w:rsidRPr="00E9233A">
        <w:rPr>
          <w:rFonts w:asciiTheme="majorHAnsi" w:hAnsiTheme="majorHAnsi"/>
        </w:rPr>
        <w:t>se sont déroulé</w:t>
      </w:r>
      <w:r w:rsidR="002A27A4" w:rsidRPr="00E9233A">
        <w:rPr>
          <w:rFonts w:asciiTheme="majorHAnsi" w:hAnsiTheme="majorHAnsi"/>
        </w:rPr>
        <w:t>e</w:t>
      </w:r>
      <w:r w:rsidRPr="00E9233A">
        <w:rPr>
          <w:rFonts w:asciiTheme="majorHAnsi" w:hAnsiTheme="majorHAnsi"/>
        </w:rPr>
        <w:t xml:space="preserve">s en anglais. Chaque </w:t>
      </w:r>
      <w:r w:rsidR="000044F2" w:rsidRPr="00E9233A">
        <w:rPr>
          <w:rFonts w:asciiTheme="majorHAnsi" w:hAnsiTheme="majorHAnsi"/>
        </w:rPr>
        <w:t>séance</w:t>
      </w:r>
      <w:r w:rsidRPr="00E9233A">
        <w:rPr>
          <w:rFonts w:asciiTheme="majorHAnsi" w:hAnsiTheme="majorHAnsi"/>
        </w:rPr>
        <w:t xml:space="preserve"> était d</w:t>
      </w:r>
      <w:r w:rsidR="00813A46" w:rsidRPr="00E9233A">
        <w:rPr>
          <w:rFonts w:asciiTheme="majorHAnsi" w:hAnsiTheme="majorHAnsi"/>
        </w:rPr>
        <w:t>’</w:t>
      </w:r>
      <w:r w:rsidRPr="00E9233A">
        <w:rPr>
          <w:rFonts w:asciiTheme="majorHAnsi" w:hAnsiTheme="majorHAnsi"/>
        </w:rPr>
        <w:t xml:space="preserve">une durée approximative de 1,5 heure et chaque participant a reçu 100 $ en guise de remerciement pour son temps. </w:t>
      </w:r>
      <w:r w:rsidRPr="00E9233A">
        <w:rPr>
          <w:color w:val="000000" w:themeColor="text1"/>
        </w:rPr>
        <w:t>Au total, 100 </w:t>
      </w:r>
      <w:r w:rsidR="004A6E69" w:rsidRPr="00E9233A">
        <w:rPr>
          <w:color w:val="000000" w:themeColor="text1"/>
        </w:rPr>
        <w:t xml:space="preserve">participants </w:t>
      </w:r>
      <w:r w:rsidRPr="00E9233A">
        <w:rPr>
          <w:color w:val="000000" w:themeColor="text1"/>
        </w:rPr>
        <w:t xml:space="preserve">ont été </w:t>
      </w:r>
      <w:r w:rsidR="004A6E69" w:rsidRPr="00E9233A">
        <w:rPr>
          <w:color w:val="000000" w:themeColor="text1"/>
        </w:rPr>
        <w:t>recrutés</w:t>
      </w:r>
      <w:r w:rsidRPr="00E9233A">
        <w:rPr>
          <w:color w:val="000000" w:themeColor="text1"/>
        </w:rPr>
        <w:t xml:space="preserve"> dans les 10 groupes, et 82 ont participé</w:t>
      </w:r>
      <w:r w:rsidR="000044F2" w:rsidRPr="00E9233A">
        <w:rPr>
          <w:color w:val="000000" w:themeColor="text1"/>
        </w:rPr>
        <w:t xml:space="preserve"> aux discussions</w:t>
      </w:r>
      <w:r w:rsidRPr="00E9233A">
        <w:rPr>
          <w:color w:val="000000" w:themeColor="text1"/>
        </w:rPr>
        <w:t>.</w:t>
      </w:r>
    </w:p>
    <w:p w14:paraId="70FDB86D" w14:textId="77777777" w:rsidR="00CD56C9" w:rsidRPr="00E9233A" w:rsidRDefault="00CD56C9" w:rsidP="008228BA">
      <w:pPr>
        <w:tabs>
          <w:tab w:val="left" w:pos="720"/>
        </w:tabs>
        <w:rPr>
          <w:rFonts w:cs="Calibri"/>
        </w:rPr>
      </w:pPr>
    </w:p>
    <w:p w14:paraId="5099300C" w14:textId="4115D2AD" w:rsidR="005D3489" w:rsidRPr="00E9233A" w:rsidRDefault="00CD56C9" w:rsidP="00EC00EE">
      <w:pPr>
        <w:rPr>
          <w:rFonts w:cs="Calibri"/>
        </w:rPr>
      </w:pPr>
      <w:r w:rsidRPr="00E9233A">
        <w:rPr>
          <w:color w:val="000000" w:themeColor="text1"/>
        </w:rPr>
        <w:t xml:space="preserve">Tous les participants ont été recrutés conformément aux </w:t>
      </w:r>
      <w:r w:rsidRPr="00E9233A">
        <w:t>critères du gouvernement du Canada en matière de recrutement. Le recrutement a été fait à l</w:t>
      </w:r>
      <w:r w:rsidR="00813A46" w:rsidRPr="00E9233A">
        <w:t>’</w:t>
      </w:r>
      <w:r w:rsidRPr="00E9233A">
        <w:t xml:space="preserve">aide de panels qualitatifs stockés sur des serveurs canadiens, avec des appels de suivi pour confirmer les détails fournis et pour </w:t>
      </w:r>
      <w:r w:rsidR="004A6E69" w:rsidRPr="00E9233A">
        <w:t>faire en sorte que les</w:t>
      </w:r>
      <w:r w:rsidRPr="00E9233A">
        <w:t xml:space="preserve"> quotas</w:t>
      </w:r>
      <w:r w:rsidR="004A6E69" w:rsidRPr="00E9233A">
        <w:t xml:space="preserve"> so</w:t>
      </w:r>
      <w:r w:rsidR="00FA6101" w:rsidRPr="00E9233A">
        <w:t>ien</w:t>
      </w:r>
      <w:r w:rsidR="004A6E69" w:rsidRPr="00E9233A">
        <w:t>t respectés</w:t>
      </w:r>
      <w:r w:rsidRPr="00E9233A">
        <w:t xml:space="preserve">. </w:t>
      </w:r>
    </w:p>
    <w:p w14:paraId="1FD51F58" w14:textId="77777777" w:rsidR="005D3489" w:rsidRPr="00E9233A" w:rsidRDefault="005D3489" w:rsidP="00EC00EE">
      <w:pPr>
        <w:rPr>
          <w:rFonts w:cs="Calibri"/>
        </w:rPr>
      </w:pPr>
    </w:p>
    <w:p w14:paraId="4E20246C" w14:textId="2850645D" w:rsidR="00CD56C9" w:rsidRPr="00E9233A" w:rsidRDefault="00CD56C9" w:rsidP="00EC00EE">
      <w:pPr>
        <w:rPr>
          <w:rFonts w:cs="Calibri"/>
        </w:rPr>
      </w:pPr>
      <w:r w:rsidRPr="00E9233A">
        <w:t>Le présent rapport présente les constatations de l</w:t>
      </w:r>
      <w:r w:rsidR="00813A46" w:rsidRPr="00E9233A">
        <w:t>’</w:t>
      </w:r>
      <w:r w:rsidRPr="00E9233A">
        <w:t xml:space="preserve">étude. </w:t>
      </w:r>
      <w:r w:rsidR="00FA6101" w:rsidRPr="00E9233A">
        <w:t>Étant donné que les recherches qualitatives ne peuvent fournir qu’une idée générale d’une situation, il convient de faire preuve de prudence lors de l’interprétation d</w:t>
      </w:r>
      <w:r w:rsidRPr="00E9233A">
        <w:t xml:space="preserve">es résultats de la présente étude. Les résultats ne peuvent pas être </w:t>
      </w:r>
      <w:r w:rsidR="00682698" w:rsidRPr="00E9233A">
        <w:t>généralisés</w:t>
      </w:r>
      <w:r w:rsidRPr="00E9233A">
        <w:t xml:space="preserve"> à l</w:t>
      </w:r>
      <w:r w:rsidR="00813A46" w:rsidRPr="00E9233A">
        <w:t>’</w:t>
      </w:r>
      <w:r w:rsidRPr="00E9233A">
        <w:t xml:space="preserve">ensemble de la population </w:t>
      </w:r>
      <w:r w:rsidR="001C4335" w:rsidRPr="00E9233A">
        <w:t>à l’étude avec certitude</w:t>
      </w:r>
      <w:r w:rsidRPr="00E9233A">
        <w:t>.</w:t>
      </w:r>
    </w:p>
    <w:p w14:paraId="42221894" w14:textId="77777777" w:rsidR="008A1878" w:rsidRPr="00E9233A" w:rsidRDefault="008A1878" w:rsidP="00EC00EE"/>
    <w:p w14:paraId="3115BB56" w14:textId="77777777" w:rsidR="008A1878" w:rsidRPr="00E9233A" w:rsidRDefault="008A1878" w:rsidP="002369BF">
      <w:pPr>
        <w:pStyle w:val="Heading3"/>
      </w:pPr>
      <w:r w:rsidRPr="00E9233A">
        <w:t>Preuve de neutralité politique</w:t>
      </w:r>
    </w:p>
    <w:p w14:paraId="29C0965B" w14:textId="4A175B19" w:rsidR="008A1878" w:rsidRDefault="008A1878" w:rsidP="00EC00EE">
      <w:r w:rsidRPr="00E9233A">
        <w:t>À titre de représentante de Narrative Research, j</w:t>
      </w:r>
      <w:r w:rsidR="00813A46" w:rsidRPr="00E9233A">
        <w:t>’</w:t>
      </w:r>
      <w:r w:rsidRPr="00E9233A">
        <w:t xml:space="preserve">atteste que les résultats livrés sont entièrement conformes aux exigences en matière de neutralité politique du gouvernement du Canada énoncées dans la </w:t>
      </w:r>
      <w:r w:rsidRPr="00E9233A">
        <w:rPr>
          <w:b/>
          <w:i/>
        </w:rPr>
        <w:t>Directive sur la gestion des communications</w:t>
      </w:r>
      <w:r w:rsidRPr="00E9233A">
        <w:t>. Plus précisément, les résultats attendus n</w:t>
      </w:r>
      <w:r w:rsidR="00813A46" w:rsidRPr="00E9233A">
        <w:t>’</w:t>
      </w:r>
      <w:r w:rsidRPr="00E9233A">
        <w:t>incluent pas de renseignements sur les intentions de vote électoral, les préférences quant aux partis politiques, les positions des partis ou les cotes de performance d</w:t>
      </w:r>
      <w:r w:rsidR="00813A46" w:rsidRPr="00E9233A">
        <w:t>’</w:t>
      </w:r>
      <w:r w:rsidRPr="00E9233A">
        <w:t>un parti politique ou de ses dirigeants.</w:t>
      </w:r>
    </w:p>
    <w:p w14:paraId="7D0EAB37" w14:textId="77777777" w:rsidR="00B3798C" w:rsidRPr="00E9233A" w:rsidRDefault="00B3798C" w:rsidP="00EC00EE"/>
    <w:p w14:paraId="5C54D8CE" w14:textId="77777777" w:rsidR="008A1878" w:rsidRPr="00E9233A" w:rsidRDefault="00CD56C9" w:rsidP="00EC00EE">
      <w:pPr>
        <w:rPr>
          <w:rFonts w:ascii="Calibri" w:hAnsi="Calibri"/>
        </w:rPr>
      </w:pPr>
      <w:r w:rsidRPr="00E9233A">
        <w:rPr>
          <w:noProof/>
          <w:lang w:bidi="ar-SA"/>
        </w:rPr>
        <w:drawing>
          <wp:anchor distT="0" distB="0" distL="114300" distR="114300" simplePos="0" relativeHeight="251796480" behindDoc="1" locked="0" layoutInCell="1" allowOverlap="1" wp14:anchorId="00609DC8" wp14:editId="1BB6ACFE">
            <wp:simplePos x="0" y="0"/>
            <wp:positionH relativeFrom="column">
              <wp:posOffset>0</wp:posOffset>
            </wp:positionH>
            <wp:positionV relativeFrom="paragraph">
              <wp:posOffset>8101</wp:posOffset>
            </wp:positionV>
            <wp:extent cx="2075688" cy="694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5688" cy="694944"/>
                    </a:xfrm>
                    <a:prstGeom prst="rect">
                      <a:avLst/>
                    </a:prstGeom>
                    <a:noFill/>
                  </pic:spPr>
                </pic:pic>
              </a:graphicData>
            </a:graphic>
            <wp14:sizeRelH relativeFrom="page">
              <wp14:pctWidth>0</wp14:pctWidth>
            </wp14:sizeRelH>
            <wp14:sizeRelV relativeFrom="page">
              <wp14:pctHeight>0</wp14:pctHeight>
            </wp14:sizeRelV>
          </wp:anchor>
        </w:drawing>
      </w:r>
    </w:p>
    <w:p w14:paraId="65B985EE" w14:textId="77777777" w:rsidR="00B3798C" w:rsidRDefault="00B3798C" w:rsidP="00EC00EE"/>
    <w:p w14:paraId="42444476" w14:textId="77777777" w:rsidR="00B3798C" w:rsidRDefault="00B3798C" w:rsidP="00EC00EE"/>
    <w:p w14:paraId="55A541DF" w14:textId="77777777" w:rsidR="00B3798C" w:rsidRDefault="00B3798C" w:rsidP="00B3798C"/>
    <w:p w14:paraId="616E1130" w14:textId="77777777" w:rsidR="00661761" w:rsidRDefault="00661761" w:rsidP="00B3798C"/>
    <w:p w14:paraId="3E0E3612" w14:textId="10FD5337" w:rsidR="008A1878" w:rsidRPr="00E9233A" w:rsidRDefault="008A1878" w:rsidP="00B3798C">
      <w:pPr>
        <w:rPr>
          <w:u w:val="single"/>
        </w:rPr>
      </w:pPr>
      <w:r w:rsidRPr="00E9233A">
        <w:t>Signature</w:t>
      </w:r>
      <w:r w:rsidRPr="00E9233A">
        <w:tab/>
      </w:r>
      <w:r w:rsidRPr="00E9233A">
        <w:tab/>
      </w:r>
      <w:r w:rsidRPr="00E9233A">
        <w:tab/>
      </w:r>
      <w:r w:rsidRPr="00E9233A">
        <w:tab/>
      </w:r>
      <w:r w:rsidRPr="00E9233A">
        <w:tab/>
      </w:r>
      <w:r w:rsidRPr="00E9233A">
        <w:tab/>
      </w:r>
      <w:r w:rsidRPr="00E9233A">
        <w:tab/>
      </w:r>
      <w:r w:rsidRPr="00E9233A">
        <w:tab/>
      </w:r>
    </w:p>
    <w:p w14:paraId="423D2535" w14:textId="500338E2" w:rsidR="008A1878" w:rsidRPr="00E9233A" w:rsidRDefault="008A1878" w:rsidP="00B3798C">
      <w:pPr>
        <w:rPr>
          <w:szCs w:val="18"/>
        </w:rPr>
      </w:pPr>
      <w:r w:rsidRPr="00E9233A">
        <w:t>Margaret Brigley, directrice de l</w:t>
      </w:r>
      <w:r w:rsidR="00813A46" w:rsidRPr="00E9233A">
        <w:t>’</w:t>
      </w:r>
      <w:r w:rsidRPr="00E9233A">
        <w:t>exploitation et associée | Narrative Research</w:t>
      </w:r>
    </w:p>
    <w:p w14:paraId="3EC945D6" w14:textId="20C1A37E" w:rsidR="008A1878" w:rsidRPr="00E9233A" w:rsidRDefault="008A1878" w:rsidP="00B3798C">
      <w:pPr>
        <w:rPr>
          <w:szCs w:val="22"/>
          <w:u w:val="single"/>
        </w:rPr>
      </w:pPr>
      <w:r w:rsidRPr="00E9233A">
        <w:t>Date : 23 juin 2020</w:t>
      </w:r>
    </w:p>
    <w:p w14:paraId="4A88E594" w14:textId="77777777" w:rsidR="008A1878" w:rsidRPr="00E9233A" w:rsidRDefault="008A1878" w:rsidP="00EC00EE"/>
    <w:p w14:paraId="1B96E26E" w14:textId="77777777" w:rsidR="008A1878" w:rsidRPr="00E9233A" w:rsidRDefault="008A1878" w:rsidP="002369BF">
      <w:pPr>
        <w:pStyle w:val="Heading3"/>
      </w:pPr>
      <w:r w:rsidRPr="00E9233A">
        <w:t>Principales constatations et conclusions</w:t>
      </w:r>
    </w:p>
    <w:p w14:paraId="06796444" w14:textId="66A74EC1" w:rsidR="000F6A54" w:rsidRPr="00E9233A" w:rsidRDefault="00F63457" w:rsidP="000F6A54">
      <w:pPr>
        <w:rPr>
          <w:rFonts w:cs="Calibri Light"/>
          <w:szCs w:val="22"/>
        </w:rPr>
      </w:pPr>
      <w:r w:rsidRPr="00E9233A">
        <w:t>Les résultats de l</w:t>
      </w:r>
      <w:r w:rsidR="00813A46" w:rsidRPr="00E9233A">
        <w:t>’</w:t>
      </w:r>
      <w:r w:rsidRPr="00E9233A">
        <w:t xml:space="preserve">étude </w:t>
      </w:r>
      <w:r w:rsidRPr="00E9233A">
        <w:rPr>
          <w:b/>
          <w:i/>
        </w:rPr>
        <w:t>Recensement de 2021 </w:t>
      </w:r>
      <w:r w:rsidRPr="00E9233A">
        <w:t>:</w:t>
      </w:r>
      <w:r w:rsidRPr="00E9233A">
        <w:rPr>
          <w:b/>
          <w:i/>
        </w:rPr>
        <w:t xml:space="preserve"> prétest des concepts publicitaires</w:t>
      </w:r>
      <w:r w:rsidRPr="00E9233A">
        <w:t xml:space="preserve"> </w:t>
      </w:r>
      <w:r w:rsidRPr="00E9233A">
        <w:rPr>
          <w:b/>
          <w:i/>
        </w:rPr>
        <w:t>(POR-003-20)</w:t>
      </w:r>
      <w:r w:rsidRPr="00E9233A">
        <w:t xml:space="preserve"> révèlent que les trois concepts testés communiquent clairement le message d</w:t>
      </w:r>
      <w:r w:rsidR="00813A46" w:rsidRPr="00E9233A">
        <w:t>’</w:t>
      </w:r>
      <w:r w:rsidRPr="00E9233A">
        <w:t xml:space="preserve">envoi du questionnaire du recensement par la poste, et le fait que participer au recensement entraînera des améliorations dans les collectivités. Les vidéos sont souvent décrites comme crédibles et dignes de confiance; le logo et le drapeau du gouvernement en renforcent la crédibilité. </w:t>
      </w:r>
    </w:p>
    <w:p w14:paraId="7A083C8F" w14:textId="77777777" w:rsidR="000F6A54" w:rsidRPr="00E9233A" w:rsidRDefault="000F6A54" w:rsidP="000F6A54">
      <w:pPr>
        <w:rPr>
          <w:rFonts w:cs="Calibri Light"/>
          <w:szCs w:val="22"/>
        </w:rPr>
      </w:pPr>
    </w:p>
    <w:p w14:paraId="290836D2" w14:textId="6EF49664" w:rsidR="00CC1D3B" w:rsidRPr="00E9233A" w:rsidRDefault="009B3846" w:rsidP="009B3846">
      <w:pPr>
        <w:rPr>
          <w:rFonts w:cs="Calibri Light"/>
          <w:szCs w:val="22"/>
        </w:rPr>
      </w:pPr>
      <w:r w:rsidRPr="00E9233A">
        <w:t>Malgré des réactions similaires d</w:t>
      </w:r>
      <w:r w:rsidR="00813A46" w:rsidRPr="00E9233A">
        <w:t>’</w:t>
      </w:r>
      <w:r w:rsidRPr="00E9233A">
        <w:t>un concept à l</w:t>
      </w:r>
      <w:r w:rsidR="00813A46" w:rsidRPr="00E9233A">
        <w:t>’</w:t>
      </w:r>
      <w:r w:rsidRPr="00E9233A">
        <w:t>autre, le concept des points flottants suscite une plus grande réaction émotive; il faudrait donc envisager de développer davantage ce concept. Il se distingue par sa capacité à transmettre efficacement la diversité des âges, ainsi que le sens de la famille et</w:t>
      </w:r>
      <w:r w:rsidR="00045874" w:rsidRPr="00E9233A">
        <w:t xml:space="preserve"> </w:t>
      </w:r>
      <w:r w:rsidR="00F62E39">
        <w:t xml:space="preserve">le sentiment </w:t>
      </w:r>
      <w:r w:rsidRPr="00E9233A">
        <w:t>d</w:t>
      </w:r>
      <w:r w:rsidR="00813A46" w:rsidRPr="00E9233A">
        <w:t>’</w:t>
      </w:r>
      <w:r w:rsidRPr="00E9233A">
        <w:t>appartenance à la collectivité. Les participants estiment qu</w:t>
      </w:r>
      <w:r w:rsidR="00813A46" w:rsidRPr="00E9233A">
        <w:t>’</w:t>
      </w:r>
      <w:r w:rsidRPr="00E9233A">
        <w:t>il est optimiste, énergique et engageant, et qu</w:t>
      </w:r>
      <w:r w:rsidR="00813A46" w:rsidRPr="00E9233A">
        <w:t>’</w:t>
      </w:r>
      <w:r w:rsidRPr="00E9233A">
        <w:t>il affiche un esprit communautaire. Ils considèrent également qu</w:t>
      </w:r>
      <w:r w:rsidR="00813A46" w:rsidRPr="00E9233A">
        <w:t>’</w:t>
      </w:r>
      <w:r w:rsidRPr="00E9233A">
        <w:t>il présente une plus grande diversité au chapitre de l</w:t>
      </w:r>
      <w:r w:rsidR="00813A46" w:rsidRPr="00E9233A">
        <w:t>’</w:t>
      </w:r>
      <w:r w:rsidRPr="00E9233A">
        <w:t>âge, de l</w:t>
      </w:r>
      <w:r w:rsidR="00813A46" w:rsidRPr="00E9233A">
        <w:t>’</w:t>
      </w:r>
      <w:r w:rsidRPr="00E9233A">
        <w:t>ethnicité et de la dynamique familiale. De plus, d</w:t>
      </w:r>
      <w:r w:rsidR="00813A46" w:rsidRPr="00E9233A">
        <w:t>’</w:t>
      </w:r>
      <w:r w:rsidRPr="00E9233A">
        <w:t>après les participants, le fait de voir l</w:t>
      </w:r>
      <w:r w:rsidR="00813A46" w:rsidRPr="00E9233A">
        <w:t>’</w:t>
      </w:r>
      <w:r w:rsidRPr="00E9233A">
        <w:t>infrastructure en cours de construction pendant que les personnages remplissent leur questionnaire permet d</w:t>
      </w:r>
      <w:r w:rsidR="00813A46" w:rsidRPr="00E9233A">
        <w:t>’</w:t>
      </w:r>
      <w:r w:rsidRPr="00E9233A">
        <w:t>établir un lien direct avec le message et de transmettre un fort sentiment d</w:t>
      </w:r>
      <w:r w:rsidR="00813A46" w:rsidRPr="00E9233A">
        <w:t>’</w:t>
      </w:r>
      <w:r w:rsidRPr="00E9233A">
        <w:t>appartenance à la collectivité. Dans l</w:t>
      </w:r>
      <w:r w:rsidR="00813A46" w:rsidRPr="00E9233A">
        <w:t>’</w:t>
      </w:r>
      <w:r w:rsidRPr="00E9233A">
        <w:t>ensemble, et surtout chez les participants d</w:t>
      </w:r>
      <w:r w:rsidR="00813A46" w:rsidRPr="00E9233A">
        <w:t>’</w:t>
      </w:r>
      <w:r w:rsidRPr="00E9233A">
        <w:t>âge moyen des banlieues, cela attire l</w:t>
      </w:r>
      <w:r w:rsidR="00813A46" w:rsidRPr="00E9233A">
        <w:t>’</w:t>
      </w:r>
      <w:r w:rsidRPr="00E9233A">
        <w:t xml:space="preserve">attention et présente un argument plus convaincant pour remplir le questionnaire du recensement. </w:t>
      </w:r>
    </w:p>
    <w:p w14:paraId="3B2BD1B5" w14:textId="77777777" w:rsidR="00AE628C" w:rsidRPr="00E9233A" w:rsidRDefault="00AE628C" w:rsidP="00CC1D3B">
      <w:pPr>
        <w:rPr>
          <w:rFonts w:cs="Calibri Light"/>
          <w:szCs w:val="22"/>
        </w:rPr>
      </w:pPr>
    </w:p>
    <w:p w14:paraId="1B18E82B" w14:textId="4D82F9FB" w:rsidR="009551B8" w:rsidRPr="00E9233A" w:rsidRDefault="009551B8" w:rsidP="009551B8">
      <w:pPr>
        <w:rPr>
          <w:rFonts w:cs="Calibri Light"/>
          <w:szCs w:val="22"/>
        </w:rPr>
      </w:pPr>
      <w:r w:rsidRPr="00E9233A">
        <w:t>Le concept des plateformes suscite un certain intérêt, notamment chez les plus jeunes participants et ceux qui résident en milieu rural ou dans de plus petites collectivités. Cependant, il ne dégage pas un grand sens de la famille; le fait de présenter moins de personnages dans la vidéo met davantage l</w:t>
      </w:r>
      <w:r w:rsidR="00813A46" w:rsidRPr="00E9233A">
        <w:t>’</w:t>
      </w:r>
      <w:r w:rsidRPr="00E9233A">
        <w:t xml:space="preserve">accent sur </w:t>
      </w:r>
      <w:r w:rsidR="00B07233" w:rsidRPr="00E9233A">
        <w:t>la personne</w:t>
      </w:r>
      <w:r w:rsidRPr="00E9233A">
        <w:t>. Le fait de voir un personnage participer au recensement et ensuite voir ce même personnage utiliser l</w:t>
      </w:r>
      <w:r w:rsidR="00813A46" w:rsidRPr="00E9233A">
        <w:t>’</w:t>
      </w:r>
      <w:r w:rsidRPr="00E9233A">
        <w:t>infrastructure ou le service communautaire qui en résulte permet de mettre en lumière la relation entre la participation au recensement et les améliorations communautaires, et de soulever l</w:t>
      </w:r>
      <w:r w:rsidR="00813A46" w:rsidRPr="00E9233A">
        <w:t>’</w:t>
      </w:r>
      <w:r w:rsidRPr="00E9233A">
        <w:t>avantage direct qu</w:t>
      </w:r>
      <w:r w:rsidR="00813A46" w:rsidRPr="00E9233A">
        <w:t>’</w:t>
      </w:r>
      <w:r w:rsidRPr="00E9233A">
        <w:t>en retirent les personnes participant au recensement. Bien que le concept offre une certaine représentation ethnique, les participants estiment qu</w:t>
      </w:r>
      <w:r w:rsidR="00813A46" w:rsidRPr="00E9233A">
        <w:t>’</w:t>
      </w:r>
      <w:r w:rsidRPr="00E9233A">
        <w:t>il ne représente pas efficacement la diversité au Canada au chapitre de l</w:t>
      </w:r>
      <w:r w:rsidR="00813A46" w:rsidRPr="00E9233A">
        <w:t>’</w:t>
      </w:r>
      <w:r w:rsidRPr="00E9233A">
        <w:t>âge, des profils socioéconomiques et de l</w:t>
      </w:r>
      <w:r w:rsidR="00813A46" w:rsidRPr="00E9233A">
        <w:t>’</w:t>
      </w:r>
      <w:r w:rsidRPr="00E9233A">
        <w:t xml:space="preserve">emplacement géographique. </w:t>
      </w:r>
    </w:p>
    <w:p w14:paraId="258F842D" w14:textId="77777777" w:rsidR="009551B8" w:rsidRPr="00E9233A" w:rsidRDefault="009551B8" w:rsidP="00F1465C">
      <w:pPr>
        <w:rPr>
          <w:rFonts w:cs="Calibri Light"/>
          <w:szCs w:val="22"/>
        </w:rPr>
      </w:pPr>
    </w:p>
    <w:p w14:paraId="0DCE81ED" w14:textId="1387371B" w:rsidR="009551B8" w:rsidRPr="00E9233A" w:rsidRDefault="009551B8" w:rsidP="009551B8">
      <w:pPr>
        <w:rPr>
          <w:rFonts w:cs="Calibri Light"/>
          <w:szCs w:val="22"/>
        </w:rPr>
      </w:pPr>
      <w:r w:rsidRPr="00E9233A">
        <w:t>Le concept « Votre collectivité » est celui que les participants aiment le moins, car il est trop générique. Pour de nombreux participants vivant en milieu rural, ce concept n</w:t>
      </w:r>
      <w:r w:rsidR="00813A46" w:rsidRPr="00E9233A">
        <w:t>’</w:t>
      </w:r>
      <w:r w:rsidRPr="00E9233A">
        <w:t>est pas représentatif de leur quotidien; notamment, la présentation de boîtes postales communautaires accroche parmi ces participants. Les participants croient également que ce concept ne représente pas bien la diversité au pays au chapitre de l</w:t>
      </w:r>
      <w:r w:rsidR="00813A46" w:rsidRPr="00E9233A">
        <w:t>’</w:t>
      </w:r>
      <w:r w:rsidRPr="00E9233A">
        <w:t>ethnicité, de l</w:t>
      </w:r>
      <w:r w:rsidR="00813A46" w:rsidRPr="00E9233A">
        <w:t>’</w:t>
      </w:r>
      <w:r w:rsidRPr="00E9233A">
        <w:t>emplacement géographique et des profils socioéconomiques. De plus, ils estiment que la présentation d</w:t>
      </w:r>
      <w:r w:rsidR="00813A46" w:rsidRPr="00E9233A">
        <w:t>’</w:t>
      </w:r>
      <w:r w:rsidRPr="00E9233A">
        <w:t xml:space="preserve">une mère monoparentale afro-canadienne vient perpétuer certains stéréotypes raciaux. Les concepts « Votre collectivité » et celui des plateformes indiquent clairement la nature confidentielle du recensement, ce qui est jugé important pour renforcer le sentiment de confiance envers le message. </w:t>
      </w:r>
    </w:p>
    <w:p w14:paraId="465B10D4" w14:textId="77777777" w:rsidR="000F6A54" w:rsidRPr="00E9233A" w:rsidRDefault="000F6A54" w:rsidP="009551B8">
      <w:pPr>
        <w:rPr>
          <w:rFonts w:cs="Calibri Light"/>
          <w:szCs w:val="22"/>
        </w:rPr>
      </w:pPr>
    </w:p>
    <w:p w14:paraId="2EA1638B" w14:textId="3F3EB578" w:rsidR="00674E7A" w:rsidRPr="00E9233A" w:rsidRDefault="00674E7A" w:rsidP="00674E7A">
      <w:pPr>
        <w:rPr>
          <w:rFonts w:cs="Calibri Light"/>
          <w:szCs w:val="22"/>
        </w:rPr>
      </w:pPr>
      <w:r w:rsidRPr="00E9233A">
        <w:t>Dans l</w:t>
      </w:r>
      <w:r w:rsidR="00813A46" w:rsidRPr="00E9233A">
        <w:t>’</w:t>
      </w:r>
      <w:r w:rsidRPr="00E9233A">
        <w:t>ensemble, les participants estiment que ces trois concepts ciblent les familles de classes moyennes supérieures vivant en banlieue, ce qui n</w:t>
      </w:r>
      <w:r w:rsidR="00813A46" w:rsidRPr="00E9233A">
        <w:t>’</w:t>
      </w:r>
      <w:r w:rsidRPr="00E9233A">
        <w:t xml:space="preserve">est pas pertinent ni pour les résidents de centres urbains et de zones rurales ni pour les jeunes et les personnes âgées. La présentation </w:t>
      </w:r>
      <w:r w:rsidR="00D92072">
        <w:t xml:space="preserve">de </w:t>
      </w:r>
      <w:r w:rsidR="00D92072">
        <w:rPr>
          <w:rFonts w:asciiTheme="majorHAnsi" w:hAnsiTheme="majorHAnsi" w:cstheme="majorHAnsi"/>
        </w:rPr>
        <w:t>logements</w:t>
      </w:r>
      <w:r w:rsidR="00D92072" w:rsidRPr="00E9233A">
        <w:rPr>
          <w:rFonts w:asciiTheme="majorHAnsi" w:hAnsiTheme="majorHAnsi" w:cstheme="majorHAnsi"/>
        </w:rPr>
        <w:t xml:space="preserve"> unifamilia</w:t>
      </w:r>
      <w:r w:rsidR="00D92072">
        <w:rPr>
          <w:rFonts w:asciiTheme="majorHAnsi" w:hAnsiTheme="majorHAnsi" w:cstheme="majorHAnsi"/>
        </w:rPr>
        <w:t>ux</w:t>
      </w:r>
      <w:r w:rsidRPr="00E9233A">
        <w:t xml:space="preserve">, de boîtes postales communautaires, de transports en commun et de terrains de jeux ainsi que le plan en plongée de la carte contribuent à renforcer cette perception. Les résultats indiquent également que les participants souhaitent que la campagne </w:t>
      </w:r>
      <w:r w:rsidR="00FD011C" w:rsidRPr="00E9233A">
        <w:t>définitiv</w:t>
      </w:r>
      <w:r w:rsidRPr="00E9233A">
        <w:t>e reflète la diversité au chapitre de l</w:t>
      </w:r>
      <w:r w:rsidR="00813A46" w:rsidRPr="00E9233A">
        <w:t>’</w:t>
      </w:r>
      <w:r w:rsidRPr="00E9233A">
        <w:t>ethnicité, de l</w:t>
      </w:r>
      <w:r w:rsidR="00813A46" w:rsidRPr="00E9233A">
        <w:t>’</w:t>
      </w:r>
      <w:r w:rsidRPr="00E9233A">
        <w:t xml:space="preserve">âge, </w:t>
      </w:r>
      <w:r w:rsidR="00D24B4D" w:rsidRPr="00E9233A">
        <w:t>du type de famille</w:t>
      </w:r>
      <w:r w:rsidRPr="00E9233A">
        <w:t xml:space="preserve">, des quartiers, </w:t>
      </w:r>
      <w:r w:rsidR="00D24B4D" w:rsidRPr="00E9233A">
        <w:t>d</w:t>
      </w:r>
      <w:r w:rsidR="003E7AF7" w:rsidRPr="00E9233A">
        <w:t>es</w:t>
      </w:r>
      <w:r w:rsidR="00D24B4D" w:rsidRPr="00E9233A">
        <w:t xml:space="preserve"> logement</w:t>
      </w:r>
      <w:r w:rsidR="003E7AF7" w:rsidRPr="00E9233A">
        <w:t>s</w:t>
      </w:r>
      <w:r w:rsidRPr="00E9233A">
        <w:t>, des reve</w:t>
      </w:r>
      <w:r w:rsidR="00813A46" w:rsidRPr="00E9233A">
        <w:t>nus et des capacités physiques.</w:t>
      </w:r>
      <w:r w:rsidRPr="00E9233A">
        <w:t xml:space="preserve"> Le manque de diversité est de loin la plus grande critique formulée à l</w:t>
      </w:r>
      <w:r w:rsidR="00813A46" w:rsidRPr="00E9233A">
        <w:t>’</w:t>
      </w:r>
      <w:r w:rsidRPr="00E9233A">
        <w:t xml:space="preserve">égard des trois vidéos, surtout parmi les participants qui ne se sentent pas représentés. Quel que soit le concept </w:t>
      </w:r>
      <w:r w:rsidR="00FD011C" w:rsidRPr="00E9233A">
        <w:t>définitif</w:t>
      </w:r>
      <w:r w:rsidRPr="00E9233A">
        <w:t>, il est impératif qu</w:t>
      </w:r>
      <w:r w:rsidR="00813A46" w:rsidRPr="00E9233A">
        <w:t>’</w:t>
      </w:r>
      <w:r w:rsidRPr="00E9233A">
        <w:t>une vaste gamme de personnages et de collectivités soient représentés afin d</w:t>
      </w:r>
      <w:r w:rsidR="00813A46" w:rsidRPr="00E9233A">
        <w:t>’</w:t>
      </w:r>
      <w:r w:rsidRPr="00E9233A">
        <w:t>assurer la pertinence du message et la représentation de la diversité au Canada.</w:t>
      </w:r>
    </w:p>
    <w:p w14:paraId="00748CC3" w14:textId="77777777" w:rsidR="00674E7A" w:rsidRPr="00E9233A" w:rsidRDefault="00674E7A" w:rsidP="00674E7A">
      <w:pPr>
        <w:rPr>
          <w:rFonts w:cs="Calibri Light"/>
          <w:szCs w:val="22"/>
        </w:rPr>
      </w:pPr>
    </w:p>
    <w:p w14:paraId="1248D056" w14:textId="79474A71" w:rsidR="00674E7A" w:rsidRPr="00E9233A" w:rsidRDefault="00674E7A" w:rsidP="00674E7A">
      <w:pPr>
        <w:rPr>
          <w:rFonts w:cs="Calibri Light"/>
          <w:szCs w:val="22"/>
        </w:rPr>
      </w:pPr>
      <w:r w:rsidRPr="00E9233A">
        <w:t>Les trois concepts sèment une certaine confusion quant à la façon de répondre au questionnaire du recensement et de le soumettre. Les scénarios laissent entendre que le questionnaire du recensement sera distribué par la poste, mais que la réponse devra être soumise en ligne, sans possibilité de soumission par la poste. Même s</w:t>
      </w:r>
      <w:r w:rsidR="00813A46" w:rsidRPr="00E9233A">
        <w:t>’</w:t>
      </w:r>
      <w:r w:rsidRPr="00E9233A">
        <w:t xml:space="preserve">il est attendu que des instructions claires accompagnent le questionnaire du recensement, il serait utile de préciser dans la vidéo </w:t>
      </w:r>
      <w:r w:rsidR="00FD011C" w:rsidRPr="00E9233A">
        <w:t xml:space="preserve">définitive </w:t>
      </w:r>
      <w:r w:rsidRPr="00E9233A">
        <w:t>qu</w:t>
      </w:r>
      <w:r w:rsidR="00813A46" w:rsidRPr="00E9233A">
        <w:t>’</w:t>
      </w:r>
      <w:r w:rsidRPr="00E9233A">
        <w:t xml:space="preserve">il existe différentes méthodes </w:t>
      </w:r>
      <w:r w:rsidR="00FD011C" w:rsidRPr="00E9233A">
        <w:t>pour le remplir</w:t>
      </w:r>
      <w:r w:rsidRPr="00E9233A">
        <w:t xml:space="preserve">, sans nécessairement les nommer une par une. Il faut aussi songer à ajouter à la fin de la vidéo </w:t>
      </w:r>
      <w:r w:rsidR="00FD011C" w:rsidRPr="00E9233A">
        <w:t xml:space="preserve">définitive </w:t>
      </w:r>
      <w:r w:rsidRPr="00E9233A">
        <w:t xml:space="preserve">une adresse URL ou un numéro sans frais pour obtenir des renseignements. </w:t>
      </w:r>
    </w:p>
    <w:p w14:paraId="0E6D2F44" w14:textId="77777777" w:rsidR="00674E7A" w:rsidRPr="00E9233A" w:rsidRDefault="00674E7A" w:rsidP="00674E7A">
      <w:pPr>
        <w:rPr>
          <w:rFonts w:cs="Calibri Light"/>
          <w:szCs w:val="22"/>
        </w:rPr>
      </w:pPr>
    </w:p>
    <w:p w14:paraId="0DBAEF47" w14:textId="1C5AE013" w:rsidR="000F6A54" w:rsidRPr="00E9233A" w:rsidRDefault="000F6A54" w:rsidP="000F6A54">
      <w:pPr>
        <w:rPr>
          <w:rFonts w:cs="Calibri Light"/>
          <w:szCs w:val="22"/>
        </w:rPr>
      </w:pPr>
      <w:r w:rsidRPr="00E9233A">
        <w:t>Même si les vidéos testées rappellent que le questionnaire du recensement sera envoyé par la poste et qu</w:t>
      </w:r>
      <w:r w:rsidR="00813A46" w:rsidRPr="00E9233A">
        <w:t>’</w:t>
      </w:r>
      <w:r w:rsidRPr="00E9233A">
        <w:t>elles invitent les gens à le remplir, les participants estiment que les vidéos devraient comporter un appel à l</w:t>
      </w:r>
      <w:r w:rsidR="00813A46" w:rsidRPr="00E9233A">
        <w:t>’</w:t>
      </w:r>
      <w:r w:rsidRPr="00E9233A">
        <w:t>action plus percutant et insister davantage sur le caractère urgent de la chose. Les participants croient que cela pourrait renseigner les personnes n</w:t>
      </w:r>
      <w:r w:rsidR="00813A46" w:rsidRPr="00E9233A">
        <w:t>’</w:t>
      </w:r>
      <w:r w:rsidRPr="00E9233A">
        <w:t>ayant jamais participé à un recensement sur l</w:t>
      </w:r>
      <w:r w:rsidR="00813A46" w:rsidRPr="00E9233A">
        <w:t>’</w:t>
      </w:r>
      <w:r w:rsidRPr="00E9233A">
        <w:t xml:space="preserve">importance de leur participation, laquelle est imposée par la loi. </w:t>
      </w:r>
    </w:p>
    <w:p w14:paraId="577A2F07" w14:textId="77777777" w:rsidR="000F6A54" w:rsidRPr="00E9233A" w:rsidRDefault="000F6A54" w:rsidP="000F6A54">
      <w:pPr>
        <w:rPr>
          <w:rFonts w:cs="Calibri Light"/>
          <w:szCs w:val="22"/>
        </w:rPr>
      </w:pPr>
    </w:p>
    <w:p w14:paraId="056AF288" w14:textId="18FB96CD" w:rsidR="00FA309C" w:rsidRPr="00E9233A" w:rsidRDefault="00FA309C" w:rsidP="00674E7A">
      <w:pPr>
        <w:rPr>
          <w:rFonts w:cs="Calibri Light"/>
          <w:szCs w:val="22"/>
        </w:rPr>
      </w:pPr>
      <w:r w:rsidRPr="00E9233A">
        <w:t>En ce qui concerne les éléments conceptuels, dans l</w:t>
      </w:r>
      <w:r w:rsidR="00813A46" w:rsidRPr="00E9233A">
        <w:t>’</w:t>
      </w:r>
      <w:r w:rsidRPr="00E9233A">
        <w:t>ensemble, les participants considèrent que le concept des points flottants et le concept « Votre collectivité » communiquent que les renseignements recueillis dans le cadre du recensement permettent d</w:t>
      </w:r>
      <w:r w:rsidR="00813A46" w:rsidRPr="00E9233A">
        <w:t>’</w:t>
      </w:r>
      <w:r w:rsidRPr="00E9233A">
        <w:t>orienter les services requis à l</w:t>
      </w:r>
      <w:r w:rsidR="00813A46" w:rsidRPr="00E9233A">
        <w:t>’</w:t>
      </w:r>
      <w:r w:rsidRPr="00E9233A">
        <w:t>échelle de la collectivité. De plus, les participants aiment que les points se rapprochent à la fin de la vidéo pour former la feuille d</w:t>
      </w:r>
      <w:r w:rsidR="00813A46" w:rsidRPr="00E9233A">
        <w:t>’</w:t>
      </w:r>
      <w:r w:rsidRPr="00E9233A">
        <w:t>érable; ils estiment que cela renforce le message voulant que les renseignements recueillis dans le cadre du recensement contribuent au façonnement des collectivités. Par ailleurs, les participants apprécient et comprennent l</w:t>
      </w:r>
      <w:r w:rsidR="00813A46" w:rsidRPr="00E9233A">
        <w:t>’</w:t>
      </w:r>
      <w:r w:rsidRPr="00E9233A">
        <w:t>utilisation des disques noirs dans le concept des plateformes pour illustrer la manière dont la participation au recensement entraîne des améliorations à l</w:t>
      </w:r>
      <w:r w:rsidR="00813A46" w:rsidRPr="00E9233A">
        <w:t>’</w:t>
      </w:r>
      <w:r w:rsidRPr="00E9233A">
        <w:t>échelle de la collectivité. L</w:t>
      </w:r>
      <w:r w:rsidR="00813A46" w:rsidRPr="00E9233A">
        <w:t>’</w:t>
      </w:r>
      <w:r w:rsidRPr="00E9233A">
        <w:t>utilisation des disques noirs pour représenter les collectivités sur la carte du Canada est également perçue comme une façon puissante de conclure la vidéo, puisqu</w:t>
      </w:r>
      <w:r w:rsidR="00813A46" w:rsidRPr="00E9233A">
        <w:t>’</w:t>
      </w:r>
      <w:r w:rsidRPr="00E9233A">
        <w:t>elle reflète l</w:t>
      </w:r>
      <w:r w:rsidR="00813A46" w:rsidRPr="00E9233A">
        <w:t>’</w:t>
      </w:r>
      <w:r w:rsidRPr="00E9233A">
        <w:t>unité du pays. Ainsi, l</w:t>
      </w:r>
      <w:r w:rsidR="00813A46" w:rsidRPr="00E9233A">
        <w:t>’</w:t>
      </w:r>
      <w:r w:rsidRPr="00E9233A">
        <w:t>utilisation des points noirs ou des plateformes permet d</w:t>
      </w:r>
      <w:r w:rsidR="00813A46" w:rsidRPr="00E9233A">
        <w:t>’</w:t>
      </w:r>
      <w:r w:rsidRPr="00E9233A">
        <w:t>attirer l</w:t>
      </w:r>
      <w:r w:rsidR="00813A46" w:rsidRPr="00E9233A">
        <w:t>’</w:t>
      </w:r>
      <w:r w:rsidRPr="00E9233A">
        <w:t xml:space="preserve">attention et de faire comprendre la relation entre la participation au recensement et les améliorations apportées aux collectivités. </w:t>
      </w:r>
    </w:p>
    <w:p w14:paraId="72E6F211" w14:textId="77777777" w:rsidR="00FA309C" w:rsidRPr="00E9233A" w:rsidRDefault="00FA309C" w:rsidP="00674E7A">
      <w:pPr>
        <w:rPr>
          <w:rFonts w:cs="Calibri Light"/>
          <w:szCs w:val="22"/>
        </w:rPr>
      </w:pPr>
    </w:p>
    <w:p w14:paraId="20E16BE4" w14:textId="5525280D" w:rsidR="00F63457" w:rsidRPr="00016061" w:rsidRDefault="00CD2FBA" w:rsidP="00F1465C">
      <w:pPr>
        <w:rPr>
          <w:rFonts w:cs="Calibri Light"/>
          <w:szCs w:val="22"/>
        </w:rPr>
      </w:pPr>
      <w:r w:rsidRPr="00E9233A">
        <w:t>Dans l</w:t>
      </w:r>
      <w:r w:rsidR="00813A46" w:rsidRPr="00E9233A">
        <w:t>’</w:t>
      </w:r>
      <w:r w:rsidRPr="00E9233A">
        <w:t>ensemble, les participants ont une légère préférence pour le slogan « Votre recensement. Votre collectivité. Votre avenir. », par rapport au slogan « Recensement de 2021 : Contribuez à bâtir votre collectivité. » En effet, ils le trouvent plus personnel et convaincant, et estiment qu</w:t>
      </w:r>
      <w:r w:rsidR="00813A46" w:rsidRPr="00E9233A">
        <w:t>’</w:t>
      </w:r>
      <w:r w:rsidRPr="00E9233A">
        <w:t>il fait naître un sentiment de responsabilité. En revanche, les participants estiment que le slogan « Recensement de 2021 » est moins générique, puisqu</w:t>
      </w:r>
      <w:r w:rsidR="00813A46" w:rsidRPr="00E9233A">
        <w:t>’</w:t>
      </w:r>
      <w:r w:rsidRPr="00E9233A">
        <w:t>il communique un sujet et une date précis. Le mot « contribuez » a un effet plus engageant qui pousse à l</w:t>
      </w:r>
      <w:r w:rsidR="00813A46" w:rsidRPr="00E9233A">
        <w:t>’</w:t>
      </w:r>
      <w:r w:rsidRPr="00E9233A">
        <w:t>action. Cependant, certains croient qu</w:t>
      </w:r>
      <w:r w:rsidR="00813A46" w:rsidRPr="00E9233A">
        <w:t>’</w:t>
      </w:r>
      <w:r w:rsidRPr="00E9233A">
        <w:t xml:space="preserve">il est moins directif et </w:t>
      </w:r>
      <w:r w:rsidRPr="00016061">
        <w:t>qu</w:t>
      </w:r>
      <w:r w:rsidR="00813A46" w:rsidRPr="00016061">
        <w:t>’</w:t>
      </w:r>
      <w:r w:rsidRPr="00016061">
        <w:t>il libère les spectateurs de leur responsabilité individuelle.</w:t>
      </w:r>
    </w:p>
    <w:p w14:paraId="02F4CB18" w14:textId="77777777" w:rsidR="00F1465C" w:rsidRPr="00016061" w:rsidRDefault="00F1465C" w:rsidP="00F1465C">
      <w:pPr>
        <w:rPr>
          <w:rFonts w:cs="Calibri Light"/>
          <w:szCs w:val="22"/>
        </w:rPr>
      </w:pPr>
    </w:p>
    <w:p w14:paraId="04201337" w14:textId="3C84BAB1" w:rsidR="001B64ED" w:rsidRPr="00E9233A" w:rsidRDefault="00F63457" w:rsidP="00F1465C">
      <w:pPr>
        <w:pStyle w:val="ListBullet1"/>
        <w:numPr>
          <w:ilvl w:val="0"/>
          <w:numId w:val="0"/>
        </w:numPr>
        <w:rPr>
          <w:rFonts w:ascii="Calibri Light" w:hAnsi="Calibri Light" w:cs="Calibri Light"/>
          <w:sz w:val="22"/>
          <w:szCs w:val="22"/>
        </w:rPr>
      </w:pPr>
      <w:r w:rsidRPr="00016061">
        <w:rPr>
          <w:rFonts w:ascii="Calibri Light" w:hAnsi="Calibri Light"/>
          <w:sz w:val="22"/>
        </w:rPr>
        <w:t>Malgré le fait que peu de participants se rappellent la campagne publicitaire du Recensement de 2016, bon nombre des participants se rappellent avoir participé au dernier recensement. Dans l</w:t>
      </w:r>
      <w:r w:rsidR="00813A46" w:rsidRPr="00016061">
        <w:rPr>
          <w:rFonts w:ascii="Calibri Light" w:hAnsi="Calibri Light"/>
          <w:sz w:val="22"/>
        </w:rPr>
        <w:t>’</w:t>
      </w:r>
      <w:r w:rsidRPr="00016061">
        <w:rPr>
          <w:rFonts w:ascii="Calibri Light" w:hAnsi="Calibri Light"/>
          <w:sz w:val="22"/>
        </w:rPr>
        <w:t>ensemble, ceux qui se souviennent d</w:t>
      </w:r>
      <w:r w:rsidR="00813A46" w:rsidRPr="00016061">
        <w:rPr>
          <w:rFonts w:ascii="Calibri Light" w:hAnsi="Calibri Light"/>
          <w:sz w:val="22"/>
        </w:rPr>
        <w:t>’</w:t>
      </w:r>
      <w:r w:rsidRPr="00016061">
        <w:rPr>
          <w:rFonts w:ascii="Calibri Light" w:hAnsi="Calibri Light"/>
          <w:sz w:val="22"/>
        </w:rPr>
        <w:t>avoir rempli le questionnaire du recensement considèrent que celui-ci était simple et facile à remplir, quoique</w:t>
      </w:r>
      <w:r w:rsidRPr="00E9233A">
        <w:rPr>
          <w:rFonts w:ascii="Calibri Light" w:hAnsi="Calibri Light"/>
          <w:sz w:val="22"/>
        </w:rPr>
        <w:t xml:space="preserve"> long à terminer. Cette expérience reflète généralement les sentiments exprimés dans les vidéos, ce qui renforce la crédibilité du message. </w:t>
      </w:r>
    </w:p>
    <w:p w14:paraId="5D8DE100" w14:textId="77777777" w:rsidR="009703F2" w:rsidRPr="00E9233A" w:rsidRDefault="009703F2" w:rsidP="00F1465C">
      <w:pPr>
        <w:pStyle w:val="ListBullet1"/>
        <w:numPr>
          <w:ilvl w:val="0"/>
          <w:numId w:val="0"/>
        </w:numPr>
        <w:rPr>
          <w:rFonts w:ascii="Calibri Light" w:hAnsi="Calibri Light" w:cs="Calibri Light"/>
          <w:sz w:val="22"/>
          <w:szCs w:val="22"/>
        </w:rPr>
      </w:pPr>
    </w:p>
    <w:p w14:paraId="6A1A258E" w14:textId="77777777" w:rsidR="008A1878" w:rsidRPr="00E9233A" w:rsidRDefault="008A1878" w:rsidP="00D910FD">
      <w:pPr>
        <w:pStyle w:val="Heading1"/>
        <w:spacing w:after="120"/>
      </w:pPr>
      <w:bookmarkStart w:id="3" w:name="_Toc46904744"/>
      <w:bookmarkStart w:id="4" w:name="_Toc52796302"/>
      <w:r w:rsidRPr="00E9233A">
        <w:t>Introduction</w:t>
      </w:r>
      <w:bookmarkEnd w:id="3"/>
      <w:bookmarkEnd w:id="4"/>
    </w:p>
    <w:p w14:paraId="5DD484ED" w14:textId="40BBB68B" w:rsidR="00974596" w:rsidRPr="00E9233A" w:rsidRDefault="00974596" w:rsidP="00F1465C">
      <w:r w:rsidRPr="00E9233A">
        <w:t xml:space="preserve">En vertu de la </w:t>
      </w:r>
      <w:r w:rsidRPr="00185C44">
        <w:rPr>
          <w:i/>
          <w:spacing w:val="-2"/>
        </w:rPr>
        <w:t>Loi sur la statistique</w:t>
      </w:r>
      <w:r w:rsidRPr="00E9233A">
        <w:t xml:space="preserve">, Statistique Canada doit mener un recensement de la population tous les cinq ans. En vertu de cette même loi, tous les ménages du Canada sont tenus de remplir un questionnaire du recensement. Afin de soutenir la conformité à cette exigence, une campagne publicitaire sera lancée pour encourager la participation au recensement. Une agence de publicité s’est fait confier le mandat d’élaborer une stratégie créative pour la campagne publicitaire du Recensement de 2021, d’actualiser les concepts créatifs et les slogans utilisés dans le cadre du Recensement de 2016, et de produire trois concepts vidéo à tester. La campagne doit informer les Canadiens que le recensement est important, pertinent, sûr et obligatoire, tout en soulignant qu’il profite à tous les Canadiens ainsi qu’à leur collectivité. Avant d’achever l’élaboration de la campagne publicitaire, Statistique Canada souhaitait connaître les réactions du public afin de s’assurer que les éléments des concepts proposés trouvent un écho parmi les Canadiens et contribuent à les encourager à participer au recensement. Les commentaires des participants aideront à cerner les concepts qui doivent </w:t>
      </w:r>
      <w:r w:rsidR="00F62E39">
        <w:t xml:space="preserve">être </w:t>
      </w:r>
      <w:r w:rsidRPr="00E9233A">
        <w:t>amélior</w:t>
      </w:r>
      <w:r w:rsidR="00F62E39">
        <w:t>és</w:t>
      </w:r>
      <w:r w:rsidRPr="00E9233A">
        <w:t xml:space="preserve"> pour la campagne définitive. </w:t>
      </w:r>
    </w:p>
    <w:p w14:paraId="42B93DCC" w14:textId="77777777" w:rsidR="00F1465C" w:rsidRPr="00E9233A" w:rsidRDefault="00F1465C" w:rsidP="00F1465C">
      <w:pPr>
        <w:rPr>
          <w:rFonts w:cs="Calibri Light"/>
          <w:szCs w:val="22"/>
        </w:rPr>
      </w:pPr>
    </w:p>
    <w:p w14:paraId="57849DF0" w14:textId="6B1056B2" w:rsidR="00D910FD" w:rsidRPr="00E9233A" w:rsidRDefault="00D910FD" w:rsidP="00F1465C">
      <w:pPr>
        <w:rPr>
          <w:rFonts w:cs="Calibri Light"/>
          <w:color w:val="000000" w:themeColor="text1"/>
        </w:rPr>
      </w:pPr>
      <w:r w:rsidRPr="00E9233A">
        <w:rPr>
          <w:color w:val="000000" w:themeColor="text1"/>
        </w:rPr>
        <w:t xml:space="preserve">Statistique Canada a donc retenu les services de Narrative Research afin de mener des travaux de recherche qualitative dont le principal objectif est de tester auprès de la population générale les concepts créatifs proposés afin </w:t>
      </w:r>
      <w:r w:rsidRPr="00E9233A">
        <w:t>de déterminer quels supports publicitaires permettraient de mobiliser les Canadiens et de leur faire comprendre l</w:t>
      </w:r>
      <w:r w:rsidR="00813A46" w:rsidRPr="00E9233A">
        <w:t>’</w:t>
      </w:r>
      <w:r w:rsidRPr="00E9233A">
        <w:t>importance de participer au recensement</w:t>
      </w:r>
      <w:r w:rsidRPr="00E9233A">
        <w:rPr>
          <w:color w:val="000000" w:themeColor="text1"/>
        </w:rPr>
        <w:t>. Les tests portent sur trois concepts, chacun consistant en une vidéo de 30 secondes (en anglais et en français). Les vidéos comprennent différents slogans, des messages clés et des images.</w:t>
      </w:r>
    </w:p>
    <w:p w14:paraId="15ABF06F" w14:textId="77777777" w:rsidR="00F1465C" w:rsidRPr="00E9233A" w:rsidRDefault="00F1465C" w:rsidP="00F1465C"/>
    <w:p w14:paraId="0033898D" w14:textId="77777777" w:rsidR="00CD56C9" w:rsidRPr="00E9233A" w:rsidRDefault="00CD56C9" w:rsidP="00D910FD">
      <w:pPr>
        <w:pStyle w:val="Heading3"/>
      </w:pPr>
      <w:r w:rsidRPr="00E9233A">
        <w:t xml:space="preserve">Objectifs </w:t>
      </w:r>
    </w:p>
    <w:p w14:paraId="4A2DDFA5" w14:textId="7C56CA15" w:rsidR="00F32FB6" w:rsidRPr="00E9233A" w:rsidRDefault="00F32FB6" w:rsidP="00F32FB6">
      <w:r w:rsidRPr="00E9233A">
        <w:t>Les objectifs de recherche précis incluent ce qui suit :</w:t>
      </w:r>
    </w:p>
    <w:p w14:paraId="791BA253" w14:textId="289394CC" w:rsidR="00F32FB6" w:rsidRPr="00E9233A" w:rsidRDefault="00F32FB6" w:rsidP="00F32FB6">
      <w:pPr>
        <w:rPr>
          <w:rFonts w:cs="Calibri Light"/>
          <w:szCs w:val="22"/>
        </w:rPr>
      </w:pPr>
    </w:p>
    <w:p w14:paraId="5CE99249" w14:textId="40C011AD" w:rsidR="00F32FB6" w:rsidRPr="00E9233A" w:rsidRDefault="00F32FB6" w:rsidP="00F32FB6">
      <w:pPr>
        <w:pStyle w:val="ListParagraph"/>
        <w:numPr>
          <w:ilvl w:val="0"/>
          <w:numId w:val="4"/>
        </w:numPr>
        <w:spacing w:line="264" w:lineRule="auto"/>
      </w:pPr>
      <w:r w:rsidRPr="00E9233A">
        <w:t>Évaluer trois variantes d’une vidéo de 30 secondes (sous forme d’animatique) pour déterminer si le contenu est :</w:t>
      </w:r>
    </w:p>
    <w:p w14:paraId="079DD017" w14:textId="23730333" w:rsidR="00F32FB6" w:rsidRPr="00E9233A" w:rsidRDefault="00F32FB6" w:rsidP="00F32FB6">
      <w:pPr>
        <w:pStyle w:val="ListParagraph"/>
        <w:numPr>
          <w:ilvl w:val="1"/>
          <w:numId w:val="4"/>
        </w:numPr>
        <w:spacing w:line="264" w:lineRule="auto"/>
        <w:ind w:right="-215"/>
      </w:pPr>
      <w:r w:rsidRPr="00E9233A">
        <w:t>clairement compris par le public;</w:t>
      </w:r>
    </w:p>
    <w:p w14:paraId="4C44C677" w14:textId="743E716D" w:rsidR="00F32FB6" w:rsidRPr="00E9233A" w:rsidRDefault="00F32FB6" w:rsidP="00F32FB6">
      <w:pPr>
        <w:pStyle w:val="ListParagraph"/>
        <w:numPr>
          <w:ilvl w:val="1"/>
          <w:numId w:val="4"/>
        </w:numPr>
        <w:spacing w:line="264" w:lineRule="auto"/>
        <w:ind w:right="-215"/>
      </w:pPr>
      <w:r w:rsidRPr="00E9233A">
        <w:t xml:space="preserve">reconnu comme une source crédible par le public; </w:t>
      </w:r>
    </w:p>
    <w:p w14:paraId="057EA158" w14:textId="7B4736D7" w:rsidR="00F32FB6" w:rsidRPr="00E9233A" w:rsidRDefault="00F32FB6" w:rsidP="00F32FB6">
      <w:pPr>
        <w:pStyle w:val="ListParagraph"/>
        <w:numPr>
          <w:ilvl w:val="1"/>
          <w:numId w:val="4"/>
        </w:numPr>
        <w:spacing w:line="264" w:lineRule="auto"/>
        <w:ind w:right="-215"/>
      </w:pPr>
      <w:r w:rsidRPr="00E9233A">
        <w:t>pertinent et présentant un intérêt pour le public;</w:t>
      </w:r>
    </w:p>
    <w:p w14:paraId="660065D6" w14:textId="5E857A59" w:rsidR="00F32FB6" w:rsidRPr="00E9233A" w:rsidRDefault="00F32FB6" w:rsidP="00F32FB6">
      <w:pPr>
        <w:pStyle w:val="ListParagraph"/>
        <w:numPr>
          <w:ilvl w:val="1"/>
          <w:numId w:val="4"/>
        </w:numPr>
        <w:spacing w:line="264" w:lineRule="auto"/>
        <w:ind w:right="-215"/>
      </w:pPr>
      <w:r w:rsidRPr="00E9233A">
        <w:t>attrayant et accrocheur pour le public;</w:t>
      </w:r>
    </w:p>
    <w:p w14:paraId="384FBDC6" w14:textId="77777777" w:rsidR="00F32FB6" w:rsidRPr="00E9233A" w:rsidRDefault="00F32FB6" w:rsidP="00F32FB6">
      <w:pPr>
        <w:pStyle w:val="ListParagraph"/>
        <w:numPr>
          <w:ilvl w:val="1"/>
          <w:numId w:val="4"/>
        </w:numPr>
        <w:spacing w:line="264" w:lineRule="auto"/>
        <w:ind w:right="-215"/>
      </w:pPr>
      <w:r w:rsidRPr="00E9233A">
        <w:t>mémorable dans l’esprit du public;</w:t>
      </w:r>
    </w:p>
    <w:p w14:paraId="66303882" w14:textId="41B38FBC" w:rsidR="00F32FB6" w:rsidRPr="00E9233A" w:rsidRDefault="00F32FB6" w:rsidP="00F32FB6">
      <w:pPr>
        <w:pStyle w:val="ListParagraph"/>
        <w:numPr>
          <w:ilvl w:val="1"/>
          <w:numId w:val="4"/>
        </w:numPr>
        <w:spacing w:after="60" w:line="264" w:lineRule="auto"/>
        <w:ind w:right="-215"/>
      </w:pPr>
      <w:r w:rsidRPr="00E9233A">
        <w:t xml:space="preserve">capable de motiver le public à prendre les mesures prévues. </w:t>
      </w:r>
    </w:p>
    <w:p w14:paraId="62F4BC6D" w14:textId="209DEC40" w:rsidR="00F32FB6" w:rsidRPr="00E9233A" w:rsidRDefault="00F32FB6" w:rsidP="00F32FB6">
      <w:pPr>
        <w:pStyle w:val="ListParagraph"/>
        <w:numPr>
          <w:ilvl w:val="0"/>
          <w:numId w:val="4"/>
        </w:numPr>
        <w:spacing w:after="60" w:line="264" w:lineRule="auto"/>
        <w:ind w:right="-215"/>
      </w:pPr>
      <w:r w:rsidRPr="00E9233A">
        <w:t xml:space="preserve">Examiner si les concepts précisent clairement qui doit participer au recensement. </w:t>
      </w:r>
    </w:p>
    <w:p w14:paraId="4799AC3F" w14:textId="0B99DB2A" w:rsidR="0063317A" w:rsidRPr="00E9233A" w:rsidRDefault="00F32FB6" w:rsidP="00F32FB6">
      <w:pPr>
        <w:pStyle w:val="ListParagraph"/>
        <w:numPr>
          <w:ilvl w:val="0"/>
          <w:numId w:val="4"/>
        </w:numPr>
        <w:spacing w:after="60" w:line="264" w:lineRule="auto"/>
        <w:ind w:right="-215"/>
      </w:pPr>
      <w:r w:rsidRPr="00E9233A">
        <w:t>Veillez à ce que les concepts démontrent les raisons pour lesquelles il est important de participer au recensement.</w:t>
      </w:r>
    </w:p>
    <w:p w14:paraId="6D71D8A2" w14:textId="28798E69" w:rsidR="0063317A" w:rsidRPr="00E9233A" w:rsidRDefault="0063317A" w:rsidP="0063317A">
      <w:pPr>
        <w:pStyle w:val="ListParagraph"/>
        <w:numPr>
          <w:ilvl w:val="0"/>
          <w:numId w:val="4"/>
        </w:numPr>
        <w:spacing w:line="264" w:lineRule="auto"/>
        <w:ind w:left="714" w:right="-215" w:hanging="357"/>
      </w:pPr>
      <w:r w:rsidRPr="00E9233A">
        <w:t xml:space="preserve">Déterminer si les concepts indiquent clairement </w:t>
      </w:r>
      <w:r w:rsidR="00F32FB6" w:rsidRPr="00E9233A">
        <w:t xml:space="preserve">la façon de procéder pour </w:t>
      </w:r>
      <w:r w:rsidRPr="00E9233A">
        <w:t>participer au recensement.</w:t>
      </w:r>
    </w:p>
    <w:p w14:paraId="4390A055" w14:textId="77777777" w:rsidR="00F1465C" w:rsidRPr="00E9233A" w:rsidRDefault="00F1465C" w:rsidP="00F1465C"/>
    <w:p w14:paraId="1E63C2DC" w14:textId="02BC65BD" w:rsidR="00CD56C9" w:rsidRDefault="00CD56C9" w:rsidP="00F1465C">
      <w:r w:rsidRPr="00E9233A">
        <w:t>Le présent rapport présente les résultats de la recherche. On y retrouve un résumé global, la description détaillée de la méthodologie utilisée, les résultats détaillés tirés des discussion</w:t>
      </w:r>
      <w:r w:rsidR="00896380" w:rsidRPr="00E9233A">
        <w:t>s</w:t>
      </w:r>
      <w:r w:rsidRPr="00E9233A">
        <w:t xml:space="preserve"> </w:t>
      </w:r>
      <w:r w:rsidR="00896380" w:rsidRPr="00E9233A">
        <w:t xml:space="preserve">de groupe </w:t>
      </w:r>
      <w:r w:rsidRPr="00E9233A">
        <w:t>ainsi que les conclusions obtenues par l</w:t>
      </w:r>
      <w:r w:rsidR="00813A46" w:rsidRPr="00E9233A">
        <w:t>’</w:t>
      </w:r>
      <w:r w:rsidRPr="00E9233A">
        <w:t xml:space="preserve">analyse desdits résultats. Les documents de travail sont joints au rapport, y compris le questionnaire de recrutement (annexe A), le guide </w:t>
      </w:r>
      <w:r w:rsidR="00B15036" w:rsidRPr="00E9233A">
        <w:t>du modérateur</w:t>
      </w:r>
      <w:r w:rsidRPr="00E9233A">
        <w:t xml:space="preserve"> (annexe B) et la description des concepts testés (annexe C). </w:t>
      </w:r>
    </w:p>
    <w:p w14:paraId="1097BCAF" w14:textId="77777777" w:rsidR="000E3E97" w:rsidRPr="00E9233A" w:rsidRDefault="000E3E97" w:rsidP="00F1465C"/>
    <w:p w14:paraId="74372D90" w14:textId="77777777" w:rsidR="008A1878" w:rsidRPr="00E9233A" w:rsidRDefault="008A1878" w:rsidP="00D910FD">
      <w:pPr>
        <w:pStyle w:val="Heading1"/>
        <w:spacing w:after="120"/>
      </w:pPr>
      <w:bookmarkStart w:id="5" w:name="_Toc46904745"/>
      <w:bookmarkStart w:id="6" w:name="_Toc52796303"/>
      <w:r w:rsidRPr="00E9233A">
        <w:t>Méthodologie de recherche</w:t>
      </w:r>
      <w:bookmarkEnd w:id="5"/>
      <w:bookmarkEnd w:id="6"/>
    </w:p>
    <w:p w14:paraId="03DBDDA2" w14:textId="77777777" w:rsidR="00453492" w:rsidRPr="00E9233A" w:rsidRDefault="00453492" w:rsidP="00D910FD">
      <w:pPr>
        <w:pStyle w:val="Heading3"/>
      </w:pPr>
      <w:r w:rsidRPr="00E9233A">
        <w:t>Approche de recherche</w:t>
      </w:r>
    </w:p>
    <w:p w14:paraId="24D24E1E" w14:textId="294160FF" w:rsidR="00A552CD" w:rsidRPr="00E9233A" w:rsidRDefault="00CD56C9" w:rsidP="00D910FD">
      <w:pPr>
        <w:spacing w:after="120"/>
      </w:pPr>
      <w:r w:rsidRPr="00E9233A">
        <w:t>L</w:t>
      </w:r>
      <w:r w:rsidR="00813A46" w:rsidRPr="00E9233A">
        <w:t>’</w:t>
      </w:r>
      <w:r w:rsidRPr="00E9233A">
        <w:t xml:space="preserve">étude regroupe un total de </w:t>
      </w:r>
      <w:r w:rsidR="00792122" w:rsidRPr="00E9233A">
        <w:t>10 </w:t>
      </w:r>
      <w:r w:rsidRPr="00E9233A">
        <w:t>discussions de groupe en ligne en temps réel, réparties en parts égales dans cinq villes. Les discussions de groupe se sont déroulées du 1</w:t>
      </w:r>
      <w:r w:rsidRPr="00E9233A">
        <w:rPr>
          <w:vertAlign w:val="superscript"/>
        </w:rPr>
        <w:t>er</w:t>
      </w:r>
      <w:r w:rsidRPr="00E9233A">
        <w:t xml:space="preserve"> au 3 juin 2020. Le tableau ci-dessous présente la répartition des groupes en fonction de la ville, de la langue et des participants :</w:t>
      </w:r>
    </w:p>
    <w:p w14:paraId="330BAC91" w14:textId="77777777" w:rsidR="00A552CD" w:rsidRPr="00E9233A" w:rsidRDefault="00A552CD" w:rsidP="00A552CD">
      <w:pPr>
        <w:rPr>
          <w:rFonts w:eastAsia="Calibri" w:cs="Calibri Light"/>
          <w:sz w:val="18"/>
          <w:szCs w:val="18"/>
        </w:rPr>
      </w:pPr>
    </w:p>
    <w:tbl>
      <w:tblPr>
        <w:tblStyle w:val="TableGrid"/>
        <w:tblW w:w="9360" w:type="dxa"/>
        <w:tblInd w:w="-5" w:type="dxa"/>
        <w:tblLayout w:type="fixed"/>
        <w:tblLook w:val="04A0" w:firstRow="1" w:lastRow="0" w:firstColumn="1" w:lastColumn="0" w:noHBand="0" w:noVBand="1"/>
      </w:tblPr>
      <w:tblGrid>
        <w:gridCol w:w="1980"/>
        <w:gridCol w:w="1620"/>
        <w:gridCol w:w="1800"/>
        <w:gridCol w:w="1980"/>
        <w:gridCol w:w="1980"/>
      </w:tblGrid>
      <w:tr w:rsidR="001B2F32" w:rsidRPr="00E9233A" w14:paraId="6F71D997" w14:textId="77777777" w:rsidTr="000A6B2A">
        <w:tc>
          <w:tcPr>
            <w:tcW w:w="9360" w:type="dxa"/>
            <w:gridSpan w:val="5"/>
            <w:tcBorders>
              <w:top w:val="single" w:sz="4" w:space="0" w:color="auto"/>
            </w:tcBorders>
            <w:shd w:val="clear" w:color="auto" w:fill="000000" w:themeFill="text1"/>
          </w:tcPr>
          <w:p w14:paraId="4BA76245" w14:textId="14034D1C" w:rsidR="001B2F32" w:rsidRPr="001B2F32" w:rsidRDefault="001B2F32" w:rsidP="0070342E">
            <w:pPr>
              <w:jc w:val="center"/>
              <w:rPr>
                <w:rFonts w:asciiTheme="majorHAnsi" w:hAnsiTheme="majorHAnsi" w:cstheme="majorHAnsi"/>
                <w:b/>
                <w:color w:val="FFFFFF" w:themeColor="background1"/>
                <w:sz w:val="20"/>
              </w:rPr>
            </w:pPr>
            <w:r w:rsidRPr="001B2F32">
              <w:rPr>
                <w:rFonts w:asciiTheme="majorHAnsi" w:hAnsiTheme="majorHAnsi" w:cstheme="majorHAnsi"/>
                <w:b/>
                <w:color w:val="FFFFFF" w:themeColor="background1"/>
                <w:sz w:val="20"/>
              </w:rPr>
              <w:t>10 groupes de discussion en ligne</w:t>
            </w:r>
          </w:p>
        </w:tc>
      </w:tr>
      <w:tr w:rsidR="00FD36C8" w:rsidRPr="00E9233A" w14:paraId="4A9AB98E" w14:textId="77777777" w:rsidTr="00F3353B">
        <w:tc>
          <w:tcPr>
            <w:tcW w:w="1980" w:type="dxa"/>
            <w:tcBorders>
              <w:top w:val="single" w:sz="4" w:space="0" w:color="auto"/>
              <w:right w:val="single" w:sz="4" w:space="0" w:color="FFFFFF" w:themeColor="background1"/>
            </w:tcBorders>
            <w:shd w:val="clear" w:color="auto" w:fill="23B2BE"/>
            <w:vAlign w:val="center"/>
          </w:tcPr>
          <w:p w14:paraId="780D3769" w14:textId="4C32E623" w:rsidR="00FD36C8" w:rsidRPr="00E9233A" w:rsidRDefault="00FD36C8" w:rsidP="0070342E">
            <w:pPr>
              <w:jc w:val="center"/>
              <w:rPr>
                <w:rFonts w:asciiTheme="majorHAnsi" w:eastAsia="Calibri" w:hAnsiTheme="majorHAnsi" w:cstheme="majorHAnsi"/>
                <w:b/>
                <w:color w:val="FFFFFF" w:themeColor="background1"/>
                <w:sz w:val="20"/>
              </w:rPr>
            </w:pPr>
            <w:r w:rsidRPr="00E9233A">
              <w:br w:type="page"/>
            </w:r>
            <w:r w:rsidRPr="00E9233A">
              <w:rPr>
                <w:rFonts w:asciiTheme="majorHAnsi" w:hAnsiTheme="majorHAnsi" w:cstheme="majorHAnsi"/>
                <w:b/>
                <w:color w:val="FFFFFF" w:themeColor="background1"/>
                <w:sz w:val="20"/>
              </w:rPr>
              <w:t>Ville</w:t>
            </w:r>
          </w:p>
        </w:tc>
        <w:tc>
          <w:tcPr>
            <w:tcW w:w="1620" w:type="dxa"/>
            <w:tcBorders>
              <w:top w:val="single" w:sz="4" w:space="0" w:color="auto"/>
              <w:left w:val="single" w:sz="4" w:space="0" w:color="FFFFFF" w:themeColor="background1"/>
              <w:right w:val="single" w:sz="4" w:space="0" w:color="FFFFFF" w:themeColor="background1"/>
            </w:tcBorders>
            <w:shd w:val="clear" w:color="auto" w:fill="23B2BE"/>
            <w:vAlign w:val="center"/>
          </w:tcPr>
          <w:p w14:paraId="2E139C4D" w14:textId="77777777" w:rsidR="00FD36C8" w:rsidRPr="00E9233A" w:rsidRDefault="00FD36C8" w:rsidP="0070342E">
            <w:pPr>
              <w:jc w:val="center"/>
              <w:rPr>
                <w:rFonts w:asciiTheme="majorHAnsi" w:eastAsia="Calibri" w:hAnsiTheme="majorHAnsi" w:cstheme="majorHAnsi"/>
                <w:b/>
                <w:color w:val="FFFFFF" w:themeColor="background1"/>
                <w:sz w:val="20"/>
              </w:rPr>
            </w:pPr>
            <w:r w:rsidRPr="00E9233A">
              <w:rPr>
                <w:rFonts w:asciiTheme="majorHAnsi" w:hAnsiTheme="majorHAnsi" w:cstheme="majorHAnsi"/>
                <w:b/>
                <w:color w:val="FFFFFF" w:themeColor="background1"/>
                <w:sz w:val="20"/>
              </w:rPr>
              <w:t>Langue</w:t>
            </w:r>
          </w:p>
        </w:tc>
        <w:tc>
          <w:tcPr>
            <w:tcW w:w="1800" w:type="dxa"/>
            <w:tcBorders>
              <w:top w:val="single" w:sz="4" w:space="0" w:color="auto"/>
              <w:left w:val="single" w:sz="4" w:space="0" w:color="FFFFFF" w:themeColor="background1"/>
              <w:right w:val="single" w:sz="4" w:space="0" w:color="FFFFFF" w:themeColor="background1"/>
            </w:tcBorders>
            <w:shd w:val="clear" w:color="auto" w:fill="23B2BE"/>
            <w:vAlign w:val="center"/>
          </w:tcPr>
          <w:p w14:paraId="415FF1D7" w14:textId="77777777" w:rsidR="00FD36C8" w:rsidRPr="00E9233A" w:rsidRDefault="00FD36C8" w:rsidP="0070342E">
            <w:pPr>
              <w:jc w:val="center"/>
              <w:rPr>
                <w:rFonts w:asciiTheme="majorHAnsi" w:eastAsia="Calibri" w:hAnsiTheme="majorHAnsi" w:cstheme="majorHAnsi"/>
                <w:b/>
                <w:color w:val="FFFFFF" w:themeColor="background1"/>
                <w:sz w:val="20"/>
              </w:rPr>
            </w:pPr>
            <w:r w:rsidRPr="00E9233A">
              <w:rPr>
                <w:rFonts w:asciiTheme="majorHAnsi" w:hAnsiTheme="majorHAnsi" w:cstheme="majorHAnsi"/>
                <w:b/>
                <w:color w:val="FFFFFF" w:themeColor="background1"/>
                <w:sz w:val="20"/>
              </w:rPr>
              <w:t>Résidents canadiens de 25 à 39 ans</w:t>
            </w:r>
          </w:p>
        </w:tc>
        <w:tc>
          <w:tcPr>
            <w:tcW w:w="1980" w:type="dxa"/>
            <w:tcBorders>
              <w:top w:val="single" w:sz="4" w:space="0" w:color="auto"/>
              <w:left w:val="single" w:sz="4" w:space="0" w:color="FFFFFF" w:themeColor="background1"/>
              <w:right w:val="single" w:sz="4" w:space="0" w:color="FFFFFF" w:themeColor="background1"/>
            </w:tcBorders>
            <w:shd w:val="clear" w:color="auto" w:fill="23B2BE"/>
            <w:vAlign w:val="center"/>
          </w:tcPr>
          <w:p w14:paraId="18CDA3F8" w14:textId="77777777" w:rsidR="00FD36C8" w:rsidRPr="00E9233A" w:rsidRDefault="00FD36C8" w:rsidP="0070342E">
            <w:pPr>
              <w:jc w:val="center"/>
              <w:rPr>
                <w:rFonts w:asciiTheme="majorHAnsi" w:eastAsia="Calibri" w:hAnsiTheme="majorHAnsi" w:cstheme="majorHAnsi"/>
                <w:b/>
                <w:color w:val="FFFFFF" w:themeColor="background1"/>
                <w:sz w:val="20"/>
              </w:rPr>
            </w:pPr>
            <w:r w:rsidRPr="00E9233A">
              <w:rPr>
                <w:rFonts w:asciiTheme="majorHAnsi" w:hAnsiTheme="majorHAnsi" w:cstheme="majorHAnsi"/>
                <w:b/>
                <w:color w:val="FFFFFF" w:themeColor="background1"/>
                <w:sz w:val="20"/>
              </w:rPr>
              <w:t>Résidents canadiens de 40 à 85 ans</w:t>
            </w:r>
          </w:p>
        </w:tc>
        <w:tc>
          <w:tcPr>
            <w:tcW w:w="1980" w:type="dxa"/>
            <w:tcBorders>
              <w:top w:val="single" w:sz="4" w:space="0" w:color="auto"/>
              <w:left w:val="single" w:sz="4" w:space="0" w:color="FFFFFF" w:themeColor="background1"/>
            </w:tcBorders>
            <w:shd w:val="clear" w:color="auto" w:fill="23B2BE"/>
            <w:vAlign w:val="center"/>
          </w:tcPr>
          <w:p w14:paraId="241812EC" w14:textId="77777777" w:rsidR="00FD36C8" w:rsidRPr="00E9233A" w:rsidRDefault="00FD36C8" w:rsidP="0070342E">
            <w:pPr>
              <w:jc w:val="center"/>
              <w:rPr>
                <w:rFonts w:asciiTheme="majorHAnsi" w:eastAsia="Calibri" w:hAnsiTheme="majorHAnsi" w:cstheme="majorHAnsi"/>
                <w:b/>
                <w:color w:val="FFFFFF" w:themeColor="background1"/>
                <w:sz w:val="20"/>
              </w:rPr>
            </w:pPr>
            <w:r w:rsidRPr="00E9233A">
              <w:rPr>
                <w:rFonts w:asciiTheme="majorHAnsi" w:hAnsiTheme="majorHAnsi" w:cstheme="majorHAnsi"/>
                <w:b/>
                <w:color w:val="FFFFFF" w:themeColor="background1"/>
                <w:sz w:val="20"/>
              </w:rPr>
              <w:t>Nombre total de séances en ligne</w:t>
            </w:r>
          </w:p>
        </w:tc>
      </w:tr>
      <w:tr w:rsidR="00FD36C8" w:rsidRPr="00E9233A" w14:paraId="75EA0F12" w14:textId="77777777" w:rsidTr="00F3353B">
        <w:tc>
          <w:tcPr>
            <w:tcW w:w="1980" w:type="dxa"/>
            <w:shd w:val="clear" w:color="auto" w:fill="FFFFFF" w:themeFill="background1"/>
            <w:vAlign w:val="center"/>
          </w:tcPr>
          <w:p w14:paraId="2CCD63EA" w14:textId="77777777" w:rsidR="00FD36C8" w:rsidRPr="00E9233A" w:rsidRDefault="00FD36C8" w:rsidP="00FD36C8">
            <w:pPr>
              <w:rPr>
                <w:rFonts w:asciiTheme="majorHAnsi" w:eastAsia="Calibri" w:hAnsiTheme="majorHAnsi" w:cstheme="majorHAnsi"/>
                <w:sz w:val="20"/>
              </w:rPr>
            </w:pPr>
            <w:r w:rsidRPr="00E9233A">
              <w:rPr>
                <w:rFonts w:asciiTheme="majorHAnsi" w:hAnsiTheme="majorHAnsi" w:cstheme="majorHAnsi"/>
                <w:sz w:val="20"/>
              </w:rPr>
              <w:t>Wolfville (N.-É.)</w:t>
            </w:r>
          </w:p>
        </w:tc>
        <w:tc>
          <w:tcPr>
            <w:tcW w:w="1620" w:type="dxa"/>
            <w:shd w:val="clear" w:color="auto" w:fill="FFFFFF" w:themeFill="background1"/>
            <w:vAlign w:val="center"/>
          </w:tcPr>
          <w:p w14:paraId="5E7ECDFD" w14:textId="77777777" w:rsidR="00FD36C8" w:rsidRPr="00E9233A" w:rsidRDefault="00FD36C8" w:rsidP="0070342E">
            <w:pPr>
              <w:jc w:val="center"/>
              <w:rPr>
                <w:rFonts w:asciiTheme="majorHAnsi" w:eastAsia="Calibri" w:hAnsiTheme="majorHAnsi" w:cstheme="majorHAnsi"/>
                <w:sz w:val="20"/>
              </w:rPr>
            </w:pPr>
            <w:r w:rsidRPr="00E9233A">
              <w:rPr>
                <w:rFonts w:asciiTheme="majorHAnsi" w:hAnsiTheme="majorHAnsi" w:cstheme="majorHAnsi"/>
                <w:sz w:val="20"/>
              </w:rPr>
              <w:t>Anglais</w:t>
            </w:r>
          </w:p>
        </w:tc>
        <w:tc>
          <w:tcPr>
            <w:tcW w:w="1800" w:type="dxa"/>
            <w:shd w:val="clear" w:color="auto" w:fill="FFFFFF" w:themeFill="background1"/>
            <w:vAlign w:val="center"/>
          </w:tcPr>
          <w:p w14:paraId="41B155C7" w14:textId="77777777" w:rsidR="00FD36C8" w:rsidRPr="00E9233A" w:rsidRDefault="00FD36C8" w:rsidP="0070342E">
            <w:pPr>
              <w:pStyle w:val="ListParagraph"/>
              <w:numPr>
                <w:ilvl w:val="0"/>
                <w:numId w:val="0"/>
              </w:numPr>
              <w:jc w:val="center"/>
              <w:rPr>
                <w:rFonts w:asciiTheme="majorHAnsi" w:hAnsiTheme="majorHAnsi" w:cstheme="majorHAnsi"/>
                <w:sz w:val="20"/>
              </w:rPr>
            </w:pPr>
            <w:r w:rsidRPr="00E9233A">
              <w:rPr>
                <w:rFonts w:asciiTheme="majorHAnsi" w:hAnsiTheme="majorHAnsi" w:cstheme="majorHAnsi"/>
                <w:sz w:val="20"/>
              </w:rPr>
              <w:t>1</w:t>
            </w:r>
          </w:p>
        </w:tc>
        <w:tc>
          <w:tcPr>
            <w:tcW w:w="1980" w:type="dxa"/>
            <w:shd w:val="clear" w:color="auto" w:fill="FFFFFF" w:themeFill="background1"/>
            <w:vAlign w:val="center"/>
          </w:tcPr>
          <w:p w14:paraId="4B34783A" w14:textId="77777777" w:rsidR="00FD36C8" w:rsidRPr="00E9233A" w:rsidRDefault="00FD36C8" w:rsidP="0070342E">
            <w:pPr>
              <w:pStyle w:val="ListParagraph"/>
              <w:numPr>
                <w:ilvl w:val="0"/>
                <w:numId w:val="0"/>
              </w:numPr>
              <w:jc w:val="center"/>
              <w:rPr>
                <w:rFonts w:asciiTheme="majorHAnsi" w:hAnsiTheme="majorHAnsi" w:cstheme="majorHAnsi"/>
                <w:sz w:val="20"/>
              </w:rPr>
            </w:pPr>
            <w:r w:rsidRPr="00E9233A">
              <w:rPr>
                <w:rFonts w:asciiTheme="majorHAnsi" w:hAnsiTheme="majorHAnsi" w:cstheme="majorHAnsi"/>
                <w:sz w:val="20"/>
              </w:rPr>
              <w:t>1</w:t>
            </w:r>
          </w:p>
        </w:tc>
        <w:tc>
          <w:tcPr>
            <w:tcW w:w="1980" w:type="dxa"/>
            <w:shd w:val="clear" w:color="auto" w:fill="FFFFFF" w:themeFill="background1"/>
            <w:vAlign w:val="center"/>
          </w:tcPr>
          <w:p w14:paraId="36F5271B" w14:textId="77777777" w:rsidR="00FD36C8" w:rsidRPr="00E9233A" w:rsidRDefault="00FD36C8" w:rsidP="0070342E">
            <w:pPr>
              <w:jc w:val="center"/>
              <w:rPr>
                <w:rFonts w:asciiTheme="majorHAnsi" w:eastAsia="Calibri" w:hAnsiTheme="majorHAnsi" w:cstheme="majorHAnsi"/>
                <w:b/>
                <w:sz w:val="20"/>
              </w:rPr>
            </w:pPr>
            <w:r w:rsidRPr="00E9233A">
              <w:rPr>
                <w:rFonts w:asciiTheme="majorHAnsi" w:hAnsiTheme="majorHAnsi" w:cstheme="majorHAnsi"/>
                <w:b/>
                <w:sz w:val="20"/>
              </w:rPr>
              <w:t>2</w:t>
            </w:r>
          </w:p>
        </w:tc>
      </w:tr>
      <w:tr w:rsidR="00FD36C8" w:rsidRPr="00E9233A" w14:paraId="39609CBC" w14:textId="77777777" w:rsidTr="00F3353B">
        <w:tc>
          <w:tcPr>
            <w:tcW w:w="1980" w:type="dxa"/>
            <w:shd w:val="clear" w:color="auto" w:fill="FFFFFF" w:themeFill="background1"/>
            <w:vAlign w:val="center"/>
          </w:tcPr>
          <w:p w14:paraId="2F5124B2" w14:textId="77777777" w:rsidR="00FD36C8" w:rsidRPr="00E9233A" w:rsidRDefault="00FD36C8" w:rsidP="00FD36C8">
            <w:pPr>
              <w:rPr>
                <w:rFonts w:asciiTheme="majorHAnsi" w:eastAsia="Calibri" w:hAnsiTheme="majorHAnsi" w:cstheme="majorHAnsi"/>
                <w:sz w:val="20"/>
              </w:rPr>
            </w:pPr>
            <w:r w:rsidRPr="00E9233A">
              <w:rPr>
                <w:rFonts w:asciiTheme="majorHAnsi" w:hAnsiTheme="majorHAnsi" w:cstheme="majorHAnsi"/>
                <w:sz w:val="20"/>
              </w:rPr>
              <w:t>Montréal (Qc)</w:t>
            </w:r>
          </w:p>
        </w:tc>
        <w:tc>
          <w:tcPr>
            <w:tcW w:w="1620" w:type="dxa"/>
            <w:shd w:val="clear" w:color="auto" w:fill="FFFFFF" w:themeFill="background1"/>
            <w:vAlign w:val="center"/>
          </w:tcPr>
          <w:p w14:paraId="56F97D94" w14:textId="77777777" w:rsidR="00FD36C8" w:rsidRPr="00E9233A" w:rsidRDefault="00FD36C8" w:rsidP="0070342E">
            <w:pPr>
              <w:jc w:val="center"/>
              <w:rPr>
                <w:rFonts w:asciiTheme="majorHAnsi" w:eastAsia="Calibri" w:hAnsiTheme="majorHAnsi" w:cstheme="majorHAnsi"/>
                <w:sz w:val="20"/>
              </w:rPr>
            </w:pPr>
            <w:r w:rsidRPr="00E9233A">
              <w:rPr>
                <w:rFonts w:asciiTheme="majorHAnsi" w:hAnsiTheme="majorHAnsi" w:cstheme="majorHAnsi"/>
                <w:sz w:val="20"/>
              </w:rPr>
              <w:t>Français</w:t>
            </w:r>
          </w:p>
        </w:tc>
        <w:tc>
          <w:tcPr>
            <w:tcW w:w="1800" w:type="dxa"/>
            <w:shd w:val="clear" w:color="auto" w:fill="FFFFFF" w:themeFill="background1"/>
            <w:vAlign w:val="center"/>
          </w:tcPr>
          <w:p w14:paraId="3C538A75" w14:textId="77777777" w:rsidR="00FD36C8" w:rsidRPr="00E9233A" w:rsidRDefault="00FD36C8" w:rsidP="0070342E">
            <w:pPr>
              <w:pStyle w:val="ListParagraph"/>
              <w:numPr>
                <w:ilvl w:val="0"/>
                <w:numId w:val="0"/>
              </w:numPr>
              <w:jc w:val="center"/>
              <w:rPr>
                <w:rFonts w:asciiTheme="majorHAnsi" w:hAnsiTheme="majorHAnsi" w:cstheme="majorHAnsi"/>
                <w:sz w:val="20"/>
              </w:rPr>
            </w:pPr>
            <w:r w:rsidRPr="00E9233A">
              <w:rPr>
                <w:rFonts w:asciiTheme="majorHAnsi" w:hAnsiTheme="majorHAnsi" w:cstheme="majorHAnsi"/>
                <w:sz w:val="20"/>
              </w:rPr>
              <w:t>1</w:t>
            </w:r>
          </w:p>
        </w:tc>
        <w:tc>
          <w:tcPr>
            <w:tcW w:w="1980" w:type="dxa"/>
            <w:shd w:val="clear" w:color="auto" w:fill="FFFFFF" w:themeFill="background1"/>
            <w:vAlign w:val="center"/>
          </w:tcPr>
          <w:p w14:paraId="6BF36F5C" w14:textId="77777777" w:rsidR="00FD36C8" w:rsidRPr="00E9233A" w:rsidRDefault="00FD36C8" w:rsidP="0070342E">
            <w:pPr>
              <w:pStyle w:val="ListParagraph"/>
              <w:numPr>
                <w:ilvl w:val="0"/>
                <w:numId w:val="0"/>
              </w:numPr>
              <w:jc w:val="center"/>
              <w:rPr>
                <w:rFonts w:asciiTheme="majorHAnsi" w:hAnsiTheme="majorHAnsi" w:cstheme="majorHAnsi"/>
                <w:sz w:val="20"/>
              </w:rPr>
            </w:pPr>
            <w:r w:rsidRPr="00E9233A">
              <w:rPr>
                <w:rFonts w:asciiTheme="majorHAnsi" w:hAnsiTheme="majorHAnsi" w:cstheme="majorHAnsi"/>
                <w:sz w:val="20"/>
              </w:rPr>
              <w:t>1</w:t>
            </w:r>
          </w:p>
        </w:tc>
        <w:tc>
          <w:tcPr>
            <w:tcW w:w="1980" w:type="dxa"/>
            <w:shd w:val="clear" w:color="auto" w:fill="FFFFFF" w:themeFill="background1"/>
            <w:vAlign w:val="center"/>
          </w:tcPr>
          <w:p w14:paraId="750419D9" w14:textId="77777777" w:rsidR="00FD36C8" w:rsidRPr="00E9233A" w:rsidRDefault="00FD36C8" w:rsidP="0070342E">
            <w:pPr>
              <w:jc w:val="center"/>
              <w:rPr>
                <w:rFonts w:asciiTheme="majorHAnsi" w:eastAsia="Calibri" w:hAnsiTheme="majorHAnsi" w:cstheme="majorHAnsi"/>
                <w:b/>
                <w:sz w:val="20"/>
              </w:rPr>
            </w:pPr>
            <w:r w:rsidRPr="00E9233A">
              <w:rPr>
                <w:rFonts w:asciiTheme="majorHAnsi" w:hAnsiTheme="majorHAnsi" w:cstheme="majorHAnsi"/>
                <w:b/>
                <w:sz w:val="20"/>
              </w:rPr>
              <w:t>2</w:t>
            </w:r>
          </w:p>
        </w:tc>
      </w:tr>
      <w:tr w:rsidR="00FD36C8" w:rsidRPr="00E9233A" w14:paraId="0D67AB98" w14:textId="77777777" w:rsidTr="00F3353B">
        <w:tc>
          <w:tcPr>
            <w:tcW w:w="1980" w:type="dxa"/>
            <w:shd w:val="clear" w:color="auto" w:fill="FFFFFF" w:themeFill="background1"/>
            <w:vAlign w:val="center"/>
          </w:tcPr>
          <w:p w14:paraId="4A69985C" w14:textId="77777777" w:rsidR="00FD36C8" w:rsidRPr="00E9233A" w:rsidRDefault="00FD36C8" w:rsidP="00FD36C8">
            <w:pPr>
              <w:rPr>
                <w:rFonts w:asciiTheme="majorHAnsi" w:eastAsia="Calibri" w:hAnsiTheme="majorHAnsi" w:cstheme="majorHAnsi"/>
                <w:sz w:val="20"/>
              </w:rPr>
            </w:pPr>
            <w:r w:rsidRPr="00E9233A">
              <w:rPr>
                <w:rFonts w:asciiTheme="majorHAnsi" w:hAnsiTheme="majorHAnsi" w:cstheme="majorHAnsi"/>
                <w:sz w:val="20"/>
              </w:rPr>
              <w:t>Toronto (Ont.)</w:t>
            </w:r>
          </w:p>
        </w:tc>
        <w:tc>
          <w:tcPr>
            <w:tcW w:w="1620" w:type="dxa"/>
            <w:shd w:val="clear" w:color="auto" w:fill="FFFFFF" w:themeFill="background1"/>
            <w:vAlign w:val="center"/>
          </w:tcPr>
          <w:p w14:paraId="5006E6E0" w14:textId="77777777" w:rsidR="00FD36C8" w:rsidRPr="00E9233A" w:rsidRDefault="00FD36C8" w:rsidP="0070342E">
            <w:pPr>
              <w:jc w:val="center"/>
              <w:rPr>
                <w:rFonts w:asciiTheme="majorHAnsi" w:eastAsia="Calibri" w:hAnsiTheme="majorHAnsi" w:cstheme="majorHAnsi"/>
                <w:sz w:val="20"/>
              </w:rPr>
            </w:pPr>
            <w:r w:rsidRPr="00E9233A">
              <w:rPr>
                <w:rFonts w:asciiTheme="majorHAnsi" w:hAnsiTheme="majorHAnsi" w:cstheme="majorHAnsi"/>
                <w:sz w:val="20"/>
              </w:rPr>
              <w:t>Anglais</w:t>
            </w:r>
          </w:p>
        </w:tc>
        <w:tc>
          <w:tcPr>
            <w:tcW w:w="1800" w:type="dxa"/>
            <w:shd w:val="clear" w:color="auto" w:fill="FFFFFF" w:themeFill="background1"/>
            <w:vAlign w:val="center"/>
          </w:tcPr>
          <w:p w14:paraId="33D3F6F8" w14:textId="77777777" w:rsidR="00FD36C8" w:rsidRPr="00E9233A" w:rsidRDefault="00FD36C8" w:rsidP="0070342E">
            <w:pPr>
              <w:pStyle w:val="ListParagraph"/>
              <w:numPr>
                <w:ilvl w:val="0"/>
                <w:numId w:val="0"/>
              </w:numPr>
              <w:jc w:val="center"/>
              <w:rPr>
                <w:rFonts w:asciiTheme="majorHAnsi" w:hAnsiTheme="majorHAnsi" w:cstheme="majorHAnsi"/>
                <w:sz w:val="20"/>
              </w:rPr>
            </w:pPr>
            <w:r w:rsidRPr="00E9233A">
              <w:rPr>
                <w:rFonts w:asciiTheme="majorHAnsi" w:hAnsiTheme="majorHAnsi" w:cstheme="majorHAnsi"/>
                <w:sz w:val="20"/>
              </w:rPr>
              <w:t>1</w:t>
            </w:r>
          </w:p>
        </w:tc>
        <w:tc>
          <w:tcPr>
            <w:tcW w:w="1980" w:type="dxa"/>
            <w:shd w:val="clear" w:color="auto" w:fill="FFFFFF" w:themeFill="background1"/>
            <w:vAlign w:val="center"/>
          </w:tcPr>
          <w:p w14:paraId="65B64888" w14:textId="77777777" w:rsidR="00FD36C8" w:rsidRPr="00E9233A" w:rsidRDefault="00FD36C8" w:rsidP="0070342E">
            <w:pPr>
              <w:pStyle w:val="ListParagraph"/>
              <w:numPr>
                <w:ilvl w:val="0"/>
                <w:numId w:val="0"/>
              </w:numPr>
              <w:jc w:val="center"/>
              <w:rPr>
                <w:rFonts w:asciiTheme="majorHAnsi" w:hAnsiTheme="majorHAnsi" w:cstheme="majorHAnsi"/>
                <w:sz w:val="20"/>
              </w:rPr>
            </w:pPr>
            <w:r w:rsidRPr="00E9233A">
              <w:rPr>
                <w:rFonts w:asciiTheme="majorHAnsi" w:hAnsiTheme="majorHAnsi" w:cstheme="majorHAnsi"/>
                <w:sz w:val="20"/>
              </w:rPr>
              <w:t>1</w:t>
            </w:r>
          </w:p>
        </w:tc>
        <w:tc>
          <w:tcPr>
            <w:tcW w:w="1980" w:type="dxa"/>
            <w:shd w:val="clear" w:color="auto" w:fill="FFFFFF" w:themeFill="background1"/>
            <w:vAlign w:val="center"/>
          </w:tcPr>
          <w:p w14:paraId="1D096B57" w14:textId="77777777" w:rsidR="00FD36C8" w:rsidRPr="00E9233A" w:rsidRDefault="00FD36C8" w:rsidP="0070342E">
            <w:pPr>
              <w:jc w:val="center"/>
              <w:rPr>
                <w:rFonts w:asciiTheme="majorHAnsi" w:eastAsia="Calibri" w:hAnsiTheme="majorHAnsi" w:cstheme="majorHAnsi"/>
                <w:b/>
                <w:sz w:val="20"/>
              </w:rPr>
            </w:pPr>
            <w:r w:rsidRPr="00E9233A">
              <w:rPr>
                <w:rFonts w:asciiTheme="majorHAnsi" w:hAnsiTheme="majorHAnsi" w:cstheme="majorHAnsi"/>
                <w:b/>
                <w:sz w:val="20"/>
              </w:rPr>
              <w:t>2</w:t>
            </w:r>
          </w:p>
        </w:tc>
      </w:tr>
      <w:tr w:rsidR="00FD36C8" w:rsidRPr="00E9233A" w14:paraId="52DCFA14" w14:textId="77777777" w:rsidTr="00F3353B">
        <w:tc>
          <w:tcPr>
            <w:tcW w:w="1980" w:type="dxa"/>
            <w:shd w:val="clear" w:color="auto" w:fill="FFFFFF" w:themeFill="background1"/>
            <w:vAlign w:val="center"/>
          </w:tcPr>
          <w:p w14:paraId="5D2EA887" w14:textId="77777777" w:rsidR="00FD36C8" w:rsidRPr="00E9233A" w:rsidRDefault="00FD36C8" w:rsidP="00FD36C8">
            <w:pPr>
              <w:rPr>
                <w:rFonts w:asciiTheme="majorHAnsi" w:eastAsia="Calibri" w:hAnsiTheme="majorHAnsi" w:cstheme="majorHAnsi"/>
                <w:sz w:val="20"/>
              </w:rPr>
            </w:pPr>
            <w:r w:rsidRPr="00E9233A">
              <w:rPr>
                <w:rFonts w:asciiTheme="majorHAnsi" w:hAnsiTheme="majorHAnsi" w:cstheme="majorHAnsi"/>
                <w:sz w:val="20"/>
              </w:rPr>
              <w:t>Saskatoon (Sask.)</w:t>
            </w:r>
          </w:p>
        </w:tc>
        <w:tc>
          <w:tcPr>
            <w:tcW w:w="1620" w:type="dxa"/>
            <w:shd w:val="clear" w:color="auto" w:fill="FFFFFF" w:themeFill="background1"/>
            <w:vAlign w:val="center"/>
          </w:tcPr>
          <w:p w14:paraId="620439BA" w14:textId="77777777" w:rsidR="00FD36C8" w:rsidRPr="00E9233A" w:rsidRDefault="00FD36C8" w:rsidP="0070342E">
            <w:pPr>
              <w:jc w:val="center"/>
              <w:rPr>
                <w:rFonts w:asciiTheme="majorHAnsi" w:eastAsia="Calibri" w:hAnsiTheme="majorHAnsi" w:cstheme="majorHAnsi"/>
                <w:sz w:val="20"/>
              </w:rPr>
            </w:pPr>
            <w:r w:rsidRPr="00E9233A">
              <w:rPr>
                <w:rFonts w:asciiTheme="majorHAnsi" w:hAnsiTheme="majorHAnsi" w:cstheme="majorHAnsi"/>
                <w:sz w:val="20"/>
              </w:rPr>
              <w:t>Anglais</w:t>
            </w:r>
          </w:p>
        </w:tc>
        <w:tc>
          <w:tcPr>
            <w:tcW w:w="3780" w:type="dxa"/>
            <w:gridSpan w:val="2"/>
            <w:shd w:val="clear" w:color="auto" w:fill="FFFFFF" w:themeFill="background1"/>
            <w:vAlign w:val="center"/>
          </w:tcPr>
          <w:p w14:paraId="572789FB" w14:textId="77777777" w:rsidR="00FD36C8" w:rsidRPr="00E9233A" w:rsidRDefault="00FD36C8" w:rsidP="0070342E">
            <w:pPr>
              <w:pStyle w:val="ListParagraph"/>
              <w:numPr>
                <w:ilvl w:val="0"/>
                <w:numId w:val="0"/>
              </w:numPr>
              <w:jc w:val="center"/>
              <w:rPr>
                <w:rFonts w:asciiTheme="majorHAnsi" w:hAnsiTheme="majorHAnsi" w:cstheme="majorHAnsi"/>
                <w:sz w:val="20"/>
              </w:rPr>
            </w:pPr>
            <w:r w:rsidRPr="00E9233A">
              <w:rPr>
                <w:rFonts w:asciiTheme="majorHAnsi" w:hAnsiTheme="majorHAnsi" w:cstheme="majorHAnsi"/>
                <w:sz w:val="20"/>
              </w:rPr>
              <w:t>1</w:t>
            </w:r>
          </w:p>
        </w:tc>
        <w:tc>
          <w:tcPr>
            <w:tcW w:w="1980" w:type="dxa"/>
            <w:shd w:val="clear" w:color="auto" w:fill="FFFFFF" w:themeFill="background1"/>
            <w:vAlign w:val="center"/>
          </w:tcPr>
          <w:p w14:paraId="22E5543A" w14:textId="77777777" w:rsidR="00FD36C8" w:rsidRPr="00E9233A" w:rsidRDefault="00FD36C8" w:rsidP="0070342E">
            <w:pPr>
              <w:jc w:val="center"/>
              <w:rPr>
                <w:rFonts w:asciiTheme="majorHAnsi" w:eastAsia="Calibri" w:hAnsiTheme="majorHAnsi" w:cstheme="majorHAnsi"/>
                <w:b/>
                <w:sz w:val="20"/>
              </w:rPr>
            </w:pPr>
            <w:r w:rsidRPr="00E9233A">
              <w:rPr>
                <w:rFonts w:asciiTheme="majorHAnsi" w:hAnsiTheme="majorHAnsi" w:cstheme="majorHAnsi"/>
                <w:b/>
                <w:sz w:val="20"/>
              </w:rPr>
              <w:t>1</w:t>
            </w:r>
          </w:p>
        </w:tc>
      </w:tr>
      <w:tr w:rsidR="00FD36C8" w:rsidRPr="00E9233A" w14:paraId="1AB95302" w14:textId="77777777" w:rsidTr="00F3353B">
        <w:tc>
          <w:tcPr>
            <w:tcW w:w="1980" w:type="dxa"/>
            <w:shd w:val="clear" w:color="auto" w:fill="FFFFFF" w:themeFill="background1"/>
            <w:vAlign w:val="center"/>
          </w:tcPr>
          <w:p w14:paraId="0272B646" w14:textId="77777777" w:rsidR="00FD36C8" w:rsidRPr="00E9233A" w:rsidRDefault="00FD36C8" w:rsidP="00FD36C8">
            <w:pPr>
              <w:rPr>
                <w:rFonts w:asciiTheme="majorHAnsi" w:eastAsia="Calibri" w:hAnsiTheme="majorHAnsi" w:cstheme="majorHAnsi"/>
                <w:sz w:val="20"/>
              </w:rPr>
            </w:pPr>
            <w:r w:rsidRPr="00E9233A">
              <w:rPr>
                <w:rFonts w:asciiTheme="majorHAnsi" w:hAnsiTheme="majorHAnsi" w:cstheme="majorHAnsi"/>
                <w:sz w:val="20"/>
              </w:rPr>
              <w:t>Saskatoon (Sask.)</w:t>
            </w:r>
          </w:p>
        </w:tc>
        <w:tc>
          <w:tcPr>
            <w:tcW w:w="1620" w:type="dxa"/>
            <w:shd w:val="clear" w:color="auto" w:fill="FFFFFF" w:themeFill="background1"/>
            <w:vAlign w:val="center"/>
          </w:tcPr>
          <w:p w14:paraId="05C74937" w14:textId="77777777" w:rsidR="00FD36C8" w:rsidRPr="00E9233A" w:rsidRDefault="00FD36C8" w:rsidP="00FD36C8">
            <w:pPr>
              <w:jc w:val="center"/>
              <w:rPr>
                <w:rFonts w:asciiTheme="majorHAnsi" w:eastAsia="Calibri" w:hAnsiTheme="majorHAnsi" w:cstheme="majorHAnsi"/>
                <w:sz w:val="20"/>
              </w:rPr>
            </w:pPr>
            <w:r w:rsidRPr="00E9233A">
              <w:rPr>
                <w:rFonts w:asciiTheme="majorHAnsi" w:hAnsiTheme="majorHAnsi" w:cstheme="majorHAnsi"/>
                <w:sz w:val="20"/>
              </w:rPr>
              <w:t>Français</w:t>
            </w:r>
          </w:p>
        </w:tc>
        <w:tc>
          <w:tcPr>
            <w:tcW w:w="3780" w:type="dxa"/>
            <w:gridSpan w:val="2"/>
            <w:shd w:val="clear" w:color="auto" w:fill="FFFFFF" w:themeFill="background1"/>
            <w:vAlign w:val="center"/>
          </w:tcPr>
          <w:p w14:paraId="495075C9" w14:textId="77777777" w:rsidR="00FD36C8" w:rsidRPr="00E9233A" w:rsidRDefault="00FD36C8" w:rsidP="00FD36C8">
            <w:pPr>
              <w:pStyle w:val="ListParagraph"/>
              <w:numPr>
                <w:ilvl w:val="0"/>
                <w:numId w:val="0"/>
              </w:numPr>
              <w:jc w:val="center"/>
              <w:rPr>
                <w:rFonts w:asciiTheme="majorHAnsi" w:hAnsiTheme="majorHAnsi" w:cstheme="majorHAnsi"/>
                <w:sz w:val="20"/>
              </w:rPr>
            </w:pPr>
            <w:r w:rsidRPr="00E9233A">
              <w:rPr>
                <w:rFonts w:asciiTheme="majorHAnsi" w:hAnsiTheme="majorHAnsi" w:cstheme="majorHAnsi"/>
                <w:sz w:val="20"/>
              </w:rPr>
              <w:t>1</w:t>
            </w:r>
          </w:p>
        </w:tc>
        <w:tc>
          <w:tcPr>
            <w:tcW w:w="1980" w:type="dxa"/>
            <w:shd w:val="clear" w:color="auto" w:fill="FFFFFF" w:themeFill="background1"/>
            <w:vAlign w:val="center"/>
          </w:tcPr>
          <w:p w14:paraId="2EC37056" w14:textId="77777777" w:rsidR="00FD36C8" w:rsidRPr="00E9233A" w:rsidRDefault="00FD36C8" w:rsidP="00FD36C8">
            <w:pPr>
              <w:jc w:val="center"/>
              <w:rPr>
                <w:rFonts w:asciiTheme="majorHAnsi" w:eastAsia="Calibri" w:hAnsiTheme="majorHAnsi" w:cstheme="majorHAnsi"/>
                <w:b/>
                <w:sz w:val="20"/>
              </w:rPr>
            </w:pPr>
            <w:r w:rsidRPr="00E9233A">
              <w:rPr>
                <w:rFonts w:asciiTheme="majorHAnsi" w:hAnsiTheme="majorHAnsi" w:cstheme="majorHAnsi"/>
                <w:b/>
                <w:sz w:val="20"/>
              </w:rPr>
              <w:t>1</w:t>
            </w:r>
          </w:p>
        </w:tc>
      </w:tr>
      <w:tr w:rsidR="00FD36C8" w:rsidRPr="00E9233A" w14:paraId="0843898D" w14:textId="77777777" w:rsidTr="00F3353B">
        <w:tc>
          <w:tcPr>
            <w:tcW w:w="1980" w:type="dxa"/>
            <w:shd w:val="clear" w:color="auto" w:fill="FFFFFF" w:themeFill="background1"/>
            <w:vAlign w:val="center"/>
          </w:tcPr>
          <w:p w14:paraId="52B23D4E" w14:textId="77777777" w:rsidR="00FD36C8" w:rsidRPr="00E9233A" w:rsidRDefault="00FD36C8" w:rsidP="00FD36C8">
            <w:pPr>
              <w:rPr>
                <w:rFonts w:asciiTheme="majorHAnsi" w:eastAsia="Calibri" w:hAnsiTheme="majorHAnsi" w:cstheme="majorHAnsi"/>
                <w:sz w:val="20"/>
              </w:rPr>
            </w:pPr>
            <w:r w:rsidRPr="00E9233A">
              <w:rPr>
                <w:rFonts w:asciiTheme="majorHAnsi" w:hAnsiTheme="majorHAnsi" w:cstheme="majorHAnsi"/>
                <w:sz w:val="20"/>
              </w:rPr>
              <w:t>Vancouver (C.-B.)</w:t>
            </w:r>
          </w:p>
        </w:tc>
        <w:tc>
          <w:tcPr>
            <w:tcW w:w="1620" w:type="dxa"/>
            <w:shd w:val="clear" w:color="auto" w:fill="FFFFFF" w:themeFill="background1"/>
            <w:vAlign w:val="center"/>
          </w:tcPr>
          <w:p w14:paraId="1AE6C16A" w14:textId="77777777" w:rsidR="00FD36C8" w:rsidRPr="00E9233A" w:rsidRDefault="00FD36C8" w:rsidP="00FD36C8">
            <w:pPr>
              <w:jc w:val="center"/>
              <w:rPr>
                <w:rFonts w:asciiTheme="majorHAnsi" w:eastAsia="Calibri" w:hAnsiTheme="majorHAnsi" w:cstheme="majorHAnsi"/>
                <w:sz w:val="20"/>
              </w:rPr>
            </w:pPr>
            <w:r w:rsidRPr="00E9233A">
              <w:rPr>
                <w:rFonts w:asciiTheme="majorHAnsi" w:hAnsiTheme="majorHAnsi" w:cstheme="majorHAnsi"/>
                <w:sz w:val="20"/>
              </w:rPr>
              <w:t>Anglais</w:t>
            </w:r>
          </w:p>
        </w:tc>
        <w:tc>
          <w:tcPr>
            <w:tcW w:w="1800" w:type="dxa"/>
            <w:shd w:val="clear" w:color="auto" w:fill="FFFFFF" w:themeFill="background1"/>
            <w:vAlign w:val="center"/>
          </w:tcPr>
          <w:p w14:paraId="2196BE73" w14:textId="77777777" w:rsidR="00FD36C8" w:rsidRPr="00E9233A" w:rsidRDefault="00FD36C8" w:rsidP="00FD36C8">
            <w:pPr>
              <w:pStyle w:val="ListParagraph"/>
              <w:numPr>
                <w:ilvl w:val="0"/>
                <w:numId w:val="0"/>
              </w:numPr>
              <w:jc w:val="center"/>
              <w:rPr>
                <w:rFonts w:asciiTheme="majorHAnsi" w:hAnsiTheme="majorHAnsi" w:cstheme="majorHAnsi"/>
                <w:sz w:val="20"/>
              </w:rPr>
            </w:pPr>
            <w:r w:rsidRPr="00E9233A">
              <w:rPr>
                <w:rFonts w:asciiTheme="majorHAnsi" w:hAnsiTheme="majorHAnsi" w:cstheme="majorHAnsi"/>
                <w:sz w:val="20"/>
              </w:rPr>
              <w:t>1</w:t>
            </w:r>
          </w:p>
        </w:tc>
        <w:tc>
          <w:tcPr>
            <w:tcW w:w="1980" w:type="dxa"/>
            <w:shd w:val="clear" w:color="auto" w:fill="FFFFFF" w:themeFill="background1"/>
            <w:vAlign w:val="center"/>
          </w:tcPr>
          <w:p w14:paraId="2F150B6F" w14:textId="77777777" w:rsidR="00FD36C8" w:rsidRPr="00E9233A" w:rsidRDefault="00FD36C8" w:rsidP="00FD36C8">
            <w:pPr>
              <w:pStyle w:val="ListParagraph"/>
              <w:numPr>
                <w:ilvl w:val="0"/>
                <w:numId w:val="0"/>
              </w:numPr>
              <w:jc w:val="center"/>
              <w:rPr>
                <w:rFonts w:asciiTheme="majorHAnsi" w:hAnsiTheme="majorHAnsi" w:cstheme="majorHAnsi"/>
                <w:sz w:val="20"/>
              </w:rPr>
            </w:pPr>
            <w:r w:rsidRPr="00E9233A">
              <w:rPr>
                <w:rFonts w:asciiTheme="majorHAnsi" w:hAnsiTheme="majorHAnsi" w:cstheme="majorHAnsi"/>
                <w:sz w:val="20"/>
              </w:rPr>
              <w:t>1</w:t>
            </w:r>
          </w:p>
        </w:tc>
        <w:tc>
          <w:tcPr>
            <w:tcW w:w="1980" w:type="dxa"/>
            <w:shd w:val="clear" w:color="auto" w:fill="FFFFFF" w:themeFill="background1"/>
            <w:vAlign w:val="center"/>
          </w:tcPr>
          <w:p w14:paraId="55646A01" w14:textId="77777777" w:rsidR="00FD36C8" w:rsidRPr="00E9233A" w:rsidRDefault="00FD36C8" w:rsidP="00FD36C8">
            <w:pPr>
              <w:jc w:val="center"/>
              <w:rPr>
                <w:rFonts w:asciiTheme="majorHAnsi" w:eastAsia="Calibri" w:hAnsiTheme="majorHAnsi" w:cstheme="majorHAnsi"/>
                <w:b/>
                <w:sz w:val="20"/>
              </w:rPr>
            </w:pPr>
            <w:r w:rsidRPr="00E9233A">
              <w:rPr>
                <w:rFonts w:asciiTheme="majorHAnsi" w:hAnsiTheme="majorHAnsi" w:cstheme="majorHAnsi"/>
                <w:b/>
                <w:sz w:val="20"/>
              </w:rPr>
              <w:t>2</w:t>
            </w:r>
          </w:p>
        </w:tc>
      </w:tr>
    </w:tbl>
    <w:p w14:paraId="220089E4" w14:textId="77777777" w:rsidR="00A552CD" w:rsidRPr="00E9233A" w:rsidRDefault="00A552CD" w:rsidP="00F1465C">
      <w:pPr>
        <w:rPr>
          <w:rFonts w:eastAsia="Roboto Condensed Light" w:cs="Calibri Light"/>
          <w:color w:val="000000"/>
          <w:spacing w:val="6"/>
          <w:kern w:val="24"/>
          <w:szCs w:val="22"/>
        </w:rPr>
      </w:pPr>
    </w:p>
    <w:p w14:paraId="09B6B4FE" w14:textId="013A9E2B" w:rsidR="007C6584" w:rsidRPr="00E9233A" w:rsidRDefault="00D805EA" w:rsidP="00F1465C">
      <w:r w:rsidRPr="00E9233A">
        <w:t xml:space="preserve">Chaque groupe </w:t>
      </w:r>
      <w:r w:rsidR="00BD3965" w:rsidRPr="00E9233A">
        <w:t>r</w:t>
      </w:r>
      <w:r w:rsidR="006562E4" w:rsidRPr="00E9233A">
        <w:t>éunissait</w:t>
      </w:r>
      <w:r w:rsidR="00BD3965" w:rsidRPr="00E9233A">
        <w:t xml:space="preserve"> des personnes de genre</w:t>
      </w:r>
      <w:r w:rsidRPr="00E9233A">
        <w:t>, d</w:t>
      </w:r>
      <w:r w:rsidR="00813A46" w:rsidRPr="00E9233A">
        <w:t>’</w:t>
      </w:r>
      <w:r w:rsidRPr="00E9233A">
        <w:t>âge (au sein d</w:t>
      </w:r>
      <w:r w:rsidR="00813A46" w:rsidRPr="00E9233A">
        <w:t>’</w:t>
      </w:r>
      <w:r w:rsidRPr="00E9233A">
        <w:t xml:space="preserve">une même fourchette), </w:t>
      </w:r>
      <w:r w:rsidR="006562E4" w:rsidRPr="00E9233A">
        <w:t xml:space="preserve">de </w:t>
      </w:r>
      <w:r w:rsidRPr="00E9233A">
        <w:t xml:space="preserve">revenu </w:t>
      </w:r>
      <w:r w:rsidR="006562E4" w:rsidRPr="00E9233A">
        <w:t xml:space="preserve">du </w:t>
      </w:r>
      <w:r w:rsidRPr="00E9233A">
        <w:t xml:space="preserve">ménage et </w:t>
      </w:r>
      <w:r w:rsidR="006562E4" w:rsidRPr="00E9233A">
        <w:t xml:space="preserve">de </w:t>
      </w:r>
      <w:r w:rsidRPr="00E9233A">
        <w:t>niveau de scolarité</w:t>
      </w:r>
      <w:r w:rsidR="006562E4" w:rsidRPr="00E9233A">
        <w:t xml:space="preserve"> différents</w:t>
      </w:r>
      <w:r w:rsidRPr="00E9233A">
        <w:t xml:space="preserve">. Au moins trois participants de chaque groupe </w:t>
      </w:r>
      <w:r w:rsidR="006562E4" w:rsidRPr="00E9233A">
        <w:t xml:space="preserve">ont dit </w:t>
      </w:r>
      <w:r w:rsidRPr="00E9233A">
        <w:t>n</w:t>
      </w:r>
      <w:r w:rsidR="006562E4" w:rsidRPr="00E9233A">
        <w:t xml:space="preserve">e pas </w:t>
      </w:r>
      <w:r w:rsidRPr="00E9233A">
        <w:t>avoir participé au Recensement de 2016 ou ne pas s</w:t>
      </w:r>
      <w:r w:rsidR="00813A46" w:rsidRPr="00E9233A">
        <w:t>’</w:t>
      </w:r>
      <w:r w:rsidRPr="00E9233A">
        <w:t xml:space="preserve">en souvenir. Le recrutement prenait aussi en compte la composition culturelle du marché; les groupes de discussion intégraient donc des </w:t>
      </w:r>
      <w:r w:rsidR="006562E4" w:rsidRPr="00E9233A">
        <w:t>A</w:t>
      </w:r>
      <w:r w:rsidRPr="00E9233A">
        <w:t xml:space="preserve">utochtones et </w:t>
      </w:r>
      <w:r w:rsidR="006562E4" w:rsidRPr="00E9233A">
        <w:t>des personnes qui ne sont pas de race blanche</w:t>
      </w:r>
      <w:r w:rsidRPr="00E9233A">
        <w:t xml:space="preserve">, lorsque cela était pertinent. Comme les </w:t>
      </w:r>
      <w:r w:rsidR="006562E4" w:rsidRPr="00E9233A">
        <w:t xml:space="preserve">discussions </w:t>
      </w:r>
      <w:r w:rsidRPr="00E9233A">
        <w:t>se déroulaient simultanément en ligne et par conférence téléphonique, les participants devaient avoir accès à un ordinateur portable ou de bureau connecté à Internet haute vitesse, ainsi qu</w:t>
      </w:r>
      <w:r w:rsidR="00813A46" w:rsidRPr="00E9233A">
        <w:t>’</w:t>
      </w:r>
      <w:r w:rsidRPr="00E9233A">
        <w:t xml:space="preserve">à une ligne téléphonique spécialisée. </w:t>
      </w:r>
    </w:p>
    <w:p w14:paraId="414A1A7D" w14:textId="77777777" w:rsidR="00F1465C" w:rsidRPr="00E9233A" w:rsidRDefault="00F1465C" w:rsidP="00F1465C"/>
    <w:p w14:paraId="52E6F950" w14:textId="71AC5847" w:rsidR="00647661" w:rsidRPr="00E9233A" w:rsidRDefault="00647661" w:rsidP="00F1465C">
      <w:r w:rsidRPr="00E9233A">
        <w:t>Tous les participants ont été recrutés conformément aux critères du gouvernement du Canada en matière de recrutement. Le recrutement a été fait à l</w:t>
      </w:r>
      <w:r w:rsidR="00813A46" w:rsidRPr="00E9233A">
        <w:t>’</w:t>
      </w:r>
      <w:r w:rsidRPr="00E9233A">
        <w:t xml:space="preserve">aide de panels qualitatifs stockés sur des serveurs canadiens, avec des appels de suivi pour confirmer les détails fournis et pour </w:t>
      </w:r>
      <w:r w:rsidR="0046086D" w:rsidRPr="00E9233A">
        <w:t>faire en sorte</w:t>
      </w:r>
      <w:r w:rsidRPr="00E9233A">
        <w:t xml:space="preserve"> </w:t>
      </w:r>
      <w:r w:rsidR="0046086D" w:rsidRPr="00E9233A">
        <w:t>que les</w:t>
      </w:r>
      <w:r w:rsidRPr="00E9233A">
        <w:t xml:space="preserve"> quotas</w:t>
      </w:r>
      <w:r w:rsidR="0046086D" w:rsidRPr="00E9233A">
        <w:t xml:space="preserve"> soient respectés</w:t>
      </w:r>
      <w:r w:rsidRPr="00E9233A">
        <w:t>. Les personnes occupant ou ayant occupé auparavant un emploi visé par les critères d</w:t>
      </w:r>
      <w:r w:rsidR="00813A46" w:rsidRPr="00E9233A">
        <w:t>’</w:t>
      </w:r>
      <w:r w:rsidRPr="00E9233A">
        <w:t>exclusion n</w:t>
      </w:r>
      <w:r w:rsidR="00813A46" w:rsidRPr="00E9233A">
        <w:t>’</w:t>
      </w:r>
      <w:r w:rsidRPr="00E9233A">
        <w:t>ont pas été admises dans l</w:t>
      </w:r>
      <w:r w:rsidR="00813A46" w:rsidRPr="00E9233A">
        <w:t>’</w:t>
      </w:r>
      <w:r w:rsidRPr="00E9233A">
        <w:t xml:space="preserve">étude, tout comme les personnes qui vivaient dans ces ménages. Ces emplois comprennent ceux des secteurs suivants : le marketing, les recherches en marketing, les relations publiques, la publicité, les médias et les ministères ou </w:t>
      </w:r>
      <w:r w:rsidR="0046086D" w:rsidRPr="00E9233A">
        <w:t xml:space="preserve">organismes </w:t>
      </w:r>
      <w:r w:rsidRPr="00E9233A">
        <w:t>du gouvernement fédéral. Les personnes qui ont participé à au moins cinq études qualitatives au cours des cinq dernières années, celles qui ont participé à une étude au cours des six derniers mois et celles qui ont participé à des groupes de discussion ou des entrevues sur le recensement, la publicité ou les tests publicitaires ont été exclues de la recherche.</w:t>
      </w:r>
    </w:p>
    <w:p w14:paraId="01F74BFB" w14:textId="77777777" w:rsidR="00F1465C" w:rsidRPr="00E9233A" w:rsidRDefault="00F1465C" w:rsidP="00F1465C"/>
    <w:p w14:paraId="072A8E77" w14:textId="175E8A6F" w:rsidR="0070342E" w:rsidRDefault="0070342E" w:rsidP="00F1465C">
      <w:r w:rsidRPr="00E9233A">
        <w:t>Les discussions de groupe se sont déroulées en anglais, à l</w:t>
      </w:r>
      <w:r w:rsidR="00813A46" w:rsidRPr="00E9233A">
        <w:t>’</w:t>
      </w:r>
      <w:r w:rsidRPr="00E9233A">
        <w:t>exception de celles à Montréal et d</w:t>
      </w:r>
      <w:r w:rsidR="00813A46" w:rsidRPr="00E9233A">
        <w:t>’</w:t>
      </w:r>
      <w:r w:rsidRPr="00E9233A">
        <w:t>une à Saskatoon, qui se sont déroulées en français. Chaque séance était d</w:t>
      </w:r>
      <w:r w:rsidR="00813A46" w:rsidRPr="00E9233A">
        <w:t>’</w:t>
      </w:r>
      <w:r w:rsidRPr="00E9233A">
        <w:t>une durée approximative de 1,5 heure et chaque participant a reçu 100 $ en guise de remerciement pour son temps. Au total, 100 </w:t>
      </w:r>
      <w:r w:rsidR="000044F2" w:rsidRPr="00E9233A">
        <w:t xml:space="preserve">participants </w:t>
      </w:r>
      <w:r w:rsidRPr="00E9233A">
        <w:t>ont été recrutés dans les 10 groupes, et 82 ont participé</w:t>
      </w:r>
      <w:r w:rsidR="000044F2" w:rsidRPr="00E9233A">
        <w:t xml:space="preserve"> aux discussions</w:t>
      </w:r>
      <w:r w:rsidRPr="00E9233A">
        <w:t xml:space="preserve">. </w:t>
      </w:r>
    </w:p>
    <w:p w14:paraId="20F17C86" w14:textId="77777777" w:rsidR="000E3E97" w:rsidRPr="00E9233A" w:rsidRDefault="000E3E97" w:rsidP="00F1465C"/>
    <w:p w14:paraId="79FF964E" w14:textId="77777777" w:rsidR="00453492" w:rsidRPr="00E9233A" w:rsidRDefault="00453492" w:rsidP="006B5040">
      <w:pPr>
        <w:pStyle w:val="Heading3"/>
        <w:contextualSpacing/>
        <w:rPr>
          <w:rFonts w:eastAsia="Roboto Condensed Light"/>
        </w:rPr>
      </w:pPr>
      <w:r w:rsidRPr="00E9233A">
        <w:t>Présentation des concepts</w:t>
      </w:r>
    </w:p>
    <w:p w14:paraId="5D362AF8" w14:textId="6475DCCC" w:rsidR="00453492" w:rsidRPr="00E9233A" w:rsidRDefault="00453492" w:rsidP="00F1465C">
      <w:pPr>
        <w:contextualSpacing/>
        <w:rPr>
          <w:rFonts w:eastAsia="Roboto Condensed Light" w:cs="Calibri Light"/>
          <w:color w:val="000000"/>
          <w:kern w:val="24"/>
          <w:szCs w:val="22"/>
        </w:rPr>
      </w:pPr>
      <w:r w:rsidRPr="00E9233A">
        <w:rPr>
          <w:color w:val="000000"/>
          <w:kern w:val="24"/>
        </w:rPr>
        <w:t>Trois concepts vidéo ont été présentés lors de chaque séance dans le but de recueillir les commentaires des participants. Le format utilisé pour effectuer les tests consiste en une vidéo avec des images fixes, une animation de base et un narrateur. Notons que l</w:t>
      </w:r>
      <w:r w:rsidR="00813A46" w:rsidRPr="00E9233A">
        <w:rPr>
          <w:color w:val="000000"/>
          <w:kern w:val="24"/>
        </w:rPr>
        <w:t>’</w:t>
      </w:r>
      <w:r w:rsidRPr="00E9233A">
        <w:rPr>
          <w:color w:val="000000"/>
          <w:kern w:val="24"/>
        </w:rPr>
        <w:t>ordre de présentation des concepts a été modifié d</w:t>
      </w:r>
      <w:r w:rsidR="00813A46" w:rsidRPr="00E9233A">
        <w:rPr>
          <w:color w:val="000000"/>
          <w:kern w:val="24"/>
        </w:rPr>
        <w:t>’</w:t>
      </w:r>
      <w:r w:rsidRPr="00E9233A">
        <w:rPr>
          <w:color w:val="000000"/>
          <w:kern w:val="24"/>
        </w:rPr>
        <w:t>un groupe à l</w:t>
      </w:r>
      <w:r w:rsidR="00813A46" w:rsidRPr="00E9233A">
        <w:rPr>
          <w:color w:val="000000"/>
          <w:kern w:val="24"/>
        </w:rPr>
        <w:t>’</w:t>
      </w:r>
      <w:r w:rsidRPr="00E9233A">
        <w:rPr>
          <w:color w:val="000000"/>
          <w:kern w:val="24"/>
        </w:rPr>
        <w:t>autre afin d</w:t>
      </w:r>
      <w:r w:rsidR="00813A46" w:rsidRPr="00E9233A">
        <w:rPr>
          <w:color w:val="000000"/>
          <w:kern w:val="24"/>
        </w:rPr>
        <w:t>’</w:t>
      </w:r>
      <w:r w:rsidRPr="00E9233A">
        <w:rPr>
          <w:color w:val="000000"/>
          <w:kern w:val="24"/>
        </w:rPr>
        <w:t>éviter les préjugés attribuables à l</w:t>
      </w:r>
      <w:r w:rsidR="00813A46" w:rsidRPr="00E9233A">
        <w:rPr>
          <w:color w:val="000000"/>
          <w:kern w:val="24"/>
        </w:rPr>
        <w:t>’</w:t>
      </w:r>
      <w:r w:rsidRPr="00E9233A">
        <w:rPr>
          <w:color w:val="000000"/>
          <w:kern w:val="24"/>
        </w:rPr>
        <w:t>ordre :</w:t>
      </w:r>
    </w:p>
    <w:p w14:paraId="021B4FFA" w14:textId="77777777" w:rsidR="00453492" w:rsidRPr="00E9233A" w:rsidRDefault="00453492" w:rsidP="006B5040">
      <w:pPr>
        <w:spacing w:after="120"/>
        <w:contextualSpacing/>
        <w:rPr>
          <w:rFonts w:eastAsia="Roboto Condensed Light" w:cs="Calibri Light"/>
          <w:color w:val="000000"/>
          <w:spacing w:val="6"/>
          <w:kern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
        <w:gridCol w:w="1260"/>
        <w:gridCol w:w="2700"/>
        <w:gridCol w:w="2700"/>
      </w:tblGrid>
      <w:tr w:rsidR="00453492" w:rsidRPr="00E9233A" w14:paraId="7169D97F" w14:textId="77777777" w:rsidTr="00F16719">
        <w:tc>
          <w:tcPr>
            <w:tcW w:w="1980" w:type="dxa"/>
            <w:vMerge w:val="restart"/>
            <w:tcBorders>
              <w:top w:val="single" w:sz="4" w:space="0" w:color="auto"/>
              <w:left w:val="single" w:sz="4" w:space="0" w:color="auto"/>
              <w:right w:val="single" w:sz="4" w:space="0" w:color="auto"/>
            </w:tcBorders>
            <w:shd w:val="clear" w:color="auto" w:fill="F2F2F2"/>
          </w:tcPr>
          <w:p w14:paraId="6CD7E22A" w14:textId="77777777" w:rsidR="00453492" w:rsidRPr="00E9233A" w:rsidRDefault="00453492" w:rsidP="00466ED0">
            <w:pPr>
              <w:ind w:rightChars="-150" w:right="-330"/>
              <w:rPr>
                <w:rFonts w:cs="Calibri Light"/>
                <w:b/>
                <w:iCs/>
                <w:sz w:val="20"/>
                <w:szCs w:val="20"/>
                <w:u w:val="single"/>
              </w:rPr>
            </w:pPr>
            <w:r w:rsidRPr="00E9233A">
              <w:rPr>
                <w:b/>
                <w:sz w:val="20"/>
                <w:u w:val="single"/>
              </w:rPr>
              <w:t>CONCEPT A :</w:t>
            </w:r>
          </w:p>
          <w:p w14:paraId="310C55E1" w14:textId="77777777" w:rsidR="00453492" w:rsidRPr="00E9233A" w:rsidRDefault="00453492" w:rsidP="00466ED0">
            <w:pPr>
              <w:spacing w:after="120"/>
              <w:ind w:rightChars="-150" w:right="-330"/>
              <w:rPr>
                <w:rFonts w:cs="Calibri Light"/>
                <w:b/>
                <w:iCs/>
                <w:sz w:val="20"/>
                <w:szCs w:val="20"/>
              </w:rPr>
            </w:pPr>
            <w:r w:rsidRPr="00E9233A">
              <w:rPr>
                <w:b/>
                <w:sz w:val="20"/>
              </w:rPr>
              <w:t>VOTRE COLLECTIVITÉ</w:t>
            </w:r>
          </w:p>
          <w:p w14:paraId="41476371" w14:textId="77777777" w:rsidR="00453492" w:rsidRPr="00E9233A" w:rsidRDefault="00453492" w:rsidP="00466ED0">
            <w:pPr>
              <w:ind w:rightChars="-150" w:right="-330"/>
              <w:rPr>
                <w:rFonts w:cs="Calibri Light"/>
                <w:b/>
                <w:iCs/>
                <w:sz w:val="20"/>
                <w:szCs w:val="20"/>
              </w:rPr>
            </w:pPr>
            <w:r w:rsidRPr="00E9233A">
              <w:rPr>
                <w:b/>
                <w:sz w:val="20"/>
                <w:u w:val="single"/>
              </w:rPr>
              <w:t>CONCEPT B </w:t>
            </w:r>
            <w:r w:rsidRPr="00E9233A">
              <w:rPr>
                <w:b/>
                <w:sz w:val="20"/>
              </w:rPr>
              <w:t>:</w:t>
            </w:r>
          </w:p>
          <w:p w14:paraId="6ABEC38F" w14:textId="77777777" w:rsidR="00453492" w:rsidRPr="00E9233A" w:rsidRDefault="00453492" w:rsidP="00466ED0">
            <w:pPr>
              <w:spacing w:after="120"/>
              <w:ind w:rightChars="-150" w:right="-330"/>
              <w:rPr>
                <w:rFonts w:cs="Calibri Light"/>
                <w:b/>
                <w:iCs/>
                <w:sz w:val="20"/>
                <w:szCs w:val="20"/>
              </w:rPr>
            </w:pPr>
            <w:r w:rsidRPr="00E9233A">
              <w:rPr>
                <w:b/>
                <w:sz w:val="20"/>
              </w:rPr>
              <w:t>POINTS FLOTTANTS</w:t>
            </w:r>
          </w:p>
          <w:p w14:paraId="3361392A" w14:textId="77777777" w:rsidR="00453492" w:rsidRPr="00E9233A" w:rsidRDefault="00453492" w:rsidP="00466ED0">
            <w:pPr>
              <w:ind w:rightChars="-150" w:right="-330"/>
              <w:rPr>
                <w:rFonts w:cs="Calibri Light"/>
                <w:b/>
                <w:iCs/>
                <w:sz w:val="20"/>
                <w:szCs w:val="20"/>
              </w:rPr>
            </w:pPr>
            <w:r w:rsidRPr="00E9233A">
              <w:rPr>
                <w:b/>
                <w:sz w:val="20"/>
                <w:u w:val="single"/>
              </w:rPr>
              <w:t>CONCEPT C </w:t>
            </w:r>
            <w:r w:rsidRPr="00E9233A">
              <w:rPr>
                <w:b/>
                <w:sz w:val="20"/>
              </w:rPr>
              <w:t>:</w:t>
            </w:r>
          </w:p>
          <w:p w14:paraId="33DACF88" w14:textId="77777777" w:rsidR="00453492" w:rsidRPr="00E9233A" w:rsidRDefault="00453492" w:rsidP="00466ED0">
            <w:pPr>
              <w:ind w:rightChars="-150" w:right="-330"/>
              <w:rPr>
                <w:rFonts w:cs="Calibri Light"/>
                <w:b/>
                <w:iCs/>
                <w:color w:val="FFFFFF"/>
                <w:sz w:val="20"/>
                <w:szCs w:val="20"/>
              </w:rPr>
            </w:pPr>
            <w:r w:rsidRPr="00E9233A">
              <w:rPr>
                <w:b/>
                <w:sz w:val="20"/>
              </w:rPr>
              <w:t>PLATEFORMES</w:t>
            </w:r>
          </w:p>
        </w:tc>
        <w:tc>
          <w:tcPr>
            <w:tcW w:w="270" w:type="dxa"/>
            <w:tcBorders>
              <w:top w:val="single" w:sz="4" w:space="0" w:color="FFFFFF"/>
              <w:left w:val="single" w:sz="4" w:space="0" w:color="auto"/>
              <w:bottom w:val="single" w:sz="4" w:space="0" w:color="FFFFFF"/>
              <w:right w:val="single" w:sz="4" w:space="0" w:color="auto"/>
            </w:tcBorders>
            <w:shd w:val="clear" w:color="auto" w:fill="auto"/>
          </w:tcPr>
          <w:p w14:paraId="6C5874FD" w14:textId="77777777" w:rsidR="00453492" w:rsidRPr="00E9233A" w:rsidRDefault="00453492" w:rsidP="00466ED0">
            <w:pPr>
              <w:ind w:rightChars="-150" w:right="-330"/>
              <w:jc w:val="center"/>
              <w:rPr>
                <w:rFonts w:cs="Calibri Light"/>
                <w:b/>
                <w:iCs/>
                <w:color w:val="FFFFFF"/>
                <w:sz w:val="20"/>
                <w:szCs w:val="20"/>
              </w:rPr>
            </w:pPr>
          </w:p>
        </w:tc>
        <w:tc>
          <w:tcPr>
            <w:tcW w:w="6660" w:type="dxa"/>
            <w:gridSpan w:val="3"/>
            <w:tcBorders>
              <w:top w:val="single" w:sz="4" w:space="0" w:color="auto"/>
              <w:left w:val="single" w:sz="4" w:space="0" w:color="auto"/>
              <w:bottom w:val="single" w:sz="4" w:space="0" w:color="FFFFFF"/>
              <w:right w:val="single" w:sz="4" w:space="0" w:color="auto"/>
            </w:tcBorders>
            <w:shd w:val="clear" w:color="auto" w:fill="000000"/>
          </w:tcPr>
          <w:p w14:paraId="188CECEC" w14:textId="77777777" w:rsidR="00453492" w:rsidRPr="00E9233A" w:rsidRDefault="00453492" w:rsidP="00466ED0">
            <w:pPr>
              <w:ind w:rightChars="-150" w:right="-330"/>
              <w:jc w:val="center"/>
              <w:rPr>
                <w:rFonts w:cs="Calibri Light"/>
                <w:b/>
                <w:iCs/>
                <w:color w:val="FFFFFF"/>
                <w:sz w:val="20"/>
                <w:szCs w:val="20"/>
              </w:rPr>
            </w:pPr>
            <w:r w:rsidRPr="00E9233A">
              <w:rPr>
                <w:b/>
                <w:color w:val="FFFFFF"/>
                <w:sz w:val="20"/>
              </w:rPr>
              <w:t>Programme de rotation – Numéro de concept</w:t>
            </w:r>
          </w:p>
        </w:tc>
      </w:tr>
      <w:tr w:rsidR="00453492" w:rsidRPr="00E9233A" w14:paraId="41819A75" w14:textId="77777777" w:rsidTr="00F16719">
        <w:tc>
          <w:tcPr>
            <w:tcW w:w="1980" w:type="dxa"/>
            <w:vMerge/>
            <w:tcBorders>
              <w:left w:val="single" w:sz="4" w:space="0" w:color="auto"/>
              <w:right w:val="single" w:sz="4" w:space="0" w:color="auto"/>
            </w:tcBorders>
            <w:shd w:val="clear" w:color="auto" w:fill="F2F2F2"/>
          </w:tcPr>
          <w:p w14:paraId="04C9CD15" w14:textId="77777777" w:rsidR="00453492" w:rsidRPr="00E9233A" w:rsidRDefault="00453492" w:rsidP="00466ED0">
            <w:pPr>
              <w:ind w:rightChars="-150" w:right="-330"/>
              <w:rPr>
                <w:rFonts w:cs="Calibri Light"/>
                <w:b/>
                <w:iCs/>
                <w:color w:val="FFFFFF"/>
                <w:sz w:val="20"/>
                <w:szCs w:val="20"/>
              </w:rPr>
            </w:pPr>
          </w:p>
        </w:tc>
        <w:tc>
          <w:tcPr>
            <w:tcW w:w="270" w:type="dxa"/>
            <w:tcBorders>
              <w:top w:val="single" w:sz="4" w:space="0" w:color="FFFFFF"/>
              <w:left w:val="single" w:sz="4" w:space="0" w:color="auto"/>
              <w:bottom w:val="single" w:sz="4" w:space="0" w:color="FFFFFF"/>
              <w:right w:val="single" w:sz="4" w:space="0" w:color="auto"/>
            </w:tcBorders>
            <w:shd w:val="clear" w:color="auto" w:fill="auto"/>
          </w:tcPr>
          <w:p w14:paraId="4CCD607E" w14:textId="77777777" w:rsidR="00453492" w:rsidRPr="00E9233A" w:rsidRDefault="00453492" w:rsidP="00466ED0">
            <w:pPr>
              <w:ind w:rightChars="-150" w:right="-330"/>
              <w:rPr>
                <w:rFonts w:cs="Calibri Light"/>
                <w:b/>
                <w:iCs/>
                <w:color w:val="FFFFFF"/>
                <w:sz w:val="20"/>
                <w:szCs w:val="20"/>
              </w:rPr>
            </w:pPr>
          </w:p>
        </w:tc>
        <w:tc>
          <w:tcPr>
            <w:tcW w:w="1260" w:type="dxa"/>
            <w:tcBorders>
              <w:top w:val="single" w:sz="4" w:space="0" w:color="FFFFFF"/>
              <w:left w:val="single" w:sz="4" w:space="0" w:color="auto"/>
              <w:bottom w:val="single" w:sz="4" w:space="0" w:color="auto"/>
              <w:right w:val="single" w:sz="4" w:space="0" w:color="FFFFFF"/>
            </w:tcBorders>
            <w:shd w:val="clear" w:color="auto" w:fill="000000"/>
          </w:tcPr>
          <w:p w14:paraId="7DFB8EA5" w14:textId="77777777" w:rsidR="00453492" w:rsidRPr="00E9233A" w:rsidRDefault="00453492" w:rsidP="00466ED0">
            <w:pPr>
              <w:ind w:rightChars="-150" w:right="-330"/>
              <w:rPr>
                <w:rFonts w:cs="Calibri Light"/>
                <w:b/>
                <w:iCs/>
                <w:color w:val="FFFFFF"/>
                <w:sz w:val="20"/>
                <w:szCs w:val="20"/>
              </w:rPr>
            </w:pPr>
            <w:r w:rsidRPr="00E9233A">
              <w:rPr>
                <w:b/>
                <w:color w:val="FFFFFF"/>
                <w:sz w:val="20"/>
              </w:rPr>
              <w:t>Ville</w:t>
            </w:r>
          </w:p>
        </w:tc>
        <w:tc>
          <w:tcPr>
            <w:tcW w:w="2700" w:type="dxa"/>
            <w:tcBorders>
              <w:top w:val="single" w:sz="4" w:space="0" w:color="FFFFFF"/>
              <w:left w:val="single" w:sz="4" w:space="0" w:color="FFFFFF"/>
              <w:bottom w:val="single" w:sz="4" w:space="0" w:color="auto"/>
              <w:right w:val="single" w:sz="4" w:space="0" w:color="FFFFFF"/>
            </w:tcBorders>
            <w:shd w:val="clear" w:color="auto" w:fill="000000"/>
          </w:tcPr>
          <w:p w14:paraId="369C5E15" w14:textId="77777777" w:rsidR="00453492" w:rsidRPr="00E9233A" w:rsidRDefault="00453492" w:rsidP="00466ED0">
            <w:pPr>
              <w:ind w:rightChars="-44" w:right="-97"/>
              <w:jc w:val="center"/>
              <w:rPr>
                <w:rFonts w:cs="Calibri Light"/>
                <w:b/>
                <w:iCs/>
                <w:color w:val="FFFFFF"/>
                <w:sz w:val="20"/>
                <w:szCs w:val="20"/>
              </w:rPr>
            </w:pPr>
            <w:r w:rsidRPr="00E9233A">
              <w:rPr>
                <w:b/>
                <w:color w:val="FFFFFF"/>
                <w:sz w:val="20"/>
              </w:rPr>
              <w:t>Participants plus jeunes (de 25 à 39 ans)</w:t>
            </w:r>
          </w:p>
        </w:tc>
        <w:tc>
          <w:tcPr>
            <w:tcW w:w="2700" w:type="dxa"/>
            <w:tcBorders>
              <w:top w:val="single" w:sz="4" w:space="0" w:color="FFFFFF"/>
              <w:left w:val="single" w:sz="4" w:space="0" w:color="FFFFFF"/>
              <w:bottom w:val="single" w:sz="4" w:space="0" w:color="auto"/>
              <w:right w:val="single" w:sz="4" w:space="0" w:color="auto"/>
            </w:tcBorders>
            <w:shd w:val="clear" w:color="auto" w:fill="000000"/>
          </w:tcPr>
          <w:p w14:paraId="27D21523" w14:textId="77777777" w:rsidR="00453492" w:rsidRPr="00E9233A" w:rsidRDefault="00453492" w:rsidP="00466ED0">
            <w:pPr>
              <w:ind w:rightChars="-44" w:right="-97"/>
              <w:jc w:val="center"/>
              <w:rPr>
                <w:rFonts w:cs="Calibri Light"/>
                <w:b/>
                <w:iCs/>
                <w:color w:val="FFFFFF"/>
                <w:sz w:val="20"/>
                <w:szCs w:val="20"/>
              </w:rPr>
            </w:pPr>
            <w:r w:rsidRPr="00E9233A">
              <w:rPr>
                <w:b/>
                <w:color w:val="FFFFFF"/>
                <w:sz w:val="20"/>
              </w:rPr>
              <w:t>Participants plus âgés (de 40 à 85 ans)</w:t>
            </w:r>
          </w:p>
        </w:tc>
      </w:tr>
      <w:tr w:rsidR="00453492" w:rsidRPr="00E9233A" w14:paraId="6EAA70E7" w14:textId="77777777" w:rsidTr="00F16719">
        <w:tc>
          <w:tcPr>
            <w:tcW w:w="1980" w:type="dxa"/>
            <w:vMerge/>
            <w:tcBorders>
              <w:left w:val="single" w:sz="4" w:space="0" w:color="auto"/>
              <w:right w:val="single" w:sz="4" w:space="0" w:color="auto"/>
            </w:tcBorders>
            <w:shd w:val="clear" w:color="auto" w:fill="auto"/>
          </w:tcPr>
          <w:p w14:paraId="240F63EE" w14:textId="77777777" w:rsidR="00453492" w:rsidRPr="00E9233A" w:rsidRDefault="00453492" w:rsidP="00466ED0">
            <w:pPr>
              <w:ind w:rightChars="-150" w:right="-330"/>
              <w:rPr>
                <w:rFonts w:cs="Calibri Light"/>
                <w:b/>
                <w:iCs/>
                <w:sz w:val="20"/>
                <w:szCs w:val="20"/>
              </w:rPr>
            </w:pPr>
          </w:p>
        </w:tc>
        <w:tc>
          <w:tcPr>
            <w:tcW w:w="270" w:type="dxa"/>
            <w:tcBorders>
              <w:top w:val="single" w:sz="4" w:space="0" w:color="FFFFFF"/>
              <w:left w:val="single" w:sz="4" w:space="0" w:color="auto"/>
              <w:bottom w:val="single" w:sz="4" w:space="0" w:color="FFFFFF"/>
            </w:tcBorders>
            <w:shd w:val="clear" w:color="auto" w:fill="auto"/>
          </w:tcPr>
          <w:p w14:paraId="7D796ABD" w14:textId="77777777" w:rsidR="00453492" w:rsidRPr="00E9233A" w:rsidRDefault="00453492" w:rsidP="00466ED0">
            <w:pPr>
              <w:ind w:rightChars="-150" w:right="-330"/>
              <w:rPr>
                <w:rFonts w:cs="Calibri Light"/>
                <w:b/>
                <w:iCs/>
                <w:sz w:val="20"/>
                <w:szCs w:val="20"/>
              </w:rPr>
            </w:pPr>
          </w:p>
        </w:tc>
        <w:tc>
          <w:tcPr>
            <w:tcW w:w="1260" w:type="dxa"/>
            <w:tcBorders>
              <w:top w:val="single" w:sz="4" w:space="0" w:color="auto"/>
            </w:tcBorders>
            <w:shd w:val="clear" w:color="auto" w:fill="auto"/>
          </w:tcPr>
          <w:p w14:paraId="3600C73A" w14:textId="77777777" w:rsidR="00453492" w:rsidRPr="00E9233A" w:rsidRDefault="00453492" w:rsidP="00466ED0">
            <w:pPr>
              <w:ind w:rightChars="-150" w:right="-330"/>
              <w:rPr>
                <w:rFonts w:cs="Calibri Light"/>
                <w:b/>
                <w:iCs/>
                <w:sz w:val="20"/>
                <w:szCs w:val="20"/>
              </w:rPr>
            </w:pPr>
            <w:r w:rsidRPr="00E9233A">
              <w:rPr>
                <w:b/>
                <w:sz w:val="20"/>
              </w:rPr>
              <w:t>Wolfville</w:t>
            </w:r>
          </w:p>
        </w:tc>
        <w:tc>
          <w:tcPr>
            <w:tcW w:w="2700" w:type="dxa"/>
            <w:tcBorders>
              <w:top w:val="single" w:sz="4" w:space="0" w:color="auto"/>
            </w:tcBorders>
            <w:shd w:val="clear" w:color="auto" w:fill="auto"/>
          </w:tcPr>
          <w:p w14:paraId="56E7CB91" w14:textId="77777777" w:rsidR="00453492" w:rsidRPr="00E9233A" w:rsidRDefault="00453492" w:rsidP="00466ED0">
            <w:pPr>
              <w:ind w:left="-108" w:rightChars="-44" w:right="-97"/>
              <w:jc w:val="center"/>
              <w:rPr>
                <w:rFonts w:cs="Calibri Light"/>
                <w:bCs/>
                <w:iCs/>
                <w:sz w:val="20"/>
                <w:szCs w:val="20"/>
              </w:rPr>
            </w:pPr>
            <w:r w:rsidRPr="00E9233A">
              <w:rPr>
                <w:sz w:val="20"/>
              </w:rPr>
              <w:t>G1 (anglais) : A - B - C</w:t>
            </w:r>
          </w:p>
        </w:tc>
        <w:tc>
          <w:tcPr>
            <w:tcW w:w="2700" w:type="dxa"/>
            <w:tcBorders>
              <w:top w:val="single" w:sz="4" w:space="0" w:color="auto"/>
            </w:tcBorders>
            <w:shd w:val="clear" w:color="auto" w:fill="auto"/>
          </w:tcPr>
          <w:p w14:paraId="15796F2B" w14:textId="77777777" w:rsidR="00453492" w:rsidRPr="00E9233A" w:rsidRDefault="00453492" w:rsidP="00466ED0">
            <w:pPr>
              <w:ind w:left="-111" w:rightChars="-5" w:right="-11"/>
              <w:jc w:val="center"/>
              <w:rPr>
                <w:rFonts w:cs="Calibri Light"/>
                <w:bCs/>
                <w:iCs/>
                <w:sz w:val="20"/>
                <w:szCs w:val="20"/>
              </w:rPr>
            </w:pPr>
            <w:r w:rsidRPr="00E9233A">
              <w:rPr>
                <w:sz w:val="20"/>
              </w:rPr>
              <w:t>G6 (anglais) : B - C - A</w:t>
            </w:r>
          </w:p>
        </w:tc>
      </w:tr>
      <w:tr w:rsidR="00453492" w:rsidRPr="00E9233A" w14:paraId="3283B299" w14:textId="77777777" w:rsidTr="00F16719">
        <w:tc>
          <w:tcPr>
            <w:tcW w:w="1980" w:type="dxa"/>
            <w:vMerge/>
            <w:tcBorders>
              <w:left w:val="single" w:sz="4" w:space="0" w:color="auto"/>
              <w:right w:val="single" w:sz="4" w:space="0" w:color="auto"/>
            </w:tcBorders>
            <w:shd w:val="clear" w:color="auto" w:fill="auto"/>
          </w:tcPr>
          <w:p w14:paraId="1BBA352C" w14:textId="77777777" w:rsidR="00453492" w:rsidRPr="00E9233A" w:rsidRDefault="00453492" w:rsidP="00466ED0">
            <w:pPr>
              <w:ind w:rightChars="-150" w:right="-330"/>
              <w:rPr>
                <w:rFonts w:cs="Calibri Light"/>
                <w:b/>
                <w:iCs/>
                <w:sz w:val="20"/>
                <w:szCs w:val="20"/>
              </w:rPr>
            </w:pPr>
          </w:p>
        </w:tc>
        <w:tc>
          <w:tcPr>
            <w:tcW w:w="270" w:type="dxa"/>
            <w:tcBorders>
              <w:top w:val="single" w:sz="4" w:space="0" w:color="FFFFFF"/>
              <w:left w:val="single" w:sz="4" w:space="0" w:color="auto"/>
              <w:bottom w:val="single" w:sz="4" w:space="0" w:color="FFFFFF"/>
            </w:tcBorders>
            <w:shd w:val="clear" w:color="auto" w:fill="auto"/>
          </w:tcPr>
          <w:p w14:paraId="51969826" w14:textId="77777777" w:rsidR="00453492" w:rsidRPr="00E9233A" w:rsidRDefault="00453492" w:rsidP="00466ED0">
            <w:pPr>
              <w:ind w:rightChars="-150" w:right="-330"/>
              <w:rPr>
                <w:rFonts w:cs="Calibri Light"/>
                <w:b/>
                <w:iCs/>
                <w:sz w:val="20"/>
                <w:szCs w:val="20"/>
              </w:rPr>
            </w:pPr>
          </w:p>
        </w:tc>
        <w:tc>
          <w:tcPr>
            <w:tcW w:w="1260" w:type="dxa"/>
            <w:shd w:val="clear" w:color="auto" w:fill="auto"/>
          </w:tcPr>
          <w:p w14:paraId="1957C85E" w14:textId="77777777" w:rsidR="00453492" w:rsidRPr="00E9233A" w:rsidRDefault="00453492" w:rsidP="00466ED0">
            <w:pPr>
              <w:ind w:rightChars="-150" w:right="-330"/>
              <w:rPr>
                <w:rFonts w:cs="Calibri Light"/>
                <w:b/>
                <w:iCs/>
                <w:sz w:val="20"/>
                <w:szCs w:val="20"/>
              </w:rPr>
            </w:pPr>
            <w:r w:rsidRPr="00E9233A">
              <w:rPr>
                <w:b/>
                <w:sz w:val="20"/>
              </w:rPr>
              <w:t>Montréal</w:t>
            </w:r>
          </w:p>
        </w:tc>
        <w:tc>
          <w:tcPr>
            <w:tcW w:w="2700" w:type="dxa"/>
            <w:shd w:val="clear" w:color="auto" w:fill="auto"/>
          </w:tcPr>
          <w:p w14:paraId="57AE7A77" w14:textId="77777777" w:rsidR="00453492" w:rsidRPr="00E9233A" w:rsidRDefault="00453492" w:rsidP="00466ED0">
            <w:pPr>
              <w:ind w:left="-108" w:rightChars="-44" w:right="-97"/>
              <w:jc w:val="center"/>
              <w:rPr>
                <w:rFonts w:cs="Calibri Light"/>
                <w:bCs/>
                <w:iCs/>
                <w:sz w:val="20"/>
                <w:szCs w:val="20"/>
              </w:rPr>
            </w:pPr>
            <w:r w:rsidRPr="00E9233A">
              <w:rPr>
                <w:sz w:val="20"/>
              </w:rPr>
              <w:t>G2 (français) : B - A - C</w:t>
            </w:r>
          </w:p>
        </w:tc>
        <w:tc>
          <w:tcPr>
            <w:tcW w:w="2700" w:type="dxa"/>
            <w:shd w:val="clear" w:color="auto" w:fill="auto"/>
          </w:tcPr>
          <w:p w14:paraId="5B9D0989" w14:textId="77777777" w:rsidR="00453492" w:rsidRPr="00E9233A" w:rsidRDefault="00453492" w:rsidP="00466ED0">
            <w:pPr>
              <w:ind w:left="-111" w:rightChars="-5" w:right="-11"/>
              <w:jc w:val="center"/>
              <w:rPr>
                <w:rFonts w:cs="Calibri Light"/>
                <w:bCs/>
                <w:iCs/>
                <w:sz w:val="20"/>
                <w:szCs w:val="20"/>
              </w:rPr>
            </w:pPr>
            <w:r w:rsidRPr="00E9233A">
              <w:rPr>
                <w:sz w:val="20"/>
              </w:rPr>
              <w:t>G4 (français) : C - B - A</w:t>
            </w:r>
          </w:p>
        </w:tc>
      </w:tr>
      <w:tr w:rsidR="00453492" w:rsidRPr="00E9233A" w14:paraId="346CD95B" w14:textId="77777777" w:rsidTr="00F16719">
        <w:tc>
          <w:tcPr>
            <w:tcW w:w="1980" w:type="dxa"/>
            <w:vMerge/>
            <w:tcBorders>
              <w:left w:val="single" w:sz="4" w:space="0" w:color="auto"/>
              <w:right w:val="single" w:sz="4" w:space="0" w:color="auto"/>
            </w:tcBorders>
            <w:shd w:val="clear" w:color="auto" w:fill="auto"/>
          </w:tcPr>
          <w:p w14:paraId="01676BA8" w14:textId="77777777" w:rsidR="00453492" w:rsidRPr="00E9233A" w:rsidRDefault="00453492" w:rsidP="00466ED0">
            <w:pPr>
              <w:ind w:rightChars="-150" w:right="-330"/>
              <w:rPr>
                <w:rFonts w:cs="Calibri Light"/>
                <w:b/>
                <w:iCs/>
                <w:sz w:val="20"/>
                <w:szCs w:val="20"/>
              </w:rPr>
            </w:pPr>
          </w:p>
        </w:tc>
        <w:tc>
          <w:tcPr>
            <w:tcW w:w="270" w:type="dxa"/>
            <w:tcBorders>
              <w:top w:val="single" w:sz="4" w:space="0" w:color="FFFFFF"/>
              <w:left w:val="single" w:sz="4" w:space="0" w:color="auto"/>
              <w:bottom w:val="single" w:sz="4" w:space="0" w:color="FFFFFF"/>
            </w:tcBorders>
            <w:shd w:val="clear" w:color="auto" w:fill="auto"/>
          </w:tcPr>
          <w:p w14:paraId="7799B7DC" w14:textId="77777777" w:rsidR="00453492" w:rsidRPr="00E9233A" w:rsidRDefault="00453492" w:rsidP="00466ED0">
            <w:pPr>
              <w:ind w:rightChars="-150" w:right="-330"/>
              <w:rPr>
                <w:rFonts w:cs="Calibri Light"/>
                <w:b/>
                <w:iCs/>
                <w:sz w:val="20"/>
                <w:szCs w:val="20"/>
              </w:rPr>
            </w:pPr>
          </w:p>
        </w:tc>
        <w:tc>
          <w:tcPr>
            <w:tcW w:w="1260" w:type="dxa"/>
            <w:shd w:val="clear" w:color="auto" w:fill="auto"/>
          </w:tcPr>
          <w:p w14:paraId="5F2F7D17" w14:textId="77777777" w:rsidR="00453492" w:rsidRPr="00E9233A" w:rsidRDefault="00453492" w:rsidP="00466ED0">
            <w:pPr>
              <w:ind w:rightChars="-150" w:right="-330"/>
              <w:rPr>
                <w:rFonts w:cs="Calibri Light"/>
                <w:b/>
                <w:iCs/>
                <w:sz w:val="20"/>
                <w:szCs w:val="20"/>
              </w:rPr>
            </w:pPr>
            <w:r w:rsidRPr="00E9233A">
              <w:rPr>
                <w:b/>
                <w:sz w:val="20"/>
              </w:rPr>
              <w:t>Toronto</w:t>
            </w:r>
          </w:p>
        </w:tc>
        <w:tc>
          <w:tcPr>
            <w:tcW w:w="2700" w:type="dxa"/>
            <w:shd w:val="clear" w:color="auto" w:fill="auto"/>
          </w:tcPr>
          <w:p w14:paraId="3BDEBEA3" w14:textId="77777777" w:rsidR="00453492" w:rsidRPr="00E9233A" w:rsidRDefault="00453492" w:rsidP="00466ED0">
            <w:pPr>
              <w:ind w:left="-108" w:rightChars="-44" w:right="-97"/>
              <w:jc w:val="center"/>
              <w:rPr>
                <w:rFonts w:cs="Calibri Light"/>
                <w:bCs/>
                <w:iCs/>
                <w:sz w:val="20"/>
                <w:szCs w:val="20"/>
              </w:rPr>
            </w:pPr>
            <w:r w:rsidRPr="00E9233A">
              <w:rPr>
                <w:sz w:val="20"/>
              </w:rPr>
              <w:t>G3 (anglais) : A - C - B</w:t>
            </w:r>
          </w:p>
        </w:tc>
        <w:tc>
          <w:tcPr>
            <w:tcW w:w="2700" w:type="dxa"/>
            <w:shd w:val="clear" w:color="auto" w:fill="auto"/>
          </w:tcPr>
          <w:p w14:paraId="6B44408A" w14:textId="77777777" w:rsidR="00453492" w:rsidRPr="00E9233A" w:rsidRDefault="00453492" w:rsidP="00466ED0">
            <w:pPr>
              <w:ind w:left="-111" w:rightChars="-5" w:right="-11"/>
              <w:jc w:val="center"/>
              <w:rPr>
                <w:rFonts w:cs="Calibri Light"/>
                <w:bCs/>
                <w:iCs/>
                <w:sz w:val="20"/>
                <w:szCs w:val="20"/>
              </w:rPr>
            </w:pPr>
            <w:r w:rsidRPr="00E9233A">
              <w:rPr>
                <w:sz w:val="20"/>
              </w:rPr>
              <w:t>G5 (anglais) : C - A - B</w:t>
            </w:r>
          </w:p>
        </w:tc>
      </w:tr>
      <w:tr w:rsidR="00453492" w:rsidRPr="00E9233A" w14:paraId="507E464D" w14:textId="77777777" w:rsidTr="00F16719">
        <w:tc>
          <w:tcPr>
            <w:tcW w:w="1980" w:type="dxa"/>
            <w:vMerge/>
            <w:tcBorders>
              <w:left w:val="single" w:sz="4" w:space="0" w:color="auto"/>
              <w:right w:val="single" w:sz="4" w:space="0" w:color="auto"/>
            </w:tcBorders>
            <w:shd w:val="clear" w:color="auto" w:fill="auto"/>
          </w:tcPr>
          <w:p w14:paraId="4EDB4F33" w14:textId="77777777" w:rsidR="00453492" w:rsidRPr="00E9233A" w:rsidRDefault="00453492" w:rsidP="00466ED0">
            <w:pPr>
              <w:ind w:rightChars="-150" w:right="-330"/>
              <w:rPr>
                <w:rFonts w:cs="Calibri Light"/>
                <w:b/>
                <w:iCs/>
                <w:sz w:val="20"/>
                <w:szCs w:val="20"/>
              </w:rPr>
            </w:pPr>
          </w:p>
        </w:tc>
        <w:tc>
          <w:tcPr>
            <w:tcW w:w="270" w:type="dxa"/>
            <w:tcBorders>
              <w:top w:val="single" w:sz="4" w:space="0" w:color="FFFFFF"/>
              <w:left w:val="single" w:sz="4" w:space="0" w:color="auto"/>
              <w:bottom w:val="nil"/>
            </w:tcBorders>
            <w:shd w:val="clear" w:color="auto" w:fill="auto"/>
          </w:tcPr>
          <w:p w14:paraId="4E7A3AE2" w14:textId="77777777" w:rsidR="00453492" w:rsidRPr="00E9233A" w:rsidRDefault="00453492" w:rsidP="00466ED0">
            <w:pPr>
              <w:ind w:rightChars="-150" w:right="-330"/>
              <w:rPr>
                <w:rFonts w:cs="Calibri Light"/>
                <w:b/>
                <w:iCs/>
                <w:sz w:val="20"/>
                <w:szCs w:val="20"/>
              </w:rPr>
            </w:pPr>
          </w:p>
        </w:tc>
        <w:tc>
          <w:tcPr>
            <w:tcW w:w="1260" w:type="dxa"/>
            <w:shd w:val="clear" w:color="auto" w:fill="auto"/>
          </w:tcPr>
          <w:p w14:paraId="4231C465" w14:textId="77777777" w:rsidR="00453492" w:rsidRPr="00E9233A" w:rsidRDefault="00453492" w:rsidP="00466ED0">
            <w:pPr>
              <w:ind w:rightChars="-150" w:right="-330"/>
              <w:rPr>
                <w:rFonts w:cs="Calibri Light"/>
                <w:b/>
                <w:iCs/>
                <w:sz w:val="20"/>
                <w:szCs w:val="20"/>
              </w:rPr>
            </w:pPr>
            <w:r w:rsidRPr="00E9233A">
              <w:rPr>
                <w:b/>
                <w:sz w:val="20"/>
              </w:rPr>
              <w:t>Vancouver</w:t>
            </w:r>
          </w:p>
        </w:tc>
        <w:tc>
          <w:tcPr>
            <w:tcW w:w="2700" w:type="dxa"/>
            <w:shd w:val="clear" w:color="auto" w:fill="auto"/>
          </w:tcPr>
          <w:p w14:paraId="0A483DCC" w14:textId="77777777" w:rsidR="00453492" w:rsidRPr="00E9233A" w:rsidRDefault="00453492" w:rsidP="00466ED0">
            <w:pPr>
              <w:ind w:left="-108" w:rightChars="-44" w:right="-97"/>
              <w:jc w:val="center"/>
              <w:rPr>
                <w:rFonts w:cs="Calibri Light"/>
                <w:bCs/>
                <w:iCs/>
                <w:sz w:val="20"/>
                <w:szCs w:val="20"/>
              </w:rPr>
            </w:pPr>
            <w:r w:rsidRPr="00E9233A">
              <w:rPr>
                <w:sz w:val="20"/>
              </w:rPr>
              <w:t>G8 (anglais) : C - B - A</w:t>
            </w:r>
          </w:p>
        </w:tc>
        <w:tc>
          <w:tcPr>
            <w:tcW w:w="2700" w:type="dxa"/>
            <w:shd w:val="clear" w:color="auto" w:fill="auto"/>
          </w:tcPr>
          <w:p w14:paraId="10776C31" w14:textId="77777777" w:rsidR="00453492" w:rsidRPr="00E9233A" w:rsidRDefault="00453492" w:rsidP="00466ED0">
            <w:pPr>
              <w:ind w:left="-111" w:rightChars="-5" w:right="-11"/>
              <w:jc w:val="center"/>
              <w:rPr>
                <w:rFonts w:cs="Calibri Light"/>
                <w:bCs/>
                <w:iCs/>
                <w:sz w:val="20"/>
                <w:szCs w:val="20"/>
              </w:rPr>
            </w:pPr>
            <w:r w:rsidRPr="00E9233A">
              <w:rPr>
                <w:sz w:val="20"/>
              </w:rPr>
              <w:t>G10 (anglais) : A - B - C</w:t>
            </w:r>
          </w:p>
        </w:tc>
      </w:tr>
      <w:tr w:rsidR="00453492" w:rsidRPr="00E9233A" w14:paraId="6AACB019" w14:textId="77777777" w:rsidTr="00F16719">
        <w:tc>
          <w:tcPr>
            <w:tcW w:w="1980" w:type="dxa"/>
            <w:vMerge/>
            <w:tcBorders>
              <w:left w:val="single" w:sz="4" w:space="0" w:color="auto"/>
              <w:bottom w:val="single" w:sz="4" w:space="0" w:color="auto"/>
              <w:right w:val="single" w:sz="4" w:space="0" w:color="auto"/>
            </w:tcBorders>
            <w:shd w:val="clear" w:color="auto" w:fill="auto"/>
          </w:tcPr>
          <w:p w14:paraId="175BE226" w14:textId="77777777" w:rsidR="00453492" w:rsidRPr="00E9233A" w:rsidRDefault="00453492" w:rsidP="00466ED0">
            <w:pPr>
              <w:ind w:rightChars="-150" w:right="-330"/>
              <w:rPr>
                <w:rFonts w:cs="Calibri Light"/>
                <w:b/>
                <w:iCs/>
                <w:sz w:val="20"/>
                <w:szCs w:val="20"/>
              </w:rPr>
            </w:pPr>
          </w:p>
        </w:tc>
        <w:tc>
          <w:tcPr>
            <w:tcW w:w="270" w:type="dxa"/>
            <w:tcBorders>
              <w:top w:val="nil"/>
              <w:left w:val="single" w:sz="4" w:space="0" w:color="auto"/>
              <w:bottom w:val="nil"/>
            </w:tcBorders>
            <w:shd w:val="clear" w:color="auto" w:fill="auto"/>
          </w:tcPr>
          <w:p w14:paraId="3AFF8E0B" w14:textId="77777777" w:rsidR="00453492" w:rsidRPr="00E9233A" w:rsidRDefault="00453492" w:rsidP="00466ED0">
            <w:pPr>
              <w:ind w:rightChars="-150" w:right="-330"/>
              <w:rPr>
                <w:rFonts w:cs="Calibri Light"/>
                <w:b/>
                <w:iCs/>
                <w:sz w:val="20"/>
                <w:szCs w:val="20"/>
              </w:rPr>
            </w:pPr>
          </w:p>
        </w:tc>
        <w:tc>
          <w:tcPr>
            <w:tcW w:w="1260" w:type="dxa"/>
            <w:tcBorders>
              <w:bottom w:val="single" w:sz="4" w:space="0" w:color="auto"/>
            </w:tcBorders>
            <w:shd w:val="clear" w:color="auto" w:fill="000000"/>
          </w:tcPr>
          <w:p w14:paraId="78F90559" w14:textId="77777777" w:rsidR="00453492" w:rsidRPr="00E9233A" w:rsidRDefault="00453492" w:rsidP="00466ED0">
            <w:pPr>
              <w:ind w:rightChars="-150" w:right="-330"/>
              <w:rPr>
                <w:rFonts w:cs="Calibri Light"/>
                <w:b/>
                <w:iCs/>
                <w:sz w:val="20"/>
                <w:szCs w:val="20"/>
              </w:rPr>
            </w:pPr>
          </w:p>
        </w:tc>
        <w:tc>
          <w:tcPr>
            <w:tcW w:w="5400" w:type="dxa"/>
            <w:gridSpan w:val="2"/>
            <w:tcBorders>
              <w:bottom w:val="single" w:sz="4" w:space="0" w:color="auto"/>
            </w:tcBorders>
            <w:shd w:val="clear" w:color="auto" w:fill="000000"/>
          </w:tcPr>
          <w:p w14:paraId="044F20DF" w14:textId="08AB3AAC" w:rsidR="00453492" w:rsidRPr="00E9233A" w:rsidRDefault="00453492" w:rsidP="00FD6D91">
            <w:pPr>
              <w:ind w:left="-111" w:rightChars="-5" w:right="-11"/>
              <w:jc w:val="center"/>
              <w:rPr>
                <w:rFonts w:cs="Calibri Light"/>
                <w:b/>
                <w:iCs/>
                <w:color w:val="FFFFFF"/>
                <w:sz w:val="20"/>
                <w:szCs w:val="20"/>
              </w:rPr>
            </w:pPr>
            <w:r w:rsidRPr="00E9233A">
              <w:rPr>
                <w:b/>
                <w:color w:val="FFFFFF"/>
                <w:sz w:val="20"/>
              </w:rPr>
              <w:t xml:space="preserve">Groupes </w:t>
            </w:r>
            <w:r w:rsidR="00EF7238" w:rsidRPr="00E9233A">
              <w:rPr>
                <w:b/>
                <w:color w:val="FFFFFF"/>
                <w:sz w:val="20"/>
              </w:rPr>
              <w:t>d’âge m</w:t>
            </w:r>
            <w:r w:rsidR="00FD6D91" w:rsidRPr="00E9233A">
              <w:rPr>
                <w:b/>
                <w:color w:val="FFFFFF"/>
                <w:sz w:val="20"/>
              </w:rPr>
              <w:t>ixtes</w:t>
            </w:r>
          </w:p>
        </w:tc>
      </w:tr>
      <w:tr w:rsidR="00453492" w:rsidRPr="00E9233A" w14:paraId="266ACEE4" w14:textId="77777777" w:rsidTr="00F16719">
        <w:tc>
          <w:tcPr>
            <w:tcW w:w="1980" w:type="dxa"/>
            <w:vMerge/>
            <w:tcBorders>
              <w:left w:val="single" w:sz="4" w:space="0" w:color="auto"/>
              <w:bottom w:val="single" w:sz="4" w:space="0" w:color="auto"/>
              <w:right w:val="single" w:sz="4" w:space="0" w:color="auto"/>
            </w:tcBorders>
            <w:shd w:val="clear" w:color="auto" w:fill="auto"/>
          </w:tcPr>
          <w:p w14:paraId="7DECABE9" w14:textId="77777777" w:rsidR="00453492" w:rsidRPr="00E9233A" w:rsidRDefault="00453492" w:rsidP="00466ED0">
            <w:pPr>
              <w:ind w:rightChars="-150" w:right="-330"/>
              <w:rPr>
                <w:rFonts w:cs="Calibri Light"/>
                <w:b/>
                <w:iCs/>
                <w:sz w:val="20"/>
                <w:szCs w:val="20"/>
              </w:rPr>
            </w:pPr>
          </w:p>
        </w:tc>
        <w:tc>
          <w:tcPr>
            <w:tcW w:w="270" w:type="dxa"/>
            <w:tcBorders>
              <w:top w:val="nil"/>
              <w:left w:val="single" w:sz="4" w:space="0" w:color="auto"/>
              <w:bottom w:val="nil"/>
            </w:tcBorders>
            <w:shd w:val="clear" w:color="auto" w:fill="auto"/>
          </w:tcPr>
          <w:p w14:paraId="7B8BFB02" w14:textId="77777777" w:rsidR="00453492" w:rsidRPr="00E9233A" w:rsidRDefault="00453492" w:rsidP="00466ED0">
            <w:pPr>
              <w:ind w:rightChars="-150" w:right="-330"/>
              <w:rPr>
                <w:rFonts w:cs="Calibri Light"/>
                <w:b/>
                <w:iCs/>
                <w:sz w:val="20"/>
                <w:szCs w:val="20"/>
              </w:rPr>
            </w:pPr>
            <w:r w:rsidRPr="00E9233A">
              <w:rPr>
                <w:b/>
                <w:sz w:val="20"/>
              </w:rPr>
              <w:t xml:space="preserve"> </w:t>
            </w:r>
          </w:p>
        </w:tc>
        <w:tc>
          <w:tcPr>
            <w:tcW w:w="1260" w:type="dxa"/>
            <w:tcBorders>
              <w:bottom w:val="single" w:sz="4" w:space="0" w:color="auto"/>
            </w:tcBorders>
            <w:shd w:val="clear" w:color="auto" w:fill="auto"/>
          </w:tcPr>
          <w:p w14:paraId="4429752F" w14:textId="77777777" w:rsidR="00453492" w:rsidRPr="00E9233A" w:rsidRDefault="00453492" w:rsidP="00466ED0">
            <w:pPr>
              <w:ind w:rightChars="-150" w:right="-330"/>
              <w:rPr>
                <w:rFonts w:cs="Calibri Light"/>
                <w:b/>
                <w:iCs/>
                <w:sz w:val="20"/>
                <w:szCs w:val="20"/>
              </w:rPr>
            </w:pPr>
            <w:r w:rsidRPr="00E9233A">
              <w:rPr>
                <w:b/>
                <w:sz w:val="20"/>
              </w:rPr>
              <w:t>Saskatoon</w:t>
            </w:r>
          </w:p>
        </w:tc>
        <w:tc>
          <w:tcPr>
            <w:tcW w:w="2700" w:type="dxa"/>
            <w:tcBorders>
              <w:bottom w:val="single" w:sz="4" w:space="0" w:color="auto"/>
            </w:tcBorders>
            <w:shd w:val="clear" w:color="auto" w:fill="auto"/>
          </w:tcPr>
          <w:p w14:paraId="058176DA" w14:textId="77777777" w:rsidR="00453492" w:rsidRPr="00E9233A" w:rsidRDefault="00453492" w:rsidP="00466ED0">
            <w:pPr>
              <w:ind w:left="-108" w:rightChars="-44" w:right="-97"/>
              <w:jc w:val="center"/>
              <w:rPr>
                <w:rFonts w:cs="Calibri Light"/>
                <w:bCs/>
                <w:iCs/>
                <w:sz w:val="20"/>
                <w:szCs w:val="20"/>
              </w:rPr>
            </w:pPr>
            <w:r w:rsidRPr="00E9233A">
              <w:rPr>
                <w:sz w:val="20"/>
              </w:rPr>
              <w:t>G7 (anglais) : C - A - B</w:t>
            </w:r>
          </w:p>
        </w:tc>
        <w:tc>
          <w:tcPr>
            <w:tcW w:w="2700" w:type="dxa"/>
            <w:tcBorders>
              <w:bottom w:val="single" w:sz="4" w:space="0" w:color="auto"/>
            </w:tcBorders>
            <w:shd w:val="clear" w:color="auto" w:fill="auto"/>
          </w:tcPr>
          <w:p w14:paraId="52B93674" w14:textId="77777777" w:rsidR="00453492" w:rsidRPr="00E9233A" w:rsidRDefault="00453492" w:rsidP="00466ED0">
            <w:pPr>
              <w:ind w:left="-111" w:rightChars="-5" w:right="-11"/>
              <w:jc w:val="center"/>
              <w:rPr>
                <w:rFonts w:cs="Calibri Light"/>
                <w:bCs/>
                <w:iCs/>
                <w:sz w:val="20"/>
                <w:szCs w:val="20"/>
              </w:rPr>
            </w:pPr>
            <w:r w:rsidRPr="00E9233A">
              <w:rPr>
                <w:sz w:val="20"/>
              </w:rPr>
              <w:t>G9 (français) : B - A - C</w:t>
            </w:r>
          </w:p>
        </w:tc>
      </w:tr>
    </w:tbl>
    <w:p w14:paraId="6A8FD6FE" w14:textId="77777777" w:rsidR="00453492" w:rsidRPr="00E9233A" w:rsidRDefault="00453492" w:rsidP="00494017">
      <w:pPr>
        <w:rPr>
          <w:rFonts w:eastAsia="Roboto Condensed Light" w:cs="Calibri Light"/>
          <w:color w:val="000000"/>
          <w:spacing w:val="6"/>
          <w:kern w:val="24"/>
          <w:szCs w:val="22"/>
        </w:rPr>
      </w:pPr>
    </w:p>
    <w:p w14:paraId="2B37CA22" w14:textId="45AE2B51" w:rsidR="00513B10" w:rsidRPr="00E9233A" w:rsidRDefault="00513B10" w:rsidP="00494017">
      <w:pPr>
        <w:rPr>
          <w:rFonts w:eastAsia="Roboto Condensed Light" w:cs="Calibri Light"/>
          <w:color w:val="000000"/>
          <w:spacing w:val="6"/>
          <w:kern w:val="24"/>
          <w:szCs w:val="22"/>
        </w:rPr>
      </w:pPr>
      <w:r w:rsidRPr="00E9233A">
        <w:rPr>
          <w:color w:val="000000"/>
          <w:spacing w:val="6"/>
          <w:kern w:val="24"/>
        </w:rPr>
        <w:t>Il convient de noter qu</w:t>
      </w:r>
      <w:r w:rsidR="00813A46" w:rsidRPr="00E9233A">
        <w:rPr>
          <w:color w:val="000000"/>
          <w:spacing w:val="6"/>
          <w:kern w:val="24"/>
        </w:rPr>
        <w:t>’</w:t>
      </w:r>
      <w:r w:rsidRPr="00E9233A">
        <w:rPr>
          <w:color w:val="000000"/>
          <w:spacing w:val="6"/>
          <w:kern w:val="24"/>
        </w:rPr>
        <w:t xml:space="preserve">en raison de la demande inhabituellement élevée de la bande passante dans certaines régions </w:t>
      </w:r>
      <w:r w:rsidR="00E31D4A" w:rsidRPr="00E9233A">
        <w:rPr>
          <w:color w:val="000000"/>
          <w:spacing w:val="6"/>
          <w:kern w:val="24"/>
        </w:rPr>
        <w:t xml:space="preserve">durant </w:t>
      </w:r>
      <w:r w:rsidRPr="00E9233A">
        <w:rPr>
          <w:color w:val="000000"/>
          <w:spacing w:val="6"/>
          <w:kern w:val="24"/>
        </w:rPr>
        <w:t>la pandémie, quelques participants ont connu des difficultés techniques ou des problèmes de connectivité et n</w:t>
      </w:r>
      <w:r w:rsidR="00813A46" w:rsidRPr="00E9233A">
        <w:rPr>
          <w:color w:val="000000"/>
          <w:spacing w:val="6"/>
          <w:kern w:val="24"/>
        </w:rPr>
        <w:t>’</w:t>
      </w:r>
      <w:r w:rsidRPr="00E9233A">
        <w:rPr>
          <w:color w:val="000000"/>
          <w:spacing w:val="6"/>
          <w:kern w:val="24"/>
        </w:rPr>
        <w:t xml:space="preserve">ont pas pu voir ou entendre une ou plusieurs des vidéos. Pour remédier à la situation, </w:t>
      </w:r>
      <w:r w:rsidR="00E31D4A" w:rsidRPr="00E9233A">
        <w:rPr>
          <w:color w:val="000000"/>
          <w:spacing w:val="6"/>
          <w:kern w:val="24"/>
        </w:rPr>
        <w:t xml:space="preserve">le modérateur </w:t>
      </w:r>
      <w:r w:rsidRPr="00E9233A">
        <w:rPr>
          <w:color w:val="000000"/>
          <w:spacing w:val="6"/>
          <w:kern w:val="24"/>
        </w:rPr>
        <w:t>a utilisé un autre moyen pour présenter les vidéos dans ces groupes, à l</w:t>
      </w:r>
      <w:r w:rsidR="00813A46" w:rsidRPr="00E9233A">
        <w:rPr>
          <w:color w:val="000000"/>
          <w:spacing w:val="6"/>
          <w:kern w:val="24"/>
        </w:rPr>
        <w:t>’</w:t>
      </w:r>
      <w:r w:rsidRPr="00E9233A">
        <w:rPr>
          <w:color w:val="000000"/>
          <w:spacing w:val="6"/>
          <w:kern w:val="24"/>
        </w:rPr>
        <w:t>extérieur de la plateforme Netfocus, en mode</w:t>
      </w:r>
      <w:r w:rsidR="00F62E39">
        <w:rPr>
          <w:color w:val="000000"/>
          <w:spacing w:val="6"/>
          <w:kern w:val="24"/>
        </w:rPr>
        <w:t>-</w:t>
      </w:r>
      <w:r w:rsidRPr="00E9233A">
        <w:rPr>
          <w:color w:val="000000"/>
          <w:spacing w:val="6"/>
          <w:kern w:val="24"/>
        </w:rPr>
        <w:t>écran partagé. Dans les rares cas où certains participants n</w:t>
      </w:r>
      <w:r w:rsidR="00813A46" w:rsidRPr="00E9233A">
        <w:rPr>
          <w:color w:val="000000"/>
          <w:spacing w:val="6"/>
          <w:kern w:val="24"/>
        </w:rPr>
        <w:t>’</w:t>
      </w:r>
      <w:r w:rsidRPr="00E9233A">
        <w:rPr>
          <w:color w:val="000000"/>
          <w:spacing w:val="6"/>
          <w:kern w:val="24"/>
        </w:rPr>
        <w:t>arrivaient toujours pas à voir ou entendre les vidéos, les commentaires de ceux-ci relatifs aux vidéos n</w:t>
      </w:r>
      <w:r w:rsidR="00813A46" w:rsidRPr="00E9233A">
        <w:rPr>
          <w:color w:val="000000"/>
          <w:spacing w:val="6"/>
          <w:kern w:val="24"/>
        </w:rPr>
        <w:t>’</w:t>
      </w:r>
      <w:r w:rsidRPr="00E9233A">
        <w:rPr>
          <w:color w:val="000000"/>
          <w:spacing w:val="6"/>
          <w:kern w:val="24"/>
        </w:rPr>
        <w:t>ont pas été pris en compte dans l</w:t>
      </w:r>
      <w:r w:rsidR="00813A46" w:rsidRPr="00E9233A">
        <w:rPr>
          <w:color w:val="000000"/>
          <w:spacing w:val="6"/>
          <w:kern w:val="24"/>
        </w:rPr>
        <w:t>’</w:t>
      </w:r>
      <w:r w:rsidRPr="00E9233A">
        <w:rPr>
          <w:color w:val="000000"/>
          <w:spacing w:val="6"/>
          <w:kern w:val="24"/>
        </w:rPr>
        <w:t>analyse des résultats. Au total, moins de cinq participants n</w:t>
      </w:r>
      <w:r w:rsidR="00813A46" w:rsidRPr="00E9233A">
        <w:rPr>
          <w:color w:val="000000"/>
          <w:spacing w:val="6"/>
          <w:kern w:val="24"/>
        </w:rPr>
        <w:t>’</w:t>
      </w:r>
      <w:r w:rsidRPr="00E9233A">
        <w:rPr>
          <w:color w:val="000000"/>
          <w:spacing w:val="6"/>
          <w:kern w:val="24"/>
        </w:rPr>
        <w:t>ont pu voir ou entendre les vidéos.</w:t>
      </w:r>
    </w:p>
    <w:p w14:paraId="1652377F" w14:textId="77777777" w:rsidR="00513B10" w:rsidRPr="00E9233A" w:rsidRDefault="00513B10" w:rsidP="00494017">
      <w:pPr>
        <w:rPr>
          <w:rFonts w:eastAsia="Roboto Condensed Light" w:cs="Calibri Light"/>
          <w:color w:val="000000"/>
          <w:spacing w:val="6"/>
          <w:kern w:val="24"/>
          <w:szCs w:val="22"/>
        </w:rPr>
      </w:pPr>
    </w:p>
    <w:p w14:paraId="6B27BF01" w14:textId="77777777" w:rsidR="008A1878" w:rsidRPr="00E9233A" w:rsidRDefault="008A1878" w:rsidP="00EC00EE">
      <w:pPr>
        <w:pStyle w:val="Heading2"/>
      </w:pPr>
      <w:bookmarkStart w:id="7" w:name="_Toc46904746"/>
      <w:bookmarkStart w:id="8" w:name="_Toc52796304"/>
      <w:r w:rsidRPr="00E9233A">
        <w:t>Contexte de la recherche qualitative</w:t>
      </w:r>
      <w:bookmarkEnd w:id="7"/>
      <w:bookmarkEnd w:id="8"/>
    </w:p>
    <w:p w14:paraId="6ED76838" w14:textId="77777777" w:rsidR="008A1878" w:rsidRPr="00E9233A" w:rsidRDefault="008A1878" w:rsidP="00494017"/>
    <w:p w14:paraId="58C62B0C" w14:textId="79045E5D" w:rsidR="008A1878" w:rsidRPr="00E9233A" w:rsidRDefault="008A1878" w:rsidP="00494017">
      <w:r w:rsidRPr="00E9233A">
        <w:t xml:space="preserve">Les discussions qualitatives consistent en des discussions informelles et non menaçantes dirigées par un </w:t>
      </w:r>
      <w:r w:rsidR="00E31D4A" w:rsidRPr="00E9233A">
        <w:t>modérateur</w:t>
      </w:r>
      <w:r w:rsidRPr="00E9233A">
        <w:t>, et regroupent des participants présentant des caractéristiques, des habitudes et des attitudes jugées pertinentes dans le contexte du sujet traité. Les discussions qualitatives individuelles ou en groupe ont pour avantage principal de permettre la réalisation d</w:t>
      </w:r>
      <w:r w:rsidR="00813A46" w:rsidRPr="00E9233A">
        <w:t>’</w:t>
      </w:r>
      <w:r w:rsidRPr="00E9233A">
        <w:t>un</w:t>
      </w:r>
      <w:r w:rsidR="00682698" w:rsidRPr="00E9233A">
        <w:t xml:space="preserve"> examen approfondi </w:t>
      </w:r>
      <w:r w:rsidRPr="00E9233A">
        <w:t>auprès des participants admissibles relativement aux habitudes comportementales, aux habitudes d</w:t>
      </w:r>
      <w:r w:rsidR="00813A46" w:rsidRPr="00E9233A">
        <w:t>’</w:t>
      </w:r>
      <w:r w:rsidRPr="00E9233A">
        <w:t>utilisation, aux perceptions et aux attitudes liées au sujet traité. Ce type de discussion offre toute la souplesse requise pour explorer d</w:t>
      </w:r>
      <w:r w:rsidR="00813A46" w:rsidRPr="00E9233A">
        <w:t>’</w:t>
      </w:r>
      <w:r w:rsidRPr="00E9233A">
        <w:t>autres aspects de la question qui peuvent être pertinents pour l</w:t>
      </w:r>
      <w:r w:rsidR="00813A46" w:rsidRPr="00E9233A">
        <w:t>’</w:t>
      </w:r>
      <w:r w:rsidRPr="00E9233A">
        <w:t>enquête. Une recherche qualitative permet une compréhension plus complète du segment, car les pensées ou les sentiments sont exprimés dans les propres mots des participants avec toute la passion qui les anime. Les techniques qualitatives sont utilisées pour des études de marché dans le but de fournir une orientation et une compréhension approfondies, plutôt que de fournir des données quantitatives précises ou absolues. Pour cette raison, leurs résultats ne servent qu</w:t>
      </w:r>
      <w:r w:rsidR="00813A46" w:rsidRPr="00E9233A">
        <w:t>’</w:t>
      </w:r>
      <w:r w:rsidRPr="00E9233A">
        <w:t>à donner une orientation et ne peuvent pas être généralisés à l</w:t>
      </w:r>
      <w:r w:rsidR="00813A46" w:rsidRPr="00E9233A">
        <w:t>’</w:t>
      </w:r>
      <w:r w:rsidRPr="00E9233A">
        <w:t>ensemble de la population étudiée.</w:t>
      </w:r>
    </w:p>
    <w:p w14:paraId="456E4B31" w14:textId="77777777" w:rsidR="008A1878" w:rsidRPr="00E9233A" w:rsidRDefault="008A1878" w:rsidP="00494017"/>
    <w:p w14:paraId="588DA02B" w14:textId="77777777" w:rsidR="008A1878" w:rsidRPr="00E9233A" w:rsidRDefault="008A1878" w:rsidP="00D1485D">
      <w:pPr>
        <w:pStyle w:val="Heading1"/>
      </w:pPr>
      <w:bookmarkStart w:id="9" w:name="_Toc46904747"/>
      <w:bookmarkStart w:id="10" w:name="_Toc52796305"/>
      <w:r w:rsidRPr="00E9233A">
        <w:t>Analyse détaillée</w:t>
      </w:r>
      <w:bookmarkEnd w:id="9"/>
      <w:bookmarkEnd w:id="10"/>
    </w:p>
    <w:p w14:paraId="4C467DD1" w14:textId="77777777" w:rsidR="00D1485D" w:rsidRPr="00E9233A" w:rsidRDefault="00D1485D" w:rsidP="00D1485D">
      <w:pPr>
        <w:rPr>
          <w:rFonts w:asciiTheme="majorHAnsi" w:hAnsiTheme="majorHAnsi" w:cstheme="majorHAnsi"/>
        </w:rPr>
      </w:pPr>
    </w:p>
    <w:p w14:paraId="47559FDB" w14:textId="77777777" w:rsidR="00D805EA" w:rsidRPr="00E9233A" w:rsidRDefault="00D805EA" w:rsidP="00D1485D">
      <w:pPr>
        <w:rPr>
          <w:rFonts w:asciiTheme="majorHAnsi" w:hAnsiTheme="majorHAnsi" w:cstheme="majorHAnsi"/>
        </w:rPr>
      </w:pPr>
      <w:r w:rsidRPr="00E9233A">
        <w:rPr>
          <w:rFonts w:asciiTheme="majorHAnsi" w:hAnsiTheme="majorHAnsi" w:cstheme="majorHAnsi"/>
        </w:rPr>
        <w:t xml:space="preserve">Vous trouverez ci-dessous une analyse des discussions menées par les groupes. </w:t>
      </w:r>
    </w:p>
    <w:p w14:paraId="3AE261BC" w14:textId="77777777" w:rsidR="00D1485D" w:rsidRPr="00E9233A" w:rsidRDefault="00D1485D" w:rsidP="00D1485D">
      <w:pPr>
        <w:rPr>
          <w:rFonts w:asciiTheme="majorHAnsi" w:hAnsiTheme="majorHAnsi" w:cstheme="majorHAnsi"/>
        </w:rPr>
      </w:pPr>
    </w:p>
    <w:p w14:paraId="19CC4696" w14:textId="77777777" w:rsidR="00ED2C77" w:rsidRPr="001C60C9" w:rsidRDefault="00D1485D" w:rsidP="00D1485D">
      <w:pPr>
        <w:pStyle w:val="Heading2"/>
      </w:pPr>
      <w:bookmarkStart w:id="11" w:name="_Toc46904748"/>
      <w:bookmarkStart w:id="12" w:name="_Toc52796306"/>
      <w:r w:rsidRPr="001C60C9">
        <w:t>Connaissances et expérience en matière de recensement</w:t>
      </w:r>
      <w:bookmarkEnd w:id="11"/>
      <w:bookmarkEnd w:id="12"/>
    </w:p>
    <w:p w14:paraId="4CBCA170" w14:textId="77777777" w:rsidR="00D1485D" w:rsidRPr="001C60C9" w:rsidRDefault="00D1485D" w:rsidP="00D1485D"/>
    <w:p w14:paraId="7B8A2152" w14:textId="37A508E0" w:rsidR="00D1485D" w:rsidRPr="00E9233A" w:rsidRDefault="001542FF" w:rsidP="00D1485D">
      <w:pPr>
        <w:rPr>
          <w:b/>
          <w:bCs/>
          <w:i/>
          <w:iCs/>
        </w:rPr>
      </w:pPr>
      <w:r w:rsidRPr="001C60C9">
        <w:rPr>
          <w:b/>
          <w:i/>
        </w:rPr>
        <w:t xml:space="preserve">Les participants se rappellent très peu </w:t>
      </w:r>
      <w:r w:rsidR="00F62E39" w:rsidRPr="001C60C9">
        <w:rPr>
          <w:b/>
          <w:i/>
        </w:rPr>
        <w:t>les</w:t>
      </w:r>
      <w:r w:rsidRPr="001C60C9">
        <w:rPr>
          <w:b/>
          <w:i/>
        </w:rPr>
        <w:t xml:space="preserve"> publicités liées aux recensements des années antérieures. La plupart des participants ont un souvenir positif de leur expérience</w:t>
      </w:r>
      <w:r w:rsidRPr="00E9233A">
        <w:rPr>
          <w:b/>
          <w:i/>
        </w:rPr>
        <w:t xml:space="preserve"> relative aux recensements; le processus leur avait semblé simple et relativement rapide.</w:t>
      </w:r>
    </w:p>
    <w:p w14:paraId="7D2D4C9C" w14:textId="77777777" w:rsidR="00FD4B67" w:rsidRPr="00E9233A" w:rsidRDefault="00FD4B67" w:rsidP="00D1485D"/>
    <w:p w14:paraId="4DE0E665" w14:textId="77777777" w:rsidR="00ED2C77" w:rsidRPr="00E9233A" w:rsidRDefault="00ED2C77" w:rsidP="00D1485D">
      <w:pPr>
        <w:pStyle w:val="Heading3"/>
      </w:pPr>
      <w:r w:rsidRPr="00E9233A">
        <w:rPr>
          <w:rStyle w:val="Heading3Char"/>
          <w:b/>
        </w:rPr>
        <w:t>Souvenirs des publicités</w:t>
      </w:r>
      <w:r w:rsidRPr="00E9233A">
        <w:t xml:space="preserve"> </w:t>
      </w:r>
    </w:p>
    <w:p w14:paraId="47F395EB" w14:textId="6820D3AC" w:rsidR="00ED2C77" w:rsidRPr="00E9233A" w:rsidRDefault="006B5040" w:rsidP="00C13C0A">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 xml:space="preserve">Avant de présenter les concepts créatifs, nous avons interrogé les participants sur leurs souvenirs des publicités de recensements canadiens </w:t>
      </w:r>
      <w:r w:rsidR="00CA2F70" w:rsidRPr="00E9233A">
        <w:rPr>
          <w:rFonts w:asciiTheme="majorHAnsi" w:hAnsiTheme="majorHAnsi" w:cstheme="majorHAnsi"/>
          <w:sz w:val="22"/>
        </w:rPr>
        <w:t>précédents</w:t>
      </w:r>
      <w:r w:rsidRPr="00E9233A">
        <w:rPr>
          <w:rFonts w:asciiTheme="majorHAnsi" w:hAnsiTheme="majorHAnsi" w:cstheme="majorHAnsi"/>
          <w:sz w:val="22"/>
        </w:rPr>
        <w:t>. Dans toutes les villes, bien que de nombreux participants se souviennent d</w:t>
      </w:r>
      <w:r w:rsidR="00813A46" w:rsidRPr="00E9233A">
        <w:rPr>
          <w:rFonts w:asciiTheme="majorHAnsi" w:hAnsiTheme="majorHAnsi" w:cstheme="majorHAnsi"/>
          <w:sz w:val="22"/>
        </w:rPr>
        <w:t>’</w:t>
      </w:r>
      <w:r w:rsidRPr="00E9233A">
        <w:rPr>
          <w:rFonts w:asciiTheme="majorHAnsi" w:hAnsiTheme="majorHAnsi" w:cstheme="majorHAnsi"/>
          <w:sz w:val="22"/>
        </w:rPr>
        <w:t xml:space="preserve">avoir reçu le questionnaire </w:t>
      </w:r>
      <w:r w:rsidR="00CA2F70" w:rsidRPr="00E9233A">
        <w:rPr>
          <w:rFonts w:asciiTheme="majorHAnsi" w:hAnsiTheme="majorHAnsi" w:cstheme="majorHAnsi"/>
          <w:sz w:val="22"/>
        </w:rPr>
        <w:t xml:space="preserve">du </w:t>
      </w:r>
      <w:r w:rsidRPr="00E9233A">
        <w:rPr>
          <w:rFonts w:asciiTheme="majorHAnsi" w:hAnsiTheme="majorHAnsi" w:cstheme="majorHAnsi"/>
          <w:sz w:val="22"/>
        </w:rPr>
        <w:t>recensement par la poste, peu d</w:t>
      </w:r>
      <w:r w:rsidR="00813A46" w:rsidRPr="00E9233A">
        <w:rPr>
          <w:rFonts w:asciiTheme="majorHAnsi" w:hAnsiTheme="majorHAnsi" w:cstheme="majorHAnsi"/>
          <w:sz w:val="22"/>
        </w:rPr>
        <w:t>’</w:t>
      </w:r>
      <w:r w:rsidRPr="00E9233A">
        <w:rPr>
          <w:rFonts w:asciiTheme="majorHAnsi" w:hAnsiTheme="majorHAnsi" w:cstheme="majorHAnsi"/>
          <w:sz w:val="22"/>
        </w:rPr>
        <w:t>entre eux se souviennent des publicités. Ceux qui se rappellent avoir vu une publicité ne se souviennent généralement pas des détails, si ce n</w:t>
      </w:r>
      <w:r w:rsidR="00813A46" w:rsidRPr="00E9233A">
        <w:rPr>
          <w:rFonts w:asciiTheme="majorHAnsi" w:hAnsiTheme="majorHAnsi" w:cstheme="majorHAnsi"/>
          <w:sz w:val="22"/>
        </w:rPr>
        <w:t>’</w:t>
      </w:r>
      <w:r w:rsidRPr="00E9233A">
        <w:rPr>
          <w:rFonts w:asciiTheme="majorHAnsi" w:hAnsiTheme="majorHAnsi" w:cstheme="majorHAnsi"/>
          <w:sz w:val="22"/>
        </w:rPr>
        <w:t>est qu</w:t>
      </w:r>
      <w:r w:rsidR="00813A46" w:rsidRPr="00E9233A">
        <w:rPr>
          <w:rFonts w:asciiTheme="majorHAnsi" w:hAnsiTheme="majorHAnsi" w:cstheme="majorHAnsi"/>
          <w:sz w:val="22"/>
        </w:rPr>
        <w:t>’</w:t>
      </w:r>
      <w:r w:rsidRPr="00E9233A">
        <w:rPr>
          <w:rFonts w:asciiTheme="majorHAnsi" w:hAnsiTheme="majorHAnsi" w:cstheme="majorHAnsi"/>
          <w:sz w:val="22"/>
        </w:rPr>
        <w:t>elle les informait que le recensement allait avoir lieu, qu</w:t>
      </w:r>
      <w:r w:rsidR="00813A46" w:rsidRPr="00E9233A">
        <w:rPr>
          <w:rFonts w:asciiTheme="majorHAnsi" w:hAnsiTheme="majorHAnsi" w:cstheme="majorHAnsi"/>
          <w:sz w:val="22"/>
        </w:rPr>
        <w:t>’</w:t>
      </w:r>
      <w:r w:rsidRPr="00E9233A">
        <w:rPr>
          <w:rFonts w:asciiTheme="majorHAnsi" w:hAnsiTheme="majorHAnsi" w:cstheme="majorHAnsi"/>
          <w:sz w:val="22"/>
        </w:rPr>
        <w:t>ils étaient invités à remplir le questionnaire ou que la participation était obligatoire. Une personne dit avoir un vague souvenir d</w:t>
      </w:r>
      <w:r w:rsidR="00813A46" w:rsidRPr="00E9233A">
        <w:rPr>
          <w:rFonts w:asciiTheme="majorHAnsi" w:hAnsiTheme="majorHAnsi" w:cstheme="majorHAnsi"/>
          <w:sz w:val="22"/>
        </w:rPr>
        <w:t>’</w:t>
      </w:r>
      <w:r w:rsidRPr="00E9233A">
        <w:rPr>
          <w:rFonts w:asciiTheme="majorHAnsi" w:hAnsiTheme="majorHAnsi" w:cstheme="majorHAnsi"/>
          <w:sz w:val="22"/>
        </w:rPr>
        <w:t>une publicité générique utilisant des dessins animés et affichant un ton joyeux.</w:t>
      </w:r>
    </w:p>
    <w:p w14:paraId="66CB416B" w14:textId="77777777" w:rsidR="00F1465C" w:rsidRPr="00E9233A" w:rsidRDefault="00F1465C" w:rsidP="00F1465C">
      <w:pPr>
        <w:pStyle w:val="ListBullet1"/>
        <w:numPr>
          <w:ilvl w:val="0"/>
          <w:numId w:val="0"/>
        </w:numPr>
        <w:rPr>
          <w:rFonts w:asciiTheme="majorHAnsi" w:hAnsiTheme="majorHAnsi" w:cstheme="majorHAnsi"/>
          <w:sz w:val="22"/>
          <w:szCs w:val="22"/>
        </w:rPr>
      </w:pPr>
    </w:p>
    <w:p w14:paraId="1E99990A" w14:textId="4E655F99" w:rsidR="00FF541D" w:rsidRPr="00185C44" w:rsidRDefault="00FF541D" w:rsidP="0096424E">
      <w:pPr>
        <w:pStyle w:val="Quote"/>
      </w:pPr>
      <w:r w:rsidRPr="00185C44">
        <w:rPr>
          <w:lang w:val="en-CA"/>
        </w:rPr>
        <w:t>“I expect that I have [seen advertisements], but I can</w:t>
      </w:r>
      <w:r w:rsidR="00813A46" w:rsidRPr="00185C44">
        <w:rPr>
          <w:lang w:val="en-CA"/>
        </w:rPr>
        <w:t>’</w:t>
      </w:r>
      <w:r w:rsidRPr="00185C44">
        <w:rPr>
          <w:lang w:val="en-CA"/>
        </w:rPr>
        <w:t xml:space="preserve">t remember anything specific.” </w:t>
      </w:r>
      <w:r w:rsidRPr="00E9233A">
        <w:t>(J</w:t>
      </w:r>
      <w:r w:rsidR="00813A46" w:rsidRPr="00E9233A">
        <w:t>’</w:t>
      </w:r>
      <w:r w:rsidRPr="00E9233A">
        <w:t>imagine que j</w:t>
      </w:r>
      <w:r w:rsidR="00813A46" w:rsidRPr="00E9233A">
        <w:t>’</w:t>
      </w:r>
      <w:r w:rsidRPr="00E9233A">
        <w:t>en ai vu [des publicités], mais je ne me souviens d</w:t>
      </w:r>
      <w:r w:rsidR="00813A46" w:rsidRPr="00E9233A">
        <w:t>’</w:t>
      </w:r>
      <w:r w:rsidRPr="00E9233A">
        <w:t>aucun détail.</w:t>
      </w:r>
      <w:r w:rsidR="00FD6D91" w:rsidRPr="00E9233A">
        <w:t>)</w:t>
      </w:r>
      <w:r w:rsidRPr="00E9233A">
        <w:t xml:space="preserve"> </w:t>
      </w:r>
      <w:r w:rsidRPr="00185C44">
        <w:t>– Participant du groupe de personnes plus jeunes, Wolfville</w:t>
      </w:r>
    </w:p>
    <w:p w14:paraId="0590CF15" w14:textId="77777777" w:rsidR="00F1465C" w:rsidRPr="00185C44" w:rsidRDefault="00F1465C" w:rsidP="00F1465C"/>
    <w:p w14:paraId="1F64FFD2" w14:textId="221162ED" w:rsidR="00FF541D" w:rsidRPr="00E9233A" w:rsidRDefault="00FF541D" w:rsidP="0096424E">
      <w:pPr>
        <w:pStyle w:val="Quote"/>
      </w:pPr>
      <w:r w:rsidRPr="00185C44">
        <w:rPr>
          <w:lang w:val="en-CA"/>
        </w:rPr>
        <w:t xml:space="preserve">“I remember something to do with participation and expect to receive it in the mail.” </w:t>
      </w:r>
      <w:r w:rsidRPr="00E9233A">
        <w:t>(Je me souviens de quelque chose lié à la participation et à l</w:t>
      </w:r>
      <w:r w:rsidR="00813A46" w:rsidRPr="00E9233A">
        <w:t>’</w:t>
      </w:r>
      <w:r w:rsidRPr="00E9233A">
        <w:t>envoi du questionnaire par la poste.</w:t>
      </w:r>
      <w:r w:rsidR="00FD6D91" w:rsidRPr="00E9233A">
        <w:t>)</w:t>
      </w:r>
      <w:r w:rsidRPr="00E9233A">
        <w:t xml:space="preserve"> – Participant du groupe de personnes plus âgées, Toronto</w:t>
      </w:r>
    </w:p>
    <w:p w14:paraId="00B6CEB2" w14:textId="77777777" w:rsidR="00F1465C" w:rsidRPr="00E9233A" w:rsidRDefault="00F1465C" w:rsidP="00F1465C"/>
    <w:p w14:paraId="00242702" w14:textId="100CD89F" w:rsidR="00FF541D" w:rsidRPr="00185C44" w:rsidRDefault="00FF541D" w:rsidP="0096424E">
      <w:pPr>
        <w:pStyle w:val="Quote"/>
      </w:pPr>
      <w:r w:rsidRPr="00E9233A">
        <w:t xml:space="preserve">“Oui, vaguement. [Un] montage de plusieurs personnes variées dans plusieurs situations.” </w:t>
      </w:r>
      <w:r w:rsidRPr="00185C44">
        <w:t xml:space="preserve">(Yes, vaguely. A montage of various people in various situations.) </w:t>
      </w:r>
      <w:r w:rsidRPr="00E9233A">
        <w:t xml:space="preserve">– </w:t>
      </w:r>
      <w:r w:rsidR="00CA2F70" w:rsidRPr="00E9233A">
        <w:t>Participant du groupe de personnes plus jeunes,</w:t>
      </w:r>
      <w:r w:rsidRPr="00E9233A">
        <w:t xml:space="preserve"> </w:t>
      </w:r>
      <w:r w:rsidR="00AA3294">
        <w:t>Montréal</w:t>
      </w:r>
    </w:p>
    <w:p w14:paraId="05F92EE1" w14:textId="77777777" w:rsidR="00F1465C" w:rsidRPr="00185C44" w:rsidRDefault="00F1465C" w:rsidP="00F1465C"/>
    <w:p w14:paraId="438820BA" w14:textId="7D987F4C" w:rsidR="008D11B3" w:rsidRPr="00E9233A" w:rsidRDefault="008D11B3" w:rsidP="00F1465C">
      <w:r w:rsidRPr="00E9233A">
        <w:t>Certains se souviennent vaguement d</w:t>
      </w:r>
      <w:r w:rsidR="00813A46" w:rsidRPr="00E9233A">
        <w:t>’</w:t>
      </w:r>
      <w:r w:rsidRPr="00E9233A">
        <w:t>avoir déjà vu des publicités à la télévision ou d</w:t>
      </w:r>
      <w:r w:rsidR="00813A46" w:rsidRPr="00E9233A">
        <w:t>’</w:t>
      </w:r>
      <w:r w:rsidRPr="00E9233A">
        <w:t>en avoir entendu à la radio, tandis que d</w:t>
      </w:r>
      <w:r w:rsidR="00813A46" w:rsidRPr="00E9233A">
        <w:t>’</w:t>
      </w:r>
      <w:r w:rsidRPr="00E9233A">
        <w:t xml:space="preserve">autres se rappellent avoir reçu des </w:t>
      </w:r>
      <w:r w:rsidR="00CA2F70" w:rsidRPr="00E9233A">
        <w:t>renseignements</w:t>
      </w:r>
      <w:r w:rsidRPr="00E9233A">
        <w:t xml:space="preserve"> par la poste, avec le questionnaire du recensement ou dans un envoi distinct. Parmi tous les participants, une personne pense avoir vu quelque chose </w:t>
      </w:r>
      <w:r w:rsidR="00CA2F70" w:rsidRPr="00E9233A">
        <w:t>au sujet du</w:t>
      </w:r>
      <w:r w:rsidRPr="00E9233A">
        <w:t xml:space="preserve"> recensement sur Facebook, une autre affirme avoir vu des renseignements sur un abribus, et une autre se rappelle avoir trouvé des renseignements sur un site Web gouvernemental. </w:t>
      </w:r>
      <w:r w:rsidRPr="00E9233A">
        <w:rPr>
          <w:rFonts w:asciiTheme="majorHAnsi" w:hAnsiTheme="majorHAnsi" w:cstheme="majorHAnsi"/>
        </w:rPr>
        <w:t>Dans toutes les villes, personne ne se souvient spontanément d</w:t>
      </w:r>
      <w:r w:rsidR="00813A46" w:rsidRPr="00E9233A">
        <w:rPr>
          <w:rFonts w:asciiTheme="majorHAnsi" w:hAnsiTheme="majorHAnsi" w:cstheme="majorHAnsi"/>
        </w:rPr>
        <w:t>’</w:t>
      </w:r>
      <w:r w:rsidRPr="00E9233A">
        <w:rPr>
          <w:rFonts w:asciiTheme="majorHAnsi" w:hAnsiTheme="majorHAnsi" w:cstheme="majorHAnsi"/>
        </w:rPr>
        <w:t>un slogan. Par contre, l</w:t>
      </w:r>
      <w:r w:rsidR="00813A46" w:rsidRPr="00E9233A">
        <w:rPr>
          <w:rFonts w:asciiTheme="majorHAnsi" w:hAnsiTheme="majorHAnsi" w:cstheme="majorHAnsi"/>
        </w:rPr>
        <w:t>’</w:t>
      </w:r>
      <w:r w:rsidRPr="00E9233A">
        <w:rPr>
          <w:rFonts w:asciiTheme="majorHAnsi" w:hAnsiTheme="majorHAnsi" w:cstheme="majorHAnsi"/>
        </w:rPr>
        <w:t>un des participants des groupes de personnes plus âgées se</w:t>
      </w:r>
      <w:r w:rsidRPr="00E9233A">
        <w:t xml:space="preserve"> souvient d</w:t>
      </w:r>
      <w:r w:rsidR="00813A46" w:rsidRPr="00E9233A">
        <w:t>’</w:t>
      </w:r>
      <w:r w:rsidRPr="00E9233A">
        <w:t>un refrain publicitaire qui remonte à son enfance (</w:t>
      </w:r>
      <w:r w:rsidR="00F13ED2" w:rsidRPr="00185C44">
        <w:rPr>
          <w:rFonts w:asciiTheme="majorHAnsi" w:hAnsiTheme="majorHAnsi"/>
        </w:rPr>
        <w:t>p. ex</w:t>
      </w:r>
      <w:r w:rsidR="00F13ED2" w:rsidRPr="00E9233A">
        <w:rPr>
          <w:rFonts w:asciiTheme="majorHAnsi" w:hAnsiTheme="majorHAnsi" w:cstheme="majorHAnsi"/>
        </w:rPr>
        <w:t>.</w:t>
      </w:r>
      <w:r w:rsidRPr="00E9233A">
        <w:t xml:space="preserve"> le slogan « Soyez du nombre »). </w:t>
      </w:r>
    </w:p>
    <w:p w14:paraId="585C495E" w14:textId="77777777" w:rsidR="008D11B3" w:rsidRPr="00E9233A" w:rsidRDefault="008D11B3" w:rsidP="00F1465C"/>
    <w:p w14:paraId="6777907C" w14:textId="5E588C7C" w:rsidR="00C13C0A" w:rsidRPr="00E9233A" w:rsidRDefault="00C13C0A" w:rsidP="00C13C0A">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 xml:space="preserve">Un certain nombre de participants mentionnent avoir déjà reçu le questionnaire </w:t>
      </w:r>
      <w:r w:rsidR="005F6F3F" w:rsidRPr="00E9233A">
        <w:rPr>
          <w:rFonts w:asciiTheme="majorHAnsi" w:hAnsiTheme="majorHAnsi" w:cstheme="majorHAnsi"/>
          <w:sz w:val="22"/>
        </w:rPr>
        <w:t xml:space="preserve">du </w:t>
      </w:r>
      <w:r w:rsidRPr="00E9233A">
        <w:rPr>
          <w:rFonts w:asciiTheme="majorHAnsi" w:hAnsiTheme="majorHAnsi" w:cstheme="majorHAnsi"/>
          <w:sz w:val="22"/>
        </w:rPr>
        <w:t>recensement par la poste, mais il ne s</w:t>
      </w:r>
      <w:r w:rsidR="00813A46" w:rsidRPr="00E9233A">
        <w:rPr>
          <w:rFonts w:asciiTheme="majorHAnsi" w:hAnsiTheme="majorHAnsi" w:cstheme="majorHAnsi"/>
          <w:sz w:val="22"/>
        </w:rPr>
        <w:t>’</w:t>
      </w:r>
      <w:r w:rsidRPr="00E9233A">
        <w:rPr>
          <w:rFonts w:asciiTheme="majorHAnsi" w:hAnsiTheme="majorHAnsi" w:cstheme="majorHAnsi"/>
          <w:sz w:val="22"/>
        </w:rPr>
        <w:t>agit pas d</w:t>
      </w:r>
      <w:r w:rsidR="00813A46" w:rsidRPr="00E9233A">
        <w:rPr>
          <w:rFonts w:asciiTheme="majorHAnsi" w:hAnsiTheme="majorHAnsi" w:cstheme="majorHAnsi"/>
          <w:sz w:val="22"/>
        </w:rPr>
        <w:t>’</w:t>
      </w:r>
      <w:r w:rsidRPr="00E9233A">
        <w:rPr>
          <w:rFonts w:asciiTheme="majorHAnsi" w:hAnsiTheme="majorHAnsi" w:cstheme="majorHAnsi"/>
          <w:sz w:val="22"/>
        </w:rPr>
        <w:t>un souvenir lié à la publicité. Quelques-uns se rappellent avoir entendu dire que le recensement était obligatoire et qu</w:t>
      </w:r>
      <w:r w:rsidR="00813A46" w:rsidRPr="00E9233A">
        <w:rPr>
          <w:rFonts w:asciiTheme="majorHAnsi" w:hAnsiTheme="majorHAnsi" w:cstheme="majorHAnsi"/>
          <w:sz w:val="22"/>
        </w:rPr>
        <w:t>’</w:t>
      </w:r>
      <w:r w:rsidRPr="00E9233A">
        <w:rPr>
          <w:rFonts w:asciiTheme="majorHAnsi" w:hAnsiTheme="majorHAnsi" w:cstheme="majorHAnsi"/>
          <w:sz w:val="22"/>
        </w:rPr>
        <w:t>un questionnaire abrégé ainsi qu</w:t>
      </w:r>
      <w:r w:rsidR="00813A46" w:rsidRPr="00E9233A">
        <w:rPr>
          <w:rFonts w:asciiTheme="majorHAnsi" w:hAnsiTheme="majorHAnsi" w:cstheme="majorHAnsi"/>
          <w:sz w:val="22"/>
        </w:rPr>
        <w:t>’</w:t>
      </w:r>
      <w:r w:rsidRPr="00E9233A">
        <w:rPr>
          <w:rFonts w:asciiTheme="majorHAnsi" w:hAnsiTheme="majorHAnsi" w:cstheme="majorHAnsi"/>
          <w:sz w:val="22"/>
        </w:rPr>
        <w:t>un questionnaire détaillé étaient distribués, mais ils ne se souviennent pas exactement comment ils l</w:t>
      </w:r>
      <w:r w:rsidR="00813A46" w:rsidRPr="00E9233A">
        <w:rPr>
          <w:rFonts w:asciiTheme="majorHAnsi" w:hAnsiTheme="majorHAnsi" w:cstheme="majorHAnsi"/>
          <w:sz w:val="22"/>
        </w:rPr>
        <w:t>’</w:t>
      </w:r>
      <w:r w:rsidRPr="00E9233A">
        <w:rPr>
          <w:rFonts w:asciiTheme="majorHAnsi" w:hAnsiTheme="majorHAnsi" w:cstheme="majorHAnsi"/>
          <w:sz w:val="22"/>
        </w:rPr>
        <w:t>avaient appris. Quelques participants pensent que le recensement est passé d</w:t>
      </w:r>
      <w:r w:rsidR="00813A46" w:rsidRPr="00E9233A">
        <w:rPr>
          <w:rFonts w:asciiTheme="majorHAnsi" w:hAnsiTheme="majorHAnsi" w:cstheme="majorHAnsi"/>
          <w:sz w:val="22"/>
        </w:rPr>
        <w:t>’</w:t>
      </w:r>
      <w:r w:rsidRPr="00E9233A">
        <w:rPr>
          <w:rFonts w:asciiTheme="majorHAnsi" w:hAnsiTheme="majorHAnsi" w:cstheme="majorHAnsi"/>
          <w:sz w:val="22"/>
        </w:rPr>
        <w:t xml:space="preserve">un exercice obligatoire à un exercice facultatif. </w:t>
      </w:r>
    </w:p>
    <w:p w14:paraId="70EED01E" w14:textId="77777777" w:rsidR="00C13C0A" w:rsidRPr="00E9233A" w:rsidRDefault="00C13C0A" w:rsidP="00F1465C"/>
    <w:p w14:paraId="14B2FE65" w14:textId="06126976" w:rsidR="006C2F2B" w:rsidRPr="00E9233A" w:rsidRDefault="006C2F2B" w:rsidP="006C2F2B">
      <w:pPr>
        <w:pStyle w:val="Quote"/>
      </w:pPr>
      <w:r w:rsidRPr="00126F15">
        <w:rPr>
          <w:lang w:val="en-CA"/>
        </w:rPr>
        <w:t>“I can</w:t>
      </w:r>
      <w:r w:rsidR="00813A46" w:rsidRPr="00126F15">
        <w:rPr>
          <w:lang w:val="en-CA"/>
        </w:rPr>
        <w:t>’</w:t>
      </w:r>
      <w:r w:rsidRPr="00126F15">
        <w:rPr>
          <w:lang w:val="en-CA"/>
        </w:rPr>
        <w:t xml:space="preserve">t remember ads, but I do remember getting a lot of mailed reminders.” </w:t>
      </w:r>
      <w:r w:rsidRPr="00E9233A">
        <w:t>(Je ne me souviens pas des publicités, mais je me souviens d</w:t>
      </w:r>
      <w:r w:rsidR="00813A46" w:rsidRPr="00E9233A">
        <w:t>’</w:t>
      </w:r>
      <w:r w:rsidRPr="00E9233A">
        <w:t>avoir reçu beaucoup de rappels par la poste.</w:t>
      </w:r>
      <w:r w:rsidR="00FD6D91" w:rsidRPr="00E9233A">
        <w:t>)</w:t>
      </w:r>
      <w:r w:rsidRPr="00E9233A">
        <w:t xml:space="preserve"> – Participant du groupe de personnes plus jeunes, Wolfville</w:t>
      </w:r>
    </w:p>
    <w:p w14:paraId="31D626F5" w14:textId="77777777" w:rsidR="006C2F2B" w:rsidRPr="00E9233A" w:rsidRDefault="006C2F2B" w:rsidP="006C2F2B"/>
    <w:p w14:paraId="7FA15CAB" w14:textId="586AB1C2" w:rsidR="00D1485D" w:rsidRPr="00E9233A" w:rsidRDefault="00D1485D" w:rsidP="00D1485D">
      <w:pPr>
        <w:pStyle w:val="Heading3"/>
      </w:pPr>
      <w:r w:rsidRPr="00E9233A">
        <w:t>L</w:t>
      </w:r>
      <w:r w:rsidR="00813A46" w:rsidRPr="00E9233A">
        <w:t>’</w:t>
      </w:r>
      <w:r w:rsidRPr="00E9233A">
        <w:t>expérience du recensement</w:t>
      </w:r>
    </w:p>
    <w:p w14:paraId="6C6CF9E3" w14:textId="0B648360" w:rsidR="006E1AF1" w:rsidRPr="00E9233A" w:rsidRDefault="00C13C0A" w:rsidP="00D1485D">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 xml:space="preserve">Après avoir testé le concept créatif, les participants qui avaient </w:t>
      </w:r>
      <w:r w:rsidR="00FD6D91" w:rsidRPr="00E9233A">
        <w:rPr>
          <w:rFonts w:asciiTheme="majorHAnsi" w:hAnsiTheme="majorHAnsi" w:cstheme="majorHAnsi"/>
          <w:sz w:val="22"/>
        </w:rPr>
        <w:t>participé au</w:t>
      </w:r>
      <w:r w:rsidRPr="00E9233A">
        <w:rPr>
          <w:rFonts w:asciiTheme="majorHAnsi" w:hAnsiTheme="majorHAnsi" w:cstheme="majorHAnsi"/>
          <w:sz w:val="22"/>
        </w:rPr>
        <w:t xml:space="preserve"> dernier recensement ont été invités à commenter brièvement leur expérience du processus, notamment en ce qui a trait à la facilité et la durée. Généralement, les participants de toutes les villes considèrent que le Recensement de 2016 avait été une expérience relativement facile, sans problème. Alors que certains estiment qu</w:t>
      </w:r>
      <w:r w:rsidR="00813A46" w:rsidRPr="00E9233A">
        <w:rPr>
          <w:rFonts w:asciiTheme="majorHAnsi" w:hAnsiTheme="majorHAnsi" w:cstheme="majorHAnsi"/>
          <w:sz w:val="22"/>
        </w:rPr>
        <w:t>’</w:t>
      </w:r>
      <w:r w:rsidRPr="00E9233A">
        <w:rPr>
          <w:rFonts w:asciiTheme="majorHAnsi" w:hAnsiTheme="majorHAnsi" w:cstheme="majorHAnsi"/>
          <w:sz w:val="22"/>
        </w:rPr>
        <w:t>il leur avait fallu peu de temps pour répondre au questionnaire du recensement, d</w:t>
      </w:r>
      <w:r w:rsidR="00813A46" w:rsidRPr="00E9233A">
        <w:rPr>
          <w:rFonts w:asciiTheme="majorHAnsi" w:hAnsiTheme="majorHAnsi" w:cstheme="majorHAnsi"/>
          <w:sz w:val="22"/>
        </w:rPr>
        <w:t>’</w:t>
      </w:r>
      <w:r w:rsidRPr="00E9233A">
        <w:rPr>
          <w:rFonts w:asciiTheme="majorHAnsi" w:hAnsiTheme="majorHAnsi" w:cstheme="majorHAnsi"/>
          <w:sz w:val="22"/>
        </w:rPr>
        <w:t>autres disent que l</w:t>
      </w:r>
      <w:r w:rsidR="00813A46" w:rsidRPr="00E9233A">
        <w:rPr>
          <w:rFonts w:asciiTheme="majorHAnsi" w:hAnsiTheme="majorHAnsi" w:cstheme="majorHAnsi"/>
          <w:sz w:val="22"/>
        </w:rPr>
        <w:t>’</w:t>
      </w:r>
      <w:r w:rsidRPr="00E9233A">
        <w:rPr>
          <w:rFonts w:asciiTheme="majorHAnsi" w:hAnsiTheme="majorHAnsi" w:cstheme="majorHAnsi"/>
          <w:sz w:val="22"/>
        </w:rPr>
        <w:t>expérience avait été plus longue. Dans les deux cas, les participants considèrent que la participation au recensement est une contribution importante pour aider le pays.</w:t>
      </w:r>
    </w:p>
    <w:p w14:paraId="2BBB7DB7" w14:textId="77777777" w:rsidR="006E1AF1" w:rsidRPr="00E9233A" w:rsidRDefault="006E1AF1" w:rsidP="006E1AF1">
      <w:pPr>
        <w:pStyle w:val="ListBullet1"/>
        <w:numPr>
          <w:ilvl w:val="0"/>
          <w:numId w:val="0"/>
        </w:numPr>
        <w:rPr>
          <w:rFonts w:asciiTheme="majorHAnsi" w:hAnsiTheme="majorHAnsi" w:cstheme="majorHAnsi"/>
          <w:sz w:val="22"/>
          <w:szCs w:val="22"/>
        </w:rPr>
      </w:pPr>
    </w:p>
    <w:p w14:paraId="52D29FE2" w14:textId="2A10B37F" w:rsidR="006E1AF1" w:rsidRPr="00185C44" w:rsidRDefault="006E1AF1" w:rsidP="006E1AF1">
      <w:pPr>
        <w:pStyle w:val="Quote"/>
        <w:rPr>
          <w:lang w:val="en-CA"/>
        </w:rPr>
      </w:pPr>
      <w:r w:rsidRPr="00E9233A">
        <w:t>“C</w:t>
      </w:r>
      <w:r w:rsidR="00813A46" w:rsidRPr="00E9233A">
        <w:t>’</w:t>
      </w:r>
      <w:r w:rsidRPr="00E9233A">
        <w:t xml:space="preserve">était facile et quelque chose que je pense que ça fait du bon à ma communauté.” </w:t>
      </w:r>
      <w:r w:rsidRPr="00185C44">
        <w:rPr>
          <w:lang w:val="en-CA"/>
        </w:rPr>
        <w:t xml:space="preserve">(It was easy and something I believe benefits my community.) </w:t>
      </w:r>
      <w:r w:rsidRPr="00126F15">
        <w:rPr>
          <w:lang w:val="en-CA"/>
        </w:rPr>
        <w:t xml:space="preserve">– </w:t>
      </w:r>
      <w:r w:rsidR="00FD6D91" w:rsidRPr="00126F15">
        <w:rPr>
          <w:lang w:val="en-CA"/>
        </w:rPr>
        <w:t>Participant de l’un des groupes d’âge mixtes,</w:t>
      </w:r>
      <w:r w:rsidR="00FD6D91" w:rsidRPr="00185C44" w:rsidDel="00FD6D91">
        <w:rPr>
          <w:lang w:val="en-CA"/>
        </w:rPr>
        <w:t xml:space="preserve"> </w:t>
      </w:r>
      <w:r w:rsidRPr="00185C44">
        <w:rPr>
          <w:lang w:val="en-CA"/>
        </w:rPr>
        <w:t>Saskatoon</w:t>
      </w:r>
    </w:p>
    <w:p w14:paraId="754C8919" w14:textId="77777777" w:rsidR="006E1AF1" w:rsidRPr="00185C44" w:rsidRDefault="006E1AF1" w:rsidP="006E1AF1">
      <w:pPr>
        <w:rPr>
          <w:lang w:val="en-CA"/>
        </w:rPr>
      </w:pPr>
    </w:p>
    <w:p w14:paraId="143488C8" w14:textId="179C0593" w:rsidR="006E1AF1" w:rsidRPr="00E9233A" w:rsidRDefault="006E1AF1" w:rsidP="006E1AF1">
      <w:pPr>
        <w:pStyle w:val="Quote"/>
      </w:pPr>
      <w:r w:rsidRPr="00185C44">
        <w:rPr>
          <w:lang w:val="en-CA"/>
        </w:rPr>
        <w:t xml:space="preserve">“I had no problem with it. It was straightforward and simple. Questions are laid out for you.” </w:t>
      </w:r>
      <w:r w:rsidRPr="00E9233A">
        <w:t>(Je n</w:t>
      </w:r>
      <w:r w:rsidR="00813A46" w:rsidRPr="00E9233A">
        <w:t>’</w:t>
      </w:r>
      <w:r w:rsidRPr="00E9233A">
        <w:t>ai eu aucun problème avec le questionnaire. C</w:t>
      </w:r>
      <w:r w:rsidR="00813A46" w:rsidRPr="00E9233A">
        <w:t>’</w:t>
      </w:r>
      <w:r w:rsidRPr="00E9233A">
        <w:t>était simple et facile. Les questions étaient bien posées.</w:t>
      </w:r>
      <w:r w:rsidR="00FD6D91" w:rsidRPr="00E9233A">
        <w:t>)</w:t>
      </w:r>
      <w:r w:rsidRPr="00E9233A">
        <w:t xml:space="preserve"> – Participant de l</w:t>
      </w:r>
      <w:r w:rsidR="00813A46" w:rsidRPr="00E9233A">
        <w:t>’</w:t>
      </w:r>
      <w:r w:rsidRPr="00E9233A">
        <w:t xml:space="preserve">un des groupes </w:t>
      </w:r>
      <w:r w:rsidR="00FD6D91" w:rsidRPr="00E9233A">
        <w:t>d’âge mixtes</w:t>
      </w:r>
      <w:r w:rsidRPr="00E9233A">
        <w:t>, Saskatoon</w:t>
      </w:r>
    </w:p>
    <w:p w14:paraId="3E702E82" w14:textId="77777777" w:rsidR="006F1259" w:rsidRPr="00E9233A" w:rsidRDefault="006F1259" w:rsidP="00D1485D">
      <w:pPr>
        <w:pStyle w:val="ListBullet1"/>
        <w:numPr>
          <w:ilvl w:val="0"/>
          <w:numId w:val="0"/>
        </w:numPr>
        <w:rPr>
          <w:rFonts w:asciiTheme="majorHAnsi" w:hAnsiTheme="majorHAnsi" w:cstheme="majorHAnsi"/>
          <w:sz w:val="22"/>
          <w:szCs w:val="22"/>
        </w:rPr>
      </w:pPr>
    </w:p>
    <w:p w14:paraId="70B50080" w14:textId="578E9EFC" w:rsidR="007951A4" w:rsidRPr="00E9233A" w:rsidRDefault="007951A4" w:rsidP="007951A4">
      <w:pPr>
        <w:pStyle w:val="Quote"/>
      </w:pPr>
      <w:r w:rsidRPr="00185C44">
        <w:rPr>
          <w:lang w:val="en-CA"/>
        </w:rPr>
        <w:t>“It</w:t>
      </w:r>
      <w:r w:rsidR="00813A46" w:rsidRPr="00185C44">
        <w:rPr>
          <w:lang w:val="en-CA"/>
        </w:rPr>
        <w:t>’</w:t>
      </w:r>
      <w:r w:rsidRPr="00185C44">
        <w:rPr>
          <w:lang w:val="en-CA"/>
        </w:rPr>
        <w:t xml:space="preserve">s easier to do than your taxes. I liken it to paying my property taxes.” </w:t>
      </w:r>
      <w:r w:rsidRPr="00E9233A">
        <w:t>(C</w:t>
      </w:r>
      <w:r w:rsidR="00813A46" w:rsidRPr="00E9233A">
        <w:t>’</w:t>
      </w:r>
      <w:r w:rsidRPr="00E9233A">
        <w:t>est plus facile à faire que la déclaration de revenus. C</w:t>
      </w:r>
      <w:r w:rsidR="00813A46" w:rsidRPr="00E9233A">
        <w:t>’</w:t>
      </w:r>
      <w:r w:rsidRPr="00E9233A">
        <w:t>est comme payer mes impôts fonciers.</w:t>
      </w:r>
      <w:r w:rsidR="00FD6D91" w:rsidRPr="00E9233A">
        <w:t>)</w:t>
      </w:r>
      <w:r w:rsidRPr="00E9233A">
        <w:t xml:space="preserve"> – Participant du groupe de personnes plus âgées, Toronto</w:t>
      </w:r>
    </w:p>
    <w:p w14:paraId="6AE10F15" w14:textId="77777777" w:rsidR="007951A4" w:rsidRPr="00E9233A" w:rsidRDefault="007951A4" w:rsidP="00D1485D">
      <w:pPr>
        <w:pStyle w:val="ListBullet1"/>
        <w:numPr>
          <w:ilvl w:val="0"/>
          <w:numId w:val="0"/>
        </w:numPr>
        <w:rPr>
          <w:rFonts w:asciiTheme="majorHAnsi" w:hAnsiTheme="majorHAnsi" w:cstheme="majorHAnsi"/>
          <w:sz w:val="22"/>
          <w:szCs w:val="22"/>
        </w:rPr>
      </w:pPr>
    </w:p>
    <w:p w14:paraId="570C77B6" w14:textId="1576076F" w:rsidR="00D1485D" w:rsidRPr="00E9233A" w:rsidRDefault="00D1485D" w:rsidP="00D1485D">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Certains estiment que cela avait pris plus de temps que prévu, et quelques-uns trouvent que certaines des questions étaient de nature étonnamment personnelle. Quelques participants considèrent que le niveau de complexité pour remplir le questionnaire augmentait si un membre du ménage vivait ailleurs pendant la période de recensement (</w:t>
      </w:r>
      <w:r w:rsidR="00F13ED2" w:rsidRPr="00E9233A">
        <w:rPr>
          <w:rFonts w:asciiTheme="majorHAnsi" w:hAnsiTheme="majorHAnsi" w:cstheme="majorHAnsi"/>
          <w:sz w:val="22"/>
        </w:rPr>
        <w:t>p. ex.</w:t>
      </w:r>
      <w:r w:rsidRPr="00E9233A">
        <w:rPr>
          <w:rFonts w:asciiTheme="majorHAnsi" w:hAnsiTheme="majorHAnsi" w:cstheme="majorHAnsi"/>
          <w:sz w:val="22"/>
        </w:rPr>
        <w:t xml:space="preserve"> un enfant parti aux études ou un membre du ménage travaillant dans une autre province, mais se rendant régulièrement à la maison). Certains participants disent qu</w:t>
      </w:r>
      <w:r w:rsidR="00813A46" w:rsidRPr="00E9233A">
        <w:rPr>
          <w:rFonts w:asciiTheme="majorHAnsi" w:hAnsiTheme="majorHAnsi" w:cstheme="majorHAnsi"/>
          <w:sz w:val="22"/>
        </w:rPr>
        <w:t>’</w:t>
      </w:r>
      <w:r w:rsidRPr="00E9233A">
        <w:rPr>
          <w:rFonts w:asciiTheme="majorHAnsi" w:hAnsiTheme="majorHAnsi" w:cstheme="majorHAnsi"/>
          <w:sz w:val="22"/>
        </w:rPr>
        <w:t>ils auraient voulu remplir le questionnaire par ordinateur en 2016, et soulignent la pertinence d</w:t>
      </w:r>
      <w:r w:rsidR="00813A46" w:rsidRPr="00E9233A">
        <w:rPr>
          <w:rFonts w:asciiTheme="majorHAnsi" w:hAnsiTheme="majorHAnsi" w:cstheme="majorHAnsi"/>
          <w:sz w:val="22"/>
        </w:rPr>
        <w:t>’</w:t>
      </w:r>
      <w:r w:rsidRPr="00E9233A">
        <w:rPr>
          <w:rFonts w:asciiTheme="majorHAnsi" w:hAnsiTheme="majorHAnsi" w:cstheme="majorHAnsi"/>
          <w:sz w:val="22"/>
        </w:rPr>
        <w:t>inclure ces renseignements dans la campagne de 2021.</w:t>
      </w:r>
    </w:p>
    <w:p w14:paraId="14596E4A" w14:textId="77777777" w:rsidR="00904529" w:rsidRPr="00E9233A" w:rsidRDefault="00904529" w:rsidP="00904529">
      <w:pPr>
        <w:pStyle w:val="ListBullet1"/>
        <w:numPr>
          <w:ilvl w:val="0"/>
          <w:numId w:val="0"/>
        </w:numPr>
        <w:rPr>
          <w:rFonts w:asciiTheme="majorHAnsi" w:hAnsiTheme="majorHAnsi" w:cstheme="majorHAnsi"/>
          <w:sz w:val="22"/>
          <w:szCs w:val="22"/>
        </w:rPr>
      </w:pPr>
    </w:p>
    <w:p w14:paraId="45E8D94F" w14:textId="6C07F7A7" w:rsidR="00904529" w:rsidRPr="00E9233A" w:rsidRDefault="00904529" w:rsidP="00904529">
      <w:pPr>
        <w:pStyle w:val="Quote"/>
      </w:pPr>
      <w:r w:rsidRPr="00185C44">
        <w:rPr>
          <w:lang w:val="en-CA"/>
        </w:rPr>
        <w:t xml:space="preserve">“It was pretty straightforward. A bit longer than I anticipated.” </w:t>
      </w:r>
      <w:r w:rsidRPr="00E9233A">
        <w:t>(C</w:t>
      </w:r>
      <w:r w:rsidR="00813A46" w:rsidRPr="00E9233A">
        <w:t>’</w:t>
      </w:r>
      <w:r w:rsidRPr="00E9233A">
        <w:t>était assez simple. Un peu plus longtemps que prévu.</w:t>
      </w:r>
      <w:r w:rsidR="00B40A61" w:rsidRPr="00E9233A">
        <w:t>)</w:t>
      </w:r>
      <w:r w:rsidRPr="00E9233A">
        <w:t xml:space="preserve"> – Participant du groupe de personnes plus jeunes, Toronto</w:t>
      </w:r>
    </w:p>
    <w:p w14:paraId="10E59008" w14:textId="77777777" w:rsidR="008D11B3" w:rsidRPr="00E9233A" w:rsidRDefault="008D11B3" w:rsidP="00F1465C"/>
    <w:p w14:paraId="51D33EB3" w14:textId="08B4A2B4" w:rsidR="006F1259" w:rsidRPr="00E9233A" w:rsidRDefault="006F1259" w:rsidP="006F1259">
      <w:pPr>
        <w:pStyle w:val="Quote"/>
      </w:pPr>
      <w:r w:rsidRPr="00185C44">
        <w:rPr>
          <w:lang w:val="en-CA"/>
        </w:rPr>
        <w:t xml:space="preserve">“Some of the questions were a little intrusive, or uncomfortable. And I thought really, how badly do they need to know some of this stuff.” </w:t>
      </w:r>
      <w:r w:rsidRPr="00E9233A">
        <w:t>(Certaines des questions étaient un peu intrusives ou gênantes. Je me demandais à quel point ils avaient besoin de savoir certaines de ces choses.</w:t>
      </w:r>
      <w:r w:rsidR="00B40A61" w:rsidRPr="00E9233A">
        <w:t>)</w:t>
      </w:r>
      <w:r w:rsidRPr="00E9233A">
        <w:t xml:space="preserve"> – Participant du groupe de personnes plus jeunes, Wolfville</w:t>
      </w:r>
    </w:p>
    <w:p w14:paraId="301930EB" w14:textId="77777777" w:rsidR="006F1259" w:rsidRPr="00E9233A" w:rsidRDefault="006F1259" w:rsidP="00F1465C"/>
    <w:p w14:paraId="4AA6A205" w14:textId="77777777" w:rsidR="000C1B96" w:rsidRPr="00E9233A" w:rsidRDefault="00230B5D" w:rsidP="00D1485D">
      <w:pPr>
        <w:pStyle w:val="Heading2"/>
      </w:pPr>
      <w:bookmarkStart w:id="13" w:name="_Toc46904749"/>
      <w:bookmarkStart w:id="14" w:name="_Toc52796307"/>
      <w:r w:rsidRPr="00E9233A">
        <w:t>Test des concepts vidéo</w:t>
      </w:r>
      <w:bookmarkEnd w:id="13"/>
      <w:bookmarkEnd w:id="14"/>
      <w:r w:rsidRPr="00E9233A">
        <w:t xml:space="preserve"> </w:t>
      </w:r>
    </w:p>
    <w:p w14:paraId="75A284A9" w14:textId="77777777" w:rsidR="00D1485D" w:rsidRPr="00E9233A" w:rsidRDefault="00D1485D" w:rsidP="00522567"/>
    <w:p w14:paraId="76C84858" w14:textId="14D28F90" w:rsidR="000C1B96" w:rsidRPr="00E9233A" w:rsidRDefault="000C1B96" w:rsidP="00522567">
      <w:bookmarkStart w:id="15" w:name="_Toc43466267"/>
      <w:bookmarkStart w:id="16" w:name="_Toc43727228"/>
      <w:r w:rsidRPr="00E9233A">
        <w:t>Les participants ont visionné des représentations animées et le scénarimage de trois concepts de publicité vidéo pour le Recensement de 2021. Chaque vidéo est narrée pour fournir la trame et le message qui ser</w:t>
      </w:r>
      <w:r w:rsidR="00F62E39">
        <w:t>ont</w:t>
      </w:r>
      <w:r w:rsidRPr="00E9233A">
        <w:t xml:space="preserve"> entendu</w:t>
      </w:r>
      <w:r w:rsidR="00F62E39">
        <w:t>s</w:t>
      </w:r>
      <w:r w:rsidRPr="00E9233A">
        <w:t xml:space="preserve"> une fois </w:t>
      </w:r>
      <w:r w:rsidR="00F62E39">
        <w:t xml:space="preserve">que </w:t>
      </w:r>
      <w:r w:rsidRPr="00E9233A">
        <w:t xml:space="preserve">les publicités </w:t>
      </w:r>
      <w:r w:rsidR="00F62E39">
        <w:t xml:space="preserve">seront </w:t>
      </w:r>
      <w:r w:rsidRPr="00E9233A">
        <w:t>achevées et produites professionnellement. Nous avons invité les participants à faire preuve d</w:t>
      </w:r>
      <w:r w:rsidR="00813A46" w:rsidRPr="00E9233A">
        <w:t>’</w:t>
      </w:r>
      <w:r w:rsidRPr="00E9233A">
        <w:t xml:space="preserve">imagination pour imaginer la vidéo </w:t>
      </w:r>
      <w:r w:rsidR="00FD011C" w:rsidRPr="00E9233A">
        <w:t>définitive</w:t>
      </w:r>
      <w:r w:rsidRPr="00E9233A">
        <w:t>, qui comprendra une animation 3D en couleur entièrement développée avec des scènes détaillées.</w:t>
      </w:r>
      <w:bookmarkEnd w:id="15"/>
      <w:bookmarkEnd w:id="16"/>
      <w:r w:rsidRPr="00E9233A">
        <w:t xml:space="preserve">  </w:t>
      </w:r>
    </w:p>
    <w:p w14:paraId="7C8C4908" w14:textId="77777777" w:rsidR="00B04953" w:rsidRPr="00E9233A" w:rsidRDefault="00B04953" w:rsidP="00522567"/>
    <w:p w14:paraId="2CDABBDB" w14:textId="044F0134" w:rsidR="00B04953" w:rsidRPr="00E9233A" w:rsidRDefault="00B6442B" w:rsidP="00B04953">
      <w:r w:rsidRPr="00E9233A">
        <w:rPr>
          <w:color w:val="000000"/>
          <w:kern w:val="24"/>
        </w:rPr>
        <w:t xml:space="preserve">Notons </w:t>
      </w:r>
      <w:r w:rsidRPr="00185C44">
        <w:rPr>
          <w:color w:val="000000"/>
          <w:kern w:val="24"/>
        </w:rPr>
        <w:t xml:space="preserve">que </w:t>
      </w:r>
      <w:r w:rsidRPr="00E9233A">
        <w:rPr>
          <w:color w:val="000000"/>
          <w:kern w:val="24"/>
        </w:rPr>
        <w:t xml:space="preserve">l’ordre de </w:t>
      </w:r>
      <w:r w:rsidRPr="00185C44">
        <w:rPr>
          <w:color w:val="000000"/>
          <w:kern w:val="24"/>
        </w:rPr>
        <w:t xml:space="preserve">présentation des concepts a été </w:t>
      </w:r>
      <w:r w:rsidRPr="00E9233A">
        <w:rPr>
          <w:color w:val="000000"/>
          <w:kern w:val="24"/>
        </w:rPr>
        <w:t>modifié d’un groupe à l’autre afin d’éviter les préjugés attribuables à l’ordre de</w:t>
      </w:r>
      <w:r w:rsidRPr="00185C44">
        <w:rPr>
          <w:color w:val="000000"/>
          <w:kern w:val="24"/>
        </w:rPr>
        <w:t xml:space="preserve"> présentation.</w:t>
      </w:r>
      <w:r w:rsidRPr="00E9233A">
        <w:t xml:space="preserve"> </w:t>
      </w:r>
      <w:r w:rsidR="00B04953" w:rsidRPr="00E9233A">
        <w:t>Chaque concept a été présenté et discuté un à la fois. Pour chaque concept, la vidéo d</w:t>
      </w:r>
      <w:r w:rsidR="00813A46" w:rsidRPr="00E9233A">
        <w:t>’</w:t>
      </w:r>
      <w:r w:rsidR="00B04953" w:rsidRPr="00E9233A">
        <w:t>animation a été diffusée au moins deux fois pour que tous les participants puissent la voir. Les participants se sont ensuite livrés à un court exercice individuel d</w:t>
      </w:r>
      <w:r w:rsidR="00813A46" w:rsidRPr="00E9233A">
        <w:t>’</w:t>
      </w:r>
      <w:r w:rsidR="00B04953" w:rsidRPr="00E9233A">
        <w:t>évaluation de chaque concept selon certains aspects clés (capacité à attirer l</w:t>
      </w:r>
      <w:r w:rsidR="00813A46" w:rsidRPr="00E9233A">
        <w:t>’</w:t>
      </w:r>
      <w:r w:rsidR="00B04953" w:rsidRPr="00E9233A">
        <w:t>attention, clarté du message, caractère inoubliable, fiabilité et capacité à mobiliser) et à une discussion de groupe.</w:t>
      </w:r>
    </w:p>
    <w:p w14:paraId="5E659573" w14:textId="77777777" w:rsidR="00375CD6" w:rsidRPr="00E9233A" w:rsidRDefault="00375CD6" w:rsidP="00B04953"/>
    <w:p w14:paraId="7A235542" w14:textId="65EDD944" w:rsidR="00375CD6" w:rsidRPr="00E9233A" w:rsidRDefault="00375CD6" w:rsidP="00B04953">
      <w:r w:rsidRPr="00E9233A">
        <w:t xml:space="preserve">Les sections suivantes présentent les résultats détaillés relatifs à chacun des trois concepts visés par les tests. Les trois concepts sont présentés ci-dessous par ordre de préférence, </w:t>
      </w:r>
      <w:r w:rsidR="00B6442B" w:rsidRPr="00E9233A">
        <w:t xml:space="preserve">du </w:t>
      </w:r>
      <w:r w:rsidRPr="00E9233A">
        <w:t>plus convaincant (« Points flottants ») au moins convaincant (« Votre collectivité »).</w:t>
      </w:r>
    </w:p>
    <w:p w14:paraId="388AC82D" w14:textId="77777777" w:rsidR="002E5AEF" w:rsidRPr="00E9233A" w:rsidRDefault="002E5AEF" w:rsidP="002E5AEF"/>
    <w:p w14:paraId="3F2E4249" w14:textId="77777777" w:rsidR="002E5AEF" w:rsidRPr="00640711" w:rsidRDefault="00230B5D" w:rsidP="002E5AEF">
      <w:pPr>
        <w:pStyle w:val="Heading2"/>
      </w:pPr>
      <w:bookmarkStart w:id="17" w:name="_Toc46904750"/>
      <w:bookmarkStart w:id="18" w:name="_Toc52796308"/>
      <w:r w:rsidRPr="00640711">
        <w:t>Concept vidéo : les points flottants</w:t>
      </w:r>
      <w:bookmarkEnd w:id="17"/>
      <w:bookmarkEnd w:id="18"/>
    </w:p>
    <w:p w14:paraId="6CB1BF7C" w14:textId="77777777" w:rsidR="002E5AEF" w:rsidRPr="00640711" w:rsidRDefault="002E5AEF" w:rsidP="002E5AEF"/>
    <w:p w14:paraId="7A0BF77F" w14:textId="0906FA1F" w:rsidR="002E5AEF" w:rsidRPr="00640711" w:rsidRDefault="00B00843" w:rsidP="002E5AEF">
      <w:pPr>
        <w:rPr>
          <w:b/>
          <w:bCs/>
          <w:i/>
          <w:iCs/>
        </w:rPr>
      </w:pPr>
      <w:r w:rsidRPr="00640711">
        <w:rPr>
          <w:b/>
          <w:i/>
        </w:rPr>
        <w:t>Le concept des points flottants est bien accueilli. Les participants estiment qu</w:t>
      </w:r>
      <w:r w:rsidR="00813A46" w:rsidRPr="00640711">
        <w:rPr>
          <w:b/>
          <w:i/>
        </w:rPr>
        <w:t>’</w:t>
      </w:r>
      <w:r w:rsidRPr="00640711">
        <w:rPr>
          <w:b/>
          <w:i/>
        </w:rPr>
        <w:t>il lance l</w:t>
      </w:r>
      <w:r w:rsidR="00813A46" w:rsidRPr="00640711">
        <w:rPr>
          <w:b/>
          <w:i/>
        </w:rPr>
        <w:t>’</w:t>
      </w:r>
      <w:r w:rsidRPr="00640711">
        <w:rPr>
          <w:b/>
          <w:i/>
        </w:rPr>
        <w:t>appel à l</w:t>
      </w:r>
      <w:r w:rsidR="00813A46" w:rsidRPr="00640711">
        <w:rPr>
          <w:b/>
          <w:i/>
        </w:rPr>
        <w:t>’</w:t>
      </w:r>
      <w:r w:rsidRPr="00640711">
        <w:rPr>
          <w:b/>
          <w:i/>
        </w:rPr>
        <w:t>action le plus percutant, mais ils trouvent qu</w:t>
      </w:r>
      <w:r w:rsidR="00813A46" w:rsidRPr="00640711">
        <w:rPr>
          <w:b/>
          <w:i/>
        </w:rPr>
        <w:t>’</w:t>
      </w:r>
      <w:r w:rsidRPr="00640711">
        <w:rPr>
          <w:b/>
          <w:i/>
        </w:rPr>
        <w:t>il met trop l</w:t>
      </w:r>
      <w:r w:rsidR="00813A46" w:rsidRPr="00640711">
        <w:rPr>
          <w:b/>
          <w:i/>
        </w:rPr>
        <w:t>’</w:t>
      </w:r>
      <w:r w:rsidRPr="00640711">
        <w:rPr>
          <w:b/>
          <w:i/>
        </w:rPr>
        <w:t>accent sur les familles de classes moyennes vivant en banlieue.</w:t>
      </w:r>
    </w:p>
    <w:p w14:paraId="3822C24A" w14:textId="77777777" w:rsidR="002E5AEF" w:rsidRPr="00640711" w:rsidRDefault="002E5AEF" w:rsidP="002E5AEF"/>
    <w:p w14:paraId="2884742A" w14:textId="77777777" w:rsidR="002E5AEF" w:rsidRPr="00640711" w:rsidRDefault="002E5AEF" w:rsidP="002E5AEF">
      <w:pPr>
        <w:pStyle w:val="Heading3"/>
      </w:pPr>
      <w:r w:rsidRPr="00640711">
        <w:t>Réactions générales</w:t>
      </w:r>
    </w:p>
    <w:p w14:paraId="7C693C95" w14:textId="790D9CC0" w:rsidR="009C4C3D" w:rsidRPr="00E9233A" w:rsidRDefault="009C4C3D" w:rsidP="009C4C3D">
      <w:pPr>
        <w:pStyle w:val="ListBullet1"/>
        <w:numPr>
          <w:ilvl w:val="0"/>
          <w:numId w:val="0"/>
        </w:numPr>
        <w:rPr>
          <w:rFonts w:asciiTheme="majorHAnsi" w:hAnsiTheme="majorHAnsi" w:cstheme="majorHAnsi"/>
          <w:sz w:val="22"/>
          <w:szCs w:val="22"/>
        </w:rPr>
      </w:pPr>
      <w:r w:rsidRPr="00640711">
        <w:rPr>
          <w:rFonts w:asciiTheme="majorHAnsi" w:hAnsiTheme="majorHAnsi" w:cstheme="majorHAnsi"/>
          <w:sz w:val="22"/>
        </w:rPr>
        <w:t>Les réactions à ce concept sont généralement positives; les participants considèrent qu</w:t>
      </w:r>
      <w:r w:rsidR="00813A46" w:rsidRPr="00640711">
        <w:rPr>
          <w:rFonts w:asciiTheme="majorHAnsi" w:hAnsiTheme="majorHAnsi" w:cstheme="majorHAnsi"/>
          <w:sz w:val="22"/>
        </w:rPr>
        <w:t>’</w:t>
      </w:r>
      <w:r w:rsidRPr="00640711">
        <w:rPr>
          <w:rFonts w:asciiTheme="majorHAnsi" w:hAnsiTheme="majorHAnsi" w:cstheme="majorHAnsi"/>
          <w:sz w:val="22"/>
        </w:rPr>
        <w:t>il attire l</w:t>
      </w:r>
      <w:r w:rsidR="00813A46" w:rsidRPr="00640711">
        <w:rPr>
          <w:rFonts w:asciiTheme="majorHAnsi" w:hAnsiTheme="majorHAnsi" w:cstheme="majorHAnsi"/>
          <w:sz w:val="22"/>
        </w:rPr>
        <w:t>’</w:t>
      </w:r>
      <w:r w:rsidRPr="00640711">
        <w:rPr>
          <w:rFonts w:asciiTheme="majorHAnsi" w:hAnsiTheme="majorHAnsi" w:cstheme="majorHAnsi"/>
          <w:sz w:val="22"/>
        </w:rPr>
        <w:t>attention, qu</w:t>
      </w:r>
      <w:r w:rsidR="00813A46" w:rsidRPr="00640711">
        <w:rPr>
          <w:rFonts w:asciiTheme="majorHAnsi" w:hAnsiTheme="majorHAnsi" w:cstheme="majorHAnsi"/>
          <w:sz w:val="22"/>
        </w:rPr>
        <w:t>’</w:t>
      </w:r>
      <w:r w:rsidRPr="00640711">
        <w:rPr>
          <w:rFonts w:asciiTheme="majorHAnsi" w:hAnsiTheme="majorHAnsi" w:cstheme="majorHAnsi"/>
          <w:sz w:val="22"/>
        </w:rPr>
        <w:t>il est optimiste et énergique, et qu</w:t>
      </w:r>
      <w:r w:rsidR="00813A46" w:rsidRPr="00640711">
        <w:rPr>
          <w:rFonts w:asciiTheme="majorHAnsi" w:hAnsiTheme="majorHAnsi" w:cstheme="majorHAnsi"/>
          <w:sz w:val="22"/>
        </w:rPr>
        <w:t>’</w:t>
      </w:r>
      <w:r w:rsidRPr="00640711">
        <w:rPr>
          <w:rFonts w:asciiTheme="majorHAnsi" w:hAnsiTheme="majorHAnsi" w:cstheme="majorHAnsi"/>
          <w:sz w:val="22"/>
        </w:rPr>
        <w:t>il exprime un esprit communautaire. Les participants l</w:t>
      </w:r>
      <w:r w:rsidR="00813A46" w:rsidRPr="00640711">
        <w:rPr>
          <w:rFonts w:asciiTheme="majorHAnsi" w:hAnsiTheme="majorHAnsi" w:cstheme="majorHAnsi"/>
          <w:sz w:val="22"/>
        </w:rPr>
        <w:t>’</w:t>
      </w:r>
      <w:r w:rsidRPr="00640711">
        <w:rPr>
          <w:rFonts w:asciiTheme="majorHAnsi" w:hAnsiTheme="majorHAnsi" w:cstheme="majorHAnsi"/>
          <w:sz w:val="22"/>
        </w:rPr>
        <w:t>aiment particulièrement en raison de la représentation de différents groupes d</w:t>
      </w:r>
      <w:r w:rsidR="00813A46" w:rsidRPr="00640711">
        <w:rPr>
          <w:rFonts w:asciiTheme="majorHAnsi" w:hAnsiTheme="majorHAnsi" w:cstheme="majorHAnsi"/>
          <w:sz w:val="22"/>
        </w:rPr>
        <w:t>’</w:t>
      </w:r>
      <w:r w:rsidRPr="00640711">
        <w:rPr>
          <w:rFonts w:asciiTheme="majorHAnsi" w:hAnsiTheme="majorHAnsi" w:cstheme="majorHAnsi"/>
          <w:sz w:val="22"/>
        </w:rPr>
        <w:t>âge et de différentes dynamiques familiales. Ils apprécient également l</w:t>
      </w:r>
      <w:r w:rsidR="00813A46" w:rsidRPr="00640711">
        <w:rPr>
          <w:rFonts w:asciiTheme="majorHAnsi" w:hAnsiTheme="majorHAnsi" w:cstheme="majorHAnsi"/>
          <w:sz w:val="22"/>
        </w:rPr>
        <w:t>’</w:t>
      </w:r>
      <w:r w:rsidRPr="00640711">
        <w:rPr>
          <w:rFonts w:asciiTheme="majorHAnsi" w:hAnsiTheme="majorHAnsi" w:cstheme="majorHAnsi"/>
          <w:sz w:val="22"/>
        </w:rPr>
        <w:t>utilisation d</w:t>
      </w:r>
      <w:r w:rsidR="00813A46" w:rsidRPr="00640711">
        <w:rPr>
          <w:rFonts w:asciiTheme="majorHAnsi" w:hAnsiTheme="majorHAnsi" w:cstheme="majorHAnsi"/>
          <w:sz w:val="22"/>
        </w:rPr>
        <w:t>’</w:t>
      </w:r>
      <w:r w:rsidRPr="00640711">
        <w:rPr>
          <w:rFonts w:asciiTheme="majorHAnsi" w:hAnsiTheme="majorHAnsi" w:cstheme="majorHAnsi"/>
          <w:sz w:val="22"/>
        </w:rPr>
        <w:t>images reflétant une certaine diversité ethnique, mais jugent que cet aspect pourrait être étoffé davantage.</w:t>
      </w:r>
      <w:r w:rsidRPr="00E9233A">
        <w:rPr>
          <w:rFonts w:asciiTheme="majorHAnsi" w:hAnsiTheme="majorHAnsi" w:cstheme="majorHAnsi"/>
          <w:sz w:val="22"/>
        </w:rPr>
        <w:t xml:space="preserve">  </w:t>
      </w:r>
    </w:p>
    <w:p w14:paraId="6C460B59" w14:textId="77777777" w:rsidR="009C4C3D" w:rsidRPr="00E9233A" w:rsidRDefault="009C4C3D" w:rsidP="009C4C3D">
      <w:pPr>
        <w:pStyle w:val="ListBullet1"/>
        <w:numPr>
          <w:ilvl w:val="0"/>
          <w:numId w:val="0"/>
        </w:numPr>
        <w:rPr>
          <w:rFonts w:asciiTheme="majorHAnsi" w:hAnsiTheme="majorHAnsi" w:cstheme="majorHAnsi"/>
          <w:sz w:val="22"/>
          <w:szCs w:val="22"/>
        </w:rPr>
      </w:pPr>
    </w:p>
    <w:p w14:paraId="562E52D6" w14:textId="3BF289FB" w:rsidR="009C4C3D" w:rsidRPr="00185C44" w:rsidRDefault="009C4C3D" w:rsidP="009C4C3D">
      <w:pPr>
        <w:pStyle w:val="Quote"/>
        <w:rPr>
          <w:lang w:val="en-CA"/>
        </w:rPr>
      </w:pPr>
      <w:r w:rsidRPr="00E9233A">
        <w:t>“Ils rejoignent les groupes d</w:t>
      </w:r>
      <w:r w:rsidR="00813A46" w:rsidRPr="00E9233A">
        <w:t>’</w:t>
      </w:r>
      <w:r w:rsidRPr="00E9233A">
        <w:t xml:space="preserve">âge et ils nous font voir les avantages de toujours faire le recensement.” </w:t>
      </w:r>
      <w:r w:rsidRPr="00185C44">
        <w:rPr>
          <w:lang w:val="en-CA"/>
        </w:rPr>
        <w:t xml:space="preserve">(They combine age groups and allow us to see the advantages of always completing the Census.) – </w:t>
      </w:r>
      <w:r w:rsidR="00E9233A" w:rsidRPr="00185C44">
        <w:rPr>
          <w:lang w:val="en-CA"/>
        </w:rPr>
        <w:t>Participant du groupe de personnes plus âgées,</w:t>
      </w:r>
      <w:r w:rsidRPr="00185C44">
        <w:rPr>
          <w:lang w:val="en-CA"/>
        </w:rPr>
        <w:t xml:space="preserve"> </w:t>
      </w:r>
      <w:r w:rsidR="00AA3294" w:rsidRPr="00185C44">
        <w:rPr>
          <w:lang w:val="en-CA"/>
        </w:rPr>
        <w:t>Montréal</w:t>
      </w:r>
      <w:r w:rsidRPr="00185C44">
        <w:rPr>
          <w:lang w:val="en-CA"/>
        </w:rPr>
        <w:t xml:space="preserve"> </w:t>
      </w:r>
    </w:p>
    <w:p w14:paraId="4A2CBF2C" w14:textId="77777777" w:rsidR="009C4C3D" w:rsidRPr="00185C44" w:rsidRDefault="009C4C3D" w:rsidP="009C4C3D">
      <w:pPr>
        <w:pStyle w:val="ListBullet1"/>
        <w:numPr>
          <w:ilvl w:val="0"/>
          <w:numId w:val="0"/>
        </w:numPr>
        <w:rPr>
          <w:rFonts w:asciiTheme="majorHAnsi" w:hAnsiTheme="majorHAnsi"/>
          <w:sz w:val="22"/>
          <w:lang w:val="en-CA"/>
        </w:rPr>
      </w:pPr>
    </w:p>
    <w:p w14:paraId="31AED640" w14:textId="62A42B8A" w:rsidR="009C4C3D" w:rsidRPr="00E9233A" w:rsidRDefault="009C4C3D" w:rsidP="009C4C3D">
      <w:pPr>
        <w:pStyle w:val="Quote"/>
      </w:pPr>
      <w:r w:rsidRPr="00185C44">
        <w:rPr>
          <w:lang w:val="en-CA"/>
        </w:rPr>
        <w:t xml:space="preserve">“It was the most captivating and it was clearer.” </w:t>
      </w:r>
      <w:r w:rsidRPr="00E9233A">
        <w:t>(Il est plus captivant et plus clair que les autres.</w:t>
      </w:r>
      <w:r w:rsidR="00E9233A">
        <w:t>)</w:t>
      </w:r>
      <w:r w:rsidRPr="00E9233A">
        <w:t xml:space="preserve"> – Participant du groupe de personnes plus jeunes, Toronto</w:t>
      </w:r>
    </w:p>
    <w:p w14:paraId="1B5E11DF" w14:textId="77777777" w:rsidR="002E5AEF" w:rsidRPr="00E9233A" w:rsidRDefault="002E5AEF" w:rsidP="002E5AEF"/>
    <w:p w14:paraId="02E04978" w14:textId="26827B55" w:rsidR="002E5AEF" w:rsidRPr="00E9233A" w:rsidRDefault="009C4C3D" w:rsidP="009C4C3D">
      <w:pPr>
        <w:pStyle w:val="ListBullet1"/>
        <w:numPr>
          <w:ilvl w:val="0"/>
          <w:numId w:val="0"/>
        </w:numPr>
        <w:rPr>
          <w:rFonts w:asciiTheme="majorHAnsi" w:hAnsiTheme="majorHAnsi" w:cstheme="majorHAnsi"/>
          <w:sz w:val="22"/>
        </w:rPr>
      </w:pPr>
      <w:r w:rsidRPr="00E9233A">
        <w:rPr>
          <w:rFonts w:asciiTheme="majorHAnsi" w:hAnsiTheme="majorHAnsi" w:cstheme="majorHAnsi"/>
          <w:sz w:val="22"/>
        </w:rPr>
        <w:t>Les participants jugent que, parmi tous les concepts, celui-ci est le plus susceptible de motiver les résidents canadiens à répondre au questionnaire du recensement lorsqu</w:t>
      </w:r>
      <w:r w:rsidR="00813A46" w:rsidRPr="00E9233A">
        <w:rPr>
          <w:rFonts w:asciiTheme="majorHAnsi" w:hAnsiTheme="majorHAnsi" w:cstheme="majorHAnsi"/>
          <w:sz w:val="22"/>
        </w:rPr>
        <w:t>’</w:t>
      </w:r>
      <w:r w:rsidRPr="00E9233A">
        <w:rPr>
          <w:rFonts w:asciiTheme="majorHAnsi" w:hAnsiTheme="majorHAnsi" w:cstheme="majorHAnsi"/>
          <w:sz w:val="22"/>
        </w:rPr>
        <w:t>il sera envoyé l</w:t>
      </w:r>
      <w:r w:rsidR="00813A46" w:rsidRPr="00E9233A">
        <w:rPr>
          <w:rFonts w:asciiTheme="majorHAnsi" w:hAnsiTheme="majorHAnsi" w:cstheme="majorHAnsi"/>
          <w:sz w:val="22"/>
        </w:rPr>
        <w:t>’</w:t>
      </w:r>
      <w:r w:rsidRPr="00E9233A">
        <w:rPr>
          <w:rFonts w:asciiTheme="majorHAnsi" w:hAnsiTheme="majorHAnsi" w:cstheme="majorHAnsi"/>
          <w:sz w:val="22"/>
        </w:rPr>
        <w:t>an prochain. Notamment, il est grandement apprécié par les participants âgés de 40 à 85 ans. Cela dit, chez les participants plus jeunes, il se classe au deuxième rang, non loin derrière le premier. Par ailleurs, ce concept est particulièrement attrayant pour les résidents de Toronto et de Vancouver, et suscite un certain attrait à Montréal et à Saskatoon. Il convient toutefois de noter que de nombreux participants estiment que le concept des points flottants et le concept « Votre collectivité » affichent une approche et un scénario de conception similaires, ce qui fait en sorte qu</w:t>
      </w:r>
      <w:r w:rsidR="00813A46" w:rsidRPr="00E9233A">
        <w:rPr>
          <w:rFonts w:asciiTheme="majorHAnsi" w:hAnsiTheme="majorHAnsi" w:cstheme="majorHAnsi"/>
          <w:sz w:val="22"/>
        </w:rPr>
        <w:t>’</w:t>
      </w:r>
      <w:r w:rsidRPr="00E9233A">
        <w:rPr>
          <w:rFonts w:asciiTheme="majorHAnsi" w:hAnsiTheme="majorHAnsi" w:cstheme="majorHAnsi"/>
          <w:sz w:val="22"/>
        </w:rPr>
        <w:t>il est parfois difficile pour les participants de cerner les principales différences entre les deux concepts.</w:t>
      </w:r>
    </w:p>
    <w:p w14:paraId="76C23322" w14:textId="77777777" w:rsidR="00A94CD0" w:rsidRPr="00E9233A" w:rsidRDefault="00A94CD0" w:rsidP="009C4C3D">
      <w:pPr>
        <w:pStyle w:val="ListBullet1"/>
        <w:numPr>
          <w:ilvl w:val="0"/>
          <w:numId w:val="0"/>
        </w:numPr>
        <w:rPr>
          <w:rFonts w:asciiTheme="majorHAnsi" w:hAnsiTheme="majorHAnsi" w:cstheme="majorHAnsi"/>
          <w:sz w:val="22"/>
          <w:szCs w:val="22"/>
        </w:rPr>
      </w:pPr>
    </w:p>
    <w:p w14:paraId="716F2F92" w14:textId="77777777" w:rsidR="002E5AEF" w:rsidRPr="00E9233A" w:rsidRDefault="002E5AEF" w:rsidP="002E5AEF">
      <w:pPr>
        <w:pStyle w:val="Heading3"/>
      </w:pPr>
      <w:r w:rsidRPr="00E9233A">
        <w:t>Message et confiance</w:t>
      </w:r>
    </w:p>
    <w:p w14:paraId="5180EFF9" w14:textId="6D330F81" w:rsidR="009C4C3D" w:rsidRPr="00E9233A" w:rsidRDefault="002E5AEF" w:rsidP="00CD49A7">
      <w:pPr>
        <w:rPr>
          <w:rFonts w:asciiTheme="majorHAnsi" w:hAnsiTheme="majorHAnsi" w:cstheme="majorHAnsi"/>
        </w:rPr>
      </w:pPr>
      <w:r w:rsidRPr="00E9233A">
        <w:rPr>
          <w:rFonts w:asciiTheme="majorHAnsi" w:hAnsiTheme="majorHAnsi" w:cstheme="majorHAnsi"/>
        </w:rPr>
        <w:t>En général, les participants trouvent que le message de ce concept est clair et suscite la confiance. Aussi, ils pensent que le message est de nature similaire à celui communiqué dans les deux autres concepts. Les participants croient que cette approche met en lumière efficacement l</w:t>
      </w:r>
      <w:r w:rsidR="00813A46" w:rsidRPr="00E9233A">
        <w:rPr>
          <w:rFonts w:asciiTheme="majorHAnsi" w:hAnsiTheme="majorHAnsi" w:cstheme="majorHAnsi"/>
        </w:rPr>
        <w:t>’</w:t>
      </w:r>
      <w:r w:rsidRPr="00E9233A">
        <w:rPr>
          <w:rFonts w:asciiTheme="majorHAnsi" w:hAnsiTheme="majorHAnsi" w:cstheme="majorHAnsi"/>
        </w:rPr>
        <w:t>importance de participer au recensement afin d</w:t>
      </w:r>
      <w:r w:rsidR="00813A46" w:rsidRPr="00E9233A">
        <w:rPr>
          <w:rFonts w:asciiTheme="majorHAnsi" w:hAnsiTheme="majorHAnsi" w:cstheme="majorHAnsi"/>
        </w:rPr>
        <w:t>’</w:t>
      </w:r>
      <w:r w:rsidRPr="00E9233A">
        <w:rPr>
          <w:rFonts w:asciiTheme="majorHAnsi" w:hAnsiTheme="majorHAnsi" w:cstheme="majorHAnsi"/>
        </w:rPr>
        <w:t>avoir une influence positive sur le Canada</w:t>
      </w:r>
      <w:r w:rsidR="004569E6">
        <w:rPr>
          <w:rFonts w:asciiTheme="majorHAnsi" w:hAnsiTheme="majorHAnsi" w:cstheme="majorHAnsi"/>
        </w:rPr>
        <w:t xml:space="preserve"> en général</w:t>
      </w:r>
      <w:r w:rsidRPr="00E9233A">
        <w:rPr>
          <w:rFonts w:asciiTheme="majorHAnsi" w:hAnsiTheme="majorHAnsi" w:cstheme="majorHAnsi"/>
        </w:rPr>
        <w:t xml:space="preserve">, et plus particulièrement sur les collectivités. </w:t>
      </w:r>
    </w:p>
    <w:p w14:paraId="5A82FEA5" w14:textId="77777777" w:rsidR="009C4C3D" w:rsidRPr="00E9233A" w:rsidRDefault="009C4C3D" w:rsidP="009C4C3D"/>
    <w:p w14:paraId="6E6FDBF3" w14:textId="4F272BC4" w:rsidR="009C4C3D" w:rsidRPr="00E9233A" w:rsidRDefault="009C4C3D" w:rsidP="009C4C3D">
      <w:pPr>
        <w:pStyle w:val="Quote"/>
      </w:pPr>
      <w:r w:rsidRPr="00185C44">
        <w:rPr>
          <w:lang w:val="en-CA"/>
        </w:rPr>
        <w:t xml:space="preserve">“I found it [clearer] where, if you fill this out, you can make a difference...It shows that doing the Census, it promotes change.” </w:t>
      </w:r>
      <w:r w:rsidRPr="00E9233A">
        <w:t>(Je trouve qu</w:t>
      </w:r>
      <w:r w:rsidR="00813A46" w:rsidRPr="00E9233A">
        <w:t>’</w:t>
      </w:r>
      <w:r w:rsidRPr="00E9233A">
        <w:t>on dit clairement que si vous répondez au questionnaire, vous pouvez faire une différence. Ça montre que participer au recensement, c</w:t>
      </w:r>
      <w:r w:rsidR="00813A46" w:rsidRPr="00E9233A">
        <w:t>’</w:t>
      </w:r>
      <w:r w:rsidRPr="00E9233A">
        <w:t>est promouvoir le changement.</w:t>
      </w:r>
      <w:r w:rsidR="004569E6">
        <w:t>)</w:t>
      </w:r>
      <w:r w:rsidRPr="00E9233A">
        <w:t xml:space="preserve"> – Participant du groupe de personnes plus jeunes, Wolfville</w:t>
      </w:r>
    </w:p>
    <w:p w14:paraId="5455FB94" w14:textId="77777777" w:rsidR="009C4C3D" w:rsidRPr="00E9233A" w:rsidRDefault="009C4C3D" w:rsidP="002E5AEF">
      <w:pPr>
        <w:rPr>
          <w:rFonts w:asciiTheme="majorHAnsi" w:hAnsiTheme="majorHAnsi" w:cstheme="majorHAnsi"/>
        </w:rPr>
      </w:pPr>
    </w:p>
    <w:p w14:paraId="01A131D0" w14:textId="16B29371" w:rsidR="00623726" w:rsidRPr="00185C44" w:rsidRDefault="00623726" w:rsidP="00623726">
      <w:pPr>
        <w:pStyle w:val="Quote"/>
        <w:rPr>
          <w:lang w:val="en-CA"/>
        </w:rPr>
      </w:pPr>
      <w:r w:rsidRPr="00E9233A">
        <w:t xml:space="preserve">“Le message est clair. On le reçoit [le </w:t>
      </w:r>
      <w:r w:rsidR="00F62E39">
        <w:t>questionnaire</w:t>
      </w:r>
      <w:r w:rsidRPr="00E9233A">
        <w:t>] par la poste et on le rempli</w:t>
      </w:r>
      <w:r w:rsidR="00F62E39">
        <w:t>t</w:t>
      </w:r>
      <w:r w:rsidRPr="00E9233A">
        <w:t xml:space="preserve"> en ligne et ça implique l</w:t>
      </w:r>
      <w:r w:rsidR="00813A46" w:rsidRPr="00E9233A">
        <w:t>’</w:t>
      </w:r>
      <w:r w:rsidRPr="00E9233A">
        <w:t xml:space="preserve">amélioration de plusieurs services comme les hôpitaux, les écoles.” </w:t>
      </w:r>
      <w:r w:rsidRPr="00185C44">
        <w:rPr>
          <w:lang w:val="en-CA"/>
        </w:rPr>
        <w:t xml:space="preserve">(The message is clear: we get the Census by mail and we fill it out online and it results in service improvements such as hospitals and schools.) – </w:t>
      </w:r>
      <w:r w:rsidR="004569E6" w:rsidRPr="00185C44">
        <w:rPr>
          <w:lang w:val="en-CA"/>
        </w:rPr>
        <w:t>Participant du groupe de personnes plus âgées,</w:t>
      </w:r>
      <w:r w:rsidRPr="00185C44">
        <w:rPr>
          <w:lang w:val="en-CA"/>
        </w:rPr>
        <w:t xml:space="preserve"> </w:t>
      </w:r>
      <w:r w:rsidR="00AA3294" w:rsidRPr="00185C44">
        <w:rPr>
          <w:lang w:val="en-CA"/>
        </w:rPr>
        <w:t>Montréal</w:t>
      </w:r>
    </w:p>
    <w:p w14:paraId="2000B242" w14:textId="77777777" w:rsidR="008E3413" w:rsidRPr="00185C44" w:rsidRDefault="008E3413" w:rsidP="008E3413">
      <w:pPr>
        <w:rPr>
          <w:rFonts w:asciiTheme="majorHAnsi" w:hAnsiTheme="majorHAnsi"/>
          <w:lang w:val="en-CA"/>
        </w:rPr>
      </w:pPr>
    </w:p>
    <w:p w14:paraId="55C36292" w14:textId="35089F8A" w:rsidR="008E3413" w:rsidRPr="00E9233A" w:rsidRDefault="008E3413" w:rsidP="008E3413">
      <w:pPr>
        <w:pStyle w:val="Quote"/>
      </w:pPr>
      <w:r w:rsidRPr="00185C44">
        <w:rPr>
          <w:lang w:val="en-CA"/>
        </w:rPr>
        <w:t xml:space="preserve">“It gives a visual of what is happening after the Census.” </w:t>
      </w:r>
      <w:r w:rsidRPr="00E9233A">
        <w:t>(Ça donne un aperçu de ce qui se passe après le recensement.</w:t>
      </w:r>
      <w:r w:rsidR="004569E6">
        <w:t>)</w:t>
      </w:r>
      <w:r w:rsidRPr="00E9233A">
        <w:t xml:space="preserve"> – Participant de l</w:t>
      </w:r>
      <w:r w:rsidR="00813A46" w:rsidRPr="00E9233A">
        <w:t>’</w:t>
      </w:r>
      <w:r w:rsidRPr="00E9233A">
        <w:t xml:space="preserve">un des groupes </w:t>
      </w:r>
      <w:r w:rsidR="004569E6">
        <w:t>d’</w:t>
      </w:r>
      <w:r w:rsidR="004569E6" w:rsidRPr="00E9233A">
        <w:t>âge</w:t>
      </w:r>
      <w:r w:rsidR="004569E6">
        <w:t xml:space="preserve"> mixtes</w:t>
      </w:r>
      <w:r w:rsidRPr="00E9233A">
        <w:t xml:space="preserve">, Saskatoon </w:t>
      </w:r>
    </w:p>
    <w:p w14:paraId="43A96327" w14:textId="77777777" w:rsidR="00623726" w:rsidRPr="00E9233A" w:rsidRDefault="00623726" w:rsidP="00623726">
      <w:pPr>
        <w:rPr>
          <w:rFonts w:asciiTheme="majorHAnsi" w:hAnsiTheme="majorHAnsi" w:cstheme="majorHAnsi"/>
        </w:rPr>
      </w:pPr>
    </w:p>
    <w:p w14:paraId="544DA4BC" w14:textId="26DD3073" w:rsidR="00E57D32" w:rsidRPr="00E9233A" w:rsidRDefault="00D74BFF" w:rsidP="009C4C3D">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Les participants pensent que le fait de présenter de manière détaillée la construction d</w:t>
      </w:r>
      <w:r w:rsidR="00813A46" w:rsidRPr="00E9233A">
        <w:rPr>
          <w:rFonts w:asciiTheme="majorHAnsi" w:hAnsiTheme="majorHAnsi" w:cstheme="majorHAnsi"/>
          <w:sz w:val="22"/>
        </w:rPr>
        <w:t>’</w:t>
      </w:r>
      <w:r w:rsidRPr="00E9233A">
        <w:rPr>
          <w:rFonts w:asciiTheme="majorHAnsi" w:hAnsiTheme="majorHAnsi" w:cstheme="majorHAnsi"/>
          <w:sz w:val="22"/>
        </w:rPr>
        <w:t>immeubles (la vidéo présente une démarche par étapes pour la construction d</w:t>
      </w:r>
      <w:r w:rsidR="00813A46" w:rsidRPr="00E9233A">
        <w:rPr>
          <w:rFonts w:asciiTheme="majorHAnsi" w:hAnsiTheme="majorHAnsi" w:cstheme="majorHAnsi"/>
          <w:sz w:val="22"/>
        </w:rPr>
        <w:t>’</w:t>
      </w:r>
      <w:r w:rsidRPr="00E9233A">
        <w:rPr>
          <w:rFonts w:asciiTheme="majorHAnsi" w:hAnsiTheme="majorHAnsi" w:cstheme="majorHAnsi"/>
          <w:sz w:val="22"/>
        </w:rPr>
        <w:t>infrastructures) aide à renforcer le message selon lequel les résultats du recensement ont une réelle incidence sur les améliorations apportées aux collectivités, ce qui, en fin de compte, est bénéfique pour tous. De plus, selon les participants, le fait d</w:t>
      </w:r>
      <w:r w:rsidR="00813A46" w:rsidRPr="00E9233A">
        <w:rPr>
          <w:rFonts w:asciiTheme="majorHAnsi" w:hAnsiTheme="majorHAnsi" w:cstheme="majorHAnsi"/>
          <w:sz w:val="22"/>
        </w:rPr>
        <w:t>’</w:t>
      </w:r>
      <w:r w:rsidRPr="00E9233A">
        <w:rPr>
          <w:rFonts w:asciiTheme="majorHAnsi" w:hAnsiTheme="majorHAnsi" w:cstheme="majorHAnsi"/>
          <w:sz w:val="22"/>
        </w:rPr>
        <w:t>indiquer l</w:t>
      </w:r>
      <w:r w:rsidR="00813A46" w:rsidRPr="00E9233A">
        <w:rPr>
          <w:rFonts w:asciiTheme="majorHAnsi" w:hAnsiTheme="majorHAnsi" w:cstheme="majorHAnsi"/>
          <w:sz w:val="22"/>
        </w:rPr>
        <w:t>’</w:t>
      </w:r>
      <w:r w:rsidRPr="00E9233A">
        <w:rPr>
          <w:rFonts w:asciiTheme="majorHAnsi" w:hAnsiTheme="majorHAnsi" w:cstheme="majorHAnsi"/>
          <w:sz w:val="22"/>
        </w:rPr>
        <w:t>utilisation ou la vocation des immeubles (</w:t>
      </w:r>
      <w:r w:rsidR="00F13ED2" w:rsidRPr="00E9233A">
        <w:rPr>
          <w:rFonts w:asciiTheme="majorHAnsi" w:hAnsiTheme="majorHAnsi" w:cstheme="majorHAnsi"/>
          <w:sz w:val="22"/>
        </w:rPr>
        <w:t>p. ex.</w:t>
      </w:r>
      <w:r w:rsidRPr="00E9233A">
        <w:rPr>
          <w:rFonts w:asciiTheme="majorHAnsi" w:hAnsiTheme="majorHAnsi" w:cstheme="majorHAnsi"/>
          <w:sz w:val="22"/>
        </w:rPr>
        <w:t xml:space="preserve"> l</w:t>
      </w:r>
      <w:r w:rsidR="00813A46" w:rsidRPr="00E9233A">
        <w:rPr>
          <w:rFonts w:asciiTheme="majorHAnsi" w:hAnsiTheme="majorHAnsi" w:cstheme="majorHAnsi"/>
          <w:sz w:val="22"/>
        </w:rPr>
        <w:t>’</w:t>
      </w:r>
      <w:r w:rsidRPr="00E9233A">
        <w:rPr>
          <w:rFonts w:asciiTheme="majorHAnsi" w:hAnsiTheme="majorHAnsi" w:cstheme="majorHAnsi"/>
          <w:sz w:val="22"/>
        </w:rPr>
        <w:t>icône de l</w:t>
      </w:r>
      <w:r w:rsidR="00813A46" w:rsidRPr="00E9233A">
        <w:rPr>
          <w:rFonts w:asciiTheme="majorHAnsi" w:hAnsiTheme="majorHAnsi" w:cstheme="majorHAnsi"/>
          <w:sz w:val="22"/>
        </w:rPr>
        <w:t>’</w:t>
      </w:r>
      <w:r w:rsidRPr="00E9233A">
        <w:rPr>
          <w:rFonts w:asciiTheme="majorHAnsi" w:hAnsiTheme="majorHAnsi" w:cstheme="majorHAnsi"/>
          <w:sz w:val="22"/>
        </w:rPr>
        <w:t>hôpital) permet de clarifier le message et de renforcer le sentiment d</w:t>
      </w:r>
      <w:r w:rsidR="00813A46" w:rsidRPr="00E9233A">
        <w:rPr>
          <w:rFonts w:asciiTheme="majorHAnsi" w:hAnsiTheme="majorHAnsi" w:cstheme="majorHAnsi"/>
          <w:sz w:val="22"/>
        </w:rPr>
        <w:t>’</w:t>
      </w:r>
      <w:r w:rsidRPr="00E9233A">
        <w:rPr>
          <w:rFonts w:asciiTheme="majorHAnsi" w:hAnsiTheme="majorHAnsi" w:cstheme="majorHAnsi"/>
          <w:sz w:val="22"/>
        </w:rPr>
        <w:t xml:space="preserve">appartenance à la collectivité. </w:t>
      </w:r>
    </w:p>
    <w:p w14:paraId="41B5AAC5" w14:textId="77777777" w:rsidR="00E57D32" w:rsidRPr="00E9233A" w:rsidRDefault="00E57D32" w:rsidP="009C4C3D">
      <w:pPr>
        <w:pStyle w:val="ListBullet1"/>
        <w:numPr>
          <w:ilvl w:val="0"/>
          <w:numId w:val="0"/>
        </w:numPr>
        <w:rPr>
          <w:rFonts w:asciiTheme="majorHAnsi" w:hAnsiTheme="majorHAnsi" w:cstheme="majorHAnsi"/>
          <w:sz w:val="22"/>
          <w:szCs w:val="22"/>
        </w:rPr>
      </w:pPr>
    </w:p>
    <w:p w14:paraId="716525AC" w14:textId="0E9871EA" w:rsidR="002E5AEF" w:rsidRPr="00E9233A" w:rsidRDefault="00D74BFF" w:rsidP="00D74BFF">
      <w:pPr>
        <w:rPr>
          <w:rFonts w:asciiTheme="majorHAnsi" w:hAnsiTheme="majorHAnsi" w:cstheme="majorHAnsi"/>
        </w:rPr>
      </w:pPr>
      <w:r w:rsidRPr="00E9233A">
        <w:rPr>
          <w:rFonts w:asciiTheme="majorHAnsi" w:hAnsiTheme="majorHAnsi" w:cstheme="majorHAnsi"/>
        </w:rPr>
        <w:t xml:space="preserve">La plupart des participants disent que ce concept met en lumière </w:t>
      </w:r>
      <w:r w:rsidR="006202C7">
        <w:rPr>
          <w:rFonts w:asciiTheme="majorHAnsi" w:hAnsiTheme="majorHAnsi" w:cstheme="majorHAnsi"/>
        </w:rPr>
        <w:t>la façon dont</w:t>
      </w:r>
      <w:r w:rsidR="006202C7" w:rsidRPr="00E9233A">
        <w:rPr>
          <w:rFonts w:asciiTheme="majorHAnsi" w:hAnsiTheme="majorHAnsi" w:cstheme="majorHAnsi"/>
        </w:rPr>
        <w:t xml:space="preserve"> </w:t>
      </w:r>
      <w:r w:rsidRPr="00E9233A">
        <w:rPr>
          <w:rFonts w:asciiTheme="majorHAnsi" w:hAnsiTheme="majorHAnsi" w:cstheme="majorHAnsi"/>
        </w:rPr>
        <w:t>on utilise les renseignements recueillis dans le cadre du recensement; en revanche, d</w:t>
      </w:r>
      <w:r w:rsidR="00813A46" w:rsidRPr="00E9233A">
        <w:rPr>
          <w:rFonts w:asciiTheme="majorHAnsi" w:hAnsiTheme="majorHAnsi" w:cstheme="majorHAnsi"/>
        </w:rPr>
        <w:t>’</w:t>
      </w:r>
      <w:r w:rsidRPr="00E9233A">
        <w:rPr>
          <w:rFonts w:asciiTheme="majorHAnsi" w:hAnsiTheme="majorHAnsi" w:cstheme="majorHAnsi"/>
        </w:rPr>
        <w:t>autres pensent le contraire. D</w:t>
      </w:r>
      <w:r w:rsidR="00813A46" w:rsidRPr="00E9233A">
        <w:rPr>
          <w:rFonts w:asciiTheme="majorHAnsi" w:hAnsiTheme="majorHAnsi" w:cstheme="majorHAnsi"/>
        </w:rPr>
        <w:t>’</w:t>
      </w:r>
      <w:r w:rsidRPr="00E9233A">
        <w:rPr>
          <w:rFonts w:asciiTheme="majorHAnsi" w:hAnsiTheme="majorHAnsi" w:cstheme="majorHAnsi"/>
        </w:rPr>
        <w:t>ailleurs, malgré une réaction généralement favorable quant à la clarté du message, quelques participants soulèvent que les renseignements concernant les avantages du recensement ne sont pas nouveaux, qu</w:t>
      </w:r>
      <w:r w:rsidR="00813A46" w:rsidRPr="00E9233A">
        <w:rPr>
          <w:rFonts w:asciiTheme="majorHAnsi" w:hAnsiTheme="majorHAnsi" w:cstheme="majorHAnsi"/>
        </w:rPr>
        <w:t>’</w:t>
      </w:r>
      <w:r w:rsidRPr="00E9233A">
        <w:rPr>
          <w:rFonts w:asciiTheme="majorHAnsi" w:hAnsiTheme="majorHAnsi" w:cstheme="majorHAnsi"/>
        </w:rPr>
        <w:t>il n</w:t>
      </w:r>
      <w:r w:rsidR="00813A46" w:rsidRPr="00E9233A">
        <w:rPr>
          <w:rFonts w:asciiTheme="majorHAnsi" w:hAnsiTheme="majorHAnsi" w:cstheme="majorHAnsi"/>
        </w:rPr>
        <w:t>’</w:t>
      </w:r>
      <w:r w:rsidRPr="00E9233A">
        <w:rPr>
          <w:rFonts w:asciiTheme="majorHAnsi" w:hAnsiTheme="majorHAnsi" w:cstheme="majorHAnsi"/>
        </w:rPr>
        <w:t>y a pas suffisamment de détails et qu</w:t>
      </w:r>
      <w:r w:rsidR="00813A46" w:rsidRPr="00E9233A">
        <w:rPr>
          <w:rFonts w:asciiTheme="majorHAnsi" w:hAnsiTheme="majorHAnsi" w:cstheme="majorHAnsi"/>
        </w:rPr>
        <w:t>’</w:t>
      </w:r>
      <w:r w:rsidRPr="00E9233A">
        <w:rPr>
          <w:rFonts w:asciiTheme="majorHAnsi" w:hAnsiTheme="majorHAnsi" w:cstheme="majorHAnsi"/>
        </w:rPr>
        <w:t>ils n</w:t>
      </w:r>
      <w:r w:rsidR="00813A46" w:rsidRPr="00E9233A">
        <w:rPr>
          <w:rFonts w:asciiTheme="majorHAnsi" w:hAnsiTheme="majorHAnsi" w:cstheme="majorHAnsi"/>
        </w:rPr>
        <w:t>’</w:t>
      </w:r>
      <w:r w:rsidRPr="00E9233A">
        <w:rPr>
          <w:rFonts w:asciiTheme="majorHAnsi" w:hAnsiTheme="majorHAnsi" w:cstheme="majorHAnsi"/>
        </w:rPr>
        <w:t>ont rien appris de la publicité. Pour ces quelques participants, ces points nuisent à la capacité du concept à attirer et à retenir l</w:t>
      </w:r>
      <w:r w:rsidR="00813A46" w:rsidRPr="00E9233A">
        <w:rPr>
          <w:rFonts w:asciiTheme="majorHAnsi" w:hAnsiTheme="majorHAnsi" w:cstheme="majorHAnsi"/>
        </w:rPr>
        <w:t>’</w:t>
      </w:r>
      <w:r w:rsidRPr="00E9233A">
        <w:rPr>
          <w:rFonts w:asciiTheme="majorHAnsi" w:hAnsiTheme="majorHAnsi" w:cstheme="majorHAnsi"/>
        </w:rPr>
        <w:t>attention, et donc à l</w:t>
      </w:r>
      <w:r w:rsidR="00813A46" w:rsidRPr="00E9233A">
        <w:rPr>
          <w:rFonts w:asciiTheme="majorHAnsi" w:hAnsiTheme="majorHAnsi" w:cstheme="majorHAnsi"/>
        </w:rPr>
        <w:t>’</w:t>
      </w:r>
      <w:r w:rsidRPr="00E9233A">
        <w:rPr>
          <w:rFonts w:asciiTheme="majorHAnsi" w:hAnsiTheme="majorHAnsi" w:cstheme="majorHAnsi"/>
        </w:rPr>
        <w:t xml:space="preserve">efficacité de son message.  </w:t>
      </w:r>
    </w:p>
    <w:p w14:paraId="50633D15" w14:textId="77777777" w:rsidR="002E5AEF" w:rsidRPr="00E9233A" w:rsidRDefault="002E5AEF" w:rsidP="002E5AEF"/>
    <w:p w14:paraId="0A2B2360" w14:textId="0956D216" w:rsidR="002E5AEF" w:rsidRPr="00E9233A" w:rsidRDefault="002E5AEF" w:rsidP="002E5AEF">
      <w:pPr>
        <w:pStyle w:val="Quote"/>
      </w:pPr>
      <w:r w:rsidRPr="00185C44">
        <w:rPr>
          <w:lang w:val="en-CA"/>
        </w:rPr>
        <w:t xml:space="preserve">“I think everything that was stated was information I already knew, that the Census collects data about you and your community.” </w:t>
      </w:r>
      <w:r w:rsidRPr="00E9233A">
        <w:t>(Je connais déjà toute cette information; je sais déjà que le recensement permet de recueillir des renseignements sur nous et sur la collectivité.</w:t>
      </w:r>
      <w:r w:rsidR="006202C7">
        <w:t>)</w:t>
      </w:r>
      <w:r w:rsidRPr="00E9233A">
        <w:t xml:space="preserve"> – Participant du groupe de personnes plus jeunes, Wolfville</w:t>
      </w:r>
    </w:p>
    <w:p w14:paraId="33F8DE10" w14:textId="77777777" w:rsidR="00061E9F" w:rsidRPr="00E9233A" w:rsidRDefault="00061E9F" w:rsidP="00061E9F">
      <w:pPr>
        <w:pStyle w:val="ListBullet1"/>
        <w:numPr>
          <w:ilvl w:val="0"/>
          <w:numId w:val="0"/>
        </w:numPr>
        <w:rPr>
          <w:rFonts w:asciiTheme="majorHAnsi" w:hAnsiTheme="majorHAnsi" w:cstheme="majorHAnsi"/>
          <w:sz w:val="22"/>
          <w:szCs w:val="22"/>
        </w:rPr>
      </w:pPr>
    </w:p>
    <w:p w14:paraId="6D6BCA86" w14:textId="4C90D188" w:rsidR="00061E9F" w:rsidRPr="00E9233A" w:rsidRDefault="00061E9F" w:rsidP="00061E9F">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 xml:space="preserve">En général, la plupart des participants comprennent à quoi servent les points noirs, surtout après avoir vu le concept et en avoir discuté. </w:t>
      </w:r>
      <w:bookmarkStart w:id="19" w:name="_Hlk43120943"/>
      <w:r w:rsidRPr="00E9233A">
        <w:rPr>
          <w:rFonts w:asciiTheme="majorHAnsi" w:hAnsiTheme="majorHAnsi" w:cstheme="majorHAnsi"/>
          <w:sz w:val="22"/>
        </w:rPr>
        <w:t>Ils trouvent que ces points aident à bien communiquer le message voulant que les renseignements recueillis dans le cadre du recensement viennent orienter les services requis à l</w:t>
      </w:r>
      <w:r w:rsidR="00813A46" w:rsidRPr="00E9233A">
        <w:rPr>
          <w:rFonts w:asciiTheme="majorHAnsi" w:hAnsiTheme="majorHAnsi" w:cstheme="majorHAnsi"/>
          <w:sz w:val="22"/>
        </w:rPr>
        <w:t>’</w:t>
      </w:r>
      <w:r w:rsidRPr="00E9233A">
        <w:rPr>
          <w:rFonts w:asciiTheme="majorHAnsi" w:hAnsiTheme="majorHAnsi" w:cstheme="majorHAnsi"/>
          <w:sz w:val="22"/>
        </w:rPr>
        <w:t>échelle de la collectivité</w:t>
      </w:r>
      <w:bookmarkEnd w:id="19"/>
      <w:r w:rsidRPr="00E9233A">
        <w:rPr>
          <w:rFonts w:asciiTheme="majorHAnsi" w:hAnsiTheme="majorHAnsi" w:cstheme="majorHAnsi"/>
          <w:sz w:val="22"/>
        </w:rPr>
        <w:t>. Cependant, pour certains, il a fallu visionner le concept plusieurs fois et visionner d</w:t>
      </w:r>
      <w:r w:rsidR="00813A46" w:rsidRPr="00E9233A">
        <w:rPr>
          <w:rFonts w:asciiTheme="majorHAnsi" w:hAnsiTheme="majorHAnsi" w:cstheme="majorHAnsi"/>
          <w:sz w:val="22"/>
        </w:rPr>
        <w:t>’</w:t>
      </w:r>
      <w:r w:rsidRPr="00E9233A">
        <w:rPr>
          <w:rFonts w:asciiTheme="majorHAnsi" w:hAnsiTheme="majorHAnsi" w:cstheme="majorHAnsi"/>
          <w:sz w:val="22"/>
        </w:rPr>
        <w:t>autres concepts pour comprendre le sens des points. La plupart des participants ont rapidement tracé le lien entre les points et les réponses aux questions dans le questionnaire. Cependant, pour certains, il a fallu plus de temps pour comprendre le concept.</w:t>
      </w:r>
    </w:p>
    <w:p w14:paraId="5B457828" w14:textId="77777777" w:rsidR="00061E9F" w:rsidRPr="00E9233A" w:rsidRDefault="00061E9F" w:rsidP="00061E9F">
      <w:pPr>
        <w:pStyle w:val="ListBullet1"/>
        <w:numPr>
          <w:ilvl w:val="0"/>
          <w:numId w:val="0"/>
        </w:numPr>
        <w:rPr>
          <w:rFonts w:asciiTheme="majorHAnsi" w:hAnsiTheme="majorHAnsi" w:cstheme="majorHAnsi"/>
          <w:sz w:val="22"/>
          <w:szCs w:val="22"/>
        </w:rPr>
      </w:pPr>
    </w:p>
    <w:p w14:paraId="131F6B94" w14:textId="6C1EB4A4" w:rsidR="00061E9F" w:rsidRPr="00E9233A" w:rsidRDefault="00061E9F" w:rsidP="00061E9F">
      <w:pPr>
        <w:pStyle w:val="Quote"/>
      </w:pPr>
      <w:r w:rsidRPr="00185C44">
        <w:rPr>
          <w:lang w:val="en-CA"/>
        </w:rPr>
        <w:t xml:space="preserve">“I feel like the multitude of dots works here – it shows how all voices create the result. </w:t>
      </w:r>
      <w:r w:rsidRPr="00E9233A">
        <w:t>It connects an answer [on the Census] to a result.”(J</w:t>
      </w:r>
      <w:r w:rsidR="00813A46" w:rsidRPr="00E9233A">
        <w:t>’</w:t>
      </w:r>
      <w:r w:rsidRPr="00E9233A">
        <w:t>ai l</w:t>
      </w:r>
      <w:r w:rsidR="00813A46" w:rsidRPr="00E9233A">
        <w:t>’</w:t>
      </w:r>
      <w:r w:rsidRPr="00E9233A">
        <w:t xml:space="preserve">impression que la multitude de points fonctionne ici. Ça montre comment toutes les voix créent le résultat. Ça vient faire un lien entre une réponse </w:t>
      </w:r>
      <w:r w:rsidR="00AA7C71">
        <w:t>[</w:t>
      </w:r>
      <w:r w:rsidRPr="00E9233A">
        <w:t>dans le questionnaire du recensement</w:t>
      </w:r>
      <w:r w:rsidR="00AA7C71">
        <w:t>]</w:t>
      </w:r>
      <w:r w:rsidRPr="00E9233A">
        <w:t xml:space="preserve"> et un résultat.</w:t>
      </w:r>
      <w:r w:rsidR="006202C7">
        <w:t>)</w:t>
      </w:r>
      <w:r w:rsidRPr="00E9233A">
        <w:t xml:space="preserve"> – Participant du groupe de personnes plus âgées, Toronto</w:t>
      </w:r>
    </w:p>
    <w:p w14:paraId="376EC676" w14:textId="77777777" w:rsidR="00061E9F" w:rsidRPr="00E9233A" w:rsidRDefault="00061E9F" w:rsidP="00061E9F"/>
    <w:p w14:paraId="2FC07176" w14:textId="1D971E8A" w:rsidR="00CF77BF" w:rsidRPr="00185C44" w:rsidRDefault="00CF77BF" w:rsidP="00CF77BF">
      <w:pPr>
        <w:pStyle w:val="Quote"/>
        <w:rPr>
          <w:lang w:val="en-CA"/>
        </w:rPr>
      </w:pPr>
      <w:r w:rsidRPr="00E9233A">
        <w:t>“Ça m</w:t>
      </w:r>
      <w:r w:rsidR="00813A46" w:rsidRPr="00E9233A">
        <w:t>’</w:t>
      </w:r>
      <w:r w:rsidRPr="00E9233A">
        <w:t>a pris au moins trois visualisations pour être capable de réaliser [ce que voulai</w:t>
      </w:r>
      <w:r w:rsidR="00F62E39">
        <w:t>en</w:t>
      </w:r>
      <w:r w:rsidRPr="00E9233A">
        <w:t>t dire les points]</w:t>
      </w:r>
      <w:r w:rsidR="00F62E39">
        <w:t>,</w:t>
      </w:r>
      <w:r w:rsidRPr="00E9233A">
        <w:t xml:space="preserve"> mais dans le passé j</w:t>
      </w:r>
      <w:r w:rsidR="00813A46" w:rsidRPr="00E9233A">
        <w:t>’</w:t>
      </w:r>
      <w:r w:rsidRPr="00E9233A">
        <w:t>ai eu à remplir des formulaires comme ça et c</w:t>
      </w:r>
      <w:r w:rsidR="00813A46" w:rsidRPr="00E9233A">
        <w:t>’</w:t>
      </w:r>
      <w:r w:rsidRPr="00E9233A">
        <w:t>est là que la connexion s</w:t>
      </w:r>
      <w:r w:rsidR="00813A46" w:rsidRPr="00E9233A">
        <w:t>’</w:t>
      </w:r>
      <w:r w:rsidRPr="00E9233A">
        <w:t>est faite. Les gens qui n</w:t>
      </w:r>
      <w:r w:rsidR="00813A46" w:rsidRPr="00E9233A">
        <w:t>’</w:t>
      </w:r>
      <w:r w:rsidRPr="00E9233A">
        <w:t>ont jamais vu un sondage du gouvernement ils n</w:t>
      </w:r>
      <w:r w:rsidR="00813A46" w:rsidRPr="00E9233A">
        <w:t>’</w:t>
      </w:r>
      <w:r w:rsidRPr="00E9233A">
        <w:t xml:space="preserve">ont pas la notion des points.” </w:t>
      </w:r>
      <w:r w:rsidRPr="00185C44">
        <w:rPr>
          <w:lang w:val="en-CA"/>
        </w:rPr>
        <w:t>(It took me three viewings to realize what the dots meant. In the past, I have had to fill out these kinds of questionnaires and that</w:t>
      </w:r>
      <w:r w:rsidR="00813A46" w:rsidRPr="00185C44">
        <w:rPr>
          <w:lang w:val="en-CA"/>
        </w:rPr>
        <w:t>’</w:t>
      </w:r>
      <w:r w:rsidRPr="00185C44">
        <w:rPr>
          <w:lang w:val="en-CA"/>
        </w:rPr>
        <w:t>s how I made the connection. People who have never seen a government survey don</w:t>
      </w:r>
      <w:r w:rsidR="00813A46" w:rsidRPr="00185C44">
        <w:rPr>
          <w:lang w:val="en-CA"/>
        </w:rPr>
        <w:t>’</w:t>
      </w:r>
      <w:r w:rsidRPr="00185C44">
        <w:rPr>
          <w:lang w:val="en-CA"/>
        </w:rPr>
        <w:t xml:space="preserve">t have the notion of the dots.) – </w:t>
      </w:r>
      <w:r w:rsidR="006202C7" w:rsidRPr="00185C44">
        <w:rPr>
          <w:lang w:val="en-CA"/>
        </w:rPr>
        <w:t>Participant de l’un des groupes d’âge mixtes,</w:t>
      </w:r>
      <w:r w:rsidRPr="00185C44">
        <w:rPr>
          <w:lang w:val="en-CA"/>
        </w:rPr>
        <w:t xml:space="preserve"> Saskatoon</w:t>
      </w:r>
    </w:p>
    <w:p w14:paraId="04CD987C" w14:textId="77777777" w:rsidR="00CF77BF" w:rsidRPr="00185C44" w:rsidRDefault="00CF77BF" w:rsidP="00061E9F">
      <w:pPr>
        <w:rPr>
          <w:lang w:val="en-CA"/>
        </w:rPr>
      </w:pPr>
    </w:p>
    <w:p w14:paraId="5E5F6DA4" w14:textId="497B51B9" w:rsidR="00917D57" w:rsidRPr="00E9233A" w:rsidRDefault="00917D57" w:rsidP="009C4C3D">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 xml:space="preserve">Certains participants croient que ce concept réussit le mieux à montrer les différentes étapes de la vie et de montrer que la participation au recensement aura une incidence sur les </w:t>
      </w:r>
      <w:r w:rsidR="00CA74B3">
        <w:rPr>
          <w:rFonts w:asciiTheme="majorHAnsi" w:hAnsiTheme="majorHAnsi" w:cstheme="majorHAnsi"/>
          <w:sz w:val="22"/>
        </w:rPr>
        <w:t>gens</w:t>
      </w:r>
      <w:r w:rsidR="00CA74B3" w:rsidRPr="00E9233A">
        <w:rPr>
          <w:rFonts w:asciiTheme="majorHAnsi" w:hAnsiTheme="majorHAnsi" w:cstheme="majorHAnsi"/>
          <w:sz w:val="22"/>
        </w:rPr>
        <w:t xml:space="preserve"> </w:t>
      </w:r>
      <w:r w:rsidRPr="00E9233A">
        <w:rPr>
          <w:rFonts w:asciiTheme="majorHAnsi" w:hAnsiTheme="majorHAnsi" w:cstheme="majorHAnsi"/>
          <w:sz w:val="22"/>
        </w:rPr>
        <w:t>au cours de leur vie. Les repères présentés, comme l</w:t>
      </w:r>
      <w:r w:rsidR="00813A46" w:rsidRPr="00E9233A">
        <w:rPr>
          <w:rFonts w:asciiTheme="majorHAnsi" w:hAnsiTheme="majorHAnsi" w:cstheme="majorHAnsi"/>
          <w:sz w:val="22"/>
        </w:rPr>
        <w:t>’</w:t>
      </w:r>
      <w:r w:rsidRPr="00E9233A">
        <w:rPr>
          <w:rFonts w:asciiTheme="majorHAnsi" w:hAnsiTheme="majorHAnsi" w:cstheme="majorHAnsi"/>
          <w:sz w:val="22"/>
        </w:rPr>
        <w:t>image de la femme enceinte et de son conjoint qui renvoie à un terrain de jeu, l</w:t>
      </w:r>
      <w:r w:rsidR="00813A46" w:rsidRPr="00E9233A">
        <w:rPr>
          <w:rFonts w:asciiTheme="majorHAnsi" w:hAnsiTheme="majorHAnsi" w:cstheme="majorHAnsi"/>
          <w:sz w:val="22"/>
        </w:rPr>
        <w:t>’</w:t>
      </w:r>
      <w:r w:rsidRPr="00E9233A">
        <w:rPr>
          <w:rFonts w:asciiTheme="majorHAnsi" w:hAnsiTheme="majorHAnsi" w:cstheme="majorHAnsi"/>
          <w:sz w:val="22"/>
        </w:rPr>
        <w:t>image de la famille avec un enfant qui renvoie à un hôpital, l</w:t>
      </w:r>
      <w:r w:rsidR="00813A46" w:rsidRPr="00E9233A">
        <w:rPr>
          <w:rFonts w:asciiTheme="majorHAnsi" w:hAnsiTheme="majorHAnsi" w:cstheme="majorHAnsi"/>
          <w:sz w:val="22"/>
        </w:rPr>
        <w:t>’</w:t>
      </w:r>
      <w:r w:rsidRPr="00E9233A">
        <w:rPr>
          <w:rFonts w:asciiTheme="majorHAnsi" w:hAnsiTheme="majorHAnsi" w:cstheme="majorHAnsi"/>
          <w:sz w:val="22"/>
        </w:rPr>
        <w:t>image du jeune homme qui renvoie aux transports en commun, et celle de la personne âgée vers la fin de la vidéo, contribuent à communiquer le passage du temps et les importantes étapes de la vie. Cette façon de faire donne également l</w:t>
      </w:r>
      <w:r w:rsidR="00813A46" w:rsidRPr="00E9233A">
        <w:rPr>
          <w:rFonts w:asciiTheme="majorHAnsi" w:hAnsiTheme="majorHAnsi" w:cstheme="majorHAnsi"/>
          <w:sz w:val="22"/>
        </w:rPr>
        <w:t>’</w:t>
      </w:r>
      <w:r w:rsidRPr="00E9233A">
        <w:rPr>
          <w:rFonts w:asciiTheme="majorHAnsi" w:hAnsiTheme="majorHAnsi" w:cstheme="majorHAnsi"/>
          <w:sz w:val="22"/>
        </w:rPr>
        <w:t>impression que le concept laisse entendre que le processus de recensement profitera aux Canadiens aujourd</w:t>
      </w:r>
      <w:r w:rsidR="00813A46" w:rsidRPr="00E9233A">
        <w:rPr>
          <w:rFonts w:asciiTheme="majorHAnsi" w:hAnsiTheme="majorHAnsi" w:cstheme="majorHAnsi"/>
          <w:sz w:val="22"/>
        </w:rPr>
        <w:t>’</w:t>
      </w:r>
      <w:r w:rsidRPr="00E9233A">
        <w:rPr>
          <w:rFonts w:asciiTheme="majorHAnsi" w:hAnsiTheme="majorHAnsi" w:cstheme="majorHAnsi"/>
          <w:sz w:val="22"/>
        </w:rPr>
        <w:t>hui, mais aussi aux générations futures.</w:t>
      </w:r>
    </w:p>
    <w:p w14:paraId="0DFE06F2" w14:textId="77777777" w:rsidR="00CD024F" w:rsidRPr="00E9233A" w:rsidRDefault="00CD024F" w:rsidP="009C4C3D">
      <w:pPr>
        <w:pStyle w:val="ListBullet1"/>
        <w:numPr>
          <w:ilvl w:val="0"/>
          <w:numId w:val="0"/>
        </w:numPr>
        <w:rPr>
          <w:rFonts w:asciiTheme="majorHAnsi" w:hAnsiTheme="majorHAnsi" w:cstheme="majorHAnsi"/>
          <w:sz w:val="22"/>
          <w:szCs w:val="22"/>
        </w:rPr>
      </w:pPr>
    </w:p>
    <w:p w14:paraId="655D27A3" w14:textId="1AFB0BE3" w:rsidR="00CD024F" w:rsidRPr="00E9233A" w:rsidRDefault="00CD024F" w:rsidP="00CD024F">
      <w:pPr>
        <w:pStyle w:val="Quote"/>
      </w:pPr>
      <w:r w:rsidRPr="00185C44">
        <w:rPr>
          <w:lang w:val="en-CA"/>
        </w:rPr>
        <w:t xml:space="preserve">“I like the inclusion of the baby because it shows more of a stepping stone into the future.” </w:t>
      </w:r>
      <w:r w:rsidRPr="00E9233A">
        <w:t>(J</w:t>
      </w:r>
      <w:r w:rsidR="00813A46" w:rsidRPr="00E9233A">
        <w:t>’</w:t>
      </w:r>
      <w:r w:rsidRPr="00E9233A">
        <w:t>aime qu</w:t>
      </w:r>
      <w:r w:rsidR="00813A46" w:rsidRPr="00E9233A">
        <w:t>’</w:t>
      </w:r>
      <w:r w:rsidRPr="00E9233A">
        <w:t>on inclue le bébé parce que ça montre que les répercussions sont à long terme.</w:t>
      </w:r>
      <w:r w:rsidR="00CA74B3">
        <w:t>)</w:t>
      </w:r>
      <w:r w:rsidRPr="00E9233A">
        <w:t xml:space="preserve"> – Participant du groupe de personnes plus jeunes, Wolfville</w:t>
      </w:r>
    </w:p>
    <w:p w14:paraId="41C67B1F" w14:textId="77777777" w:rsidR="00917D57" w:rsidRPr="00E9233A" w:rsidRDefault="00917D57" w:rsidP="009C4C3D">
      <w:pPr>
        <w:pStyle w:val="ListBullet1"/>
        <w:numPr>
          <w:ilvl w:val="0"/>
          <w:numId w:val="0"/>
        </w:numPr>
        <w:rPr>
          <w:rFonts w:asciiTheme="majorHAnsi" w:hAnsiTheme="majorHAnsi" w:cstheme="majorHAnsi"/>
          <w:sz w:val="22"/>
          <w:szCs w:val="22"/>
        </w:rPr>
      </w:pPr>
    </w:p>
    <w:p w14:paraId="766E251B" w14:textId="77777777" w:rsidR="002E5AEF" w:rsidRPr="00E9233A" w:rsidRDefault="002E5AEF" w:rsidP="002E5AEF">
      <w:pPr>
        <w:pStyle w:val="Heading3"/>
      </w:pPr>
      <w:r w:rsidRPr="00E9233A">
        <w:t>Pertinence et attrait</w:t>
      </w:r>
    </w:p>
    <w:p w14:paraId="7A927CA2" w14:textId="2C03C999" w:rsidR="004A6547" w:rsidRPr="00E9233A" w:rsidRDefault="002E5AEF" w:rsidP="002E5AEF">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Les participants estiment que ce concept est le plus efficace pour intégrer l</w:t>
      </w:r>
      <w:r w:rsidR="00813A46" w:rsidRPr="00E9233A">
        <w:rPr>
          <w:rFonts w:asciiTheme="majorHAnsi" w:hAnsiTheme="majorHAnsi" w:cstheme="majorHAnsi"/>
          <w:sz w:val="22"/>
        </w:rPr>
        <w:t>’</w:t>
      </w:r>
      <w:r w:rsidRPr="00E9233A">
        <w:rPr>
          <w:rFonts w:asciiTheme="majorHAnsi" w:hAnsiTheme="majorHAnsi" w:cstheme="majorHAnsi"/>
          <w:sz w:val="22"/>
        </w:rPr>
        <w:t>idée de la famille et des différentes générations. Par contre, de nombreux participants mentionnent que la vidéo s</w:t>
      </w:r>
      <w:r w:rsidR="00813A46" w:rsidRPr="00E9233A">
        <w:rPr>
          <w:rFonts w:asciiTheme="majorHAnsi" w:hAnsiTheme="majorHAnsi" w:cstheme="majorHAnsi"/>
          <w:sz w:val="22"/>
        </w:rPr>
        <w:t>’</w:t>
      </w:r>
      <w:r w:rsidRPr="00E9233A">
        <w:rPr>
          <w:rFonts w:asciiTheme="majorHAnsi" w:hAnsiTheme="majorHAnsi" w:cstheme="majorHAnsi"/>
          <w:sz w:val="22"/>
        </w:rPr>
        <w:t>adresse expressément (voire exclusivement) aux familles. Pour certains, le concept reflète leur propre réalité, ce qui le rend attrayant. Le fait de montrer les personnages remplir le questionnaire du recensement entourés d</w:t>
      </w:r>
      <w:r w:rsidR="00813A46" w:rsidRPr="00E9233A">
        <w:rPr>
          <w:rFonts w:asciiTheme="majorHAnsi" w:hAnsiTheme="majorHAnsi" w:cstheme="majorHAnsi"/>
          <w:sz w:val="22"/>
        </w:rPr>
        <w:t>’</w:t>
      </w:r>
      <w:r w:rsidRPr="00E9233A">
        <w:rPr>
          <w:rFonts w:asciiTheme="majorHAnsi" w:hAnsiTheme="majorHAnsi" w:cstheme="majorHAnsi"/>
          <w:sz w:val="22"/>
        </w:rPr>
        <w:t>autres personnes laisse croire que le recensement s</w:t>
      </w:r>
      <w:r w:rsidR="00813A46" w:rsidRPr="00E9233A">
        <w:rPr>
          <w:rFonts w:asciiTheme="majorHAnsi" w:hAnsiTheme="majorHAnsi" w:cstheme="majorHAnsi"/>
          <w:sz w:val="22"/>
        </w:rPr>
        <w:t>’</w:t>
      </w:r>
      <w:r w:rsidRPr="00E9233A">
        <w:rPr>
          <w:rFonts w:asciiTheme="majorHAnsi" w:hAnsiTheme="majorHAnsi" w:cstheme="majorHAnsi"/>
          <w:sz w:val="22"/>
        </w:rPr>
        <w:t>adresse aux ménages plutôt qu</w:t>
      </w:r>
      <w:r w:rsidR="00813A46" w:rsidRPr="00E9233A">
        <w:rPr>
          <w:rFonts w:asciiTheme="majorHAnsi" w:hAnsiTheme="majorHAnsi" w:cstheme="majorHAnsi"/>
          <w:sz w:val="22"/>
        </w:rPr>
        <w:t>’</w:t>
      </w:r>
      <w:r w:rsidRPr="00E9233A">
        <w:rPr>
          <w:rFonts w:asciiTheme="majorHAnsi" w:hAnsiTheme="majorHAnsi" w:cstheme="majorHAnsi"/>
          <w:sz w:val="22"/>
        </w:rPr>
        <w:t>aux individus. Le décor et le ton joyeux de la vidéo donnent l</w:t>
      </w:r>
      <w:r w:rsidR="00813A46" w:rsidRPr="00E9233A">
        <w:rPr>
          <w:rFonts w:asciiTheme="majorHAnsi" w:hAnsiTheme="majorHAnsi" w:cstheme="majorHAnsi"/>
          <w:sz w:val="22"/>
        </w:rPr>
        <w:t>’</w:t>
      </w:r>
      <w:r w:rsidRPr="00E9233A">
        <w:rPr>
          <w:rFonts w:asciiTheme="majorHAnsi" w:hAnsiTheme="majorHAnsi" w:cstheme="majorHAnsi"/>
          <w:sz w:val="22"/>
        </w:rPr>
        <w:t>impression qu</w:t>
      </w:r>
      <w:r w:rsidR="00813A46" w:rsidRPr="00E9233A">
        <w:rPr>
          <w:rFonts w:asciiTheme="majorHAnsi" w:hAnsiTheme="majorHAnsi" w:cstheme="majorHAnsi"/>
          <w:sz w:val="22"/>
        </w:rPr>
        <w:t>’</w:t>
      </w:r>
      <w:r w:rsidRPr="00E9233A">
        <w:rPr>
          <w:rFonts w:asciiTheme="majorHAnsi" w:hAnsiTheme="majorHAnsi" w:cstheme="majorHAnsi"/>
          <w:sz w:val="22"/>
        </w:rPr>
        <w:t xml:space="preserve">il est facile de </w:t>
      </w:r>
      <w:r w:rsidR="00BA7B62">
        <w:rPr>
          <w:rFonts w:asciiTheme="majorHAnsi" w:hAnsiTheme="majorHAnsi" w:cstheme="majorHAnsi"/>
          <w:sz w:val="22"/>
        </w:rPr>
        <w:t xml:space="preserve">remplir le </w:t>
      </w:r>
      <w:r w:rsidRPr="00E9233A">
        <w:rPr>
          <w:rFonts w:asciiTheme="majorHAnsi" w:hAnsiTheme="majorHAnsi" w:cstheme="majorHAnsi"/>
          <w:sz w:val="22"/>
        </w:rPr>
        <w:t>questionnaire du recensement.</w:t>
      </w:r>
    </w:p>
    <w:p w14:paraId="60C44E8E" w14:textId="77777777" w:rsidR="004A6547" w:rsidRPr="00E9233A" w:rsidRDefault="004A6547" w:rsidP="002E5AEF">
      <w:pPr>
        <w:pStyle w:val="ListBullet1"/>
        <w:numPr>
          <w:ilvl w:val="0"/>
          <w:numId w:val="0"/>
        </w:numPr>
        <w:rPr>
          <w:rFonts w:asciiTheme="majorHAnsi" w:hAnsiTheme="majorHAnsi" w:cstheme="majorHAnsi"/>
          <w:sz w:val="22"/>
          <w:szCs w:val="22"/>
        </w:rPr>
      </w:pPr>
    </w:p>
    <w:p w14:paraId="66069997" w14:textId="2859CD06" w:rsidR="004A6547" w:rsidRPr="00185C44" w:rsidRDefault="004A6547" w:rsidP="004A6547">
      <w:pPr>
        <w:pStyle w:val="Quote"/>
        <w:rPr>
          <w:lang w:val="en-CA"/>
        </w:rPr>
      </w:pPr>
      <w:r w:rsidRPr="00E9233A">
        <w:t>“C</w:t>
      </w:r>
      <w:r w:rsidR="00813A46" w:rsidRPr="00E9233A">
        <w:t>’</w:t>
      </w:r>
      <w:r w:rsidRPr="00E9233A">
        <w:t>est encré autour de la cellule familiale parce que le recensement s</w:t>
      </w:r>
      <w:r w:rsidR="00813A46" w:rsidRPr="00E9233A">
        <w:t>’</w:t>
      </w:r>
      <w:r w:rsidRPr="00E9233A">
        <w:t>adresse aux ménages et non aux individus. Les gens remplissent le questionnaire ensemble donc c</w:t>
      </w:r>
      <w:r w:rsidR="00813A46" w:rsidRPr="00E9233A">
        <w:t>’</w:t>
      </w:r>
      <w:r w:rsidRPr="00E9233A">
        <w:t>est une activité familiale et donc c</w:t>
      </w:r>
      <w:r w:rsidR="00813A46" w:rsidRPr="00E9233A">
        <w:t>’</w:t>
      </w:r>
      <w:r w:rsidRPr="00E9233A">
        <w:t>est une activité qui est l</w:t>
      </w:r>
      <w:r w:rsidR="00813A46" w:rsidRPr="00E9233A">
        <w:t>’</w:t>
      </w:r>
      <w:r w:rsidRPr="00E9233A">
        <w:t xml:space="preserve">fun.” </w:t>
      </w:r>
      <w:r w:rsidRPr="00185C44">
        <w:rPr>
          <w:lang w:val="en-CA"/>
        </w:rPr>
        <w:t xml:space="preserve">(It is centered around families because the Census is directed at households and not individuals. People fill out the questionnaire together and it is a family activity which suggests it is fun to do.) – </w:t>
      </w:r>
      <w:r w:rsidR="00BA7B62" w:rsidRPr="00185C44">
        <w:rPr>
          <w:lang w:val="en-CA"/>
        </w:rPr>
        <w:t>Participant du groupe de personnes plus âgées,</w:t>
      </w:r>
      <w:r w:rsidRPr="00185C44">
        <w:rPr>
          <w:lang w:val="en-CA"/>
        </w:rPr>
        <w:t xml:space="preserve"> </w:t>
      </w:r>
      <w:r w:rsidR="00AA3294" w:rsidRPr="00185C44">
        <w:rPr>
          <w:lang w:val="en-CA"/>
        </w:rPr>
        <w:t>Montréal</w:t>
      </w:r>
    </w:p>
    <w:p w14:paraId="263F274C" w14:textId="77777777" w:rsidR="004A6547" w:rsidRPr="00185C44" w:rsidRDefault="004A6547" w:rsidP="002E5AEF">
      <w:pPr>
        <w:pStyle w:val="ListBullet1"/>
        <w:numPr>
          <w:ilvl w:val="0"/>
          <w:numId w:val="0"/>
        </w:numPr>
        <w:rPr>
          <w:rFonts w:asciiTheme="majorHAnsi" w:hAnsiTheme="majorHAnsi"/>
          <w:sz w:val="22"/>
          <w:lang w:val="en-CA"/>
        </w:rPr>
      </w:pPr>
    </w:p>
    <w:p w14:paraId="5FD36899" w14:textId="181B1BE0" w:rsidR="00C10C9F" w:rsidRPr="00185C44" w:rsidRDefault="00C10C9F" w:rsidP="00C10C9F">
      <w:pPr>
        <w:pStyle w:val="Quote"/>
        <w:rPr>
          <w:lang w:val="en-CA"/>
        </w:rPr>
      </w:pPr>
      <w:r w:rsidRPr="00E9233A">
        <w:t xml:space="preserve">“Je me vois dans cette annonce, je vois des personnes qui sont pareilles comme moi et ça me fait penser que je devrais faire le recensement.” </w:t>
      </w:r>
      <w:r w:rsidRPr="00185C44">
        <w:rPr>
          <w:lang w:val="en-CA"/>
        </w:rPr>
        <w:t xml:space="preserve">(I see myself in this ad and I see people that are the same as me and it makes me think that I should fill out the Census.) – </w:t>
      </w:r>
      <w:r w:rsidR="00927B5F" w:rsidRPr="00185C44">
        <w:rPr>
          <w:lang w:val="en-CA"/>
        </w:rPr>
        <w:t>Participant de l’un des groupe</w:t>
      </w:r>
      <w:r w:rsidR="001002AD" w:rsidRPr="00185C44">
        <w:rPr>
          <w:lang w:val="en-CA"/>
        </w:rPr>
        <w:t>s</w:t>
      </w:r>
      <w:r w:rsidR="00927B5F" w:rsidRPr="00185C44">
        <w:rPr>
          <w:lang w:val="en-CA"/>
        </w:rPr>
        <w:t xml:space="preserve"> </w:t>
      </w:r>
      <w:r w:rsidR="001002AD" w:rsidRPr="00185C44">
        <w:rPr>
          <w:lang w:val="en-CA"/>
        </w:rPr>
        <w:t>d’âge mixtes,</w:t>
      </w:r>
      <w:r w:rsidRPr="00185C44">
        <w:rPr>
          <w:lang w:val="en-CA"/>
        </w:rPr>
        <w:t xml:space="preserve"> Saskatoon</w:t>
      </w:r>
    </w:p>
    <w:p w14:paraId="4C609531" w14:textId="77777777" w:rsidR="00C10C9F" w:rsidRPr="00185C44" w:rsidRDefault="00C10C9F" w:rsidP="002E5AEF">
      <w:pPr>
        <w:pStyle w:val="ListBullet1"/>
        <w:numPr>
          <w:ilvl w:val="0"/>
          <w:numId w:val="0"/>
        </w:numPr>
        <w:rPr>
          <w:rFonts w:asciiTheme="majorHAnsi" w:hAnsiTheme="majorHAnsi"/>
          <w:sz w:val="22"/>
          <w:lang w:val="en-CA"/>
        </w:rPr>
      </w:pPr>
    </w:p>
    <w:p w14:paraId="304849F3" w14:textId="6F091B54" w:rsidR="002E5AEF" w:rsidRPr="00E9233A" w:rsidRDefault="004A6547" w:rsidP="002E5AEF">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Cela dit, les participants célibataires considèrent que le concept est trop axé sur la famille et peu attrayant pour les individus. Par ailleurs, les participants trouvent que les jeunes, les nouveaux immigrants, les personnes handicapées et les personnes à faible revenu ne sont pas bien représentés dans le concept. Aussi, les décors intérieurs (</w:t>
      </w:r>
      <w:r w:rsidR="00F13ED2" w:rsidRPr="00E9233A">
        <w:rPr>
          <w:rFonts w:asciiTheme="majorHAnsi" w:hAnsiTheme="majorHAnsi" w:cstheme="majorHAnsi"/>
          <w:sz w:val="22"/>
        </w:rPr>
        <w:t>p. ex.</w:t>
      </w:r>
      <w:r w:rsidRPr="00E9233A">
        <w:rPr>
          <w:rFonts w:asciiTheme="majorHAnsi" w:hAnsiTheme="majorHAnsi" w:cstheme="majorHAnsi"/>
          <w:sz w:val="22"/>
        </w:rPr>
        <w:t xml:space="preserve"> le mobilier, les dimensions des pièces et la propreté), les types de personnes (p. ex. personnes bien habillées, en bonne forme physique, d</w:t>
      </w:r>
      <w:r w:rsidR="00813A46" w:rsidRPr="00E9233A">
        <w:rPr>
          <w:rFonts w:asciiTheme="majorHAnsi" w:hAnsiTheme="majorHAnsi" w:cstheme="majorHAnsi"/>
          <w:sz w:val="22"/>
        </w:rPr>
        <w:t>’</w:t>
      </w:r>
      <w:r w:rsidRPr="00E9233A">
        <w:rPr>
          <w:rFonts w:asciiTheme="majorHAnsi" w:hAnsiTheme="majorHAnsi" w:cstheme="majorHAnsi"/>
          <w:sz w:val="22"/>
        </w:rPr>
        <w:t>apparence saine) ainsi que la facilité d</w:t>
      </w:r>
      <w:r w:rsidR="00813A46" w:rsidRPr="00E9233A">
        <w:rPr>
          <w:rFonts w:asciiTheme="majorHAnsi" w:hAnsiTheme="majorHAnsi" w:cstheme="majorHAnsi"/>
          <w:sz w:val="22"/>
        </w:rPr>
        <w:t>’</w:t>
      </w:r>
      <w:r w:rsidRPr="00E9233A">
        <w:rPr>
          <w:rFonts w:asciiTheme="majorHAnsi" w:hAnsiTheme="majorHAnsi" w:cstheme="majorHAnsi"/>
          <w:sz w:val="22"/>
        </w:rPr>
        <w:t>accès à la technologie et l</w:t>
      </w:r>
      <w:r w:rsidR="00813A46" w:rsidRPr="00E9233A">
        <w:rPr>
          <w:rFonts w:asciiTheme="majorHAnsi" w:hAnsiTheme="majorHAnsi" w:cstheme="majorHAnsi"/>
          <w:sz w:val="22"/>
        </w:rPr>
        <w:t>’</w:t>
      </w:r>
      <w:r w:rsidRPr="00E9233A">
        <w:rPr>
          <w:rFonts w:asciiTheme="majorHAnsi" w:hAnsiTheme="majorHAnsi" w:cstheme="majorHAnsi"/>
          <w:sz w:val="22"/>
        </w:rPr>
        <w:t>utilisation des appareils technologiques interpellent davantage les personnes à revenu moyen et élevé.</w:t>
      </w:r>
    </w:p>
    <w:p w14:paraId="6049BE40" w14:textId="77777777" w:rsidR="002E5AEF" w:rsidRPr="00E9233A" w:rsidRDefault="002E5AEF" w:rsidP="002E5AEF">
      <w:pPr>
        <w:pStyle w:val="ListBullet1"/>
        <w:numPr>
          <w:ilvl w:val="0"/>
          <w:numId w:val="0"/>
        </w:numPr>
        <w:rPr>
          <w:rFonts w:asciiTheme="majorHAnsi" w:hAnsiTheme="majorHAnsi" w:cstheme="majorHAnsi"/>
          <w:sz w:val="22"/>
          <w:szCs w:val="22"/>
        </w:rPr>
      </w:pPr>
    </w:p>
    <w:p w14:paraId="08148854" w14:textId="14D00613" w:rsidR="002E5AEF" w:rsidRPr="00E9233A" w:rsidRDefault="002E5AEF" w:rsidP="002E5AEF">
      <w:pPr>
        <w:pStyle w:val="Quote"/>
      </w:pPr>
      <w:r w:rsidRPr="00185C44">
        <w:rPr>
          <w:lang w:val="en-CA"/>
        </w:rPr>
        <w:t>“It</w:t>
      </w:r>
      <w:r w:rsidR="00813A46" w:rsidRPr="00185C44">
        <w:rPr>
          <w:lang w:val="en-CA"/>
        </w:rPr>
        <w:t>’</w:t>
      </w:r>
      <w:r w:rsidRPr="00185C44">
        <w:rPr>
          <w:lang w:val="en-CA"/>
        </w:rPr>
        <w:t>s almost unattractive because it</w:t>
      </w:r>
      <w:r w:rsidR="00813A46" w:rsidRPr="00185C44">
        <w:rPr>
          <w:lang w:val="en-CA"/>
        </w:rPr>
        <w:t>’</w:t>
      </w:r>
      <w:r w:rsidRPr="00185C44">
        <w:rPr>
          <w:lang w:val="en-CA"/>
        </w:rPr>
        <w:t xml:space="preserve">s too centred around families.” </w:t>
      </w:r>
      <w:r w:rsidRPr="00E9233A">
        <w:t>(C</w:t>
      </w:r>
      <w:r w:rsidR="00813A46" w:rsidRPr="00E9233A">
        <w:t>’</w:t>
      </w:r>
      <w:r w:rsidRPr="00E9233A">
        <w:t>est presque repoussant parce que c</w:t>
      </w:r>
      <w:r w:rsidR="00813A46" w:rsidRPr="00E9233A">
        <w:t>’</w:t>
      </w:r>
      <w:r w:rsidRPr="00E9233A">
        <w:t>est trop centré sur les familles.) – Participant du groupe de personnes plus jeunes, Toronto</w:t>
      </w:r>
    </w:p>
    <w:p w14:paraId="16BEA149" w14:textId="77777777" w:rsidR="002E5AEF" w:rsidRPr="00E9233A" w:rsidRDefault="002E5AEF" w:rsidP="002E5AEF">
      <w:pPr>
        <w:pStyle w:val="ListBullet1"/>
        <w:numPr>
          <w:ilvl w:val="0"/>
          <w:numId w:val="0"/>
        </w:numPr>
        <w:tabs>
          <w:tab w:val="left" w:pos="9214"/>
        </w:tabs>
        <w:ind w:left="709" w:right="855"/>
        <w:rPr>
          <w:rFonts w:asciiTheme="majorHAnsi" w:hAnsiTheme="majorHAnsi" w:cstheme="majorHAnsi"/>
          <w:i/>
          <w:iCs/>
          <w:color w:val="404040" w:themeColor="text1" w:themeTint="BF"/>
          <w:sz w:val="22"/>
          <w:szCs w:val="22"/>
        </w:rPr>
      </w:pPr>
    </w:p>
    <w:p w14:paraId="2A3E2BC9" w14:textId="4B6A61D2" w:rsidR="002E5AEF" w:rsidRPr="00E9233A" w:rsidRDefault="002E5AEF" w:rsidP="002E5AEF">
      <w:pPr>
        <w:pStyle w:val="Quote"/>
      </w:pPr>
      <w:r w:rsidRPr="00126F15">
        <w:rPr>
          <w:lang w:val="en-CA"/>
        </w:rPr>
        <w:t>“It doesn</w:t>
      </w:r>
      <w:r w:rsidR="00813A46" w:rsidRPr="00126F15">
        <w:rPr>
          <w:lang w:val="en-CA"/>
        </w:rPr>
        <w:t>’</w:t>
      </w:r>
      <w:r w:rsidRPr="00126F15">
        <w:rPr>
          <w:lang w:val="en-CA"/>
        </w:rPr>
        <w:t>t show any families that don</w:t>
      </w:r>
      <w:r w:rsidR="00813A46" w:rsidRPr="00126F15">
        <w:rPr>
          <w:lang w:val="en-CA"/>
        </w:rPr>
        <w:t>’</w:t>
      </w:r>
      <w:r w:rsidRPr="00126F15">
        <w:rPr>
          <w:lang w:val="en-CA"/>
        </w:rPr>
        <w:t xml:space="preserve">t have a computer or are maybe not that well off.” </w:t>
      </w:r>
      <w:r w:rsidRPr="00E9233A">
        <w:t>(La vidéo ne montre aucune famille qui n</w:t>
      </w:r>
      <w:r w:rsidR="00813A46" w:rsidRPr="00E9233A">
        <w:t>’</w:t>
      </w:r>
      <w:r w:rsidRPr="00E9233A">
        <w:t>a pas d</w:t>
      </w:r>
      <w:r w:rsidR="00813A46" w:rsidRPr="00E9233A">
        <w:t>’</w:t>
      </w:r>
      <w:r w:rsidRPr="00E9233A">
        <w:t>ordinateur ou qui n</w:t>
      </w:r>
      <w:r w:rsidR="00813A46" w:rsidRPr="00E9233A">
        <w:t>’</w:t>
      </w:r>
      <w:r w:rsidRPr="00E9233A">
        <w:t>est peut-être aussi à l</w:t>
      </w:r>
      <w:r w:rsidR="00813A46" w:rsidRPr="00E9233A">
        <w:t>’</w:t>
      </w:r>
      <w:r w:rsidRPr="00E9233A">
        <w:t>aise financièrement.) – Participant du groupe de personnes plus jeunes, Wolfville</w:t>
      </w:r>
    </w:p>
    <w:p w14:paraId="2E2295B0" w14:textId="77777777" w:rsidR="002E5AEF" w:rsidRPr="00E9233A" w:rsidRDefault="002E5AEF" w:rsidP="00530BD2">
      <w:pPr>
        <w:ind w:right="855"/>
        <w:rPr>
          <w:rFonts w:asciiTheme="majorHAnsi" w:hAnsiTheme="majorHAnsi" w:cstheme="majorHAnsi"/>
          <w:szCs w:val="22"/>
        </w:rPr>
      </w:pPr>
    </w:p>
    <w:p w14:paraId="7FD54857" w14:textId="4B379C51" w:rsidR="00530BD2" w:rsidRPr="00185C44" w:rsidRDefault="00530BD2" w:rsidP="00EC1818">
      <w:pPr>
        <w:pStyle w:val="Quote"/>
      </w:pPr>
      <w:r w:rsidRPr="00E9233A">
        <w:t>“C</w:t>
      </w:r>
      <w:r w:rsidR="00813A46" w:rsidRPr="00E9233A">
        <w:t>’</w:t>
      </w:r>
      <w:r w:rsidRPr="00E9233A">
        <w:t xml:space="preserve">est très classe moyenne; le message et les personnes représentées.” </w:t>
      </w:r>
      <w:r w:rsidRPr="00185C44">
        <w:t xml:space="preserve">(The message and the people shown makes it very middle-class.) </w:t>
      </w:r>
      <w:r w:rsidRPr="00D75ED5">
        <w:t xml:space="preserve">– </w:t>
      </w:r>
      <w:r w:rsidR="002619FC" w:rsidRPr="00D75ED5">
        <w:t>Participant du groupe de personnes plus jeunes,</w:t>
      </w:r>
      <w:r w:rsidRPr="00D75ED5">
        <w:t xml:space="preserve"> Montr</w:t>
      </w:r>
      <w:r w:rsidR="00F62E39" w:rsidRPr="00D75ED5">
        <w:t>é</w:t>
      </w:r>
      <w:r w:rsidRPr="00D75ED5">
        <w:t>al</w:t>
      </w:r>
    </w:p>
    <w:p w14:paraId="344535C8" w14:textId="77777777" w:rsidR="00530BD2" w:rsidRPr="00185C44" w:rsidRDefault="00530BD2" w:rsidP="00530BD2">
      <w:pPr>
        <w:ind w:right="855"/>
        <w:rPr>
          <w:rFonts w:asciiTheme="majorHAnsi" w:hAnsiTheme="majorHAnsi"/>
        </w:rPr>
      </w:pPr>
    </w:p>
    <w:p w14:paraId="5E2CFD04" w14:textId="2F749FE6" w:rsidR="009B5165" w:rsidRPr="00E9233A" w:rsidRDefault="009B5165" w:rsidP="002E5AEF">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 xml:space="preserve">Les participants croient également que la vidéo vise davantage les personnes ayant déjà rempli un questionnaire </w:t>
      </w:r>
      <w:r w:rsidR="00557AB6" w:rsidRPr="00E9233A">
        <w:rPr>
          <w:rFonts w:asciiTheme="majorHAnsi" w:hAnsiTheme="majorHAnsi" w:cstheme="majorHAnsi"/>
          <w:sz w:val="22"/>
        </w:rPr>
        <w:t>d</w:t>
      </w:r>
      <w:r w:rsidR="00557AB6">
        <w:rPr>
          <w:rFonts w:asciiTheme="majorHAnsi" w:hAnsiTheme="majorHAnsi" w:cstheme="majorHAnsi"/>
          <w:sz w:val="22"/>
        </w:rPr>
        <w:t>u</w:t>
      </w:r>
      <w:r w:rsidR="00557AB6" w:rsidRPr="00E9233A">
        <w:rPr>
          <w:rFonts w:asciiTheme="majorHAnsi" w:hAnsiTheme="majorHAnsi" w:cstheme="majorHAnsi"/>
          <w:sz w:val="22"/>
        </w:rPr>
        <w:t xml:space="preserve"> </w:t>
      </w:r>
      <w:r w:rsidRPr="00E9233A">
        <w:rPr>
          <w:rFonts w:asciiTheme="majorHAnsi" w:hAnsiTheme="majorHAnsi" w:cstheme="majorHAnsi"/>
          <w:sz w:val="22"/>
        </w:rPr>
        <w:t>recensement, plutôt que celles ne l</w:t>
      </w:r>
      <w:r w:rsidR="00813A46" w:rsidRPr="00E9233A">
        <w:rPr>
          <w:rFonts w:asciiTheme="majorHAnsi" w:hAnsiTheme="majorHAnsi" w:cstheme="majorHAnsi"/>
          <w:sz w:val="22"/>
        </w:rPr>
        <w:t>’</w:t>
      </w:r>
      <w:r w:rsidRPr="00E9233A">
        <w:rPr>
          <w:rFonts w:asciiTheme="majorHAnsi" w:hAnsiTheme="majorHAnsi" w:cstheme="majorHAnsi"/>
          <w:sz w:val="22"/>
        </w:rPr>
        <w:t>ayant jamais fait, parce qu</w:t>
      </w:r>
      <w:r w:rsidR="00813A46" w:rsidRPr="00E9233A">
        <w:rPr>
          <w:rFonts w:asciiTheme="majorHAnsi" w:hAnsiTheme="majorHAnsi" w:cstheme="majorHAnsi"/>
          <w:sz w:val="22"/>
        </w:rPr>
        <w:t>’</w:t>
      </w:r>
      <w:r w:rsidRPr="00E9233A">
        <w:rPr>
          <w:rFonts w:asciiTheme="majorHAnsi" w:hAnsiTheme="majorHAnsi" w:cstheme="majorHAnsi"/>
          <w:sz w:val="22"/>
        </w:rPr>
        <w:t>elle n</w:t>
      </w:r>
      <w:r w:rsidR="00813A46" w:rsidRPr="00E9233A">
        <w:rPr>
          <w:rFonts w:asciiTheme="majorHAnsi" w:hAnsiTheme="majorHAnsi" w:cstheme="majorHAnsi"/>
          <w:sz w:val="22"/>
        </w:rPr>
        <w:t>’</w:t>
      </w:r>
      <w:r w:rsidRPr="00E9233A">
        <w:rPr>
          <w:rFonts w:asciiTheme="majorHAnsi" w:hAnsiTheme="majorHAnsi" w:cstheme="majorHAnsi"/>
          <w:sz w:val="22"/>
        </w:rPr>
        <w:t>explique pas les étapes pour remplir le questionnaire du recensement et n</w:t>
      </w:r>
      <w:r w:rsidR="00813A46" w:rsidRPr="00E9233A">
        <w:rPr>
          <w:rFonts w:asciiTheme="majorHAnsi" w:hAnsiTheme="majorHAnsi" w:cstheme="majorHAnsi"/>
          <w:sz w:val="22"/>
        </w:rPr>
        <w:t>’</w:t>
      </w:r>
      <w:r w:rsidRPr="00E9233A">
        <w:rPr>
          <w:rFonts w:asciiTheme="majorHAnsi" w:hAnsiTheme="majorHAnsi" w:cstheme="majorHAnsi"/>
          <w:sz w:val="22"/>
        </w:rPr>
        <w:t>avance aucun argument convaincant sur le plan personnel pour y participer.</w:t>
      </w:r>
    </w:p>
    <w:p w14:paraId="7EF3679A" w14:textId="77777777" w:rsidR="009B5165" w:rsidRPr="00E9233A" w:rsidRDefault="009B5165" w:rsidP="002E5AEF">
      <w:pPr>
        <w:pStyle w:val="ListBullet1"/>
        <w:numPr>
          <w:ilvl w:val="0"/>
          <w:numId w:val="0"/>
        </w:numPr>
        <w:rPr>
          <w:rFonts w:asciiTheme="majorHAnsi" w:hAnsiTheme="majorHAnsi" w:cstheme="majorHAnsi"/>
          <w:sz w:val="22"/>
          <w:szCs w:val="22"/>
        </w:rPr>
      </w:pPr>
    </w:p>
    <w:p w14:paraId="5ADA8763" w14:textId="2827178B" w:rsidR="00D06369" w:rsidRPr="00E9233A" w:rsidRDefault="009B5165" w:rsidP="009B5165">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 xml:space="preserve">Les participants trouvent que le concept est quelque peu orienté vers les Canadiens de la classe moyenne parce que la vidéo présente ce qui semble être un quartier de banlieue en raison des boîtes postales communautaires et des </w:t>
      </w:r>
      <w:r w:rsidR="00D92072" w:rsidRPr="00D92072">
        <w:rPr>
          <w:rFonts w:asciiTheme="majorHAnsi" w:hAnsiTheme="majorHAnsi" w:cstheme="majorHAnsi"/>
          <w:sz w:val="22"/>
        </w:rPr>
        <w:t>logements unifamiliaux</w:t>
      </w:r>
      <w:r w:rsidRPr="00E9233A">
        <w:rPr>
          <w:rFonts w:asciiTheme="majorHAnsi" w:hAnsiTheme="majorHAnsi" w:cstheme="majorHAnsi"/>
          <w:sz w:val="22"/>
        </w:rPr>
        <w:t>. Aussi, les participants vivant dans un centre-ville ou un grand centre urbain s</w:t>
      </w:r>
      <w:r w:rsidR="00813A46" w:rsidRPr="00E9233A">
        <w:rPr>
          <w:rFonts w:asciiTheme="majorHAnsi" w:hAnsiTheme="majorHAnsi" w:cstheme="majorHAnsi"/>
          <w:sz w:val="22"/>
        </w:rPr>
        <w:t>’</w:t>
      </w:r>
      <w:r w:rsidRPr="00E9233A">
        <w:rPr>
          <w:rFonts w:asciiTheme="majorHAnsi" w:hAnsiTheme="majorHAnsi" w:cstheme="majorHAnsi"/>
          <w:sz w:val="22"/>
        </w:rPr>
        <w:t>interrogent sur la faisabilité de construire de nouvelles infrastructures dans leur quartier étant donné le manque de terrains disponibles. Par ailleurs, ceux vivant ou ayant vécu en milieu rural ou dans un grand centre urbain estiment que le concept manque de pertinence pour une grande partie de la population.</w:t>
      </w:r>
    </w:p>
    <w:p w14:paraId="0C88D854" w14:textId="77777777" w:rsidR="00D06369" w:rsidRPr="00E9233A" w:rsidRDefault="00D06369" w:rsidP="009B5165">
      <w:pPr>
        <w:pStyle w:val="ListBullet1"/>
        <w:numPr>
          <w:ilvl w:val="0"/>
          <w:numId w:val="0"/>
        </w:numPr>
        <w:rPr>
          <w:rFonts w:asciiTheme="majorHAnsi" w:hAnsiTheme="majorHAnsi" w:cstheme="majorHAnsi"/>
          <w:sz w:val="22"/>
          <w:szCs w:val="22"/>
        </w:rPr>
      </w:pPr>
    </w:p>
    <w:p w14:paraId="78DFCF8D" w14:textId="6EF6CD99" w:rsidR="00530BD2" w:rsidRPr="00185C44" w:rsidRDefault="00530BD2" w:rsidP="00530BD2">
      <w:pPr>
        <w:pStyle w:val="Quote"/>
      </w:pPr>
      <w:r w:rsidRPr="00185C44">
        <w:rPr>
          <w:lang w:val="en-CA"/>
        </w:rPr>
        <w:t xml:space="preserve">“I live in downtown Toronto and when I think of this, I think </w:t>
      </w:r>
      <w:r w:rsidR="00813A46" w:rsidRPr="00185C44">
        <w:rPr>
          <w:lang w:val="en-CA"/>
        </w:rPr>
        <w:t>‘</w:t>
      </w:r>
      <w:r w:rsidRPr="00185C44">
        <w:rPr>
          <w:lang w:val="en-CA"/>
        </w:rPr>
        <w:t>where are you going to squeeze more schools?</w:t>
      </w:r>
      <w:r w:rsidR="00813A46" w:rsidRPr="00185C44">
        <w:rPr>
          <w:lang w:val="en-CA"/>
        </w:rPr>
        <w:t>’</w:t>
      </w:r>
      <w:r w:rsidRPr="00185C44">
        <w:rPr>
          <w:lang w:val="en-CA"/>
        </w:rPr>
        <w:t xml:space="preserve"> I am thinking this is more for a younger generation and this would seem to me that it would be more suburbs.” </w:t>
      </w:r>
      <w:r w:rsidRPr="00E9233A">
        <w:t>(Je vis au centre-ville de Toronto et quand je pense à ça, je me demande où ils pourraient bien construire d</w:t>
      </w:r>
      <w:r w:rsidR="00813A46" w:rsidRPr="00E9233A">
        <w:t>’</w:t>
      </w:r>
      <w:r w:rsidRPr="00E9233A">
        <w:t xml:space="preserve">autres écoles. Ça me semble être adressé à une génération plus jeune en banlieue.) </w:t>
      </w:r>
      <w:r w:rsidRPr="00185C44">
        <w:t>– Participant du groupe de personnes plus âgées, Toronto</w:t>
      </w:r>
    </w:p>
    <w:p w14:paraId="3D2A478A" w14:textId="77777777" w:rsidR="00530BD2" w:rsidRPr="00185C44" w:rsidRDefault="00530BD2" w:rsidP="009B5165">
      <w:pPr>
        <w:pStyle w:val="ListBullet1"/>
        <w:numPr>
          <w:ilvl w:val="0"/>
          <w:numId w:val="0"/>
        </w:numPr>
        <w:rPr>
          <w:rFonts w:asciiTheme="majorHAnsi" w:hAnsiTheme="majorHAnsi"/>
          <w:sz w:val="22"/>
        </w:rPr>
      </w:pPr>
    </w:p>
    <w:p w14:paraId="1A074197" w14:textId="0D3A4658" w:rsidR="00771D57" w:rsidRPr="00185C44" w:rsidRDefault="00771D57" w:rsidP="00771D57">
      <w:pPr>
        <w:pStyle w:val="Quote"/>
      </w:pPr>
      <w:r w:rsidRPr="00185C44">
        <w:rPr>
          <w:lang w:val="en-CA"/>
        </w:rPr>
        <w:t>“The bus image is what I</w:t>
      </w:r>
      <w:r w:rsidR="00813A46" w:rsidRPr="00185C44">
        <w:rPr>
          <w:lang w:val="en-CA"/>
        </w:rPr>
        <w:t>’</w:t>
      </w:r>
      <w:r w:rsidRPr="00185C44">
        <w:rPr>
          <w:lang w:val="en-CA"/>
        </w:rPr>
        <w:t>m really looking at. We don</w:t>
      </w:r>
      <w:r w:rsidR="00813A46" w:rsidRPr="00185C44">
        <w:rPr>
          <w:lang w:val="en-CA"/>
        </w:rPr>
        <w:t>’</w:t>
      </w:r>
      <w:r w:rsidRPr="00185C44">
        <w:rPr>
          <w:lang w:val="en-CA"/>
        </w:rPr>
        <w:t>t have transit; we don</w:t>
      </w:r>
      <w:r w:rsidR="00813A46" w:rsidRPr="00185C44">
        <w:rPr>
          <w:lang w:val="en-CA"/>
        </w:rPr>
        <w:t>’</w:t>
      </w:r>
      <w:r w:rsidRPr="00185C44">
        <w:rPr>
          <w:lang w:val="en-CA"/>
        </w:rPr>
        <w:t>t have access to that. I look at the family dynamics in the video, and I don</w:t>
      </w:r>
      <w:r w:rsidR="00813A46" w:rsidRPr="00185C44">
        <w:rPr>
          <w:lang w:val="en-CA"/>
        </w:rPr>
        <w:t>’</w:t>
      </w:r>
      <w:r w:rsidRPr="00185C44">
        <w:rPr>
          <w:lang w:val="en-CA"/>
        </w:rPr>
        <w:t xml:space="preserve">t feel that my demographic is being represented.” </w:t>
      </w:r>
      <w:r w:rsidRPr="00E9233A">
        <w:t>(C</w:t>
      </w:r>
      <w:r w:rsidR="00813A46" w:rsidRPr="00E9233A">
        <w:t>’</w:t>
      </w:r>
      <w:r w:rsidRPr="00E9233A">
        <w:t>est l</w:t>
      </w:r>
      <w:r w:rsidR="00813A46" w:rsidRPr="00E9233A">
        <w:t>’</w:t>
      </w:r>
      <w:r w:rsidRPr="00E9233A">
        <w:t>image de l</w:t>
      </w:r>
      <w:r w:rsidR="00813A46" w:rsidRPr="00E9233A">
        <w:t>’</w:t>
      </w:r>
      <w:r w:rsidRPr="00E9233A">
        <w:t>autobus qui m</w:t>
      </w:r>
      <w:r w:rsidR="00813A46" w:rsidRPr="00E9233A">
        <w:t>’</w:t>
      </w:r>
      <w:r w:rsidRPr="00E9233A">
        <w:t>attire l</w:t>
      </w:r>
      <w:r w:rsidR="00813A46" w:rsidRPr="00E9233A">
        <w:t>’</w:t>
      </w:r>
      <w:r w:rsidRPr="00E9233A">
        <w:t>attention. Nous n</w:t>
      </w:r>
      <w:r w:rsidR="00813A46" w:rsidRPr="00E9233A">
        <w:t>’</w:t>
      </w:r>
      <w:r w:rsidRPr="00E9233A">
        <w:t>avons pas de services de transport en commun. Nous n</w:t>
      </w:r>
      <w:r w:rsidR="00813A46" w:rsidRPr="00E9233A">
        <w:t>’</w:t>
      </w:r>
      <w:r w:rsidRPr="00E9233A">
        <w:t>y avons pas accès. Quand je regarde la dynamique familiale dans la vidéo, je n</w:t>
      </w:r>
      <w:r w:rsidR="00813A46" w:rsidRPr="00E9233A">
        <w:t>’</w:t>
      </w:r>
      <w:r w:rsidRPr="00E9233A">
        <w:t>ai pas l</w:t>
      </w:r>
      <w:r w:rsidR="00813A46" w:rsidRPr="00E9233A">
        <w:t>’</w:t>
      </w:r>
      <w:r w:rsidRPr="00E9233A">
        <w:t>impression que mon groupe d</w:t>
      </w:r>
      <w:r w:rsidR="00813A46" w:rsidRPr="00E9233A">
        <w:t>’</w:t>
      </w:r>
      <w:r w:rsidRPr="00E9233A">
        <w:t xml:space="preserve">âge est représenté.) </w:t>
      </w:r>
      <w:r w:rsidRPr="00185C44">
        <w:t>– Participant du groupe de personnes plus jeunes, Wolfville</w:t>
      </w:r>
    </w:p>
    <w:p w14:paraId="236C0A22" w14:textId="77777777" w:rsidR="00771D57" w:rsidRPr="00185C44" w:rsidRDefault="00771D57" w:rsidP="009B5165">
      <w:pPr>
        <w:pStyle w:val="ListBullet1"/>
        <w:numPr>
          <w:ilvl w:val="0"/>
          <w:numId w:val="0"/>
        </w:numPr>
        <w:rPr>
          <w:rFonts w:asciiTheme="majorHAnsi" w:hAnsiTheme="majorHAnsi"/>
          <w:sz w:val="22"/>
        </w:rPr>
      </w:pPr>
    </w:p>
    <w:p w14:paraId="02CD90BF" w14:textId="0FA956D8" w:rsidR="00105ACB" w:rsidRPr="00E9233A" w:rsidRDefault="00105ACB" w:rsidP="00105ACB">
      <w:pPr>
        <w:pStyle w:val="Quote"/>
      </w:pPr>
      <w:r w:rsidRPr="00185C44">
        <w:rPr>
          <w:lang w:val="en-CA"/>
        </w:rPr>
        <w:t>“It is very suburban; very much directed at a suburban middle-class family. If you don</w:t>
      </w:r>
      <w:r w:rsidR="00813A46" w:rsidRPr="00185C44">
        <w:rPr>
          <w:lang w:val="en-CA"/>
        </w:rPr>
        <w:t>’</w:t>
      </w:r>
      <w:r w:rsidRPr="00185C44">
        <w:rPr>
          <w:lang w:val="en-CA"/>
        </w:rPr>
        <w:t>t need a playground, a hospital or a park, it doesn</w:t>
      </w:r>
      <w:r w:rsidR="00813A46" w:rsidRPr="00185C44">
        <w:rPr>
          <w:lang w:val="en-CA"/>
        </w:rPr>
        <w:t>’</w:t>
      </w:r>
      <w:r w:rsidRPr="00185C44">
        <w:rPr>
          <w:lang w:val="en-CA"/>
        </w:rPr>
        <w:t xml:space="preserve">t mean anything.” </w:t>
      </w:r>
      <w:r w:rsidRPr="00E9233A">
        <w:t>(C</w:t>
      </w:r>
      <w:r w:rsidR="00813A46" w:rsidRPr="00E9233A">
        <w:t>’</w:t>
      </w:r>
      <w:r w:rsidRPr="00E9233A">
        <w:t>est clairement un contexte de banlieue. La vidéo s</w:t>
      </w:r>
      <w:r w:rsidR="00813A46" w:rsidRPr="00E9233A">
        <w:t>’</w:t>
      </w:r>
      <w:r w:rsidRPr="00E9233A">
        <w:t>adresse aux familles de classes moyennes vivant en banlieue. Si vous n</w:t>
      </w:r>
      <w:r w:rsidR="00813A46" w:rsidRPr="00E9233A">
        <w:t>’</w:t>
      </w:r>
      <w:r w:rsidRPr="00E9233A">
        <w:t>avez pas besoin d</w:t>
      </w:r>
      <w:r w:rsidR="00813A46" w:rsidRPr="00E9233A">
        <w:t>’</w:t>
      </w:r>
      <w:r w:rsidRPr="00E9233A">
        <w:t>un terrain de jeux, d</w:t>
      </w:r>
      <w:r w:rsidR="00813A46" w:rsidRPr="00E9233A">
        <w:t>’</w:t>
      </w:r>
      <w:r w:rsidRPr="00E9233A">
        <w:t>un hôpital ou d</w:t>
      </w:r>
      <w:r w:rsidR="00813A46" w:rsidRPr="00E9233A">
        <w:t>’</w:t>
      </w:r>
      <w:r w:rsidRPr="00E9233A">
        <w:t>un parc, la vidéo ne vient pas vous chercher.) – Participant du groupe de personnes plus jeunes, Vancouver</w:t>
      </w:r>
    </w:p>
    <w:p w14:paraId="2336B36C" w14:textId="77777777" w:rsidR="00105ACB" w:rsidRPr="00E9233A" w:rsidRDefault="00105ACB" w:rsidP="009B5165">
      <w:pPr>
        <w:pStyle w:val="ListBullet1"/>
        <w:numPr>
          <w:ilvl w:val="0"/>
          <w:numId w:val="0"/>
        </w:numPr>
        <w:rPr>
          <w:rFonts w:asciiTheme="majorHAnsi" w:hAnsiTheme="majorHAnsi" w:cstheme="majorHAnsi"/>
          <w:sz w:val="22"/>
          <w:szCs w:val="22"/>
        </w:rPr>
      </w:pPr>
    </w:p>
    <w:p w14:paraId="048E0D62" w14:textId="52897180" w:rsidR="00D06369" w:rsidRPr="00E9233A" w:rsidRDefault="00D06369" w:rsidP="009B5165">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Néanmoins, quelques participants disent que les scènes d</w:t>
      </w:r>
      <w:r w:rsidR="00813A46" w:rsidRPr="00E9233A">
        <w:rPr>
          <w:rFonts w:asciiTheme="majorHAnsi" w:hAnsiTheme="majorHAnsi" w:cstheme="majorHAnsi"/>
          <w:sz w:val="22"/>
        </w:rPr>
        <w:t>’</w:t>
      </w:r>
      <w:r w:rsidRPr="00E9233A">
        <w:rPr>
          <w:rFonts w:asciiTheme="majorHAnsi" w:hAnsiTheme="majorHAnsi" w:cstheme="majorHAnsi"/>
          <w:sz w:val="22"/>
        </w:rPr>
        <w:t xml:space="preserve">intérieur présentées dans ce concept sont plus pertinentes que celles des autres concepts, car elles ne montrent pas explicitement un type de quartier ou </w:t>
      </w:r>
      <w:r w:rsidR="00D92072">
        <w:rPr>
          <w:rFonts w:asciiTheme="majorHAnsi" w:hAnsiTheme="majorHAnsi" w:cstheme="majorHAnsi"/>
          <w:sz w:val="22"/>
        </w:rPr>
        <w:t>de logement</w:t>
      </w:r>
      <w:r w:rsidR="00D92072" w:rsidRPr="00E9233A">
        <w:rPr>
          <w:rFonts w:asciiTheme="majorHAnsi" w:hAnsiTheme="majorHAnsi" w:cstheme="majorHAnsi"/>
          <w:sz w:val="22"/>
        </w:rPr>
        <w:t xml:space="preserve"> </w:t>
      </w:r>
      <w:r w:rsidRPr="00E9233A">
        <w:rPr>
          <w:rFonts w:asciiTheme="majorHAnsi" w:hAnsiTheme="majorHAnsi" w:cstheme="majorHAnsi"/>
          <w:sz w:val="22"/>
        </w:rPr>
        <w:t xml:space="preserve">en particulier. </w:t>
      </w:r>
    </w:p>
    <w:p w14:paraId="58A4163B" w14:textId="77777777" w:rsidR="006A2023" w:rsidRPr="00E9233A" w:rsidRDefault="006A2023" w:rsidP="009B5165">
      <w:pPr>
        <w:pStyle w:val="ListBullet1"/>
        <w:numPr>
          <w:ilvl w:val="0"/>
          <w:numId w:val="0"/>
        </w:numPr>
        <w:rPr>
          <w:rFonts w:asciiTheme="majorHAnsi" w:hAnsiTheme="majorHAnsi" w:cstheme="majorHAnsi"/>
          <w:sz w:val="22"/>
          <w:szCs w:val="22"/>
        </w:rPr>
      </w:pPr>
    </w:p>
    <w:p w14:paraId="29F5C707" w14:textId="62BCDA4A" w:rsidR="002E5AEF" w:rsidRPr="00E9233A" w:rsidRDefault="002E5AEF" w:rsidP="009B5165">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Les participants ont des réactions partagées quant au plan en plongée du quartier à la fin de la vidéo. Certains apprécient le fait que le concept suggère que plusieurs collectivités sont touchées par le recensement; d</w:t>
      </w:r>
      <w:r w:rsidR="00813A46" w:rsidRPr="00E9233A">
        <w:rPr>
          <w:rFonts w:asciiTheme="majorHAnsi" w:hAnsiTheme="majorHAnsi" w:cstheme="majorHAnsi"/>
          <w:sz w:val="22"/>
        </w:rPr>
        <w:t>’</w:t>
      </w:r>
      <w:r w:rsidRPr="00E9233A">
        <w:rPr>
          <w:rFonts w:asciiTheme="majorHAnsi" w:hAnsiTheme="majorHAnsi" w:cstheme="majorHAnsi"/>
          <w:sz w:val="22"/>
        </w:rPr>
        <w:t>autres estiment que l</w:t>
      </w:r>
      <w:r w:rsidR="00813A46" w:rsidRPr="00E9233A">
        <w:rPr>
          <w:rFonts w:asciiTheme="majorHAnsi" w:hAnsiTheme="majorHAnsi" w:cstheme="majorHAnsi"/>
          <w:sz w:val="22"/>
        </w:rPr>
        <w:t>’</w:t>
      </w:r>
      <w:r w:rsidRPr="00E9233A">
        <w:rPr>
          <w:rFonts w:asciiTheme="majorHAnsi" w:hAnsiTheme="majorHAnsi" w:cstheme="majorHAnsi"/>
          <w:sz w:val="22"/>
        </w:rPr>
        <w:t>image de type « Google Maps » est trop axée sur la ville et trop globalisante, ce qui vient nuire au message centré sur les collectivités relayé par le narrateur. Les participants aiment beaucoup les points qui convergent pour former la feuille d</w:t>
      </w:r>
      <w:r w:rsidR="00813A46" w:rsidRPr="00E9233A">
        <w:rPr>
          <w:rFonts w:asciiTheme="majorHAnsi" w:hAnsiTheme="majorHAnsi" w:cstheme="majorHAnsi"/>
          <w:sz w:val="22"/>
        </w:rPr>
        <w:t>’</w:t>
      </w:r>
      <w:r w:rsidRPr="00E9233A">
        <w:rPr>
          <w:rFonts w:asciiTheme="majorHAnsi" w:hAnsiTheme="majorHAnsi" w:cstheme="majorHAnsi"/>
          <w:sz w:val="22"/>
        </w:rPr>
        <w:t>érable; ils estiment qu</w:t>
      </w:r>
      <w:r w:rsidR="00813A46" w:rsidRPr="00E9233A">
        <w:rPr>
          <w:rFonts w:asciiTheme="majorHAnsi" w:hAnsiTheme="majorHAnsi" w:cstheme="majorHAnsi"/>
          <w:sz w:val="22"/>
        </w:rPr>
        <w:t>’</w:t>
      </w:r>
      <w:r w:rsidRPr="00E9233A">
        <w:rPr>
          <w:rFonts w:asciiTheme="majorHAnsi" w:hAnsiTheme="majorHAnsi" w:cstheme="majorHAnsi"/>
          <w:sz w:val="22"/>
        </w:rPr>
        <w:t>il s</w:t>
      </w:r>
      <w:r w:rsidR="00813A46" w:rsidRPr="00E9233A">
        <w:rPr>
          <w:rFonts w:asciiTheme="majorHAnsi" w:hAnsiTheme="majorHAnsi" w:cstheme="majorHAnsi"/>
          <w:sz w:val="22"/>
        </w:rPr>
        <w:t>’</w:t>
      </w:r>
      <w:r w:rsidRPr="00E9233A">
        <w:rPr>
          <w:rFonts w:asciiTheme="majorHAnsi" w:hAnsiTheme="majorHAnsi" w:cstheme="majorHAnsi"/>
          <w:sz w:val="22"/>
        </w:rPr>
        <w:t>agit d</w:t>
      </w:r>
      <w:r w:rsidR="00813A46" w:rsidRPr="00E9233A">
        <w:rPr>
          <w:rFonts w:asciiTheme="majorHAnsi" w:hAnsiTheme="majorHAnsi" w:cstheme="majorHAnsi"/>
          <w:sz w:val="22"/>
        </w:rPr>
        <w:t>’</w:t>
      </w:r>
      <w:r w:rsidRPr="00E9233A">
        <w:rPr>
          <w:rFonts w:asciiTheme="majorHAnsi" w:hAnsiTheme="majorHAnsi" w:cstheme="majorHAnsi"/>
          <w:sz w:val="22"/>
        </w:rPr>
        <w:t>un visuel évocateur qui transmet un sentiment d</w:t>
      </w:r>
      <w:r w:rsidR="00813A46" w:rsidRPr="00E9233A">
        <w:rPr>
          <w:rFonts w:asciiTheme="majorHAnsi" w:hAnsiTheme="majorHAnsi" w:cstheme="majorHAnsi"/>
          <w:sz w:val="22"/>
        </w:rPr>
        <w:t>’</w:t>
      </w:r>
      <w:r w:rsidRPr="00E9233A">
        <w:rPr>
          <w:rFonts w:asciiTheme="majorHAnsi" w:hAnsiTheme="majorHAnsi" w:cstheme="majorHAnsi"/>
          <w:sz w:val="22"/>
        </w:rPr>
        <w:t xml:space="preserve">unité nationale dans le cadre du recensement. </w:t>
      </w:r>
    </w:p>
    <w:p w14:paraId="54E1191B" w14:textId="77777777" w:rsidR="00917D57" w:rsidRPr="00E9233A" w:rsidRDefault="00917D57" w:rsidP="00917D57"/>
    <w:p w14:paraId="5A8CF82C" w14:textId="4D714EB3" w:rsidR="00917D57" w:rsidRPr="00E9233A" w:rsidRDefault="00917D57" w:rsidP="00917D57">
      <w:pPr>
        <w:pStyle w:val="Quote"/>
      </w:pPr>
      <w:r w:rsidRPr="00185C44">
        <w:rPr>
          <w:lang w:val="en-CA"/>
        </w:rPr>
        <w:t xml:space="preserve">“Neat to see the black dots, and the fact that they are shaping the maple leaf which implies they are shaping Canada which is a powerful message.” </w:t>
      </w:r>
      <w:r w:rsidRPr="00E9233A">
        <w:t>(C</w:t>
      </w:r>
      <w:r w:rsidR="00813A46" w:rsidRPr="00E9233A">
        <w:t>’</w:t>
      </w:r>
      <w:r w:rsidRPr="00E9233A">
        <w:t>est intéressant de voir les points noirs qui viennent former la feuille d</w:t>
      </w:r>
      <w:r w:rsidR="00813A46" w:rsidRPr="00E9233A">
        <w:t>’</w:t>
      </w:r>
      <w:r w:rsidRPr="00E9233A">
        <w:t>érable, comme s</w:t>
      </w:r>
      <w:r w:rsidR="00813A46" w:rsidRPr="00E9233A">
        <w:t>’</w:t>
      </w:r>
      <w:r w:rsidRPr="00E9233A">
        <w:t>ils façonnaient le Canada. C</w:t>
      </w:r>
      <w:r w:rsidR="00813A46" w:rsidRPr="00E9233A">
        <w:t>’</w:t>
      </w:r>
      <w:r w:rsidRPr="00E9233A">
        <w:t>est un message puissant.) – Participant de l</w:t>
      </w:r>
      <w:r w:rsidR="00813A46" w:rsidRPr="00E9233A">
        <w:t>’</w:t>
      </w:r>
      <w:r w:rsidRPr="00E9233A">
        <w:t xml:space="preserve">un des groupes </w:t>
      </w:r>
      <w:r w:rsidR="002C769F">
        <w:t>d’âge mixtes</w:t>
      </w:r>
      <w:r w:rsidRPr="00E9233A">
        <w:t>, Saskatoon</w:t>
      </w:r>
    </w:p>
    <w:p w14:paraId="6D19A83E" w14:textId="77777777" w:rsidR="00917D57" w:rsidRPr="00E9233A" w:rsidRDefault="00917D57" w:rsidP="009B5165">
      <w:pPr>
        <w:pStyle w:val="ListBullet1"/>
        <w:numPr>
          <w:ilvl w:val="0"/>
          <w:numId w:val="0"/>
        </w:numPr>
        <w:rPr>
          <w:rFonts w:asciiTheme="majorHAnsi" w:hAnsiTheme="majorHAnsi" w:cstheme="majorHAnsi"/>
          <w:sz w:val="22"/>
          <w:szCs w:val="22"/>
        </w:rPr>
      </w:pPr>
    </w:p>
    <w:p w14:paraId="0C5840D2" w14:textId="77777777" w:rsidR="002E5AEF" w:rsidRPr="00E9233A" w:rsidRDefault="002E5AEF" w:rsidP="002E5AEF">
      <w:pPr>
        <w:pStyle w:val="Heading3"/>
      </w:pPr>
      <w:r w:rsidRPr="00E9233A">
        <w:t>Clarté</w:t>
      </w:r>
    </w:p>
    <w:p w14:paraId="30BB7A27" w14:textId="24B558BE" w:rsidR="002E5AEF" w:rsidRPr="00E9233A" w:rsidRDefault="002E5AEF" w:rsidP="006A2023">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Quelques éléments de ce concept posent problème. Les principales critiques portent sur le fait que la vidéo est trop axée sur la famille, qu</w:t>
      </w:r>
      <w:r w:rsidR="00813A46" w:rsidRPr="00E9233A">
        <w:rPr>
          <w:rFonts w:asciiTheme="majorHAnsi" w:hAnsiTheme="majorHAnsi" w:cstheme="majorHAnsi"/>
          <w:sz w:val="22"/>
        </w:rPr>
        <w:t>’</w:t>
      </w:r>
      <w:r w:rsidRPr="00E9233A">
        <w:rPr>
          <w:rFonts w:asciiTheme="majorHAnsi" w:hAnsiTheme="majorHAnsi" w:cstheme="majorHAnsi"/>
          <w:sz w:val="22"/>
        </w:rPr>
        <w:t>elle ne présente que les ménages à revenus moyens et élevés, et qu</w:t>
      </w:r>
      <w:r w:rsidR="00813A46" w:rsidRPr="00E9233A">
        <w:rPr>
          <w:rFonts w:asciiTheme="majorHAnsi" w:hAnsiTheme="majorHAnsi" w:cstheme="majorHAnsi"/>
          <w:sz w:val="22"/>
        </w:rPr>
        <w:t>’</w:t>
      </w:r>
      <w:r w:rsidRPr="00E9233A">
        <w:rPr>
          <w:rFonts w:asciiTheme="majorHAnsi" w:hAnsiTheme="majorHAnsi" w:cstheme="majorHAnsi"/>
          <w:sz w:val="22"/>
        </w:rPr>
        <w:t>elle sous-entend un accès et une utilisation généralisés de la technologie. De plus, elle ne fait pas mention de la confidentialité des résultats du recensement, soit une information que certains jugent très importante à communiquer.</w:t>
      </w:r>
    </w:p>
    <w:p w14:paraId="2349F70C" w14:textId="77777777" w:rsidR="002E5AEF" w:rsidRPr="00E9233A" w:rsidRDefault="002E5AEF" w:rsidP="002E5AEF">
      <w:pPr>
        <w:pStyle w:val="ListBullet1"/>
        <w:numPr>
          <w:ilvl w:val="0"/>
          <w:numId w:val="0"/>
        </w:numPr>
        <w:rPr>
          <w:rFonts w:asciiTheme="majorHAnsi" w:hAnsiTheme="majorHAnsi" w:cstheme="majorHAnsi"/>
          <w:sz w:val="22"/>
          <w:szCs w:val="22"/>
        </w:rPr>
      </w:pPr>
    </w:p>
    <w:p w14:paraId="679748C5" w14:textId="0EE4F7C8" w:rsidR="002E5AEF" w:rsidRPr="00E9233A" w:rsidRDefault="002E5AEF" w:rsidP="002E5AEF">
      <w:pPr>
        <w:pStyle w:val="Quote"/>
      </w:pPr>
      <w:r w:rsidRPr="00185C44">
        <w:rPr>
          <w:lang w:val="en-CA"/>
        </w:rPr>
        <w:t xml:space="preserve">“The only thing I did not like is when they are explaining the two pictures with the computer this one does not address anything about the privacy of the answers.” </w:t>
      </w:r>
      <w:r w:rsidRPr="00E9233A">
        <w:t>(La seule chose que je n</w:t>
      </w:r>
      <w:r w:rsidR="00813A46" w:rsidRPr="00E9233A">
        <w:t>’</w:t>
      </w:r>
      <w:r w:rsidRPr="00E9233A">
        <w:t>aime pas, c</w:t>
      </w:r>
      <w:r w:rsidR="00813A46" w:rsidRPr="00E9233A">
        <w:t>’</w:t>
      </w:r>
      <w:r w:rsidRPr="00E9233A">
        <w:t>est quand ils expliquent les deux images avec l</w:t>
      </w:r>
      <w:r w:rsidR="00813A46" w:rsidRPr="00E9233A">
        <w:t>’</w:t>
      </w:r>
      <w:r w:rsidRPr="00E9233A">
        <w:t>ordinateur, celle-ci n</w:t>
      </w:r>
      <w:r w:rsidR="00813A46" w:rsidRPr="00E9233A">
        <w:t>’</w:t>
      </w:r>
      <w:r w:rsidRPr="00E9233A">
        <w:t>aborde pas la confidentialité des réponses.) – Participant du groupe de personnes plus âgées, Toronto</w:t>
      </w:r>
    </w:p>
    <w:p w14:paraId="31CF9D5C" w14:textId="77777777" w:rsidR="002E5AEF" w:rsidRPr="00E9233A" w:rsidRDefault="002E5AEF" w:rsidP="002E5AEF"/>
    <w:p w14:paraId="04D4AC91" w14:textId="01026377" w:rsidR="002E5AEF" w:rsidRPr="00E9233A" w:rsidRDefault="002E5AEF" w:rsidP="002E5AEF">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Le concept montre clairement que le recensement arrivera par la poste, mais certains participants se demandent s</w:t>
      </w:r>
      <w:r w:rsidR="00813A46" w:rsidRPr="00E9233A">
        <w:rPr>
          <w:rFonts w:asciiTheme="majorHAnsi" w:hAnsiTheme="majorHAnsi" w:cstheme="majorHAnsi"/>
          <w:sz w:val="22"/>
        </w:rPr>
        <w:t>’</w:t>
      </w:r>
      <w:r w:rsidRPr="00E9233A">
        <w:rPr>
          <w:rFonts w:asciiTheme="majorHAnsi" w:hAnsiTheme="majorHAnsi" w:cstheme="majorHAnsi"/>
          <w:sz w:val="22"/>
        </w:rPr>
        <w:t xml:space="preserve">il faut le remplir en ligne, puisque tous les personnages dans la vidéo répondent au questionnaire sur un ordinateur ou un appareil mobile. Les participants </w:t>
      </w:r>
      <w:r w:rsidR="00B803DA">
        <w:rPr>
          <w:rFonts w:asciiTheme="majorHAnsi" w:hAnsiTheme="majorHAnsi" w:cstheme="majorHAnsi"/>
          <w:sz w:val="22"/>
        </w:rPr>
        <w:t>aiment</w:t>
      </w:r>
      <w:r w:rsidRPr="00E9233A">
        <w:rPr>
          <w:rFonts w:asciiTheme="majorHAnsi" w:hAnsiTheme="majorHAnsi" w:cstheme="majorHAnsi"/>
          <w:sz w:val="22"/>
        </w:rPr>
        <w:t xml:space="preserve"> que le recensement soit désormais disponible en ligne, mais ils estiment que la vidéo devrait préciser toutes les manières de remplir le questionnaire, y compris sur papier. </w:t>
      </w:r>
    </w:p>
    <w:p w14:paraId="6DECD77E" w14:textId="77777777" w:rsidR="00061E9F" w:rsidRPr="00E9233A" w:rsidRDefault="00061E9F" w:rsidP="002E5AEF">
      <w:pPr>
        <w:pStyle w:val="ListBullet1"/>
        <w:numPr>
          <w:ilvl w:val="0"/>
          <w:numId w:val="0"/>
        </w:numPr>
        <w:rPr>
          <w:rFonts w:asciiTheme="majorHAnsi" w:hAnsiTheme="majorHAnsi" w:cstheme="majorHAnsi"/>
          <w:sz w:val="22"/>
          <w:szCs w:val="22"/>
        </w:rPr>
      </w:pPr>
    </w:p>
    <w:p w14:paraId="3213EC0B" w14:textId="67BF5BED" w:rsidR="005550FF" w:rsidRPr="00185C44" w:rsidRDefault="005550FF" w:rsidP="005550FF">
      <w:pPr>
        <w:pStyle w:val="Quote"/>
        <w:rPr>
          <w:lang w:val="en-CA"/>
        </w:rPr>
      </w:pPr>
      <w:r w:rsidRPr="00E9233A">
        <w:t>“La seule chose que je déplore c</w:t>
      </w:r>
      <w:r w:rsidR="00813A46" w:rsidRPr="00E9233A">
        <w:t>’</w:t>
      </w:r>
      <w:r w:rsidRPr="00E9233A">
        <w:t>est qu</w:t>
      </w:r>
      <w:r w:rsidR="00813A46" w:rsidRPr="00E9233A">
        <w:t>’</w:t>
      </w:r>
      <w:r w:rsidRPr="00E9233A">
        <w:t>on s</w:t>
      </w:r>
      <w:r w:rsidR="00813A46" w:rsidRPr="00E9233A">
        <w:t>’</w:t>
      </w:r>
      <w:r w:rsidRPr="00E9233A">
        <w:t>adresse aux personnes âgées; on doit remplir le formulaire sur l</w:t>
      </w:r>
      <w:r w:rsidR="00813A46" w:rsidRPr="00E9233A">
        <w:t>’</w:t>
      </w:r>
      <w:r w:rsidRPr="00E9233A">
        <w:t>ordinateur. On doit le faire par ordi. Ça suggère qu</w:t>
      </w:r>
      <w:r w:rsidR="00813A46" w:rsidRPr="00E9233A">
        <w:t>’</w:t>
      </w:r>
      <w:r w:rsidRPr="00E9233A">
        <w:t>il n</w:t>
      </w:r>
      <w:r w:rsidR="00813A46" w:rsidRPr="00E9233A">
        <w:t>’</w:t>
      </w:r>
      <w:r w:rsidRPr="00E9233A">
        <w:t>y a pas d</w:t>
      </w:r>
      <w:r w:rsidR="00813A46" w:rsidRPr="00E9233A">
        <w:t>’</w:t>
      </w:r>
      <w:r w:rsidRPr="00E9233A">
        <w:t xml:space="preserve">autres options.” </w:t>
      </w:r>
      <w:r w:rsidRPr="00185C44">
        <w:rPr>
          <w:lang w:val="en-CA"/>
        </w:rPr>
        <w:t xml:space="preserve">(The only deplorable thing is that they are telling older people that the Census needs to be completed on the computer. We have to do it on the computer. It suggests that there are no other options.) – </w:t>
      </w:r>
      <w:r w:rsidR="001C5E0E" w:rsidRPr="00185C44">
        <w:rPr>
          <w:lang w:val="en-CA"/>
        </w:rPr>
        <w:t xml:space="preserve">Participant du groupe de personnes plus âgées, </w:t>
      </w:r>
      <w:r w:rsidR="00AA3294" w:rsidRPr="00185C44">
        <w:rPr>
          <w:lang w:val="en-CA"/>
        </w:rPr>
        <w:t>Montréal</w:t>
      </w:r>
    </w:p>
    <w:p w14:paraId="415331CC" w14:textId="77777777" w:rsidR="005550FF" w:rsidRPr="00185C44" w:rsidRDefault="005550FF" w:rsidP="002E5AEF">
      <w:pPr>
        <w:pStyle w:val="ListBullet1"/>
        <w:numPr>
          <w:ilvl w:val="0"/>
          <w:numId w:val="0"/>
        </w:numPr>
        <w:rPr>
          <w:rFonts w:asciiTheme="majorHAnsi" w:hAnsiTheme="majorHAnsi"/>
          <w:sz w:val="22"/>
          <w:lang w:val="en-CA"/>
        </w:rPr>
      </w:pPr>
    </w:p>
    <w:p w14:paraId="2FAA23BF" w14:textId="26F1AC76" w:rsidR="006D1F10" w:rsidRPr="00E9233A" w:rsidRDefault="006D1F10" w:rsidP="002E5AEF">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Enfin, quelques participants disent qu</w:t>
      </w:r>
      <w:r w:rsidR="00813A46" w:rsidRPr="00E9233A">
        <w:rPr>
          <w:rFonts w:asciiTheme="majorHAnsi" w:hAnsiTheme="majorHAnsi" w:cstheme="majorHAnsi"/>
          <w:sz w:val="22"/>
        </w:rPr>
        <w:t>’</w:t>
      </w:r>
      <w:r w:rsidRPr="00E9233A">
        <w:rPr>
          <w:rFonts w:asciiTheme="majorHAnsi" w:hAnsiTheme="majorHAnsi" w:cstheme="majorHAnsi"/>
          <w:sz w:val="22"/>
        </w:rPr>
        <w:t>ils aimeraient qu</w:t>
      </w:r>
      <w:r w:rsidR="00813A46" w:rsidRPr="00E9233A">
        <w:rPr>
          <w:rFonts w:asciiTheme="majorHAnsi" w:hAnsiTheme="majorHAnsi" w:cstheme="majorHAnsi"/>
          <w:sz w:val="22"/>
        </w:rPr>
        <w:t>’</w:t>
      </w:r>
      <w:r w:rsidRPr="00E9233A">
        <w:rPr>
          <w:rFonts w:asciiTheme="majorHAnsi" w:hAnsiTheme="majorHAnsi" w:cstheme="majorHAnsi"/>
          <w:sz w:val="22"/>
        </w:rPr>
        <w:t>on affiche une adresse URL ou un numéro sans frais à la fin de la vidéo pour les personnes qui pourraient vouloir des renseignements sur le recensement. Un participant suggère d</w:t>
      </w:r>
      <w:r w:rsidR="00813A46" w:rsidRPr="00E9233A">
        <w:rPr>
          <w:rFonts w:asciiTheme="majorHAnsi" w:hAnsiTheme="majorHAnsi" w:cstheme="majorHAnsi"/>
          <w:sz w:val="22"/>
        </w:rPr>
        <w:t>’</w:t>
      </w:r>
      <w:r w:rsidRPr="00E9233A">
        <w:rPr>
          <w:rFonts w:asciiTheme="majorHAnsi" w:hAnsiTheme="majorHAnsi" w:cstheme="majorHAnsi"/>
          <w:sz w:val="22"/>
        </w:rPr>
        <w:t>identifier le questionnaire du recensement dans la vidéo afin de clarifier la nature du concept. Cela permettrait d</w:t>
      </w:r>
      <w:r w:rsidR="00813A46" w:rsidRPr="00E9233A">
        <w:rPr>
          <w:rFonts w:asciiTheme="majorHAnsi" w:hAnsiTheme="majorHAnsi" w:cstheme="majorHAnsi"/>
          <w:sz w:val="22"/>
        </w:rPr>
        <w:t>’</w:t>
      </w:r>
      <w:r w:rsidRPr="00E9233A">
        <w:rPr>
          <w:rFonts w:asciiTheme="majorHAnsi" w:hAnsiTheme="majorHAnsi" w:cstheme="majorHAnsi"/>
          <w:sz w:val="22"/>
        </w:rPr>
        <w:t>améliorer la clarté du message et de renforcer visuellement le concept au début de la vidéo.</w:t>
      </w:r>
    </w:p>
    <w:p w14:paraId="2D2A188D" w14:textId="77777777" w:rsidR="006D1F10" w:rsidRPr="00E9233A" w:rsidRDefault="006D1F10" w:rsidP="002E5AEF">
      <w:pPr>
        <w:pStyle w:val="ListBullet1"/>
        <w:numPr>
          <w:ilvl w:val="0"/>
          <w:numId w:val="0"/>
        </w:numPr>
        <w:rPr>
          <w:rFonts w:asciiTheme="majorHAnsi" w:hAnsiTheme="majorHAnsi" w:cstheme="majorHAnsi"/>
          <w:sz w:val="22"/>
          <w:szCs w:val="22"/>
        </w:rPr>
      </w:pPr>
    </w:p>
    <w:p w14:paraId="42FC9B9C" w14:textId="4E14E8FD" w:rsidR="002E5AEF" w:rsidRPr="00E9233A" w:rsidRDefault="002E5AEF" w:rsidP="002E5AEF">
      <w:pPr>
        <w:pStyle w:val="Heading3"/>
      </w:pPr>
      <w:r w:rsidRPr="00E9233A">
        <w:t>Appel à l</w:t>
      </w:r>
      <w:r w:rsidR="00813A46" w:rsidRPr="00E9233A">
        <w:t>’</w:t>
      </w:r>
      <w:r w:rsidRPr="00E9233A">
        <w:t>action prévu et caractère inoubliable</w:t>
      </w:r>
    </w:p>
    <w:p w14:paraId="6FEA86F6" w14:textId="333680CB" w:rsidR="002E5AEF" w:rsidRPr="00185C44" w:rsidRDefault="002E5AEF" w:rsidP="002E5AEF">
      <w:pPr>
        <w:pStyle w:val="ListBullet1"/>
        <w:numPr>
          <w:ilvl w:val="0"/>
          <w:numId w:val="0"/>
        </w:numPr>
        <w:rPr>
          <w:rFonts w:asciiTheme="majorHAnsi" w:hAnsiTheme="majorHAnsi"/>
          <w:sz w:val="22"/>
          <w:lang w:val="en-CA"/>
        </w:rPr>
      </w:pPr>
      <w:r w:rsidRPr="00E9233A">
        <w:rPr>
          <w:rFonts w:asciiTheme="majorHAnsi" w:hAnsiTheme="majorHAnsi" w:cstheme="majorHAnsi"/>
          <w:sz w:val="22"/>
        </w:rPr>
        <w:t>La majeure partie des participants croient que l</w:t>
      </w:r>
      <w:r w:rsidR="00813A46" w:rsidRPr="00E9233A">
        <w:rPr>
          <w:rFonts w:asciiTheme="majorHAnsi" w:hAnsiTheme="majorHAnsi" w:cstheme="majorHAnsi"/>
          <w:sz w:val="22"/>
        </w:rPr>
        <w:t>’</w:t>
      </w:r>
      <w:r w:rsidRPr="00E9233A">
        <w:rPr>
          <w:rFonts w:asciiTheme="majorHAnsi" w:hAnsiTheme="majorHAnsi" w:cstheme="majorHAnsi"/>
          <w:sz w:val="22"/>
        </w:rPr>
        <w:t>appel à l</w:t>
      </w:r>
      <w:r w:rsidR="00813A46" w:rsidRPr="00E9233A">
        <w:rPr>
          <w:rFonts w:asciiTheme="majorHAnsi" w:hAnsiTheme="majorHAnsi" w:cstheme="majorHAnsi"/>
          <w:sz w:val="22"/>
        </w:rPr>
        <w:t>’</w:t>
      </w:r>
      <w:r w:rsidRPr="00E9233A">
        <w:rPr>
          <w:rFonts w:asciiTheme="majorHAnsi" w:hAnsiTheme="majorHAnsi" w:cstheme="majorHAnsi"/>
          <w:sz w:val="22"/>
        </w:rPr>
        <w:t>action prévu du concept est d</w:t>
      </w:r>
      <w:r w:rsidR="00813A46" w:rsidRPr="00E9233A">
        <w:rPr>
          <w:rFonts w:asciiTheme="majorHAnsi" w:hAnsiTheme="majorHAnsi" w:cstheme="majorHAnsi"/>
          <w:sz w:val="22"/>
        </w:rPr>
        <w:t>’</w:t>
      </w:r>
      <w:r w:rsidRPr="00E9233A">
        <w:rPr>
          <w:rFonts w:asciiTheme="majorHAnsi" w:hAnsiTheme="majorHAnsi" w:cstheme="majorHAnsi"/>
          <w:sz w:val="22"/>
        </w:rPr>
        <w:t>encourager les gens à remplir le questionnaire du recensement lorsqu</w:t>
      </w:r>
      <w:r w:rsidR="00813A46" w:rsidRPr="00E9233A">
        <w:rPr>
          <w:rFonts w:asciiTheme="majorHAnsi" w:hAnsiTheme="majorHAnsi" w:cstheme="majorHAnsi"/>
          <w:sz w:val="22"/>
        </w:rPr>
        <w:t>’</w:t>
      </w:r>
      <w:r w:rsidRPr="00E9233A">
        <w:rPr>
          <w:rFonts w:asciiTheme="majorHAnsi" w:hAnsiTheme="majorHAnsi" w:cstheme="majorHAnsi"/>
          <w:sz w:val="22"/>
        </w:rPr>
        <w:t>il arrivera par la poste, mais que la vidéo ne communique pas bien ni le caractère urgent de la chose ni l</w:t>
      </w:r>
      <w:r w:rsidR="00813A46" w:rsidRPr="00E9233A">
        <w:rPr>
          <w:rFonts w:asciiTheme="majorHAnsi" w:hAnsiTheme="majorHAnsi" w:cstheme="majorHAnsi"/>
          <w:sz w:val="22"/>
        </w:rPr>
        <w:t>’</w:t>
      </w:r>
      <w:r w:rsidRPr="00E9233A">
        <w:rPr>
          <w:rFonts w:asciiTheme="majorHAnsi" w:hAnsiTheme="majorHAnsi" w:cstheme="majorHAnsi"/>
          <w:sz w:val="22"/>
        </w:rPr>
        <w:t>obligation de remplir le questionnaire. De nombreux participants indiquent que leur motivation pour participer au recensement ne viendrait pas du visionnement de la publicité, mais du fait qu</w:t>
      </w:r>
      <w:r w:rsidR="00813A46" w:rsidRPr="00E9233A">
        <w:rPr>
          <w:rFonts w:asciiTheme="majorHAnsi" w:hAnsiTheme="majorHAnsi" w:cstheme="majorHAnsi"/>
          <w:sz w:val="22"/>
        </w:rPr>
        <w:t>’</w:t>
      </w:r>
      <w:r w:rsidRPr="00E9233A">
        <w:rPr>
          <w:rFonts w:asciiTheme="majorHAnsi" w:hAnsiTheme="majorHAnsi" w:cstheme="majorHAnsi"/>
          <w:sz w:val="22"/>
        </w:rPr>
        <w:t>ils savent que c</w:t>
      </w:r>
      <w:r w:rsidR="00813A46" w:rsidRPr="00E9233A">
        <w:rPr>
          <w:rFonts w:asciiTheme="majorHAnsi" w:hAnsiTheme="majorHAnsi" w:cstheme="majorHAnsi"/>
          <w:sz w:val="22"/>
        </w:rPr>
        <w:t>’</w:t>
      </w:r>
      <w:r w:rsidRPr="00E9233A">
        <w:rPr>
          <w:rFonts w:asciiTheme="majorHAnsi" w:hAnsiTheme="majorHAnsi" w:cstheme="majorHAnsi"/>
          <w:sz w:val="22"/>
        </w:rPr>
        <w:t>est une obligation. En même temps, le concept présente la participation au recensement comme quelque chose de simple et donne l</w:t>
      </w:r>
      <w:r w:rsidR="00813A46" w:rsidRPr="00E9233A">
        <w:rPr>
          <w:rFonts w:asciiTheme="majorHAnsi" w:hAnsiTheme="majorHAnsi" w:cstheme="majorHAnsi"/>
          <w:sz w:val="22"/>
        </w:rPr>
        <w:t>’</w:t>
      </w:r>
      <w:r w:rsidRPr="00E9233A">
        <w:rPr>
          <w:rFonts w:asciiTheme="majorHAnsi" w:hAnsiTheme="majorHAnsi" w:cstheme="majorHAnsi"/>
          <w:sz w:val="22"/>
        </w:rPr>
        <w:t xml:space="preserve">impression que remplir le questionnaire </w:t>
      </w:r>
      <w:r w:rsidR="00F30C6C" w:rsidRPr="00E9233A">
        <w:rPr>
          <w:rFonts w:asciiTheme="majorHAnsi" w:hAnsiTheme="majorHAnsi" w:cstheme="majorHAnsi"/>
          <w:sz w:val="22"/>
        </w:rPr>
        <w:t>d</w:t>
      </w:r>
      <w:r w:rsidR="00F30C6C">
        <w:rPr>
          <w:rFonts w:asciiTheme="majorHAnsi" w:hAnsiTheme="majorHAnsi" w:cstheme="majorHAnsi"/>
          <w:sz w:val="22"/>
        </w:rPr>
        <w:t>u</w:t>
      </w:r>
      <w:r w:rsidR="00F30C6C" w:rsidRPr="00E9233A">
        <w:rPr>
          <w:rFonts w:asciiTheme="majorHAnsi" w:hAnsiTheme="majorHAnsi" w:cstheme="majorHAnsi"/>
          <w:sz w:val="22"/>
        </w:rPr>
        <w:t xml:space="preserve"> </w:t>
      </w:r>
      <w:r w:rsidRPr="00E9233A">
        <w:rPr>
          <w:rFonts w:asciiTheme="majorHAnsi" w:hAnsiTheme="majorHAnsi" w:cstheme="majorHAnsi"/>
          <w:sz w:val="22"/>
        </w:rPr>
        <w:t>recensement est une tâche facile plutôt qu</w:t>
      </w:r>
      <w:r w:rsidR="00813A46" w:rsidRPr="00E9233A">
        <w:rPr>
          <w:rFonts w:asciiTheme="majorHAnsi" w:hAnsiTheme="majorHAnsi" w:cstheme="majorHAnsi"/>
          <w:sz w:val="22"/>
        </w:rPr>
        <w:t>’</w:t>
      </w:r>
      <w:r w:rsidRPr="00E9233A">
        <w:rPr>
          <w:rFonts w:asciiTheme="majorHAnsi" w:hAnsiTheme="majorHAnsi" w:cstheme="majorHAnsi"/>
          <w:sz w:val="22"/>
        </w:rPr>
        <w:t xml:space="preserve">une corvée. </w:t>
      </w:r>
      <w:r w:rsidRPr="00185C44">
        <w:rPr>
          <w:rFonts w:asciiTheme="majorHAnsi" w:hAnsiTheme="majorHAnsi"/>
          <w:sz w:val="22"/>
          <w:lang w:val="en-CA"/>
        </w:rPr>
        <w:t>Cela permet de transmettre une image positive de l</w:t>
      </w:r>
      <w:r w:rsidR="00813A46" w:rsidRPr="00185C44">
        <w:rPr>
          <w:rFonts w:asciiTheme="majorHAnsi" w:hAnsiTheme="majorHAnsi"/>
          <w:sz w:val="22"/>
          <w:lang w:val="en-CA"/>
        </w:rPr>
        <w:t>’</w:t>
      </w:r>
      <w:r w:rsidRPr="00185C44">
        <w:rPr>
          <w:rFonts w:asciiTheme="majorHAnsi" w:hAnsiTheme="majorHAnsi"/>
          <w:sz w:val="22"/>
          <w:lang w:val="en-CA"/>
        </w:rPr>
        <w:t>expérience.</w:t>
      </w:r>
    </w:p>
    <w:p w14:paraId="02B87231" w14:textId="77777777" w:rsidR="00A94CD0" w:rsidRPr="00185C44" w:rsidRDefault="00A94CD0" w:rsidP="002E5AEF">
      <w:pPr>
        <w:pStyle w:val="ListBullet1"/>
        <w:numPr>
          <w:ilvl w:val="0"/>
          <w:numId w:val="0"/>
        </w:numPr>
        <w:rPr>
          <w:rFonts w:asciiTheme="majorHAnsi" w:hAnsiTheme="majorHAnsi"/>
          <w:sz w:val="22"/>
          <w:lang w:val="en-CA"/>
        </w:rPr>
      </w:pPr>
    </w:p>
    <w:p w14:paraId="13487CA9" w14:textId="4CF7C296" w:rsidR="006D1F10" w:rsidRPr="00E9233A" w:rsidRDefault="006D1F10" w:rsidP="006D1F10">
      <w:pPr>
        <w:pStyle w:val="Quote"/>
      </w:pPr>
      <w:r w:rsidRPr="00126F15">
        <w:rPr>
          <w:lang w:val="en-CA"/>
        </w:rPr>
        <w:t xml:space="preserve">“To me everybody [in the video] seems to accept that they have to fill out the Census. </w:t>
      </w:r>
      <w:r w:rsidRPr="00E9233A">
        <w:t>They are not upset or surprised about doing it.” (Je trouve que tout le monde [dans la vidéo] semble accepter qu</w:t>
      </w:r>
      <w:r w:rsidR="00813A46" w:rsidRPr="00E9233A">
        <w:t>’</w:t>
      </w:r>
      <w:r w:rsidRPr="00E9233A">
        <w:t xml:space="preserve">il </w:t>
      </w:r>
      <w:r w:rsidR="00B803DA">
        <w:t>faille</w:t>
      </w:r>
      <w:r w:rsidRPr="00E9233A">
        <w:t xml:space="preserve"> participer au recensement. Ils ne sont ni fâchés ni surpris de le faire.) – Participant du groupe de personnes plus âgées, Toronto</w:t>
      </w:r>
    </w:p>
    <w:p w14:paraId="5EE32B72" w14:textId="77777777" w:rsidR="006D1F10" w:rsidRPr="00E9233A" w:rsidRDefault="006D1F10" w:rsidP="002E5AEF">
      <w:pPr>
        <w:pStyle w:val="ListBullet1"/>
        <w:numPr>
          <w:ilvl w:val="0"/>
          <w:numId w:val="0"/>
        </w:numPr>
        <w:rPr>
          <w:rFonts w:asciiTheme="majorHAnsi" w:hAnsiTheme="majorHAnsi" w:cstheme="majorHAnsi"/>
          <w:sz w:val="22"/>
          <w:szCs w:val="22"/>
        </w:rPr>
      </w:pPr>
    </w:p>
    <w:p w14:paraId="4C069C44" w14:textId="57F0E256" w:rsidR="004053B0" w:rsidRPr="00185C44" w:rsidRDefault="004053B0" w:rsidP="004053B0">
      <w:pPr>
        <w:pStyle w:val="Quote"/>
        <w:rPr>
          <w:lang w:val="en-CA"/>
        </w:rPr>
      </w:pPr>
      <w:r w:rsidRPr="00E9233A">
        <w:t>“Ça donne un avis que le recensement s</w:t>
      </w:r>
      <w:r w:rsidR="00813A46" w:rsidRPr="00E9233A">
        <w:t>’</w:t>
      </w:r>
      <w:r w:rsidRPr="00E9233A">
        <w:t>en vient</w:t>
      </w:r>
      <w:r w:rsidR="00F62E39">
        <w:t>,</w:t>
      </w:r>
      <w:r w:rsidRPr="00E9233A">
        <w:t xml:space="preserve"> mais ça ne dit pas l</w:t>
      </w:r>
      <w:r w:rsidR="00813A46" w:rsidRPr="00E9233A">
        <w:t>’</w:t>
      </w:r>
      <w:r w:rsidRPr="00E9233A">
        <w:t xml:space="preserve">importance de le faire.” </w:t>
      </w:r>
      <w:r w:rsidRPr="00185C44">
        <w:rPr>
          <w:lang w:val="en-CA"/>
        </w:rPr>
        <w:t xml:space="preserve">(It advises that the Census is coming but it does not stress the importance of completing it.) </w:t>
      </w:r>
      <w:r w:rsidRPr="00126F15">
        <w:rPr>
          <w:lang w:val="en-CA"/>
        </w:rPr>
        <w:t xml:space="preserve">– </w:t>
      </w:r>
      <w:r w:rsidR="00F30C6C" w:rsidRPr="00126F15">
        <w:rPr>
          <w:lang w:val="en-CA"/>
        </w:rPr>
        <w:t>Participant du groupe de personnes plus âgées,</w:t>
      </w:r>
      <w:r w:rsidR="00F30C6C" w:rsidRPr="00185C44">
        <w:rPr>
          <w:lang w:val="en-CA"/>
        </w:rPr>
        <w:t xml:space="preserve"> </w:t>
      </w:r>
      <w:r w:rsidRPr="00185C44">
        <w:rPr>
          <w:lang w:val="en-CA"/>
        </w:rPr>
        <w:t>Saskatoon</w:t>
      </w:r>
    </w:p>
    <w:p w14:paraId="34A5AD1A" w14:textId="77777777" w:rsidR="004053B0" w:rsidRPr="00185C44" w:rsidRDefault="004053B0" w:rsidP="002E5AEF">
      <w:pPr>
        <w:pStyle w:val="ListBullet1"/>
        <w:numPr>
          <w:ilvl w:val="0"/>
          <w:numId w:val="0"/>
        </w:numPr>
        <w:rPr>
          <w:rFonts w:asciiTheme="majorHAnsi" w:hAnsiTheme="majorHAnsi"/>
          <w:sz w:val="22"/>
          <w:lang w:val="en-CA"/>
        </w:rPr>
      </w:pPr>
    </w:p>
    <w:p w14:paraId="52EE9476" w14:textId="2BBA5167" w:rsidR="00AF2C28" w:rsidRPr="00E9233A" w:rsidRDefault="00AF2C28" w:rsidP="00AF2C28">
      <w:pPr>
        <w:pStyle w:val="Quote"/>
      </w:pPr>
      <w:r w:rsidRPr="00185C44">
        <w:rPr>
          <w:lang w:val="en-CA"/>
        </w:rPr>
        <w:t xml:space="preserve">“They should inject some kind of urgency to how we come together as a country to inform our needs. Expressing some degree of urgency and connectiveness and that the Census is a way to get that information.” </w:t>
      </w:r>
      <w:r w:rsidRPr="00E9233A">
        <w:t>(Ils devraient communiquer un sentiment d</w:t>
      </w:r>
      <w:r w:rsidR="00813A46" w:rsidRPr="00E9233A">
        <w:t>’</w:t>
      </w:r>
      <w:r w:rsidRPr="00E9233A">
        <w:t xml:space="preserve">urgence lié </w:t>
      </w:r>
      <w:r w:rsidR="00B803DA">
        <w:t>au fait que l</w:t>
      </w:r>
      <w:r w:rsidR="00AA7C71">
        <w:t>’</w:t>
      </w:r>
      <w:r w:rsidRPr="00E9233A">
        <w:t xml:space="preserve">on travaille ensemble en tant que pays pour </w:t>
      </w:r>
      <w:r w:rsidR="00B803DA">
        <w:t>communiquer</w:t>
      </w:r>
      <w:r w:rsidRPr="00E9233A">
        <w:t xml:space="preserve"> nos besoins. Il faudrait aussi exprimer une certaine connectivité, et dire que le recensement est un moyen d</w:t>
      </w:r>
      <w:r w:rsidR="00813A46" w:rsidRPr="00E9233A">
        <w:t>’</w:t>
      </w:r>
      <w:r w:rsidRPr="00E9233A">
        <w:t>obtenir les renseignements.) – Participant du groupe de personnes plus âgées, Wolfville</w:t>
      </w:r>
    </w:p>
    <w:p w14:paraId="25C260CA" w14:textId="77777777" w:rsidR="00AF2C28" w:rsidRPr="00E9233A" w:rsidRDefault="00AF2C28" w:rsidP="002E5AEF">
      <w:pPr>
        <w:pStyle w:val="ListBullet1"/>
        <w:numPr>
          <w:ilvl w:val="0"/>
          <w:numId w:val="0"/>
        </w:numPr>
        <w:rPr>
          <w:rFonts w:asciiTheme="majorHAnsi" w:hAnsiTheme="majorHAnsi" w:cstheme="majorHAnsi"/>
          <w:sz w:val="22"/>
          <w:szCs w:val="22"/>
        </w:rPr>
      </w:pPr>
    </w:p>
    <w:p w14:paraId="2D07EAC5" w14:textId="797C4AEE" w:rsidR="002E5AEF" w:rsidRPr="00E9233A" w:rsidRDefault="002E5AEF" w:rsidP="002E5AEF">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Comme le concept « Votre communauté », ce concept est jugé plus ou moins mémorable par les participants; un certain nombre de participants trouvent que la vidéo tombe à plat et qu</w:t>
      </w:r>
      <w:r w:rsidR="00813A46" w:rsidRPr="00E9233A">
        <w:rPr>
          <w:rFonts w:asciiTheme="majorHAnsi" w:hAnsiTheme="majorHAnsi" w:cstheme="majorHAnsi"/>
          <w:sz w:val="22"/>
        </w:rPr>
        <w:t>’</w:t>
      </w:r>
      <w:r w:rsidRPr="00E9233A">
        <w:rPr>
          <w:rFonts w:asciiTheme="majorHAnsi" w:hAnsiTheme="majorHAnsi" w:cstheme="majorHAnsi"/>
          <w:sz w:val="22"/>
        </w:rPr>
        <w:t>elle ne fait pas forte impression. Certains participants suggèrent de faire parler les personnages, au lieu d</w:t>
      </w:r>
      <w:r w:rsidR="00813A46" w:rsidRPr="00E9233A">
        <w:rPr>
          <w:rFonts w:asciiTheme="majorHAnsi" w:hAnsiTheme="majorHAnsi" w:cstheme="majorHAnsi"/>
          <w:sz w:val="22"/>
        </w:rPr>
        <w:t>’</w:t>
      </w:r>
      <w:r w:rsidRPr="00E9233A">
        <w:rPr>
          <w:rFonts w:asciiTheme="majorHAnsi" w:hAnsiTheme="majorHAnsi" w:cstheme="majorHAnsi"/>
          <w:sz w:val="22"/>
        </w:rPr>
        <w:t>avoir recours à un narrateur, pour rendre le concept plus percutant et personnalisé. Ils suggèrent aussi d</w:t>
      </w:r>
      <w:r w:rsidR="00813A46" w:rsidRPr="00E9233A">
        <w:rPr>
          <w:rFonts w:asciiTheme="majorHAnsi" w:hAnsiTheme="majorHAnsi" w:cstheme="majorHAnsi"/>
          <w:sz w:val="22"/>
        </w:rPr>
        <w:t>’</w:t>
      </w:r>
      <w:r w:rsidRPr="00E9233A">
        <w:rPr>
          <w:rFonts w:asciiTheme="majorHAnsi" w:hAnsiTheme="majorHAnsi" w:cstheme="majorHAnsi"/>
          <w:sz w:val="22"/>
        </w:rPr>
        <w:t>utiliser différents accents dans les voix pour renforcer le concept de la diversité ethnique au Canada.</w:t>
      </w:r>
    </w:p>
    <w:p w14:paraId="23C642B0" w14:textId="77777777" w:rsidR="002E5AEF" w:rsidRPr="00E9233A" w:rsidRDefault="002E5AEF" w:rsidP="002E5AEF">
      <w:pPr>
        <w:pStyle w:val="ListBullet1"/>
        <w:numPr>
          <w:ilvl w:val="0"/>
          <w:numId w:val="0"/>
        </w:numPr>
        <w:rPr>
          <w:rFonts w:asciiTheme="majorHAnsi" w:hAnsiTheme="majorHAnsi" w:cstheme="majorHAnsi"/>
          <w:sz w:val="22"/>
          <w:szCs w:val="22"/>
        </w:rPr>
      </w:pPr>
    </w:p>
    <w:p w14:paraId="07F9197B" w14:textId="743F2DB6" w:rsidR="002633D5" w:rsidRPr="00185C44" w:rsidRDefault="002633D5" w:rsidP="002633D5">
      <w:pPr>
        <w:pStyle w:val="Quote"/>
        <w:rPr>
          <w:lang w:val="en-CA"/>
        </w:rPr>
      </w:pPr>
      <w:r w:rsidRPr="00E9233A">
        <w:t>“Je la trouve banale et cela n</w:t>
      </w:r>
      <w:r w:rsidR="00813A46" w:rsidRPr="00E9233A">
        <w:t>’</w:t>
      </w:r>
      <w:r w:rsidRPr="00E9233A">
        <w:t>a pas captivé mon attention. Je ne retiendrais pas grand</w:t>
      </w:r>
      <w:r w:rsidR="00B803DA">
        <w:t>-</w:t>
      </w:r>
      <w:r w:rsidRPr="00E9233A">
        <w:t xml:space="preserve">chose.” </w:t>
      </w:r>
      <w:r w:rsidRPr="00185C44">
        <w:rPr>
          <w:lang w:val="en-CA"/>
        </w:rPr>
        <w:t xml:space="preserve">(It was not standing out and did not grab my attention. I would not remember much.) </w:t>
      </w:r>
      <w:r w:rsidRPr="00126F15">
        <w:rPr>
          <w:lang w:val="en-CA"/>
        </w:rPr>
        <w:t xml:space="preserve">– </w:t>
      </w:r>
      <w:r w:rsidR="002C0841" w:rsidRPr="00126F15">
        <w:rPr>
          <w:lang w:val="en-CA"/>
        </w:rPr>
        <w:t>Participant de l’un des groupes de personnes d’âges mixtes,</w:t>
      </w:r>
      <w:r w:rsidRPr="00185C44">
        <w:rPr>
          <w:lang w:val="en-CA"/>
        </w:rPr>
        <w:t xml:space="preserve"> Saskatoon</w:t>
      </w:r>
    </w:p>
    <w:p w14:paraId="7A53385B" w14:textId="77777777" w:rsidR="002633D5" w:rsidRPr="00185C44" w:rsidRDefault="002633D5" w:rsidP="002E5AEF">
      <w:pPr>
        <w:pStyle w:val="ListBullet1"/>
        <w:numPr>
          <w:ilvl w:val="0"/>
          <w:numId w:val="0"/>
        </w:numPr>
        <w:rPr>
          <w:rFonts w:asciiTheme="majorHAnsi" w:hAnsiTheme="majorHAnsi"/>
          <w:sz w:val="22"/>
          <w:lang w:val="en-CA"/>
        </w:rPr>
      </w:pPr>
    </w:p>
    <w:p w14:paraId="65A5EF7F" w14:textId="7D0AA33B" w:rsidR="002E5AEF" w:rsidRPr="00E9233A" w:rsidRDefault="002E5AEF" w:rsidP="002E5AEF">
      <w:pPr>
        <w:pStyle w:val="Quote"/>
      </w:pPr>
      <w:r w:rsidRPr="00185C44">
        <w:rPr>
          <w:lang w:val="en-CA"/>
        </w:rPr>
        <w:t xml:space="preserve">“What would make it more interesting is if characters were speaking, not the narrator.” </w:t>
      </w:r>
      <w:r w:rsidRPr="00E9233A">
        <w:t>(Ça serait plus intéressant si les personnages parlaient, au lieu d</w:t>
      </w:r>
      <w:r w:rsidR="00813A46" w:rsidRPr="00E9233A">
        <w:t>’</w:t>
      </w:r>
      <w:r w:rsidRPr="00E9233A">
        <w:t xml:space="preserve">un narrateur.) – Participant du groupe de personnes plus âgées, Wolfville </w:t>
      </w:r>
    </w:p>
    <w:p w14:paraId="29E1BF78" w14:textId="77777777" w:rsidR="00F1465C" w:rsidRPr="00E9233A" w:rsidRDefault="00F1465C" w:rsidP="00F1465C">
      <w:pPr>
        <w:ind w:right="4"/>
        <w:rPr>
          <w:rFonts w:asciiTheme="majorHAnsi" w:hAnsiTheme="majorHAnsi" w:cstheme="majorHAnsi"/>
          <w:i/>
          <w:iCs/>
          <w:color w:val="404040" w:themeColor="text1" w:themeTint="BF"/>
        </w:rPr>
      </w:pPr>
    </w:p>
    <w:p w14:paraId="547B1A63" w14:textId="36C9A7CA" w:rsidR="00530BD2" w:rsidRPr="00185C44" w:rsidRDefault="00530BD2" w:rsidP="00530BD2">
      <w:pPr>
        <w:pStyle w:val="Quote"/>
      </w:pPr>
      <w:r w:rsidRPr="00E9233A">
        <w:t>“Utiliser différentes voix avec des accents pour dire qu</w:t>
      </w:r>
      <w:r w:rsidR="00813A46" w:rsidRPr="00E9233A">
        <w:t>’</w:t>
      </w:r>
      <w:r w:rsidRPr="00E9233A">
        <w:t xml:space="preserve">on est tous canadiens.” </w:t>
      </w:r>
      <w:r w:rsidRPr="00185C44">
        <w:t xml:space="preserve">(Use different voices with accents to indicate that we are all Canadians.) </w:t>
      </w:r>
      <w:r w:rsidRPr="00E9233A">
        <w:t xml:space="preserve">– </w:t>
      </w:r>
      <w:r w:rsidR="00804099" w:rsidRPr="00E9233A">
        <w:t xml:space="preserve">Participant du groupe de personnes plus </w:t>
      </w:r>
      <w:r w:rsidR="00804099">
        <w:t>jeunes</w:t>
      </w:r>
      <w:r w:rsidR="00804099" w:rsidRPr="00E9233A">
        <w:t>,</w:t>
      </w:r>
      <w:r w:rsidRPr="00E9233A">
        <w:t xml:space="preserve"> Montr</w:t>
      </w:r>
      <w:r w:rsidR="00F62E39">
        <w:t>é</w:t>
      </w:r>
      <w:r w:rsidRPr="00E9233A">
        <w:t>al</w:t>
      </w:r>
    </w:p>
    <w:p w14:paraId="11B01FDC" w14:textId="77777777" w:rsidR="00530BD2" w:rsidRPr="00185C44" w:rsidRDefault="00530BD2" w:rsidP="00F1465C">
      <w:pPr>
        <w:ind w:right="4"/>
        <w:rPr>
          <w:rFonts w:asciiTheme="majorHAnsi" w:hAnsiTheme="majorHAnsi"/>
          <w:i/>
          <w:color w:val="404040" w:themeColor="text1" w:themeTint="BF"/>
        </w:rPr>
      </w:pPr>
    </w:p>
    <w:p w14:paraId="2CC2F0DF" w14:textId="79016FF4" w:rsidR="00453492" w:rsidRPr="00E9233A" w:rsidRDefault="00230B5D" w:rsidP="00D1485D">
      <w:pPr>
        <w:pStyle w:val="Heading2"/>
      </w:pPr>
      <w:bookmarkStart w:id="20" w:name="_Toc46904751"/>
      <w:bookmarkStart w:id="21" w:name="_Toc52796309"/>
      <w:r w:rsidRPr="00E9233A">
        <w:t>Concept vidéo : les plateformes</w:t>
      </w:r>
      <w:bookmarkEnd w:id="20"/>
      <w:bookmarkEnd w:id="21"/>
    </w:p>
    <w:p w14:paraId="4D9F6C75" w14:textId="77777777" w:rsidR="00D1485D" w:rsidRPr="00E9233A" w:rsidRDefault="00D1485D" w:rsidP="00D1485D"/>
    <w:p w14:paraId="7810AF59" w14:textId="2DB5DF33" w:rsidR="00D1485D" w:rsidRPr="00E9233A" w:rsidRDefault="006E2610" w:rsidP="00D1485D">
      <w:pPr>
        <w:rPr>
          <w:b/>
          <w:bCs/>
          <w:i/>
          <w:iCs/>
        </w:rPr>
      </w:pPr>
      <w:r w:rsidRPr="00E9233A">
        <w:rPr>
          <w:b/>
          <w:i/>
        </w:rPr>
        <w:t>Le concept des plateformes est bien accueilli, car il représente un plus grand public, il propose une trame plus claire, et il est moins centré sur les banlieues. Cela dit, il ne représente pas fidèlement la diversité, ce qui en réduit l</w:t>
      </w:r>
      <w:r w:rsidR="00813A46" w:rsidRPr="00E9233A">
        <w:rPr>
          <w:b/>
          <w:i/>
        </w:rPr>
        <w:t>’</w:t>
      </w:r>
      <w:r w:rsidRPr="00E9233A">
        <w:rPr>
          <w:b/>
          <w:i/>
        </w:rPr>
        <w:t xml:space="preserve">attrait. </w:t>
      </w:r>
    </w:p>
    <w:p w14:paraId="3323EA49" w14:textId="77777777" w:rsidR="00D1485D" w:rsidRPr="00E9233A" w:rsidRDefault="00D1485D" w:rsidP="00D1485D"/>
    <w:p w14:paraId="03DFBD3A" w14:textId="77777777" w:rsidR="00F32A5D" w:rsidRPr="00E9233A" w:rsidRDefault="00F32A5D" w:rsidP="00D1485D">
      <w:pPr>
        <w:pStyle w:val="Heading3"/>
      </w:pPr>
      <w:r w:rsidRPr="00E9233A">
        <w:t>Réactions générales</w:t>
      </w:r>
    </w:p>
    <w:p w14:paraId="396B1138" w14:textId="4F367A96" w:rsidR="00B00843" w:rsidRPr="00E9233A" w:rsidRDefault="0077413B" w:rsidP="00B00843">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En général, ce concept est bien accueilli, car les participants estiment qu</w:t>
      </w:r>
      <w:r w:rsidR="00813A46" w:rsidRPr="00E9233A">
        <w:rPr>
          <w:rFonts w:asciiTheme="majorHAnsi" w:hAnsiTheme="majorHAnsi" w:cstheme="majorHAnsi"/>
          <w:sz w:val="22"/>
        </w:rPr>
        <w:t>’</w:t>
      </w:r>
      <w:r w:rsidRPr="00E9233A">
        <w:rPr>
          <w:rFonts w:asciiTheme="majorHAnsi" w:hAnsiTheme="majorHAnsi" w:cstheme="majorHAnsi"/>
          <w:sz w:val="22"/>
        </w:rPr>
        <w:t>il englobe un plus large éventail de personnes sur le plan géographique. Les participants considèrent que la trame du concept est plus percutante. Aussi, pour certains, le fait de limiter le nombre de personnages dans la vidéo rend la trame plus facile à suivre. Cela dit, bien qu</w:t>
      </w:r>
      <w:r w:rsidR="00813A46" w:rsidRPr="00E9233A">
        <w:rPr>
          <w:rFonts w:asciiTheme="majorHAnsi" w:hAnsiTheme="majorHAnsi" w:cstheme="majorHAnsi"/>
          <w:sz w:val="22"/>
        </w:rPr>
        <w:t>’</w:t>
      </w:r>
      <w:r w:rsidRPr="00E9233A">
        <w:rPr>
          <w:rFonts w:asciiTheme="majorHAnsi" w:hAnsiTheme="majorHAnsi" w:cstheme="majorHAnsi"/>
          <w:sz w:val="22"/>
        </w:rPr>
        <w:t>il transmette mieux l</w:t>
      </w:r>
      <w:r w:rsidR="00813A46" w:rsidRPr="00E9233A">
        <w:rPr>
          <w:rFonts w:asciiTheme="majorHAnsi" w:hAnsiTheme="majorHAnsi" w:cstheme="majorHAnsi"/>
          <w:sz w:val="22"/>
        </w:rPr>
        <w:t>’</w:t>
      </w:r>
      <w:r w:rsidRPr="00E9233A">
        <w:rPr>
          <w:rFonts w:asciiTheme="majorHAnsi" w:hAnsiTheme="majorHAnsi" w:cstheme="majorHAnsi"/>
          <w:sz w:val="22"/>
        </w:rPr>
        <w:t>idée du pays en tant qu</w:t>
      </w:r>
      <w:r w:rsidR="00813A46" w:rsidRPr="00E9233A">
        <w:rPr>
          <w:rFonts w:asciiTheme="majorHAnsi" w:hAnsiTheme="majorHAnsi" w:cstheme="majorHAnsi"/>
          <w:sz w:val="22"/>
        </w:rPr>
        <w:t>’</w:t>
      </w:r>
      <w:r w:rsidRPr="00E9233A">
        <w:rPr>
          <w:rFonts w:asciiTheme="majorHAnsi" w:hAnsiTheme="majorHAnsi" w:cstheme="majorHAnsi"/>
          <w:sz w:val="22"/>
        </w:rPr>
        <w:t>ensemble, le concept met principalement l</w:t>
      </w:r>
      <w:r w:rsidR="00813A46" w:rsidRPr="00E9233A">
        <w:rPr>
          <w:rFonts w:asciiTheme="majorHAnsi" w:hAnsiTheme="majorHAnsi" w:cstheme="majorHAnsi"/>
          <w:sz w:val="22"/>
        </w:rPr>
        <w:t>’</w:t>
      </w:r>
      <w:r w:rsidRPr="00E9233A">
        <w:rPr>
          <w:rFonts w:asciiTheme="majorHAnsi" w:hAnsiTheme="majorHAnsi" w:cstheme="majorHAnsi"/>
          <w:sz w:val="22"/>
        </w:rPr>
        <w:t xml:space="preserve">accent sur la participation individuelle plutôt que sur les familles et les collectivités. </w:t>
      </w:r>
    </w:p>
    <w:p w14:paraId="5B805F31" w14:textId="77777777" w:rsidR="00B00843" w:rsidRPr="00E9233A" w:rsidRDefault="00B00843" w:rsidP="00B00843">
      <w:pPr>
        <w:pStyle w:val="ListBullet1"/>
        <w:numPr>
          <w:ilvl w:val="0"/>
          <w:numId w:val="0"/>
        </w:numPr>
        <w:rPr>
          <w:rFonts w:asciiTheme="majorHAnsi" w:hAnsiTheme="majorHAnsi" w:cstheme="majorHAnsi"/>
          <w:sz w:val="22"/>
          <w:szCs w:val="22"/>
        </w:rPr>
      </w:pPr>
    </w:p>
    <w:p w14:paraId="66D0D070" w14:textId="23DD4C76" w:rsidR="00064D88" w:rsidRPr="00E9233A" w:rsidRDefault="00064D88" w:rsidP="00064D88">
      <w:pPr>
        <w:pStyle w:val="Quote"/>
      </w:pPr>
      <w:r w:rsidRPr="00185C44">
        <w:rPr>
          <w:lang w:val="en-CA"/>
        </w:rPr>
        <w:t xml:space="preserve">“I found it was the better of the three to be honest. It showed everybody as a whole, not just one small community.” </w:t>
      </w:r>
      <w:r w:rsidRPr="00E9233A">
        <w:t>(Pour être franc, c</w:t>
      </w:r>
      <w:r w:rsidR="00813A46" w:rsidRPr="00E9233A">
        <w:t>’</w:t>
      </w:r>
      <w:r w:rsidRPr="00E9233A">
        <w:t>est mon préféré des trois. Il présente tout le monde comme un tout, pas juste une petite collectivité.) – Participant du groupe de personnes plus jeunes, Wolfville</w:t>
      </w:r>
    </w:p>
    <w:p w14:paraId="73D93944" w14:textId="77777777" w:rsidR="00B00843" w:rsidRPr="00E9233A" w:rsidRDefault="00B00843" w:rsidP="00F1465C">
      <w:pPr>
        <w:pStyle w:val="ListBullet1"/>
        <w:numPr>
          <w:ilvl w:val="0"/>
          <w:numId w:val="0"/>
        </w:numPr>
        <w:rPr>
          <w:rFonts w:asciiTheme="majorHAnsi" w:hAnsiTheme="majorHAnsi" w:cstheme="majorHAnsi"/>
          <w:sz w:val="22"/>
          <w:szCs w:val="22"/>
        </w:rPr>
      </w:pPr>
    </w:p>
    <w:p w14:paraId="6F76EB13" w14:textId="71674825" w:rsidR="0077413B" w:rsidRPr="00E9233A" w:rsidRDefault="0077413B" w:rsidP="00F1465C">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Dans l</w:t>
      </w:r>
      <w:r w:rsidR="00813A46" w:rsidRPr="00E9233A">
        <w:rPr>
          <w:rFonts w:asciiTheme="majorHAnsi" w:hAnsiTheme="majorHAnsi" w:cstheme="majorHAnsi"/>
          <w:sz w:val="22"/>
        </w:rPr>
        <w:t>’</w:t>
      </w:r>
      <w:r w:rsidRPr="00E9233A">
        <w:rPr>
          <w:rFonts w:asciiTheme="majorHAnsi" w:hAnsiTheme="majorHAnsi" w:cstheme="majorHAnsi"/>
          <w:sz w:val="22"/>
        </w:rPr>
        <w:t>ensemble, parmi tous les participants, ce concept se classe au deuxième rang en matière de préférence. Cela dit, il s</w:t>
      </w:r>
      <w:r w:rsidR="00813A46" w:rsidRPr="00E9233A">
        <w:rPr>
          <w:rFonts w:asciiTheme="majorHAnsi" w:hAnsiTheme="majorHAnsi" w:cstheme="majorHAnsi"/>
          <w:sz w:val="22"/>
        </w:rPr>
        <w:t>’</w:t>
      </w:r>
      <w:r w:rsidRPr="00E9233A">
        <w:rPr>
          <w:rFonts w:asciiTheme="majorHAnsi" w:hAnsiTheme="majorHAnsi" w:cstheme="majorHAnsi"/>
          <w:sz w:val="22"/>
        </w:rPr>
        <w:t xml:space="preserve">agit du premier choix des participants plus jeunes et de ceux vivant en milieu rural. </w:t>
      </w:r>
    </w:p>
    <w:p w14:paraId="40251E08" w14:textId="77777777" w:rsidR="00F1465C" w:rsidRPr="00E9233A" w:rsidRDefault="00F1465C" w:rsidP="00F1465C">
      <w:pPr>
        <w:pStyle w:val="ListBullet1"/>
        <w:numPr>
          <w:ilvl w:val="0"/>
          <w:numId w:val="0"/>
        </w:numPr>
        <w:rPr>
          <w:rFonts w:asciiTheme="majorHAnsi" w:hAnsiTheme="majorHAnsi" w:cstheme="majorHAnsi"/>
          <w:sz w:val="22"/>
          <w:szCs w:val="22"/>
        </w:rPr>
      </w:pPr>
    </w:p>
    <w:p w14:paraId="6AFDE28F" w14:textId="77777777" w:rsidR="00F32A5D" w:rsidRPr="00E9233A" w:rsidRDefault="00F32A5D" w:rsidP="00D1485D">
      <w:pPr>
        <w:pStyle w:val="Heading3"/>
      </w:pPr>
      <w:r w:rsidRPr="00E9233A">
        <w:t>Message et confiance</w:t>
      </w:r>
    </w:p>
    <w:p w14:paraId="28E976FF" w14:textId="3305DB3A" w:rsidR="00B00843" w:rsidRPr="00E9233A" w:rsidRDefault="0077413B" w:rsidP="00F1465C">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Comme pour les deux autres concepts, les participants trouvent que le message est clair et fiable. Selon les participants, le fait de voir le personnage remplir le questionnaire du recensement sur diverses plateformes (ordinateur de bureau, ordinateur portable, appareil mobile) et de montrer ensuite le développement des infrastructures permet d</w:t>
      </w:r>
      <w:r w:rsidR="00813A46" w:rsidRPr="00E9233A">
        <w:rPr>
          <w:rFonts w:asciiTheme="majorHAnsi" w:hAnsiTheme="majorHAnsi" w:cstheme="majorHAnsi"/>
          <w:sz w:val="22"/>
        </w:rPr>
        <w:t>’</w:t>
      </w:r>
      <w:r w:rsidRPr="00E9233A">
        <w:rPr>
          <w:rFonts w:asciiTheme="majorHAnsi" w:hAnsiTheme="majorHAnsi" w:cstheme="majorHAnsi"/>
          <w:sz w:val="22"/>
        </w:rPr>
        <w:t xml:space="preserve">établir clairement le lien entre la participation au recensement et les améliorations communautaires. </w:t>
      </w:r>
    </w:p>
    <w:p w14:paraId="1F86CF9C" w14:textId="77777777" w:rsidR="00C02B81" w:rsidRPr="00E9233A" w:rsidRDefault="00C02B81" w:rsidP="00C02B81">
      <w:pPr>
        <w:pStyle w:val="ListBullet1"/>
        <w:numPr>
          <w:ilvl w:val="0"/>
          <w:numId w:val="0"/>
        </w:numPr>
        <w:rPr>
          <w:rFonts w:asciiTheme="majorHAnsi" w:hAnsiTheme="majorHAnsi" w:cstheme="majorHAnsi"/>
          <w:sz w:val="22"/>
          <w:szCs w:val="22"/>
        </w:rPr>
      </w:pPr>
    </w:p>
    <w:p w14:paraId="11D74547" w14:textId="075E91C0" w:rsidR="00C02B81" w:rsidRPr="00185C44" w:rsidRDefault="00C02B81" w:rsidP="00C02B81">
      <w:pPr>
        <w:pStyle w:val="Quote"/>
        <w:rPr>
          <w:lang w:val="en-CA"/>
        </w:rPr>
      </w:pPr>
      <w:r w:rsidRPr="00E9233A">
        <w:t>“Il</w:t>
      </w:r>
      <w:r w:rsidR="00AA3294">
        <w:t>s</w:t>
      </w:r>
      <w:r w:rsidRPr="00E9233A">
        <w:t xml:space="preserve"> veulent dire, </w:t>
      </w:r>
      <w:r w:rsidR="00813A46" w:rsidRPr="00E9233A">
        <w:t>‘</w:t>
      </w:r>
      <w:r w:rsidRPr="00E9233A">
        <w:t>avec ton aide</w:t>
      </w:r>
      <w:r w:rsidR="00B803DA">
        <w:t>,</w:t>
      </w:r>
      <w:r w:rsidRPr="00E9233A">
        <w:t xml:space="preserve"> on va réussir de grandes choses</w:t>
      </w:r>
      <w:r w:rsidR="00813A46" w:rsidRPr="00E9233A">
        <w:t>’</w:t>
      </w:r>
      <w:r w:rsidRPr="00E9233A">
        <w:t xml:space="preserve">.” </w:t>
      </w:r>
      <w:r w:rsidRPr="00185C44">
        <w:rPr>
          <w:lang w:val="en-CA"/>
        </w:rPr>
        <w:t xml:space="preserve">(It means, </w:t>
      </w:r>
      <w:r w:rsidR="00813A46" w:rsidRPr="00185C44">
        <w:rPr>
          <w:lang w:val="en-CA"/>
        </w:rPr>
        <w:t>‘</w:t>
      </w:r>
      <w:r w:rsidRPr="00185C44">
        <w:rPr>
          <w:lang w:val="en-CA"/>
        </w:rPr>
        <w:t>with your help, we will achieve great things</w:t>
      </w:r>
      <w:r w:rsidR="00813A46" w:rsidRPr="00185C44">
        <w:rPr>
          <w:lang w:val="en-CA"/>
        </w:rPr>
        <w:t>’</w:t>
      </w:r>
      <w:r w:rsidRPr="00185C44">
        <w:rPr>
          <w:lang w:val="en-CA"/>
        </w:rPr>
        <w:t xml:space="preserve">.) – </w:t>
      </w:r>
      <w:r w:rsidR="00AA3294" w:rsidRPr="00185C44">
        <w:rPr>
          <w:lang w:val="en-CA"/>
        </w:rPr>
        <w:t>Participant du groupe de personnes plus jeunes,</w:t>
      </w:r>
      <w:r w:rsidRPr="00185C44">
        <w:rPr>
          <w:lang w:val="en-CA"/>
        </w:rPr>
        <w:t xml:space="preserve"> </w:t>
      </w:r>
      <w:r w:rsidR="00AA3294" w:rsidRPr="00185C44">
        <w:rPr>
          <w:lang w:val="en-CA"/>
        </w:rPr>
        <w:t>Montréal</w:t>
      </w:r>
    </w:p>
    <w:p w14:paraId="0A8971B7" w14:textId="77777777" w:rsidR="00B00843" w:rsidRPr="00185C44" w:rsidRDefault="00B00843" w:rsidP="00F1465C">
      <w:pPr>
        <w:pStyle w:val="ListBullet1"/>
        <w:numPr>
          <w:ilvl w:val="0"/>
          <w:numId w:val="0"/>
        </w:numPr>
        <w:rPr>
          <w:rFonts w:asciiTheme="majorHAnsi" w:hAnsiTheme="majorHAnsi"/>
          <w:sz w:val="22"/>
          <w:lang w:val="en-CA"/>
        </w:rPr>
      </w:pPr>
    </w:p>
    <w:p w14:paraId="55DC2071" w14:textId="3BAA2D22" w:rsidR="00C02B81" w:rsidRPr="00E9233A" w:rsidRDefault="00C02B81" w:rsidP="00C02B81">
      <w:pPr>
        <w:pStyle w:val="Quote"/>
      </w:pPr>
      <w:r w:rsidRPr="00185C44">
        <w:rPr>
          <w:lang w:val="en-CA"/>
        </w:rPr>
        <w:t>“There is a clear story. It</w:t>
      </w:r>
      <w:r w:rsidR="00813A46" w:rsidRPr="00185C44">
        <w:rPr>
          <w:lang w:val="en-CA"/>
        </w:rPr>
        <w:t>’</w:t>
      </w:r>
      <w:r w:rsidRPr="00185C44">
        <w:rPr>
          <w:lang w:val="en-CA"/>
        </w:rPr>
        <w:t xml:space="preserve">s about making a better Canada.” </w:t>
      </w:r>
      <w:r w:rsidRPr="00E9233A">
        <w:t>(La trame narrative est claire. Il s</w:t>
      </w:r>
      <w:r w:rsidR="00813A46" w:rsidRPr="00E9233A">
        <w:t>’</w:t>
      </w:r>
      <w:r w:rsidRPr="00E9233A">
        <w:t xml:space="preserve">agit de bâtir un meilleur Canada.)  – Participant du groupe de personnes plus jeunes, Toronto </w:t>
      </w:r>
    </w:p>
    <w:p w14:paraId="78D57A45" w14:textId="77777777" w:rsidR="00C02B81" w:rsidRPr="00E9233A" w:rsidRDefault="00C02B81" w:rsidP="00C02B81"/>
    <w:p w14:paraId="30C0A67F" w14:textId="520A1D02" w:rsidR="00B00843" w:rsidRPr="00E9233A" w:rsidRDefault="0077413B" w:rsidP="00113CF7">
      <w:r w:rsidRPr="00E9233A">
        <w:t>Aussi, ce concept suggère que la participation au recensement contribue non seulement au développement des infrastructures, mais aussi à l</w:t>
      </w:r>
      <w:r w:rsidR="00813A46" w:rsidRPr="00E9233A">
        <w:t>’</w:t>
      </w:r>
      <w:r w:rsidRPr="00E9233A">
        <w:t>amélioration des modes de vie, car on y présente des lieux de travail, des services et des loisirs. Le fait de montrer le même personnage en train de remplir le questionnaire du recensement et être présent près des bâtiments et des infrastructures contribue à faire passer ce message. Par exemple, la femme qui remplit le questionnaire du recensement contribue à la mise en place d</w:t>
      </w:r>
      <w:r w:rsidR="00813A46" w:rsidRPr="00E9233A">
        <w:t>’</w:t>
      </w:r>
      <w:r w:rsidRPr="00E9233A">
        <w:t>infrastructures de transport en commun; elle peut ainsi avoir accès à des moyens de transport qui répondent à ses besoins. Autre exemple : le jeune homme qui remplit le questionnaire du recensement contribue au développement du réseau de l</w:t>
      </w:r>
      <w:r w:rsidR="00813A46" w:rsidRPr="00E9233A">
        <w:t>’</w:t>
      </w:r>
      <w:r w:rsidRPr="00E9233A">
        <w:t xml:space="preserve">éducation, ce qui lui donne la possibilité de poursuivre ses études. Le fait de montrer le personnage remplir le questionnaire et utiliser les services communique ce message. Certains participants estiment que ce concept permet de communiquer plus clairement que chaque personne </w:t>
      </w:r>
      <w:r w:rsidR="0090531B">
        <w:t>qui participe</w:t>
      </w:r>
      <w:r w:rsidR="0090531B" w:rsidRPr="00E9233A">
        <w:t xml:space="preserve"> </w:t>
      </w:r>
      <w:r w:rsidRPr="00E9233A">
        <w:t>au recensement fait une différence.</w:t>
      </w:r>
    </w:p>
    <w:p w14:paraId="69C032AC" w14:textId="77777777" w:rsidR="005A2EBB" w:rsidRPr="00E9233A" w:rsidRDefault="005A2EBB" w:rsidP="00F1465C">
      <w:pPr>
        <w:pStyle w:val="ListBullet1"/>
        <w:numPr>
          <w:ilvl w:val="0"/>
          <w:numId w:val="0"/>
        </w:numPr>
        <w:rPr>
          <w:rFonts w:asciiTheme="majorHAnsi" w:hAnsiTheme="majorHAnsi" w:cstheme="majorHAnsi"/>
          <w:sz w:val="22"/>
          <w:szCs w:val="22"/>
        </w:rPr>
      </w:pPr>
    </w:p>
    <w:p w14:paraId="0D64D6D7" w14:textId="6907C0A6" w:rsidR="000F3A1F" w:rsidRPr="00185C44" w:rsidRDefault="000F3A1F" w:rsidP="000F3A1F">
      <w:pPr>
        <w:pStyle w:val="Quote"/>
        <w:rPr>
          <w:lang w:val="en-CA"/>
        </w:rPr>
      </w:pPr>
      <w:r w:rsidRPr="00E9233A">
        <w:t>“On voit que ton point peut faire bâtir un abribus et tu vois la personne dans l</w:t>
      </w:r>
      <w:r w:rsidR="00813A46" w:rsidRPr="00E9233A">
        <w:t>’</w:t>
      </w:r>
      <w:r w:rsidRPr="00E9233A">
        <w:t>abribus. Tu vois la personne qui va travailler à l</w:t>
      </w:r>
      <w:r w:rsidR="00813A46" w:rsidRPr="00E9233A">
        <w:t>’</w:t>
      </w:r>
      <w:r w:rsidRPr="00E9233A">
        <w:t>hôpital, tu vois les jeunes qui vont à l</w:t>
      </w:r>
      <w:r w:rsidR="00813A46" w:rsidRPr="00E9233A">
        <w:t>’</w:t>
      </w:r>
      <w:r w:rsidRPr="00E9233A">
        <w:t xml:space="preserve">école. La personne qui a rempli le sondage ça va la toucher dans sa vie.” </w:t>
      </w:r>
      <w:r w:rsidRPr="00185C44">
        <w:rPr>
          <w:lang w:val="en-CA"/>
        </w:rPr>
        <w:t xml:space="preserve">(We see that your answers can build a bus shelter and you see the person in the bus shelter. You see the person who goes to work at the hospital, you see the young people who go to school. The Census will touch people who fills it out.) </w:t>
      </w:r>
      <w:r w:rsidRPr="00126F15">
        <w:rPr>
          <w:lang w:val="en-CA"/>
        </w:rPr>
        <w:t xml:space="preserve">– </w:t>
      </w:r>
      <w:r w:rsidR="00BB1582" w:rsidRPr="00126F15">
        <w:rPr>
          <w:lang w:val="en-CA"/>
        </w:rPr>
        <w:t>Participant d’un des groupes de personnes d’âges mixtes,</w:t>
      </w:r>
      <w:r w:rsidRPr="00185C44">
        <w:rPr>
          <w:lang w:val="en-CA"/>
        </w:rPr>
        <w:t xml:space="preserve"> Saskatoon</w:t>
      </w:r>
    </w:p>
    <w:p w14:paraId="7092AE39" w14:textId="77777777" w:rsidR="000F3A1F" w:rsidRPr="00185C44" w:rsidRDefault="000F3A1F" w:rsidP="00F1465C">
      <w:pPr>
        <w:pStyle w:val="ListBullet1"/>
        <w:numPr>
          <w:ilvl w:val="0"/>
          <w:numId w:val="0"/>
        </w:numPr>
        <w:rPr>
          <w:rFonts w:asciiTheme="majorHAnsi" w:hAnsiTheme="majorHAnsi"/>
          <w:sz w:val="22"/>
          <w:lang w:val="en-CA"/>
        </w:rPr>
      </w:pPr>
    </w:p>
    <w:p w14:paraId="4632C2C8" w14:textId="697681DC" w:rsidR="007E74B6" w:rsidRPr="00E9233A" w:rsidRDefault="007E74B6" w:rsidP="007E74B6">
      <w:pPr>
        <w:pStyle w:val="Quote"/>
      </w:pPr>
      <w:r w:rsidRPr="00185C44">
        <w:rPr>
          <w:lang w:val="en-CA"/>
        </w:rPr>
        <w:t>“My big thing about it is that they</w:t>
      </w:r>
      <w:r w:rsidR="00813A46" w:rsidRPr="00185C44">
        <w:rPr>
          <w:lang w:val="en-CA"/>
        </w:rPr>
        <w:t>’</w:t>
      </w:r>
      <w:r w:rsidRPr="00185C44">
        <w:rPr>
          <w:lang w:val="en-CA"/>
        </w:rPr>
        <w:t xml:space="preserve">re thinking of these things that they want to have happen, and they are happening. To me this is the most straightforward and direct [concept].” </w:t>
      </w:r>
      <w:r w:rsidRPr="00E9233A">
        <w:t>(Ce que je trouve important, c</w:t>
      </w:r>
      <w:r w:rsidR="00813A46" w:rsidRPr="00E9233A">
        <w:t>’</w:t>
      </w:r>
      <w:r w:rsidRPr="00E9233A">
        <w:t>est qu</w:t>
      </w:r>
      <w:r w:rsidR="00813A46" w:rsidRPr="00E9233A">
        <w:t>’</w:t>
      </w:r>
      <w:r w:rsidRPr="00E9233A">
        <w:t>ils pensent à des choses qu</w:t>
      </w:r>
      <w:r w:rsidR="00813A46" w:rsidRPr="00E9233A">
        <w:t>’</w:t>
      </w:r>
      <w:r w:rsidRPr="00E9233A">
        <w:t>ils veulent voir se produire, et elles se produisent. Pour moi, c</w:t>
      </w:r>
      <w:r w:rsidR="00813A46" w:rsidRPr="00E9233A">
        <w:t>’</w:t>
      </w:r>
      <w:r w:rsidRPr="00E9233A">
        <w:t>est le concept le plus simple et le plus direct.) – Participant du groupe de personnes plus jeunes, Wolfville</w:t>
      </w:r>
    </w:p>
    <w:p w14:paraId="24675916" w14:textId="77777777" w:rsidR="007E74B6" w:rsidRPr="00E9233A" w:rsidRDefault="007E74B6" w:rsidP="00F1465C">
      <w:pPr>
        <w:pStyle w:val="ListBullet1"/>
        <w:numPr>
          <w:ilvl w:val="0"/>
          <w:numId w:val="0"/>
        </w:numPr>
        <w:rPr>
          <w:rFonts w:asciiTheme="majorHAnsi" w:hAnsiTheme="majorHAnsi" w:cstheme="majorHAnsi"/>
          <w:sz w:val="22"/>
          <w:szCs w:val="22"/>
        </w:rPr>
      </w:pPr>
    </w:p>
    <w:p w14:paraId="2BD16015" w14:textId="3F46C71E" w:rsidR="0077413B" w:rsidRPr="00E9233A" w:rsidRDefault="00C02B81" w:rsidP="00F1465C">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Néanmoins, certains participants croient que d</w:t>
      </w:r>
      <w:r w:rsidR="00813A46" w:rsidRPr="00E9233A">
        <w:rPr>
          <w:rFonts w:asciiTheme="majorHAnsi" w:hAnsiTheme="majorHAnsi" w:cstheme="majorHAnsi"/>
          <w:sz w:val="22"/>
        </w:rPr>
        <w:t>’</w:t>
      </w:r>
      <w:r w:rsidRPr="00E9233A">
        <w:rPr>
          <w:rFonts w:asciiTheme="majorHAnsi" w:hAnsiTheme="majorHAnsi" w:cstheme="majorHAnsi"/>
          <w:sz w:val="22"/>
        </w:rPr>
        <w:t>autres concepts traduisent mieux l</w:t>
      </w:r>
      <w:r w:rsidR="00813A46" w:rsidRPr="00E9233A">
        <w:rPr>
          <w:rFonts w:asciiTheme="majorHAnsi" w:hAnsiTheme="majorHAnsi" w:cstheme="majorHAnsi"/>
          <w:sz w:val="22"/>
        </w:rPr>
        <w:t>’</w:t>
      </w:r>
      <w:r w:rsidRPr="00E9233A">
        <w:rPr>
          <w:rFonts w:asciiTheme="majorHAnsi" w:hAnsiTheme="majorHAnsi" w:cstheme="majorHAnsi"/>
          <w:sz w:val="22"/>
        </w:rPr>
        <w:t>idée de bâtir la collectivité en montrant le processus de construction de l</w:t>
      </w:r>
      <w:r w:rsidR="00813A46" w:rsidRPr="00E9233A">
        <w:rPr>
          <w:rFonts w:asciiTheme="majorHAnsi" w:hAnsiTheme="majorHAnsi" w:cstheme="majorHAnsi"/>
          <w:sz w:val="22"/>
        </w:rPr>
        <w:t>’</w:t>
      </w:r>
      <w:r w:rsidRPr="00E9233A">
        <w:rPr>
          <w:rFonts w:asciiTheme="majorHAnsi" w:hAnsiTheme="majorHAnsi" w:cstheme="majorHAnsi"/>
          <w:sz w:val="22"/>
        </w:rPr>
        <w:t>infrastructure et en articulant plus clairement, par le biais d</w:t>
      </w:r>
      <w:r w:rsidR="00813A46" w:rsidRPr="00E9233A">
        <w:rPr>
          <w:rFonts w:asciiTheme="majorHAnsi" w:hAnsiTheme="majorHAnsi" w:cstheme="majorHAnsi"/>
          <w:sz w:val="22"/>
        </w:rPr>
        <w:t>’</w:t>
      </w:r>
      <w:r w:rsidRPr="00E9233A">
        <w:rPr>
          <w:rFonts w:asciiTheme="majorHAnsi" w:hAnsiTheme="majorHAnsi" w:cstheme="majorHAnsi"/>
          <w:sz w:val="22"/>
        </w:rPr>
        <w:t xml:space="preserve">affiches, la vocation des bâtiments en cours de construction. </w:t>
      </w:r>
    </w:p>
    <w:p w14:paraId="1A5FDD39" w14:textId="77777777" w:rsidR="00B00843" w:rsidRPr="00E9233A" w:rsidRDefault="00B00843" w:rsidP="00F1465C"/>
    <w:p w14:paraId="6AB69425" w14:textId="69ECB362" w:rsidR="00C02B81" w:rsidRPr="00E9233A" w:rsidRDefault="00C02B81" w:rsidP="00B00843">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Il convient de noter que, pour certains, le fait de montrer des individus qui remplissent le questionnaire du recensement plutôt que des familles ou des groupes de personnes laisse entendre que remplir le questionnaire est une « tâche individuelle » plutôt qu</w:t>
      </w:r>
      <w:r w:rsidR="00813A46" w:rsidRPr="00E9233A">
        <w:rPr>
          <w:rFonts w:asciiTheme="majorHAnsi" w:hAnsiTheme="majorHAnsi" w:cstheme="majorHAnsi"/>
          <w:sz w:val="22"/>
        </w:rPr>
        <w:t>’</w:t>
      </w:r>
      <w:r w:rsidRPr="00E9233A">
        <w:rPr>
          <w:rFonts w:asciiTheme="majorHAnsi" w:hAnsiTheme="majorHAnsi" w:cstheme="majorHAnsi"/>
          <w:sz w:val="22"/>
        </w:rPr>
        <w:t xml:space="preserve">un effort collectif. </w:t>
      </w:r>
    </w:p>
    <w:p w14:paraId="795E315F" w14:textId="77777777" w:rsidR="00C02B81" w:rsidRPr="00E9233A" w:rsidRDefault="00C02B81" w:rsidP="00B00843">
      <w:pPr>
        <w:pStyle w:val="ListBullet1"/>
        <w:numPr>
          <w:ilvl w:val="0"/>
          <w:numId w:val="0"/>
        </w:numPr>
        <w:rPr>
          <w:rFonts w:asciiTheme="majorHAnsi" w:hAnsiTheme="majorHAnsi" w:cstheme="majorHAnsi"/>
          <w:sz w:val="22"/>
          <w:szCs w:val="22"/>
        </w:rPr>
      </w:pPr>
    </w:p>
    <w:p w14:paraId="2D98F2DD" w14:textId="39464B4A" w:rsidR="00B00843" w:rsidRPr="00E9233A" w:rsidRDefault="00B00843" w:rsidP="00B00843">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Aussi, même si les participants aiment bien la feuille d</w:t>
      </w:r>
      <w:r w:rsidR="00813A46" w:rsidRPr="00E9233A">
        <w:rPr>
          <w:rFonts w:asciiTheme="majorHAnsi" w:hAnsiTheme="majorHAnsi" w:cstheme="majorHAnsi"/>
          <w:sz w:val="22"/>
        </w:rPr>
        <w:t>’</w:t>
      </w:r>
      <w:r w:rsidRPr="00E9233A">
        <w:rPr>
          <w:rFonts w:asciiTheme="majorHAnsi" w:hAnsiTheme="majorHAnsi" w:cstheme="majorHAnsi"/>
          <w:sz w:val="22"/>
        </w:rPr>
        <w:t>érable à la fin de la vidéo, certains estiment que l</w:t>
      </w:r>
      <w:r w:rsidR="00813A46" w:rsidRPr="00E9233A">
        <w:rPr>
          <w:rFonts w:asciiTheme="majorHAnsi" w:hAnsiTheme="majorHAnsi" w:cstheme="majorHAnsi"/>
          <w:sz w:val="22"/>
        </w:rPr>
        <w:t>’</w:t>
      </w:r>
      <w:r w:rsidRPr="00E9233A">
        <w:rPr>
          <w:rFonts w:asciiTheme="majorHAnsi" w:hAnsiTheme="majorHAnsi" w:cstheme="majorHAnsi"/>
          <w:sz w:val="22"/>
        </w:rPr>
        <w:t>image devrait s</w:t>
      </w:r>
      <w:r w:rsidR="00813A46" w:rsidRPr="00E9233A">
        <w:rPr>
          <w:rFonts w:asciiTheme="majorHAnsi" w:hAnsiTheme="majorHAnsi" w:cstheme="majorHAnsi"/>
          <w:sz w:val="22"/>
        </w:rPr>
        <w:t>’</w:t>
      </w:r>
      <w:r w:rsidRPr="00E9233A">
        <w:rPr>
          <w:rFonts w:asciiTheme="majorHAnsi" w:hAnsiTheme="majorHAnsi" w:cstheme="majorHAnsi"/>
          <w:sz w:val="22"/>
        </w:rPr>
        <w:t>afficher en rouge pour mieux refléter le Canada et la fierté nationale.</w:t>
      </w:r>
    </w:p>
    <w:p w14:paraId="5FA9CABF" w14:textId="77777777" w:rsidR="00B00843" w:rsidRPr="00E9233A" w:rsidRDefault="00B00843" w:rsidP="00F1465C"/>
    <w:p w14:paraId="0FD3DFA6" w14:textId="77777777" w:rsidR="00F32A5D" w:rsidRPr="00E9233A" w:rsidRDefault="00F32A5D" w:rsidP="00D1485D">
      <w:pPr>
        <w:pStyle w:val="Heading3"/>
      </w:pPr>
      <w:r w:rsidRPr="00E9233A">
        <w:t>Pertinence et attrait</w:t>
      </w:r>
    </w:p>
    <w:p w14:paraId="4E37AA1D" w14:textId="50A6596D" w:rsidR="00C02B81" w:rsidRPr="00E9233A" w:rsidRDefault="00694E0C" w:rsidP="00C02B81">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Les participants disent que la représentation de la population sur les plans régional et résidentiel dans ce concept est, encore une fois, en deçà de leurs attentes. Cependant, beaucoup reconnaissent la diversité des paysages canadiens illustrés et estiment que cela représente mieux le mélange urbain/rural et l</w:t>
      </w:r>
      <w:r w:rsidR="00813A46" w:rsidRPr="00E9233A">
        <w:rPr>
          <w:rFonts w:asciiTheme="majorHAnsi" w:hAnsiTheme="majorHAnsi" w:cstheme="majorHAnsi"/>
          <w:sz w:val="22"/>
        </w:rPr>
        <w:t>’</w:t>
      </w:r>
      <w:r w:rsidRPr="00E9233A">
        <w:rPr>
          <w:rFonts w:asciiTheme="majorHAnsi" w:hAnsiTheme="majorHAnsi" w:cstheme="majorHAnsi"/>
          <w:sz w:val="22"/>
        </w:rPr>
        <w:t xml:space="preserve">étendue géographique du pays. </w:t>
      </w:r>
    </w:p>
    <w:p w14:paraId="4885E6F6" w14:textId="77777777" w:rsidR="00C02B81" w:rsidRPr="00E9233A" w:rsidRDefault="00C02B81" w:rsidP="00F1465C">
      <w:pPr>
        <w:pStyle w:val="ListBullet1"/>
        <w:numPr>
          <w:ilvl w:val="0"/>
          <w:numId w:val="0"/>
        </w:numPr>
        <w:rPr>
          <w:rFonts w:asciiTheme="majorHAnsi" w:hAnsiTheme="majorHAnsi" w:cstheme="majorHAnsi"/>
          <w:sz w:val="22"/>
          <w:szCs w:val="22"/>
        </w:rPr>
      </w:pPr>
    </w:p>
    <w:p w14:paraId="53FA4FB2" w14:textId="0260C1CC" w:rsidR="005A2EBB" w:rsidRPr="00185C44" w:rsidRDefault="005A2EBB" w:rsidP="005A2EBB">
      <w:pPr>
        <w:pStyle w:val="Quote"/>
        <w:rPr>
          <w:lang w:val="en-CA"/>
        </w:rPr>
      </w:pPr>
      <w:r w:rsidRPr="00E9233A">
        <w:t>“Ils montrent plus d</w:t>
      </w:r>
      <w:r w:rsidR="00813A46" w:rsidRPr="00E9233A">
        <w:t>’</w:t>
      </w:r>
      <w:r w:rsidRPr="00E9233A">
        <w:t xml:space="preserve">endroits différents au Canada; pas juste la ville.” </w:t>
      </w:r>
      <w:r w:rsidRPr="00185C44">
        <w:rPr>
          <w:lang w:val="en-CA"/>
        </w:rPr>
        <w:t xml:space="preserve">(They show more different places in Canada; not only the city.) </w:t>
      </w:r>
      <w:r w:rsidRPr="00126F15">
        <w:rPr>
          <w:lang w:val="en-CA"/>
        </w:rPr>
        <w:t xml:space="preserve">– </w:t>
      </w:r>
      <w:r w:rsidR="00543892" w:rsidRPr="00126F15">
        <w:rPr>
          <w:lang w:val="en-CA"/>
        </w:rPr>
        <w:t xml:space="preserve">Participant du groupe de personnes plus jeunes, </w:t>
      </w:r>
      <w:r w:rsidR="00AA3294" w:rsidRPr="00126F15">
        <w:rPr>
          <w:lang w:val="en-CA"/>
        </w:rPr>
        <w:t>Montréal</w:t>
      </w:r>
    </w:p>
    <w:p w14:paraId="44D041D2" w14:textId="77777777" w:rsidR="005A2EBB" w:rsidRPr="00185C44" w:rsidRDefault="005A2EBB" w:rsidP="00F1465C">
      <w:pPr>
        <w:pStyle w:val="ListBullet1"/>
        <w:numPr>
          <w:ilvl w:val="0"/>
          <w:numId w:val="0"/>
        </w:numPr>
        <w:rPr>
          <w:rFonts w:asciiTheme="majorHAnsi" w:hAnsiTheme="majorHAnsi"/>
          <w:sz w:val="22"/>
          <w:lang w:val="en-CA"/>
        </w:rPr>
      </w:pPr>
    </w:p>
    <w:p w14:paraId="0479ED2F" w14:textId="311DCB36" w:rsidR="00A855A4" w:rsidRPr="00E9233A" w:rsidRDefault="00A855A4" w:rsidP="00A855A4">
      <w:pPr>
        <w:pStyle w:val="Quote"/>
      </w:pPr>
      <w:r w:rsidRPr="00185C44">
        <w:rPr>
          <w:lang w:val="en-CA"/>
        </w:rPr>
        <w:t>“It</w:t>
      </w:r>
      <w:r w:rsidR="00813A46" w:rsidRPr="00185C44">
        <w:rPr>
          <w:lang w:val="en-CA"/>
        </w:rPr>
        <w:t>’</w:t>
      </w:r>
      <w:r w:rsidRPr="00185C44">
        <w:rPr>
          <w:lang w:val="en-CA"/>
        </w:rPr>
        <w:t xml:space="preserve">s letting people know that it is easy to complete the Census and that it is very important for all kinds of Canadians out there; all kinds of demographics and backgrounds.” </w:t>
      </w:r>
      <w:r w:rsidRPr="00E9233A">
        <w:t>(Ça dit aux gens que le questionnaire du recensement est facile à remplir et que c</w:t>
      </w:r>
      <w:r w:rsidR="00813A46" w:rsidRPr="00E9233A">
        <w:t>’</w:t>
      </w:r>
      <w:r w:rsidRPr="00E9233A">
        <w:t>est important pour tous les Canadiens, de toutes les catégories démographiques et de tous les milieux.) – Participant de l</w:t>
      </w:r>
      <w:r w:rsidR="00813A46" w:rsidRPr="00E9233A">
        <w:t>’</w:t>
      </w:r>
      <w:r w:rsidRPr="00E9233A">
        <w:t xml:space="preserve">un des groupes </w:t>
      </w:r>
      <w:r w:rsidR="00D53F9A">
        <w:t>d’</w:t>
      </w:r>
      <w:r w:rsidR="00D53F9A" w:rsidRPr="00E9233A">
        <w:t>âge</w:t>
      </w:r>
      <w:r w:rsidR="00D53F9A">
        <w:t xml:space="preserve"> mixtes</w:t>
      </w:r>
      <w:r w:rsidRPr="00E9233A">
        <w:t>, Saskatoon</w:t>
      </w:r>
    </w:p>
    <w:p w14:paraId="548CDA06" w14:textId="77777777" w:rsidR="00A855A4" w:rsidRPr="00E9233A" w:rsidRDefault="00A855A4" w:rsidP="00A855A4">
      <w:pPr>
        <w:pStyle w:val="ListBullet1"/>
        <w:numPr>
          <w:ilvl w:val="0"/>
          <w:numId w:val="0"/>
        </w:numPr>
        <w:rPr>
          <w:rFonts w:asciiTheme="majorHAnsi" w:hAnsiTheme="majorHAnsi" w:cstheme="majorHAnsi"/>
          <w:sz w:val="22"/>
          <w:szCs w:val="22"/>
        </w:rPr>
      </w:pPr>
    </w:p>
    <w:p w14:paraId="3A94E9A1" w14:textId="4DC14B18" w:rsidR="005A2EBB" w:rsidRPr="00E9233A" w:rsidRDefault="005A2EBB" w:rsidP="005A2EBB">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En somme, les participants considèrent que les disques noirs représentent les différentes collectivités du pays sur la carte du Canada présentée à la fin de la vidéo. Cette image est perçue comme un puissant rappel de la diversité et de la cohésion du pays qui reflètent les valeurs canadiennes. Cependant, certains participants estiment que le fait de mettre l</w:t>
      </w:r>
      <w:r w:rsidR="00813A46" w:rsidRPr="00E9233A">
        <w:rPr>
          <w:rFonts w:asciiTheme="majorHAnsi" w:hAnsiTheme="majorHAnsi" w:cstheme="majorHAnsi"/>
          <w:sz w:val="22"/>
        </w:rPr>
        <w:t>’</w:t>
      </w:r>
      <w:r w:rsidRPr="00E9233A">
        <w:rPr>
          <w:rFonts w:asciiTheme="majorHAnsi" w:hAnsiTheme="majorHAnsi" w:cstheme="majorHAnsi"/>
          <w:sz w:val="22"/>
        </w:rPr>
        <w:t>accent sur les niveaux régional et national (par le biais des images et de la carte) affaiblit l</w:t>
      </w:r>
      <w:r w:rsidR="00813A46" w:rsidRPr="00E9233A">
        <w:rPr>
          <w:rFonts w:asciiTheme="majorHAnsi" w:hAnsiTheme="majorHAnsi" w:cstheme="majorHAnsi"/>
          <w:sz w:val="22"/>
        </w:rPr>
        <w:t>’</w:t>
      </w:r>
      <w:r w:rsidRPr="00E9233A">
        <w:rPr>
          <w:rFonts w:asciiTheme="majorHAnsi" w:hAnsiTheme="majorHAnsi" w:cstheme="majorHAnsi"/>
          <w:sz w:val="22"/>
        </w:rPr>
        <w:t>idée que le recensement peut avoir une incidence personnelle directe sur chaque collectivité. Par contre, l</w:t>
      </w:r>
      <w:r w:rsidR="00813A46" w:rsidRPr="00E9233A">
        <w:rPr>
          <w:rFonts w:asciiTheme="majorHAnsi" w:hAnsiTheme="majorHAnsi" w:cstheme="majorHAnsi"/>
          <w:sz w:val="22"/>
        </w:rPr>
        <w:t>’</w:t>
      </w:r>
      <w:r w:rsidRPr="00E9233A">
        <w:rPr>
          <w:rFonts w:asciiTheme="majorHAnsi" w:hAnsiTheme="majorHAnsi" w:cstheme="majorHAnsi"/>
          <w:sz w:val="22"/>
        </w:rPr>
        <w:t>un des participants exprime le désir de voir plus de points sur la carte pour mettre en lumière l</w:t>
      </w:r>
      <w:r w:rsidR="00813A46" w:rsidRPr="00E9233A">
        <w:rPr>
          <w:rFonts w:asciiTheme="majorHAnsi" w:hAnsiTheme="majorHAnsi" w:cstheme="majorHAnsi"/>
          <w:sz w:val="22"/>
        </w:rPr>
        <w:t>’</w:t>
      </w:r>
      <w:r w:rsidRPr="00E9233A">
        <w:rPr>
          <w:rFonts w:asciiTheme="majorHAnsi" w:hAnsiTheme="majorHAnsi" w:cstheme="majorHAnsi"/>
          <w:sz w:val="22"/>
        </w:rPr>
        <w:t>important rôle que joue chaque collectivité, région et province ou territoire dans l</w:t>
      </w:r>
      <w:r w:rsidR="00813A46" w:rsidRPr="00E9233A">
        <w:rPr>
          <w:rFonts w:asciiTheme="majorHAnsi" w:hAnsiTheme="majorHAnsi" w:cstheme="majorHAnsi"/>
          <w:sz w:val="22"/>
        </w:rPr>
        <w:t>’</w:t>
      </w:r>
      <w:r w:rsidRPr="00E9233A">
        <w:rPr>
          <w:rFonts w:asciiTheme="majorHAnsi" w:hAnsiTheme="majorHAnsi" w:cstheme="majorHAnsi"/>
          <w:sz w:val="22"/>
        </w:rPr>
        <w:t>atteinte des résultats, et ce, peu importe la taille de leur population.</w:t>
      </w:r>
    </w:p>
    <w:p w14:paraId="7DD389F8" w14:textId="77777777" w:rsidR="005A2EBB" w:rsidRPr="00E9233A" w:rsidRDefault="005A2EBB" w:rsidP="005A2EBB">
      <w:pPr>
        <w:pStyle w:val="ListBullet1"/>
        <w:numPr>
          <w:ilvl w:val="0"/>
          <w:numId w:val="0"/>
        </w:numPr>
        <w:rPr>
          <w:rFonts w:asciiTheme="majorHAnsi" w:hAnsiTheme="majorHAnsi" w:cstheme="majorHAnsi"/>
          <w:sz w:val="22"/>
          <w:szCs w:val="22"/>
        </w:rPr>
      </w:pPr>
    </w:p>
    <w:p w14:paraId="3760F00C" w14:textId="6ABC894D" w:rsidR="00C648FE" w:rsidRPr="00E9233A" w:rsidRDefault="000F5AE6" w:rsidP="000F5AE6">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 xml:space="preserve">De plus, les participants considèrent que les visuels reflètent davantage les Canadiens de classes moyennes vivant en banlieue. Cela dit, les participants résidant en milieu rural aiment voir les boîtes postales à même les maisons (plutôt que les boîtes postales communautaires), mais trouvent que ces images interpellent exclusivement les personnes résidant dans les </w:t>
      </w:r>
      <w:r w:rsidR="00D92072" w:rsidRPr="00D92072">
        <w:rPr>
          <w:rFonts w:asciiTheme="majorHAnsi" w:hAnsiTheme="majorHAnsi" w:cstheme="majorHAnsi"/>
          <w:sz w:val="22"/>
        </w:rPr>
        <w:t>logements unifamiliaux</w:t>
      </w:r>
      <w:r w:rsidR="00D92072">
        <w:rPr>
          <w:rFonts w:asciiTheme="majorHAnsi" w:hAnsiTheme="majorHAnsi" w:cstheme="majorHAnsi"/>
          <w:sz w:val="22"/>
        </w:rPr>
        <w:t xml:space="preserve"> </w:t>
      </w:r>
      <w:r w:rsidRPr="00E9233A">
        <w:rPr>
          <w:rFonts w:asciiTheme="majorHAnsi" w:hAnsiTheme="majorHAnsi" w:cstheme="majorHAnsi"/>
          <w:sz w:val="22"/>
        </w:rPr>
        <w:t>et qu</w:t>
      </w:r>
      <w:r w:rsidR="00813A46" w:rsidRPr="00E9233A">
        <w:rPr>
          <w:rFonts w:asciiTheme="majorHAnsi" w:hAnsiTheme="majorHAnsi" w:cstheme="majorHAnsi"/>
          <w:sz w:val="22"/>
        </w:rPr>
        <w:t>’</w:t>
      </w:r>
      <w:r w:rsidRPr="00E9233A">
        <w:rPr>
          <w:rFonts w:asciiTheme="majorHAnsi" w:hAnsiTheme="majorHAnsi" w:cstheme="majorHAnsi"/>
          <w:sz w:val="22"/>
        </w:rPr>
        <w:t>elles ne font donc pas écho dans l</w:t>
      </w:r>
      <w:r w:rsidR="00813A46" w:rsidRPr="00E9233A">
        <w:rPr>
          <w:rFonts w:asciiTheme="majorHAnsi" w:hAnsiTheme="majorHAnsi" w:cstheme="majorHAnsi"/>
          <w:sz w:val="22"/>
        </w:rPr>
        <w:t>’</w:t>
      </w:r>
      <w:r w:rsidRPr="00E9233A">
        <w:rPr>
          <w:rFonts w:asciiTheme="majorHAnsi" w:hAnsiTheme="majorHAnsi" w:cstheme="majorHAnsi"/>
          <w:sz w:val="22"/>
        </w:rPr>
        <w:t>ensemble de la population. Les participants souhaitent qu</w:t>
      </w:r>
      <w:r w:rsidR="00813A46" w:rsidRPr="00E9233A">
        <w:rPr>
          <w:rFonts w:asciiTheme="majorHAnsi" w:hAnsiTheme="majorHAnsi" w:cstheme="majorHAnsi"/>
          <w:sz w:val="22"/>
        </w:rPr>
        <w:t>’</w:t>
      </w:r>
      <w:r w:rsidRPr="00E9233A">
        <w:rPr>
          <w:rFonts w:asciiTheme="majorHAnsi" w:hAnsiTheme="majorHAnsi" w:cstheme="majorHAnsi"/>
          <w:sz w:val="22"/>
        </w:rPr>
        <w:t xml:space="preserve">on représente différents types </w:t>
      </w:r>
      <w:r w:rsidR="00D92072">
        <w:rPr>
          <w:rFonts w:asciiTheme="majorHAnsi" w:hAnsiTheme="majorHAnsi" w:cstheme="majorHAnsi"/>
          <w:sz w:val="22"/>
        </w:rPr>
        <w:t>de logements</w:t>
      </w:r>
      <w:r w:rsidR="00D92072" w:rsidRPr="00E9233A">
        <w:rPr>
          <w:rFonts w:asciiTheme="majorHAnsi" w:hAnsiTheme="majorHAnsi" w:cstheme="majorHAnsi"/>
          <w:sz w:val="22"/>
        </w:rPr>
        <w:t xml:space="preserve"> </w:t>
      </w:r>
      <w:r w:rsidRPr="00E9233A">
        <w:rPr>
          <w:rFonts w:asciiTheme="majorHAnsi" w:hAnsiTheme="majorHAnsi" w:cstheme="majorHAnsi"/>
          <w:sz w:val="22"/>
        </w:rPr>
        <w:t>(p. ex. immeubles d</w:t>
      </w:r>
      <w:r w:rsidR="00813A46" w:rsidRPr="00E9233A">
        <w:rPr>
          <w:rFonts w:asciiTheme="majorHAnsi" w:hAnsiTheme="majorHAnsi" w:cstheme="majorHAnsi"/>
          <w:sz w:val="22"/>
        </w:rPr>
        <w:t>’</w:t>
      </w:r>
      <w:r w:rsidRPr="00E9233A">
        <w:rPr>
          <w:rFonts w:asciiTheme="majorHAnsi" w:hAnsiTheme="majorHAnsi" w:cstheme="majorHAnsi"/>
          <w:sz w:val="22"/>
        </w:rPr>
        <w:t xml:space="preserve">appartements). </w:t>
      </w:r>
    </w:p>
    <w:p w14:paraId="1CE5C711" w14:textId="77777777" w:rsidR="00F1465C" w:rsidRPr="00E9233A" w:rsidRDefault="00F1465C" w:rsidP="00F1465C">
      <w:pPr>
        <w:pStyle w:val="ListBullet1"/>
        <w:numPr>
          <w:ilvl w:val="0"/>
          <w:numId w:val="0"/>
        </w:numPr>
        <w:rPr>
          <w:rFonts w:asciiTheme="majorHAnsi" w:hAnsiTheme="majorHAnsi" w:cstheme="majorHAnsi"/>
          <w:sz w:val="22"/>
          <w:szCs w:val="22"/>
        </w:rPr>
      </w:pPr>
    </w:p>
    <w:p w14:paraId="36128E53" w14:textId="5DEC31BA" w:rsidR="00B81AF6" w:rsidRPr="00185C44" w:rsidRDefault="00B81AF6" w:rsidP="00B81AF6">
      <w:pPr>
        <w:pStyle w:val="Quote"/>
      </w:pPr>
      <w:r w:rsidRPr="00185C44">
        <w:rPr>
          <w:lang w:val="en-CA"/>
        </w:rPr>
        <w:t>“The lady standing on the deck with the mailbox at the side of the house, she</w:t>
      </w:r>
      <w:r w:rsidR="00813A46" w:rsidRPr="00185C44">
        <w:rPr>
          <w:lang w:val="en-CA"/>
        </w:rPr>
        <w:t>’</w:t>
      </w:r>
      <w:r w:rsidRPr="00185C44">
        <w:rPr>
          <w:lang w:val="en-CA"/>
        </w:rPr>
        <w:t xml:space="preserve">s not at one of those community mailboxes.” </w:t>
      </w:r>
      <w:r w:rsidRPr="00E9233A">
        <w:t xml:space="preserve">(La dame est debout sur le perron et il y a une boîte postale sur le côté de la maison, au lieu de boîtes postales communautaires.) </w:t>
      </w:r>
      <w:r w:rsidRPr="00185C44">
        <w:t>– Participant du groupe de personnes plus jeunes, Wolfville</w:t>
      </w:r>
    </w:p>
    <w:p w14:paraId="00EAD402" w14:textId="77777777" w:rsidR="00B81AF6" w:rsidRPr="00185C44" w:rsidRDefault="00B81AF6" w:rsidP="00B81AF6">
      <w:pPr>
        <w:pStyle w:val="ListBullet1"/>
        <w:numPr>
          <w:ilvl w:val="0"/>
          <w:numId w:val="0"/>
        </w:numPr>
        <w:rPr>
          <w:rFonts w:asciiTheme="majorHAnsi" w:hAnsiTheme="majorHAnsi"/>
          <w:sz w:val="22"/>
        </w:rPr>
      </w:pPr>
    </w:p>
    <w:p w14:paraId="4BD3F9A3" w14:textId="493C95D8" w:rsidR="000F5AE6" w:rsidRPr="00E9233A" w:rsidRDefault="000F5AE6" w:rsidP="000F5AE6">
      <w:pPr>
        <w:pStyle w:val="Quote"/>
      </w:pPr>
      <w:r w:rsidRPr="00185C44">
        <w:rPr>
          <w:lang w:val="en-CA"/>
        </w:rPr>
        <w:t xml:space="preserve">“Most of them are houses, suburban environments, not a lot of variation from income status; seems very upper-middle class; There are needs of others and those are different.” </w:t>
      </w:r>
      <w:r w:rsidRPr="00E9233A">
        <w:t>(La plupart sont des maisons, des banlieues. Il y a peu de variation quant aux catégories de revenus. Ça semble cibler les personnes de la classe moyenne supérieure. Il faut présenter plus de diversité.) – Participant du groupe de personnes plus jeunes, Vancouver</w:t>
      </w:r>
    </w:p>
    <w:p w14:paraId="1E1CC2CD" w14:textId="77777777" w:rsidR="000F5AE6" w:rsidRPr="00E9233A" w:rsidRDefault="000F5AE6" w:rsidP="00B81AF6">
      <w:pPr>
        <w:pStyle w:val="ListBullet1"/>
        <w:numPr>
          <w:ilvl w:val="0"/>
          <w:numId w:val="0"/>
        </w:numPr>
        <w:rPr>
          <w:rFonts w:asciiTheme="majorHAnsi" w:hAnsiTheme="majorHAnsi" w:cstheme="majorHAnsi"/>
          <w:sz w:val="22"/>
          <w:szCs w:val="22"/>
        </w:rPr>
      </w:pPr>
    </w:p>
    <w:p w14:paraId="5069F695" w14:textId="344D612D" w:rsidR="00C648FE" w:rsidRPr="00E9233A" w:rsidRDefault="001005F3" w:rsidP="00F1465C">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Alors que certains participants estiment que cette campagne est plus inclusive que les autres concepts examinés en ce qui a trait à la diversité de la population, d</w:t>
      </w:r>
      <w:r w:rsidR="00813A46" w:rsidRPr="00E9233A">
        <w:rPr>
          <w:rFonts w:asciiTheme="majorHAnsi" w:hAnsiTheme="majorHAnsi" w:cstheme="majorHAnsi"/>
          <w:sz w:val="22"/>
        </w:rPr>
        <w:t>’</w:t>
      </w:r>
      <w:r w:rsidRPr="00E9233A">
        <w:rPr>
          <w:rFonts w:asciiTheme="majorHAnsi" w:hAnsiTheme="majorHAnsi" w:cstheme="majorHAnsi"/>
          <w:sz w:val="22"/>
        </w:rPr>
        <w:t>autres font savoir qu</w:t>
      </w:r>
      <w:r w:rsidR="00813A46" w:rsidRPr="00E9233A">
        <w:rPr>
          <w:rFonts w:asciiTheme="majorHAnsi" w:hAnsiTheme="majorHAnsi" w:cstheme="majorHAnsi"/>
          <w:sz w:val="22"/>
        </w:rPr>
        <w:t>’</w:t>
      </w:r>
      <w:r w:rsidRPr="00E9233A">
        <w:rPr>
          <w:rFonts w:asciiTheme="majorHAnsi" w:hAnsiTheme="majorHAnsi" w:cstheme="majorHAnsi"/>
          <w:sz w:val="22"/>
        </w:rPr>
        <w:t>elle ne présente toujours pas la grande diversité des Canadiens (</w:t>
      </w:r>
      <w:r w:rsidR="00F13ED2" w:rsidRPr="00E9233A">
        <w:rPr>
          <w:rFonts w:asciiTheme="majorHAnsi" w:hAnsiTheme="majorHAnsi" w:cstheme="majorHAnsi"/>
          <w:sz w:val="22"/>
        </w:rPr>
        <w:t>p. ex.</w:t>
      </w:r>
      <w:r w:rsidRPr="00E9233A">
        <w:rPr>
          <w:rFonts w:asciiTheme="majorHAnsi" w:hAnsiTheme="majorHAnsi" w:cstheme="majorHAnsi"/>
          <w:sz w:val="22"/>
        </w:rPr>
        <w:t xml:space="preserve"> les nouveaux immigrants, les membres de la communauté LGBTQ et une plus grande variété de dynamiques familiales).</w:t>
      </w:r>
    </w:p>
    <w:p w14:paraId="0C25903E" w14:textId="77777777" w:rsidR="00F1465C" w:rsidRPr="00E9233A" w:rsidRDefault="00F1465C" w:rsidP="00F1465C">
      <w:pPr>
        <w:pStyle w:val="ListBullet1"/>
        <w:numPr>
          <w:ilvl w:val="0"/>
          <w:numId w:val="0"/>
        </w:numPr>
        <w:rPr>
          <w:rFonts w:asciiTheme="majorHAnsi" w:hAnsiTheme="majorHAnsi" w:cstheme="majorHAnsi"/>
          <w:sz w:val="22"/>
          <w:szCs w:val="22"/>
        </w:rPr>
      </w:pPr>
    </w:p>
    <w:p w14:paraId="181B5366" w14:textId="1795CFCB" w:rsidR="00E2526C" w:rsidRPr="00185C44" w:rsidRDefault="00E2526C" w:rsidP="0096424E">
      <w:pPr>
        <w:pStyle w:val="Quote"/>
        <w:rPr>
          <w:lang w:val="en-CA"/>
        </w:rPr>
      </w:pPr>
      <w:r w:rsidRPr="00E9233A">
        <w:t>“Il manque beaucoup de détails, des gens qui sont sourds, qui n</w:t>
      </w:r>
      <w:r w:rsidR="00813A46" w:rsidRPr="00E9233A">
        <w:t>’</w:t>
      </w:r>
      <w:r w:rsidRPr="00E9233A">
        <w:t>ont pas d</w:t>
      </w:r>
      <w:r w:rsidR="00813A46" w:rsidRPr="00E9233A">
        <w:t>’</w:t>
      </w:r>
      <w:r w:rsidRPr="00E9233A">
        <w:t xml:space="preserve">ordinateur.” </w:t>
      </w:r>
      <w:r w:rsidRPr="00185C44">
        <w:rPr>
          <w:lang w:val="en-CA"/>
        </w:rPr>
        <w:t>(It</w:t>
      </w:r>
      <w:r w:rsidR="00813A46" w:rsidRPr="00185C44">
        <w:rPr>
          <w:lang w:val="en-CA"/>
        </w:rPr>
        <w:t>’</w:t>
      </w:r>
      <w:r w:rsidRPr="00185C44">
        <w:rPr>
          <w:lang w:val="en-CA"/>
        </w:rPr>
        <w:t>s missing a lot of details, people with hearing difficulties, people who don</w:t>
      </w:r>
      <w:r w:rsidR="00813A46" w:rsidRPr="00185C44">
        <w:rPr>
          <w:lang w:val="en-CA"/>
        </w:rPr>
        <w:t>’</w:t>
      </w:r>
      <w:r w:rsidRPr="00185C44">
        <w:rPr>
          <w:lang w:val="en-CA"/>
        </w:rPr>
        <w:t xml:space="preserve">t have a computer.) </w:t>
      </w:r>
      <w:r w:rsidRPr="00126F15">
        <w:rPr>
          <w:lang w:val="en-CA"/>
        </w:rPr>
        <w:t xml:space="preserve">– </w:t>
      </w:r>
      <w:r w:rsidR="00E510B7" w:rsidRPr="00126F15">
        <w:rPr>
          <w:lang w:val="en-CA"/>
        </w:rPr>
        <w:t>Participant du groupe de personnes plus âgées,</w:t>
      </w:r>
      <w:r w:rsidRPr="00126F15">
        <w:rPr>
          <w:lang w:val="en-CA"/>
        </w:rPr>
        <w:t xml:space="preserve"> </w:t>
      </w:r>
      <w:r w:rsidR="00AA3294" w:rsidRPr="00126F15">
        <w:rPr>
          <w:lang w:val="en-CA"/>
        </w:rPr>
        <w:t>Montréal</w:t>
      </w:r>
    </w:p>
    <w:p w14:paraId="6B5B1E5C" w14:textId="77777777" w:rsidR="00A855A4" w:rsidRPr="00185C44" w:rsidRDefault="00A855A4" w:rsidP="00F1465C">
      <w:pPr>
        <w:rPr>
          <w:lang w:val="en-CA"/>
        </w:rPr>
      </w:pPr>
    </w:p>
    <w:p w14:paraId="21A89301" w14:textId="63C156F0" w:rsidR="00155B24" w:rsidRPr="00E9233A" w:rsidRDefault="00155B24" w:rsidP="00155B24">
      <w:pPr>
        <w:pStyle w:val="Quote"/>
      </w:pPr>
      <w:r w:rsidRPr="00185C44">
        <w:rPr>
          <w:lang w:val="en-CA"/>
        </w:rPr>
        <w:t xml:space="preserve">“We mentioned that this is very middle-class oriented. Young people and newcomers to Canada may not be familiar with the Census. Maybe depict something that a newcomer relates to. Include more diversity [to show that this is for everyone]. Diversifying it not just by gender or race, but many different ways so that you can connect with people.” </w:t>
      </w:r>
      <w:r w:rsidRPr="00E9233A">
        <w:t>(Nous avons dit que c</w:t>
      </w:r>
      <w:r w:rsidR="00813A46" w:rsidRPr="00E9233A">
        <w:t>’</w:t>
      </w:r>
      <w:r w:rsidRPr="00E9233A">
        <w:t>est très axé sur la classe moyenne. Les jeunes et les nouveaux arrivants au Canada ne sont peut-être pas familiers avec le recensement. Il faudrait peut-être montrer quelque chose qui parle à un nouvel arrivant, inclure plus de diversité [pour montrer que c</w:t>
      </w:r>
      <w:r w:rsidR="00813A46" w:rsidRPr="00E9233A">
        <w:t>’</w:t>
      </w:r>
      <w:r w:rsidRPr="00E9233A">
        <w:t xml:space="preserve">est pour tout le monde]. Il faudrait présenter </w:t>
      </w:r>
      <w:r w:rsidR="00B803DA">
        <w:t xml:space="preserve">tous les aspects de </w:t>
      </w:r>
      <w:r w:rsidRPr="00E9233A">
        <w:t xml:space="preserve">la diversité, pas seulement le </w:t>
      </w:r>
      <w:r w:rsidR="00C300D3">
        <w:t>genre</w:t>
      </w:r>
      <w:r w:rsidR="00C300D3" w:rsidRPr="00E9233A">
        <w:t xml:space="preserve"> </w:t>
      </w:r>
      <w:r w:rsidRPr="00E9233A">
        <w:t>ou l</w:t>
      </w:r>
      <w:r w:rsidR="00813A46" w:rsidRPr="00E9233A">
        <w:t>’</w:t>
      </w:r>
      <w:r w:rsidRPr="00E9233A">
        <w:t>ethnie, pour créer un lien avec les gens.) – Participant du groupe de personnes plus jeunes, Toronto</w:t>
      </w:r>
    </w:p>
    <w:p w14:paraId="5B1C5046" w14:textId="77777777" w:rsidR="00155B24" w:rsidRPr="00E9233A" w:rsidRDefault="00155B24" w:rsidP="00F1465C"/>
    <w:p w14:paraId="68406F22" w14:textId="318CF3B8" w:rsidR="005A2EBB" w:rsidRPr="00E9233A" w:rsidRDefault="005A2EBB" w:rsidP="00F1465C">
      <w:r w:rsidRPr="00E9233A">
        <w:t>Certains participants plus âgés ne se reconnaissent pas dans ce concept et estiment qu</w:t>
      </w:r>
      <w:r w:rsidR="00813A46" w:rsidRPr="00E9233A">
        <w:t>’</w:t>
      </w:r>
      <w:r w:rsidRPr="00E9233A">
        <w:t>il présente trop de jeunes ou de personnes d</w:t>
      </w:r>
      <w:r w:rsidR="00813A46" w:rsidRPr="00E9233A">
        <w:t>’</w:t>
      </w:r>
      <w:r w:rsidRPr="00E9233A">
        <w:t xml:space="preserve">âge moyen. </w:t>
      </w:r>
    </w:p>
    <w:p w14:paraId="0AF4662A" w14:textId="77777777" w:rsidR="005A2EBB" w:rsidRPr="00E9233A" w:rsidRDefault="005A2EBB" w:rsidP="00F1465C"/>
    <w:p w14:paraId="5D000191" w14:textId="0B311852" w:rsidR="00634247" w:rsidRPr="00185C44" w:rsidRDefault="00634247" w:rsidP="00634247">
      <w:pPr>
        <w:pStyle w:val="Quote"/>
      </w:pPr>
      <w:r w:rsidRPr="00E9233A">
        <w:t>“Mon groupe d</w:t>
      </w:r>
      <w:r w:rsidR="00813A46" w:rsidRPr="00E9233A">
        <w:t>’</w:t>
      </w:r>
      <w:r w:rsidRPr="00E9233A">
        <w:t>âge n</w:t>
      </w:r>
      <w:r w:rsidR="00813A46" w:rsidRPr="00E9233A">
        <w:t>’</w:t>
      </w:r>
      <w:r w:rsidRPr="00E9233A">
        <w:t>est pas interpellé dans cette vidéo-là. C</w:t>
      </w:r>
      <w:r w:rsidR="00813A46" w:rsidRPr="00E9233A">
        <w:t>’</w:t>
      </w:r>
      <w:r w:rsidRPr="00E9233A">
        <w:t xml:space="preserve">est concis, simple, ça passe assez vite. </w:t>
      </w:r>
      <w:r w:rsidRPr="00185C44">
        <w:rPr>
          <w:lang w:val="en-CA"/>
        </w:rPr>
        <w:t>Je trouve ça correct</w:t>
      </w:r>
      <w:r w:rsidR="00F62E39">
        <w:rPr>
          <w:lang w:val="en-CA"/>
        </w:rPr>
        <w:t>,</w:t>
      </w:r>
      <w:r w:rsidRPr="00185C44">
        <w:rPr>
          <w:lang w:val="en-CA"/>
        </w:rPr>
        <w:t xml:space="preserve"> mais ça s</w:t>
      </w:r>
      <w:r w:rsidR="00813A46" w:rsidRPr="00185C44">
        <w:rPr>
          <w:lang w:val="en-CA"/>
        </w:rPr>
        <w:t>’</w:t>
      </w:r>
      <w:r w:rsidRPr="00185C44">
        <w:rPr>
          <w:lang w:val="en-CA"/>
        </w:rPr>
        <w:t>adresse aux jeunes.” (My age group is not involved in this video. It</w:t>
      </w:r>
      <w:r w:rsidR="00813A46" w:rsidRPr="00185C44">
        <w:rPr>
          <w:lang w:val="en-CA"/>
        </w:rPr>
        <w:t>’</w:t>
      </w:r>
      <w:r w:rsidRPr="00185C44">
        <w:rPr>
          <w:lang w:val="en-CA"/>
        </w:rPr>
        <w:t xml:space="preserve">s concise, simple, and it goes by quite quickly. </w:t>
      </w:r>
      <w:r w:rsidRPr="00185C44">
        <w:t>I think it</w:t>
      </w:r>
      <w:r w:rsidR="00813A46" w:rsidRPr="00185C44">
        <w:t>’</w:t>
      </w:r>
      <w:r w:rsidRPr="00185C44">
        <w:t>s okay, but it</w:t>
      </w:r>
      <w:r w:rsidR="00813A46" w:rsidRPr="00185C44">
        <w:t>’</w:t>
      </w:r>
      <w:r w:rsidRPr="00185C44">
        <w:t xml:space="preserve">s for young people.) </w:t>
      </w:r>
      <w:r w:rsidRPr="00E9233A">
        <w:t xml:space="preserve">– </w:t>
      </w:r>
      <w:r w:rsidR="005E6798" w:rsidRPr="00E9233A">
        <w:t xml:space="preserve">Participant du groupe de personnes plus </w:t>
      </w:r>
      <w:r w:rsidR="005E6798">
        <w:t xml:space="preserve">âgées, </w:t>
      </w:r>
      <w:r w:rsidR="00AA3294">
        <w:t>Montréal</w:t>
      </w:r>
    </w:p>
    <w:p w14:paraId="64490D3D" w14:textId="77777777" w:rsidR="00634247" w:rsidRPr="00185C44" w:rsidRDefault="00634247" w:rsidP="00F1465C"/>
    <w:p w14:paraId="618DB6C6" w14:textId="465E4C7E" w:rsidR="00F1465C" w:rsidRPr="00E9233A" w:rsidRDefault="00A855A4" w:rsidP="00F1465C">
      <w:r w:rsidRPr="00E9233A">
        <w:t>Par ailleurs, comme pour les autres concepts, les participants croient qu</w:t>
      </w:r>
      <w:r w:rsidR="00813A46" w:rsidRPr="00E9233A">
        <w:t>’</w:t>
      </w:r>
      <w:r w:rsidRPr="00E9233A">
        <w:t>il serait mieux qu</w:t>
      </w:r>
      <w:r w:rsidR="00813A46" w:rsidRPr="00E9233A">
        <w:t>’</w:t>
      </w:r>
      <w:r w:rsidRPr="00E9233A">
        <w:t>une femme fasse la narration pour interpeller davantage les gens et établir une plus grande connexion émotionnelle.</w:t>
      </w:r>
    </w:p>
    <w:p w14:paraId="14A9AD10" w14:textId="77777777" w:rsidR="00A855A4" w:rsidRPr="00E9233A" w:rsidRDefault="00A855A4" w:rsidP="00F1465C"/>
    <w:p w14:paraId="4C60FE34" w14:textId="1AC5CED1" w:rsidR="00A855A4" w:rsidRPr="00E9233A" w:rsidRDefault="00A855A4" w:rsidP="00A855A4">
      <w:pPr>
        <w:pStyle w:val="Quote"/>
      </w:pPr>
      <w:r w:rsidRPr="00185C44">
        <w:rPr>
          <w:lang w:val="en-CA"/>
        </w:rPr>
        <w:t xml:space="preserve">“The voice should have been a female voice - more calming, soothing, trusting.” </w:t>
      </w:r>
      <w:r w:rsidRPr="00E9233A">
        <w:t>(Ça devrait être la voix d</w:t>
      </w:r>
      <w:r w:rsidR="00813A46" w:rsidRPr="00E9233A">
        <w:t>’</w:t>
      </w:r>
      <w:r w:rsidRPr="00E9233A">
        <w:t>une femme : plus calme, apaisante et digne de confiance.) – Participant de l</w:t>
      </w:r>
      <w:r w:rsidR="00813A46" w:rsidRPr="00E9233A">
        <w:t>’</w:t>
      </w:r>
      <w:r w:rsidRPr="00E9233A">
        <w:t xml:space="preserve">un des groupes </w:t>
      </w:r>
      <w:r w:rsidR="006F305F">
        <w:t>d’</w:t>
      </w:r>
      <w:r w:rsidR="006F305F" w:rsidRPr="00E9233A">
        <w:t>âge</w:t>
      </w:r>
      <w:r w:rsidR="006F305F">
        <w:t xml:space="preserve"> mixtes</w:t>
      </w:r>
      <w:r w:rsidRPr="00E9233A">
        <w:t>, Saskatoon</w:t>
      </w:r>
    </w:p>
    <w:p w14:paraId="4004DDFE" w14:textId="77777777" w:rsidR="00A855A4" w:rsidRPr="00E9233A" w:rsidRDefault="00A855A4" w:rsidP="00F1465C"/>
    <w:p w14:paraId="15C52F98" w14:textId="77777777" w:rsidR="00F32A5D" w:rsidRPr="00E9233A" w:rsidRDefault="00F32A5D" w:rsidP="00D1485D">
      <w:pPr>
        <w:pStyle w:val="Heading3"/>
      </w:pPr>
      <w:r w:rsidRPr="00E9233A">
        <w:t>Clarté</w:t>
      </w:r>
    </w:p>
    <w:p w14:paraId="48BF9749" w14:textId="5AE6F899" w:rsidR="00B457A3" w:rsidRPr="00E9233A" w:rsidRDefault="00AB3374" w:rsidP="00F1465C">
      <w:pPr>
        <w:rPr>
          <w:rFonts w:asciiTheme="majorHAnsi" w:hAnsiTheme="majorHAnsi" w:cstheme="majorHAnsi"/>
          <w:szCs w:val="22"/>
        </w:rPr>
      </w:pPr>
      <w:r w:rsidRPr="00E9233A">
        <w:rPr>
          <w:rFonts w:asciiTheme="majorHAnsi" w:hAnsiTheme="majorHAnsi" w:cstheme="majorHAnsi"/>
        </w:rPr>
        <w:t>Encore une fois, les participants estiment que ce concept ne montre pas clairement les différentes façons de répondre au questionnaire du recensement et que les visuels suggèrent que la seule option est de le remplir en ligne. De plus, ils ont l</w:t>
      </w:r>
      <w:r w:rsidR="00813A46" w:rsidRPr="00E9233A">
        <w:rPr>
          <w:rFonts w:asciiTheme="majorHAnsi" w:hAnsiTheme="majorHAnsi" w:cstheme="majorHAnsi"/>
        </w:rPr>
        <w:t>’</w:t>
      </w:r>
      <w:r w:rsidRPr="00E9233A">
        <w:rPr>
          <w:rFonts w:asciiTheme="majorHAnsi" w:hAnsiTheme="majorHAnsi" w:cstheme="majorHAnsi"/>
        </w:rPr>
        <w:t>impression que ce concept s</w:t>
      </w:r>
      <w:r w:rsidR="00813A46" w:rsidRPr="00E9233A">
        <w:rPr>
          <w:rFonts w:asciiTheme="majorHAnsi" w:hAnsiTheme="majorHAnsi" w:cstheme="majorHAnsi"/>
        </w:rPr>
        <w:t>’</w:t>
      </w:r>
      <w:r w:rsidRPr="00E9233A">
        <w:rPr>
          <w:rFonts w:asciiTheme="majorHAnsi" w:hAnsiTheme="majorHAnsi" w:cstheme="majorHAnsi"/>
        </w:rPr>
        <w:t>avère mal adapté aux ménages ou aux personnes qui n</w:t>
      </w:r>
      <w:r w:rsidR="00813A46" w:rsidRPr="00E9233A">
        <w:rPr>
          <w:rFonts w:asciiTheme="majorHAnsi" w:hAnsiTheme="majorHAnsi" w:cstheme="majorHAnsi"/>
        </w:rPr>
        <w:t>’</w:t>
      </w:r>
      <w:r w:rsidRPr="00E9233A">
        <w:rPr>
          <w:rFonts w:asciiTheme="majorHAnsi" w:hAnsiTheme="majorHAnsi" w:cstheme="majorHAnsi"/>
        </w:rPr>
        <w:t xml:space="preserve">ont pas accès à cette technologie. </w:t>
      </w:r>
    </w:p>
    <w:p w14:paraId="791BA6C7" w14:textId="77777777" w:rsidR="00F1465C" w:rsidRPr="00E9233A" w:rsidRDefault="00F1465C" w:rsidP="00F1465C">
      <w:pPr>
        <w:rPr>
          <w:rFonts w:asciiTheme="majorHAnsi" w:hAnsiTheme="majorHAnsi" w:cstheme="majorHAnsi"/>
          <w:szCs w:val="22"/>
        </w:rPr>
      </w:pPr>
    </w:p>
    <w:p w14:paraId="34DA29A3" w14:textId="319BD7F5" w:rsidR="00B457A3" w:rsidRPr="00185C44" w:rsidRDefault="00B457A3" w:rsidP="0096424E">
      <w:pPr>
        <w:pStyle w:val="Quote"/>
      </w:pPr>
      <w:r w:rsidRPr="00185C44">
        <w:rPr>
          <w:lang w:val="en-CA"/>
        </w:rPr>
        <w:t xml:space="preserve">“It should show that you can still post it [in the mail] as well.” </w:t>
      </w:r>
      <w:r w:rsidRPr="00E9233A">
        <w:t>(Il faudrait montrer qu</w:t>
      </w:r>
      <w:r w:rsidR="00813A46" w:rsidRPr="00E9233A">
        <w:t>’</w:t>
      </w:r>
      <w:r w:rsidRPr="00E9233A">
        <w:t xml:space="preserve">on peut aussi envoyer le questionnaire rempli par la poste.) </w:t>
      </w:r>
      <w:r w:rsidRPr="00185C44">
        <w:t>– Participant du groupe de personnes plus jeunes, Toronto</w:t>
      </w:r>
    </w:p>
    <w:p w14:paraId="307C2A1B" w14:textId="77777777" w:rsidR="00F1465C" w:rsidRPr="00185C44" w:rsidRDefault="00F1465C" w:rsidP="00F1465C"/>
    <w:p w14:paraId="26682A1F" w14:textId="3E60D4C6" w:rsidR="00902389" w:rsidRPr="00E9233A" w:rsidRDefault="00902389" w:rsidP="0096424E">
      <w:pPr>
        <w:pStyle w:val="Quote"/>
      </w:pPr>
      <w:r w:rsidRPr="00185C44">
        <w:rPr>
          <w:lang w:val="en-CA"/>
        </w:rPr>
        <w:t xml:space="preserve">“You get it in the mail and then you have to go online, is this what it is? </w:t>
      </w:r>
      <w:r w:rsidRPr="00E9233A">
        <w:t>What happens if you don</w:t>
      </w:r>
      <w:r w:rsidR="00813A46" w:rsidRPr="00E9233A">
        <w:t>’</w:t>
      </w:r>
      <w:r w:rsidRPr="00E9233A">
        <w:t>t have a computer?” (On le reçoit par la poste et il faut le remplir en ligne, c</w:t>
      </w:r>
      <w:r w:rsidR="00813A46" w:rsidRPr="00E9233A">
        <w:t>’</w:t>
      </w:r>
      <w:r w:rsidRPr="00E9233A">
        <w:t>est ça? Et si on n</w:t>
      </w:r>
      <w:r w:rsidR="00813A46" w:rsidRPr="00E9233A">
        <w:t>’</w:t>
      </w:r>
      <w:r w:rsidRPr="00E9233A">
        <w:t>a pas d</w:t>
      </w:r>
      <w:r w:rsidR="00813A46" w:rsidRPr="00E9233A">
        <w:t>’</w:t>
      </w:r>
      <w:r w:rsidRPr="00E9233A">
        <w:t>ordinateur?) – Participant de l</w:t>
      </w:r>
      <w:r w:rsidR="00813A46" w:rsidRPr="00E9233A">
        <w:t>’</w:t>
      </w:r>
      <w:r w:rsidRPr="00E9233A">
        <w:t xml:space="preserve">un des groupes </w:t>
      </w:r>
      <w:r w:rsidR="003C7854">
        <w:t>d’</w:t>
      </w:r>
      <w:r w:rsidRPr="00E9233A">
        <w:t>âge</w:t>
      </w:r>
      <w:r w:rsidR="003C7854">
        <w:t xml:space="preserve"> mixtes</w:t>
      </w:r>
      <w:r w:rsidRPr="00E9233A">
        <w:t>, Saskatoon</w:t>
      </w:r>
    </w:p>
    <w:p w14:paraId="0524B8B6" w14:textId="77777777" w:rsidR="003C47AA" w:rsidRPr="00E9233A" w:rsidRDefault="003C47AA" w:rsidP="00F1465C"/>
    <w:p w14:paraId="6CCEE299" w14:textId="77777777" w:rsidR="003C47AA" w:rsidRPr="00E9233A" w:rsidRDefault="003C47AA" w:rsidP="00F1465C">
      <w:pPr>
        <w:rPr>
          <w:rFonts w:asciiTheme="majorHAnsi" w:hAnsiTheme="majorHAnsi" w:cstheme="majorHAnsi"/>
          <w:szCs w:val="22"/>
        </w:rPr>
      </w:pPr>
      <w:r w:rsidRPr="00E9233A">
        <w:rPr>
          <w:rFonts w:asciiTheme="majorHAnsi" w:hAnsiTheme="majorHAnsi" w:cstheme="majorHAnsi"/>
        </w:rPr>
        <w:t>Certains participants trouvent que le concept est moins efficace que les deux autres pour communiquer le message que le questionnaire du recensement arrivera par la poste. Cela est peut-être dû au fait que ces participants ne reconnaissent pas les boîtes postales communautaires rouges, soit une icône largement reconnue.</w:t>
      </w:r>
    </w:p>
    <w:p w14:paraId="57D80888" w14:textId="77777777" w:rsidR="00DB6DAD" w:rsidRPr="00E9233A" w:rsidRDefault="00DB6DAD" w:rsidP="00F1465C">
      <w:pPr>
        <w:rPr>
          <w:rFonts w:asciiTheme="majorHAnsi" w:hAnsiTheme="majorHAnsi" w:cstheme="majorHAnsi"/>
          <w:szCs w:val="22"/>
        </w:rPr>
      </w:pPr>
    </w:p>
    <w:p w14:paraId="15CC3A7A" w14:textId="23CF9349" w:rsidR="00DB6DAD" w:rsidRPr="00E9233A" w:rsidRDefault="00DB6DAD" w:rsidP="00DB6DAD">
      <w:pPr>
        <w:pStyle w:val="Quote"/>
      </w:pPr>
      <w:r w:rsidRPr="00185C44">
        <w:rPr>
          <w:lang w:val="en-CA"/>
        </w:rPr>
        <w:t xml:space="preserve">“At the beginning it says you receive it by mail but it also shows the computer. I am not sure if you get it by mail or by computer.” </w:t>
      </w:r>
      <w:r w:rsidRPr="00E9233A">
        <w:t>(Au début, on dit que le questionnaire est envoyé par la poste, mais on montre aussi l</w:t>
      </w:r>
      <w:r w:rsidR="00813A46" w:rsidRPr="00E9233A">
        <w:t>’</w:t>
      </w:r>
      <w:r w:rsidRPr="00E9233A">
        <w:t>ordinateur. C</w:t>
      </w:r>
      <w:r w:rsidR="00813A46" w:rsidRPr="00E9233A">
        <w:t>’</w:t>
      </w:r>
      <w:r w:rsidRPr="00E9233A">
        <w:t>est par la poste ou par ordinateur?) – Participant du groupe de personnes plus âgées, Toronto</w:t>
      </w:r>
    </w:p>
    <w:p w14:paraId="56EC1177" w14:textId="77777777" w:rsidR="003C47AA" w:rsidRPr="00E9233A" w:rsidRDefault="003C47AA" w:rsidP="00F1465C"/>
    <w:p w14:paraId="3966F672" w14:textId="77777777" w:rsidR="00F1465C" w:rsidRPr="00E9233A" w:rsidRDefault="00A855A4" w:rsidP="00F1465C">
      <w:r w:rsidRPr="00E9233A">
        <w:t>Cependant, pour certains, le fait de voir un personnage tenir une feuille de papier indique que le questionnaire papier peut être rempli et ensuite soumis.</w:t>
      </w:r>
    </w:p>
    <w:p w14:paraId="3E0942B0" w14:textId="77777777" w:rsidR="00A855A4" w:rsidRPr="00E9233A" w:rsidRDefault="00A855A4" w:rsidP="00F1465C"/>
    <w:p w14:paraId="04503A86" w14:textId="0B6ABA1A" w:rsidR="00D858C7" w:rsidRPr="00E9233A" w:rsidRDefault="00D858C7" w:rsidP="00D858C7">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Dans l</w:t>
      </w:r>
      <w:r w:rsidR="00813A46" w:rsidRPr="00E9233A">
        <w:rPr>
          <w:rFonts w:asciiTheme="majorHAnsi" w:hAnsiTheme="majorHAnsi" w:cstheme="majorHAnsi"/>
          <w:sz w:val="22"/>
        </w:rPr>
        <w:t>’</w:t>
      </w:r>
      <w:r w:rsidRPr="00E9233A">
        <w:rPr>
          <w:rFonts w:asciiTheme="majorHAnsi" w:hAnsiTheme="majorHAnsi" w:cstheme="majorHAnsi"/>
          <w:sz w:val="22"/>
        </w:rPr>
        <w:t>ensemble, le concept des points et des plateformes permet de relier efficacement un résultat à l</w:t>
      </w:r>
      <w:r w:rsidR="00813A46" w:rsidRPr="00E9233A">
        <w:rPr>
          <w:rFonts w:asciiTheme="majorHAnsi" w:hAnsiTheme="majorHAnsi" w:cstheme="majorHAnsi"/>
          <w:sz w:val="22"/>
        </w:rPr>
        <w:t>’</w:t>
      </w:r>
      <w:r w:rsidRPr="00E9233A">
        <w:rPr>
          <w:rFonts w:asciiTheme="majorHAnsi" w:hAnsiTheme="majorHAnsi" w:cstheme="majorHAnsi"/>
          <w:sz w:val="22"/>
        </w:rPr>
        <w:t>histoire de chaque personnage, créant ainsi une transition claire entre les renseignements recueillis dans le cadre du recensement et les améliorations apportées dans les collectivités. Généralement, les participants comprennent le concept des points et des plateformes, et la plupart de ceux-ci estiment que ce concept communique efficacement que les renseignements recueillis servent à orienter les services nécessaires au sein des collectivités. Cela dit, certains participants sont incertains quant à ce qu</w:t>
      </w:r>
      <w:r w:rsidR="00813A46" w:rsidRPr="00E9233A">
        <w:rPr>
          <w:rFonts w:asciiTheme="majorHAnsi" w:hAnsiTheme="majorHAnsi" w:cstheme="majorHAnsi"/>
          <w:sz w:val="22"/>
        </w:rPr>
        <w:t>’</w:t>
      </w:r>
      <w:r w:rsidRPr="00E9233A">
        <w:rPr>
          <w:rFonts w:asciiTheme="majorHAnsi" w:hAnsiTheme="majorHAnsi" w:cstheme="majorHAnsi"/>
          <w:sz w:val="22"/>
        </w:rPr>
        <w:t xml:space="preserve">ils représentent et ont le sentiment que les plateformes détournent leur attention du message principal.   </w:t>
      </w:r>
    </w:p>
    <w:p w14:paraId="14E1DF54" w14:textId="77777777" w:rsidR="00D858C7" w:rsidRPr="00E9233A" w:rsidRDefault="00D858C7" w:rsidP="00D858C7"/>
    <w:p w14:paraId="38415948" w14:textId="6D522BD0" w:rsidR="00D858C7" w:rsidRPr="00185C44" w:rsidRDefault="00D858C7" w:rsidP="00D858C7">
      <w:pPr>
        <w:pStyle w:val="Quote"/>
      </w:pPr>
      <w:r w:rsidRPr="00185C44">
        <w:rPr>
          <w:lang w:val="en-CA"/>
        </w:rPr>
        <w:t>“The black dot was distracting and I didn</w:t>
      </w:r>
      <w:r w:rsidR="00813A46" w:rsidRPr="00185C44">
        <w:rPr>
          <w:lang w:val="en-CA"/>
        </w:rPr>
        <w:t>’</w:t>
      </w:r>
      <w:r w:rsidRPr="00185C44">
        <w:rPr>
          <w:lang w:val="en-CA"/>
        </w:rPr>
        <w:t xml:space="preserve">t know what the building was.” </w:t>
      </w:r>
      <w:r w:rsidRPr="00E9233A">
        <w:t>(Le point noir détourne l</w:t>
      </w:r>
      <w:r w:rsidR="00813A46" w:rsidRPr="00E9233A">
        <w:t>’</w:t>
      </w:r>
      <w:r w:rsidRPr="00E9233A">
        <w:t xml:space="preserve">attention; je ne savais pas ce que représentait le bâtiment.) </w:t>
      </w:r>
      <w:r w:rsidRPr="00185C44">
        <w:t>– Participant du groupe de personnes plus jeunes, Vancouver</w:t>
      </w:r>
    </w:p>
    <w:p w14:paraId="3E0AE8BC" w14:textId="77777777" w:rsidR="00D858C7" w:rsidRPr="00185C44" w:rsidRDefault="00D858C7" w:rsidP="00D858C7">
      <w:pPr>
        <w:rPr>
          <w:rFonts w:asciiTheme="majorHAnsi" w:hAnsiTheme="majorHAnsi"/>
        </w:rPr>
      </w:pPr>
    </w:p>
    <w:p w14:paraId="438F5C5F" w14:textId="22F24BC2" w:rsidR="00D858C7" w:rsidRPr="00E9233A" w:rsidRDefault="00D858C7" w:rsidP="00D858C7">
      <w:pPr>
        <w:pStyle w:val="Quote"/>
      </w:pPr>
      <w:r w:rsidRPr="00185C44">
        <w:rPr>
          <w:lang w:val="en-CA"/>
        </w:rPr>
        <w:t>“I liked how it shows when they</w:t>
      </w:r>
      <w:r w:rsidR="00813A46" w:rsidRPr="00185C44">
        <w:rPr>
          <w:lang w:val="en-CA"/>
        </w:rPr>
        <w:t>’</w:t>
      </w:r>
      <w:r w:rsidRPr="00185C44">
        <w:rPr>
          <w:lang w:val="en-CA"/>
        </w:rPr>
        <w:t xml:space="preserve">re clicking the link on the computer the dots come up. It gives a better understanding of what the dots are representing.” </w:t>
      </w:r>
      <w:r w:rsidRPr="00E9233A">
        <w:t>(J</w:t>
      </w:r>
      <w:r w:rsidR="00813A46" w:rsidRPr="00E9233A">
        <w:t>’</w:t>
      </w:r>
      <w:r w:rsidRPr="00E9233A">
        <w:t>aime quand les points apparaissent quand les personnages cliquent sur le lien sur l</w:t>
      </w:r>
      <w:r w:rsidR="00813A46" w:rsidRPr="00E9233A">
        <w:t>’</w:t>
      </w:r>
      <w:r w:rsidRPr="00E9233A">
        <w:t>ordinateur. Ça permet de mieux comprendre ce que les points représentent.)  – Participant du groupe de personnes plus jeunes, Wolfville</w:t>
      </w:r>
    </w:p>
    <w:p w14:paraId="6DD78DD0" w14:textId="77777777" w:rsidR="00F1465C" w:rsidRPr="00E9233A" w:rsidRDefault="00F1465C" w:rsidP="00F1465C"/>
    <w:p w14:paraId="01685496" w14:textId="76D56CAB" w:rsidR="00D858C7" w:rsidRPr="00E9233A" w:rsidRDefault="00D858C7" w:rsidP="00F1465C">
      <w:r w:rsidRPr="00E9233A">
        <w:t>Cela dit, les participants croient qu</w:t>
      </w:r>
      <w:r w:rsidR="00813A46" w:rsidRPr="00E9233A">
        <w:t>’</w:t>
      </w:r>
      <w:r w:rsidRPr="00E9233A">
        <w:t>une meilleure identification des bâtiments ou des infrastructures aiderait à renforcer le message.</w:t>
      </w:r>
    </w:p>
    <w:p w14:paraId="1A81A0E3" w14:textId="77777777" w:rsidR="00D858C7" w:rsidRPr="00E9233A" w:rsidRDefault="00D858C7" w:rsidP="00F1465C"/>
    <w:p w14:paraId="7A05E640" w14:textId="19179E34" w:rsidR="00A855A4" w:rsidRPr="00E9233A" w:rsidRDefault="00D858C7" w:rsidP="00A855A4">
      <w:pPr>
        <w:pStyle w:val="Quote"/>
      </w:pPr>
      <w:r w:rsidRPr="00185C44">
        <w:rPr>
          <w:lang w:val="en-CA"/>
        </w:rPr>
        <w:t xml:space="preserve">“It was very generic in the buildings. They should be saying school on the building or hospital on the building so we know what they are.” </w:t>
      </w:r>
      <w:r w:rsidRPr="00E9233A">
        <w:t>(Les bâtiments sont très génériques. Il faudrait indiquer que c</w:t>
      </w:r>
      <w:r w:rsidR="00813A46" w:rsidRPr="00E9233A">
        <w:t>’</w:t>
      </w:r>
      <w:r w:rsidRPr="00E9233A">
        <w:t>est une école ou un hôpital pour qu</w:t>
      </w:r>
      <w:r w:rsidR="00813A46" w:rsidRPr="00E9233A">
        <w:t>’</w:t>
      </w:r>
      <w:r w:rsidRPr="00E9233A">
        <w:t>on sache</w:t>
      </w:r>
      <w:r w:rsidR="00B803DA">
        <w:t xml:space="preserve"> </w:t>
      </w:r>
      <w:r w:rsidR="003460D0">
        <w:t>ce que c’est</w:t>
      </w:r>
      <w:r w:rsidRPr="00E9233A">
        <w:t>.) – Participant de l</w:t>
      </w:r>
      <w:r w:rsidR="00813A46" w:rsidRPr="00E9233A">
        <w:t>’</w:t>
      </w:r>
      <w:r w:rsidRPr="00E9233A">
        <w:t xml:space="preserve">un des groupes </w:t>
      </w:r>
      <w:r w:rsidR="003460D0">
        <w:t>d’</w:t>
      </w:r>
      <w:r w:rsidRPr="00E9233A">
        <w:t>âge</w:t>
      </w:r>
      <w:r w:rsidR="003460D0">
        <w:t xml:space="preserve"> mixtes</w:t>
      </w:r>
      <w:r w:rsidRPr="00E9233A">
        <w:t>, Saskatoon</w:t>
      </w:r>
    </w:p>
    <w:p w14:paraId="4F5F1D06" w14:textId="77777777" w:rsidR="006A7D2A" w:rsidRPr="00E9233A" w:rsidRDefault="006A7D2A" w:rsidP="00F1465C"/>
    <w:p w14:paraId="0EE9437A" w14:textId="3900C563" w:rsidR="00D858C7" w:rsidRPr="00E9233A" w:rsidRDefault="00D858C7" w:rsidP="00F1465C">
      <w:r w:rsidRPr="00E9233A">
        <w:t>Il y a une certaine confusion concernant le paysage du littoral et les infrastructures ou services qu</w:t>
      </w:r>
      <w:r w:rsidR="00813A46" w:rsidRPr="00E9233A">
        <w:t>’</w:t>
      </w:r>
      <w:r w:rsidRPr="00E9233A">
        <w:t>il fournirait. La scène qui précède celle-là n</w:t>
      </w:r>
      <w:r w:rsidR="00813A46" w:rsidRPr="00E9233A">
        <w:t>’</w:t>
      </w:r>
      <w:r w:rsidRPr="00E9233A">
        <w:t>aide pas à la compréhension. Par contre, quelques participants croient qu</w:t>
      </w:r>
      <w:r w:rsidR="00813A46" w:rsidRPr="00E9233A">
        <w:t>’</w:t>
      </w:r>
      <w:r w:rsidRPr="00E9233A">
        <w:t>elle représente un couple qui planifie des vacances en famille.</w:t>
      </w:r>
    </w:p>
    <w:p w14:paraId="6DA137E3" w14:textId="77777777" w:rsidR="00A94CD0" w:rsidRPr="00E9233A" w:rsidRDefault="00A94CD0" w:rsidP="00F1465C"/>
    <w:p w14:paraId="25CE600F" w14:textId="3A1CE365" w:rsidR="005A2EBB" w:rsidRPr="00E9233A" w:rsidRDefault="005A2EBB" w:rsidP="005A2EBB">
      <w:pPr>
        <w:pStyle w:val="Quote"/>
      </w:pPr>
      <w:r w:rsidRPr="00126F15">
        <w:rPr>
          <w:lang w:val="en-CA"/>
        </w:rPr>
        <w:t xml:space="preserve">“It seems like an elderly couple is planning a family vacation. </w:t>
      </w:r>
      <w:r w:rsidRPr="00185C44">
        <w:rPr>
          <w:lang w:val="en-CA"/>
        </w:rPr>
        <w:t xml:space="preserve">Not sure what the link is with the Census.” </w:t>
      </w:r>
      <w:r w:rsidRPr="00E9233A">
        <w:t>(On dirait un couple de personnes âgées qui planifie des vacances en famille. Je ne vois pas trop le lien avec le recensement.) – Participant du groupe de personnes plus âgées, Toronto</w:t>
      </w:r>
    </w:p>
    <w:p w14:paraId="7947F6E3" w14:textId="77777777" w:rsidR="005A2EBB" w:rsidRPr="00E9233A" w:rsidRDefault="005A2EBB" w:rsidP="00F1465C"/>
    <w:p w14:paraId="58D761B1" w14:textId="58447CE9" w:rsidR="00D858C7" w:rsidRPr="00E9233A" w:rsidRDefault="00D858C7" w:rsidP="00F1465C">
      <w:r w:rsidRPr="00E9233A">
        <w:t>Les participants mentionnent également qu</w:t>
      </w:r>
      <w:r w:rsidR="00813A46" w:rsidRPr="00E9233A">
        <w:t>’</w:t>
      </w:r>
      <w:r w:rsidRPr="00E9233A">
        <w:t>il faudrait identifier le questionnaire à l</w:t>
      </w:r>
      <w:r w:rsidR="00813A46" w:rsidRPr="00E9233A">
        <w:t>’</w:t>
      </w:r>
      <w:r w:rsidRPr="00E9233A">
        <w:t>écran d</w:t>
      </w:r>
      <w:r w:rsidR="00813A46" w:rsidRPr="00E9233A">
        <w:t>’</w:t>
      </w:r>
      <w:r w:rsidRPr="00E9233A">
        <w:t>ordinateur pour clarifier le sujet de la vidéo.</w:t>
      </w:r>
    </w:p>
    <w:p w14:paraId="59CBAD9F" w14:textId="77777777" w:rsidR="000E5DF1" w:rsidRPr="00E9233A" w:rsidRDefault="000E5DF1" w:rsidP="00F1465C"/>
    <w:p w14:paraId="75D0A34C" w14:textId="767DD8B6" w:rsidR="00F32A5D" w:rsidRPr="00E9233A" w:rsidRDefault="00F32A5D" w:rsidP="00D1485D">
      <w:pPr>
        <w:pStyle w:val="Heading3"/>
      </w:pPr>
      <w:r w:rsidRPr="00E9233A">
        <w:t>Appel à l</w:t>
      </w:r>
      <w:r w:rsidR="00813A46" w:rsidRPr="00E9233A">
        <w:t>’</w:t>
      </w:r>
      <w:r w:rsidRPr="00E9233A">
        <w:t>action prévu et caractère inoubliable</w:t>
      </w:r>
    </w:p>
    <w:p w14:paraId="60158215" w14:textId="0CC6DD24" w:rsidR="0052636E" w:rsidRPr="00E9233A" w:rsidRDefault="00525BE1" w:rsidP="00F1465C">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Ce concept réussit à attirer l</w:t>
      </w:r>
      <w:r w:rsidR="00813A46" w:rsidRPr="00E9233A">
        <w:rPr>
          <w:rFonts w:asciiTheme="majorHAnsi" w:hAnsiTheme="majorHAnsi" w:cstheme="majorHAnsi"/>
          <w:sz w:val="22"/>
        </w:rPr>
        <w:t>’</w:t>
      </w:r>
      <w:r w:rsidRPr="00E9233A">
        <w:rPr>
          <w:rFonts w:asciiTheme="majorHAnsi" w:hAnsiTheme="majorHAnsi" w:cstheme="majorHAnsi"/>
          <w:sz w:val="22"/>
        </w:rPr>
        <w:t xml:space="preserve">attention des participants et est modérément efficace en ce qui concerne son caractère inoubliable. Cependant, certains participants suggèrent que le concept est un peu fade et que la vidéo ne comporte rien de percutant. </w:t>
      </w:r>
    </w:p>
    <w:p w14:paraId="342C59FD" w14:textId="77777777" w:rsidR="0052636E" w:rsidRPr="00E9233A" w:rsidRDefault="0052636E" w:rsidP="00F1465C">
      <w:pPr>
        <w:pStyle w:val="ListBullet1"/>
        <w:numPr>
          <w:ilvl w:val="0"/>
          <w:numId w:val="0"/>
        </w:numPr>
        <w:rPr>
          <w:rFonts w:asciiTheme="majorHAnsi" w:hAnsiTheme="majorHAnsi" w:cstheme="majorHAnsi"/>
          <w:sz w:val="22"/>
          <w:szCs w:val="22"/>
        </w:rPr>
      </w:pPr>
    </w:p>
    <w:p w14:paraId="24850A24" w14:textId="014C5D81" w:rsidR="0052636E" w:rsidRPr="00E9233A" w:rsidRDefault="0052636E" w:rsidP="0052636E">
      <w:pPr>
        <w:pStyle w:val="Quote"/>
      </w:pPr>
      <w:r w:rsidRPr="00185C44">
        <w:rPr>
          <w:lang w:val="en-CA"/>
        </w:rPr>
        <w:t xml:space="preserve">“There is nothing that would frighten or shock me that would make it stick in my memory.” </w:t>
      </w:r>
      <w:r w:rsidRPr="00E9233A">
        <w:t>(Il n</w:t>
      </w:r>
      <w:r w:rsidR="00813A46" w:rsidRPr="00E9233A">
        <w:t>’</w:t>
      </w:r>
      <w:r w:rsidRPr="00E9233A">
        <w:t>y a rien qui m</w:t>
      </w:r>
      <w:r w:rsidR="00813A46" w:rsidRPr="00E9233A">
        <w:t>’</w:t>
      </w:r>
      <w:r w:rsidRPr="00E9233A">
        <w:t>effraie ou qui me choque pour que je m</w:t>
      </w:r>
      <w:r w:rsidR="00813A46" w:rsidRPr="00E9233A">
        <w:t>’</w:t>
      </w:r>
      <w:r w:rsidRPr="00E9233A">
        <w:t>en souvienne.) – Participant de l</w:t>
      </w:r>
      <w:r w:rsidR="00813A46" w:rsidRPr="00E9233A">
        <w:t>’</w:t>
      </w:r>
      <w:r w:rsidRPr="00E9233A">
        <w:t xml:space="preserve">un des groupes </w:t>
      </w:r>
      <w:r w:rsidR="00707837">
        <w:t>d’</w:t>
      </w:r>
      <w:r w:rsidRPr="00E9233A">
        <w:t>âge</w:t>
      </w:r>
      <w:r w:rsidR="00707837">
        <w:t xml:space="preserve"> mixtes</w:t>
      </w:r>
      <w:r w:rsidRPr="00E9233A">
        <w:t>, Saskatoon</w:t>
      </w:r>
    </w:p>
    <w:p w14:paraId="1EE2C8A5" w14:textId="77777777" w:rsidR="0052636E" w:rsidRPr="00E9233A" w:rsidRDefault="0052636E" w:rsidP="00F1465C">
      <w:pPr>
        <w:pStyle w:val="ListBullet1"/>
        <w:numPr>
          <w:ilvl w:val="0"/>
          <w:numId w:val="0"/>
        </w:numPr>
        <w:rPr>
          <w:rFonts w:asciiTheme="majorHAnsi" w:hAnsiTheme="majorHAnsi" w:cstheme="majorHAnsi"/>
          <w:sz w:val="22"/>
          <w:szCs w:val="22"/>
        </w:rPr>
      </w:pPr>
    </w:p>
    <w:p w14:paraId="7D3812F1" w14:textId="3889D152" w:rsidR="00525BE1" w:rsidRPr="00E9233A" w:rsidRDefault="00D858C7" w:rsidP="00F1465C">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Néanmoins, dans l</w:t>
      </w:r>
      <w:r w:rsidR="00813A46" w:rsidRPr="00E9233A">
        <w:rPr>
          <w:rFonts w:asciiTheme="majorHAnsi" w:hAnsiTheme="majorHAnsi" w:cstheme="majorHAnsi"/>
          <w:sz w:val="22"/>
        </w:rPr>
        <w:t>’</w:t>
      </w:r>
      <w:r w:rsidRPr="00E9233A">
        <w:rPr>
          <w:rFonts w:asciiTheme="majorHAnsi" w:hAnsiTheme="majorHAnsi" w:cstheme="majorHAnsi"/>
          <w:sz w:val="22"/>
        </w:rPr>
        <w:t>ensemble, les participants conviennent qu</w:t>
      </w:r>
      <w:r w:rsidR="00813A46" w:rsidRPr="00E9233A">
        <w:rPr>
          <w:rFonts w:asciiTheme="majorHAnsi" w:hAnsiTheme="majorHAnsi" w:cstheme="majorHAnsi"/>
          <w:sz w:val="22"/>
        </w:rPr>
        <w:t>’</w:t>
      </w:r>
      <w:r w:rsidRPr="00E9233A">
        <w:rPr>
          <w:rFonts w:asciiTheme="majorHAnsi" w:hAnsiTheme="majorHAnsi" w:cstheme="majorHAnsi"/>
          <w:sz w:val="22"/>
        </w:rPr>
        <w:t>ils surveilleraient l</w:t>
      </w:r>
      <w:r w:rsidR="00813A46" w:rsidRPr="00E9233A">
        <w:rPr>
          <w:rFonts w:asciiTheme="majorHAnsi" w:hAnsiTheme="majorHAnsi" w:cstheme="majorHAnsi"/>
          <w:sz w:val="22"/>
        </w:rPr>
        <w:t>’</w:t>
      </w:r>
      <w:r w:rsidRPr="00E9233A">
        <w:rPr>
          <w:rFonts w:asciiTheme="majorHAnsi" w:hAnsiTheme="majorHAnsi" w:cstheme="majorHAnsi"/>
          <w:sz w:val="22"/>
        </w:rPr>
        <w:t>arrivée du recensement par la poste après avoir vu cette vidéo, et que la manière dont les avantages de la participation au recensement sont mis en évidence dans ce concept, ainsi que la mention de la nature confidentielle du processus, les inciterait à remplir le questionnaire du recensement. D</w:t>
      </w:r>
      <w:r w:rsidR="00813A46" w:rsidRPr="00E9233A">
        <w:rPr>
          <w:rFonts w:asciiTheme="majorHAnsi" w:hAnsiTheme="majorHAnsi" w:cstheme="majorHAnsi"/>
          <w:sz w:val="22"/>
        </w:rPr>
        <w:t>’</w:t>
      </w:r>
      <w:r w:rsidRPr="00E9233A">
        <w:rPr>
          <w:rFonts w:asciiTheme="majorHAnsi" w:hAnsiTheme="majorHAnsi" w:cstheme="majorHAnsi"/>
          <w:sz w:val="22"/>
        </w:rPr>
        <w:t>ailleurs, ils considèrent qu</w:t>
      </w:r>
      <w:r w:rsidR="00813A46" w:rsidRPr="00E9233A">
        <w:rPr>
          <w:rFonts w:asciiTheme="majorHAnsi" w:hAnsiTheme="majorHAnsi" w:cstheme="majorHAnsi"/>
          <w:sz w:val="22"/>
        </w:rPr>
        <w:t>’</w:t>
      </w:r>
      <w:r w:rsidRPr="00E9233A">
        <w:rPr>
          <w:rFonts w:asciiTheme="majorHAnsi" w:hAnsiTheme="majorHAnsi" w:cstheme="majorHAnsi"/>
          <w:sz w:val="22"/>
        </w:rPr>
        <w:t>il est important de transmettre la nature confidentielle du recensement dans la vidéo pour créer un sentiment de confiance.</w:t>
      </w:r>
    </w:p>
    <w:p w14:paraId="6B3B9FCF" w14:textId="77777777" w:rsidR="00D858C7" w:rsidRPr="00E9233A" w:rsidRDefault="00D858C7" w:rsidP="00D858C7">
      <w:pPr>
        <w:pStyle w:val="ListBullet1"/>
        <w:numPr>
          <w:ilvl w:val="0"/>
          <w:numId w:val="0"/>
        </w:numPr>
        <w:rPr>
          <w:rFonts w:asciiTheme="majorHAnsi" w:hAnsiTheme="majorHAnsi" w:cstheme="majorHAnsi"/>
          <w:sz w:val="22"/>
          <w:szCs w:val="22"/>
        </w:rPr>
      </w:pPr>
    </w:p>
    <w:p w14:paraId="696EB691" w14:textId="01C10ECE" w:rsidR="00D858C7" w:rsidRPr="00E9233A" w:rsidRDefault="00D858C7" w:rsidP="00D858C7">
      <w:pPr>
        <w:pStyle w:val="Quote"/>
      </w:pPr>
      <w:r w:rsidRPr="00185C44">
        <w:rPr>
          <w:lang w:val="en-CA"/>
        </w:rPr>
        <w:t xml:space="preserve">“They give you the reason what the Census is for and at the end they tell you it is confidential. </w:t>
      </w:r>
      <w:r w:rsidRPr="00E9233A">
        <w:t>It made me more motivated to fill it out.” (On dit à quoi sert le recensement et, à la fin, on dit que c</w:t>
      </w:r>
      <w:r w:rsidR="00813A46" w:rsidRPr="00E9233A">
        <w:t>’</w:t>
      </w:r>
      <w:r w:rsidRPr="00E9233A">
        <w:t>est confidentiel. Ça me motive à remplir le questionnaire.) – Participant de l</w:t>
      </w:r>
      <w:r w:rsidR="00813A46" w:rsidRPr="00E9233A">
        <w:t>’</w:t>
      </w:r>
      <w:r w:rsidRPr="00E9233A">
        <w:t xml:space="preserve">un des groupes </w:t>
      </w:r>
      <w:r w:rsidR="008822CD">
        <w:t>d’</w:t>
      </w:r>
      <w:r w:rsidRPr="00E9233A">
        <w:t>âge</w:t>
      </w:r>
      <w:r w:rsidR="008822CD">
        <w:t xml:space="preserve"> mixtes</w:t>
      </w:r>
      <w:r w:rsidRPr="00E9233A">
        <w:t>, Saskatoon</w:t>
      </w:r>
    </w:p>
    <w:p w14:paraId="575EC7F1" w14:textId="77777777" w:rsidR="00F1465C" w:rsidRPr="00E9233A" w:rsidRDefault="00F1465C" w:rsidP="00F1465C"/>
    <w:p w14:paraId="6A295EA3" w14:textId="4C3ACE76" w:rsidR="0052636E" w:rsidRPr="00E9233A" w:rsidRDefault="0052636E" w:rsidP="0052636E">
      <w:pPr>
        <w:pStyle w:val="Quote"/>
      </w:pPr>
      <w:r w:rsidRPr="00185C44">
        <w:rPr>
          <w:lang w:val="en-CA"/>
        </w:rPr>
        <w:t xml:space="preserve">“It focuses on how easy it is and on privacy. This is a big issue right now, as people are mistrusting of sharing on the Internet. </w:t>
      </w:r>
      <w:r w:rsidRPr="00E9233A">
        <w:t>It</w:t>
      </w:r>
      <w:r w:rsidR="00813A46" w:rsidRPr="00E9233A">
        <w:t>’</w:t>
      </w:r>
      <w:r w:rsidRPr="00E9233A">
        <w:t>s an important message.” (Ça met l</w:t>
      </w:r>
      <w:r w:rsidR="00813A46" w:rsidRPr="00E9233A">
        <w:t>’</w:t>
      </w:r>
      <w:r w:rsidRPr="00E9233A">
        <w:t xml:space="preserve">accent sur </w:t>
      </w:r>
      <w:r w:rsidR="008822CD">
        <w:t>le fait que</w:t>
      </w:r>
      <w:r w:rsidR="008822CD" w:rsidRPr="00E9233A">
        <w:t xml:space="preserve"> </w:t>
      </w:r>
      <w:r w:rsidRPr="00E9233A">
        <w:t>c</w:t>
      </w:r>
      <w:r w:rsidR="00813A46" w:rsidRPr="00E9233A">
        <w:t>’</w:t>
      </w:r>
      <w:r w:rsidRPr="00E9233A">
        <w:t>est facile et sur la protection de la vie privée. C</w:t>
      </w:r>
      <w:r w:rsidR="00813A46" w:rsidRPr="00E9233A">
        <w:t>’</w:t>
      </w:r>
      <w:r w:rsidRPr="00E9233A">
        <w:t>est un enjeu important en ce moment; les gens se méfient de transmettre des renseignements en ligne. C</w:t>
      </w:r>
      <w:r w:rsidR="00813A46" w:rsidRPr="00E9233A">
        <w:t>’</w:t>
      </w:r>
      <w:r w:rsidRPr="00E9233A">
        <w:t>est un message important.) – Participant du groupe de personnes plus âgées, Toronto</w:t>
      </w:r>
    </w:p>
    <w:p w14:paraId="5020773E" w14:textId="77777777" w:rsidR="0052636E" w:rsidRPr="00E9233A" w:rsidRDefault="0052636E" w:rsidP="00F1465C"/>
    <w:p w14:paraId="088B722C" w14:textId="098D4C23" w:rsidR="000E5DF1" w:rsidRPr="00E9233A" w:rsidRDefault="000E5DF1" w:rsidP="00F1465C">
      <w:r w:rsidRPr="00E9233A">
        <w:t>Pourtant, bon nombre de participants indiquent que, comme pour les autres concepts, le message est davantage un rappel que le questionnaire du recensement arrivera par la poste qu</w:t>
      </w:r>
      <w:r w:rsidR="00813A46" w:rsidRPr="00E9233A">
        <w:t>’</w:t>
      </w:r>
      <w:r w:rsidRPr="00E9233A">
        <w:t xml:space="preserve">un message incitant les gens à remplir le questionnaire. </w:t>
      </w:r>
      <w:r w:rsidRPr="00E9233A">
        <w:rPr>
          <w:rFonts w:asciiTheme="majorHAnsi" w:hAnsiTheme="majorHAnsi" w:cstheme="majorHAnsi"/>
        </w:rPr>
        <w:t>Certains trouvent que le fait de communiquer un sentiment d</w:t>
      </w:r>
      <w:r w:rsidR="00813A46" w:rsidRPr="00E9233A">
        <w:rPr>
          <w:rFonts w:asciiTheme="majorHAnsi" w:hAnsiTheme="majorHAnsi" w:cstheme="majorHAnsi"/>
        </w:rPr>
        <w:t>’</w:t>
      </w:r>
      <w:r w:rsidRPr="00E9233A">
        <w:rPr>
          <w:rFonts w:asciiTheme="majorHAnsi" w:hAnsiTheme="majorHAnsi" w:cstheme="majorHAnsi"/>
        </w:rPr>
        <w:t>urgence ou d</w:t>
      </w:r>
      <w:r w:rsidR="00813A46" w:rsidRPr="00E9233A">
        <w:rPr>
          <w:rFonts w:asciiTheme="majorHAnsi" w:hAnsiTheme="majorHAnsi" w:cstheme="majorHAnsi"/>
        </w:rPr>
        <w:t>’</w:t>
      </w:r>
      <w:r w:rsidRPr="00E9233A">
        <w:rPr>
          <w:rFonts w:asciiTheme="majorHAnsi" w:hAnsiTheme="majorHAnsi" w:cstheme="majorHAnsi"/>
        </w:rPr>
        <w:t>indiquer qu</w:t>
      </w:r>
      <w:r w:rsidR="00813A46" w:rsidRPr="00E9233A">
        <w:rPr>
          <w:rFonts w:asciiTheme="majorHAnsi" w:hAnsiTheme="majorHAnsi" w:cstheme="majorHAnsi"/>
        </w:rPr>
        <w:t>’</w:t>
      </w:r>
      <w:r w:rsidRPr="00E9233A">
        <w:rPr>
          <w:rFonts w:asciiTheme="majorHAnsi" w:hAnsiTheme="majorHAnsi" w:cstheme="majorHAnsi"/>
        </w:rPr>
        <w:t>il est obligatoire de remplir le questionnaire renforcerait l</w:t>
      </w:r>
      <w:r w:rsidR="00813A46" w:rsidRPr="00E9233A">
        <w:rPr>
          <w:rFonts w:asciiTheme="majorHAnsi" w:hAnsiTheme="majorHAnsi" w:cstheme="majorHAnsi"/>
        </w:rPr>
        <w:t>’</w:t>
      </w:r>
      <w:r w:rsidRPr="00E9233A">
        <w:rPr>
          <w:rFonts w:asciiTheme="majorHAnsi" w:hAnsiTheme="majorHAnsi" w:cstheme="majorHAnsi"/>
        </w:rPr>
        <w:t>appel à l</w:t>
      </w:r>
      <w:r w:rsidR="00813A46" w:rsidRPr="00E9233A">
        <w:rPr>
          <w:rFonts w:asciiTheme="majorHAnsi" w:hAnsiTheme="majorHAnsi" w:cstheme="majorHAnsi"/>
        </w:rPr>
        <w:t>’</w:t>
      </w:r>
      <w:r w:rsidRPr="00E9233A">
        <w:rPr>
          <w:rFonts w:asciiTheme="majorHAnsi" w:hAnsiTheme="majorHAnsi" w:cstheme="majorHAnsi"/>
        </w:rPr>
        <w:t>action et le caractère inoubliable de la campagne.</w:t>
      </w:r>
    </w:p>
    <w:p w14:paraId="68A7C3FE" w14:textId="77777777" w:rsidR="000E5DF1" w:rsidRPr="00E9233A" w:rsidRDefault="000E5DF1" w:rsidP="00F1465C"/>
    <w:p w14:paraId="0716E874" w14:textId="21D46F7B" w:rsidR="000E5DF1" w:rsidRPr="00185C44" w:rsidRDefault="000E5DF1" w:rsidP="000E5DF1">
      <w:pPr>
        <w:pStyle w:val="Quote"/>
        <w:rPr>
          <w:lang w:val="en-CA"/>
        </w:rPr>
      </w:pPr>
      <w:r w:rsidRPr="00E9233A">
        <w:t>“Que je vois ou pas [la vidéo]</w:t>
      </w:r>
      <w:r w:rsidR="00B803DA">
        <w:t>,</w:t>
      </w:r>
      <w:r w:rsidRPr="00E9233A">
        <w:t xml:space="preserve"> je vais remplir [le </w:t>
      </w:r>
      <w:r w:rsidR="002833F3">
        <w:t>questionnaire</w:t>
      </w:r>
      <w:r w:rsidRPr="00E9233A">
        <w:t xml:space="preserve">]. Ça fait juste un rappel que je vais le recevoir.” </w:t>
      </w:r>
      <w:r w:rsidRPr="00185C44">
        <w:rPr>
          <w:lang w:val="en-CA"/>
        </w:rPr>
        <w:t xml:space="preserve">(I will complete the Census regardless of seeing the video. It is just a reminder that I will receive it.) </w:t>
      </w:r>
      <w:r w:rsidRPr="00126F15">
        <w:rPr>
          <w:lang w:val="en-CA"/>
        </w:rPr>
        <w:t xml:space="preserve">– </w:t>
      </w:r>
      <w:r w:rsidR="002833F3" w:rsidRPr="00126F15">
        <w:rPr>
          <w:lang w:val="en-CA"/>
        </w:rPr>
        <w:t xml:space="preserve">Participant du groupe de personnes plus âgées, </w:t>
      </w:r>
      <w:r w:rsidR="00AA3294" w:rsidRPr="00126F15">
        <w:rPr>
          <w:lang w:val="en-CA"/>
        </w:rPr>
        <w:t>Montréal</w:t>
      </w:r>
    </w:p>
    <w:p w14:paraId="14E06350" w14:textId="77777777" w:rsidR="000E5DF1" w:rsidRPr="00185C44" w:rsidRDefault="000E5DF1" w:rsidP="00F1465C">
      <w:pPr>
        <w:rPr>
          <w:lang w:val="en-CA"/>
        </w:rPr>
      </w:pPr>
    </w:p>
    <w:p w14:paraId="7F4EBE3D" w14:textId="4DFDF71B" w:rsidR="008A5EF1" w:rsidRPr="00E9233A" w:rsidRDefault="008A5EF1" w:rsidP="008A5EF1">
      <w:pPr>
        <w:pStyle w:val="Quote"/>
      </w:pPr>
      <w:r w:rsidRPr="00185C44">
        <w:rPr>
          <w:lang w:val="en-CA"/>
        </w:rPr>
        <w:t xml:space="preserve">“I think what would make it resonate more is to show that it is an actual obligation.” </w:t>
      </w:r>
      <w:r w:rsidRPr="00E9233A">
        <w:t>(Je pense que le message serait plus percutant si on disait que c</w:t>
      </w:r>
      <w:r w:rsidR="00813A46" w:rsidRPr="00E9233A">
        <w:t>’</w:t>
      </w:r>
      <w:r w:rsidRPr="00E9233A">
        <w:t xml:space="preserve">est </w:t>
      </w:r>
      <w:r w:rsidR="00707798">
        <w:t xml:space="preserve">en fait </w:t>
      </w:r>
      <w:r w:rsidRPr="00E9233A">
        <w:t>une obligation.) – Participant du groupe de personnes plus jeunes, Wolfville</w:t>
      </w:r>
    </w:p>
    <w:p w14:paraId="665F9861" w14:textId="77777777" w:rsidR="000E3E97" w:rsidRDefault="000E3E97" w:rsidP="00F1465C">
      <w:pPr>
        <w:pStyle w:val="ListBullet1"/>
        <w:numPr>
          <w:ilvl w:val="0"/>
          <w:numId w:val="0"/>
        </w:numPr>
        <w:rPr>
          <w:rFonts w:asciiTheme="majorHAnsi" w:hAnsiTheme="majorHAnsi" w:cstheme="majorHAnsi"/>
          <w:sz w:val="22"/>
        </w:rPr>
      </w:pPr>
    </w:p>
    <w:p w14:paraId="13944F2D" w14:textId="4A3B7761" w:rsidR="000A32E5" w:rsidRPr="00E9233A" w:rsidRDefault="00A15366" w:rsidP="00F1465C">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Par ailleurs, pour ce concept ainsi que les deux autres, les participants estiment que des renseignements plus précis pourraient être ajoutés concernant les différentes manières de remplir et de soumettre le questionnaire du recensement.</w:t>
      </w:r>
    </w:p>
    <w:p w14:paraId="3BAE1E9B" w14:textId="77777777" w:rsidR="00A15366" w:rsidRPr="00E9233A" w:rsidRDefault="00A15366" w:rsidP="00F1465C">
      <w:pPr>
        <w:pStyle w:val="ListBullet1"/>
        <w:numPr>
          <w:ilvl w:val="0"/>
          <w:numId w:val="0"/>
        </w:numPr>
        <w:rPr>
          <w:rFonts w:asciiTheme="majorHAnsi" w:hAnsiTheme="majorHAnsi" w:cstheme="majorHAnsi"/>
          <w:sz w:val="22"/>
          <w:szCs w:val="22"/>
        </w:rPr>
      </w:pPr>
    </w:p>
    <w:p w14:paraId="21D8EF0F" w14:textId="7731102A" w:rsidR="00A15366" w:rsidRPr="00E9233A" w:rsidRDefault="00A15366" w:rsidP="00A15366">
      <w:pPr>
        <w:pStyle w:val="Quote"/>
      </w:pPr>
      <w:r w:rsidRPr="00185C44">
        <w:rPr>
          <w:lang w:val="en-CA"/>
        </w:rPr>
        <w:t xml:space="preserve">“There could be another slide [at the end of the video] that said, </w:t>
      </w:r>
      <w:r w:rsidR="00813A46" w:rsidRPr="00185C44">
        <w:rPr>
          <w:lang w:val="en-CA"/>
        </w:rPr>
        <w:t>‘</w:t>
      </w:r>
      <w:r w:rsidRPr="00185C44">
        <w:rPr>
          <w:lang w:val="en-CA"/>
        </w:rPr>
        <w:t>complete by mail, by phone, by computer</w:t>
      </w:r>
      <w:r w:rsidR="00813A46" w:rsidRPr="00185C44">
        <w:rPr>
          <w:lang w:val="en-CA"/>
        </w:rPr>
        <w:t>’</w:t>
      </w:r>
      <w:r w:rsidRPr="00185C44">
        <w:rPr>
          <w:lang w:val="en-CA"/>
        </w:rPr>
        <w:t xml:space="preserve"> so people know how to do it.” </w:t>
      </w:r>
      <w:r w:rsidRPr="00E9233A">
        <w:t>(Il pourrait y avoir une autre diapositive [à la fin de la vidéo] qui dirait « à soumettre par la poste, par téléphone, par ordinateur » pour que les gens sachent comment le faire.) – Participant de l</w:t>
      </w:r>
      <w:r w:rsidR="00813A46" w:rsidRPr="00E9233A">
        <w:t>’</w:t>
      </w:r>
      <w:r w:rsidRPr="00E9233A">
        <w:t xml:space="preserve">un des groupes </w:t>
      </w:r>
      <w:r w:rsidR="0019228F">
        <w:t>d’</w:t>
      </w:r>
      <w:r w:rsidRPr="00E9233A">
        <w:t>âge</w:t>
      </w:r>
      <w:r w:rsidR="0019228F">
        <w:t xml:space="preserve"> mixtes</w:t>
      </w:r>
      <w:r w:rsidRPr="00E9233A">
        <w:t>, Saskatoon</w:t>
      </w:r>
    </w:p>
    <w:p w14:paraId="1A57E89F" w14:textId="77777777" w:rsidR="00B33964" w:rsidRPr="00E9233A" w:rsidRDefault="00B33964" w:rsidP="00B33964"/>
    <w:p w14:paraId="3983CAE4" w14:textId="77777777" w:rsidR="00EA5A12" w:rsidRPr="001B2F32" w:rsidRDefault="00230B5D" w:rsidP="00EA5A12">
      <w:pPr>
        <w:pStyle w:val="Heading2"/>
      </w:pPr>
      <w:bookmarkStart w:id="22" w:name="_Toc46904752"/>
      <w:bookmarkStart w:id="23" w:name="_Toc52796310"/>
      <w:r w:rsidRPr="001B2F32">
        <w:t>Concept vidéo : Votre collectivité</w:t>
      </w:r>
      <w:bookmarkEnd w:id="22"/>
      <w:bookmarkEnd w:id="23"/>
    </w:p>
    <w:p w14:paraId="100B7056" w14:textId="77777777" w:rsidR="00EA5A12" w:rsidRPr="001B2F32" w:rsidRDefault="00EA5A12" w:rsidP="00EA5A12">
      <w:pPr>
        <w:rPr>
          <w:b/>
          <w:bCs/>
          <w:i/>
          <w:iCs/>
        </w:rPr>
      </w:pPr>
    </w:p>
    <w:p w14:paraId="21E14F1D" w14:textId="2940C176" w:rsidR="00EA5A12" w:rsidRPr="001B2F32" w:rsidRDefault="00156605" w:rsidP="00EA5A12">
      <w:pPr>
        <w:rPr>
          <w:b/>
          <w:bCs/>
          <w:i/>
          <w:iCs/>
        </w:rPr>
      </w:pPr>
      <w:r w:rsidRPr="001B2F32">
        <w:rPr>
          <w:b/>
          <w:i/>
        </w:rPr>
        <w:t>Le concept « Votre collectivité » est perçu comme simple et clair, bien qu</w:t>
      </w:r>
      <w:r w:rsidR="00813A46" w:rsidRPr="001B2F32">
        <w:rPr>
          <w:b/>
          <w:i/>
        </w:rPr>
        <w:t>’</w:t>
      </w:r>
      <w:r w:rsidRPr="001B2F32">
        <w:rPr>
          <w:b/>
          <w:i/>
        </w:rPr>
        <w:t>il manque de diversité et qu</w:t>
      </w:r>
      <w:r w:rsidR="00813A46" w:rsidRPr="001B2F32">
        <w:rPr>
          <w:b/>
          <w:i/>
        </w:rPr>
        <w:t>’</w:t>
      </w:r>
      <w:r w:rsidRPr="001B2F32">
        <w:rPr>
          <w:b/>
          <w:i/>
        </w:rPr>
        <w:t>il n</w:t>
      </w:r>
      <w:r w:rsidR="00813A46" w:rsidRPr="001B2F32">
        <w:rPr>
          <w:b/>
          <w:i/>
        </w:rPr>
        <w:t>’</w:t>
      </w:r>
      <w:r w:rsidRPr="001B2F32">
        <w:rPr>
          <w:b/>
          <w:i/>
        </w:rPr>
        <w:t>attire pas vraiment l</w:t>
      </w:r>
      <w:r w:rsidR="00813A46" w:rsidRPr="001B2F32">
        <w:rPr>
          <w:b/>
          <w:i/>
        </w:rPr>
        <w:t>’</w:t>
      </w:r>
      <w:r w:rsidRPr="001B2F32">
        <w:rPr>
          <w:b/>
          <w:i/>
        </w:rPr>
        <w:t>attention.</w:t>
      </w:r>
    </w:p>
    <w:p w14:paraId="5BA4C408" w14:textId="77777777" w:rsidR="00156605" w:rsidRPr="001B2F32" w:rsidRDefault="00156605" w:rsidP="00EA5A12">
      <w:pPr>
        <w:rPr>
          <w:b/>
          <w:bCs/>
          <w:i/>
          <w:iCs/>
        </w:rPr>
      </w:pPr>
    </w:p>
    <w:p w14:paraId="5B013F18" w14:textId="77777777" w:rsidR="00EA5A12" w:rsidRPr="001B2F32" w:rsidRDefault="00EA5A12" w:rsidP="00EA5A12">
      <w:pPr>
        <w:pStyle w:val="Heading3"/>
      </w:pPr>
      <w:bookmarkStart w:id="24" w:name="_Hlk43450229"/>
      <w:r w:rsidRPr="001B2F32">
        <w:t>Réactions générales</w:t>
      </w:r>
    </w:p>
    <w:p w14:paraId="59DE73E7" w14:textId="5A7CFFF1" w:rsidR="00EA5A12" w:rsidRPr="00E9233A" w:rsidRDefault="00156605" w:rsidP="00156605">
      <w:pPr>
        <w:pStyle w:val="ListBullet1"/>
        <w:numPr>
          <w:ilvl w:val="0"/>
          <w:numId w:val="0"/>
        </w:numPr>
        <w:rPr>
          <w:rFonts w:asciiTheme="majorHAnsi" w:hAnsiTheme="majorHAnsi" w:cstheme="majorHAnsi"/>
          <w:sz w:val="22"/>
          <w:szCs w:val="22"/>
        </w:rPr>
      </w:pPr>
      <w:r w:rsidRPr="001B2F32">
        <w:rPr>
          <w:rFonts w:asciiTheme="majorHAnsi" w:hAnsiTheme="majorHAnsi" w:cstheme="majorHAnsi"/>
          <w:sz w:val="22"/>
        </w:rPr>
        <w:t>Parmi les trois concepts testés, cette vidéo est la moins susceptible d</w:t>
      </w:r>
      <w:r w:rsidR="00813A46" w:rsidRPr="001B2F32">
        <w:rPr>
          <w:rFonts w:asciiTheme="majorHAnsi" w:hAnsiTheme="majorHAnsi" w:cstheme="majorHAnsi"/>
          <w:sz w:val="22"/>
        </w:rPr>
        <w:t>’</w:t>
      </w:r>
      <w:r w:rsidRPr="001B2F32">
        <w:rPr>
          <w:rFonts w:asciiTheme="majorHAnsi" w:hAnsiTheme="majorHAnsi" w:cstheme="majorHAnsi"/>
          <w:sz w:val="22"/>
        </w:rPr>
        <w:t>attirer l</w:t>
      </w:r>
      <w:r w:rsidR="00813A46" w:rsidRPr="001B2F32">
        <w:rPr>
          <w:rFonts w:asciiTheme="majorHAnsi" w:hAnsiTheme="majorHAnsi" w:cstheme="majorHAnsi"/>
          <w:sz w:val="22"/>
        </w:rPr>
        <w:t>’</w:t>
      </w:r>
      <w:r w:rsidRPr="001B2F32">
        <w:rPr>
          <w:rFonts w:asciiTheme="majorHAnsi" w:hAnsiTheme="majorHAnsi" w:cstheme="majorHAnsi"/>
          <w:sz w:val="22"/>
        </w:rPr>
        <w:t>attention et d</w:t>
      </w:r>
      <w:r w:rsidR="00813A46" w:rsidRPr="001B2F32">
        <w:rPr>
          <w:rFonts w:asciiTheme="majorHAnsi" w:hAnsiTheme="majorHAnsi" w:cstheme="majorHAnsi"/>
          <w:sz w:val="22"/>
        </w:rPr>
        <w:t>’</w:t>
      </w:r>
      <w:r w:rsidRPr="001B2F32">
        <w:rPr>
          <w:rFonts w:asciiTheme="majorHAnsi" w:hAnsiTheme="majorHAnsi" w:cstheme="majorHAnsi"/>
          <w:sz w:val="22"/>
        </w:rPr>
        <w:t>être considérée comme efficace pour mobiliser les gens. Bien que certains participants apprécient les visuels utilisés et trouvent que la trame coule bien, de nombreux participants considèrent que cette campagne est un peu ennuyeuse, qu</w:t>
      </w:r>
      <w:r w:rsidR="00813A46" w:rsidRPr="001B2F32">
        <w:rPr>
          <w:rFonts w:asciiTheme="majorHAnsi" w:hAnsiTheme="majorHAnsi" w:cstheme="majorHAnsi"/>
          <w:sz w:val="22"/>
        </w:rPr>
        <w:t>’</w:t>
      </w:r>
      <w:r w:rsidRPr="001B2F32">
        <w:rPr>
          <w:rFonts w:asciiTheme="majorHAnsi" w:hAnsiTheme="majorHAnsi" w:cstheme="majorHAnsi"/>
          <w:sz w:val="22"/>
        </w:rPr>
        <w:t>elle manque d</w:t>
      </w:r>
      <w:r w:rsidR="00813A46" w:rsidRPr="001B2F32">
        <w:rPr>
          <w:rFonts w:asciiTheme="majorHAnsi" w:hAnsiTheme="majorHAnsi" w:cstheme="majorHAnsi"/>
          <w:sz w:val="22"/>
        </w:rPr>
        <w:t>’</w:t>
      </w:r>
      <w:r w:rsidRPr="001B2F32">
        <w:rPr>
          <w:rFonts w:asciiTheme="majorHAnsi" w:hAnsiTheme="majorHAnsi" w:cstheme="majorHAnsi"/>
          <w:sz w:val="22"/>
        </w:rPr>
        <w:t>éléments divertissants et qu</w:t>
      </w:r>
      <w:r w:rsidR="00813A46" w:rsidRPr="001B2F32">
        <w:rPr>
          <w:rFonts w:asciiTheme="majorHAnsi" w:hAnsiTheme="majorHAnsi" w:cstheme="majorHAnsi"/>
          <w:sz w:val="22"/>
        </w:rPr>
        <w:t>’</w:t>
      </w:r>
      <w:r w:rsidRPr="001B2F32">
        <w:rPr>
          <w:rFonts w:asciiTheme="majorHAnsi" w:hAnsiTheme="majorHAnsi" w:cstheme="majorHAnsi"/>
          <w:sz w:val="22"/>
        </w:rPr>
        <w:t>elle n</w:t>
      </w:r>
      <w:r w:rsidR="00813A46" w:rsidRPr="001B2F32">
        <w:rPr>
          <w:rFonts w:asciiTheme="majorHAnsi" w:hAnsiTheme="majorHAnsi" w:cstheme="majorHAnsi"/>
          <w:sz w:val="22"/>
        </w:rPr>
        <w:t>’</w:t>
      </w:r>
      <w:r w:rsidRPr="001B2F32">
        <w:rPr>
          <w:rFonts w:asciiTheme="majorHAnsi" w:hAnsiTheme="majorHAnsi" w:cstheme="majorHAnsi"/>
          <w:sz w:val="22"/>
        </w:rPr>
        <w:t>est pas assez accrocheuse. Elle ne réussit donc pas, dans l</w:t>
      </w:r>
      <w:r w:rsidR="00813A46" w:rsidRPr="001B2F32">
        <w:rPr>
          <w:rFonts w:asciiTheme="majorHAnsi" w:hAnsiTheme="majorHAnsi" w:cstheme="majorHAnsi"/>
          <w:sz w:val="22"/>
        </w:rPr>
        <w:t>’</w:t>
      </w:r>
      <w:r w:rsidRPr="001B2F32">
        <w:rPr>
          <w:rFonts w:asciiTheme="majorHAnsi" w:hAnsiTheme="majorHAnsi" w:cstheme="majorHAnsi"/>
          <w:sz w:val="22"/>
        </w:rPr>
        <w:t>ensemble, à attirer l</w:t>
      </w:r>
      <w:r w:rsidR="00813A46" w:rsidRPr="001B2F32">
        <w:rPr>
          <w:rFonts w:asciiTheme="majorHAnsi" w:hAnsiTheme="majorHAnsi" w:cstheme="majorHAnsi"/>
          <w:sz w:val="22"/>
        </w:rPr>
        <w:t>’</w:t>
      </w:r>
      <w:r w:rsidRPr="001B2F32">
        <w:rPr>
          <w:rFonts w:asciiTheme="majorHAnsi" w:hAnsiTheme="majorHAnsi" w:cstheme="majorHAnsi"/>
          <w:sz w:val="22"/>
        </w:rPr>
        <w:t>attention du spectateur. Cela dit, beaucoup</w:t>
      </w:r>
      <w:r w:rsidRPr="00E9233A">
        <w:rPr>
          <w:rFonts w:asciiTheme="majorHAnsi" w:hAnsiTheme="majorHAnsi" w:cstheme="majorHAnsi"/>
          <w:sz w:val="22"/>
        </w:rPr>
        <w:t xml:space="preserve"> de participants disent apprécier que le message soit transmis de manière claire et directe. Certains participants âgés de 40 à 85 ans estiment que la brièveté et la simplicité de la vidéo seraient attrayantes pour les plus jeunes, tandis que d</w:t>
      </w:r>
      <w:r w:rsidR="00813A46" w:rsidRPr="00E9233A">
        <w:rPr>
          <w:rFonts w:asciiTheme="majorHAnsi" w:hAnsiTheme="majorHAnsi" w:cstheme="majorHAnsi"/>
          <w:sz w:val="22"/>
        </w:rPr>
        <w:t>’</w:t>
      </w:r>
      <w:r w:rsidRPr="00E9233A">
        <w:rPr>
          <w:rFonts w:asciiTheme="majorHAnsi" w:hAnsiTheme="majorHAnsi" w:cstheme="majorHAnsi"/>
          <w:sz w:val="22"/>
        </w:rPr>
        <w:t>autres trouvent que la vidéo n</w:t>
      </w:r>
      <w:r w:rsidR="00813A46" w:rsidRPr="00E9233A">
        <w:rPr>
          <w:rFonts w:asciiTheme="majorHAnsi" w:hAnsiTheme="majorHAnsi" w:cstheme="majorHAnsi"/>
          <w:sz w:val="22"/>
        </w:rPr>
        <w:t>’</w:t>
      </w:r>
      <w:r w:rsidRPr="00E9233A">
        <w:rPr>
          <w:rFonts w:asciiTheme="majorHAnsi" w:hAnsiTheme="majorHAnsi" w:cstheme="majorHAnsi"/>
          <w:sz w:val="22"/>
        </w:rPr>
        <w:t>est pas adaptée à ce public, car elle n</w:t>
      </w:r>
      <w:r w:rsidR="00813A46" w:rsidRPr="00E9233A">
        <w:rPr>
          <w:rFonts w:asciiTheme="majorHAnsi" w:hAnsiTheme="majorHAnsi" w:cstheme="majorHAnsi"/>
          <w:sz w:val="22"/>
        </w:rPr>
        <w:t>’</w:t>
      </w:r>
      <w:r w:rsidRPr="00E9233A">
        <w:rPr>
          <w:rFonts w:asciiTheme="majorHAnsi" w:hAnsiTheme="majorHAnsi" w:cstheme="majorHAnsi"/>
          <w:sz w:val="22"/>
        </w:rPr>
        <w:t>offre pas d</w:t>
      </w:r>
      <w:r w:rsidR="00813A46" w:rsidRPr="00E9233A">
        <w:rPr>
          <w:rFonts w:asciiTheme="majorHAnsi" w:hAnsiTheme="majorHAnsi" w:cstheme="majorHAnsi"/>
          <w:sz w:val="22"/>
        </w:rPr>
        <w:t>’</w:t>
      </w:r>
      <w:r w:rsidRPr="00E9233A">
        <w:rPr>
          <w:rFonts w:asciiTheme="majorHAnsi" w:hAnsiTheme="majorHAnsi" w:cstheme="majorHAnsi"/>
          <w:sz w:val="22"/>
        </w:rPr>
        <w:t>argument convaincant pour participer au recensement.</w:t>
      </w:r>
    </w:p>
    <w:p w14:paraId="46114C3E" w14:textId="77777777" w:rsidR="00EA5A12" w:rsidRPr="00E9233A" w:rsidRDefault="00EA5A12" w:rsidP="00EA5A12">
      <w:pPr>
        <w:pStyle w:val="ListBullet1"/>
        <w:numPr>
          <w:ilvl w:val="0"/>
          <w:numId w:val="0"/>
        </w:numPr>
        <w:rPr>
          <w:rFonts w:asciiTheme="majorHAnsi" w:hAnsiTheme="majorHAnsi" w:cstheme="majorHAnsi"/>
          <w:sz w:val="22"/>
          <w:szCs w:val="22"/>
        </w:rPr>
      </w:pPr>
    </w:p>
    <w:p w14:paraId="20A6D2DF" w14:textId="304607AE" w:rsidR="00EA5A12" w:rsidRPr="00185C44" w:rsidRDefault="00EA5A12" w:rsidP="00EA5A12">
      <w:pPr>
        <w:pStyle w:val="ListBullet1"/>
        <w:numPr>
          <w:ilvl w:val="0"/>
          <w:numId w:val="0"/>
        </w:numPr>
        <w:ind w:left="709" w:right="855"/>
        <w:rPr>
          <w:rFonts w:asciiTheme="majorHAnsi" w:eastAsia="MS Mincho" w:hAnsiTheme="majorHAnsi"/>
          <w:i/>
          <w:color w:val="1A868E"/>
          <w:sz w:val="22"/>
        </w:rPr>
      </w:pPr>
      <w:r w:rsidRPr="00185C44">
        <w:rPr>
          <w:rFonts w:asciiTheme="majorHAnsi" w:hAnsiTheme="majorHAnsi"/>
          <w:i/>
          <w:color w:val="1A868E"/>
          <w:sz w:val="22"/>
          <w:lang w:val="en-CA"/>
        </w:rPr>
        <w:t xml:space="preserve">“The sense of civic duty is not as strong with the younger generation, so it needs something to relate to younger generations. </w:t>
      </w:r>
      <w:r w:rsidRPr="00E9233A">
        <w:rPr>
          <w:rFonts w:asciiTheme="majorHAnsi" w:hAnsiTheme="majorHAnsi" w:cstheme="majorHAnsi"/>
          <w:i/>
          <w:color w:val="1A868E"/>
          <w:sz w:val="22"/>
        </w:rPr>
        <w:t>They are the generation that will be most impacted.” (Le sens du devoir civique n</w:t>
      </w:r>
      <w:r w:rsidR="00813A46" w:rsidRPr="00E9233A">
        <w:rPr>
          <w:rFonts w:asciiTheme="majorHAnsi" w:hAnsiTheme="majorHAnsi" w:cstheme="majorHAnsi"/>
          <w:i/>
          <w:color w:val="1A868E"/>
          <w:sz w:val="22"/>
        </w:rPr>
        <w:t>’</w:t>
      </w:r>
      <w:r w:rsidRPr="00E9233A">
        <w:rPr>
          <w:rFonts w:asciiTheme="majorHAnsi" w:hAnsiTheme="majorHAnsi" w:cstheme="majorHAnsi"/>
          <w:i/>
          <w:color w:val="1A868E"/>
          <w:sz w:val="22"/>
        </w:rPr>
        <w:t>est pas aussi fort chez les jeunes. Il manque donc quelque chose qui parle aux jeunes. C</w:t>
      </w:r>
      <w:r w:rsidR="00813A46" w:rsidRPr="00E9233A">
        <w:rPr>
          <w:rFonts w:asciiTheme="majorHAnsi" w:hAnsiTheme="majorHAnsi" w:cstheme="majorHAnsi"/>
          <w:i/>
          <w:color w:val="1A868E"/>
          <w:sz w:val="22"/>
        </w:rPr>
        <w:t>’</w:t>
      </w:r>
      <w:r w:rsidRPr="00E9233A">
        <w:rPr>
          <w:rFonts w:asciiTheme="majorHAnsi" w:hAnsiTheme="majorHAnsi" w:cstheme="majorHAnsi"/>
          <w:i/>
          <w:color w:val="1A868E"/>
          <w:sz w:val="22"/>
        </w:rPr>
        <w:t xml:space="preserve">est la génération qui sera la plus touchée.) </w:t>
      </w:r>
      <w:r w:rsidRPr="00185C44">
        <w:rPr>
          <w:rFonts w:asciiTheme="majorHAnsi" w:hAnsiTheme="majorHAnsi"/>
          <w:i/>
          <w:color w:val="1A868E"/>
          <w:sz w:val="22"/>
        </w:rPr>
        <w:t>– Participant du groupe de personnes plus âgées, Toronto</w:t>
      </w:r>
    </w:p>
    <w:bookmarkEnd w:id="24"/>
    <w:p w14:paraId="3AF48184" w14:textId="77777777" w:rsidR="00DB1E09" w:rsidRPr="00185C44" w:rsidRDefault="00DB1E09" w:rsidP="00DB1E09">
      <w:pPr>
        <w:pStyle w:val="ListBullet1"/>
        <w:numPr>
          <w:ilvl w:val="0"/>
          <w:numId w:val="0"/>
        </w:numPr>
        <w:rPr>
          <w:rFonts w:asciiTheme="majorHAnsi" w:hAnsiTheme="majorHAnsi"/>
          <w:sz w:val="22"/>
        </w:rPr>
      </w:pPr>
    </w:p>
    <w:p w14:paraId="511969E3" w14:textId="0049B0E7" w:rsidR="00DB1E09" w:rsidRPr="00E9233A" w:rsidRDefault="00DB1E09" w:rsidP="00DB1E09">
      <w:pPr>
        <w:pStyle w:val="Quote"/>
      </w:pPr>
      <w:r w:rsidRPr="00185C44">
        <w:rPr>
          <w:lang w:val="en-CA"/>
        </w:rPr>
        <w:t xml:space="preserve">“I did not like this video. [Platforms concept] was bright and caught your eye and [Your Community concept] was dull and you had to look into it to see what it is trying to tell you.” </w:t>
      </w:r>
      <w:r w:rsidRPr="00E9233A">
        <w:t>(Je n</w:t>
      </w:r>
      <w:r w:rsidR="00813A46" w:rsidRPr="00E9233A">
        <w:t>’</w:t>
      </w:r>
      <w:r w:rsidRPr="00E9233A">
        <w:t>aime pas cette vidéo. Le concept des plateformes est brillant et attire l</w:t>
      </w:r>
      <w:r w:rsidR="00813A46" w:rsidRPr="00E9233A">
        <w:t>’</w:t>
      </w:r>
      <w:r w:rsidRPr="00E9233A">
        <w:t>attention, tandis que le concept « Votre collectivité » est fade et il faut vraiment faire un effort pour comprendre le message.) – Participant du groupe de personnes plus âgées, Toronto</w:t>
      </w:r>
    </w:p>
    <w:p w14:paraId="57000780" w14:textId="77777777" w:rsidR="00EA5A12" w:rsidRPr="00E9233A" w:rsidRDefault="00EA5A12" w:rsidP="00EA5A12">
      <w:pPr>
        <w:pStyle w:val="ListBullet1"/>
        <w:numPr>
          <w:ilvl w:val="0"/>
          <w:numId w:val="0"/>
        </w:numPr>
        <w:rPr>
          <w:rFonts w:asciiTheme="majorHAnsi" w:hAnsiTheme="majorHAnsi" w:cstheme="majorHAnsi"/>
          <w:sz w:val="22"/>
          <w:szCs w:val="22"/>
        </w:rPr>
      </w:pPr>
    </w:p>
    <w:p w14:paraId="372C91C4" w14:textId="74EB4B3B" w:rsidR="00EA5A12" w:rsidRDefault="00EA5A12" w:rsidP="00EA5A12">
      <w:pPr>
        <w:pStyle w:val="ListBullet1"/>
        <w:numPr>
          <w:ilvl w:val="0"/>
          <w:numId w:val="0"/>
        </w:numPr>
        <w:rPr>
          <w:rFonts w:asciiTheme="majorHAnsi" w:hAnsiTheme="majorHAnsi" w:cstheme="majorHAnsi"/>
          <w:sz w:val="22"/>
        </w:rPr>
      </w:pPr>
      <w:r w:rsidRPr="00E9233A">
        <w:rPr>
          <w:rFonts w:asciiTheme="majorHAnsi" w:hAnsiTheme="majorHAnsi" w:cstheme="majorHAnsi"/>
          <w:sz w:val="22"/>
        </w:rPr>
        <w:t>Bien que le concept présente différents groupes d</w:t>
      </w:r>
      <w:r w:rsidR="00813A46" w:rsidRPr="00E9233A">
        <w:rPr>
          <w:rFonts w:asciiTheme="majorHAnsi" w:hAnsiTheme="majorHAnsi" w:cstheme="majorHAnsi"/>
          <w:sz w:val="22"/>
        </w:rPr>
        <w:t>’</w:t>
      </w:r>
      <w:r w:rsidRPr="00E9233A">
        <w:rPr>
          <w:rFonts w:asciiTheme="majorHAnsi" w:hAnsiTheme="majorHAnsi" w:cstheme="majorHAnsi"/>
          <w:sz w:val="22"/>
        </w:rPr>
        <w:t>âge et, dans une certaine mesure, la diversité ethnique, on n</w:t>
      </w:r>
      <w:r w:rsidR="00813A46" w:rsidRPr="00E9233A">
        <w:rPr>
          <w:rFonts w:asciiTheme="majorHAnsi" w:hAnsiTheme="majorHAnsi" w:cstheme="majorHAnsi"/>
          <w:sz w:val="22"/>
        </w:rPr>
        <w:t>’</w:t>
      </w:r>
      <w:r w:rsidRPr="00E9233A">
        <w:rPr>
          <w:rFonts w:asciiTheme="majorHAnsi" w:hAnsiTheme="majorHAnsi" w:cstheme="majorHAnsi"/>
          <w:sz w:val="22"/>
        </w:rPr>
        <w:t xml:space="preserve">y retrouve pas la diversité géographique, la diversité socioéconomique et la diversité des modes de vie. </w:t>
      </w:r>
    </w:p>
    <w:p w14:paraId="3E3D41CB" w14:textId="77777777" w:rsidR="00EA25D9" w:rsidRPr="00E9233A" w:rsidRDefault="00EA25D9" w:rsidP="00EA5A12">
      <w:pPr>
        <w:pStyle w:val="ListBullet1"/>
        <w:numPr>
          <w:ilvl w:val="0"/>
          <w:numId w:val="0"/>
        </w:numPr>
        <w:rPr>
          <w:rFonts w:asciiTheme="majorHAnsi" w:hAnsiTheme="majorHAnsi" w:cstheme="majorHAnsi"/>
          <w:sz w:val="22"/>
          <w:szCs w:val="22"/>
        </w:rPr>
      </w:pPr>
    </w:p>
    <w:p w14:paraId="25BDC77B" w14:textId="77777777" w:rsidR="00EA5A12" w:rsidRPr="00E9233A" w:rsidRDefault="00EA5A12" w:rsidP="00EA5A12">
      <w:pPr>
        <w:pStyle w:val="Heading3"/>
      </w:pPr>
      <w:r w:rsidRPr="00E9233A">
        <w:t>Message et confiance</w:t>
      </w:r>
    </w:p>
    <w:p w14:paraId="7C9A800A" w14:textId="03888345" w:rsidR="00EA5A12" w:rsidRPr="00E9233A" w:rsidRDefault="00EA5A12" w:rsidP="00EA5A12">
      <w:pPr>
        <w:rPr>
          <w:rFonts w:asciiTheme="majorHAnsi" w:hAnsiTheme="majorHAnsi" w:cstheme="majorHAnsi"/>
          <w:szCs w:val="22"/>
        </w:rPr>
      </w:pPr>
      <w:r w:rsidRPr="00E9233A">
        <w:rPr>
          <w:rFonts w:asciiTheme="majorHAnsi" w:hAnsiTheme="majorHAnsi" w:cstheme="majorHAnsi"/>
        </w:rPr>
        <w:t>La plupart des participants trouvent que le message sous-jacent est clair et qu</w:t>
      </w:r>
      <w:r w:rsidR="00813A46" w:rsidRPr="00E9233A">
        <w:rPr>
          <w:rFonts w:asciiTheme="majorHAnsi" w:hAnsiTheme="majorHAnsi" w:cstheme="majorHAnsi"/>
        </w:rPr>
        <w:t>’</w:t>
      </w:r>
      <w:r w:rsidRPr="00E9233A">
        <w:rPr>
          <w:rFonts w:asciiTheme="majorHAnsi" w:hAnsiTheme="majorHAnsi" w:cstheme="majorHAnsi"/>
        </w:rPr>
        <w:t>il communique explicitement la raison pour laquelle les gens devraient participer au recensement. En général, les participants pensent que la vidéo dit que la participation au recensement aide à orienter les efforts de planification des collectivités. Bien que le narrateur laisse entendre que la participation au recensement aide à façonner les collectivités, certains participants disent que les visuels n</w:t>
      </w:r>
      <w:r w:rsidR="00813A46" w:rsidRPr="00E9233A">
        <w:rPr>
          <w:rFonts w:asciiTheme="majorHAnsi" w:hAnsiTheme="majorHAnsi" w:cstheme="majorHAnsi"/>
        </w:rPr>
        <w:t>’</w:t>
      </w:r>
      <w:r w:rsidRPr="00E9233A">
        <w:rPr>
          <w:rFonts w:asciiTheme="majorHAnsi" w:hAnsiTheme="majorHAnsi" w:cstheme="majorHAnsi"/>
        </w:rPr>
        <w:t>appuient pas cette idée. Plus précisément, beaucoup de participants ne remarquent pas le processus de construction, qui se déroule trop rapidement, ce qui limite la force du message. En outre, certains participants ont du mal à déterminer la fonction des bâtiments, ce qui fait dévier l</w:t>
      </w:r>
      <w:r w:rsidR="00813A46" w:rsidRPr="00E9233A">
        <w:rPr>
          <w:rFonts w:asciiTheme="majorHAnsi" w:hAnsiTheme="majorHAnsi" w:cstheme="majorHAnsi"/>
        </w:rPr>
        <w:t>’</w:t>
      </w:r>
      <w:r w:rsidRPr="00E9233A">
        <w:rPr>
          <w:rFonts w:asciiTheme="majorHAnsi" w:hAnsiTheme="majorHAnsi" w:cstheme="majorHAnsi"/>
        </w:rPr>
        <w:t xml:space="preserve">attention du message. </w:t>
      </w:r>
    </w:p>
    <w:p w14:paraId="4E2EEEFA" w14:textId="77777777" w:rsidR="00EA5A12" w:rsidRPr="00E9233A" w:rsidRDefault="00EA5A12" w:rsidP="00EA5A12">
      <w:pPr>
        <w:rPr>
          <w:rFonts w:asciiTheme="majorHAnsi" w:hAnsiTheme="majorHAnsi" w:cstheme="majorHAnsi"/>
          <w:szCs w:val="22"/>
        </w:rPr>
      </w:pPr>
    </w:p>
    <w:p w14:paraId="7992C3A9" w14:textId="2614448B" w:rsidR="00EA5A12" w:rsidRPr="00E9233A" w:rsidRDefault="00EA5A12" w:rsidP="00EA5A12">
      <w:pPr>
        <w:ind w:left="851" w:right="855"/>
        <w:rPr>
          <w:rFonts w:asciiTheme="majorHAnsi" w:hAnsiTheme="majorHAnsi" w:cstheme="majorHAnsi"/>
          <w:i/>
          <w:iCs/>
          <w:color w:val="1A868E"/>
        </w:rPr>
      </w:pPr>
      <w:r w:rsidRPr="00185C44">
        <w:rPr>
          <w:rFonts w:asciiTheme="majorHAnsi" w:hAnsiTheme="majorHAnsi"/>
          <w:i/>
          <w:color w:val="1A868E"/>
          <w:lang w:val="en-CA"/>
        </w:rPr>
        <w:t xml:space="preserve">“Show how the building was built, it could use that.” </w:t>
      </w:r>
      <w:r w:rsidRPr="00E9233A">
        <w:rPr>
          <w:rFonts w:asciiTheme="majorHAnsi" w:hAnsiTheme="majorHAnsi" w:cstheme="majorHAnsi"/>
          <w:i/>
          <w:color w:val="1A868E"/>
        </w:rPr>
        <w:t>(On pourrait montrer comment le bâtiment a été construit.) – Participant du groupe de personnes plus jeunes, Vancouver</w:t>
      </w:r>
    </w:p>
    <w:p w14:paraId="0E69183E" w14:textId="77777777" w:rsidR="00EA5A12" w:rsidRPr="00E9233A" w:rsidRDefault="00EA5A12" w:rsidP="00EA5A12">
      <w:pPr>
        <w:ind w:left="851" w:right="855"/>
        <w:rPr>
          <w:rFonts w:asciiTheme="majorHAnsi" w:hAnsiTheme="majorHAnsi" w:cstheme="majorHAnsi"/>
          <w:i/>
          <w:iCs/>
          <w:color w:val="1A868E"/>
        </w:rPr>
      </w:pPr>
    </w:p>
    <w:p w14:paraId="70D3C116" w14:textId="0AEBE3F9" w:rsidR="00EA5A12" w:rsidRPr="00E9233A" w:rsidRDefault="00EA5A12" w:rsidP="00EA5A12">
      <w:pPr>
        <w:ind w:left="851" w:right="855"/>
        <w:rPr>
          <w:rFonts w:asciiTheme="majorHAnsi" w:hAnsiTheme="majorHAnsi" w:cstheme="majorHAnsi"/>
          <w:i/>
          <w:iCs/>
          <w:color w:val="1A868E"/>
        </w:rPr>
      </w:pPr>
      <w:r w:rsidRPr="00185C44">
        <w:rPr>
          <w:rFonts w:asciiTheme="majorHAnsi" w:hAnsiTheme="majorHAnsi" w:cstheme="majorHAnsi"/>
          <w:i/>
          <w:color w:val="1A868E"/>
          <w:lang w:val="en-CA"/>
        </w:rPr>
        <w:t xml:space="preserve">“On some of the frames, they are showing construction and community expansion. </w:t>
      </w:r>
      <w:r w:rsidRPr="00185C44">
        <w:rPr>
          <w:rFonts w:asciiTheme="majorHAnsi" w:hAnsiTheme="majorHAnsi"/>
          <w:i/>
          <w:color w:val="1A868E"/>
          <w:lang w:val="en-CA"/>
        </w:rPr>
        <w:t xml:space="preserve">The first frame says community, people are getting their mail, you see the growth of the building being built.” </w:t>
      </w:r>
      <w:r w:rsidRPr="00E9233A">
        <w:rPr>
          <w:rFonts w:asciiTheme="majorHAnsi" w:hAnsiTheme="majorHAnsi" w:cstheme="majorHAnsi"/>
          <w:i/>
          <w:color w:val="1A868E"/>
        </w:rPr>
        <w:t>(Dans certaines scènes, on peut voir des travaux de construction et l</w:t>
      </w:r>
      <w:r w:rsidR="00813A46" w:rsidRPr="00E9233A">
        <w:rPr>
          <w:rFonts w:asciiTheme="majorHAnsi" w:hAnsiTheme="majorHAnsi" w:cstheme="majorHAnsi"/>
          <w:i/>
          <w:color w:val="1A868E"/>
        </w:rPr>
        <w:t>’</w:t>
      </w:r>
      <w:r w:rsidRPr="00E9233A">
        <w:rPr>
          <w:rFonts w:asciiTheme="majorHAnsi" w:hAnsiTheme="majorHAnsi" w:cstheme="majorHAnsi"/>
          <w:i/>
          <w:color w:val="1A868E"/>
        </w:rPr>
        <w:t>expansion de la collectivité. La première scène évoque la collectivité : les gens prennent leur courrier, on voit l</w:t>
      </w:r>
      <w:r w:rsidR="00813A46" w:rsidRPr="00E9233A">
        <w:rPr>
          <w:rFonts w:asciiTheme="majorHAnsi" w:hAnsiTheme="majorHAnsi" w:cstheme="majorHAnsi"/>
          <w:i/>
          <w:color w:val="1A868E"/>
        </w:rPr>
        <w:t>’</w:t>
      </w:r>
      <w:r w:rsidRPr="00E9233A">
        <w:rPr>
          <w:rFonts w:asciiTheme="majorHAnsi" w:hAnsiTheme="majorHAnsi" w:cstheme="majorHAnsi"/>
          <w:i/>
          <w:color w:val="1A868E"/>
        </w:rPr>
        <w:t>avancement des travaux sur les bâtiments.) – Participant de l</w:t>
      </w:r>
      <w:r w:rsidR="00813A46" w:rsidRPr="00E9233A">
        <w:rPr>
          <w:rFonts w:asciiTheme="majorHAnsi" w:hAnsiTheme="majorHAnsi" w:cstheme="majorHAnsi"/>
          <w:i/>
          <w:color w:val="1A868E"/>
        </w:rPr>
        <w:t>’</w:t>
      </w:r>
      <w:r w:rsidRPr="00E9233A">
        <w:rPr>
          <w:rFonts w:asciiTheme="majorHAnsi" w:hAnsiTheme="majorHAnsi" w:cstheme="majorHAnsi"/>
          <w:i/>
          <w:color w:val="1A868E"/>
        </w:rPr>
        <w:t xml:space="preserve">un des groupes </w:t>
      </w:r>
      <w:r w:rsidR="00EA25D9">
        <w:rPr>
          <w:rFonts w:asciiTheme="majorHAnsi" w:hAnsiTheme="majorHAnsi" w:cstheme="majorHAnsi"/>
          <w:i/>
          <w:color w:val="1A868E"/>
        </w:rPr>
        <w:t>d’</w:t>
      </w:r>
      <w:r w:rsidRPr="00E9233A">
        <w:rPr>
          <w:rFonts w:asciiTheme="majorHAnsi" w:hAnsiTheme="majorHAnsi" w:cstheme="majorHAnsi"/>
          <w:i/>
          <w:color w:val="1A868E"/>
        </w:rPr>
        <w:t>âge</w:t>
      </w:r>
      <w:r w:rsidR="00EA25D9">
        <w:rPr>
          <w:rFonts w:asciiTheme="majorHAnsi" w:hAnsiTheme="majorHAnsi" w:cstheme="majorHAnsi"/>
          <w:i/>
          <w:color w:val="1A868E"/>
        </w:rPr>
        <w:t xml:space="preserve"> mixtes</w:t>
      </w:r>
      <w:r w:rsidRPr="00E9233A">
        <w:rPr>
          <w:rFonts w:asciiTheme="majorHAnsi" w:hAnsiTheme="majorHAnsi" w:cstheme="majorHAnsi"/>
          <w:i/>
          <w:color w:val="1A868E"/>
        </w:rPr>
        <w:t>, Saskatoon</w:t>
      </w:r>
    </w:p>
    <w:p w14:paraId="06A35C89" w14:textId="77777777" w:rsidR="00E250DB" w:rsidRPr="00E9233A" w:rsidRDefault="00E250DB" w:rsidP="00EA5A12">
      <w:pPr>
        <w:pStyle w:val="ListBullet1"/>
        <w:numPr>
          <w:ilvl w:val="0"/>
          <w:numId w:val="0"/>
        </w:numPr>
        <w:rPr>
          <w:rFonts w:asciiTheme="majorHAnsi" w:hAnsiTheme="majorHAnsi" w:cstheme="majorHAnsi"/>
          <w:sz w:val="22"/>
          <w:szCs w:val="22"/>
        </w:rPr>
      </w:pPr>
    </w:p>
    <w:p w14:paraId="4421AAD8" w14:textId="16957A56" w:rsidR="008E2AE0" w:rsidRPr="00E9233A" w:rsidRDefault="008E2AE0" w:rsidP="008E2AE0">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Les participants estiment que la vidéo montre efficacement que le questionnaire du recensement arrivera par la poste et qu</w:t>
      </w:r>
      <w:r w:rsidR="00813A46" w:rsidRPr="00E9233A">
        <w:rPr>
          <w:rFonts w:asciiTheme="majorHAnsi" w:hAnsiTheme="majorHAnsi" w:cstheme="majorHAnsi"/>
          <w:sz w:val="22"/>
        </w:rPr>
        <w:t>’</w:t>
      </w:r>
      <w:r w:rsidRPr="00E9233A">
        <w:rPr>
          <w:rFonts w:asciiTheme="majorHAnsi" w:hAnsiTheme="majorHAnsi" w:cstheme="majorHAnsi"/>
          <w:sz w:val="22"/>
        </w:rPr>
        <w:t>il pourra être rempli en ligne. D</w:t>
      </w:r>
      <w:r w:rsidR="00813A46" w:rsidRPr="00E9233A">
        <w:rPr>
          <w:rFonts w:asciiTheme="majorHAnsi" w:hAnsiTheme="majorHAnsi" w:cstheme="majorHAnsi"/>
          <w:sz w:val="22"/>
        </w:rPr>
        <w:t>’</w:t>
      </w:r>
      <w:r w:rsidRPr="00E9233A">
        <w:rPr>
          <w:rFonts w:asciiTheme="majorHAnsi" w:hAnsiTheme="majorHAnsi" w:cstheme="majorHAnsi"/>
          <w:sz w:val="22"/>
        </w:rPr>
        <w:t>ailleurs, le fait de mettre l</w:t>
      </w:r>
      <w:r w:rsidR="00813A46" w:rsidRPr="00E9233A">
        <w:rPr>
          <w:rFonts w:asciiTheme="majorHAnsi" w:hAnsiTheme="majorHAnsi" w:cstheme="majorHAnsi"/>
          <w:sz w:val="22"/>
        </w:rPr>
        <w:t>’</w:t>
      </w:r>
      <w:r w:rsidRPr="00E9233A">
        <w:rPr>
          <w:rFonts w:asciiTheme="majorHAnsi" w:hAnsiTheme="majorHAnsi" w:cstheme="majorHAnsi"/>
          <w:sz w:val="22"/>
        </w:rPr>
        <w:t xml:space="preserve">accent dès le départ sur les boîtes postales communautaires rouges bien connues montre clairement comment le questionnaire du recensement sera reçu. Puis, les scènes qui suivent montrent des personnages qui remplissent le questionnaire </w:t>
      </w:r>
      <w:r w:rsidR="00EA25D9" w:rsidRPr="00E9233A">
        <w:rPr>
          <w:rFonts w:asciiTheme="majorHAnsi" w:hAnsiTheme="majorHAnsi" w:cstheme="majorHAnsi"/>
          <w:sz w:val="22"/>
        </w:rPr>
        <w:t>d</w:t>
      </w:r>
      <w:r w:rsidR="00EA25D9">
        <w:rPr>
          <w:rFonts w:asciiTheme="majorHAnsi" w:hAnsiTheme="majorHAnsi" w:cstheme="majorHAnsi"/>
          <w:sz w:val="22"/>
        </w:rPr>
        <w:t>u</w:t>
      </w:r>
      <w:r w:rsidR="00EA25D9" w:rsidRPr="00E9233A">
        <w:rPr>
          <w:rFonts w:asciiTheme="majorHAnsi" w:hAnsiTheme="majorHAnsi" w:cstheme="majorHAnsi"/>
          <w:sz w:val="22"/>
        </w:rPr>
        <w:t xml:space="preserve"> </w:t>
      </w:r>
      <w:r w:rsidRPr="00E9233A">
        <w:rPr>
          <w:rFonts w:asciiTheme="majorHAnsi" w:hAnsiTheme="majorHAnsi" w:cstheme="majorHAnsi"/>
          <w:sz w:val="22"/>
        </w:rPr>
        <w:t>recensement sur un ordinateur et un téléphone mobile, ce qui indique clairement la façon de soumettre le questionnaire rempli. Si beaucoup sont heureux de connaître ces renseignements, certains trouvent que la vidéo suggère qu</w:t>
      </w:r>
      <w:r w:rsidR="00813A46" w:rsidRPr="00E9233A">
        <w:rPr>
          <w:rFonts w:asciiTheme="majorHAnsi" w:hAnsiTheme="majorHAnsi" w:cstheme="majorHAnsi"/>
          <w:sz w:val="22"/>
        </w:rPr>
        <w:t>’</w:t>
      </w:r>
      <w:r w:rsidRPr="00E9233A">
        <w:rPr>
          <w:rFonts w:asciiTheme="majorHAnsi" w:hAnsiTheme="majorHAnsi" w:cstheme="majorHAnsi"/>
          <w:sz w:val="22"/>
        </w:rPr>
        <w:t>un questionnaire rempli ne peut être soumis que par voie électronique, ce qui, selon eux, peut poser problème à ceux qui n</w:t>
      </w:r>
      <w:r w:rsidR="00813A46" w:rsidRPr="00E9233A">
        <w:rPr>
          <w:rFonts w:asciiTheme="majorHAnsi" w:hAnsiTheme="majorHAnsi" w:cstheme="majorHAnsi"/>
          <w:sz w:val="22"/>
        </w:rPr>
        <w:t>’</w:t>
      </w:r>
      <w:r w:rsidRPr="00E9233A">
        <w:rPr>
          <w:rFonts w:asciiTheme="majorHAnsi" w:hAnsiTheme="majorHAnsi" w:cstheme="majorHAnsi"/>
          <w:sz w:val="22"/>
        </w:rPr>
        <w:t>ont pas accès à la technologie ou qui ne sont pas à l</w:t>
      </w:r>
      <w:r w:rsidR="00813A46" w:rsidRPr="00E9233A">
        <w:rPr>
          <w:rFonts w:asciiTheme="majorHAnsi" w:hAnsiTheme="majorHAnsi" w:cstheme="majorHAnsi"/>
          <w:sz w:val="22"/>
        </w:rPr>
        <w:t>’</w:t>
      </w:r>
      <w:r w:rsidRPr="00E9233A">
        <w:rPr>
          <w:rFonts w:asciiTheme="majorHAnsi" w:hAnsiTheme="majorHAnsi" w:cstheme="majorHAnsi"/>
          <w:sz w:val="22"/>
        </w:rPr>
        <w:t xml:space="preserve">aise avec celle-ci. </w:t>
      </w:r>
    </w:p>
    <w:p w14:paraId="5AA3E75A" w14:textId="77777777" w:rsidR="008E2AE0" w:rsidRPr="00E9233A" w:rsidRDefault="008E2AE0" w:rsidP="008E2AE0">
      <w:pPr>
        <w:pStyle w:val="ListBullet1"/>
        <w:numPr>
          <w:ilvl w:val="0"/>
          <w:numId w:val="0"/>
        </w:numPr>
        <w:rPr>
          <w:rFonts w:asciiTheme="majorHAnsi" w:hAnsiTheme="majorHAnsi" w:cstheme="majorHAnsi"/>
          <w:sz w:val="22"/>
          <w:szCs w:val="22"/>
        </w:rPr>
      </w:pPr>
    </w:p>
    <w:p w14:paraId="5CEF3B17" w14:textId="7F82F587" w:rsidR="008E2AE0" w:rsidRPr="00185C44" w:rsidRDefault="008E2AE0" w:rsidP="008E2AE0">
      <w:pPr>
        <w:pStyle w:val="ListBullet1"/>
        <w:numPr>
          <w:ilvl w:val="0"/>
          <w:numId w:val="0"/>
        </w:numPr>
        <w:ind w:left="851" w:right="855"/>
        <w:rPr>
          <w:rFonts w:asciiTheme="majorHAnsi" w:hAnsiTheme="majorHAnsi"/>
          <w:i/>
          <w:color w:val="1A868E"/>
          <w:sz w:val="22"/>
          <w:lang w:val="en-CA"/>
        </w:rPr>
      </w:pPr>
      <w:r w:rsidRPr="00E9233A">
        <w:rPr>
          <w:rFonts w:asciiTheme="majorHAnsi" w:hAnsiTheme="majorHAnsi" w:cstheme="majorHAnsi"/>
          <w:i/>
          <w:color w:val="1A868E"/>
          <w:sz w:val="22"/>
        </w:rPr>
        <w:t>“Ce que j</w:t>
      </w:r>
      <w:r w:rsidR="00813A46" w:rsidRPr="00E9233A">
        <w:rPr>
          <w:rFonts w:asciiTheme="majorHAnsi" w:hAnsiTheme="majorHAnsi" w:cstheme="majorHAnsi"/>
          <w:i/>
          <w:color w:val="1A868E"/>
          <w:sz w:val="22"/>
        </w:rPr>
        <w:t>’</w:t>
      </w:r>
      <w:r w:rsidRPr="00E9233A">
        <w:rPr>
          <w:rFonts w:asciiTheme="majorHAnsi" w:hAnsiTheme="majorHAnsi" w:cstheme="majorHAnsi"/>
          <w:i/>
          <w:color w:val="1A868E"/>
          <w:sz w:val="22"/>
        </w:rPr>
        <w:t>ai aimé dès le départ c</w:t>
      </w:r>
      <w:r w:rsidR="00813A46" w:rsidRPr="00E9233A">
        <w:rPr>
          <w:rFonts w:asciiTheme="majorHAnsi" w:hAnsiTheme="majorHAnsi" w:cstheme="majorHAnsi"/>
          <w:i/>
          <w:color w:val="1A868E"/>
          <w:sz w:val="22"/>
        </w:rPr>
        <w:t>’</w:t>
      </w:r>
      <w:r w:rsidRPr="00E9233A">
        <w:rPr>
          <w:rFonts w:asciiTheme="majorHAnsi" w:hAnsiTheme="majorHAnsi" w:cstheme="majorHAnsi"/>
          <w:i/>
          <w:color w:val="1A868E"/>
          <w:sz w:val="22"/>
        </w:rPr>
        <w:t>est que c</w:t>
      </w:r>
      <w:r w:rsidR="00813A46" w:rsidRPr="00E9233A">
        <w:rPr>
          <w:rFonts w:asciiTheme="majorHAnsi" w:hAnsiTheme="majorHAnsi" w:cstheme="majorHAnsi"/>
          <w:i/>
          <w:color w:val="1A868E"/>
          <w:sz w:val="22"/>
        </w:rPr>
        <w:t>’</w:t>
      </w:r>
      <w:r w:rsidRPr="00E9233A">
        <w:rPr>
          <w:rFonts w:asciiTheme="majorHAnsi" w:hAnsiTheme="majorHAnsi" w:cstheme="majorHAnsi"/>
          <w:i/>
          <w:color w:val="1A868E"/>
          <w:sz w:val="22"/>
        </w:rPr>
        <w:t>est clair qu</w:t>
      </w:r>
      <w:r w:rsidR="00813A46" w:rsidRPr="00E9233A">
        <w:rPr>
          <w:rFonts w:asciiTheme="majorHAnsi" w:hAnsiTheme="majorHAnsi" w:cstheme="majorHAnsi"/>
          <w:i/>
          <w:color w:val="1A868E"/>
          <w:sz w:val="22"/>
        </w:rPr>
        <w:t>’</w:t>
      </w:r>
      <w:r w:rsidRPr="00E9233A">
        <w:rPr>
          <w:rFonts w:asciiTheme="majorHAnsi" w:hAnsiTheme="majorHAnsi" w:cstheme="majorHAnsi"/>
          <w:i/>
          <w:color w:val="1A868E"/>
          <w:sz w:val="22"/>
        </w:rPr>
        <w:t xml:space="preserve">on peut remplir le </w:t>
      </w:r>
      <w:r w:rsidR="00EA25D9">
        <w:rPr>
          <w:rFonts w:asciiTheme="majorHAnsi" w:hAnsiTheme="majorHAnsi" w:cstheme="majorHAnsi"/>
          <w:i/>
          <w:color w:val="1A868E"/>
          <w:sz w:val="22"/>
        </w:rPr>
        <w:t>[questionnaire du]</w:t>
      </w:r>
      <w:r w:rsidR="00A00647">
        <w:rPr>
          <w:rFonts w:asciiTheme="majorHAnsi" w:hAnsiTheme="majorHAnsi" w:cstheme="majorHAnsi"/>
          <w:i/>
          <w:color w:val="1A868E"/>
          <w:sz w:val="22"/>
        </w:rPr>
        <w:t xml:space="preserve"> </w:t>
      </w:r>
      <w:r w:rsidRPr="00E9233A">
        <w:rPr>
          <w:rFonts w:asciiTheme="majorHAnsi" w:hAnsiTheme="majorHAnsi" w:cstheme="majorHAnsi"/>
          <w:i/>
          <w:color w:val="1A868E"/>
          <w:sz w:val="22"/>
        </w:rPr>
        <w:t>recensement en ligne. Je trouve que c</w:t>
      </w:r>
      <w:r w:rsidR="00813A46" w:rsidRPr="00E9233A">
        <w:rPr>
          <w:rFonts w:asciiTheme="majorHAnsi" w:hAnsiTheme="majorHAnsi" w:cstheme="majorHAnsi"/>
          <w:i/>
          <w:color w:val="1A868E"/>
          <w:sz w:val="22"/>
        </w:rPr>
        <w:t>’</w:t>
      </w:r>
      <w:r w:rsidRPr="00E9233A">
        <w:rPr>
          <w:rFonts w:asciiTheme="majorHAnsi" w:hAnsiTheme="majorHAnsi" w:cstheme="majorHAnsi"/>
          <w:i/>
          <w:color w:val="1A868E"/>
          <w:sz w:val="22"/>
        </w:rPr>
        <w:t>est bien de le rappeler.</w:t>
      </w:r>
      <w:r w:rsidRPr="00E9233A">
        <w:rPr>
          <w:rFonts w:ascii="Calibri Light" w:hAnsi="Calibri Light"/>
          <w:sz w:val="22"/>
        </w:rPr>
        <w:t xml:space="preserve"> </w:t>
      </w:r>
      <w:r w:rsidRPr="00E9233A">
        <w:rPr>
          <w:rFonts w:asciiTheme="majorHAnsi" w:hAnsiTheme="majorHAnsi" w:cstheme="majorHAnsi"/>
          <w:i/>
          <w:color w:val="1A868E"/>
          <w:sz w:val="22"/>
        </w:rPr>
        <w:t xml:space="preserve">Il y a une génération qui va peut-être se sentir interpellé par ça.” </w:t>
      </w:r>
      <w:r w:rsidRPr="00185C44">
        <w:rPr>
          <w:rFonts w:asciiTheme="majorHAnsi" w:hAnsiTheme="majorHAnsi"/>
          <w:i/>
          <w:color w:val="1A868E"/>
          <w:sz w:val="22"/>
          <w:lang w:val="en-CA"/>
        </w:rPr>
        <w:t>(What I liked from the start is that it</w:t>
      </w:r>
      <w:r w:rsidR="00813A46" w:rsidRPr="00185C44">
        <w:rPr>
          <w:rFonts w:asciiTheme="majorHAnsi" w:hAnsiTheme="majorHAnsi"/>
          <w:i/>
          <w:color w:val="1A868E"/>
          <w:sz w:val="22"/>
          <w:lang w:val="en-CA"/>
        </w:rPr>
        <w:t>’</w:t>
      </w:r>
      <w:r w:rsidRPr="00185C44">
        <w:rPr>
          <w:rFonts w:asciiTheme="majorHAnsi" w:hAnsiTheme="majorHAnsi"/>
          <w:i/>
          <w:color w:val="1A868E"/>
          <w:sz w:val="22"/>
          <w:lang w:val="en-CA"/>
        </w:rPr>
        <w:t>s clear that we can complete the Census online. I think that</w:t>
      </w:r>
      <w:r w:rsidR="00813A46" w:rsidRPr="00185C44">
        <w:rPr>
          <w:rFonts w:asciiTheme="majorHAnsi" w:hAnsiTheme="majorHAnsi"/>
          <w:i/>
          <w:color w:val="1A868E"/>
          <w:sz w:val="22"/>
          <w:lang w:val="en-CA"/>
        </w:rPr>
        <w:t>’</w:t>
      </w:r>
      <w:r w:rsidRPr="00185C44">
        <w:rPr>
          <w:rFonts w:asciiTheme="majorHAnsi" w:hAnsiTheme="majorHAnsi"/>
          <w:i/>
          <w:color w:val="1A868E"/>
          <w:sz w:val="22"/>
          <w:lang w:val="en-CA"/>
        </w:rPr>
        <w:t xml:space="preserve">s a good reminder. There is a generation that will feel compelled by that) – </w:t>
      </w:r>
      <w:r w:rsidR="00A00647" w:rsidRPr="00126F15">
        <w:rPr>
          <w:rFonts w:asciiTheme="majorHAnsi" w:hAnsiTheme="majorHAnsi" w:cstheme="majorHAnsi"/>
          <w:i/>
          <w:color w:val="1A868E"/>
          <w:sz w:val="22"/>
          <w:lang w:val="en-CA"/>
        </w:rPr>
        <w:t>Participant de l’un des groupes d’âge mixtes,</w:t>
      </w:r>
      <w:r w:rsidR="00A00647" w:rsidRPr="00185C44" w:rsidDel="00A00647">
        <w:rPr>
          <w:rFonts w:asciiTheme="majorHAnsi" w:hAnsiTheme="majorHAnsi"/>
          <w:i/>
          <w:color w:val="1A868E"/>
          <w:sz w:val="22"/>
          <w:lang w:val="en-CA"/>
        </w:rPr>
        <w:t xml:space="preserve"> </w:t>
      </w:r>
      <w:r w:rsidRPr="00185C44">
        <w:rPr>
          <w:rFonts w:asciiTheme="majorHAnsi" w:hAnsiTheme="majorHAnsi"/>
          <w:i/>
          <w:color w:val="1A868E"/>
          <w:sz w:val="22"/>
          <w:lang w:val="en-CA"/>
        </w:rPr>
        <w:t>Saskatoon</w:t>
      </w:r>
    </w:p>
    <w:p w14:paraId="133F4BB5" w14:textId="77777777" w:rsidR="00A94CD0" w:rsidRPr="00185C44" w:rsidRDefault="00A94CD0" w:rsidP="008E2AE0">
      <w:pPr>
        <w:pStyle w:val="ListBullet1"/>
        <w:numPr>
          <w:ilvl w:val="0"/>
          <w:numId w:val="0"/>
        </w:numPr>
        <w:ind w:left="851" w:right="855"/>
        <w:rPr>
          <w:rFonts w:asciiTheme="majorHAnsi" w:eastAsia="MS Mincho" w:hAnsiTheme="majorHAnsi"/>
          <w:i/>
          <w:color w:val="1A868E"/>
          <w:sz w:val="22"/>
          <w:lang w:val="en-CA"/>
        </w:rPr>
      </w:pPr>
    </w:p>
    <w:p w14:paraId="60BAC190" w14:textId="3C1B74B8" w:rsidR="008E2AE0" w:rsidRPr="00185C44" w:rsidRDefault="008E2AE0" w:rsidP="00EA5A12">
      <w:pPr>
        <w:pStyle w:val="ListBullet1"/>
        <w:numPr>
          <w:ilvl w:val="0"/>
          <w:numId w:val="0"/>
        </w:numPr>
        <w:rPr>
          <w:rFonts w:asciiTheme="majorHAnsi" w:hAnsiTheme="majorHAnsi"/>
          <w:sz w:val="22"/>
          <w:lang w:val="en-CA"/>
        </w:rPr>
      </w:pPr>
      <w:r w:rsidRPr="00E9233A">
        <w:rPr>
          <w:rFonts w:asciiTheme="majorHAnsi" w:hAnsiTheme="majorHAnsi" w:cstheme="majorHAnsi"/>
          <w:sz w:val="22"/>
        </w:rPr>
        <w:t>Les participants formulent diverses opinions en ce qui concerne la crédibilité du message. Le fait de croire ou non au message véhiculé dépend du niveau de confiance des participants à l</w:t>
      </w:r>
      <w:r w:rsidR="00813A46" w:rsidRPr="00E9233A">
        <w:rPr>
          <w:rFonts w:asciiTheme="majorHAnsi" w:hAnsiTheme="majorHAnsi" w:cstheme="majorHAnsi"/>
          <w:sz w:val="22"/>
        </w:rPr>
        <w:t>’</w:t>
      </w:r>
      <w:r w:rsidRPr="00E9233A">
        <w:rPr>
          <w:rFonts w:asciiTheme="majorHAnsi" w:hAnsiTheme="majorHAnsi" w:cstheme="majorHAnsi"/>
          <w:sz w:val="22"/>
        </w:rPr>
        <w:t xml:space="preserve">égard du gouvernement et de leurs connaissances antérieures au sujet de la réception du questionnaire par la poste. Par contre, certains participants sont gênés par le scénario irréaliste dont la trame et les décors ne reflètent pas leur propre réalité. </w:t>
      </w:r>
      <w:r w:rsidRPr="00185C44">
        <w:rPr>
          <w:rFonts w:asciiTheme="majorHAnsi" w:hAnsiTheme="majorHAnsi"/>
          <w:sz w:val="22"/>
          <w:lang w:val="en-CA"/>
        </w:rPr>
        <w:t>Ainsi, le concept global ne leur semble pas naturel.</w:t>
      </w:r>
    </w:p>
    <w:p w14:paraId="77A093D7" w14:textId="77777777" w:rsidR="00E250DB" w:rsidRPr="00185C44" w:rsidRDefault="00E250DB" w:rsidP="00EA5A12">
      <w:pPr>
        <w:pStyle w:val="ListBullet1"/>
        <w:numPr>
          <w:ilvl w:val="0"/>
          <w:numId w:val="0"/>
        </w:numPr>
        <w:rPr>
          <w:rFonts w:asciiTheme="majorHAnsi" w:hAnsiTheme="majorHAnsi"/>
          <w:sz w:val="22"/>
          <w:lang w:val="en-CA"/>
        </w:rPr>
      </w:pPr>
    </w:p>
    <w:p w14:paraId="665499D6" w14:textId="4F617050" w:rsidR="00EA5A12" w:rsidRPr="00E9233A" w:rsidRDefault="00EA5A12" w:rsidP="00EA5A12">
      <w:pPr>
        <w:pStyle w:val="ListBullet1"/>
        <w:numPr>
          <w:ilvl w:val="0"/>
          <w:numId w:val="0"/>
        </w:numPr>
        <w:ind w:left="709" w:right="855"/>
        <w:rPr>
          <w:rFonts w:asciiTheme="majorHAnsi" w:eastAsia="MS Mincho" w:hAnsiTheme="majorHAnsi" w:cstheme="majorHAnsi"/>
          <w:i/>
          <w:iCs/>
          <w:color w:val="1A868E"/>
          <w:sz w:val="22"/>
          <w:szCs w:val="24"/>
        </w:rPr>
      </w:pPr>
      <w:r w:rsidRPr="00185C44">
        <w:rPr>
          <w:rFonts w:asciiTheme="majorHAnsi" w:hAnsiTheme="majorHAnsi"/>
          <w:i/>
          <w:color w:val="1A868E"/>
          <w:sz w:val="22"/>
          <w:lang w:val="en-CA"/>
        </w:rPr>
        <w:t>“The facts are there, which is great. I</w:t>
      </w:r>
      <w:r w:rsidR="00813A46" w:rsidRPr="00185C44">
        <w:rPr>
          <w:rFonts w:asciiTheme="majorHAnsi" w:hAnsiTheme="majorHAnsi"/>
          <w:i/>
          <w:color w:val="1A868E"/>
          <w:sz w:val="22"/>
          <w:lang w:val="en-CA"/>
        </w:rPr>
        <w:t>’</w:t>
      </w:r>
      <w:r w:rsidRPr="00185C44">
        <w:rPr>
          <w:rFonts w:asciiTheme="majorHAnsi" w:hAnsiTheme="majorHAnsi"/>
          <w:i/>
          <w:color w:val="1A868E"/>
          <w:sz w:val="22"/>
          <w:lang w:val="en-CA"/>
        </w:rPr>
        <w:t xml:space="preserve">m trying to envision the real-life examples. </w:t>
      </w:r>
      <w:r w:rsidRPr="00E9233A">
        <w:rPr>
          <w:rFonts w:asciiTheme="majorHAnsi" w:hAnsiTheme="majorHAnsi" w:cstheme="majorHAnsi"/>
          <w:i/>
          <w:color w:val="1A868E"/>
          <w:sz w:val="22"/>
        </w:rPr>
        <w:t>I just don</w:t>
      </w:r>
      <w:r w:rsidR="00813A46" w:rsidRPr="00E9233A">
        <w:rPr>
          <w:rFonts w:asciiTheme="majorHAnsi" w:hAnsiTheme="majorHAnsi" w:cstheme="majorHAnsi"/>
          <w:i/>
          <w:color w:val="1A868E"/>
          <w:sz w:val="22"/>
        </w:rPr>
        <w:t>’</w:t>
      </w:r>
      <w:r w:rsidRPr="00E9233A">
        <w:rPr>
          <w:rFonts w:asciiTheme="majorHAnsi" w:hAnsiTheme="majorHAnsi" w:cstheme="majorHAnsi"/>
          <w:i/>
          <w:color w:val="1A868E"/>
          <w:sz w:val="22"/>
        </w:rPr>
        <w:t>t see that [situation] where I am.” (Les faits sont là, ce qui est très bien. J</w:t>
      </w:r>
      <w:r w:rsidR="00813A46" w:rsidRPr="00E9233A">
        <w:rPr>
          <w:rFonts w:asciiTheme="majorHAnsi" w:hAnsiTheme="majorHAnsi" w:cstheme="majorHAnsi"/>
          <w:i/>
          <w:color w:val="1A868E"/>
          <w:sz w:val="22"/>
        </w:rPr>
        <w:t>’</w:t>
      </w:r>
      <w:r w:rsidRPr="00E9233A">
        <w:rPr>
          <w:rFonts w:asciiTheme="majorHAnsi" w:hAnsiTheme="majorHAnsi" w:cstheme="majorHAnsi"/>
          <w:i/>
          <w:color w:val="1A868E"/>
          <w:sz w:val="22"/>
        </w:rPr>
        <w:t>essaie d</w:t>
      </w:r>
      <w:r w:rsidR="00813A46" w:rsidRPr="00E9233A">
        <w:rPr>
          <w:rFonts w:asciiTheme="majorHAnsi" w:hAnsiTheme="majorHAnsi" w:cstheme="majorHAnsi"/>
          <w:i/>
          <w:color w:val="1A868E"/>
          <w:sz w:val="22"/>
        </w:rPr>
        <w:t>’</w:t>
      </w:r>
      <w:r w:rsidRPr="00E9233A">
        <w:rPr>
          <w:rFonts w:asciiTheme="majorHAnsi" w:hAnsiTheme="majorHAnsi" w:cstheme="majorHAnsi"/>
          <w:i/>
          <w:color w:val="1A868E"/>
          <w:sz w:val="22"/>
        </w:rPr>
        <w:t>imaginer des exemples concrets. Ça ne reflète pas la réalité où je vis.) – Participant du groupe de personnes plus jeunes, Wolfville</w:t>
      </w:r>
    </w:p>
    <w:p w14:paraId="569E94F6" w14:textId="77777777" w:rsidR="008E2AE0" w:rsidRPr="00E9233A" w:rsidRDefault="008E2AE0" w:rsidP="00EA5A12">
      <w:pPr>
        <w:pStyle w:val="ListBullet1"/>
        <w:numPr>
          <w:ilvl w:val="0"/>
          <w:numId w:val="0"/>
        </w:numPr>
        <w:ind w:left="709" w:right="855"/>
        <w:rPr>
          <w:rFonts w:asciiTheme="majorHAnsi" w:eastAsia="MS Mincho" w:hAnsiTheme="majorHAnsi" w:cstheme="majorHAnsi"/>
          <w:i/>
          <w:iCs/>
          <w:color w:val="1A868E"/>
          <w:sz w:val="22"/>
          <w:szCs w:val="24"/>
        </w:rPr>
      </w:pPr>
    </w:p>
    <w:p w14:paraId="1CC582A0" w14:textId="77777777" w:rsidR="00EA5A12" w:rsidRPr="00E9233A" w:rsidRDefault="00EA5A12" w:rsidP="00EA5A12">
      <w:pPr>
        <w:pStyle w:val="Heading3"/>
      </w:pPr>
      <w:r w:rsidRPr="00E9233A">
        <w:t>Pertinence et attrait</w:t>
      </w:r>
    </w:p>
    <w:p w14:paraId="6031051F" w14:textId="748C9AE7" w:rsidR="00EA5A12" w:rsidRPr="00E9233A" w:rsidRDefault="00EA5A12" w:rsidP="00EA5A12">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Les différentes scènes et les différents décors donnent l</w:t>
      </w:r>
      <w:r w:rsidR="00813A46" w:rsidRPr="00E9233A">
        <w:rPr>
          <w:rFonts w:asciiTheme="majorHAnsi" w:hAnsiTheme="majorHAnsi" w:cstheme="majorHAnsi"/>
          <w:sz w:val="22"/>
        </w:rPr>
        <w:t>’</w:t>
      </w:r>
      <w:r w:rsidRPr="00E9233A">
        <w:rPr>
          <w:rFonts w:asciiTheme="majorHAnsi" w:hAnsiTheme="majorHAnsi" w:cstheme="majorHAnsi"/>
          <w:sz w:val="22"/>
        </w:rPr>
        <w:t xml:space="preserve">impression que le public cible est constitué de Canadiens de classes moyennes vivant en banlieue. Les facteurs qui expliquent cette perception sont notamment le type de quartier présenté, les types </w:t>
      </w:r>
      <w:r w:rsidR="00D92072">
        <w:rPr>
          <w:rFonts w:asciiTheme="majorHAnsi" w:hAnsiTheme="majorHAnsi" w:cstheme="majorHAnsi"/>
          <w:sz w:val="22"/>
        </w:rPr>
        <w:t>de logements</w:t>
      </w:r>
      <w:r w:rsidR="00D92072" w:rsidRPr="00E9233A">
        <w:rPr>
          <w:rFonts w:asciiTheme="majorHAnsi" w:hAnsiTheme="majorHAnsi" w:cstheme="majorHAnsi"/>
          <w:sz w:val="22"/>
        </w:rPr>
        <w:t xml:space="preserve"> </w:t>
      </w:r>
      <w:r w:rsidRPr="00E9233A">
        <w:rPr>
          <w:rFonts w:asciiTheme="majorHAnsi" w:hAnsiTheme="majorHAnsi" w:cstheme="majorHAnsi"/>
          <w:sz w:val="22"/>
        </w:rPr>
        <w:t>présentés et l</w:t>
      </w:r>
      <w:r w:rsidR="00813A46" w:rsidRPr="00E9233A">
        <w:rPr>
          <w:rFonts w:asciiTheme="majorHAnsi" w:hAnsiTheme="majorHAnsi" w:cstheme="majorHAnsi"/>
          <w:sz w:val="22"/>
        </w:rPr>
        <w:t>’</w:t>
      </w:r>
      <w:r w:rsidRPr="00E9233A">
        <w:rPr>
          <w:rFonts w:asciiTheme="majorHAnsi" w:hAnsiTheme="majorHAnsi" w:cstheme="majorHAnsi"/>
          <w:sz w:val="22"/>
        </w:rPr>
        <w:t xml:space="preserve">accent placé sur la disponibilité de la technologie à domicile (ordinateur personnel, téléphones mobiles, etc.). Par conséquent, de nombreux participants critiquent la vidéo pour son manque de diversité, notamment au chapitre de la géographie, des ménages et des revenus. Ils souhaitent voir une plus grande diversité quant aux quartiers, aux </w:t>
      </w:r>
      <w:r w:rsidR="00D92072">
        <w:rPr>
          <w:rFonts w:asciiTheme="majorHAnsi" w:hAnsiTheme="majorHAnsi" w:cstheme="majorHAnsi"/>
          <w:sz w:val="22"/>
        </w:rPr>
        <w:t>logements</w:t>
      </w:r>
      <w:r w:rsidRPr="00E9233A">
        <w:rPr>
          <w:rFonts w:asciiTheme="majorHAnsi" w:hAnsiTheme="majorHAnsi" w:cstheme="majorHAnsi"/>
          <w:sz w:val="22"/>
        </w:rPr>
        <w:t>, aux revenus, aux dynamiques familiales et à l</w:t>
      </w:r>
      <w:r w:rsidR="00813A46" w:rsidRPr="00E9233A">
        <w:rPr>
          <w:rFonts w:asciiTheme="majorHAnsi" w:hAnsiTheme="majorHAnsi" w:cstheme="majorHAnsi"/>
          <w:sz w:val="22"/>
        </w:rPr>
        <w:t>’</w:t>
      </w:r>
      <w:r w:rsidRPr="00E9233A">
        <w:rPr>
          <w:rFonts w:asciiTheme="majorHAnsi" w:hAnsiTheme="majorHAnsi" w:cstheme="majorHAnsi"/>
          <w:sz w:val="22"/>
        </w:rPr>
        <w:t>ethnicité. Aussi, dans de nombreuses villes, les participants trouvent que la présentation d</w:t>
      </w:r>
      <w:r w:rsidR="00813A46" w:rsidRPr="00E9233A">
        <w:rPr>
          <w:rFonts w:asciiTheme="majorHAnsi" w:hAnsiTheme="majorHAnsi" w:cstheme="majorHAnsi"/>
          <w:sz w:val="22"/>
        </w:rPr>
        <w:t>’</w:t>
      </w:r>
      <w:r w:rsidRPr="00E9233A">
        <w:rPr>
          <w:rFonts w:asciiTheme="majorHAnsi" w:hAnsiTheme="majorHAnsi" w:cstheme="majorHAnsi"/>
          <w:sz w:val="22"/>
        </w:rPr>
        <w:t>une femme afro-canadienne avec un enfant renforce les stéréotypes sociétaux selon lesquels les familles monoparentales sont plus répandues au sein de ce groupe. Toutefois, la plupart des participants conviennent que la campagne représente adéquatement différents groupes d</w:t>
      </w:r>
      <w:r w:rsidR="00813A46" w:rsidRPr="00E9233A">
        <w:rPr>
          <w:rFonts w:asciiTheme="majorHAnsi" w:hAnsiTheme="majorHAnsi" w:cstheme="majorHAnsi"/>
          <w:sz w:val="22"/>
        </w:rPr>
        <w:t>’</w:t>
      </w:r>
      <w:r w:rsidRPr="00E9233A">
        <w:rPr>
          <w:rFonts w:asciiTheme="majorHAnsi" w:hAnsiTheme="majorHAnsi" w:cstheme="majorHAnsi"/>
          <w:sz w:val="22"/>
        </w:rPr>
        <w:t xml:space="preserve">âge. </w:t>
      </w:r>
    </w:p>
    <w:p w14:paraId="539E5DA9" w14:textId="77777777" w:rsidR="00EA5A12" w:rsidRPr="00E9233A" w:rsidRDefault="00EA5A12" w:rsidP="00EA5A12">
      <w:pPr>
        <w:pStyle w:val="ListBullet1"/>
        <w:numPr>
          <w:ilvl w:val="0"/>
          <w:numId w:val="0"/>
        </w:numPr>
        <w:rPr>
          <w:rFonts w:asciiTheme="majorHAnsi" w:hAnsiTheme="majorHAnsi" w:cstheme="majorHAnsi"/>
          <w:sz w:val="22"/>
          <w:szCs w:val="22"/>
        </w:rPr>
      </w:pPr>
    </w:p>
    <w:p w14:paraId="7D7C0FB5" w14:textId="2CE3B5AE" w:rsidR="00EA5A12" w:rsidRPr="00E9233A" w:rsidRDefault="00EA5A12" w:rsidP="00EA5A12">
      <w:pPr>
        <w:pStyle w:val="Quote"/>
        <w:tabs>
          <w:tab w:val="left" w:pos="7513"/>
        </w:tabs>
        <w:ind w:right="855"/>
      </w:pPr>
      <w:r w:rsidRPr="00185C44">
        <w:rPr>
          <w:lang w:val="en-CA"/>
        </w:rPr>
        <w:t xml:space="preserve">“I do wish there was a bit more diversity in the people and wondering why the only Black woman has to be a single mother. </w:t>
      </w:r>
      <w:r w:rsidRPr="00E9233A">
        <w:t>Why can</w:t>
      </w:r>
      <w:r w:rsidR="00813A46" w:rsidRPr="00E9233A">
        <w:t>’</w:t>
      </w:r>
      <w:r w:rsidRPr="00E9233A">
        <w:t>t she just be with a family?” (J</w:t>
      </w:r>
      <w:r w:rsidR="00813A46" w:rsidRPr="00E9233A">
        <w:t>’</w:t>
      </w:r>
      <w:r w:rsidRPr="00E9233A">
        <w:t>aimerais voir une plus grande diversité parmi les personnages et je me demande pourquoi la seule femme noire doit être une mère célibataire. Pourquoi ne pas la montrer avec une famille? – Participant du groupe de personnes plus jeunes, Toronto</w:t>
      </w:r>
    </w:p>
    <w:p w14:paraId="1B738180" w14:textId="77777777" w:rsidR="003D5D64" w:rsidRPr="00E9233A" w:rsidRDefault="003D5D64" w:rsidP="00F431C3">
      <w:pPr>
        <w:pStyle w:val="ListBullet1"/>
        <w:numPr>
          <w:ilvl w:val="0"/>
          <w:numId w:val="0"/>
        </w:numPr>
        <w:rPr>
          <w:rFonts w:asciiTheme="majorHAnsi" w:hAnsiTheme="majorHAnsi" w:cstheme="majorHAnsi"/>
          <w:sz w:val="22"/>
          <w:szCs w:val="22"/>
        </w:rPr>
      </w:pPr>
    </w:p>
    <w:p w14:paraId="393BD0F6" w14:textId="739E26EF" w:rsidR="00F431C3" w:rsidRPr="00E9233A" w:rsidRDefault="0008508E" w:rsidP="00F431C3">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La trame n</w:t>
      </w:r>
      <w:r w:rsidR="00813A46" w:rsidRPr="00E9233A">
        <w:rPr>
          <w:rFonts w:asciiTheme="majorHAnsi" w:hAnsiTheme="majorHAnsi" w:cstheme="majorHAnsi"/>
          <w:sz w:val="22"/>
        </w:rPr>
        <w:t>’</w:t>
      </w:r>
      <w:r w:rsidRPr="00E9233A">
        <w:rPr>
          <w:rFonts w:asciiTheme="majorHAnsi" w:hAnsiTheme="majorHAnsi" w:cstheme="majorHAnsi"/>
          <w:sz w:val="22"/>
        </w:rPr>
        <w:t>interpelle pas les participants qui ne se sentent pas représentés par les personnages ou les scénarios. Notamment, l</w:t>
      </w:r>
      <w:r w:rsidR="00813A46" w:rsidRPr="00E9233A">
        <w:rPr>
          <w:rFonts w:asciiTheme="majorHAnsi" w:hAnsiTheme="majorHAnsi" w:cstheme="majorHAnsi"/>
          <w:sz w:val="22"/>
        </w:rPr>
        <w:t>’</w:t>
      </w:r>
      <w:r w:rsidRPr="00E9233A">
        <w:rPr>
          <w:rFonts w:asciiTheme="majorHAnsi" w:hAnsiTheme="majorHAnsi" w:cstheme="majorHAnsi"/>
          <w:sz w:val="22"/>
        </w:rPr>
        <w:t>accent mis sur les milieux urbains est particulièrement critiqué par les participants vivant en milieu rural ou dans un grand centre urbain. Les différentes scènes ne parlent pas à ces personnes. Cela est surtout vrai chez les participants vivant dans une collectivité ou un quartier qui ne ressemble pas à ceux présentés dans la vidéo; ces participants soulèvent notamment l</w:t>
      </w:r>
      <w:r w:rsidR="00813A46" w:rsidRPr="00E9233A">
        <w:rPr>
          <w:rFonts w:asciiTheme="majorHAnsi" w:hAnsiTheme="majorHAnsi" w:cstheme="majorHAnsi"/>
          <w:sz w:val="22"/>
        </w:rPr>
        <w:t>’</w:t>
      </w:r>
      <w:r w:rsidRPr="00E9233A">
        <w:rPr>
          <w:rFonts w:asciiTheme="majorHAnsi" w:hAnsiTheme="majorHAnsi" w:cstheme="majorHAnsi"/>
          <w:sz w:val="22"/>
        </w:rPr>
        <w:t>absence de boîtes postales communautaires dans leur quartier.</w:t>
      </w:r>
    </w:p>
    <w:p w14:paraId="46CC2F74" w14:textId="77777777" w:rsidR="00F431C3" w:rsidRPr="00E9233A" w:rsidRDefault="00F431C3" w:rsidP="0008508E">
      <w:pPr>
        <w:pStyle w:val="ListBullet1"/>
        <w:numPr>
          <w:ilvl w:val="0"/>
          <w:numId w:val="0"/>
        </w:numPr>
        <w:rPr>
          <w:rFonts w:asciiTheme="majorHAnsi" w:hAnsiTheme="majorHAnsi" w:cstheme="majorHAnsi"/>
          <w:sz w:val="22"/>
          <w:szCs w:val="22"/>
        </w:rPr>
      </w:pPr>
    </w:p>
    <w:p w14:paraId="224556ED" w14:textId="511F888D" w:rsidR="00EA5A12" w:rsidRPr="00185C44" w:rsidRDefault="00EA5A12" w:rsidP="00EA5A12">
      <w:pPr>
        <w:pStyle w:val="Quote"/>
      </w:pPr>
      <w:r w:rsidRPr="00185C44">
        <w:rPr>
          <w:lang w:val="en-CA"/>
        </w:rPr>
        <w:t>“I couldn</w:t>
      </w:r>
      <w:r w:rsidR="00813A46" w:rsidRPr="00185C44">
        <w:rPr>
          <w:lang w:val="en-CA"/>
        </w:rPr>
        <w:t>’</w:t>
      </w:r>
      <w:r w:rsidRPr="00185C44">
        <w:rPr>
          <w:lang w:val="en-CA"/>
        </w:rPr>
        <w:t xml:space="preserve">t connect with it. I kept thinking that it was a city look, a highly developed area. </w:t>
      </w:r>
      <w:r w:rsidRPr="00E9233A">
        <w:t>That</w:t>
      </w:r>
      <w:r w:rsidR="00813A46" w:rsidRPr="00E9233A">
        <w:t>’</w:t>
      </w:r>
      <w:r w:rsidRPr="00E9233A">
        <w:t>s not where I</w:t>
      </w:r>
      <w:r w:rsidR="00813A46" w:rsidRPr="00E9233A">
        <w:t>’</w:t>
      </w:r>
      <w:r w:rsidRPr="00E9233A">
        <w:t>m from, that doesn</w:t>
      </w:r>
      <w:r w:rsidR="00813A46" w:rsidRPr="00E9233A">
        <w:t>’</w:t>
      </w:r>
      <w:r w:rsidRPr="00E9233A">
        <w:t>t represent me.” (Ça ne vient pas me chercher. Je n</w:t>
      </w:r>
      <w:r w:rsidR="00813A46" w:rsidRPr="00E9233A">
        <w:t>’</w:t>
      </w:r>
      <w:r w:rsidRPr="00E9233A">
        <w:t>arrête pas de penser que ça ressemble à une ville, une zone très développée. Ce n</w:t>
      </w:r>
      <w:r w:rsidR="00813A46" w:rsidRPr="00E9233A">
        <w:t>’</w:t>
      </w:r>
      <w:r w:rsidRPr="00E9233A">
        <w:t xml:space="preserve">est pas de là que je viens; ça ne me représente pas.) </w:t>
      </w:r>
      <w:r w:rsidRPr="00185C44">
        <w:t>– Participant du groupe de personnes plus jeunes, Wolfville</w:t>
      </w:r>
    </w:p>
    <w:p w14:paraId="59247725" w14:textId="77777777" w:rsidR="00010994" w:rsidRPr="00185C44" w:rsidRDefault="00010994" w:rsidP="00010994"/>
    <w:p w14:paraId="66FBB75B" w14:textId="0AF68ADF" w:rsidR="00010994" w:rsidRPr="00E9233A" w:rsidRDefault="00010994" w:rsidP="00010994">
      <w:pPr>
        <w:pStyle w:val="Quote"/>
      </w:pPr>
      <w:r w:rsidRPr="00185C44">
        <w:rPr>
          <w:lang w:val="en-CA"/>
        </w:rPr>
        <w:t xml:space="preserve">“The community mailbox is weird to me, that is not representative to me.” </w:t>
      </w:r>
      <w:r w:rsidRPr="00E9233A">
        <w:t>(La boîte postale communautaire me semble bizarre; ça ne reflète pas ma réalité.) – Participant du groupe de personnes plus âgées, Toronto</w:t>
      </w:r>
    </w:p>
    <w:p w14:paraId="61B613FE" w14:textId="77777777" w:rsidR="00EA5A12" w:rsidRPr="00E9233A" w:rsidRDefault="00EA5A12" w:rsidP="00EA5A12"/>
    <w:p w14:paraId="2129F3BB" w14:textId="50B30C27" w:rsidR="00EA5A12" w:rsidRPr="00E9233A" w:rsidRDefault="00EA5A12" w:rsidP="00EA5A12">
      <w:pPr>
        <w:pStyle w:val="ListBullet1"/>
        <w:numPr>
          <w:ilvl w:val="0"/>
          <w:numId w:val="0"/>
        </w:numPr>
        <w:ind w:right="856"/>
        <w:rPr>
          <w:rFonts w:asciiTheme="majorHAnsi" w:hAnsiTheme="majorHAnsi" w:cstheme="majorHAnsi"/>
          <w:sz w:val="22"/>
          <w:szCs w:val="22"/>
        </w:rPr>
      </w:pPr>
      <w:r w:rsidRPr="00E9233A">
        <w:rPr>
          <w:rFonts w:asciiTheme="majorHAnsi" w:hAnsiTheme="majorHAnsi" w:cstheme="majorHAnsi"/>
          <w:sz w:val="22"/>
        </w:rPr>
        <w:t>La plupart des participants aiment la feuille d</w:t>
      </w:r>
      <w:r w:rsidR="00813A46" w:rsidRPr="00E9233A">
        <w:rPr>
          <w:rFonts w:asciiTheme="majorHAnsi" w:hAnsiTheme="majorHAnsi" w:cstheme="majorHAnsi"/>
          <w:sz w:val="22"/>
        </w:rPr>
        <w:t>’</w:t>
      </w:r>
      <w:r w:rsidRPr="00E9233A">
        <w:rPr>
          <w:rFonts w:asciiTheme="majorHAnsi" w:hAnsiTheme="majorHAnsi" w:cstheme="majorHAnsi"/>
          <w:sz w:val="22"/>
        </w:rPr>
        <w:t>érable à la fin de la vidéo; ils affirment qu</w:t>
      </w:r>
      <w:r w:rsidR="00813A46" w:rsidRPr="00E9233A">
        <w:rPr>
          <w:rFonts w:asciiTheme="majorHAnsi" w:hAnsiTheme="majorHAnsi" w:cstheme="majorHAnsi"/>
          <w:sz w:val="22"/>
        </w:rPr>
        <w:t>’</w:t>
      </w:r>
      <w:r w:rsidRPr="00E9233A">
        <w:rPr>
          <w:rFonts w:asciiTheme="majorHAnsi" w:hAnsiTheme="majorHAnsi" w:cstheme="majorHAnsi"/>
          <w:sz w:val="22"/>
        </w:rPr>
        <w:t>elle crée un sentiment de fierté et de fiabilité. Cependant, certains trouvent qu</w:t>
      </w:r>
      <w:r w:rsidR="00813A46" w:rsidRPr="00E9233A">
        <w:rPr>
          <w:rFonts w:asciiTheme="majorHAnsi" w:hAnsiTheme="majorHAnsi" w:cstheme="majorHAnsi"/>
          <w:sz w:val="22"/>
        </w:rPr>
        <w:t>’</w:t>
      </w:r>
      <w:r w:rsidRPr="00E9233A">
        <w:rPr>
          <w:rFonts w:asciiTheme="majorHAnsi" w:hAnsiTheme="majorHAnsi" w:cstheme="majorHAnsi"/>
          <w:sz w:val="22"/>
        </w:rPr>
        <w:t>il n</w:t>
      </w:r>
      <w:r w:rsidR="00813A46" w:rsidRPr="00E9233A">
        <w:rPr>
          <w:rFonts w:asciiTheme="majorHAnsi" w:hAnsiTheme="majorHAnsi" w:cstheme="majorHAnsi"/>
          <w:sz w:val="22"/>
        </w:rPr>
        <w:t>’</w:t>
      </w:r>
      <w:r w:rsidRPr="00E9233A">
        <w:rPr>
          <w:rFonts w:asciiTheme="majorHAnsi" w:hAnsiTheme="majorHAnsi" w:cstheme="majorHAnsi"/>
          <w:sz w:val="22"/>
        </w:rPr>
        <w:t>y a aucun lien entre ce symbole et le reste de la vidéo. Certains suggèrent qu</w:t>
      </w:r>
      <w:r w:rsidR="00813A46" w:rsidRPr="00E9233A">
        <w:rPr>
          <w:rFonts w:asciiTheme="majorHAnsi" w:hAnsiTheme="majorHAnsi" w:cstheme="majorHAnsi"/>
          <w:sz w:val="22"/>
        </w:rPr>
        <w:t>’</w:t>
      </w:r>
      <w:r w:rsidRPr="00E9233A">
        <w:rPr>
          <w:rFonts w:asciiTheme="majorHAnsi" w:hAnsiTheme="majorHAnsi" w:cstheme="majorHAnsi"/>
          <w:sz w:val="22"/>
        </w:rPr>
        <w:t>une feuille d</w:t>
      </w:r>
      <w:r w:rsidR="00813A46" w:rsidRPr="00E9233A">
        <w:rPr>
          <w:rFonts w:asciiTheme="majorHAnsi" w:hAnsiTheme="majorHAnsi" w:cstheme="majorHAnsi"/>
          <w:sz w:val="22"/>
        </w:rPr>
        <w:t>’</w:t>
      </w:r>
      <w:r w:rsidRPr="00E9233A">
        <w:rPr>
          <w:rFonts w:asciiTheme="majorHAnsi" w:hAnsiTheme="majorHAnsi" w:cstheme="majorHAnsi"/>
          <w:sz w:val="22"/>
        </w:rPr>
        <w:t>érable rouge serait plus attrayante et donnerait une apparence plus canadienne.</w:t>
      </w:r>
    </w:p>
    <w:p w14:paraId="61781B75" w14:textId="77777777" w:rsidR="00E250DB" w:rsidRPr="00E9233A" w:rsidRDefault="00E250DB" w:rsidP="00EA5A12">
      <w:pPr>
        <w:pStyle w:val="ListBullet1"/>
        <w:numPr>
          <w:ilvl w:val="0"/>
          <w:numId w:val="0"/>
        </w:numPr>
        <w:ind w:right="856"/>
        <w:rPr>
          <w:rFonts w:asciiTheme="majorHAnsi" w:hAnsiTheme="majorHAnsi" w:cstheme="majorHAnsi"/>
          <w:sz w:val="22"/>
          <w:szCs w:val="22"/>
        </w:rPr>
      </w:pPr>
    </w:p>
    <w:p w14:paraId="57C23F21" w14:textId="77777777" w:rsidR="00EA5A12" w:rsidRPr="00E9233A" w:rsidRDefault="00EA5A12" w:rsidP="00EA5A12">
      <w:pPr>
        <w:pStyle w:val="Heading3"/>
      </w:pPr>
      <w:r w:rsidRPr="00E9233A">
        <w:t>Clarté</w:t>
      </w:r>
    </w:p>
    <w:p w14:paraId="51FCB6D8" w14:textId="5B0CD8F7" w:rsidR="00EA5A12" w:rsidRPr="00E9233A" w:rsidRDefault="00EA5A12" w:rsidP="00EA5A12">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Ce concept laisse certains participants perplexes quant à la manière de remplir le questionnaire, en ligne seulement</w:t>
      </w:r>
      <w:r w:rsidR="00EA3592">
        <w:rPr>
          <w:rFonts w:asciiTheme="majorHAnsi" w:hAnsiTheme="majorHAnsi" w:cstheme="majorHAnsi"/>
          <w:sz w:val="22"/>
        </w:rPr>
        <w:t>,</w:t>
      </w:r>
      <w:r w:rsidRPr="00E9233A">
        <w:rPr>
          <w:rFonts w:asciiTheme="majorHAnsi" w:hAnsiTheme="majorHAnsi" w:cstheme="majorHAnsi"/>
          <w:sz w:val="22"/>
        </w:rPr>
        <w:t xml:space="preserve"> ou en ligne ou sur papier. La deuxième scène de la boîte postale, en particulier, ajoute à la confusion, car les participants ne voient rien qui indique qu</w:t>
      </w:r>
      <w:r w:rsidR="00813A46" w:rsidRPr="00E9233A">
        <w:rPr>
          <w:rFonts w:asciiTheme="majorHAnsi" w:hAnsiTheme="majorHAnsi" w:cstheme="majorHAnsi"/>
          <w:sz w:val="22"/>
        </w:rPr>
        <w:t>’</w:t>
      </w:r>
      <w:r w:rsidRPr="00E9233A">
        <w:rPr>
          <w:rFonts w:asciiTheme="majorHAnsi" w:hAnsiTheme="majorHAnsi" w:cstheme="majorHAnsi"/>
          <w:sz w:val="22"/>
        </w:rPr>
        <w:t>il est possible de remplir le questionnaire du recensement sur papier dans les scènes précédentes. Jusqu</w:t>
      </w:r>
      <w:r w:rsidR="00813A46" w:rsidRPr="00E9233A">
        <w:rPr>
          <w:rFonts w:asciiTheme="majorHAnsi" w:hAnsiTheme="majorHAnsi" w:cstheme="majorHAnsi"/>
          <w:sz w:val="22"/>
        </w:rPr>
        <w:t>’</w:t>
      </w:r>
      <w:r w:rsidRPr="00E9233A">
        <w:rPr>
          <w:rFonts w:asciiTheme="majorHAnsi" w:hAnsiTheme="majorHAnsi" w:cstheme="majorHAnsi"/>
          <w:sz w:val="22"/>
        </w:rPr>
        <w:t>alors, certains participants pensaient que le questionnaire ne pouvait être rempli qu</w:t>
      </w:r>
      <w:r w:rsidR="00813A46" w:rsidRPr="00E9233A">
        <w:rPr>
          <w:rFonts w:asciiTheme="majorHAnsi" w:hAnsiTheme="majorHAnsi" w:cstheme="majorHAnsi"/>
          <w:sz w:val="22"/>
        </w:rPr>
        <w:t>’</w:t>
      </w:r>
      <w:r w:rsidRPr="00E9233A">
        <w:rPr>
          <w:rFonts w:asciiTheme="majorHAnsi" w:hAnsiTheme="majorHAnsi" w:cstheme="majorHAnsi"/>
          <w:sz w:val="22"/>
        </w:rPr>
        <w:t>en ligne. En outre, ils jugent que l</w:t>
      </w:r>
      <w:r w:rsidR="00813A46" w:rsidRPr="00E9233A">
        <w:rPr>
          <w:rFonts w:asciiTheme="majorHAnsi" w:hAnsiTheme="majorHAnsi" w:cstheme="majorHAnsi"/>
          <w:sz w:val="22"/>
        </w:rPr>
        <w:t>’</w:t>
      </w:r>
      <w:r w:rsidRPr="00E9233A">
        <w:rPr>
          <w:rFonts w:asciiTheme="majorHAnsi" w:hAnsiTheme="majorHAnsi" w:cstheme="majorHAnsi"/>
          <w:sz w:val="22"/>
        </w:rPr>
        <w:t>image de la boîte postale ne communique pas clairement la possibilité de renvoyer le questionnaire par la poste. Ainsi, ils mentionnent que la deuxième image de la boîte postale n</w:t>
      </w:r>
      <w:r w:rsidR="00813A46" w:rsidRPr="00E9233A">
        <w:rPr>
          <w:rFonts w:asciiTheme="majorHAnsi" w:hAnsiTheme="majorHAnsi" w:cstheme="majorHAnsi"/>
          <w:sz w:val="22"/>
        </w:rPr>
        <w:t>’</w:t>
      </w:r>
      <w:r w:rsidRPr="00E9233A">
        <w:rPr>
          <w:rFonts w:asciiTheme="majorHAnsi" w:hAnsiTheme="majorHAnsi" w:cstheme="majorHAnsi"/>
          <w:sz w:val="22"/>
        </w:rPr>
        <w:t>a tout simplement aucun sens. Il convient de noter que certains participants, notamment les personnes plus âgées, estiment que la vidéo indique que le questionnaire du recensement peut être rempli en ligne et sur papier. Dans l</w:t>
      </w:r>
      <w:r w:rsidR="00813A46" w:rsidRPr="00E9233A">
        <w:rPr>
          <w:rFonts w:asciiTheme="majorHAnsi" w:hAnsiTheme="majorHAnsi" w:cstheme="majorHAnsi"/>
          <w:sz w:val="22"/>
        </w:rPr>
        <w:t>’</w:t>
      </w:r>
      <w:r w:rsidRPr="00E9233A">
        <w:rPr>
          <w:rFonts w:asciiTheme="majorHAnsi" w:hAnsiTheme="majorHAnsi" w:cstheme="majorHAnsi"/>
          <w:sz w:val="22"/>
        </w:rPr>
        <w:t>ensemble, les participants estiment que la vidéo doit mieux refléter toutes les façons dont le questionnaire du recensement peut être rempli.</w:t>
      </w:r>
    </w:p>
    <w:p w14:paraId="66FF5ED9" w14:textId="77777777" w:rsidR="00EA5A12" w:rsidRPr="00E9233A" w:rsidRDefault="00EA5A12" w:rsidP="00EA5A12">
      <w:pPr>
        <w:pStyle w:val="ListBullet1"/>
        <w:numPr>
          <w:ilvl w:val="0"/>
          <w:numId w:val="0"/>
        </w:numPr>
        <w:rPr>
          <w:rFonts w:asciiTheme="majorHAnsi" w:hAnsiTheme="majorHAnsi" w:cstheme="majorHAnsi"/>
          <w:sz w:val="22"/>
          <w:szCs w:val="22"/>
        </w:rPr>
      </w:pPr>
    </w:p>
    <w:p w14:paraId="6DE697A0" w14:textId="72991937" w:rsidR="00EA5A12" w:rsidRPr="00E9233A" w:rsidRDefault="00EA5A12" w:rsidP="00EA5A12">
      <w:pPr>
        <w:pStyle w:val="Quote"/>
      </w:pPr>
      <w:r w:rsidRPr="00185C44">
        <w:rPr>
          <w:lang w:val="en-CA"/>
        </w:rPr>
        <w:t xml:space="preserve">“It did not make sense to me to show [the mailboxes] twice.” </w:t>
      </w:r>
      <w:r w:rsidR="00AA7C71">
        <w:t>[</w:t>
      </w:r>
      <w:r w:rsidRPr="00E9233A">
        <w:t>Ça n</w:t>
      </w:r>
      <w:r w:rsidR="00EA3592">
        <w:t>’a</w:t>
      </w:r>
      <w:r w:rsidRPr="00E9233A">
        <w:t xml:space="preserve"> pas de sens pour moi de montrer [les boîtes postales] deux fois.</w:t>
      </w:r>
      <w:r w:rsidR="00AA7C71">
        <w:t>]</w:t>
      </w:r>
      <w:r w:rsidRPr="00E9233A">
        <w:t xml:space="preserve"> – Participant de l</w:t>
      </w:r>
      <w:r w:rsidR="00813A46" w:rsidRPr="00E9233A">
        <w:t>’</w:t>
      </w:r>
      <w:r w:rsidRPr="00E9233A">
        <w:t xml:space="preserve">un des groupes </w:t>
      </w:r>
      <w:r w:rsidR="00EA3592">
        <w:t>d’</w:t>
      </w:r>
      <w:r w:rsidRPr="00E9233A">
        <w:t>âge</w:t>
      </w:r>
      <w:r w:rsidR="00EA3592">
        <w:t xml:space="preserve"> mixtes</w:t>
      </w:r>
      <w:r w:rsidRPr="00E9233A">
        <w:t>, Saskatoon</w:t>
      </w:r>
    </w:p>
    <w:p w14:paraId="4253CB70" w14:textId="77777777" w:rsidR="00EA5A12" w:rsidRPr="00E9233A" w:rsidRDefault="00EA5A12" w:rsidP="00EA5A12">
      <w:pPr>
        <w:pStyle w:val="ListBullet1"/>
        <w:numPr>
          <w:ilvl w:val="0"/>
          <w:numId w:val="0"/>
        </w:numPr>
        <w:rPr>
          <w:rFonts w:asciiTheme="majorHAnsi" w:hAnsiTheme="majorHAnsi" w:cstheme="majorHAnsi"/>
          <w:sz w:val="22"/>
          <w:szCs w:val="22"/>
        </w:rPr>
      </w:pPr>
    </w:p>
    <w:p w14:paraId="23B05A56" w14:textId="76694EC2" w:rsidR="00EA5A12" w:rsidRPr="00E9233A" w:rsidRDefault="00EA5A12" w:rsidP="00EA5A12">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Certains participants trouvent qu</w:t>
      </w:r>
      <w:r w:rsidR="00813A46" w:rsidRPr="00E9233A">
        <w:rPr>
          <w:rFonts w:asciiTheme="majorHAnsi" w:hAnsiTheme="majorHAnsi" w:cstheme="majorHAnsi"/>
          <w:sz w:val="22"/>
        </w:rPr>
        <w:t>’</w:t>
      </w:r>
      <w:r w:rsidRPr="00E9233A">
        <w:rPr>
          <w:rFonts w:asciiTheme="majorHAnsi" w:hAnsiTheme="majorHAnsi" w:cstheme="majorHAnsi"/>
          <w:sz w:val="22"/>
        </w:rPr>
        <w:t>il serait utile que la vidéo comporte une adresse URL ou un numéro sans frais indiquant où ils peuvent obtenir d</w:t>
      </w:r>
      <w:r w:rsidR="00813A46" w:rsidRPr="00E9233A">
        <w:rPr>
          <w:rFonts w:asciiTheme="majorHAnsi" w:hAnsiTheme="majorHAnsi" w:cstheme="majorHAnsi"/>
          <w:sz w:val="22"/>
        </w:rPr>
        <w:t>’</w:t>
      </w:r>
      <w:r w:rsidRPr="00E9233A">
        <w:rPr>
          <w:rFonts w:asciiTheme="majorHAnsi" w:hAnsiTheme="majorHAnsi" w:cstheme="majorHAnsi"/>
          <w:sz w:val="22"/>
        </w:rPr>
        <w:t xml:space="preserve">autres renseignements; ainsi, </w:t>
      </w:r>
      <w:r w:rsidR="0041521D">
        <w:rPr>
          <w:rFonts w:asciiTheme="majorHAnsi" w:hAnsiTheme="majorHAnsi" w:cstheme="majorHAnsi"/>
          <w:sz w:val="22"/>
        </w:rPr>
        <w:t>l</w:t>
      </w:r>
      <w:r w:rsidR="00276BEE">
        <w:rPr>
          <w:rFonts w:asciiTheme="majorHAnsi" w:hAnsiTheme="majorHAnsi" w:cstheme="majorHAnsi"/>
          <w:sz w:val="22"/>
        </w:rPr>
        <w:t>’ajout</w:t>
      </w:r>
      <w:r w:rsidR="00B803DA">
        <w:rPr>
          <w:rFonts w:asciiTheme="majorHAnsi" w:hAnsiTheme="majorHAnsi" w:cstheme="majorHAnsi"/>
          <w:sz w:val="22"/>
        </w:rPr>
        <w:t xml:space="preserve"> </w:t>
      </w:r>
      <w:r w:rsidRPr="00E9233A">
        <w:rPr>
          <w:rFonts w:asciiTheme="majorHAnsi" w:hAnsiTheme="majorHAnsi" w:cstheme="majorHAnsi"/>
          <w:sz w:val="22"/>
        </w:rPr>
        <w:t>de ressources supplémentaires pourrait aider à atténuer la confusion. Certains estiment que la narration de la vidéo et le slogan de conclusion, plutôt que les éléments visuels, sont ce qui donne de la force et de la clarté au concept. Cela dit, ils mentionnent également ressentir un sentiment de détachement par rapport au slogan.</w:t>
      </w:r>
    </w:p>
    <w:p w14:paraId="3F865621" w14:textId="77777777" w:rsidR="00EA5A12" w:rsidRPr="00E9233A" w:rsidRDefault="00EA5A12" w:rsidP="00EA5A12"/>
    <w:p w14:paraId="1FA3155E" w14:textId="7D8FA604" w:rsidR="00EA5A12" w:rsidRPr="00E9233A" w:rsidRDefault="00EA5A12" w:rsidP="00EA5A12">
      <w:pPr>
        <w:ind w:left="709" w:right="855"/>
        <w:rPr>
          <w:rFonts w:asciiTheme="majorHAnsi" w:hAnsiTheme="majorHAnsi" w:cstheme="majorHAnsi"/>
          <w:i/>
          <w:iCs/>
          <w:color w:val="1A868E"/>
        </w:rPr>
      </w:pPr>
      <w:r w:rsidRPr="00126F15">
        <w:rPr>
          <w:rFonts w:asciiTheme="majorHAnsi" w:hAnsiTheme="majorHAnsi" w:cstheme="majorHAnsi"/>
          <w:i/>
          <w:color w:val="1A868E"/>
          <w:lang w:val="en-CA"/>
        </w:rPr>
        <w:t>“Your community, your future, but why? This doesn</w:t>
      </w:r>
      <w:r w:rsidR="00813A46" w:rsidRPr="00126F15">
        <w:rPr>
          <w:rFonts w:asciiTheme="majorHAnsi" w:hAnsiTheme="majorHAnsi" w:cstheme="majorHAnsi"/>
          <w:i/>
          <w:color w:val="1A868E"/>
          <w:lang w:val="en-CA"/>
        </w:rPr>
        <w:t>’</w:t>
      </w:r>
      <w:r w:rsidRPr="00126F15">
        <w:rPr>
          <w:rFonts w:asciiTheme="majorHAnsi" w:hAnsiTheme="majorHAnsi" w:cstheme="majorHAnsi"/>
          <w:i/>
          <w:color w:val="1A868E"/>
          <w:lang w:val="en-CA"/>
        </w:rPr>
        <w:t xml:space="preserve">t tell me why.” </w:t>
      </w:r>
      <w:r w:rsidRPr="00E9233A">
        <w:rPr>
          <w:rFonts w:asciiTheme="majorHAnsi" w:hAnsiTheme="majorHAnsi" w:cstheme="majorHAnsi"/>
          <w:i/>
          <w:color w:val="1A868E"/>
        </w:rPr>
        <w:t>(Votre collectivité. Votre avenir… Mais pourquoi? Ça ne me dit pas pourquoi.) – Participant du groupe de personnes plus âgées, Toronto</w:t>
      </w:r>
    </w:p>
    <w:p w14:paraId="4E7787C5" w14:textId="77777777" w:rsidR="00EA5A12" w:rsidRPr="00E9233A" w:rsidRDefault="00EA5A12" w:rsidP="00EA5A12">
      <w:pPr>
        <w:ind w:left="709" w:right="855"/>
        <w:rPr>
          <w:rFonts w:asciiTheme="majorHAnsi" w:hAnsiTheme="majorHAnsi" w:cstheme="majorHAnsi"/>
          <w:i/>
          <w:iCs/>
          <w:color w:val="1A868E"/>
        </w:rPr>
      </w:pPr>
    </w:p>
    <w:p w14:paraId="5AA07B7D" w14:textId="21C7284E" w:rsidR="00EA5A12" w:rsidRPr="00185C44" w:rsidRDefault="00EA5A12" w:rsidP="00EA5A12">
      <w:pPr>
        <w:ind w:left="709" w:right="855"/>
        <w:rPr>
          <w:rFonts w:asciiTheme="majorHAnsi" w:hAnsiTheme="majorHAnsi"/>
          <w:i/>
          <w:color w:val="1A868E"/>
          <w:lang w:val="en-CA"/>
        </w:rPr>
      </w:pPr>
      <w:r w:rsidRPr="00E9233A">
        <w:rPr>
          <w:rFonts w:asciiTheme="majorHAnsi" w:hAnsiTheme="majorHAnsi" w:cstheme="majorHAnsi"/>
          <w:i/>
          <w:color w:val="1A868E"/>
        </w:rPr>
        <w:t>“J</w:t>
      </w:r>
      <w:r w:rsidR="00813A46" w:rsidRPr="00E9233A">
        <w:rPr>
          <w:rFonts w:asciiTheme="majorHAnsi" w:hAnsiTheme="majorHAnsi" w:cstheme="majorHAnsi"/>
          <w:i/>
          <w:color w:val="1A868E"/>
        </w:rPr>
        <w:t>’</w:t>
      </w:r>
      <w:r w:rsidRPr="00E9233A">
        <w:rPr>
          <w:rFonts w:asciiTheme="majorHAnsi" w:hAnsiTheme="majorHAnsi" w:cstheme="majorHAnsi"/>
          <w:i/>
          <w:color w:val="1A868E"/>
        </w:rPr>
        <w:t xml:space="preserve">aime le slogan de la dernière slide. Le mot </w:t>
      </w:r>
      <w:r w:rsidR="00813A46" w:rsidRPr="00E9233A">
        <w:rPr>
          <w:rFonts w:asciiTheme="majorHAnsi" w:hAnsiTheme="majorHAnsi" w:cstheme="majorHAnsi"/>
          <w:i/>
          <w:color w:val="1A868E"/>
        </w:rPr>
        <w:t>‘</w:t>
      </w:r>
      <w:r w:rsidRPr="00E9233A">
        <w:rPr>
          <w:rFonts w:asciiTheme="majorHAnsi" w:hAnsiTheme="majorHAnsi" w:cstheme="majorHAnsi"/>
          <w:i/>
          <w:color w:val="1A868E"/>
        </w:rPr>
        <w:t>votre</w:t>
      </w:r>
      <w:r w:rsidR="00813A46" w:rsidRPr="00E9233A">
        <w:rPr>
          <w:rFonts w:asciiTheme="majorHAnsi" w:hAnsiTheme="majorHAnsi" w:cstheme="majorHAnsi"/>
          <w:i/>
          <w:color w:val="1A868E"/>
        </w:rPr>
        <w:t>’</w:t>
      </w:r>
      <w:r w:rsidRPr="00E9233A">
        <w:rPr>
          <w:rFonts w:asciiTheme="majorHAnsi" w:hAnsiTheme="majorHAnsi" w:cstheme="majorHAnsi"/>
          <w:i/>
          <w:color w:val="1A868E"/>
        </w:rPr>
        <w:t xml:space="preserve"> est fort…</w:t>
      </w:r>
      <w:r w:rsidR="00AA7C71">
        <w:rPr>
          <w:rFonts w:asciiTheme="majorHAnsi" w:hAnsiTheme="majorHAnsi" w:cstheme="majorHAnsi"/>
          <w:i/>
          <w:color w:val="1A868E"/>
        </w:rPr>
        <w:t xml:space="preserve"> </w:t>
      </w:r>
      <w:r w:rsidRPr="00E9233A">
        <w:rPr>
          <w:rFonts w:asciiTheme="majorHAnsi" w:hAnsiTheme="majorHAnsi" w:cstheme="majorHAnsi"/>
          <w:i/>
          <w:color w:val="1A868E"/>
        </w:rPr>
        <w:t xml:space="preserve">ça ramène à notre dimension.” </w:t>
      </w:r>
      <w:r w:rsidR="00AA7C71">
        <w:rPr>
          <w:rFonts w:asciiTheme="majorHAnsi" w:hAnsiTheme="majorHAnsi" w:cstheme="majorHAnsi"/>
          <w:i/>
          <w:color w:val="1A868E"/>
          <w:lang w:val="en-CA"/>
        </w:rPr>
        <w:t>[</w:t>
      </w:r>
      <w:r w:rsidRPr="00185C44">
        <w:rPr>
          <w:rFonts w:asciiTheme="majorHAnsi" w:hAnsiTheme="majorHAnsi"/>
          <w:i/>
          <w:color w:val="1A868E"/>
          <w:lang w:val="en-CA"/>
        </w:rPr>
        <w:t xml:space="preserve">I like the slogan on the last slide. The word </w:t>
      </w:r>
      <w:r w:rsidR="00813A46" w:rsidRPr="00185C44">
        <w:rPr>
          <w:rFonts w:asciiTheme="majorHAnsi" w:hAnsiTheme="majorHAnsi"/>
          <w:i/>
          <w:color w:val="1A868E"/>
          <w:lang w:val="en-CA"/>
        </w:rPr>
        <w:t>‘</w:t>
      </w:r>
      <w:r w:rsidRPr="00185C44">
        <w:rPr>
          <w:rFonts w:asciiTheme="majorHAnsi" w:hAnsiTheme="majorHAnsi"/>
          <w:i/>
          <w:color w:val="1A868E"/>
          <w:lang w:val="en-CA"/>
        </w:rPr>
        <w:t>your</w:t>
      </w:r>
      <w:r w:rsidR="00813A46" w:rsidRPr="00185C44">
        <w:rPr>
          <w:rFonts w:asciiTheme="majorHAnsi" w:hAnsiTheme="majorHAnsi"/>
          <w:i/>
          <w:color w:val="1A868E"/>
          <w:lang w:val="en-CA"/>
        </w:rPr>
        <w:t>’</w:t>
      </w:r>
      <w:r w:rsidRPr="00185C44">
        <w:rPr>
          <w:rFonts w:asciiTheme="majorHAnsi" w:hAnsiTheme="majorHAnsi"/>
          <w:i/>
          <w:color w:val="1A868E"/>
          <w:lang w:val="en-CA"/>
        </w:rPr>
        <w:t xml:space="preserve"> is strong…it brings it back to our dimension</w:t>
      </w:r>
      <w:r w:rsidRPr="00126F15">
        <w:rPr>
          <w:rFonts w:asciiTheme="majorHAnsi" w:hAnsiTheme="majorHAnsi" w:cstheme="majorHAnsi"/>
          <w:i/>
          <w:color w:val="1A868E"/>
          <w:lang w:val="en-CA"/>
        </w:rPr>
        <w:t>.</w:t>
      </w:r>
      <w:r w:rsidR="00AA7C71">
        <w:rPr>
          <w:rFonts w:asciiTheme="majorHAnsi" w:hAnsiTheme="majorHAnsi" w:cstheme="majorHAnsi"/>
          <w:i/>
          <w:color w:val="1A868E"/>
          <w:lang w:val="en-CA"/>
        </w:rPr>
        <w:t>]</w:t>
      </w:r>
      <w:r w:rsidRPr="00126F15">
        <w:rPr>
          <w:rFonts w:asciiTheme="majorHAnsi" w:hAnsiTheme="majorHAnsi" w:cstheme="majorHAnsi"/>
          <w:i/>
          <w:color w:val="1A868E"/>
          <w:lang w:val="en-CA"/>
        </w:rPr>
        <w:t xml:space="preserve"> </w:t>
      </w:r>
      <w:r w:rsidRPr="00F762C3">
        <w:rPr>
          <w:rFonts w:asciiTheme="majorHAnsi" w:hAnsiTheme="majorHAnsi" w:cstheme="majorHAnsi"/>
          <w:i/>
          <w:color w:val="1A868E"/>
          <w:lang w:val="en-CA"/>
        </w:rPr>
        <w:t xml:space="preserve">– </w:t>
      </w:r>
      <w:r w:rsidR="00CF540A" w:rsidRPr="00F762C3">
        <w:rPr>
          <w:i/>
          <w:lang w:val="en-CA"/>
        </w:rPr>
        <w:t xml:space="preserve">Participant du groupe de personnes plus âgées, </w:t>
      </w:r>
      <w:r w:rsidR="00AA3294" w:rsidRPr="00F762C3">
        <w:rPr>
          <w:i/>
          <w:lang w:val="en-CA"/>
        </w:rPr>
        <w:t>Montréal</w:t>
      </w:r>
    </w:p>
    <w:p w14:paraId="59AE4BF7" w14:textId="77777777" w:rsidR="00EA5A12" w:rsidRPr="00185C44" w:rsidRDefault="00EA5A12" w:rsidP="00EA5A12">
      <w:pPr>
        <w:rPr>
          <w:lang w:val="en-CA"/>
        </w:rPr>
      </w:pPr>
    </w:p>
    <w:p w14:paraId="0EA52F9B" w14:textId="22A16051" w:rsidR="00EA5A12" w:rsidRPr="00E9233A" w:rsidRDefault="00EA5A12" w:rsidP="00EA5A12">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 xml:space="preserve">Pour beaucoup, les points noirs représentent la collecte </w:t>
      </w:r>
      <w:r w:rsidR="00EC24F1">
        <w:rPr>
          <w:rFonts w:asciiTheme="majorHAnsi" w:hAnsiTheme="majorHAnsi" w:cstheme="majorHAnsi"/>
          <w:sz w:val="22"/>
        </w:rPr>
        <w:t>de renseignements</w:t>
      </w:r>
      <w:r w:rsidR="00EC24F1" w:rsidRPr="00E9233A">
        <w:rPr>
          <w:rFonts w:asciiTheme="majorHAnsi" w:hAnsiTheme="majorHAnsi" w:cstheme="majorHAnsi"/>
          <w:sz w:val="22"/>
        </w:rPr>
        <w:t xml:space="preserve"> </w:t>
      </w:r>
      <w:r w:rsidRPr="00E9233A">
        <w:rPr>
          <w:rFonts w:asciiTheme="majorHAnsi" w:hAnsiTheme="majorHAnsi" w:cstheme="majorHAnsi"/>
          <w:sz w:val="22"/>
        </w:rPr>
        <w:t>et sont bien utilisés tout au long de la vidéo. Certains pensent que le fait que les points viennent former une feuille d</w:t>
      </w:r>
      <w:r w:rsidR="00813A46" w:rsidRPr="00E9233A">
        <w:rPr>
          <w:rFonts w:asciiTheme="majorHAnsi" w:hAnsiTheme="majorHAnsi" w:cstheme="majorHAnsi"/>
          <w:sz w:val="22"/>
        </w:rPr>
        <w:t>’</w:t>
      </w:r>
      <w:r w:rsidRPr="00E9233A">
        <w:rPr>
          <w:rFonts w:asciiTheme="majorHAnsi" w:hAnsiTheme="majorHAnsi" w:cstheme="majorHAnsi"/>
          <w:sz w:val="22"/>
        </w:rPr>
        <w:t>érable montre que les renseignements recueillis aident à relier les collectivités canadiennes. D</w:t>
      </w:r>
      <w:r w:rsidR="00813A46" w:rsidRPr="00E9233A">
        <w:rPr>
          <w:rFonts w:asciiTheme="majorHAnsi" w:hAnsiTheme="majorHAnsi" w:cstheme="majorHAnsi"/>
          <w:sz w:val="22"/>
        </w:rPr>
        <w:t>’</w:t>
      </w:r>
      <w:r w:rsidRPr="00E9233A">
        <w:rPr>
          <w:rFonts w:asciiTheme="majorHAnsi" w:hAnsiTheme="majorHAnsi" w:cstheme="majorHAnsi"/>
          <w:sz w:val="22"/>
        </w:rPr>
        <w:t>autres, en revanche, se disent incertains quant à ce que les points de ce concept représentent. Certains croient que les points représentent les réponses données au questionnaire. Ils croient donc que ces points pourraient être particulièrement déroutants pour quelqu</w:t>
      </w:r>
      <w:r w:rsidR="00813A46" w:rsidRPr="00E9233A">
        <w:rPr>
          <w:rFonts w:asciiTheme="majorHAnsi" w:hAnsiTheme="majorHAnsi" w:cstheme="majorHAnsi"/>
          <w:sz w:val="22"/>
        </w:rPr>
        <w:t>’</w:t>
      </w:r>
      <w:r w:rsidRPr="00E9233A">
        <w:rPr>
          <w:rFonts w:asciiTheme="majorHAnsi" w:hAnsiTheme="majorHAnsi" w:cstheme="majorHAnsi"/>
          <w:sz w:val="22"/>
        </w:rPr>
        <w:t>un qui n</w:t>
      </w:r>
      <w:r w:rsidR="00813A46" w:rsidRPr="00E9233A">
        <w:rPr>
          <w:rFonts w:asciiTheme="majorHAnsi" w:hAnsiTheme="majorHAnsi" w:cstheme="majorHAnsi"/>
          <w:sz w:val="22"/>
        </w:rPr>
        <w:t>’</w:t>
      </w:r>
      <w:r w:rsidRPr="00E9233A">
        <w:rPr>
          <w:rFonts w:asciiTheme="majorHAnsi" w:hAnsiTheme="majorHAnsi" w:cstheme="majorHAnsi"/>
          <w:sz w:val="22"/>
        </w:rPr>
        <w:t>a jamais participé à un recensement.</w:t>
      </w:r>
    </w:p>
    <w:p w14:paraId="721FFDDC" w14:textId="77777777" w:rsidR="00EA5A12" w:rsidRPr="00E9233A" w:rsidRDefault="00EA5A12" w:rsidP="00EA5A12">
      <w:pPr>
        <w:pStyle w:val="ListBullet1"/>
        <w:numPr>
          <w:ilvl w:val="0"/>
          <w:numId w:val="0"/>
        </w:numPr>
        <w:rPr>
          <w:rFonts w:asciiTheme="majorHAnsi" w:hAnsiTheme="majorHAnsi" w:cstheme="majorHAnsi"/>
          <w:sz w:val="22"/>
          <w:szCs w:val="22"/>
        </w:rPr>
      </w:pPr>
    </w:p>
    <w:p w14:paraId="505AD5BC" w14:textId="19D23378" w:rsidR="00EA5A12" w:rsidRPr="00185C44" w:rsidRDefault="00EA5A12" w:rsidP="00EA5A12">
      <w:pPr>
        <w:pStyle w:val="Quote"/>
      </w:pPr>
      <w:r w:rsidRPr="00126F15">
        <w:rPr>
          <w:lang w:val="en-CA"/>
        </w:rPr>
        <w:t xml:space="preserve">“The only people who are going to get [the dots] are people who have filled out [a Census].” </w:t>
      </w:r>
      <w:r w:rsidR="00AA7C71">
        <w:t>[</w:t>
      </w:r>
      <w:r w:rsidRPr="00E9233A">
        <w:t>Les seules personnes qui vont comprendre [les points] sont celles qui ont déjà participé à un recensement.</w:t>
      </w:r>
      <w:r w:rsidR="00AA7C71">
        <w:t>]</w:t>
      </w:r>
      <w:r w:rsidRPr="00E9233A">
        <w:t xml:space="preserve"> </w:t>
      </w:r>
      <w:r w:rsidRPr="00185C44">
        <w:t xml:space="preserve">– Participant du groupe de personnes plus âgées, Wolfville </w:t>
      </w:r>
    </w:p>
    <w:p w14:paraId="47C66E07" w14:textId="77777777" w:rsidR="00EA5A12" w:rsidRPr="00185C44" w:rsidRDefault="00EA5A12" w:rsidP="00EA5A12"/>
    <w:p w14:paraId="2277EF7E" w14:textId="07898F13" w:rsidR="00EA5A12" w:rsidRPr="00185C44" w:rsidRDefault="00EA5A12" w:rsidP="00EA5A12">
      <w:pPr>
        <w:pStyle w:val="Quote"/>
      </w:pPr>
      <w:r w:rsidRPr="00185C44">
        <w:rPr>
          <w:lang w:val="en-CA"/>
        </w:rPr>
        <w:t xml:space="preserve">“You might need to see it a few times to understand [the dots].” </w:t>
      </w:r>
      <w:r w:rsidR="00AA7C71">
        <w:t>[</w:t>
      </w:r>
      <w:r w:rsidRPr="00E9233A">
        <w:t>Il faudra peut-être voir la vidéo plusieurs fois pour comprendre [les points].</w:t>
      </w:r>
      <w:r w:rsidR="00AA7C71">
        <w:t>]</w:t>
      </w:r>
      <w:r w:rsidRPr="00E9233A">
        <w:t xml:space="preserve"> </w:t>
      </w:r>
      <w:r w:rsidRPr="00185C44">
        <w:t>– Participant du groupe de personnes plus âgées, Toronto</w:t>
      </w:r>
    </w:p>
    <w:p w14:paraId="6E2B6C4B" w14:textId="77777777" w:rsidR="00EA5A12" w:rsidRPr="00185C44" w:rsidRDefault="00EA5A12" w:rsidP="00EA5A12"/>
    <w:p w14:paraId="12E669F1" w14:textId="69A1B7F5" w:rsidR="00EA5A12" w:rsidRPr="00E9233A" w:rsidRDefault="00EA5A12" w:rsidP="00EA5A12">
      <w:pPr>
        <w:pStyle w:val="Quote"/>
      </w:pPr>
      <w:r w:rsidRPr="00185C44">
        <w:rPr>
          <w:lang w:val="en-CA"/>
        </w:rPr>
        <w:t xml:space="preserve">“I think the black dots represent people filling out their Census and it influences the building and transit and so forth.” </w:t>
      </w:r>
      <w:r w:rsidRPr="00E9233A">
        <w:t>(Je pense que les points noirs représentent les personnes qui remplissent le questionnaire du recensement, ce qui influence les immeubles, les transports en commun, et ainsi de suite.) – Participant de l</w:t>
      </w:r>
      <w:r w:rsidR="00813A46" w:rsidRPr="00E9233A">
        <w:t>’</w:t>
      </w:r>
      <w:r w:rsidRPr="00E9233A">
        <w:t xml:space="preserve">un des groupes </w:t>
      </w:r>
      <w:r w:rsidR="00EC24F1">
        <w:t>d’</w:t>
      </w:r>
      <w:r w:rsidRPr="00E9233A">
        <w:t>âge</w:t>
      </w:r>
      <w:r w:rsidR="00EC24F1">
        <w:t xml:space="preserve"> multiples</w:t>
      </w:r>
      <w:r w:rsidRPr="00E9233A">
        <w:t>, Saskatoon</w:t>
      </w:r>
    </w:p>
    <w:p w14:paraId="2C7AFD39" w14:textId="77777777" w:rsidR="00EA5A12" w:rsidRPr="00E9233A" w:rsidRDefault="00EA5A12" w:rsidP="00EA5A12"/>
    <w:p w14:paraId="05512FCE" w14:textId="1EAB9B7B" w:rsidR="00EA5A12" w:rsidRPr="00E9233A" w:rsidRDefault="00EA5A12" w:rsidP="00EA5A12">
      <w:pPr>
        <w:pStyle w:val="Heading3"/>
      </w:pPr>
      <w:r w:rsidRPr="00E9233A">
        <w:t>Appel à l</w:t>
      </w:r>
      <w:r w:rsidR="00813A46" w:rsidRPr="00E9233A">
        <w:t>’</w:t>
      </w:r>
      <w:r w:rsidRPr="00E9233A">
        <w:t>action prévu et caractère inoubliable</w:t>
      </w:r>
    </w:p>
    <w:p w14:paraId="16A398E0" w14:textId="2A1A48F5" w:rsidR="00EA5A12" w:rsidRPr="00E9233A" w:rsidRDefault="00EA5A12" w:rsidP="00BB7C8E">
      <w:pPr>
        <w:rPr>
          <w:rFonts w:asciiTheme="majorHAnsi" w:hAnsiTheme="majorHAnsi" w:cstheme="majorHAnsi"/>
        </w:rPr>
      </w:pPr>
      <w:r w:rsidRPr="00E9233A">
        <w:rPr>
          <w:rFonts w:asciiTheme="majorHAnsi" w:hAnsiTheme="majorHAnsi" w:cstheme="majorHAnsi"/>
        </w:rPr>
        <w:t>Dans l</w:t>
      </w:r>
      <w:r w:rsidR="00813A46" w:rsidRPr="00E9233A">
        <w:rPr>
          <w:rFonts w:asciiTheme="majorHAnsi" w:hAnsiTheme="majorHAnsi" w:cstheme="majorHAnsi"/>
        </w:rPr>
        <w:t>’</w:t>
      </w:r>
      <w:r w:rsidRPr="00E9233A">
        <w:rPr>
          <w:rFonts w:asciiTheme="majorHAnsi" w:hAnsiTheme="majorHAnsi" w:cstheme="majorHAnsi"/>
        </w:rPr>
        <w:t>ensemble, les participants conviennent que l</w:t>
      </w:r>
      <w:r w:rsidR="00813A46" w:rsidRPr="00E9233A">
        <w:rPr>
          <w:rFonts w:asciiTheme="majorHAnsi" w:hAnsiTheme="majorHAnsi" w:cstheme="majorHAnsi"/>
        </w:rPr>
        <w:t>’</w:t>
      </w:r>
      <w:r w:rsidRPr="00E9233A">
        <w:rPr>
          <w:rFonts w:asciiTheme="majorHAnsi" w:hAnsiTheme="majorHAnsi" w:cstheme="majorHAnsi"/>
        </w:rPr>
        <w:t>objectif de la vidéo est d</w:t>
      </w:r>
      <w:r w:rsidR="00813A46" w:rsidRPr="00E9233A">
        <w:rPr>
          <w:rFonts w:asciiTheme="majorHAnsi" w:hAnsiTheme="majorHAnsi" w:cstheme="majorHAnsi"/>
        </w:rPr>
        <w:t>’</w:t>
      </w:r>
      <w:r w:rsidRPr="00E9233A">
        <w:rPr>
          <w:rFonts w:asciiTheme="majorHAnsi" w:hAnsiTheme="majorHAnsi" w:cstheme="majorHAnsi"/>
        </w:rPr>
        <w:t>encourager les Canadiens à participer en répondant au questionnaire du Recensement de 2021. Seuls quelques participants trouvent ce concept motivant et estiment qu</w:t>
      </w:r>
      <w:r w:rsidR="00813A46" w:rsidRPr="00E9233A">
        <w:rPr>
          <w:rFonts w:asciiTheme="majorHAnsi" w:hAnsiTheme="majorHAnsi" w:cstheme="majorHAnsi"/>
        </w:rPr>
        <w:t>’</w:t>
      </w:r>
      <w:r w:rsidRPr="00E9233A">
        <w:rPr>
          <w:rFonts w:asciiTheme="majorHAnsi" w:hAnsiTheme="majorHAnsi" w:cstheme="majorHAnsi"/>
        </w:rPr>
        <w:t>ils participeraient au recensement ou prendraient part à des actions préparatoires, comme par exemple vérifier plus fréquemment leur boîte postale en vue de l</w:t>
      </w:r>
      <w:r w:rsidR="00813A46" w:rsidRPr="00E9233A">
        <w:rPr>
          <w:rFonts w:asciiTheme="majorHAnsi" w:hAnsiTheme="majorHAnsi" w:cstheme="majorHAnsi"/>
        </w:rPr>
        <w:t>’</w:t>
      </w:r>
      <w:r w:rsidRPr="00E9233A">
        <w:rPr>
          <w:rFonts w:asciiTheme="majorHAnsi" w:hAnsiTheme="majorHAnsi" w:cstheme="majorHAnsi"/>
        </w:rPr>
        <w:t>arrivée du questionnaire. Aussi, les participants plus jeunes considèrent que les renseignements présentés relatifs au recensement sont insuffisants ou que la vidéo ne démontre pas les avantages de participer au processus. Toutefois, de nombreux participants affirment qu</w:t>
      </w:r>
      <w:r w:rsidR="00813A46" w:rsidRPr="00E9233A">
        <w:rPr>
          <w:rFonts w:asciiTheme="majorHAnsi" w:hAnsiTheme="majorHAnsi" w:cstheme="majorHAnsi"/>
        </w:rPr>
        <w:t>’</w:t>
      </w:r>
      <w:r w:rsidRPr="00E9233A">
        <w:rPr>
          <w:rFonts w:asciiTheme="majorHAnsi" w:hAnsiTheme="majorHAnsi" w:cstheme="majorHAnsi"/>
        </w:rPr>
        <w:t>ils participeraient tout de même au recensement, et qu</w:t>
      </w:r>
      <w:r w:rsidR="00813A46" w:rsidRPr="00E9233A">
        <w:rPr>
          <w:rFonts w:asciiTheme="majorHAnsi" w:hAnsiTheme="majorHAnsi" w:cstheme="majorHAnsi"/>
        </w:rPr>
        <w:t>’</w:t>
      </w:r>
      <w:r w:rsidRPr="00E9233A">
        <w:rPr>
          <w:rFonts w:asciiTheme="majorHAnsi" w:hAnsiTheme="majorHAnsi" w:cstheme="majorHAnsi"/>
        </w:rPr>
        <w:t>ils n</w:t>
      </w:r>
      <w:r w:rsidR="00813A46" w:rsidRPr="00E9233A">
        <w:rPr>
          <w:rFonts w:asciiTheme="majorHAnsi" w:hAnsiTheme="majorHAnsi" w:cstheme="majorHAnsi"/>
        </w:rPr>
        <w:t>’</w:t>
      </w:r>
      <w:r w:rsidRPr="00E9233A">
        <w:rPr>
          <w:rFonts w:asciiTheme="majorHAnsi" w:hAnsiTheme="majorHAnsi" w:cstheme="majorHAnsi"/>
        </w:rPr>
        <w:t>auraient donc aucune raison de prêter attention à la vidéo s</w:t>
      </w:r>
      <w:r w:rsidR="00813A46" w:rsidRPr="00E9233A">
        <w:rPr>
          <w:rFonts w:asciiTheme="majorHAnsi" w:hAnsiTheme="majorHAnsi" w:cstheme="majorHAnsi"/>
        </w:rPr>
        <w:t>’</w:t>
      </w:r>
      <w:r w:rsidRPr="00E9233A">
        <w:rPr>
          <w:rFonts w:asciiTheme="majorHAnsi" w:hAnsiTheme="majorHAnsi" w:cstheme="majorHAnsi"/>
        </w:rPr>
        <w:t xml:space="preserve">ils la voyaient. </w:t>
      </w:r>
    </w:p>
    <w:p w14:paraId="1D2C9534" w14:textId="77777777" w:rsidR="00EA5A12" w:rsidRPr="00E9233A" w:rsidRDefault="00EA5A12" w:rsidP="00EA5A12">
      <w:pPr>
        <w:rPr>
          <w:rFonts w:asciiTheme="majorHAnsi" w:hAnsiTheme="majorHAnsi" w:cstheme="majorHAnsi"/>
        </w:rPr>
      </w:pPr>
    </w:p>
    <w:p w14:paraId="5264BED6" w14:textId="387CA39B" w:rsidR="00EA5A12" w:rsidRPr="00E9233A" w:rsidRDefault="00EA5A12" w:rsidP="00EA5A12">
      <w:pPr>
        <w:ind w:left="709" w:right="855"/>
        <w:rPr>
          <w:rFonts w:asciiTheme="majorHAnsi" w:hAnsiTheme="majorHAnsi" w:cstheme="majorHAnsi"/>
          <w:i/>
          <w:iCs/>
          <w:color w:val="1A868E"/>
        </w:rPr>
      </w:pPr>
      <w:r w:rsidRPr="00185C44">
        <w:rPr>
          <w:rFonts w:asciiTheme="majorHAnsi" w:hAnsiTheme="majorHAnsi"/>
          <w:i/>
          <w:color w:val="1A868E"/>
          <w:lang w:val="en-CA"/>
        </w:rPr>
        <w:t>“[Filling out the Census] is something that would be considered work for me, it takes a long time to do it. If you</w:t>
      </w:r>
      <w:r w:rsidR="00813A46" w:rsidRPr="00185C44">
        <w:rPr>
          <w:rFonts w:asciiTheme="majorHAnsi" w:hAnsiTheme="majorHAnsi"/>
          <w:i/>
          <w:color w:val="1A868E"/>
          <w:lang w:val="en-CA"/>
        </w:rPr>
        <w:t>’</w:t>
      </w:r>
      <w:r w:rsidRPr="00185C44">
        <w:rPr>
          <w:rFonts w:asciiTheme="majorHAnsi" w:hAnsiTheme="majorHAnsi"/>
          <w:i/>
          <w:color w:val="1A868E"/>
          <w:lang w:val="en-CA"/>
        </w:rPr>
        <w:t>re going to have a commercial, I feel that it should be something like, you</w:t>
      </w:r>
      <w:r w:rsidR="00813A46" w:rsidRPr="00185C44">
        <w:rPr>
          <w:rFonts w:asciiTheme="majorHAnsi" w:hAnsiTheme="majorHAnsi"/>
          <w:i/>
          <w:color w:val="1A868E"/>
          <w:lang w:val="en-CA"/>
        </w:rPr>
        <w:t>’</w:t>
      </w:r>
      <w:r w:rsidRPr="00185C44">
        <w:rPr>
          <w:rFonts w:asciiTheme="majorHAnsi" w:hAnsiTheme="majorHAnsi"/>
          <w:i/>
          <w:color w:val="1A868E"/>
          <w:lang w:val="en-CA"/>
        </w:rPr>
        <w:t xml:space="preserve">re going to get something from [completing the Census].” </w:t>
      </w:r>
      <w:r w:rsidR="00AA7C71">
        <w:rPr>
          <w:rFonts w:asciiTheme="majorHAnsi" w:hAnsiTheme="majorHAnsi" w:cstheme="majorHAnsi"/>
          <w:i/>
          <w:color w:val="1A868E"/>
        </w:rPr>
        <w:t>[</w:t>
      </w:r>
      <w:r w:rsidR="001B4B02" w:rsidRPr="00E9233A">
        <w:rPr>
          <w:rFonts w:asciiTheme="majorHAnsi" w:hAnsiTheme="majorHAnsi" w:cstheme="majorHAnsi"/>
          <w:i/>
          <w:color w:val="1A868E"/>
        </w:rPr>
        <w:t>[</w:t>
      </w:r>
      <w:r w:rsidR="001B4B02">
        <w:rPr>
          <w:rFonts w:asciiTheme="majorHAnsi" w:hAnsiTheme="majorHAnsi" w:cstheme="majorHAnsi"/>
          <w:i/>
          <w:color w:val="1A868E"/>
        </w:rPr>
        <w:t>Remplir le questionnaire du recensement</w:t>
      </w:r>
      <w:r w:rsidR="001B4B02" w:rsidRPr="00E9233A">
        <w:rPr>
          <w:rFonts w:asciiTheme="majorHAnsi" w:hAnsiTheme="majorHAnsi" w:cstheme="majorHAnsi"/>
          <w:i/>
          <w:color w:val="1A868E"/>
        </w:rPr>
        <w:t>]</w:t>
      </w:r>
      <w:r w:rsidR="001B4B02">
        <w:rPr>
          <w:rFonts w:asciiTheme="majorHAnsi" w:hAnsiTheme="majorHAnsi" w:cstheme="majorHAnsi"/>
          <w:i/>
          <w:color w:val="1A868E"/>
        </w:rPr>
        <w:t xml:space="preserve"> </w:t>
      </w:r>
      <w:r w:rsidR="00B803DA">
        <w:rPr>
          <w:rFonts w:asciiTheme="majorHAnsi" w:hAnsiTheme="majorHAnsi" w:cstheme="majorHAnsi"/>
          <w:i/>
          <w:color w:val="1A868E"/>
        </w:rPr>
        <w:t>représente un travail</w:t>
      </w:r>
      <w:r w:rsidRPr="00E9233A">
        <w:rPr>
          <w:rFonts w:asciiTheme="majorHAnsi" w:hAnsiTheme="majorHAnsi" w:cstheme="majorHAnsi"/>
          <w:i/>
          <w:color w:val="1A868E"/>
        </w:rPr>
        <w:t xml:space="preserve"> fastidieux pour moi. Ça prend beaucoup de temps. Tant qu</w:t>
      </w:r>
      <w:r w:rsidR="00813A46" w:rsidRPr="00E9233A">
        <w:rPr>
          <w:rFonts w:asciiTheme="majorHAnsi" w:hAnsiTheme="majorHAnsi" w:cstheme="majorHAnsi"/>
          <w:i/>
          <w:color w:val="1A868E"/>
        </w:rPr>
        <w:t>’</w:t>
      </w:r>
      <w:r w:rsidRPr="00E9233A">
        <w:rPr>
          <w:rFonts w:asciiTheme="majorHAnsi" w:hAnsiTheme="majorHAnsi" w:cstheme="majorHAnsi"/>
          <w:i/>
          <w:color w:val="1A868E"/>
        </w:rPr>
        <w:t>à faire une publicité, je pense qu</w:t>
      </w:r>
      <w:r w:rsidR="00813A46" w:rsidRPr="00E9233A">
        <w:rPr>
          <w:rFonts w:asciiTheme="majorHAnsi" w:hAnsiTheme="majorHAnsi" w:cstheme="majorHAnsi"/>
          <w:i/>
          <w:color w:val="1A868E"/>
        </w:rPr>
        <w:t>’</w:t>
      </w:r>
      <w:r w:rsidRPr="00E9233A">
        <w:rPr>
          <w:rFonts w:asciiTheme="majorHAnsi" w:hAnsiTheme="majorHAnsi" w:cstheme="majorHAnsi"/>
          <w:i/>
          <w:color w:val="1A868E"/>
        </w:rPr>
        <w:t>elle devrait dire qu</w:t>
      </w:r>
      <w:r w:rsidR="00813A46" w:rsidRPr="00E9233A">
        <w:rPr>
          <w:rFonts w:asciiTheme="majorHAnsi" w:hAnsiTheme="majorHAnsi" w:cstheme="majorHAnsi"/>
          <w:i/>
          <w:color w:val="1A868E"/>
        </w:rPr>
        <w:t>’</w:t>
      </w:r>
      <w:r w:rsidRPr="00E9233A">
        <w:rPr>
          <w:rFonts w:asciiTheme="majorHAnsi" w:hAnsiTheme="majorHAnsi" w:cstheme="majorHAnsi"/>
          <w:i/>
          <w:color w:val="1A868E"/>
        </w:rPr>
        <w:t>on va en retirer quelque chose, ou quelque chose du genre.</w:t>
      </w:r>
      <w:r w:rsidR="00AA7C71">
        <w:rPr>
          <w:rFonts w:asciiTheme="majorHAnsi" w:hAnsiTheme="majorHAnsi" w:cstheme="majorHAnsi"/>
          <w:i/>
          <w:color w:val="1A868E"/>
        </w:rPr>
        <w:t>]</w:t>
      </w:r>
      <w:r w:rsidRPr="00E9233A">
        <w:rPr>
          <w:rFonts w:asciiTheme="majorHAnsi" w:hAnsiTheme="majorHAnsi" w:cstheme="majorHAnsi"/>
          <w:i/>
          <w:color w:val="1A868E"/>
        </w:rPr>
        <w:t xml:space="preserve"> – Participant du groupe de personnes plus jeunes, Wolfville</w:t>
      </w:r>
    </w:p>
    <w:p w14:paraId="7DF9F480" w14:textId="77777777" w:rsidR="00EA5A12" w:rsidRPr="00E9233A" w:rsidRDefault="00EA5A12" w:rsidP="00EA5A12">
      <w:pPr>
        <w:ind w:left="709" w:right="855"/>
        <w:rPr>
          <w:rFonts w:asciiTheme="majorHAnsi" w:hAnsiTheme="majorHAnsi" w:cstheme="majorHAnsi"/>
          <w:i/>
          <w:iCs/>
          <w:color w:val="1A868E"/>
        </w:rPr>
      </w:pPr>
    </w:p>
    <w:p w14:paraId="7925CDC1" w14:textId="4C02B1DE" w:rsidR="00EA5A12" w:rsidRPr="00185C44" w:rsidRDefault="00EA5A12" w:rsidP="00EA5A12">
      <w:pPr>
        <w:ind w:left="709" w:right="855"/>
        <w:rPr>
          <w:rFonts w:asciiTheme="majorHAnsi" w:hAnsiTheme="majorHAnsi"/>
          <w:i/>
          <w:color w:val="1A868E"/>
        </w:rPr>
      </w:pPr>
      <w:r w:rsidRPr="00E9233A">
        <w:rPr>
          <w:rFonts w:asciiTheme="majorHAnsi" w:hAnsiTheme="majorHAnsi" w:cstheme="majorHAnsi"/>
          <w:i/>
          <w:color w:val="1A868E"/>
        </w:rPr>
        <w:t>“J</w:t>
      </w:r>
      <w:r w:rsidR="00813A46" w:rsidRPr="00E9233A">
        <w:rPr>
          <w:rFonts w:asciiTheme="majorHAnsi" w:hAnsiTheme="majorHAnsi" w:cstheme="majorHAnsi"/>
          <w:i/>
          <w:color w:val="1A868E"/>
        </w:rPr>
        <w:t>’</w:t>
      </w:r>
      <w:r w:rsidRPr="00E9233A">
        <w:rPr>
          <w:rFonts w:asciiTheme="majorHAnsi" w:hAnsiTheme="majorHAnsi" w:cstheme="majorHAnsi"/>
          <w:i/>
          <w:color w:val="1A868E"/>
        </w:rPr>
        <w:t>aimerais avoir un exemple concret de comment le recensement a réussi à bâtir notre communauté. Qu</w:t>
      </w:r>
      <w:r w:rsidR="00813A46" w:rsidRPr="00E9233A">
        <w:rPr>
          <w:rFonts w:asciiTheme="majorHAnsi" w:hAnsiTheme="majorHAnsi" w:cstheme="majorHAnsi"/>
          <w:i/>
          <w:color w:val="1A868E"/>
        </w:rPr>
        <w:t>’</w:t>
      </w:r>
      <w:r w:rsidRPr="00E9233A">
        <w:rPr>
          <w:rFonts w:asciiTheme="majorHAnsi" w:hAnsiTheme="majorHAnsi" w:cstheme="majorHAnsi"/>
          <w:i/>
          <w:color w:val="1A868E"/>
        </w:rPr>
        <w:t xml:space="preserve">est-ce que le recensement nous </w:t>
      </w:r>
      <w:r w:rsidR="00B6429C">
        <w:rPr>
          <w:rFonts w:asciiTheme="majorHAnsi" w:hAnsiTheme="majorHAnsi" w:cstheme="majorHAnsi"/>
          <w:i/>
          <w:color w:val="1A868E"/>
        </w:rPr>
        <w:t>a</w:t>
      </w:r>
      <w:r w:rsidR="00B6429C" w:rsidRPr="00E9233A">
        <w:rPr>
          <w:rFonts w:asciiTheme="majorHAnsi" w:hAnsiTheme="majorHAnsi" w:cstheme="majorHAnsi"/>
          <w:i/>
          <w:color w:val="1A868E"/>
        </w:rPr>
        <w:t xml:space="preserve"> </w:t>
      </w:r>
      <w:r w:rsidRPr="00E9233A">
        <w:rPr>
          <w:rFonts w:asciiTheme="majorHAnsi" w:hAnsiTheme="majorHAnsi" w:cstheme="majorHAnsi"/>
          <w:i/>
          <w:color w:val="1A868E"/>
        </w:rPr>
        <w:t>aidé</w:t>
      </w:r>
      <w:r w:rsidR="00B803DA">
        <w:rPr>
          <w:rFonts w:asciiTheme="majorHAnsi" w:hAnsiTheme="majorHAnsi" w:cstheme="majorHAnsi"/>
          <w:i/>
          <w:color w:val="1A868E"/>
        </w:rPr>
        <w:t>s</w:t>
      </w:r>
      <w:r w:rsidRPr="00E9233A">
        <w:rPr>
          <w:rFonts w:asciiTheme="majorHAnsi" w:hAnsiTheme="majorHAnsi" w:cstheme="majorHAnsi"/>
          <w:i/>
          <w:color w:val="1A868E"/>
        </w:rPr>
        <w:t xml:space="preserve"> à faire par le passé?” </w:t>
      </w:r>
      <w:r w:rsidRPr="00185C44">
        <w:rPr>
          <w:rFonts w:asciiTheme="majorHAnsi" w:hAnsiTheme="majorHAnsi"/>
          <w:i/>
          <w:color w:val="1A868E"/>
          <w:lang w:val="en-CA"/>
        </w:rPr>
        <w:t xml:space="preserve">(I would like to see a concrete example of how the Census has helped to shape our community. </w:t>
      </w:r>
      <w:r w:rsidRPr="00185C44">
        <w:rPr>
          <w:rFonts w:asciiTheme="majorHAnsi" w:hAnsiTheme="majorHAnsi"/>
          <w:i/>
          <w:color w:val="1A868E"/>
        </w:rPr>
        <w:t xml:space="preserve">What has the Census helped us do in the past?) </w:t>
      </w:r>
      <w:r w:rsidRPr="00B6429C">
        <w:rPr>
          <w:rFonts w:asciiTheme="majorHAnsi" w:hAnsiTheme="majorHAnsi" w:cstheme="majorHAnsi"/>
          <w:i/>
          <w:color w:val="1A868E"/>
        </w:rPr>
        <w:t xml:space="preserve">– </w:t>
      </w:r>
      <w:r w:rsidR="00B6429C" w:rsidRPr="00B6429C">
        <w:rPr>
          <w:i/>
        </w:rPr>
        <w:t xml:space="preserve">Participant du groupe de personnes plus jeunes, </w:t>
      </w:r>
      <w:r w:rsidR="00AA3294" w:rsidRPr="00B6429C">
        <w:rPr>
          <w:i/>
        </w:rPr>
        <w:t>Montréal</w:t>
      </w:r>
    </w:p>
    <w:p w14:paraId="3A535DAC" w14:textId="77777777" w:rsidR="00EA5A12" w:rsidRPr="00185C44" w:rsidRDefault="00EA5A12" w:rsidP="00EA5A12">
      <w:pPr>
        <w:rPr>
          <w:rFonts w:asciiTheme="majorHAnsi" w:hAnsiTheme="majorHAnsi"/>
        </w:rPr>
      </w:pPr>
    </w:p>
    <w:p w14:paraId="2B3D735E" w14:textId="1E6E62B9" w:rsidR="00EA5A12" w:rsidRPr="00E9233A" w:rsidRDefault="00B52CEE" w:rsidP="00EA5A12">
      <w:pPr>
        <w:rPr>
          <w:rFonts w:asciiTheme="majorHAnsi" w:hAnsiTheme="majorHAnsi" w:cstheme="majorHAnsi"/>
        </w:rPr>
      </w:pPr>
      <w:r>
        <w:rPr>
          <w:rFonts w:asciiTheme="majorHAnsi" w:hAnsiTheme="majorHAnsi" w:cstheme="majorHAnsi"/>
        </w:rPr>
        <w:t>Bon nombre</w:t>
      </w:r>
      <w:r w:rsidRPr="00E9233A">
        <w:rPr>
          <w:rFonts w:asciiTheme="majorHAnsi" w:hAnsiTheme="majorHAnsi" w:cstheme="majorHAnsi"/>
        </w:rPr>
        <w:t xml:space="preserve"> </w:t>
      </w:r>
      <w:r w:rsidR="00EA5A12" w:rsidRPr="00E9233A">
        <w:rPr>
          <w:rFonts w:asciiTheme="majorHAnsi" w:hAnsiTheme="majorHAnsi" w:cstheme="majorHAnsi"/>
        </w:rPr>
        <w:t>de participants disent que la vidéo ne communique pas un sentiment d</w:t>
      </w:r>
      <w:r w:rsidR="00813A46" w:rsidRPr="00E9233A">
        <w:rPr>
          <w:rFonts w:asciiTheme="majorHAnsi" w:hAnsiTheme="majorHAnsi" w:cstheme="majorHAnsi"/>
        </w:rPr>
        <w:t>’</w:t>
      </w:r>
      <w:r w:rsidR="00EA5A12" w:rsidRPr="00E9233A">
        <w:rPr>
          <w:rFonts w:asciiTheme="majorHAnsi" w:hAnsiTheme="majorHAnsi" w:cstheme="majorHAnsi"/>
        </w:rPr>
        <w:t>urgence ou d</w:t>
      </w:r>
      <w:r w:rsidR="00813A46" w:rsidRPr="00E9233A">
        <w:rPr>
          <w:rFonts w:asciiTheme="majorHAnsi" w:hAnsiTheme="majorHAnsi" w:cstheme="majorHAnsi"/>
        </w:rPr>
        <w:t>’</w:t>
      </w:r>
      <w:r w:rsidR="00EA5A12" w:rsidRPr="00E9233A">
        <w:rPr>
          <w:rFonts w:asciiTheme="majorHAnsi" w:hAnsiTheme="majorHAnsi" w:cstheme="majorHAnsi"/>
        </w:rPr>
        <w:t>importance. Ils se demandent donc si le public, surtout les personnes n</w:t>
      </w:r>
      <w:r w:rsidR="00813A46" w:rsidRPr="00E9233A">
        <w:rPr>
          <w:rFonts w:asciiTheme="majorHAnsi" w:hAnsiTheme="majorHAnsi" w:cstheme="majorHAnsi"/>
        </w:rPr>
        <w:t>’</w:t>
      </w:r>
      <w:r w:rsidR="00EA5A12" w:rsidRPr="00E9233A">
        <w:rPr>
          <w:rFonts w:asciiTheme="majorHAnsi" w:hAnsiTheme="majorHAnsi" w:cstheme="majorHAnsi"/>
        </w:rPr>
        <w:t>ayant jamais participé à un recensement (les jeunes, les nouveaux arrivants, etc.), se rendra compte qu</w:t>
      </w:r>
      <w:r w:rsidR="00813A46" w:rsidRPr="00E9233A">
        <w:rPr>
          <w:rFonts w:asciiTheme="majorHAnsi" w:hAnsiTheme="majorHAnsi" w:cstheme="majorHAnsi"/>
        </w:rPr>
        <w:t>’</w:t>
      </w:r>
      <w:r w:rsidR="00EA5A12" w:rsidRPr="00E9233A">
        <w:rPr>
          <w:rFonts w:asciiTheme="majorHAnsi" w:hAnsiTheme="majorHAnsi" w:cstheme="majorHAnsi"/>
        </w:rPr>
        <w:t>il est obligatoire de participer au recensement.</w:t>
      </w:r>
    </w:p>
    <w:p w14:paraId="6F7F957E" w14:textId="77777777" w:rsidR="00EA5A12" w:rsidRPr="00E9233A" w:rsidRDefault="00EA5A12" w:rsidP="00EA5A12">
      <w:pPr>
        <w:rPr>
          <w:rFonts w:asciiTheme="majorHAnsi" w:hAnsiTheme="majorHAnsi" w:cstheme="majorHAnsi"/>
        </w:rPr>
      </w:pPr>
    </w:p>
    <w:p w14:paraId="0C96F365" w14:textId="0BCE1B37" w:rsidR="00EA5A12" w:rsidRDefault="00EA5A12" w:rsidP="00EA5A12">
      <w:pPr>
        <w:pStyle w:val="Quote"/>
      </w:pPr>
      <w:r w:rsidRPr="00185C44">
        <w:rPr>
          <w:lang w:val="en-CA"/>
        </w:rPr>
        <w:t>“It doesn</w:t>
      </w:r>
      <w:r w:rsidR="00813A46" w:rsidRPr="00185C44">
        <w:rPr>
          <w:lang w:val="en-CA"/>
        </w:rPr>
        <w:t>’</w:t>
      </w:r>
      <w:r w:rsidRPr="00185C44">
        <w:rPr>
          <w:lang w:val="en-CA"/>
        </w:rPr>
        <w:t>t make me feel like it</w:t>
      </w:r>
      <w:r w:rsidR="00813A46" w:rsidRPr="00185C44">
        <w:rPr>
          <w:lang w:val="en-CA"/>
        </w:rPr>
        <w:t>’</w:t>
      </w:r>
      <w:r w:rsidRPr="00185C44">
        <w:rPr>
          <w:lang w:val="en-CA"/>
        </w:rPr>
        <w:t xml:space="preserve">s really important.” </w:t>
      </w:r>
      <w:r w:rsidRPr="00E9233A">
        <w:t>(Ça ne me donne pas l</w:t>
      </w:r>
      <w:r w:rsidR="00813A46" w:rsidRPr="00E9233A">
        <w:t>’</w:t>
      </w:r>
      <w:r w:rsidRPr="00E9233A">
        <w:t>impression que c</w:t>
      </w:r>
      <w:r w:rsidR="00813A46" w:rsidRPr="00E9233A">
        <w:t>’</w:t>
      </w:r>
      <w:r w:rsidRPr="00E9233A">
        <w:t>est très important.) – Participant du groupe de personnes plus jeunes, Vancouver</w:t>
      </w:r>
    </w:p>
    <w:p w14:paraId="185F28F6" w14:textId="77777777" w:rsidR="00B52CEE" w:rsidRPr="00B52CEE" w:rsidRDefault="00B52CEE" w:rsidP="00185C44"/>
    <w:p w14:paraId="36EB4BC7" w14:textId="24755552" w:rsidR="00EA5A12" w:rsidRPr="00E9233A" w:rsidRDefault="00BB7C8E" w:rsidP="00EA5A12">
      <w:pPr>
        <w:ind w:right="4"/>
        <w:rPr>
          <w:rFonts w:asciiTheme="majorHAnsi" w:hAnsiTheme="majorHAnsi" w:cstheme="majorHAnsi"/>
        </w:rPr>
      </w:pPr>
      <w:r w:rsidRPr="00E9233A">
        <w:rPr>
          <w:rFonts w:asciiTheme="majorHAnsi" w:hAnsiTheme="majorHAnsi" w:cstheme="majorHAnsi"/>
        </w:rPr>
        <w:t>La majeure partie des participants ne considèrent pas que ce concept à un caractère inoubliable ou que les gens s</w:t>
      </w:r>
      <w:r w:rsidR="00813A46" w:rsidRPr="00E9233A">
        <w:rPr>
          <w:rFonts w:asciiTheme="majorHAnsi" w:hAnsiTheme="majorHAnsi" w:cstheme="majorHAnsi"/>
        </w:rPr>
        <w:t>’</w:t>
      </w:r>
      <w:r w:rsidRPr="00E9233A">
        <w:rPr>
          <w:rFonts w:asciiTheme="majorHAnsi" w:hAnsiTheme="majorHAnsi" w:cstheme="majorHAnsi"/>
        </w:rPr>
        <w:t>en souviendront longtemps. Les participants, y compris ceux qui trouvent que la campagne leur parle, pensent qu</w:t>
      </w:r>
      <w:r w:rsidR="00813A46" w:rsidRPr="00E9233A">
        <w:rPr>
          <w:rFonts w:asciiTheme="majorHAnsi" w:hAnsiTheme="majorHAnsi" w:cstheme="majorHAnsi"/>
        </w:rPr>
        <w:t>’</w:t>
      </w:r>
      <w:r w:rsidRPr="00E9233A">
        <w:rPr>
          <w:rFonts w:asciiTheme="majorHAnsi" w:hAnsiTheme="majorHAnsi" w:cstheme="majorHAnsi"/>
        </w:rPr>
        <w:t>ils ignoreraient probablement la vidéo s</w:t>
      </w:r>
      <w:r w:rsidR="00813A46" w:rsidRPr="00E9233A">
        <w:rPr>
          <w:rFonts w:asciiTheme="majorHAnsi" w:hAnsiTheme="majorHAnsi" w:cstheme="majorHAnsi"/>
        </w:rPr>
        <w:t>’</w:t>
      </w:r>
      <w:r w:rsidRPr="00E9233A">
        <w:rPr>
          <w:rFonts w:asciiTheme="majorHAnsi" w:hAnsiTheme="majorHAnsi" w:cstheme="majorHAnsi"/>
        </w:rPr>
        <w:t>ils la voyaient dans une situation réelle, et qu</w:t>
      </w:r>
      <w:r w:rsidR="00813A46" w:rsidRPr="00E9233A">
        <w:rPr>
          <w:rFonts w:asciiTheme="majorHAnsi" w:hAnsiTheme="majorHAnsi" w:cstheme="majorHAnsi"/>
        </w:rPr>
        <w:t>’</w:t>
      </w:r>
      <w:r w:rsidRPr="00E9233A">
        <w:rPr>
          <w:rFonts w:asciiTheme="majorHAnsi" w:hAnsiTheme="majorHAnsi" w:cstheme="majorHAnsi"/>
        </w:rPr>
        <w:t>ils ne s</w:t>
      </w:r>
      <w:r w:rsidR="00813A46" w:rsidRPr="00E9233A">
        <w:rPr>
          <w:rFonts w:asciiTheme="majorHAnsi" w:hAnsiTheme="majorHAnsi" w:cstheme="majorHAnsi"/>
        </w:rPr>
        <w:t>’</w:t>
      </w:r>
      <w:r w:rsidRPr="00E9233A">
        <w:rPr>
          <w:rFonts w:asciiTheme="majorHAnsi" w:hAnsiTheme="majorHAnsi" w:cstheme="majorHAnsi"/>
        </w:rPr>
        <w:t>en souviendraient donc pas. Certains pensent qu</w:t>
      </w:r>
      <w:r w:rsidR="00813A46" w:rsidRPr="00E9233A">
        <w:rPr>
          <w:rFonts w:asciiTheme="majorHAnsi" w:hAnsiTheme="majorHAnsi" w:cstheme="majorHAnsi"/>
        </w:rPr>
        <w:t>’</w:t>
      </w:r>
      <w:r w:rsidRPr="00E9233A">
        <w:rPr>
          <w:rFonts w:asciiTheme="majorHAnsi" w:hAnsiTheme="majorHAnsi" w:cstheme="majorHAnsi"/>
        </w:rPr>
        <w:t>un peu d</w:t>
      </w:r>
      <w:r w:rsidR="00813A46" w:rsidRPr="00E9233A">
        <w:rPr>
          <w:rFonts w:asciiTheme="majorHAnsi" w:hAnsiTheme="majorHAnsi" w:cstheme="majorHAnsi"/>
        </w:rPr>
        <w:t>’</w:t>
      </w:r>
      <w:r w:rsidRPr="00E9233A">
        <w:rPr>
          <w:rFonts w:asciiTheme="majorHAnsi" w:hAnsiTheme="majorHAnsi" w:cstheme="majorHAnsi"/>
        </w:rPr>
        <w:t xml:space="preserve">humour pourrait rendre la campagne plus accrocheuse et, </w:t>
      </w:r>
      <w:r w:rsidR="00B803DA">
        <w:rPr>
          <w:rFonts w:asciiTheme="majorHAnsi" w:hAnsiTheme="majorHAnsi" w:cstheme="majorHAnsi"/>
        </w:rPr>
        <w:t>en fin de compte</w:t>
      </w:r>
      <w:r w:rsidRPr="00E9233A">
        <w:rPr>
          <w:rFonts w:asciiTheme="majorHAnsi" w:hAnsiTheme="majorHAnsi" w:cstheme="majorHAnsi"/>
        </w:rPr>
        <w:t>, augmenter son caractère inoubliable. D</w:t>
      </w:r>
      <w:r w:rsidR="00813A46" w:rsidRPr="00E9233A">
        <w:rPr>
          <w:rFonts w:asciiTheme="majorHAnsi" w:hAnsiTheme="majorHAnsi" w:cstheme="majorHAnsi"/>
        </w:rPr>
        <w:t>’</w:t>
      </w:r>
      <w:r w:rsidRPr="00E9233A">
        <w:rPr>
          <w:rFonts w:asciiTheme="majorHAnsi" w:hAnsiTheme="majorHAnsi" w:cstheme="majorHAnsi"/>
        </w:rPr>
        <w:t>autres suggèrent de faire appel à un comédien canadien bien connu pour jouer l</w:t>
      </w:r>
      <w:r w:rsidR="00813A46" w:rsidRPr="00E9233A">
        <w:rPr>
          <w:rFonts w:asciiTheme="majorHAnsi" w:hAnsiTheme="majorHAnsi" w:cstheme="majorHAnsi"/>
        </w:rPr>
        <w:t>’</w:t>
      </w:r>
      <w:r w:rsidRPr="00E9233A">
        <w:rPr>
          <w:rFonts w:asciiTheme="majorHAnsi" w:hAnsiTheme="majorHAnsi" w:cstheme="majorHAnsi"/>
        </w:rPr>
        <w:t>un des personnages et d</w:t>
      </w:r>
      <w:r w:rsidR="00813A46" w:rsidRPr="00E9233A">
        <w:rPr>
          <w:rFonts w:asciiTheme="majorHAnsi" w:hAnsiTheme="majorHAnsi" w:cstheme="majorHAnsi"/>
        </w:rPr>
        <w:t>’</w:t>
      </w:r>
      <w:r w:rsidRPr="00E9233A">
        <w:rPr>
          <w:rFonts w:asciiTheme="majorHAnsi" w:hAnsiTheme="majorHAnsi" w:cstheme="majorHAnsi"/>
        </w:rPr>
        <w:t>utiliser le même groupe de personnages de cette vidéo pour d</w:t>
      </w:r>
      <w:r w:rsidR="00813A46" w:rsidRPr="00E9233A">
        <w:rPr>
          <w:rFonts w:asciiTheme="majorHAnsi" w:hAnsiTheme="majorHAnsi" w:cstheme="majorHAnsi"/>
        </w:rPr>
        <w:t>’</w:t>
      </w:r>
      <w:r w:rsidRPr="00E9233A">
        <w:rPr>
          <w:rFonts w:asciiTheme="majorHAnsi" w:hAnsiTheme="majorHAnsi" w:cstheme="majorHAnsi"/>
        </w:rPr>
        <w:t>autres campagnes publicitaires gouvernementales (</w:t>
      </w:r>
      <w:r w:rsidR="00F13ED2" w:rsidRPr="00E9233A">
        <w:rPr>
          <w:rFonts w:asciiTheme="majorHAnsi" w:hAnsiTheme="majorHAnsi" w:cstheme="majorHAnsi"/>
        </w:rPr>
        <w:t>p. ex.</w:t>
      </w:r>
      <w:r w:rsidRPr="00E9233A">
        <w:rPr>
          <w:rFonts w:asciiTheme="majorHAnsi" w:hAnsiTheme="majorHAnsi" w:cstheme="majorHAnsi"/>
        </w:rPr>
        <w:t xml:space="preserve"> la campagne sur la déclaration de revenus) pour favoriser la reconnaissance au moyen de la répétition.</w:t>
      </w:r>
    </w:p>
    <w:p w14:paraId="7BC6DA32" w14:textId="77777777" w:rsidR="00F1465C" w:rsidRPr="00E9233A" w:rsidRDefault="00F1465C" w:rsidP="00F1465C">
      <w:pPr>
        <w:pStyle w:val="ListBullet1"/>
        <w:numPr>
          <w:ilvl w:val="0"/>
          <w:numId w:val="0"/>
        </w:numPr>
        <w:rPr>
          <w:rFonts w:asciiTheme="majorHAnsi" w:hAnsiTheme="majorHAnsi" w:cstheme="majorHAnsi"/>
          <w:sz w:val="22"/>
          <w:szCs w:val="22"/>
        </w:rPr>
      </w:pPr>
    </w:p>
    <w:p w14:paraId="16ADA641" w14:textId="77777777" w:rsidR="00EA5A12" w:rsidRPr="00E9233A" w:rsidRDefault="00EA5A12" w:rsidP="00EA5A12">
      <w:pPr>
        <w:pStyle w:val="Heading2"/>
      </w:pPr>
      <w:bookmarkStart w:id="25" w:name="_Toc46904753"/>
      <w:bookmarkStart w:id="26" w:name="_Toc52796311"/>
      <w:r w:rsidRPr="00E9233A">
        <w:t>Slogans</w:t>
      </w:r>
      <w:bookmarkEnd w:id="25"/>
      <w:bookmarkEnd w:id="26"/>
    </w:p>
    <w:p w14:paraId="1ECFC948" w14:textId="77777777" w:rsidR="00EA5A12" w:rsidRPr="00E9233A" w:rsidRDefault="00EA5A12" w:rsidP="00EA5A12"/>
    <w:p w14:paraId="24699571" w14:textId="2826F712" w:rsidR="00EA5A12" w:rsidRPr="00E9233A" w:rsidRDefault="00EA5A12" w:rsidP="00EA5A12">
      <w:pPr>
        <w:rPr>
          <w:b/>
          <w:bCs/>
          <w:i/>
          <w:iCs/>
        </w:rPr>
      </w:pPr>
      <w:r w:rsidRPr="00E9233A">
        <w:rPr>
          <w:b/>
          <w:i/>
        </w:rPr>
        <w:t>Les participants affichent une légère préférence pour le slogan « Votre recensement. Votre collectivité. Votre avenir » en raison du sentiment de personnalisation et de responsabilité qu</w:t>
      </w:r>
      <w:r w:rsidR="00813A46" w:rsidRPr="00E9233A">
        <w:rPr>
          <w:b/>
          <w:i/>
        </w:rPr>
        <w:t>’</w:t>
      </w:r>
      <w:r w:rsidRPr="00E9233A">
        <w:rPr>
          <w:b/>
          <w:i/>
        </w:rPr>
        <w:t xml:space="preserve">il suscite. </w:t>
      </w:r>
    </w:p>
    <w:p w14:paraId="0196D211" w14:textId="77777777" w:rsidR="00EA5A12" w:rsidRPr="00E9233A" w:rsidRDefault="00EA5A12" w:rsidP="00EA5A12"/>
    <w:p w14:paraId="12058AA1" w14:textId="4EBEF0FA" w:rsidR="00EA5A12" w:rsidRPr="00E9233A" w:rsidRDefault="00EA5A12" w:rsidP="00EA5A12">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Après la présentation des concepts de la campagne, deux slogans ont été présentés aux fins de discussion. Ces slogans ont été affichés ensemble à l</w:t>
      </w:r>
      <w:r w:rsidR="00813A46" w:rsidRPr="00E9233A">
        <w:rPr>
          <w:rFonts w:asciiTheme="majorHAnsi" w:hAnsiTheme="majorHAnsi" w:cstheme="majorHAnsi"/>
          <w:sz w:val="22"/>
        </w:rPr>
        <w:t>’</w:t>
      </w:r>
      <w:r w:rsidRPr="00E9233A">
        <w:rPr>
          <w:rFonts w:asciiTheme="majorHAnsi" w:hAnsiTheme="majorHAnsi" w:cstheme="majorHAnsi"/>
          <w:sz w:val="22"/>
        </w:rPr>
        <w:t>écran et les participants devaient indiquer et expliquer leur préférence. Les participants affichent une légère préférence pour le slogan « Votre recensement. Votre collectivité. Votre avenir ». Cela dit, il convient de noter que, tandis que la presque totalité des participants à Wolfville et à Vancouver préfère ce slogan, les avis sont plus partagés dans toutes les autres villes, où les participants affichent une très légère préférence pour ce slogan. Voici les principaux commentaires formulés relativement aux deux slogans.</w:t>
      </w:r>
    </w:p>
    <w:p w14:paraId="79A3FBA8" w14:textId="77777777" w:rsidR="00EA5A12" w:rsidRPr="00E9233A" w:rsidRDefault="00EA5A12" w:rsidP="00EA5A12">
      <w:pPr>
        <w:pStyle w:val="ListBullet1"/>
        <w:numPr>
          <w:ilvl w:val="0"/>
          <w:numId w:val="0"/>
        </w:numPr>
        <w:rPr>
          <w:rFonts w:asciiTheme="majorHAnsi" w:hAnsiTheme="majorHAnsi" w:cstheme="majorHAnsi"/>
          <w:sz w:val="22"/>
          <w:szCs w:val="22"/>
        </w:rPr>
      </w:pPr>
    </w:p>
    <w:p w14:paraId="22FA5814" w14:textId="77777777" w:rsidR="00EA5A12" w:rsidRPr="00E9233A" w:rsidRDefault="00EA5A12" w:rsidP="00EA5A12">
      <w:pPr>
        <w:pStyle w:val="Heading3"/>
      </w:pPr>
      <w:r w:rsidRPr="00E9233A">
        <w:t>Votre recensement. Votre collectivité. Votre avenir.</w:t>
      </w:r>
    </w:p>
    <w:p w14:paraId="7911B2AE" w14:textId="0FEBD7FF" w:rsidR="00EA5A12" w:rsidRPr="00E9233A" w:rsidRDefault="00EA5A12" w:rsidP="00EA5A12">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Les participants trouvent que ce slogan est plus court, plus clair et plus percutant que l</w:t>
      </w:r>
      <w:r w:rsidR="00813A46" w:rsidRPr="00E9233A">
        <w:rPr>
          <w:rFonts w:asciiTheme="majorHAnsi" w:hAnsiTheme="majorHAnsi" w:cstheme="majorHAnsi"/>
          <w:sz w:val="22"/>
        </w:rPr>
        <w:t>’</w:t>
      </w:r>
      <w:r w:rsidRPr="00E9233A">
        <w:rPr>
          <w:rFonts w:asciiTheme="majorHAnsi" w:hAnsiTheme="majorHAnsi" w:cstheme="majorHAnsi"/>
          <w:sz w:val="22"/>
        </w:rPr>
        <w:t xml:space="preserve">autre. Certains estiment </w:t>
      </w:r>
      <w:r w:rsidR="0086322C" w:rsidRPr="00E9233A">
        <w:rPr>
          <w:rFonts w:asciiTheme="majorHAnsi" w:hAnsiTheme="majorHAnsi" w:cstheme="majorHAnsi"/>
          <w:sz w:val="22"/>
        </w:rPr>
        <w:t>qu’</w:t>
      </w:r>
      <w:r w:rsidR="0086322C">
        <w:rPr>
          <w:rFonts w:asciiTheme="majorHAnsi" w:hAnsiTheme="majorHAnsi" w:cstheme="majorHAnsi"/>
          <w:sz w:val="22"/>
        </w:rPr>
        <w:t>il</w:t>
      </w:r>
      <w:r w:rsidR="0086322C" w:rsidRPr="00E9233A">
        <w:rPr>
          <w:rFonts w:asciiTheme="majorHAnsi" w:hAnsiTheme="majorHAnsi" w:cstheme="majorHAnsi"/>
          <w:sz w:val="22"/>
        </w:rPr>
        <w:t xml:space="preserve"> </w:t>
      </w:r>
      <w:r w:rsidRPr="00E9233A">
        <w:rPr>
          <w:rFonts w:asciiTheme="majorHAnsi" w:hAnsiTheme="majorHAnsi" w:cstheme="majorHAnsi"/>
          <w:sz w:val="22"/>
        </w:rPr>
        <w:t>réussit à bien transmettre l</w:t>
      </w:r>
      <w:r w:rsidR="00813A46" w:rsidRPr="00E9233A">
        <w:rPr>
          <w:rFonts w:asciiTheme="majorHAnsi" w:hAnsiTheme="majorHAnsi" w:cstheme="majorHAnsi"/>
          <w:sz w:val="22"/>
        </w:rPr>
        <w:t>’</w:t>
      </w:r>
      <w:r w:rsidRPr="00E9233A">
        <w:rPr>
          <w:rFonts w:asciiTheme="majorHAnsi" w:hAnsiTheme="majorHAnsi" w:cstheme="majorHAnsi"/>
          <w:sz w:val="22"/>
        </w:rPr>
        <w:t>importance de participer au recensement, tandis que d</w:t>
      </w:r>
      <w:r w:rsidR="00813A46" w:rsidRPr="00E9233A">
        <w:rPr>
          <w:rFonts w:asciiTheme="majorHAnsi" w:hAnsiTheme="majorHAnsi" w:cstheme="majorHAnsi"/>
          <w:sz w:val="22"/>
        </w:rPr>
        <w:t>’</w:t>
      </w:r>
      <w:r w:rsidRPr="00E9233A">
        <w:rPr>
          <w:rFonts w:asciiTheme="majorHAnsi" w:hAnsiTheme="majorHAnsi" w:cstheme="majorHAnsi"/>
          <w:sz w:val="22"/>
        </w:rPr>
        <w:t xml:space="preserve">autres </w:t>
      </w:r>
      <w:r w:rsidR="0086322C" w:rsidRPr="00E9233A">
        <w:rPr>
          <w:rFonts w:asciiTheme="majorHAnsi" w:hAnsiTheme="majorHAnsi" w:cstheme="majorHAnsi"/>
          <w:sz w:val="22"/>
        </w:rPr>
        <w:t>l</w:t>
      </w:r>
      <w:r w:rsidR="0086322C">
        <w:rPr>
          <w:rFonts w:asciiTheme="majorHAnsi" w:hAnsiTheme="majorHAnsi" w:cstheme="majorHAnsi"/>
          <w:sz w:val="22"/>
        </w:rPr>
        <w:t>e</w:t>
      </w:r>
      <w:r w:rsidR="0086322C" w:rsidRPr="00E9233A">
        <w:rPr>
          <w:rFonts w:asciiTheme="majorHAnsi" w:hAnsiTheme="majorHAnsi" w:cstheme="majorHAnsi"/>
          <w:sz w:val="22"/>
        </w:rPr>
        <w:t xml:space="preserve"> </w:t>
      </w:r>
      <w:r w:rsidRPr="00E9233A">
        <w:rPr>
          <w:rFonts w:asciiTheme="majorHAnsi" w:hAnsiTheme="majorHAnsi" w:cstheme="majorHAnsi"/>
          <w:sz w:val="22"/>
        </w:rPr>
        <w:t xml:space="preserve">jugent plus </w:t>
      </w:r>
      <w:r w:rsidR="0086322C" w:rsidRPr="00E9233A">
        <w:rPr>
          <w:rFonts w:asciiTheme="majorHAnsi" w:hAnsiTheme="majorHAnsi" w:cstheme="majorHAnsi"/>
          <w:sz w:val="22"/>
        </w:rPr>
        <w:t>passi</w:t>
      </w:r>
      <w:r w:rsidR="0086322C">
        <w:rPr>
          <w:rFonts w:asciiTheme="majorHAnsi" w:hAnsiTheme="majorHAnsi" w:cstheme="majorHAnsi"/>
          <w:sz w:val="22"/>
        </w:rPr>
        <w:t>f</w:t>
      </w:r>
      <w:r w:rsidR="0086322C" w:rsidRPr="00E9233A">
        <w:rPr>
          <w:rFonts w:asciiTheme="majorHAnsi" w:hAnsiTheme="majorHAnsi" w:cstheme="majorHAnsi"/>
          <w:sz w:val="22"/>
        </w:rPr>
        <w:t xml:space="preserve"> </w:t>
      </w:r>
      <w:r w:rsidRPr="00E9233A">
        <w:rPr>
          <w:rFonts w:asciiTheme="majorHAnsi" w:hAnsiTheme="majorHAnsi" w:cstheme="majorHAnsi"/>
          <w:sz w:val="22"/>
        </w:rPr>
        <w:t xml:space="preserve">et moins </w:t>
      </w:r>
      <w:r w:rsidR="0086322C" w:rsidRPr="00E9233A">
        <w:rPr>
          <w:rFonts w:asciiTheme="majorHAnsi" w:hAnsiTheme="majorHAnsi" w:cstheme="majorHAnsi"/>
          <w:sz w:val="22"/>
        </w:rPr>
        <w:t>directi</w:t>
      </w:r>
      <w:r w:rsidR="0086322C">
        <w:rPr>
          <w:rFonts w:asciiTheme="majorHAnsi" w:hAnsiTheme="majorHAnsi" w:cstheme="majorHAnsi"/>
          <w:sz w:val="22"/>
        </w:rPr>
        <w:t>f</w:t>
      </w:r>
      <w:r w:rsidRPr="00E9233A">
        <w:rPr>
          <w:rFonts w:asciiTheme="majorHAnsi" w:hAnsiTheme="majorHAnsi" w:cstheme="majorHAnsi"/>
          <w:sz w:val="22"/>
        </w:rPr>
        <w:t>. Dans l</w:t>
      </w:r>
      <w:r w:rsidR="00813A46" w:rsidRPr="00E9233A">
        <w:rPr>
          <w:rFonts w:asciiTheme="majorHAnsi" w:hAnsiTheme="majorHAnsi" w:cstheme="majorHAnsi"/>
          <w:sz w:val="22"/>
        </w:rPr>
        <w:t>’</w:t>
      </w:r>
      <w:r w:rsidRPr="00E9233A">
        <w:rPr>
          <w:rFonts w:asciiTheme="majorHAnsi" w:hAnsiTheme="majorHAnsi" w:cstheme="majorHAnsi"/>
          <w:sz w:val="22"/>
        </w:rPr>
        <w:t>ensemble, les participants considèrent que le slogan « Votre recensement » est plus personnel, qu</w:t>
      </w:r>
      <w:r w:rsidR="00813A46" w:rsidRPr="00E9233A">
        <w:rPr>
          <w:rFonts w:asciiTheme="majorHAnsi" w:hAnsiTheme="majorHAnsi" w:cstheme="majorHAnsi"/>
          <w:sz w:val="22"/>
        </w:rPr>
        <w:t>’</w:t>
      </w:r>
      <w:r w:rsidRPr="00E9233A">
        <w:rPr>
          <w:rFonts w:asciiTheme="majorHAnsi" w:hAnsiTheme="majorHAnsi" w:cstheme="majorHAnsi"/>
          <w:sz w:val="22"/>
        </w:rPr>
        <w:t>il établit une plus grande connexion et qu</w:t>
      </w:r>
      <w:r w:rsidR="00813A46" w:rsidRPr="00E9233A">
        <w:rPr>
          <w:rFonts w:asciiTheme="majorHAnsi" w:hAnsiTheme="majorHAnsi" w:cstheme="majorHAnsi"/>
          <w:sz w:val="22"/>
        </w:rPr>
        <w:t>’</w:t>
      </w:r>
      <w:r w:rsidRPr="00E9233A">
        <w:rPr>
          <w:rFonts w:asciiTheme="majorHAnsi" w:hAnsiTheme="majorHAnsi" w:cstheme="majorHAnsi"/>
          <w:sz w:val="22"/>
        </w:rPr>
        <w:t>il est plus convaincant. De plus, pour beaucoup, l</w:t>
      </w:r>
      <w:r w:rsidR="00813A46" w:rsidRPr="00E9233A">
        <w:rPr>
          <w:rFonts w:asciiTheme="majorHAnsi" w:hAnsiTheme="majorHAnsi" w:cstheme="majorHAnsi"/>
          <w:sz w:val="22"/>
        </w:rPr>
        <w:t>’</w:t>
      </w:r>
      <w:r w:rsidRPr="00E9233A">
        <w:rPr>
          <w:rFonts w:asciiTheme="majorHAnsi" w:hAnsiTheme="majorHAnsi" w:cstheme="majorHAnsi"/>
          <w:sz w:val="22"/>
        </w:rPr>
        <w:t>utilisation du mot « votre » est l</w:t>
      </w:r>
      <w:r w:rsidR="00813A46" w:rsidRPr="00E9233A">
        <w:rPr>
          <w:rFonts w:asciiTheme="majorHAnsi" w:hAnsiTheme="majorHAnsi" w:cstheme="majorHAnsi"/>
          <w:sz w:val="22"/>
        </w:rPr>
        <w:t>’</w:t>
      </w:r>
      <w:r w:rsidRPr="00E9233A">
        <w:rPr>
          <w:rFonts w:asciiTheme="majorHAnsi" w:hAnsiTheme="majorHAnsi" w:cstheme="majorHAnsi"/>
          <w:sz w:val="22"/>
        </w:rPr>
        <w:t>une des forces du slogan et interpelle le sens de l</w:t>
      </w:r>
      <w:r w:rsidR="00813A46" w:rsidRPr="00E9233A">
        <w:rPr>
          <w:rFonts w:asciiTheme="majorHAnsi" w:hAnsiTheme="majorHAnsi" w:cstheme="majorHAnsi"/>
          <w:sz w:val="22"/>
        </w:rPr>
        <w:t>’</w:t>
      </w:r>
      <w:r w:rsidRPr="00E9233A">
        <w:rPr>
          <w:rFonts w:asciiTheme="majorHAnsi" w:hAnsiTheme="majorHAnsi" w:cstheme="majorHAnsi"/>
          <w:sz w:val="22"/>
        </w:rPr>
        <w:t>individualité des participants. Selon les participants, ce slogan laisse entendre qu</w:t>
      </w:r>
      <w:r w:rsidR="00813A46" w:rsidRPr="00E9233A">
        <w:rPr>
          <w:rFonts w:asciiTheme="majorHAnsi" w:hAnsiTheme="majorHAnsi" w:cstheme="majorHAnsi"/>
          <w:sz w:val="22"/>
        </w:rPr>
        <w:t>’</w:t>
      </w:r>
      <w:r w:rsidRPr="00E9233A">
        <w:rPr>
          <w:rFonts w:asciiTheme="majorHAnsi" w:hAnsiTheme="majorHAnsi" w:cstheme="majorHAnsi"/>
          <w:sz w:val="22"/>
        </w:rPr>
        <w:t>il appartient aux participants d</w:t>
      </w:r>
      <w:r w:rsidR="00813A46" w:rsidRPr="00E9233A">
        <w:rPr>
          <w:rFonts w:asciiTheme="majorHAnsi" w:hAnsiTheme="majorHAnsi" w:cstheme="majorHAnsi"/>
          <w:sz w:val="22"/>
        </w:rPr>
        <w:t>’</w:t>
      </w:r>
      <w:r w:rsidRPr="00E9233A">
        <w:rPr>
          <w:rFonts w:asciiTheme="majorHAnsi" w:hAnsiTheme="majorHAnsi" w:cstheme="majorHAnsi"/>
          <w:sz w:val="22"/>
        </w:rPr>
        <w:t>améliorer leur avenir et leur collectivité en participant au recensement. Non seulement il fait naître un sentiment de responsabilité chez les gens à l</w:t>
      </w:r>
      <w:r w:rsidR="00813A46" w:rsidRPr="00E9233A">
        <w:rPr>
          <w:rFonts w:asciiTheme="majorHAnsi" w:hAnsiTheme="majorHAnsi" w:cstheme="majorHAnsi"/>
          <w:sz w:val="22"/>
        </w:rPr>
        <w:t>’</w:t>
      </w:r>
      <w:r w:rsidRPr="00E9233A">
        <w:rPr>
          <w:rFonts w:asciiTheme="majorHAnsi" w:hAnsiTheme="majorHAnsi" w:cstheme="majorHAnsi"/>
          <w:sz w:val="22"/>
        </w:rPr>
        <w:t>égard de leurs gestes, mais il met en lumière la capacité de chacun à faire une différence. Par ailleurs, quelques participants apprécient la série d</w:t>
      </w:r>
      <w:r w:rsidR="00813A46" w:rsidRPr="00E9233A">
        <w:rPr>
          <w:rFonts w:asciiTheme="majorHAnsi" w:hAnsiTheme="majorHAnsi" w:cstheme="majorHAnsi"/>
          <w:sz w:val="22"/>
        </w:rPr>
        <w:t>’</w:t>
      </w:r>
      <w:r w:rsidRPr="00E9233A">
        <w:rPr>
          <w:rFonts w:asciiTheme="majorHAnsi" w:hAnsiTheme="majorHAnsi" w:cstheme="majorHAnsi"/>
          <w:sz w:val="22"/>
        </w:rPr>
        <w:t>énoncés commençant par « Votre », notamment en ce qui a trait à la répétition du mot et au nombre de fois qu</w:t>
      </w:r>
      <w:r w:rsidR="00813A46" w:rsidRPr="00E9233A">
        <w:rPr>
          <w:rFonts w:asciiTheme="majorHAnsi" w:hAnsiTheme="majorHAnsi" w:cstheme="majorHAnsi"/>
          <w:sz w:val="22"/>
        </w:rPr>
        <w:t>’</w:t>
      </w:r>
      <w:r w:rsidRPr="00E9233A">
        <w:rPr>
          <w:rFonts w:asciiTheme="majorHAnsi" w:hAnsiTheme="majorHAnsi" w:cstheme="majorHAnsi"/>
          <w:sz w:val="22"/>
        </w:rPr>
        <w:t xml:space="preserve">il est utilisé. </w:t>
      </w:r>
    </w:p>
    <w:p w14:paraId="3700BEFD" w14:textId="77777777" w:rsidR="00EA5A12" w:rsidRPr="00E9233A" w:rsidRDefault="00EA5A12" w:rsidP="00EA5A12">
      <w:pPr>
        <w:pStyle w:val="ListBullet1"/>
        <w:numPr>
          <w:ilvl w:val="0"/>
          <w:numId w:val="0"/>
        </w:numPr>
        <w:rPr>
          <w:rFonts w:asciiTheme="majorHAnsi" w:hAnsiTheme="majorHAnsi" w:cstheme="majorHAnsi"/>
          <w:sz w:val="22"/>
          <w:szCs w:val="22"/>
        </w:rPr>
      </w:pPr>
    </w:p>
    <w:p w14:paraId="32ABBA77" w14:textId="779FFC39" w:rsidR="00EA5A12" w:rsidRPr="00E9233A" w:rsidRDefault="00EA5A12" w:rsidP="00EA5A12">
      <w:pPr>
        <w:pStyle w:val="Quote"/>
      </w:pPr>
      <w:r w:rsidRPr="00185C44">
        <w:rPr>
          <w:lang w:val="en-CA"/>
        </w:rPr>
        <w:t>“It really feels more personal, like it</w:t>
      </w:r>
      <w:r w:rsidR="00813A46" w:rsidRPr="00185C44">
        <w:rPr>
          <w:lang w:val="en-CA"/>
        </w:rPr>
        <w:t>’</w:t>
      </w:r>
      <w:r w:rsidRPr="00185C44">
        <w:rPr>
          <w:lang w:val="en-CA"/>
        </w:rPr>
        <w:t>s your future, it</w:t>
      </w:r>
      <w:r w:rsidR="00813A46" w:rsidRPr="00185C44">
        <w:rPr>
          <w:lang w:val="en-CA"/>
        </w:rPr>
        <w:t>’</w:t>
      </w:r>
      <w:r w:rsidRPr="00185C44">
        <w:rPr>
          <w:lang w:val="en-CA"/>
        </w:rPr>
        <w:t xml:space="preserve">s your Census.” </w:t>
      </w:r>
      <w:r w:rsidRPr="00E9233A">
        <w:t>(Ça donne une dimension beaucoup plus personnelle à la campagne : c</w:t>
      </w:r>
      <w:r w:rsidR="00813A46" w:rsidRPr="00E9233A">
        <w:t>’</w:t>
      </w:r>
      <w:r w:rsidRPr="00E9233A">
        <w:t>est votre avenir, votre recensement.) – Participant du groupe de personnes plus jeunes, Wolfville</w:t>
      </w:r>
    </w:p>
    <w:p w14:paraId="011D36CF" w14:textId="77777777" w:rsidR="00EA5A12" w:rsidRPr="00E9233A" w:rsidRDefault="00EA5A12" w:rsidP="00EA5A12"/>
    <w:p w14:paraId="58CC52ED" w14:textId="65CA1A8A" w:rsidR="00EA5A12" w:rsidRPr="00E9233A" w:rsidRDefault="00EA5A12" w:rsidP="00EA5A12">
      <w:pPr>
        <w:pStyle w:val="Quote"/>
      </w:pPr>
      <w:r w:rsidRPr="00185C44">
        <w:rPr>
          <w:lang w:val="en-CA"/>
        </w:rPr>
        <w:t>“It prompts me that it</w:t>
      </w:r>
      <w:r w:rsidR="00813A46" w:rsidRPr="00185C44">
        <w:rPr>
          <w:lang w:val="en-CA"/>
        </w:rPr>
        <w:t>’</w:t>
      </w:r>
      <w:r w:rsidRPr="00185C44">
        <w:rPr>
          <w:lang w:val="en-CA"/>
        </w:rPr>
        <w:t xml:space="preserve">s my responsibility to inform my country who I am.” </w:t>
      </w:r>
      <w:r w:rsidRPr="00E9233A">
        <w:t>(Ça me fait savoir que c</w:t>
      </w:r>
      <w:r w:rsidR="00813A46" w:rsidRPr="00E9233A">
        <w:t>’</w:t>
      </w:r>
      <w:r w:rsidRPr="00E9233A">
        <w:t>est ma responsabilité d</w:t>
      </w:r>
      <w:r w:rsidR="00813A46" w:rsidRPr="00E9233A">
        <w:t>’</w:t>
      </w:r>
      <w:r w:rsidRPr="00E9233A">
        <w:t>informer mon pays de qui je suis.) – Participant du groupe de personnes plus jeunes, Toronto</w:t>
      </w:r>
    </w:p>
    <w:p w14:paraId="319642FD" w14:textId="77777777" w:rsidR="00EA5A12" w:rsidRPr="00E9233A" w:rsidRDefault="00EA5A12" w:rsidP="00EA5A12"/>
    <w:p w14:paraId="6C94B0A2" w14:textId="69469728" w:rsidR="00EA5A12" w:rsidRPr="00E9233A" w:rsidRDefault="00EA5A12" w:rsidP="00EA5A12">
      <w:pPr>
        <w:pStyle w:val="Quote"/>
      </w:pPr>
      <w:r w:rsidRPr="00185C44">
        <w:rPr>
          <w:lang w:val="en-CA"/>
        </w:rPr>
        <w:t xml:space="preserve">“The word </w:t>
      </w:r>
      <w:r w:rsidR="00813A46" w:rsidRPr="00185C44">
        <w:rPr>
          <w:lang w:val="en-CA"/>
        </w:rPr>
        <w:t>‘</w:t>
      </w:r>
      <w:r w:rsidRPr="00185C44">
        <w:rPr>
          <w:lang w:val="en-CA"/>
        </w:rPr>
        <w:t>your</w:t>
      </w:r>
      <w:r w:rsidR="00813A46" w:rsidRPr="00185C44">
        <w:rPr>
          <w:lang w:val="en-CA"/>
        </w:rPr>
        <w:t>’</w:t>
      </w:r>
      <w:r w:rsidRPr="00185C44">
        <w:rPr>
          <w:lang w:val="en-CA"/>
        </w:rPr>
        <w:t xml:space="preserve"> makes you more accountable</w:t>
      </w:r>
      <w:r w:rsidR="00B803DA" w:rsidRPr="00185C44">
        <w:rPr>
          <w:lang w:val="en-CA"/>
        </w:rPr>
        <w:t>.</w:t>
      </w:r>
      <w:r w:rsidRPr="00185C44">
        <w:rPr>
          <w:lang w:val="en-CA"/>
        </w:rPr>
        <w:t xml:space="preserve">” </w:t>
      </w:r>
      <w:r w:rsidRPr="00E9233A">
        <w:t xml:space="preserve">(Le mot « votre » </w:t>
      </w:r>
      <w:r w:rsidR="00B803DA">
        <w:t xml:space="preserve">vous </w:t>
      </w:r>
      <w:r w:rsidRPr="00E9233A">
        <w:t xml:space="preserve">pousse à prendre </w:t>
      </w:r>
      <w:r w:rsidR="00B803DA">
        <w:t>vos</w:t>
      </w:r>
      <w:r w:rsidRPr="00E9233A">
        <w:t xml:space="preserve"> responsabilités.) – Participant du groupe de personnes plus âgées, Wolfville</w:t>
      </w:r>
    </w:p>
    <w:p w14:paraId="1F49370E" w14:textId="77777777" w:rsidR="00EA5A12" w:rsidRPr="00E9233A" w:rsidRDefault="00EA5A12" w:rsidP="00EA5A12">
      <w:pPr>
        <w:pStyle w:val="ListBullet1"/>
        <w:numPr>
          <w:ilvl w:val="0"/>
          <w:numId w:val="0"/>
        </w:numPr>
        <w:rPr>
          <w:rFonts w:asciiTheme="majorHAnsi" w:hAnsiTheme="majorHAnsi" w:cstheme="majorHAnsi"/>
          <w:sz w:val="22"/>
          <w:szCs w:val="22"/>
        </w:rPr>
      </w:pPr>
    </w:p>
    <w:p w14:paraId="56D1E5D5" w14:textId="2CAF2769" w:rsidR="00EA5A12" w:rsidRPr="00E9233A" w:rsidRDefault="00EA5A12" w:rsidP="00EA5A12">
      <w:pPr>
        <w:pStyle w:val="ListBullet1"/>
        <w:numPr>
          <w:ilvl w:val="0"/>
          <w:numId w:val="0"/>
        </w:numPr>
        <w:rPr>
          <w:rFonts w:asciiTheme="majorHAnsi" w:hAnsiTheme="majorHAnsi" w:cstheme="majorHAnsi"/>
          <w:color w:val="FF0000"/>
          <w:sz w:val="22"/>
          <w:szCs w:val="22"/>
        </w:rPr>
      </w:pPr>
      <w:r w:rsidRPr="00E9233A">
        <w:rPr>
          <w:rFonts w:asciiTheme="majorHAnsi" w:hAnsiTheme="majorHAnsi" w:cstheme="majorHAnsi"/>
          <w:sz w:val="22"/>
        </w:rPr>
        <w:t>Malgré une interprétation généralement positive du mot « votre », quelques participants se disent inquiets qu</w:t>
      </w:r>
      <w:r w:rsidR="00813A46" w:rsidRPr="00E9233A">
        <w:rPr>
          <w:rFonts w:asciiTheme="majorHAnsi" w:hAnsiTheme="majorHAnsi" w:cstheme="majorHAnsi"/>
          <w:sz w:val="22"/>
        </w:rPr>
        <w:t>’</w:t>
      </w:r>
      <w:r w:rsidRPr="00E9233A">
        <w:rPr>
          <w:rFonts w:asciiTheme="majorHAnsi" w:hAnsiTheme="majorHAnsi" w:cstheme="majorHAnsi"/>
          <w:sz w:val="22"/>
        </w:rPr>
        <w:t>il impose une trop grande responsabilité sur les individus.</w:t>
      </w:r>
      <w:r w:rsidRPr="00E9233A">
        <w:rPr>
          <w:rFonts w:asciiTheme="majorHAnsi" w:hAnsiTheme="majorHAnsi" w:cstheme="majorHAnsi"/>
          <w:color w:val="FF0000"/>
          <w:sz w:val="22"/>
        </w:rPr>
        <w:t xml:space="preserve"> </w:t>
      </w:r>
      <w:r w:rsidRPr="00E9233A">
        <w:rPr>
          <w:rFonts w:asciiTheme="majorHAnsi" w:hAnsiTheme="majorHAnsi" w:cstheme="majorHAnsi"/>
          <w:sz w:val="22"/>
        </w:rPr>
        <w:t>Par exemple, l</w:t>
      </w:r>
      <w:r w:rsidR="00813A46" w:rsidRPr="00E9233A">
        <w:rPr>
          <w:rFonts w:asciiTheme="majorHAnsi" w:hAnsiTheme="majorHAnsi" w:cstheme="majorHAnsi"/>
          <w:sz w:val="22"/>
        </w:rPr>
        <w:t>’</w:t>
      </w:r>
      <w:r w:rsidRPr="00E9233A">
        <w:rPr>
          <w:rFonts w:asciiTheme="majorHAnsi" w:hAnsiTheme="majorHAnsi" w:cstheme="majorHAnsi"/>
          <w:sz w:val="22"/>
        </w:rPr>
        <w:t xml:space="preserve">un des participants affirme que le slogan minimise le rôle du gouvernement.  </w:t>
      </w:r>
    </w:p>
    <w:p w14:paraId="4D6AFCBC" w14:textId="77777777" w:rsidR="00EA5A12" w:rsidRPr="00E9233A" w:rsidRDefault="00EA5A12" w:rsidP="00EA5A12"/>
    <w:p w14:paraId="1C6EA8C4" w14:textId="5421C20E" w:rsidR="00EA5A12" w:rsidRPr="00E9233A" w:rsidRDefault="00EA5A12" w:rsidP="00EA5A12">
      <w:pPr>
        <w:pStyle w:val="Quote"/>
      </w:pPr>
      <w:r w:rsidRPr="00E9233A">
        <w:t>“[Je ne l</w:t>
      </w:r>
      <w:r w:rsidR="00813A46" w:rsidRPr="00E9233A">
        <w:t>’</w:t>
      </w:r>
      <w:r w:rsidRPr="00E9233A">
        <w:t xml:space="preserve">aime pas parce que] ça dit </w:t>
      </w:r>
      <w:r w:rsidR="00813A46" w:rsidRPr="00E9233A">
        <w:t>‘</w:t>
      </w:r>
      <w:r w:rsidRPr="00E9233A">
        <w:t>votre</w:t>
      </w:r>
      <w:r w:rsidR="00813A46" w:rsidRPr="00E9233A">
        <w:t>’</w:t>
      </w:r>
      <w:r w:rsidRPr="00E9233A">
        <w:t>, donc le gouvernement n</w:t>
      </w:r>
      <w:r w:rsidR="00813A46" w:rsidRPr="00E9233A">
        <w:t>’</w:t>
      </w:r>
      <w:r w:rsidRPr="00E9233A">
        <w:t>est pas impliqué.” – (I don</w:t>
      </w:r>
      <w:r w:rsidR="00813A46" w:rsidRPr="00E9233A">
        <w:t>’</w:t>
      </w:r>
      <w:r w:rsidRPr="00E9233A">
        <w:t xml:space="preserve">t like it because it says </w:t>
      </w:r>
      <w:r w:rsidR="00813A46" w:rsidRPr="00E9233A">
        <w:t>‘</w:t>
      </w:r>
      <w:r w:rsidRPr="00E9233A">
        <w:t>your</w:t>
      </w:r>
      <w:r w:rsidR="00813A46" w:rsidRPr="00E9233A">
        <w:t>’</w:t>
      </w:r>
      <w:r w:rsidRPr="00E9233A">
        <w:t xml:space="preserve">, so the government is not involved.) – </w:t>
      </w:r>
      <w:r w:rsidR="002965BB" w:rsidRPr="00E9233A">
        <w:t>Participant du groupe de personnes plus jeunes,</w:t>
      </w:r>
      <w:r w:rsidRPr="00E9233A">
        <w:t xml:space="preserve"> </w:t>
      </w:r>
      <w:r w:rsidR="00AA3294">
        <w:t>Montréal</w:t>
      </w:r>
    </w:p>
    <w:p w14:paraId="5C4D3354" w14:textId="77777777" w:rsidR="00EA5A12" w:rsidRPr="00E9233A" w:rsidRDefault="00EA5A12" w:rsidP="00EA5A12"/>
    <w:p w14:paraId="18B70C56" w14:textId="62819808" w:rsidR="00EA5A12" w:rsidRPr="00E9233A" w:rsidRDefault="00EA5A12" w:rsidP="00EA5A12">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Ceux qui n</w:t>
      </w:r>
      <w:r w:rsidR="00813A46" w:rsidRPr="00E9233A">
        <w:rPr>
          <w:rFonts w:asciiTheme="majorHAnsi" w:hAnsiTheme="majorHAnsi" w:cstheme="majorHAnsi"/>
          <w:sz w:val="22"/>
        </w:rPr>
        <w:t>’</w:t>
      </w:r>
      <w:r w:rsidRPr="00E9233A">
        <w:rPr>
          <w:rFonts w:asciiTheme="majorHAnsi" w:hAnsiTheme="majorHAnsi" w:cstheme="majorHAnsi"/>
          <w:sz w:val="22"/>
        </w:rPr>
        <w:t>aiment pas ce slogan estiment qu</w:t>
      </w:r>
      <w:r w:rsidR="00813A46" w:rsidRPr="00E9233A">
        <w:rPr>
          <w:rFonts w:asciiTheme="majorHAnsi" w:hAnsiTheme="majorHAnsi" w:cstheme="majorHAnsi"/>
          <w:sz w:val="22"/>
        </w:rPr>
        <w:t>’</w:t>
      </w:r>
      <w:r w:rsidRPr="00E9233A">
        <w:rPr>
          <w:rFonts w:asciiTheme="majorHAnsi" w:hAnsiTheme="majorHAnsi" w:cstheme="majorHAnsi"/>
          <w:sz w:val="22"/>
        </w:rPr>
        <w:t>il est trop générique et qu</w:t>
      </w:r>
      <w:r w:rsidR="00813A46" w:rsidRPr="00E9233A">
        <w:rPr>
          <w:rFonts w:asciiTheme="majorHAnsi" w:hAnsiTheme="majorHAnsi" w:cstheme="majorHAnsi"/>
          <w:sz w:val="22"/>
        </w:rPr>
        <w:t>’</w:t>
      </w:r>
      <w:r w:rsidRPr="00E9233A">
        <w:rPr>
          <w:rFonts w:asciiTheme="majorHAnsi" w:hAnsiTheme="majorHAnsi" w:cstheme="majorHAnsi"/>
          <w:sz w:val="22"/>
        </w:rPr>
        <w:t>il ne s</w:t>
      </w:r>
      <w:r w:rsidR="00813A46" w:rsidRPr="00E9233A">
        <w:rPr>
          <w:rFonts w:asciiTheme="majorHAnsi" w:hAnsiTheme="majorHAnsi" w:cstheme="majorHAnsi"/>
          <w:sz w:val="22"/>
        </w:rPr>
        <w:t>’</w:t>
      </w:r>
      <w:r w:rsidRPr="00E9233A">
        <w:rPr>
          <w:rFonts w:asciiTheme="majorHAnsi" w:hAnsiTheme="majorHAnsi" w:cstheme="majorHAnsi"/>
          <w:sz w:val="22"/>
        </w:rPr>
        <w:t>applique pas exclusivement au recensement. Cela dit, certains participants disent aimer la polyvalence du slogan et proposent qu</w:t>
      </w:r>
      <w:r w:rsidR="00813A46" w:rsidRPr="00E9233A">
        <w:rPr>
          <w:rFonts w:asciiTheme="majorHAnsi" w:hAnsiTheme="majorHAnsi" w:cstheme="majorHAnsi"/>
          <w:sz w:val="22"/>
        </w:rPr>
        <w:t>’</w:t>
      </w:r>
      <w:r w:rsidRPr="00E9233A">
        <w:rPr>
          <w:rFonts w:asciiTheme="majorHAnsi" w:hAnsiTheme="majorHAnsi" w:cstheme="majorHAnsi"/>
          <w:sz w:val="22"/>
        </w:rPr>
        <w:t>on l</w:t>
      </w:r>
      <w:r w:rsidR="00813A46" w:rsidRPr="00E9233A">
        <w:rPr>
          <w:rFonts w:asciiTheme="majorHAnsi" w:hAnsiTheme="majorHAnsi" w:cstheme="majorHAnsi"/>
          <w:sz w:val="22"/>
        </w:rPr>
        <w:t>’</w:t>
      </w:r>
      <w:r w:rsidRPr="00E9233A">
        <w:rPr>
          <w:rFonts w:asciiTheme="majorHAnsi" w:hAnsiTheme="majorHAnsi" w:cstheme="majorHAnsi"/>
          <w:sz w:val="22"/>
        </w:rPr>
        <w:t>utilise pour les campagnes de recensements futurs. Quelques-uns considèrent qu</w:t>
      </w:r>
      <w:r w:rsidR="00813A46" w:rsidRPr="00E9233A">
        <w:rPr>
          <w:rFonts w:asciiTheme="majorHAnsi" w:hAnsiTheme="majorHAnsi" w:cstheme="majorHAnsi"/>
          <w:sz w:val="22"/>
        </w:rPr>
        <w:t>’</w:t>
      </w:r>
      <w:r w:rsidRPr="00E9233A">
        <w:rPr>
          <w:rFonts w:asciiTheme="majorHAnsi" w:hAnsiTheme="majorHAnsi" w:cstheme="majorHAnsi"/>
          <w:sz w:val="22"/>
        </w:rPr>
        <w:t xml:space="preserve">il serait </w:t>
      </w:r>
      <w:r w:rsidR="00B803DA">
        <w:rPr>
          <w:rFonts w:asciiTheme="majorHAnsi" w:hAnsiTheme="majorHAnsi" w:cstheme="majorHAnsi"/>
          <w:sz w:val="22"/>
        </w:rPr>
        <w:t>préférable</w:t>
      </w:r>
      <w:r w:rsidRPr="00E9233A">
        <w:rPr>
          <w:rFonts w:asciiTheme="majorHAnsi" w:hAnsiTheme="majorHAnsi" w:cstheme="majorHAnsi"/>
          <w:sz w:val="22"/>
        </w:rPr>
        <w:t xml:space="preserve"> de combiner les deux slogans; ils disent que l</w:t>
      </w:r>
      <w:r w:rsidR="00813A46" w:rsidRPr="00E9233A">
        <w:rPr>
          <w:rFonts w:asciiTheme="majorHAnsi" w:hAnsiTheme="majorHAnsi" w:cstheme="majorHAnsi"/>
          <w:sz w:val="22"/>
        </w:rPr>
        <w:t>’</w:t>
      </w:r>
      <w:r w:rsidRPr="00E9233A">
        <w:rPr>
          <w:rFonts w:asciiTheme="majorHAnsi" w:hAnsiTheme="majorHAnsi" w:cstheme="majorHAnsi"/>
          <w:sz w:val="22"/>
        </w:rPr>
        <w:t>ajout de la mention « Votre Recensement de 2021 » au début ou à la fin du slogan viendrait le renforcer.</w:t>
      </w:r>
    </w:p>
    <w:p w14:paraId="41610B85" w14:textId="77777777" w:rsidR="00EA5A12" w:rsidRPr="00E9233A" w:rsidRDefault="00EA5A12" w:rsidP="00EA5A12"/>
    <w:p w14:paraId="4303C3B5" w14:textId="77777777" w:rsidR="00EA5A12" w:rsidRPr="00E9233A" w:rsidRDefault="00EA5A12" w:rsidP="00EA5A12">
      <w:pPr>
        <w:pStyle w:val="Heading3"/>
      </w:pPr>
      <w:r w:rsidRPr="00E9233A">
        <w:t xml:space="preserve">Recensement de 2021 : Contribuez à bâtir votre </w:t>
      </w:r>
      <w:r w:rsidRPr="00342166">
        <w:t>collecti</w:t>
      </w:r>
      <w:r w:rsidRPr="00E9233A">
        <w:t>vité.</w:t>
      </w:r>
    </w:p>
    <w:p w14:paraId="0277E128" w14:textId="62FD0DCB" w:rsidR="00EA5A12" w:rsidRPr="00E9233A" w:rsidRDefault="00EA5A12" w:rsidP="00EA5A12">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Ce slogan est jugé plus précis et plus direct que l</w:t>
      </w:r>
      <w:r w:rsidR="00813A46" w:rsidRPr="00E9233A">
        <w:rPr>
          <w:rFonts w:asciiTheme="majorHAnsi" w:hAnsiTheme="majorHAnsi" w:cstheme="majorHAnsi"/>
          <w:sz w:val="22"/>
        </w:rPr>
        <w:t>’</w:t>
      </w:r>
      <w:r w:rsidRPr="00E9233A">
        <w:rPr>
          <w:rFonts w:asciiTheme="majorHAnsi" w:hAnsiTheme="majorHAnsi" w:cstheme="majorHAnsi"/>
          <w:sz w:val="22"/>
        </w:rPr>
        <w:t>autre. Les participants croient qu</w:t>
      </w:r>
      <w:r w:rsidR="00813A46" w:rsidRPr="00E9233A">
        <w:rPr>
          <w:rFonts w:asciiTheme="majorHAnsi" w:hAnsiTheme="majorHAnsi" w:cstheme="majorHAnsi"/>
          <w:sz w:val="22"/>
        </w:rPr>
        <w:t>’</w:t>
      </w:r>
      <w:r w:rsidRPr="00E9233A">
        <w:rPr>
          <w:rFonts w:asciiTheme="majorHAnsi" w:hAnsiTheme="majorHAnsi" w:cstheme="majorHAnsi"/>
          <w:sz w:val="22"/>
        </w:rPr>
        <w:t>il indique clairement ce qui est demandé au spectateur et à quel moment il doit le faire. Classé au deuxième rang en matière de préférence, le slogan « Recensement de 2021 » est toutefois le premier choix des participants du groupe francophone à Saskatoon, lesquels estiment qu</w:t>
      </w:r>
      <w:r w:rsidR="00813A46" w:rsidRPr="00E9233A">
        <w:rPr>
          <w:rFonts w:asciiTheme="majorHAnsi" w:hAnsiTheme="majorHAnsi" w:cstheme="majorHAnsi"/>
          <w:sz w:val="22"/>
        </w:rPr>
        <w:t>’</w:t>
      </w:r>
      <w:r w:rsidRPr="00E9233A">
        <w:rPr>
          <w:rFonts w:asciiTheme="majorHAnsi" w:hAnsiTheme="majorHAnsi" w:cstheme="majorHAnsi"/>
          <w:sz w:val="22"/>
        </w:rPr>
        <w:t>il est plus attrayant. Certains participants mentionnent que le thème (recensement) et le calendrier (2021) sont clairement indiqués, ce qui les amène à penser que ce slogan est plus efficace que l</w:t>
      </w:r>
      <w:r w:rsidR="00813A46" w:rsidRPr="00E9233A">
        <w:rPr>
          <w:rFonts w:asciiTheme="majorHAnsi" w:hAnsiTheme="majorHAnsi" w:cstheme="majorHAnsi"/>
          <w:sz w:val="22"/>
        </w:rPr>
        <w:t>’</w:t>
      </w:r>
      <w:r w:rsidRPr="00E9233A">
        <w:rPr>
          <w:rFonts w:asciiTheme="majorHAnsi" w:hAnsiTheme="majorHAnsi" w:cstheme="majorHAnsi"/>
          <w:sz w:val="22"/>
        </w:rPr>
        <w:t>autre en matière de rappel. D</w:t>
      </w:r>
      <w:r w:rsidR="00813A46" w:rsidRPr="00E9233A">
        <w:rPr>
          <w:rFonts w:asciiTheme="majorHAnsi" w:hAnsiTheme="majorHAnsi" w:cstheme="majorHAnsi"/>
          <w:sz w:val="22"/>
        </w:rPr>
        <w:t>’</w:t>
      </w:r>
      <w:r w:rsidRPr="00E9233A">
        <w:rPr>
          <w:rFonts w:asciiTheme="majorHAnsi" w:hAnsiTheme="majorHAnsi" w:cstheme="majorHAnsi"/>
          <w:sz w:val="22"/>
        </w:rPr>
        <w:t>autres commentaires positifs formulés par les participants comprennent notamment que ce slogan est plus agréable et plus crédible, et qu</w:t>
      </w:r>
      <w:r w:rsidR="00813A46" w:rsidRPr="00E9233A">
        <w:rPr>
          <w:rFonts w:asciiTheme="majorHAnsi" w:hAnsiTheme="majorHAnsi" w:cstheme="majorHAnsi"/>
          <w:sz w:val="22"/>
        </w:rPr>
        <w:t>’</w:t>
      </w:r>
      <w:r w:rsidRPr="00E9233A">
        <w:rPr>
          <w:rFonts w:asciiTheme="majorHAnsi" w:hAnsiTheme="majorHAnsi" w:cstheme="majorHAnsi"/>
          <w:sz w:val="22"/>
        </w:rPr>
        <w:t xml:space="preserve">il emploie un ton moins accusateur. </w:t>
      </w:r>
    </w:p>
    <w:p w14:paraId="4C056C4F" w14:textId="77777777" w:rsidR="00EA5A12" w:rsidRPr="00E9233A" w:rsidRDefault="00EA5A12" w:rsidP="00EA5A12">
      <w:pPr>
        <w:pStyle w:val="ListBullet1"/>
        <w:numPr>
          <w:ilvl w:val="0"/>
          <w:numId w:val="0"/>
        </w:numPr>
        <w:rPr>
          <w:rFonts w:asciiTheme="majorHAnsi" w:hAnsiTheme="majorHAnsi" w:cstheme="majorHAnsi"/>
          <w:sz w:val="22"/>
          <w:szCs w:val="22"/>
        </w:rPr>
      </w:pPr>
    </w:p>
    <w:p w14:paraId="0718F60F" w14:textId="7587DC94" w:rsidR="00EA5A12" w:rsidRPr="00E9233A" w:rsidRDefault="00EA5A12" w:rsidP="00EA5A12">
      <w:pPr>
        <w:pStyle w:val="ListBullet1"/>
        <w:numPr>
          <w:ilvl w:val="0"/>
          <w:numId w:val="0"/>
        </w:numPr>
        <w:rPr>
          <w:rFonts w:asciiTheme="majorHAnsi" w:hAnsiTheme="majorHAnsi" w:cstheme="majorHAnsi"/>
          <w:sz w:val="22"/>
          <w:szCs w:val="22"/>
        </w:rPr>
      </w:pPr>
      <w:r w:rsidRPr="00E9233A">
        <w:rPr>
          <w:rFonts w:asciiTheme="majorHAnsi" w:hAnsiTheme="majorHAnsi" w:cstheme="majorHAnsi"/>
          <w:sz w:val="22"/>
        </w:rPr>
        <w:t>L</w:t>
      </w:r>
      <w:r w:rsidR="00813A46" w:rsidRPr="00E9233A">
        <w:rPr>
          <w:rFonts w:asciiTheme="majorHAnsi" w:hAnsiTheme="majorHAnsi" w:cstheme="majorHAnsi"/>
          <w:sz w:val="22"/>
        </w:rPr>
        <w:t>’</w:t>
      </w:r>
      <w:r w:rsidRPr="00E9233A">
        <w:rPr>
          <w:rFonts w:asciiTheme="majorHAnsi" w:hAnsiTheme="majorHAnsi" w:cstheme="majorHAnsi"/>
          <w:sz w:val="22"/>
        </w:rPr>
        <w:t xml:space="preserve">utilisation du mot « contribuez » dans le slogan suscite des réactions mitigées parmi les participants. Certains trouvent que le mot est </w:t>
      </w:r>
      <w:r w:rsidR="00B803DA">
        <w:rPr>
          <w:rFonts w:asciiTheme="majorHAnsi" w:hAnsiTheme="majorHAnsi" w:cstheme="majorHAnsi"/>
          <w:sz w:val="22"/>
        </w:rPr>
        <w:t>mobilisant</w:t>
      </w:r>
      <w:r w:rsidRPr="00E9233A">
        <w:rPr>
          <w:rFonts w:asciiTheme="majorHAnsi" w:hAnsiTheme="majorHAnsi" w:cstheme="majorHAnsi"/>
          <w:sz w:val="22"/>
        </w:rPr>
        <w:t>, qu</w:t>
      </w:r>
      <w:r w:rsidR="00813A46" w:rsidRPr="00E9233A">
        <w:rPr>
          <w:rFonts w:asciiTheme="majorHAnsi" w:hAnsiTheme="majorHAnsi" w:cstheme="majorHAnsi"/>
          <w:sz w:val="22"/>
        </w:rPr>
        <w:t>’</w:t>
      </w:r>
      <w:r w:rsidRPr="00E9233A">
        <w:rPr>
          <w:rFonts w:asciiTheme="majorHAnsi" w:hAnsiTheme="majorHAnsi" w:cstheme="majorHAnsi"/>
          <w:sz w:val="22"/>
        </w:rPr>
        <w:t>il fait naître un sentiment de collectivité et qu</w:t>
      </w:r>
      <w:r w:rsidR="00813A46" w:rsidRPr="00E9233A">
        <w:rPr>
          <w:rFonts w:asciiTheme="majorHAnsi" w:hAnsiTheme="majorHAnsi" w:cstheme="majorHAnsi"/>
          <w:sz w:val="22"/>
        </w:rPr>
        <w:t>’</w:t>
      </w:r>
      <w:r w:rsidRPr="00E9233A">
        <w:rPr>
          <w:rFonts w:asciiTheme="majorHAnsi" w:hAnsiTheme="majorHAnsi" w:cstheme="majorHAnsi"/>
          <w:sz w:val="22"/>
        </w:rPr>
        <w:t>il encourage les résidents à participer au recensement; d</w:t>
      </w:r>
      <w:r w:rsidR="00813A46" w:rsidRPr="00E9233A">
        <w:rPr>
          <w:rFonts w:asciiTheme="majorHAnsi" w:hAnsiTheme="majorHAnsi" w:cstheme="majorHAnsi"/>
          <w:sz w:val="22"/>
        </w:rPr>
        <w:t>’</w:t>
      </w:r>
      <w:r w:rsidRPr="00E9233A">
        <w:rPr>
          <w:rFonts w:asciiTheme="majorHAnsi" w:hAnsiTheme="majorHAnsi" w:cstheme="majorHAnsi"/>
          <w:sz w:val="22"/>
        </w:rPr>
        <w:t xml:space="preserve">autres y voient </w:t>
      </w:r>
      <w:r w:rsidR="00B803DA">
        <w:rPr>
          <w:rFonts w:asciiTheme="majorHAnsi" w:hAnsiTheme="majorHAnsi" w:cstheme="majorHAnsi"/>
          <w:sz w:val="22"/>
        </w:rPr>
        <w:t>un côté</w:t>
      </w:r>
      <w:r w:rsidRPr="00E9233A">
        <w:rPr>
          <w:rFonts w:asciiTheme="majorHAnsi" w:hAnsiTheme="majorHAnsi" w:cstheme="majorHAnsi"/>
          <w:sz w:val="22"/>
        </w:rPr>
        <w:t xml:space="preserve"> négatif. Parmi les commentaires négatifs formulés concernant le mot « contribuez », les participants mentionnent que ce mot libère l</w:t>
      </w:r>
      <w:r w:rsidR="00813A46" w:rsidRPr="00E9233A">
        <w:rPr>
          <w:rFonts w:asciiTheme="majorHAnsi" w:hAnsiTheme="majorHAnsi" w:cstheme="majorHAnsi"/>
          <w:sz w:val="22"/>
        </w:rPr>
        <w:t>’</w:t>
      </w:r>
      <w:r w:rsidRPr="00E9233A">
        <w:rPr>
          <w:rFonts w:asciiTheme="majorHAnsi" w:hAnsiTheme="majorHAnsi" w:cstheme="majorHAnsi"/>
          <w:sz w:val="22"/>
        </w:rPr>
        <w:t>individu de sa responsabilité, qu</w:t>
      </w:r>
      <w:r w:rsidR="00813A46" w:rsidRPr="00E9233A">
        <w:rPr>
          <w:rFonts w:asciiTheme="majorHAnsi" w:hAnsiTheme="majorHAnsi" w:cstheme="majorHAnsi"/>
          <w:sz w:val="22"/>
        </w:rPr>
        <w:t>’</w:t>
      </w:r>
      <w:r w:rsidRPr="00E9233A">
        <w:rPr>
          <w:rFonts w:asciiTheme="majorHAnsi" w:hAnsiTheme="majorHAnsi" w:cstheme="majorHAnsi"/>
          <w:sz w:val="22"/>
        </w:rPr>
        <w:t>il est moins directif et qu</w:t>
      </w:r>
      <w:r w:rsidR="00813A46" w:rsidRPr="00E9233A">
        <w:rPr>
          <w:rFonts w:asciiTheme="majorHAnsi" w:hAnsiTheme="majorHAnsi" w:cstheme="majorHAnsi"/>
          <w:sz w:val="22"/>
        </w:rPr>
        <w:t>’</w:t>
      </w:r>
      <w:r w:rsidRPr="00E9233A">
        <w:rPr>
          <w:rFonts w:asciiTheme="majorHAnsi" w:hAnsiTheme="majorHAnsi" w:cstheme="majorHAnsi"/>
          <w:sz w:val="22"/>
        </w:rPr>
        <w:t xml:space="preserve">il laisse entendre que la participation au recensement est facultative. </w:t>
      </w:r>
    </w:p>
    <w:p w14:paraId="63A46262" w14:textId="77777777" w:rsidR="00EA5A12" w:rsidRPr="00E9233A" w:rsidRDefault="00EA5A12" w:rsidP="00EA5A12">
      <w:pPr>
        <w:pStyle w:val="ListBullet1"/>
        <w:numPr>
          <w:ilvl w:val="0"/>
          <w:numId w:val="0"/>
        </w:numPr>
        <w:rPr>
          <w:rFonts w:asciiTheme="majorHAnsi" w:hAnsiTheme="majorHAnsi" w:cstheme="majorHAnsi"/>
          <w:sz w:val="22"/>
          <w:szCs w:val="22"/>
        </w:rPr>
      </w:pPr>
    </w:p>
    <w:p w14:paraId="345F27A3" w14:textId="7826019D" w:rsidR="00EA5A12" w:rsidRPr="00E9233A" w:rsidRDefault="00EA5A12" w:rsidP="00EA5A12">
      <w:pPr>
        <w:pStyle w:val="Quote"/>
      </w:pPr>
      <w:r w:rsidRPr="00185C44">
        <w:rPr>
          <w:lang w:val="en-CA"/>
        </w:rPr>
        <w:t>“It</w:t>
      </w:r>
      <w:r w:rsidR="00813A46" w:rsidRPr="00185C44">
        <w:rPr>
          <w:lang w:val="en-CA"/>
        </w:rPr>
        <w:t>’</w:t>
      </w:r>
      <w:r w:rsidRPr="00185C44">
        <w:rPr>
          <w:lang w:val="en-CA"/>
        </w:rPr>
        <w:t>s a more active or directive tone. The [</w:t>
      </w:r>
      <w:r w:rsidR="00813A46" w:rsidRPr="00185C44">
        <w:rPr>
          <w:lang w:val="en-CA"/>
        </w:rPr>
        <w:t>‘</w:t>
      </w:r>
      <w:r w:rsidRPr="00185C44">
        <w:rPr>
          <w:lang w:val="en-CA"/>
        </w:rPr>
        <w:t>You</w:t>
      </w:r>
      <w:r w:rsidR="00813A46" w:rsidRPr="00185C44">
        <w:rPr>
          <w:lang w:val="en-CA"/>
        </w:rPr>
        <w:t>’</w:t>
      </w:r>
      <w:r w:rsidRPr="00185C44">
        <w:rPr>
          <w:lang w:val="en-CA"/>
        </w:rPr>
        <w:t xml:space="preserve"> version] seems more individualistic. </w:t>
      </w:r>
      <w:r w:rsidRPr="00E9233A">
        <w:t>[This one] is more helping others.” (C</w:t>
      </w:r>
      <w:r w:rsidR="00813A46" w:rsidRPr="00E9233A">
        <w:t>’</w:t>
      </w:r>
      <w:r w:rsidRPr="00E9233A">
        <w:t>est un ton plus actif ou directif. Le slogan avec le mot « votre » semble plus individualiste. Celui-ci évoque plus l</w:t>
      </w:r>
      <w:r w:rsidR="00813A46" w:rsidRPr="00E9233A">
        <w:t>’</w:t>
      </w:r>
      <w:r w:rsidRPr="00E9233A">
        <w:t>idée d</w:t>
      </w:r>
      <w:r w:rsidR="00813A46" w:rsidRPr="00E9233A">
        <w:t>’</w:t>
      </w:r>
      <w:r w:rsidRPr="00E9233A">
        <w:t>aider les autres.) – Participant du groupe de personnes plus jeunes, Toronto</w:t>
      </w:r>
    </w:p>
    <w:p w14:paraId="4180707B" w14:textId="77777777" w:rsidR="00EA5A12" w:rsidRPr="00E9233A" w:rsidRDefault="00EA5A12" w:rsidP="00EA5A12"/>
    <w:p w14:paraId="7767F778" w14:textId="6518DAF2" w:rsidR="00EA5A12" w:rsidRPr="00126F15" w:rsidRDefault="00EA5A12" w:rsidP="00EA5A12">
      <w:pPr>
        <w:ind w:left="709" w:right="855"/>
        <w:rPr>
          <w:rFonts w:asciiTheme="majorHAnsi" w:hAnsiTheme="majorHAnsi" w:cstheme="majorHAnsi"/>
          <w:i/>
          <w:color w:val="1A868E"/>
          <w:lang w:val="en-CA"/>
        </w:rPr>
      </w:pPr>
      <w:r w:rsidRPr="00E9233A">
        <w:rPr>
          <w:rFonts w:asciiTheme="majorHAnsi" w:hAnsiTheme="majorHAnsi" w:cstheme="majorHAnsi"/>
          <w:i/>
          <w:color w:val="1A868E"/>
        </w:rPr>
        <w:t>“Selon moi, comment je l</w:t>
      </w:r>
      <w:r w:rsidR="00813A46" w:rsidRPr="00E9233A">
        <w:rPr>
          <w:rFonts w:asciiTheme="majorHAnsi" w:hAnsiTheme="majorHAnsi" w:cstheme="majorHAnsi"/>
          <w:i/>
          <w:color w:val="1A868E"/>
        </w:rPr>
        <w:t>’</w:t>
      </w:r>
      <w:r w:rsidRPr="00E9233A">
        <w:rPr>
          <w:rFonts w:asciiTheme="majorHAnsi" w:hAnsiTheme="majorHAnsi" w:cstheme="majorHAnsi"/>
          <w:i/>
          <w:color w:val="1A868E"/>
        </w:rPr>
        <w:t>ai perçu c</w:t>
      </w:r>
      <w:r w:rsidR="00813A46" w:rsidRPr="00E9233A">
        <w:rPr>
          <w:rFonts w:asciiTheme="majorHAnsi" w:hAnsiTheme="majorHAnsi" w:cstheme="majorHAnsi"/>
          <w:i/>
          <w:color w:val="1A868E"/>
        </w:rPr>
        <w:t>’</w:t>
      </w:r>
      <w:r w:rsidRPr="00E9233A">
        <w:rPr>
          <w:rFonts w:asciiTheme="majorHAnsi" w:hAnsiTheme="majorHAnsi" w:cstheme="majorHAnsi"/>
          <w:i/>
          <w:color w:val="1A868E"/>
        </w:rPr>
        <w:t xml:space="preserve">est pour bâtir notre avenir à tous au lieu de le prendre personnellement.” </w:t>
      </w:r>
      <w:r w:rsidRPr="00185C44">
        <w:rPr>
          <w:rFonts w:asciiTheme="majorHAnsi" w:hAnsiTheme="majorHAnsi"/>
          <w:i/>
          <w:color w:val="1A868E"/>
          <w:lang w:val="en-CA"/>
        </w:rPr>
        <w:t>(I perceived it that it</w:t>
      </w:r>
      <w:r w:rsidR="00813A46" w:rsidRPr="00185C44">
        <w:rPr>
          <w:rFonts w:asciiTheme="majorHAnsi" w:hAnsiTheme="majorHAnsi"/>
          <w:i/>
          <w:color w:val="1A868E"/>
          <w:lang w:val="en-CA"/>
        </w:rPr>
        <w:t>’</w:t>
      </w:r>
      <w:r w:rsidRPr="00185C44">
        <w:rPr>
          <w:rFonts w:asciiTheme="majorHAnsi" w:hAnsiTheme="majorHAnsi"/>
          <w:i/>
          <w:color w:val="1A868E"/>
          <w:lang w:val="en-CA"/>
        </w:rPr>
        <w:t xml:space="preserve">s to shape our collective future together, rather than individually.) </w:t>
      </w:r>
      <w:r w:rsidRPr="00126F15">
        <w:rPr>
          <w:rFonts w:asciiTheme="majorHAnsi" w:hAnsiTheme="majorHAnsi" w:cstheme="majorHAnsi"/>
          <w:i/>
          <w:color w:val="1A868E"/>
          <w:lang w:val="en-CA"/>
        </w:rPr>
        <w:t xml:space="preserve">– </w:t>
      </w:r>
      <w:r w:rsidR="00EB1A53" w:rsidRPr="00126F15">
        <w:rPr>
          <w:rFonts w:asciiTheme="majorHAnsi" w:hAnsiTheme="majorHAnsi" w:cstheme="majorHAnsi"/>
          <w:i/>
          <w:color w:val="1A868E"/>
          <w:lang w:val="en-CA"/>
        </w:rPr>
        <w:t xml:space="preserve">Participant du groupe de personnes plus âgées, </w:t>
      </w:r>
      <w:r w:rsidR="00AA3294" w:rsidRPr="00126F15">
        <w:rPr>
          <w:i/>
          <w:lang w:val="en-CA"/>
        </w:rPr>
        <w:t>Montréal</w:t>
      </w:r>
    </w:p>
    <w:p w14:paraId="2BF10BE6" w14:textId="77777777" w:rsidR="00D82D33" w:rsidRPr="00185C44" w:rsidRDefault="00D82D33" w:rsidP="00EA5A12">
      <w:pPr>
        <w:ind w:left="709" w:right="855"/>
        <w:rPr>
          <w:rFonts w:asciiTheme="majorHAnsi" w:hAnsiTheme="majorHAnsi"/>
          <w:i/>
          <w:color w:val="1A868E"/>
          <w:lang w:val="en-CA"/>
        </w:rPr>
      </w:pPr>
    </w:p>
    <w:p w14:paraId="5B11D19D" w14:textId="4687FD71" w:rsidR="00EA5A12" w:rsidRPr="00E9233A" w:rsidRDefault="00EA5A12" w:rsidP="00EA5A12">
      <w:pPr>
        <w:ind w:left="709" w:right="996"/>
        <w:rPr>
          <w:rFonts w:asciiTheme="majorHAnsi" w:hAnsiTheme="majorHAnsi" w:cstheme="majorHAnsi"/>
          <w:i/>
          <w:iCs/>
          <w:color w:val="1A868E"/>
        </w:rPr>
      </w:pPr>
      <w:r w:rsidRPr="00185C44">
        <w:rPr>
          <w:rFonts w:asciiTheme="majorHAnsi" w:hAnsiTheme="majorHAnsi"/>
          <w:i/>
          <w:color w:val="1A868E"/>
          <w:lang w:val="en-CA"/>
        </w:rPr>
        <w:t xml:space="preserve">“I think that the whole </w:t>
      </w:r>
      <w:r w:rsidR="00813A46" w:rsidRPr="00185C44">
        <w:rPr>
          <w:rFonts w:asciiTheme="majorHAnsi" w:hAnsiTheme="majorHAnsi"/>
          <w:i/>
          <w:color w:val="1A868E"/>
          <w:lang w:val="en-CA"/>
        </w:rPr>
        <w:t>‘</w:t>
      </w:r>
      <w:r w:rsidRPr="00185C44">
        <w:rPr>
          <w:rFonts w:asciiTheme="majorHAnsi" w:hAnsiTheme="majorHAnsi"/>
          <w:i/>
          <w:color w:val="1A868E"/>
          <w:lang w:val="en-CA"/>
        </w:rPr>
        <w:t>help shape your community</w:t>
      </w:r>
      <w:r w:rsidR="00813A46" w:rsidRPr="00185C44">
        <w:rPr>
          <w:rFonts w:asciiTheme="majorHAnsi" w:hAnsiTheme="majorHAnsi"/>
          <w:i/>
          <w:color w:val="1A868E"/>
          <w:lang w:val="en-CA"/>
        </w:rPr>
        <w:t>’</w:t>
      </w:r>
      <w:r w:rsidRPr="00185C44">
        <w:rPr>
          <w:rFonts w:asciiTheme="majorHAnsi" w:hAnsiTheme="majorHAnsi"/>
          <w:i/>
          <w:color w:val="1A868E"/>
          <w:lang w:val="en-CA"/>
        </w:rPr>
        <w:t xml:space="preserve"> adds to the thinking that it</w:t>
      </w:r>
      <w:r w:rsidR="00813A46" w:rsidRPr="00185C44">
        <w:rPr>
          <w:rFonts w:asciiTheme="majorHAnsi" w:hAnsiTheme="majorHAnsi"/>
          <w:i/>
          <w:color w:val="1A868E"/>
          <w:lang w:val="en-CA"/>
        </w:rPr>
        <w:t>’</w:t>
      </w:r>
      <w:r w:rsidRPr="00185C44">
        <w:rPr>
          <w:rFonts w:asciiTheme="majorHAnsi" w:hAnsiTheme="majorHAnsi"/>
          <w:i/>
          <w:color w:val="1A868E"/>
          <w:lang w:val="en-CA"/>
        </w:rPr>
        <w:t xml:space="preserve">s an option and not an obligation. </w:t>
      </w:r>
      <w:r w:rsidRPr="00E9233A">
        <w:rPr>
          <w:rFonts w:asciiTheme="majorHAnsi" w:hAnsiTheme="majorHAnsi" w:cstheme="majorHAnsi"/>
          <w:i/>
          <w:color w:val="1A868E"/>
        </w:rPr>
        <w:t xml:space="preserve">The whole </w:t>
      </w:r>
      <w:r w:rsidR="00813A46" w:rsidRPr="00E9233A">
        <w:rPr>
          <w:rFonts w:asciiTheme="majorHAnsi" w:hAnsiTheme="majorHAnsi" w:cstheme="majorHAnsi"/>
          <w:i/>
          <w:color w:val="1A868E"/>
        </w:rPr>
        <w:t>‘</w:t>
      </w:r>
      <w:r w:rsidRPr="00E9233A">
        <w:rPr>
          <w:rFonts w:asciiTheme="majorHAnsi" w:hAnsiTheme="majorHAnsi" w:cstheme="majorHAnsi"/>
          <w:i/>
          <w:color w:val="1A868E"/>
        </w:rPr>
        <w:t>help</w:t>
      </w:r>
      <w:r w:rsidR="00813A46" w:rsidRPr="00E9233A">
        <w:rPr>
          <w:rFonts w:asciiTheme="majorHAnsi" w:hAnsiTheme="majorHAnsi" w:cstheme="majorHAnsi"/>
          <w:i/>
          <w:color w:val="1A868E"/>
        </w:rPr>
        <w:t>’</w:t>
      </w:r>
      <w:r w:rsidRPr="00E9233A">
        <w:rPr>
          <w:rFonts w:asciiTheme="majorHAnsi" w:hAnsiTheme="majorHAnsi" w:cstheme="majorHAnsi"/>
          <w:i/>
          <w:color w:val="1A868E"/>
        </w:rPr>
        <w:t xml:space="preserve"> part.” (Je pense que l</w:t>
      </w:r>
      <w:r w:rsidR="00813A46" w:rsidRPr="00E9233A">
        <w:rPr>
          <w:rFonts w:asciiTheme="majorHAnsi" w:hAnsiTheme="majorHAnsi" w:cstheme="majorHAnsi"/>
          <w:i/>
          <w:color w:val="1A868E"/>
        </w:rPr>
        <w:t>’</w:t>
      </w:r>
      <w:r w:rsidRPr="00E9233A">
        <w:rPr>
          <w:rFonts w:asciiTheme="majorHAnsi" w:hAnsiTheme="majorHAnsi" w:cstheme="majorHAnsi"/>
          <w:i/>
          <w:color w:val="1A868E"/>
        </w:rPr>
        <w:t>expression « contribuez à bâtir votre collectivité » renforce l</w:t>
      </w:r>
      <w:r w:rsidR="00813A46" w:rsidRPr="00E9233A">
        <w:rPr>
          <w:rFonts w:asciiTheme="majorHAnsi" w:hAnsiTheme="majorHAnsi" w:cstheme="majorHAnsi"/>
          <w:i/>
          <w:color w:val="1A868E"/>
        </w:rPr>
        <w:t>’</w:t>
      </w:r>
      <w:r w:rsidRPr="00E9233A">
        <w:rPr>
          <w:rFonts w:asciiTheme="majorHAnsi" w:hAnsiTheme="majorHAnsi" w:cstheme="majorHAnsi"/>
          <w:i/>
          <w:color w:val="1A868E"/>
        </w:rPr>
        <w:t>idée que c</w:t>
      </w:r>
      <w:r w:rsidR="00813A46" w:rsidRPr="00E9233A">
        <w:rPr>
          <w:rFonts w:asciiTheme="majorHAnsi" w:hAnsiTheme="majorHAnsi" w:cstheme="majorHAnsi"/>
          <w:i/>
          <w:color w:val="1A868E"/>
        </w:rPr>
        <w:t>’</w:t>
      </w:r>
      <w:r w:rsidRPr="00E9233A">
        <w:rPr>
          <w:rFonts w:asciiTheme="majorHAnsi" w:hAnsiTheme="majorHAnsi" w:cstheme="majorHAnsi"/>
          <w:i/>
          <w:color w:val="1A868E"/>
        </w:rPr>
        <w:t>est une tâche facultative, non obligatoire. C</w:t>
      </w:r>
      <w:r w:rsidR="00813A46" w:rsidRPr="00E9233A">
        <w:rPr>
          <w:rFonts w:asciiTheme="majorHAnsi" w:hAnsiTheme="majorHAnsi" w:cstheme="majorHAnsi"/>
          <w:i/>
          <w:color w:val="1A868E"/>
        </w:rPr>
        <w:t>’</w:t>
      </w:r>
      <w:r w:rsidRPr="00E9233A">
        <w:rPr>
          <w:rFonts w:asciiTheme="majorHAnsi" w:hAnsiTheme="majorHAnsi" w:cstheme="majorHAnsi"/>
          <w:i/>
          <w:color w:val="1A868E"/>
        </w:rPr>
        <w:t>est le mot « contribuez » qui pose problème.) – Participant du groupe de personnes plus jeunes, Wolfville</w:t>
      </w:r>
    </w:p>
    <w:p w14:paraId="55A36361" w14:textId="77777777" w:rsidR="00EA5A12" w:rsidRPr="00E9233A" w:rsidRDefault="00EA5A12" w:rsidP="00EA5A12">
      <w:pPr>
        <w:ind w:left="709" w:right="996"/>
        <w:rPr>
          <w:rFonts w:asciiTheme="majorHAnsi" w:hAnsiTheme="majorHAnsi" w:cstheme="majorHAnsi"/>
          <w:i/>
          <w:iCs/>
          <w:color w:val="1A868E"/>
        </w:rPr>
      </w:pPr>
    </w:p>
    <w:p w14:paraId="782856ED" w14:textId="059459F2" w:rsidR="00EA5A12" w:rsidRPr="00E9233A" w:rsidRDefault="00EA5A12" w:rsidP="000D149B">
      <w:r w:rsidRPr="00E9233A">
        <w:t>Pour certains participants, le slogan « Recensement de 2021 » ne réussit pas à créer un lien émotionnel aussi fort que l</w:t>
      </w:r>
      <w:r w:rsidR="00813A46" w:rsidRPr="00E9233A">
        <w:t>’</w:t>
      </w:r>
      <w:r w:rsidRPr="00E9233A">
        <w:t>autre slogan. Plus précisément, certains participants trouvent que ce slogan est froid, sérieux et moins personnel. Le fait de mettre l</w:t>
      </w:r>
      <w:r w:rsidR="00813A46" w:rsidRPr="00E9233A">
        <w:t>’</w:t>
      </w:r>
      <w:r w:rsidRPr="00E9233A">
        <w:t>accent sur le mot « collectivité » rend le slogan moins attrayant que l</w:t>
      </w:r>
      <w:r w:rsidR="00813A46" w:rsidRPr="00E9233A">
        <w:t>’</w:t>
      </w:r>
      <w:r w:rsidRPr="00E9233A">
        <w:t>autre, puisque ce ne sont pas tous les participants qui estiment appartenir à une collectivité. Il est intéressant de noter que, pour l</w:t>
      </w:r>
      <w:r w:rsidR="00813A46" w:rsidRPr="00E9233A">
        <w:t>’</w:t>
      </w:r>
      <w:r w:rsidRPr="00E9233A">
        <w:t>un des participants, ce slogan ressemble davantage à un titre, soit quelque chose qu</w:t>
      </w:r>
      <w:r w:rsidR="00813A46" w:rsidRPr="00E9233A">
        <w:t>’</w:t>
      </w:r>
      <w:r w:rsidRPr="00E9233A">
        <w:t>il s</w:t>
      </w:r>
      <w:r w:rsidR="00813A46" w:rsidRPr="00E9233A">
        <w:t>’</w:t>
      </w:r>
      <w:r w:rsidRPr="00E9233A">
        <w:t xml:space="preserve">attendrait </w:t>
      </w:r>
      <w:r w:rsidR="00090B39">
        <w:t xml:space="preserve">à </w:t>
      </w:r>
      <w:r w:rsidRPr="00E9233A">
        <w:t>voir au début de la vidéo plutôt qu</w:t>
      </w:r>
      <w:r w:rsidR="00813A46" w:rsidRPr="00E9233A">
        <w:t>’</w:t>
      </w:r>
      <w:r w:rsidRPr="00E9233A">
        <w:t xml:space="preserve">à la fin. </w:t>
      </w:r>
    </w:p>
    <w:p w14:paraId="3E9BC85F" w14:textId="77777777" w:rsidR="001F55FE" w:rsidRPr="00E9233A" w:rsidRDefault="001F55FE" w:rsidP="00F1465C">
      <w:pPr>
        <w:pStyle w:val="ListBullet1"/>
        <w:numPr>
          <w:ilvl w:val="0"/>
          <w:numId w:val="0"/>
        </w:numPr>
        <w:rPr>
          <w:rFonts w:asciiTheme="majorHAnsi" w:hAnsiTheme="majorHAnsi" w:cstheme="majorHAnsi"/>
          <w:sz w:val="22"/>
          <w:szCs w:val="22"/>
        </w:rPr>
      </w:pPr>
    </w:p>
    <w:p w14:paraId="29B4CF31" w14:textId="77777777" w:rsidR="007018E0" w:rsidRPr="00E9233A" w:rsidRDefault="00640840" w:rsidP="00F07DBC">
      <w:pPr>
        <w:pStyle w:val="Heading1"/>
        <w:spacing w:after="120"/>
        <w:rPr>
          <w:rFonts w:cstheme="majorHAnsi"/>
        </w:rPr>
      </w:pPr>
      <w:bookmarkStart w:id="27" w:name="_Toc46904754"/>
      <w:bookmarkStart w:id="28" w:name="_Toc52796312"/>
      <w:r w:rsidRPr="00E9233A">
        <w:t>Conclusions et orientation</w:t>
      </w:r>
      <w:bookmarkEnd w:id="27"/>
      <w:bookmarkEnd w:id="28"/>
    </w:p>
    <w:p w14:paraId="187D617F" w14:textId="0A457C14" w:rsidR="007018E0" w:rsidRPr="00E9233A" w:rsidRDefault="004D4BA6" w:rsidP="007018E0">
      <w:r w:rsidRPr="00E9233A">
        <w:t>Cette section présente les conclusions tirées de l</w:t>
      </w:r>
      <w:r w:rsidR="00813A46" w:rsidRPr="00E9233A">
        <w:t>’</w:t>
      </w:r>
      <w:r w:rsidRPr="00E9233A">
        <w:t>analyse détaillée des résultats et les recommandations qui en découlent pour répondre aux objectifs de l</w:t>
      </w:r>
      <w:r w:rsidR="00813A46" w:rsidRPr="00E9233A">
        <w:t>’</w:t>
      </w:r>
      <w:r w:rsidRPr="00E9233A">
        <w:t>étude.</w:t>
      </w:r>
    </w:p>
    <w:p w14:paraId="1D11FEAF" w14:textId="77777777" w:rsidR="004D4BA6" w:rsidRPr="00E9233A" w:rsidRDefault="004D4BA6" w:rsidP="007018E0"/>
    <w:p w14:paraId="5664463B" w14:textId="274B5F33" w:rsidR="007018E0" w:rsidRPr="00E9233A" w:rsidRDefault="007018E0" w:rsidP="00123FE4">
      <w:pPr>
        <w:pStyle w:val="Conclusionbullet"/>
      </w:pPr>
      <w:r w:rsidRPr="00E9233A">
        <w:t xml:space="preserve">Les participants se rappellent très peu </w:t>
      </w:r>
      <w:r w:rsidR="00090B39">
        <w:t>l</w:t>
      </w:r>
      <w:r w:rsidRPr="00E9233A">
        <w:t>es publicités liées aux recensements des années antérieures. La plupart des participants ont un souvenir positif de leur expérience relative aux recensements; le processus leur avait semblé simple et relativement rapide.</w:t>
      </w:r>
    </w:p>
    <w:p w14:paraId="5FE72A49" w14:textId="77777777" w:rsidR="007018E0" w:rsidRPr="00E9233A" w:rsidRDefault="007018E0" w:rsidP="007018E0"/>
    <w:p w14:paraId="424E1F17" w14:textId="58FF2DF2" w:rsidR="007018E0" w:rsidRPr="00E9233A" w:rsidRDefault="007018E0" w:rsidP="007018E0">
      <w:pPr>
        <w:ind w:left="360"/>
      </w:pPr>
      <w:r w:rsidRPr="00E9233A">
        <w:t>Une brève discussion sur l</w:t>
      </w:r>
      <w:r w:rsidR="00813A46" w:rsidRPr="00E9233A">
        <w:t>’</w:t>
      </w:r>
      <w:r w:rsidRPr="00E9233A">
        <w:t>expérience en matière de recensement révèle que, dans l</w:t>
      </w:r>
      <w:r w:rsidR="00813A46" w:rsidRPr="00E9233A">
        <w:t>’</w:t>
      </w:r>
      <w:r w:rsidRPr="00E9233A">
        <w:t xml:space="preserve">ensemble, les participants considèrent que </w:t>
      </w:r>
      <w:r w:rsidR="001C39EB">
        <w:t>remplir le</w:t>
      </w:r>
      <w:r w:rsidRPr="00E9233A">
        <w:t xml:space="preserve"> questionnaire du recensement est simple et facile. Bien que les participants se souviennent très peu de leur expérience personnelle, </w:t>
      </w:r>
      <w:r w:rsidR="001C39EB">
        <w:t>remplir le</w:t>
      </w:r>
      <w:r w:rsidRPr="00E9233A">
        <w:t xml:space="preserve"> questionnaire du Recensement de 2016 </w:t>
      </w:r>
      <w:r w:rsidR="00E90E97">
        <w:t xml:space="preserve">leur </w:t>
      </w:r>
      <w:r w:rsidRPr="00E9233A">
        <w:t>a laissé une impression positive. En ce qui concerne les connaissances au sujet du recensement, les participants des groupes de discussion se souviennent très peu des publicités précédentes, et ce, quels que soient la ville et le groupe d</w:t>
      </w:r>
      <w:r w:rsidR="00813A46" w:rsidRPr="00E9233A">
        <w:t>’</w:t>
      </w:r>
      <w:r w:rsidRPr="00E9233A">
        <w:t>âge.</w:t>
      </w:r>
    </w:p>
    <w:p w14:paraId="4A0B96C3" w14:textId="77777777" w:rsidR="00404087" w:rsidRPr="00E9233A" w:rsidRDefault="00404087" w:rsidP="00123FE4">
      <w:pPr>
        <w:pStyle w:val="Conclusionbullet"/>
        <w:numPr>
          <w:ilvl w:val="0"/>
          <w:numId w:val="0"/>
        </w:numPr>
        <w:ind w:left="360"/>
      </w:pPr>
    </w:p>
    <w:p w14:paraId="39A395C6" w14:textId="0938728A" w:rsidR="00404087" w:rsidRPr="00E9233A" w:rsidRDefault="00404087" w:rsidP="00123FE4">
      <w:pPr>
        <w:pStyle w:val="Conclusionbullet"/>
      </w:pPr>
      <w:r w:rsidRPr="00E9233A">
        <w:t>Les résultats de l</w:t>
      </w:r>
      <w:r w:rsidR="00813A46" w:rsidRPr="00E9233A">
        <w:t>’</w:t>
      </w:r>
      <w:r w:rsidRPr="00E9233A">
        <w:t>étude suggèrent que le concept des points flottants devrait être développé davantage, tout en y apportant certaines modifications.</w:t>
      </w:r>
    </w:p>
    <w:p w14:paraId="53B5AC16" w14:textId="77777777" w:rsidR="00E3232B" w:rsidRPr="00E9233A" w:rsidRDefault="00E3232B" w:rsidP="00123FE4">
      <w:pPr>
        <w:pStyle w:val="ListParagraph"/>
        <w:numPr>
          <w:ilvl w:val="0"/>
          <w:numId w:val="0"/>
        </w:numPr>
        <w:spacing w:line="264" w:lineRule="auto"/>
        <w:ind w:left="360"/>
        <w:rPr>
          <w:rFonts w:asciiTheme="majorHAnsi" w:hAnsiTheme="majorHAnsi" w:cstheme="majorHAnsi"/>
          <w:spacing w:val="0"/>
        </w:rPr>
      </w:pPr>
    </w:p>
    <w:p w14:paraId="7B97BC0E" w14:textId="18723DE1" w:rsidR="00123FE4" w:rsidRPr="00E9233A" w:rsidRDefault="00404087" w:rsidP="00123FE4">
      <w:pPr>
        <w:pStyle w:val="ListParagraph"/>
        <w:numPr>
          <w:ilvl w:val="0"/>
          <w:numId w:val="0"/>
        </w:numPr>
        <w:spacing w:line="264" w:lineRule="auto"/>
        <w:ind w:left="360"/>
        <w:rPr>
          <w:rFonts w:asciiTheme="majorHAnsi" w:hAnsiTheme="majorHAnsi" w:cstheme="majorHAnsi"/>
          <w:spacing w:val="0"/>
        </w:rPr>
      </w:pPr>
      <w:r w:rsidRPr="00E9233A">
        <w:rPr>
          <w:rFonts w:asciiTheme="majorHAnsi" w:hAnsiTheme="majorHAnsi" w:cstheme="majorHAnsi"/>
          <w:spacing w:val="0"/>
        </w:rPr>
        <w:t>Dans tous les groupes, aucun concept n</w:t>
      </w:r>
      <w:r w:rsidR="00813A46" w:rsidRPr="00E9233A">
        <w:rPr>
          <w:rFonts w:asciiTheme="majorHAnsi" w:hAnsiTheme="majorHAnsi" w:cstheme="majorHAnsi"/>
          <w:spacing w:val="0"/>
        </w:rPr>
        <w:t>’</w:t>
      </w:r>
      <w:r w:rsidRPr="00E9233A">
        <w:rPr>
          <w:rFonts w:asciiTheme="majorHAnsi" w:hAnsiTheme="majorHAnsi" w:cstheme="majorHAnsi"/>
          <w:spacing w:val="0"/>
        </w:rPr>
        <w:t>a fait nettement meilleure impression que les autres auprès des participants dans sa forme actuelle. D</w:t>
      </w:r>
      <w:r w:rsidR="00813A46" w:rsidRPr="00E9233A">
        <w:rPr>
          <w:rFonts w:asciiTheme="majorHAnsi" w:hAnsiTheme="majorHAnsi" w:cstheme="majorHAnsi"/>
          <w:spacing w:val="0"/>
        </w:rPr>
        <w:t>’</w:t>
      </w:r>
      <w:r w:rsidRPr="00E9233A">
        <w:rPr>
          <w:rFonts w:asciiTheme="majorHAnsi" w:hAnsiTheme="majorHAnsi" w:cstheme="majorHAnsi"/>
          <w:spacing w:val="0"/>
        </w:rPr>
        <w:t>ailleurs, les trois concepts suscitent des réactions positives et sont perçus comme étant attrayants à différents égards. Les participants trouvent que le message de tous les concepts est clair et fiable, car il souligne continuellement l</w:t>
      </w:r>
      <w:r w:rsidR="00813A46" w:rsidRPr="00E9233A">
        <w:rPr>
          <w:rFonts w:asciiTheme="majorHAnsi" w:hAnsiTheme="majorHAnsi" w:cstheme="majorHAnsi"/>
          <w:spacing w:val="0"/>
        </w:rPr>
        <w:t>’</w:t>
      </w:r>
      <w:r w:rsidRPr="00E9233A">
        <w:rPr>
          <w:rFonts w:asciiTheme="majorHAnsi" w:hAnsiTheme="majorHAnsi" w:cstheme="majorHAnsi"/>
          <w:spacing w:val="0"/>
        </w:rPr>
        <w:t>importance de remplir le questionnaire du recensement et l</w:t>
      </w:r>
      <w:r w:rsidR="00813A46" w:rsidRPr="00E9233A">
        <w:rPr>
          <w:rFonts w:asciiTheme="majorHAnsi" w:hAnsiTheme="majorHAnsi" w:cstheme="majorHAnsi"/>
          <w:spacing w:val="0"/>
        </w:rPr>
        <w:t>’</w:t>
      </w:r>
      <w:r w:rsidRPr="00E9233A">
        <w:rPr>
          <w:rFonts w:asciiTheme="majorHAnsi" w:hAnsiTheme="majorHAnsi" w:cstheme="majorHAnsi"/>
          <w:spacing w:val="0"/>
        </w:rPr>
        <w:t>incidence positive sur les collectivités. Cela dit, les participants souhaitent qu</w:t>
      </w:r>
      <w:r w:rsidR="00813A46" w:rsidRPr="00E9233A">
        <w:rPr>
          <w:rFonts w:asciiTheme="majorHAnsi" w:hAnsiTheme="majorHAnsi" w:cstheme="majorHAnsi"/>
          <w:spacing w:val="0"/>
        </w:rPr>
        <w:t>’</w:t>
      </w:r>
      <w:r w:rsidRPr="00E9233A">
        <w:rPr>
          <w:rFonts w:asciiTheme="majorHAnsi" w:hAnsiTheme="majorHAnsi" w:cstheme="majorHAnsi"/>
          <w:spacing w:val="0"/>
        </w:rPr>
        <w:t>on présente plus clairement les différentes façons de remplir le questionnaire.</w:t>
      </w:r>
    </w:p>
    <w:p w14:paraId="07164CCA" w14:textId="77777777" w:rsidR="00123FE4" w:rsidRPr="00E9233A" w:rsidRDefault="00123FE4" w:rsidP="00123FE4">
      <w:pPr>
        <w:pStyle w:val="ListParagraph"/>
        <w:numPr>
          <w:ilvl w:val="0"/>
          <w:numId w:val="0"/>
        </w:numPr>
        <w:spacing w:line="264" w:lineRule="auto"/>
        <w:ind w:left="360"/>
        <w:rPr>
          <w:rFonts w:asciiTheme="majorHAnsi" w:hAnsiTheme="majorHAnsi" w:cstheme="majorHAnsi"/>
          <w:spacing w:val="0"/>
        </w:rPr>
      </w:pPr>
    </w:p>
    <w:p w14:paraId="7D8CA3D7" w14:textId="50927C72" w:rsidR="00123FE4" w:rsidRPr="00E9233A" w:rsidRDefault="00123FE4" w:rsidP="00123FE4">
      <w:pPr>
        <w:pStyle w:val="ListParagraph"/>
        <w:numPr>
          <w:ilvl w:val="0"/>
          <w:numId w:val="0"/>
        </w:numPr>
        <w:spacing w:line="264" w:lineRule="auto"/>
        <w:ind w:left="360"/>
        <w:rPr>
          <w:rFonts w:asciiTheme="majorHAnsi" w:hAnsiTheme="majorHAnsi" w:cstheme="majorHAnsi"/>
          <w:spacing w:val="0"/>
        </w:rPr>
      </w:pPr>
      <w:r w:rsidRPr="00E9233A">
        <w:rPr>
          <w:rFonts w:asciiTheme="majorHAnsi" w:hAnsiTheme="majorHAnsi" w:cstheme="majorHAnsi"/>
          <w:spacing w:val="0"/>
        </w:rPr>
        <w:t>Malgré les similitudes entre les concepts, le concept des points flottants suscite le plus grand intérêt. Les participants estiment qu</w:t>
      </w:r>
      <w:r w:rsidR="00813A46" w:rsidRPr="00E9233A">
        <w:rPr>
          <w:rFonts w:asciiTheme="majorHAnsi" w:hAnsiTheme="majorHAnsi" w:cstheme="majorHAnsi"/>
          <w:spacing w:val="0"/>
        </w:rPr>
        <w:t>’</w:t>
      </w:r>
      <w:r w:rsidRPr="00E9233A">
        <w:rPr>
          <w:rFonts w:asciiTheme="majorHAnsi" w:hAnsiTheme="majorHAnsi" w:cstheme="majorHAnsi"/>
          <w:spacing w:val="0"/>
        </w:rPr>
        <w:t>il est le plus attrayant et que son appel à l</w:t>
      </w:r>
      <w:r w:rsidR="00813A46" w:rsidRPr="00E9233A">
        <w:rPr>
          <w:rFonts w:asciiTheme="majorHAnsi" w:hAnsiTheme="majorHAnsi" w:cstheme="majorHAnsi"/>
          <w:spacing w:val="0"/>
        </w:rPr>
        <w:t>’</w:t>
      </w:r>
      <w:r w:rsidRPr="00E9233A">
        <w:rPr>
          <w:rFonts w:asciiTheme="majorHAnsi" w:hAnsiTheme="majorHAnsi" w:cstheme="majorHAnsi"/>
          <w:spacing w:val="0"/>
        </w:rPr>
        <w:t>action est légèrement plus percutant. Cela laisse entendre qu</w:t>
      </w:r>
      <w:r w:rsidR="00813A46" w:rsidRPr="00E9233A">
        <w:rPr>
          <w:rFonts w:asciiTheme="majorHAnsi" w:hAnsiTheme="majorHAnsi" w:cstheme="majorHAnsi"/>
          <w:spacing w:val="0"/>
        </w:rPr>
        <w:t>’</w:t>
      </w:r>
      <w:r w:rsidRPr="00E9233A">
        <w:rPr>
          <w:rFonts w:asciiTheme="majorHAnsi" w:hAnsiTheme="majorHAnsi" w:cstheme="majorHAnsi"/>
          <w:spacing w:val="0"/>
        </w:rPr>
        <w:t>il faudrait le développer davantage. Selon les participants, ce concept attire l</w:t>
      </w:r>
      <w:r w:rsidR="00813A46" w:rsidRPr="00E9233A">
        <w:rPr>
          <w:rFonts w:asciiTheme="majorHAnsi" w:hAnsiTheme="majorHAnsi" w:cstheme="majorHAnsi"/>
          <w:spacing w:val="0"/>
        </w:rPr>
        <w:t>’</w:t>
      </w:r>
      <w:r w:rsidRPr="00E9233A">
        <w:rPr>
          <w:rFonts w:asciiTheme="majorHAnsi" w:hAnsiTheme="majorHAnsi" w:cstheme="majorHAnsi"/>
          <w:spacing w:val="0"/>
        </w:rPr>
        <w:t>attention, est optimiste et énergique, et exprime un esprit communautaire. Aussi, le scénario met en évidence les différentes étapes de la vie (</w:t>
      </w:r>
      <w:r w:rsidR="00F13ED2" w:rsidRPr="00185C44">
        <w:rPr>
          <w:rFonts w:asciiTheme="majorHAnsi" w:hAnsiTheme="majorHAnsi"/>
        </w:rPr>
        <w:t>p. ex</w:t>
      </w:r>
      <w:r w:rsidR="00F13ED2" w:rsidRPr="00E9233A">
        <w:rPr>
          <w:rFonts w:asciiTheme="majorHAnsi" w:hAnsiTheme="majorHAnsi" w:cstheme="majorHAnsi"/>
        </w:rPr>
        <w:t>.</w:t>
      </w:r>
      <w:r w:rsidRPr="00E9233A">
        <w:rPr>
          <w:rFonts w:asciiTheme="majorHAnsi" w:hAnsiTheme="majorHAnsi" w:cstheme="majorHAnsi"/>
          <w:spacing w:val="0"/>
        </w:rPr>
        <w:t xml:space="preserve"> grossesse, jeune famille, adolescent, personne âgée), suggérant ainsi que les services publics influencés par le recensement bénéficieront aux Canadiens tout au long de leur vie, aujourd</w:t>
      </w:r>
      <w:r w:rsidR="00813A46" w:rsidRPr="00E9233A">
        <w:rPr>
          <w:rFonts w:asciiTheme="majorHAnsi" w:hAnsiTheme="majorHAnsi" w:cstheme="majorHAnsi"/>
          <w:spacing w:val="0"/>
        </w:rPr>
        <w:t>’</w:t>
      </w:r>
      <w:r w:rsidRPr="00E9233A">
        <w:rPr>
          <w:rFonts w:asciiTheme="majorHAnsi" w:hAnsiTheme="majorHAnsi" w:cstheme="majorHAnsi"/>
          <w:spacing w:val="0"/>
        </w:rPr>
        <w:t>hui et demain. Cependant, comme pour les deux autres concepts, ce concept ne présente pas une diversité suffisante en matière de groupes d</w:t>
      </w:r>
      <w:r w:rsidR="00813A46" w:rsidRPr="00E9233A">
        <w:rPr>
          <w:rFonts w:asciiTheme="majorHAnsi" w:hAnsiTheme="majorHAnsi" w:cstheme="majorHAnsi"/>
          <w:spacing w:val="0"/>
        </w:rPr>
        <w:t>’</w:t>
      </w:r>
      <w:r w:rsidRPr="00E9233A">
        <w:rPr>
          <w:rFonts w:asciiTheme="majorHAnsi" w:hAnsiTheme="majorHAnsi" w:cstheme="majorHAnsi"/>
          <w:spacing w:val="0"/>
        </w:rPr>
        <w:t>âge, d</w:t>
      </w:r>
      <w:r w:rsidR="00813A46" w:rsidRPr="00E9233A">
        <w:rPr>
          <w:rFonts w:asciiTheme="majorHAnsi" w:hAnsiTheme="majorHAnsi" w:cstheme="majorHAnsi"/>
          <w:spacing w:val="0"/>
        </w:rPr>
        <w:t>’</w:t>
      </w:r>
      <w:r w:rsidRPr="00E9233A">
        <w:rPr>
          <w:rFonts w:asciiTheme="majorHAnsi" w:hAnsiTheme="majorHAnsi" w:cstheme="majorHAnsi"/>
          <w:spacing w:val="0"/>
        </w:rPr>
        <w:t>ethnicité, de dynamiques familiales, de géographie, de profils socioéconomiques et de capacité physique pour représenter efficacement la population canadienne. Cette lacune est notamment traitée dans les recommandations ci-dessous.</w:t>
      </w:r>
    </w:p>
    <w:p w14:paraId="177673BB" w14:textId="77777777" w:rsidR="00123FE4" w:rsidRPr="00E9233A" w:rsidRDefault="00123FE4" w:rsidP="00123FE4">
      <w:pPr>
        <w:pStyle w:val="ListParagraph"/>
        <w:numPr>
          <w:ilvl w:val="0"/>
          <w:numId w:val="0"/>
        </w:numPr>
        <w:spacing w:line="264" w:lineRule="auto"/>
        <w:ind w:left="360"/>
        <w:rPr>
          <w:rFonts w:asciiTheme="majorHAnsi" w:hAnsiTheme="majorHAnsi" w:cstheme="majorHAnsi"/>
          <w:spacing w:val="0"/>
        </w:rPr>
      </w:pPr>
    </w:p>
    <w:p w14:paraId="364293E4" w14:textId="5666B719" w:rsidR="00123FE4" w:rsidRPr="00E9233A" w:rsidRDefault="00123FE4" w:rsidP="00123FE4">
      <w:pPr>
        <w:pStyle w:val="Conclusionbullet"/>
      </w:pPr>
      <w:r w:rsidRPr="00E9233A">
        <w:t xml:space="preserve">Assurer une plus grande diversité au sein du concept </w:t>
      </w:r>
      <w:r w:rsidR="00FD011C" w:rsidRPr="00E9233A">
        <w:t>définitif</w:t>
      </w:r>
      <w:r w:rsidRPr="00E9233A">
        <w:t>, quel qu</w:t>
      </w:r>
      <w:r w:rsidR="00813A46" w:rsidRPr="00E9233A">
        <w:t>’</w:t>
      </w:r>
      <w:r w:rsidRPr="00E9233A">
        <w:t>il soit, notamment en matière de groupes d</w:t>
      </w:r>
      <w:r w:rsidR="00813A46" w:rsidRPr="00E9233A">
        <w:t>’</w:t>
      </w:r>
      <w:r w:rsidRPr="00E9233A">
        <w:t xml:space="preserve">âge, de profils socioéconomiques, de dynamiques familiales, de </w:t>
      </w:r>
      <w:r w:rsidR="00EB2224">
        <w:t>genre</w:t>
      </w:r>
      <w:r w:rsidR="00EB2224" w:rsidRPr="00E9233A">
        <w:t xml:space="preserve"> </w:t>
      </w:r>
      <w:r w:rsidRPr="00E9233A">
        <w:t>et d</w:t>
      </w:r>
      <w:r w:rsidR="00813A46" w:rsidRPr="00E9233A">
        <w:t>’</w:t>
      </w:r>
      <w:r w:rsidRPr="00E9233A">
        <w:t>ethnicité.</w:t>
      </w:r>
    </w:p>
    <w:p w14:paraId="33306C31" w14:textId="77777777" w:rsidR="00123FE4" w:rsidRPr="00E9233A" w:rsidRDefault="00123FE4" w:rsidP="00123FE4">
      <w:pPr>
        <w:pStyle w:val="ListParagraph"/>
        <w:numPr>
          <w:ilvl w:val="0"/>
          <w:numId w:val="0"/>
        </w:numPr>
        <w:spacing w:line="264" w:lineRule="auto"/>
        <w:ind w:left="720"/>
        <w:rPr>
          <w:rFonts w:asciiTheme="majorHAnsi" w:hAnsiTheme="majorHAnsi" w:cstheme="majorHAnsi"/>
          <w:spacing w:val="0"/>
        </w:rPr>
      </w:pPr>
    </w:p>
    <w:p w14:paraId="63B36FE3" w14:textId="1AD8B505" w:rsidR="00123FE4" w:rsidRPr="00E9233A" w:rsidRDefault="00123FE4" w:rsidP="00BF78F3">
      <w:pPr>
        <w:pStyle w:val="ListParagraph"/>
        <w:numPr>
          <w:ilvl w:val="0"/>
          <w:numId w:val="0"/>
        </w:numPr>
        <w:spacing w:line="264" w:lineRule="auto"/>
        <w:ind w:left="360"/>
        <w:rPr>
          <w:rFonts w:asciiTheme="majorHAnsi" w:hAnsiTheme="majorHAnsi" w:cstheme="majorHAnsi"/>
          <w:spacing w:val="0"/>
        </w:rPr>
      </w:pPr>
      <w:r w:rsidRPr="00E9233A">
        <w:rPr>
          <w:rFonts w:asciiTheme="majorHAnsi" w:hAnsiTheme="majorHAnsi" w:cstheme="majorHAnsi"/>
          <w:spacing w:val="0"/>
        </w:rPr>
        <w:t>Dans chaque ville, les participants soulignent l</w:t>
      </w:r>
      <w:r w:rsidR="00813A46" w:rsidRPr="00E9233A">
        <w:rPr>
          <w:rFonts w:asciiTheme="majorHAnsi" w:hAnsiTheme="majorHAnsi" w:cstheme="majorHAnsi"/>
          <w:spacing w:val="0"/>
        </w:rPr>
        <w:t>’</w:t>
      </w:r>
      <w:r w:rsidRPr="00E9233A">
        <w:rPr>
          <w:rFonts w:asciiTheme="majorHAnsi" w:hAnsiTheme="majorHAnsi" w:cstheme="majorHAnsi"/>
          <w:spacing w:val="0"/>
        </w:rPr>
        <w:t xml:space="preserve">importance de refléter une plus grande diversité dans le concept </w:t>
      </w:r>
      <w:r w:rsidR="00FD011C" w:rsidRPr="00E9233A">
        <w:rPr>
          <w:rFonts w:asciiTheme="majorHAnsi" w:hAnsiTheme="majorHAnsi" w:cstheme="majorHAnsi"/>
          <w:spacing w:val="0"/>
        </w:rPr>
        <w:t>définitif</w:t>
      </w:r>
      <w:r w:rsidRPr="00E9233A">
        <w:rPr>
          <w:rFonts w:asciiTheme="majorHAnsi" w:hAnsiTheme="majorHAnsi" w:cstheme="majorHAnsi"/>
          <w:spacing w:val="0"/>
        </w:rPr>
        <w:t>, quel qu</w:t>
      </w:r>
      <w:r w:rsidR="00813A46" w:rsidRPr="00E9233A">
        <w:rPr>
          <w:rFonts w:asciiTheme="majorHAnsi" w:hAnsiTheme="majorHAnsi" w:cstheme="majorHAnsi"/>
          <w:spacing w:val="0"/>
        </w:rPr>
        <w:t>’</w:t>
      </w:r>
      <w:r w:rsidRPr="00E9233A">
        <w:rPr>
          <w:rFonts w:asciiTheme="majorHAnsi" w:hAnsiTheme="majorHAnsi" w:cstheme="majorHAnsi"/>
          <w:spacing w:val="0"/>
        </w:rPr>
        <w:t>il soit. Cependant, la diversité ne se limite pas à l</w:t>
      </w:r>
      <w:r w:rsidR="00813A46" w:rsidRPr="00E9233A">
        <w:rPr>
          <w:rFonts w:asciiTheme="majorHAnsi" w:hAnsiTheme="majorHAnsi" w:cstheme="majorHAnsi"/>
          <w:spacing w:val="0"/>
        </w:rPr>
        <w:t>’</w:t>
      </w:r>
      <w:r w:rsidRPr="00E9233A">
        <w:rPr>
          <w:rFonts w:asciiTheme="majorHAnsi" w:hAnsiTheme="majorHAnsi" w:cstheme="majorHAnsi"/>
          <w:spacing w:val="0"/>
        </w:rPr>
        <w:t>ethnicité, aux groupes d</w:t>
      </w:r>
      <w:r w:rsidR="00813A46" w:rsidRPr="00E9233A">
        <w:rPr>
          <w:rFonts w:asciiTheme="majorHAnsi" w:hAnsiTheme="majorHAnsi" w:cstheme="majorHAnsi"/>
          <w:spacing w:val="0"/>
        </w:rPr>
        <w:t>’</w:t>
      </w:r>
      <w:r w:rsidRPr="00E9233A">
        <w:rPr>
          <w:rFonts w:asciiTheme="majorHAnsi" w:hAnsiTheme="majorHAnsi" w:cstheme="majorHAnsi"/>
          <w:spacing w:val="0"/>
        </w:rPr>
        <w:t>âge et à la représentation des</w:t>
      </w:r>
      <w:r w:rsidR="00EB2224">
        <w:rPr>
          <w:rFonts w:asciiTheme="majorHAnsi" w:hAnsiTheme="majorHAnsi" w:cstheme="majorHAnsi"/>
          <w:spacing w:val="0"/>
        </w:rPr>
        <w:t xml:space="preserve"> genres</w:t>
      </w:r>
      <w:r w:rsidRPr="00E9233A">
        <w:rPr>
          <w:rFonts w:asciiTheme="majorHAnsi" w:hAnsiTheme="majorHAnsi" w:cstheme="majorHAnsi"/>
          <w:spacing w:val="0"/>
        </w:rPr>
        <w:t xml:space="preserve">; elle doit également être reflétée dans les dynamiques familiales, les profils socioéconomiques, les revenus, les types </w:t>
      </w:r>
      <w:r w:rsidR="00EB2224">
        <w:rPr>
          <w:rFonts w:asciiTheme="majorHAnsi" w:hAnsiTheme="majorHAnsi" w:cstheme="majorHAnsi"/>
          <w:spacing w:val="0"/>
        </w:rPr>
        <w:t>de logement</w:t>
      </w:r>
      <w:r w:rsidR="00D92072">
        <w:rPr>
          <w:rFonts w:asciiTheme="majorHAnsi" w:hAnsiTheme="majorHAnsi" w:cstheme="majorHAnsi"/>
          <w:spacing w:val="0"/>
        </w:rPr>
        <w:t>s</w:t>
      </w:r>
      <w:r w:rsidR="00EB2224" w:rsidRPr="00E9233A">
        <w:rPr>
          <w:rFonts w:asciiTheme="majorHAnsi" w:hAnsiTheme="majorHAnsi" w:cstheme="majorHAnsi"/>
          <w:spacing w:val="0"/>
        </w:rPr>
        <w:t xml:space="preserve"> </w:t>
      </w:r>
      <w:r w:rsidRPr="00E9233A">
        <w:rPr>
          <w:rFonts w:asciiTheme="majorHAnsi" w:hAnsiTheme="majorHAnsi" w:cstheme="majorHAnsi"/>
          <w:spacing w:val="0"/>
        </w:rPr>
        <w:t>et les quartiers. Selon les participants, tous les concepts, y compris celui des points flottants, sont trop axés sur les personnes de classes moyennes vivant en banlieue et sur les familles traditionnelles, plutôt que les familles non traditionnelles. D</w:t>
      </w:r>
      <w:r w:rsidR="00813A46" w:rsidRPr="00E9233A">
        <w:rPr>
          <w:rFonts w:asciiTheme="majorHAnsi" w:hAnsiTheme="majorHAnsi" w:cstheme="majorHAnsi"/>
          <w:spacing w:val="0"/>
        </w:rPr>
        <w:t>’</w:t>
      </w:r>
      <w:r w:rsidRPr="00E9233A">
        <w:rPr>
          <w:rFonts w:asciiTheme="majorHAnsi" w:hAnsiTheme="majorHAnsi" w:cstheme="majorHAnsi"/>
          <w:spacing w:val="0"/>
        </w:rPr>
        <w:t>ailleurs,</w:t>
      </w:r>
      <w:r w:rsidR="00A94CD0" w:rsidRPr="00E9233A">
        <w:rPr>
          <w:rFonts w:asciiTheme="majorHAnsi" w:hAnsiTheme="majorHAnsi" w:cstheme="majorHAnsi"/>
          <w:spacing w:val="0"/>
        </w:rPr>
        <w:t xml:space="preserve"> </w:t>
      </w:r>
      <w:r w:rsidRPr="00E9233A">
        <w:rPr>
          <w:rFonts w:asciiTheme="majorHAnsi" w:hAnsiTheme="majorHAnsi" w:cstheme="majorHAnsi"/>
          <w:color w:val="auto"/>
          <w:spacing w:val="0"/>
        </w:rPr>
        <w:t>la représentation d</w:t>
      </w:r>
      <w:r w:rsidR="00813A46" w:rsidRPr="00E9233A">
        <w:rPr>
          <w:rFonts w:asciiTheme="majorHAnsi" w:hAnsiTheme="majorHAnsi" w:cstheme="majorHAnsi"/>
          <w:color w:val="auto"/>
          <w:spacing w:val="0"/>
        </w:rPr>
        <w:t>’</w:t>
      </w:r>
      <w:r w:rsidRPr="00E9233A">
        <w:rPr>
          <w:rFonts w:asciiTheme="majorHAnsi" w:hAnsiTheme="majorHAnsi" w:cstheme="majorHAnsi"/>
          <w:color w:val="auto"/>
          <w:spacing w:val="0"/>
        </w:rPr>
        <w:t xml:space="preserve">un seul type </w:t>
      </w:r>
      <w:r w:rsidR="00EB2224">
        <w:rPr>
          <w:rFonts w:asciiTheme="majorHAnsi" w:hAnsiTheme="majorHAnsi" w:cstheme="majorHAnsi"/>
          <w:color w:val="auto"/>
          <w:spacing w:val="0"/>
        </w:rPr>
        <w:t>de logement</w:t>
      </w:r>
      <w:r w:rsidRPr="00E9233A">
        <w:rPr>
          <w:rFonts w:asciiTheme="majorHAnsi" w:hAnsiTheme="majorHAnsi" w:cstheme="majorHAnsi"/>
          <w:color w:val="auto"/>
          <w:spacing w:val="0"/>
        </w:rPr>
        <w:t>, la prévalence de la technologie et les types d</w:t>
      </w:r>
      <w:r w:rsidR="00813A46" w:rsidRPr="00E9233A">
        <w:rPr>
          <w:rFonts w:asciiTheme="majorHAnsi" w:hAnsiTheme="majorHAnsi" w:cstheme="majorHAnsi"/>
          <w:color w:val="auto"/>
          <w:spacing w:val="0"/>
        </w:rPr>
        <w:t>’</w:t>
      </w:r>
      <w:r w:rsidRPr="00E9233A">
        <w:rPr>
          <w:rFonts w:asciiTheme="majorHAnsi" w:hAnsiTheme="majorHAnsi" w:cstheme="majorHAnsi"/>
          <w:color w:val="auto"/>
          <w:spacing w:val="0"/>
        </w:rPr>
        <w:t>environnement de vie et communautaire</w:t>
      </w:r>
      <w:r w:rsidR="00090B39">
        <w:rPr>
          <w:rFonts w:asciiTheme="majorHAnsi" w:hAnsiTheme="majorHAnsi" w:cstheme="majorHAnsi"/>
          <w:color w:val="auto"/>
          <w:spacing w:val="0"/>
        </w:rPr>
        <w:t>s</w:t>
      </w:r>
      <w:r w:rsidRPr="00E9233A">
        <w:rPr>
          <w:rFonts w:asciiTheme="majorHAnsi" w:hAnsiTheme="majorHAnsi" w:cstheme="majorHAnsi"/>
          <w:color w:val="auto"/>
          <w:spacing w:val="0"/>
        </w:rPr>
        <w:t xml:space="preserve"> renvoient tous à des familles de classes moyennes vivant en banlieue. Ainsi, le concept manque de pertinence pour ceux</w:t>
      </w:r>
      <w:r w:rsidRPr="00E9233A">
        <w:rPr>
          <w:rFonts w:ascii="Calibri" w:hAnsi="Calibri"/>
          <w:color w:val="auto"/>
          <w:spacing w:val="0"/>
        </w:rPr>
        <w:t xml:space="preserve"> </w:t>
      </w:r>
      <w:r w:rsidRPr="00E9233A">
        <w:rPr>
          <w:rFonts w:asciiTheme="majorHAnsi" w:hAnsiTheme="majorHAnsi" w:cstheme="majorHAnsi"/>
          <w:color w:val="auto"/>
          <w:spacing w:val="0"/>
        </w:rPr>
        <w:t>dont le quotidien n</w:t>
      </w:r>
      <w:r w:rsidR="00813A46" w:rsidRPr="00E9233A">
        <w:rPr>
          <w:rFonts w:asciiTheme="majorHAnsi" w:hAnsiTheme="majorHAnsi" w:cstheme="majorHAnsi"/>
          <w:color w:val="auto"/>
          <w:spacing w:val="0"/>
        </w:rPr>
        <w:t>’</w:t>
      </w:r>
      <w:r w:rsidRPr="00E9233A">
        <w:rPr>
          <w:rFonts w:asciiTheme="majorHAnsi" w:hAnsiTheme="majorHAnsi" w:cstheme="majorHAnsi"/>
          <w:color w:val="auto"/>
          <w:spacing w:val="0"/>
        </w:rPr>
        <w:t xml:space="preserve">est pas reflété dans ces réalités. </w:t>
      </w:r>
      <w:r w:rsidRPr="00E9233A">
        <w:rPr>
          <w:rFonts w:asciiTheme="majorHAnsi" w:hAnsiTheme="majorHAnsi" w:cstheme="majorHAnsi"/>
          <w:spacing w:val="0"/>
        </w:rPr>
        <w:t xml:space="preserve">En outre, les participants estiment que les concepts devraient inclure les personnes </w:t>
      </w:r>
      <w:r w:rsidR="00BB2D0D">
        <w:rPr>
          <w:rFonts w:asciiTheme="majorHAnsi" w:hAnsiTheme="majorHAnsi" w:cstheme="majorHAnsi"/>
          <w:spacing w:val="0"/>
        </w:rPr>
        <w:t>ayant une incapacité</w:t>
      </w:r>
      <w:r w:rsidRPr="00E9233A">
        <w:rPr>
          <w:rFonts w:asciiTheme="majorHAnsi" w:hAnsiTheme="majorHAnsi" w:cstheme="majorHAnsi"/>
          <w:spacing w:val="0"/>
        </w:rPr>
        <w:t xml:space="preserve">. Ainsi, le concept </w:t>
      </w:r>
      <w:r w:rsidR="00FD011C" w:rsidRPr="00E9233A">
        <w:rPr>
          <w:rFonts w:asciiTheme="majorHAnsi" w:hAnsiTheme="majorHAnsi" w:cstheme="majorHAnsi"/>
          <w:spacing w:val="0"/>
        </w:rPr>
        <w:t>définitif</w:t>
      </w:r>
      <w:r w:rsidRPr="00E9233A">
        <w:rPr>
          <w:rFonts w:asciiTheme="majorHAnsi" w:hAnsiTheme="majorHAnsi" w:cstheme="majorHAnsi"/>
          <w:spacing w:val="0"/>
        </w:rPr>
        <w:t>, quel qu</w:t>
      </w:r>
      <w:r w:rsidR="00813A46" w:rsidRPr="00E9233A">
        <w:rPr>
          <w:rFonts w:asciiTheme="majorHAnsi" w:hAnsiTheme="majorHAnsi" w:cstheme="majorHAnsi"/>
          <w:spacing w:val="0"/>
        </w:rPr>
        <w:t>’</w:t>
      </w:r>
      <w:r w:rsidRPr="00E9233A">
        <w:rPr>
          <w:rFonts w:asciiTheme="majorHAnsi" w:hAnsiTheme="majorHAnsi" w:cstheme="majorHAnsi"/>
          <w:spacing w:val="0"/>
        </w:rPr>
        <w:t>il soit, doit mieux refléter une plus grande diversité.</w:t>
      </w:r>
    </w:p>
    <w:p w14:paraId="75D83A5E" w14:textId="77777777" w:rsidR="00BF78F3" w:rsidRPr="00E9233A" w:rsidRDefault="00BF78F3" w:rsidP="00BF78F3">
      <w:pPr>
        <w:pStyle w:val="ListParagraph"/>
        <w:numPr>
          <w:ilvl w:val="0"/>
          <w:numId w:val="0"/>
        </w:numPr>
        <w:spacing w:line="264" w:lineRule="auto"/>
        <w:ind w:left="360"/>
        <w:rPr>
          <w:rFonts w:asciiTheme="majorHAnsi" w:hAnsiTheme="majorHAnsi" w:cstheme="majorHAnsi"/>
          <w:b/>
          <w:bCs/>
          <w:i/>
          <w:iCs/>
          <w:spacing w:val="0"/>
        </w:rPr>
      </w:pPr>
    </w:p>
    <w:p w14:paraId="03441F5D" w14:textId="06A530D9" w:rsidR="00BF78F3" w:rsidRPr="00E9233A" w:rsidRDefault="00BF78F3" w:rsidP="00134AC6">
      <w:pPr>
        <w:pStyle w:val="Conclusionbullet"/>
      </w:pPr>
      <w:r w:rsidRPr="00E9233A">
        <w:t xml:space="preserve">Assurer une représentation géographique élargie dans le concept </w:t>
      </w:r>
      <w:r w:rsidR="00FD011C" w:rsidRPr="00E9233A">
        <w:t>définitif</w:t>
      </w:r>
      <w:r w:rsidRPr="00E9233A">
        <w:t>.</w:t>
      </w:r>
    </w:p>
    <w:p w14:paraId="6773E5F6" w14:textId="77777777" w:rsidR="00BF78F3" w:rsidRPr="00E9233A" w:rsidRDefault="00BF78F3" w:rsidP="00BF78F3">
      <w:pPr>
        <w:pStyle w:val="ListParagraph"/>
        <w:numPr>
          <w:ilvl w:val="0"/>
          <w:numId w:val="0"/>
        </w:numPr>
        <w:spacing w:line="264" w:lineRule="auto"/>
        <w:ind w:left="720"/>
        <w:rPr>
          <w:rFonts w:asciiTheme="majorHAnsi" w:hAnsiTheme="majorHAnsi" w:cstheme="majorHAnsi"/>
          <w:spacing w:val="0"/>
        </w:rPr>
      </w:pPr>
    </w:p>
    <w:p w14:paraId="6449EA88" w14:textId="734E2698" w:rsidR="00BF78F3" w:rsidRPr="00E9233A" w:rsidRDefault="00BF78F3" w:rsidP="00134AC6">
      <w:pPr>
        <w:pStyle w:val="ListParagraph"/>
        <w:numPr>
          <w:ilvl w:val="0"/>
          <w:numId w:val="0"/>
        </w:numPr>
        <w:spacing w:line="264" w:lineRule="auto"/>
        <w:ind w:left="360"/>
        <w:rPr>
          <w:rFonts w:ascii="Calibri" w:eastAsia="Calibri" w:hAnsi="Calibri" w:cs="Times New Roman"/>
          <w:iCs/>
          <w:color w:val="auto"/>
          <w:spacing w:val="0"/>
        </w:rPr>
      </w:pPr>
      <w:r w:rsidRPr="00E9233A">
        <w:rPr>
          <w:rFonts w:asciiTheme="majorHAnsi" w:hAnsiTheme="majorHAnsi" w:cstheme="majorHAnsi"/>
          <w:spacing w:val="0"/>
        </w:rPr>
        <w:t>Les participants estiment qu</w:t>
      </w:r>
      <w:r w:rsidR="00813A46" w:rsidRPr="00E9233A">
        <w:rPr>
          <w:rFonts w:asciiTheme="majorHAnsi" w:hAnsiTheme="majorHAnsi" w:cstheme="majorHAnsi"/>
          <w:spacing w:val="0"/>
        </w:rPr>
        <w:t>’</w:t>
      </w:r>
      <w:r w:rsidRPr="00E9233A">
        <w:rPr>
          <w:rFonts w:asciiTheme="majorHAnsi" w:hAnsiTheme="majorHAnsi" w:cstheme="majorHAnsi"/>
          <w:spacing w:val="0"/>
        </w:rPr>
        <w:t>il est essentiel de représenter une diversité géographique pour refléter fidèlement l</w:t>
      </w:r>
      <w:r w:rsidR="00813A46" w:rsidRPr="00E9233A">
        <w:rPr>
          <w:rFonts w:asciiTheme="majorHAnsi" w:hAnsiTheme="majorHAnsi" w:cstheme="majorHAnsi"/>
          <w:spacing w:val="0"/>
        </w:rPr>
        <w:t>’</w:t>
      </w:r>
      <w:r w:rsidRPr="00E9233A">
        <w:rPr>
          <w:rFonts w:asciiTheme="majorHAnsi" w:hAnsiTheme="majorHAnsi" w:cstheme="majorHAnsi"/>
          <w:spacing w:val="0"/>
        </w:rPr>
        <w:t>étendue du pays et communiquer un message qui fait écho parmi l</w:t>
      </w:r>
      <w:r w:rsidR="00813A46" w:rsidRPr="00E9233A">
        <w:rPr>
          <w:rFonts w:asciiTheme="majorHAnsi" w:hAnsiTheme="majorHAnsi" w:cstheme="majorHAnsi"/>
          <w:spacing w:val="0"/>
        </w:rPr>
        <w:t>’</w:t>
      </w:r>
      <w:r w:rsidRPr="00E9233A">
        <w:rPr>
          <w:rFonts w:asciiTheme="majorHAnsi" w:hAnsiTheme="majorHAnsi" w:cstheme="majorHAnsi"/>
          <w:spacing w:val="0"/>
        </w:rPr>
        <w:t>ensemble de la population. Ils trouvent souvent que les trois concepts sont trop axés sur la ville et la banlieue, et qu</w:t>
      </w:r>
      <w:r w:rsidR="00813A46" w:rsidRPr="00E9233A">
        <w:rPr>
          <w:rFonts w:asciiTheme="majorHAnsi" w:hAnsiTheme="majorHAnsi" w:cstheme="majorHAnsi"/>
          <w:spacing w:val="0"/>
        </w:rPr>
        <w:t>’</w:t>
      </w:r>
      <w:r w:rsidRPr="00E9233A">
        <w:rPr>
          <w:rFonts w:asciiTheme="majorHAnsi" w:hAnsiTheme="majorHAnsi" w:cstheme="majorHAnsi"/>
          <w:spacing w:val="0"/>
        </w:rPr>
        <w:t>ils ne parlent pas aux personnes résidant à l</w:t>
      </w:r>
      <w:r w:rsidR="00813A46" w:rsidRPr="00E9233A">
        <w:rPr>
          <w:rFonts w:asciiTheme="majorHAnsi" w:hAnsiTheme="majorHAnsi" w:cstheme="majorHAnsi"/>
          <w:spacing w:val="0"/>
        </w:rPr>
        <w:t>’</w:t>
      </w:r>
      <w:r w:rsidRPr="00E9233A">
        <w:rPr>
          <w:rFonts w:asciiTheme="majorHAnsi" w:hAnsiTheme="majorHAnsi" w:cstheme="majorHAnsi"/>
          <w:spacing w:val="0"/>
        </w:rPr>
        <w:t>extérieur d</w:t>
      </w:r>
      <w:r w:rsidR="00813A46" w:rsidRPr="00E9233A">
        <w:rPr>
          <w:rFonts w:asciiTheme="majorHAnsi" w:hAnsiTheme="majorHAnsi" w:cstheme="majorHAnsi"/>
          <w:spacing w:val="0"/>
        </w:rPr>
        <w:t>’</w:t>
      </w:r>
      <w:r w:rsidRPr="00E9233A">
        <w:rPr>
          <w:rFonts w:asciiTheme="majorHAnsi" w:hAnsiTheme="majorHAnsi" w:cstheme="majorHAnsi"/>
          <w:spacing w:val="0"/>
        </w:rPr>
        <w:t>un centre urbain ou dans un centre-ville. De plus, le cadre urbain dépeint dans les concepts ne reflète qu</w:t>
      </w:r>
      <w:r w:rsidR="00813A46" w:rsidRPr="00E9233A">
        <w:rPr>
          <w:rFonts w:asciiTheme="majorHAnsi" w:hAnsiTheme="majorHAnsi" w:cstheme="majorHAnsi"/>
          <w:spacing w:val="0"/>
        </w:rPr>
        <w:t>’</w:t>
      </w:r>
      <w:r w:rsidRPr="00E9233A">
        <w:rPr>
          <w:rFonts w:asciiTheme="majorHAnsi" w:hAnsiTheme="majorHAnsi" w:cstheme="majorHAnsi"/>
          <w:spacing w:val="0"/>
        </w:rPr>
        <w:t>un type précis de quartier, à savoir une banlieue, et met l</w:t>
      </w:r>
      <w:r w:rsidR="00813A46" w:rsidRPr="00E9233A">
        <w:rPr>
          <w:rFonts w:asciiTheme="majorHAnsi" w:hAnsiTheme="majorHAnsi" w:cstheme="majorHAnsi"/>
          <w:spacing w:val="0"/>
        </w:rPr>
        <w:t>’</w:t>
      </w:r>
      <w:r w:rsidRPr="00E9233A">
        <w:rPr>
          <w:rFonts w:asciiTheme="majorHAnsi" w:hAnsiTheme="majorHAnsi" w:cstheme="majorHAnsi"/>
          <w:spacing w:val="0"/>
        </w:rPr>
        <w:t xml:space="preserve">accent sur les </w:t>
      </w:r>
      <w:r w:rsidR="00D92072">
        <w:rPr>
          <w:rFonts w:asciiTheme="majorHAnsi" w:hAnsiTheme="majorHAnsi" w:cstheme="majorHAnsi"/>
          <w:spacing w:val="0"/>
        </w:rPr>
        <w:t>logements</w:t>
      </w:r>
      <w:r w:rsidR="00D92072" w:rsidRPr="00E9233A">
        <w:rPr>
          <w:rFonts w:asciiTheme="majorHAnsi" w:hAnsiTheme="majorHAnsi" w:cstheme="majorHAnsi"/>
          <w:spacing w:val="0"/>
        </w:rPr>
        <w:t xml:space="preserve"> unifamilia</w:t>
      </w:r>
      <w:r w:rsidR="00D92072">
        <w:rPr>
          <w:rFonts w:asciiTheme="majorHAnsi" w:hAnsiTheme="majorHAnsi" w:cstheme="majorHAnsi"/>
          <w:spacing w:val="0"/>
        </w:rPr>
        <w:t>ux</w:t>
      </w:r>
      <w:r w:rsidRPr="00E9233A">
        <w:rPr>
          <w:rFonts w:asciiTheme="majorHAnsi" w:hAnsiTheme="majorHAnsi" w:cstheme="majorHAnsi"/>
          <w:spacing w:val="0"/>
        </w:rPr>
        <w:t>. Ainsi, le fait de présenter différents types de boîtes postales (</w:t>
      </w:r>
      <w:r w:rsidR="00F13ED2" w:rsidRPr="00185C44">
        <w:rPr>
          <w:rFonts w:asciiTheme="majorHAnsi" w:hAnsiTheme="majorHAnsi"/>
        </w:rPr>
        <w:t>p. ex</w:t>
      </w:r>
      <w:r w:rsidR="00F13ED2" w:rsidRPr="00E9233A">
        <w:rPr>
          <w:rFonts w:asciiTheme="majorHAnsi" w:hAnsiTheme="majorHAnsi" w:cstheme="majorHAnsi"/>
        </w:rPr>
        <w:t>.</w:t>
      </w:r>
      <w:r w:rsidRPr="00E9233A">
        <w:rPr>
          <w:rFonts w:asciiTheme="majorHAnsi" w:hAnsiTheme="majorHAnsi" w:cstheme="majorHAnsi"/>
          <w:spacing w:val="0"/>
        </w:rPr>
        <w:t xml:space="preserve"> boîtes postales communautaires, boîtes postales pour </w:t>
      </w:r>
      <w:r w:rsidR="00560D64">
        <w:rPr>
          <w:rFonts w:asciiTheme="majorHAnsi" w:hAnsiTheme="majorHAnsi" w:cstheme="majorHAnsi"/>
          <w:spacing w:val="0"/>
        </w:rPr>
        <w:t>maisons</w:t>
      </w:r>
      <w:r w:rsidR="00560D64" w:rsidRPr="00E9233A">
        <w:rPr>
          <w:rFonts w:asciiTheme="majorHAnsi" w:hAnsiTheme="majorHAnsi" w:cstheme="majorHAnsi"/>
          <w:spacing w:val="0"/>
        </w:rPr>
        <w:t xml:space="preserve"> </w:t>
      </w:r>
      <w:r w:rsidRPr="00E9233A">
        <w:rPr>
          <w:rFonts w:asciiTheme="majorHAnsi" w:hAnsiTheme="majorHAnsi" w:cstheme="majorHAnsi"/>
          <w:spacing w:val="0"/>
        </w:rPr>
        <w:t xml:space="preserve">unifamiliales, boîtes postales pour appartements, boîtes postales pour routes rurales) et différents types </w:t>
      </w:r>
      <w:r w:rsidR="00D92072">
        <w:rPr>
          <w:rFonts w:asciiTheme="majorHAnsi" w:hAnsiTheme="majorHAnsi" w:cstheme="majorHAnsi"/>
          <w:spacing w:val="0"/>
        </w:rPr>
        <w:t>de logements</w:t>
      </w:r>
      <w:r w:rsidR="00D92072" w:rsidRPr="00E9233A">
        <w:rPr>
          <w:rFonts w:asciiTheme="majorHAnsi" w:hAnsiTheme="majorHAnsi" w:cstheme="majorHAnsi"/>
          <w:spacing w:val="0"/>
        </w:rPr>
        <w:t xml:space="preserve"> </w:t>
      </w:r>
      <w:r w:rsidRPr="00E9233A">
        <w:rPr>
          <w:rFonts w:asciiTheme="majorHAnsi" w:hAnsiTheme="majorHAnsi" w:cstheme="majorHAnsi"/>
          <w:spacing w:val="0"/>
        </w:rPr>
        <w:t>(</w:t>
      </w:r>
      <w:r w:rsidR="00F13ED2" w:rsidRPr="00185C44">
        <w:rPr>
          <w:rFonts w:asciiTheme="majorHAnsi" w:hAnsiTheme="majorHAnsi"/>
        </w:rPr>
        <w:t>p. ex</w:t>
      </w:r>
      <w:r w:rsidR="00F13ED2" w:rsidRPr="00E9233A">
        <w:rPr>
          <w:rFonts w:asciiTheme="majorHAnsi" w:hAnsiTheme="majorHAnsi" w:cstheme="majorHAnsi"/>
        </w:rPr>
        <w:t>.</w:t>
      </w:r>
      <w:r w:rsidRPr="00E9233A">
        <w:rPr>
          <w:rFonts w:asciiTheme="majorHAnsi" w:hAnsiTheme="majorHAnsi" w:cstheme="majorHAnsi"/>
          <w:spacing w:val="0"/>
        </w:rPr>
        <w:t xml:space="preserve"> maisons </w:t>
      </w:r>
      <w:r w:rsidR="00560D64">
        <w:rPr>
          <w:rFonts w:asciiTheme="majorHAnsi" w:hAnsiTheme="majorHAnsi" w:cstheme="majorHAnsi"/>
          <w:spacing w:val="0"/>
        </w:rPr>
        <w:t>unifamiliales</w:t>
      </w:r>
      <w:r w:rsidRPr="00E9233A">
        <w:rPr>
          <w:rFonts w:asciiTheme="majorHAnsi" w:hAnsiTheme="majorHAnsi" w:cstheme="majorHAnsi"/>
          <w:spacing w:val="0"/>
        </w:rPr>
        <w:t>, immeubles d</w:t>
      </w:r>
      <w:r w:rsidR="00813A46" w:rsidRPr="00E9233A">
        <w:rPr>
          <w:rFonts w:asciiTheme="majorHAnsi" w:hAnsiTheme="majorHAnsi" w:cstheme="majorHAnsi"/>
          <w:spacing w:val="0"/>
        </w:rPr>
        <w:t>’</w:t>
      </w:r>
      <w:r w:rsidRPr="00E9233A">
        <w:rPr>
          <w:rFonts w:asciiTheme="majorHAnsi" w:hAnsiTheme="majorHAnsi" w:cstheme="majorHAnsi"/>
          <w:spacing w:val="0"/>
        </w:rPr>
        <w:t xml:space="preserve">appartements) dans le concept </w:t>
      </w:r>
      <w:r w:rsidR="00FD011C" w:rsidRPr="00E9233A">
        <w:rPr>
          <w:rFonts w:asciiTheme="majorHAnsi" w:hAnsiTheme="majorHAnsi" w:cstheme="majorHAnsi"/>
          <w:spacing w:val="0"/>
        </w:rPr>
        <w:t xml:space="preserve">définitif </w:t>
      </w:r>
      <w:r w:rsidRPr="00E9233A">
        <w:rPr>
          <w:rFonts w:asciiTheme="majorHAnsi" w:hAnsiTheme="majorHAnsi" w:cstheme="majorHAnsi"/>
          <w:spacing w:val="0"/>
        </w:rPr>
        <w:t xml:space="preserve">élargirait son attrait. </w:t>
      </w:r>
      <w:r w:rsidRPr="00E9233A">
        <w:rPr>
          <w:rFonts w:asciiTheme="majorHAnsi" w:hAnsiTheme="majorHAnsi" w:cstheme="majorHAnsi"/>
          <w:color w:val="auto"/>
          <w:spacing w:val="0"/>
        </w:rPr>
        <w:t>Les participants ont des réactions partagées quant au plan en plongée du quartier à la fin de la vidéo. Bien qu</w:t>
      </w:r>
      <w:r w:rsidR="00813A46" w:rsidRPr="00E9233A">
        <w:rPr>
          <w:rFonts w:asciiTheme="majorHAnsi" w:hAnsiTheme="majorHAnsi" w:cstheme="majorHAnsi"/>
          <w:color w:val="auto"/>
          <w:spacing w:val="0"/>
        </w:rPr>
        <w:t>’</w:t>
      </w:r>
      <w:r w:rsidRPr="00E9233A">
        <w:rPr>
          <w:rFonts w:asciiTheme="majorHAnsi" w:hAnsiTheme="majorHAnsi" w:cstheme="majorHAnsi"/>
          <w:color w:val="auto"/>
          <w:spacing w:val="0"/>
        </w:rPr>
        <w:t>il suggère que plusieurs collectivités sont touchées par le recensement, il renforce l</w:t>
      </w:r>
      <w:r w:rsidR="00813A46" w:rsidRPr="00E9233A">
        <w:rPr>
          <w:rFonts w:asciiTheme="majorHAnsi" w:hAnsiTheme="majorHAnsi" w:cstheme="majorHAnsi"/>
          <w:color w:val="auto"/>
          <w:spacing w:val="0"/>
        </w:rPr>
        <w:t>’</w:t>
      </w:r>
      <w:r w:rsidRPr="00E9233A">
        <w:rPr>
          <w:rFonts w:asciiTheme="majorHAnsi" w:hAnsiTheme="majorHAnsi" w:cstheme="majorHAnsi"/>
          <w:color w:val="auto"/>
          <w:spacing w:val="0"/>
        </w:rPr>
        <w:t>accent mis sur les centres urbains.</w:t>
      </w:r>
      <w:r w:rsidRPr="00E9233A">
        <w:rPr>
          <w:rFonts w:asciiTheme="majorHAnsi" w:hAnsiTheme="majorHAnsi" w:cstheme="majorHAnsi"/>
          <w:spacing w:val="0"/>
        </w:rPr>
        <w:t xml:space="preserve"> Dans l</w:t>
      </w:r>
      <w:r w:rsidR="00813A46" w:rsidRPr="00E9233A">
        <w:rPr>
          <w:rFonts w:asciiTheme="majorHAnsi" w:hAnsiTheme="majorHAnsi" w:cstheme="majorHAnsi"/>
          <w:spacing w:val="0"/>
        </w:rPr>
        <w:t>’</w:t>
      </w:r>
      <w:r w:rsidRPr="00E9233A">
        <w:rPr>
          <w:rFonts w:asciiTheme="majorHAnsi" w:hAnsiTheme="majorHAnsi" w:cstheme="majorHAnsi"/>
          <w:spacing w:val="0"/>
        </w:rPr>
        <w:t xml:space="preserve">ensemble, cela montre que le concept </w:t>
      </w:r>
      <w:r w:rsidR="00FD011C" w:rsidRPr="00E9233A">
        <w:rPr>
          <w:rFonts w:asciiTheme="majorHAnsi" w:hAnsiTheme="majorHAnsi" w:cstheme="majorHAnsi"/>
          <w:spacing w:val="0"/>
        </w:rPr>
        <w:t>définitif</w:t>
      </w:r>
      <w:r w:rsidRPr="00E9233A">
        <w:rPr>
          <w:rFonts w:asciiTheme="majorHAnsi" w:hAnsiTheme="majorHAnsi" w:cstheme="majorHAnsi"/>
          <w:spacing w:val="0"/>
        </w:rPr>
        <w:t>, quel qu</w:t>
      </w:r>
      <w:r w:rsidR="00813A46" w:rsidRPr="00E9233A">
        <w:rPr>
          <w:rFonts w:asciiTheme="majorHAnsi" w:hAnsiTheme="majorHAnsi" w:cstheme="majorHAnsi"/>
          <w:spacing w:val="0"/>
        </w:rPr>
        <w:t>’</w:t>
      </w:r>
      <w:r w:rsidRPr="00E9233A">
        <w:rPr>
          <w:rFonts w:asciiTheme="majorHAnsi" w:hAnsiTheme="majorHAnsi" w:cstheme="majorHAnsi"/>
          <w:spacing w:val="0"/>
        </w:rPr>
        <w:t>il soit, doit représenter une plus grande diversité géographique.</w:t>
      </w:r>
    </w:p>
    <w:p w14:paraId="02B73DEC" w14:textId="77777777" w:rsidR="00123FE4" w:rsidRPr="00E9233A" w:rsidRDefault="00123FE4" w:rsidP="00404087">
      <w:pPr>
        <w:pStyle w:val="ListParagraph"/>
        <w:numPr>
          <w:ilvl w:val="0"/>
          <w:numId w:val="0"/>
        </w:numPr>
        <w:spacing w:line="264" w:lineRule="auto"/>
        <w:ind w:left="360"/>
        <w:rPr>
          <w:rFonts w:ascii="Calibri" w:eastAsia="Calibri" w:hAnsi="Calibri" w:cs="Times New Roman"/>
          <w:iCs/>
          <w:color w:val="auto"/>
          <w:spacing w:val="0"/>
        </w:rPr>
      </w:pPr>
    </w:p>
    <w:p w14:paraId="4ACF4A65" w14:textId="1AFD4A74" w:rsidR="00BF78F3" w:rsidRPr="00126F15" w:rsidRDefault="00BF78F3" w:rsidP="00134AC6">
      <w:pPr>
        <w:pStyle w:val="Conclusionbullet"/>
      </w:pPr>
      <w:r w:rsidRPr="00126F15">
        <w:t>Envisager d</w:t>
      </w:r>
      <w:r w:rsidR="00813A46" w:rsidRPr="00126F15">
        <w:t>’</w:t>
      </w:r>
      <w:r w:rsidRPr="00126F15">
        <w:t>incorporer dans le message un sentiment d</w:t>
      </w:r>
      <w:r w:rsidR="00813A46" w:rsidRPr="00126F15">
        <w:t>’</w:t>
      </w:r>
      <w:r w:rsidRPr="00126F15">
        <w:t>urgence accru et d</w:t>
      </w:r>
      <w:r w:rsidR="00813A46" w:rsidRPr="00126F15">
        <w:t>’</w:t>
      </w:r>
      <w:r w:rsidRPr="00126F15">
        <w:t>augmenter l</w:t>
      </w:r>
      <w:r w:rsidR="00813A46" w:rsidRPr="00126F15">
        <w:t>’</w:t>
      </w:r>
      <w:r w:rsidRPr="00126F15">
        <w:t>importance perçue.</w:t>
      </w:r>
    </w:p>
    <w:p w14:paraId="0D65DF5C" w14:textId="77777777" w:rsidR="00BF78F3" w:rsidRPr="00126F15" w:rsidRDefault="00BF78F3" w:rsidP="00BF78F3">
      <w:pPr>
        <w:pStyle w:val="ListParagraph"/>
        <w:numPr>
          <w:ilvl w:val="0"/>
          <w:numId w:val="0"/>
        </w:numPr>
        <w:spacing w:line="264" w:lineRule="auto"/>
        <w:ind w:left="720"/>
        <w:rPr>
          <w:rFonts w:asciiTheme="majorHAnsi" w:hAnsiTheme="majorHAnsi" w:cstheme="majorHAnsi"/>
          <w:spacing w:val="0"/>
        </w:rPr>
      </w:pPr>
    </w:p>
    <w:p w14:paraId="18368EA9" w14:textId="6ED32282" w:rsidR="00BF78F3" w:rsidRPr="00E9233A" w:rsidRDefault="00BF78F3" w:rsidP="00BF78F3">
      <w:pPr>
        <w:pStyle w:val="ListParagraph"/>
        <w:numPr>
          <w:ilvl w:val="0"/>
          <w:numId w:val="0"/>
        </w:numPr>
        <w:spacing w:line="264" w:lineRule="auto"/>
        <w:ind w:left="360"/>
        <w:rPr>
          <w:rFonts w:asciiTheme="majorHAnsi" w:hAnsiTheme="majorHAnsi" w:cstheme="majorHAnsi"/>
          <w:spacing w:val="0"/>
        </w:rPr>
      </w:pPr>
      <w:r w:rsidRPr="00126F15">
        <w:rPr>
          <w:rFonts w:asciiTheme="majorHAnsi" w:hAnsiTheme="majorHAnsi" w:cstheme="majorHAnsi"/>
          <w:spacing w:val="0"/>
        </w:rPr>
        <w:t>Bien qu</w:t>
      </w:r>
      <w:r w:rsidR="00813A46" w:rsidRPr="00126F15">
        <w:rPr>
          <w:rFonts w:asciiTheme="majorHAnsi" w:hAnsiTheme="majorHAnsi" w:cstheme="majorHAnsi"/>
          <w:spacing w:val="0"/>
        </w:rPr>
        <w:t>’</w:t>
      </w:r>
      <w:r w:rsidRPr="00126F15">
        <w:rPr>
          <w:rFonts w:asciiTheme="majorHAnsi" w:hAnsiTheme="majorHAnsi" w:cstheme="majorHAnsi"/>
          <w:spacing w:val="0"/>
        </w:rPr>
        <w:t>elles encouragent la participation au recensement et fournissent des arguments convaincants à cet effet, les vidéos ne font pas ressortir l</w:t>
      </w:r>
      <w:r w:rsidR="00813A46" w:rsidRPr="00126F15">
        <w:rPr>
          <w:rFonts w:asciiTheme="majorHAnsi" w:hAnsiTheme="majorHAnsi" w:cstheme="majorHAnsi"/>
          <w:spacing w:val="0"/>
        </w:rPr>
        <w:t>’</w:t>
      </w:r>
      <w:r w:rsidRPr="00126F15">
        <w:rPr>
          <w:rFonts w:asciiTheme="majorHAnsi" w:hAnsiTheme="majorHAnsi" w:cstheme="majorHAnsi"/>
          <w:spacing w:val="0"/>
        </w:rPr>
        <w:t>urgence de la situation et ne lancent pas un appel à l</w:t>
      </w:r>
      <w:r w:rsidR="00813A46" w:rsidRPr="00126F15">
        <w:rPr>
          <w:rFonts w:asciiTheme="majorHAnsi" w:hAnsiTheme="majorHAnsi" w:cstheme="majorHAnsi"/>
          <w:spacing w:val="0"/>
        </w:rPr>
        <w:t>’</w:t>
      </w:r>
      <w:r w:rsidRPr="00126F15">
        <w:rPr>
          <w:rFonts w:asciiTheme="majorHAnsi" w:hAnsiTheme="majorHAnsi" w:cstheme="majorHAnsi"/>
          <w:spacing w:val="0"/>
        </w:rPr>
        <w:t>action percutant. Les concepts sont perçus comme un bon rappel que le questionnaire du recensement arrivera par la poste et comme des vidéos divertissantes plutôt que de puissantes communications motivant les gens à participer au recensement. Il est important de noter que les participants qui ont déjà participé à un recensement dans le passé indiquent généralement qu</w:t>
      </w:r>
      <w:r w:rsidR="00813A46" w:rsidRPr="00126F15">
        <w:rPr>
          <w:rFonts w:asciiTheme="majorHAnsi" w:hAnsiTheme="majorHAnsi" w:cstheme="majorHAnsi"/>
          <w:spacing w:val="0"/>
        </w:rPr>
        <w:t>’</w:t>
      </w:r>
      <w:r w:rsidRPr="00126F15">
        <w:rPr>
          <w:rFonts w:asciiTheme="majorHAnsi" w:hAnsiTheme="majorHAnsi" w:cstheme="majorHAnsi"/>
          <w:spacing w:val="0"/>
        </w:rPr>
        <w:t>ils comptent y participer lorsque le questionnaire sera distribué en 2021, et ce, peu importe le type de publicité.</w:t>
      </w:r>
      <w:r w:rsidRPr="00E9233A">
        <w:rPr>
          <w:rFonts w:asciiTheme="majorHAnsi" w:hAnsiTheme="majorHAnsi" w:cstheme="majorHAnsi"/>
          <w:spacing w:val="0"/>
        </w:rPr>
        <w:t xml:space="preserve"> </w:t>
      </w:r>
    </w:p>
    <w:p w14:paraId="000BB2C1" w14:textId="77777777" w:rsidR="00BF78F3" w:rsidRPr="00E9233A" w:rsidRDefault="00BF78F3" w:rsidP="00BF78F3">
      <w:pPr>
        <w:pStyle w:val="ListParagraph"/>
        <w:numPr>
          <w:ilvl w:val="0"/>
          <w:numId w:val="0"/>
        </w:numPr>
        <w:spacing w:line="264" w:lineRule="auto"/>
        <w:ind w:left="360"/>
        <w:rPr>
          <w:rFonts w:asciiTheme="majorHAnsi" w:hAnsiTheme="majorHAnsi" w:cstheme="majorHAnsi"/>
          <w:spacing w:val="0"/>
        </w:rPr>
      </w:pPr>
    </w:p>
    <w:p w14:paraId="5BD542EB" w14:textId="6745F0A2" w:rsidR="00BF78F3" w:rsidRPr="00E9233A" w:rsidRDefault="00154994" w:rsidP="00BF78F3">
      <w:pPr>
        <w:pStyle w:val="ListParagraph"/>
        <w:numPr>
          <w:ilvl w:val="0"/>
          <w:numId w:val="0"/>
        </w:numPr>
        <w:spacing w:line="264" w:lineRule="auto"/>
        <w:ind w:left="360"/>
        <w:rPr>
          <w:rFonts w:asciiTheme="majorHAnsi" w:hAnsiTheme="majorHAnsi" w:cstheme="majorHAnsi"/>
          <w:spacing w:val="0"/>
        </w:rPr>
      </w:pPr>
      <w:r w:rsidRPr="00E9233A">
        <w:rPr>
          <w:rFonts w:asciiTheme="majorHAnsi" w:hAnsiTheme="majorHAnsi" w:cstheme="majorHAnsi"/>
          <w:spacing w:val="0"/>
        </w:rPr>
        <w:t xml:space="preserve">Ils croient que le simple fait de visionner les vidéos ne convaincrait pas les personnes </w:t>
      </w:r>
      <w:r w:rsidR="00D34E89">
        <w:rPr>
          <w:rFonts w:asciiTheme="majorHAnsi" w:hAnsiTheme="majorHAnsi" w:cstheme="majorHAnsi"/>
          <w:spacing w:val="0"/>
        </w:rPr>
        <w:t>qui ne sont pas familières avec le</w:t>
      </w:r>
      <w:r w:rsidRPr="00E9233A">
        <w:rPr>
          <w:rFonts w:asciiTheme="majorHAnsi" w:hAnsiTheme="majorHAnsi" w:cstheme="majorHAnsi"/>
          <w:spacing w:val="0"/>
        </w:rPr>
        <w:t xml:space="preserve"> recensement (</w:t>
      </w:r>
      <w:r w:rsidR="00F13ED2" w:rsidRPr="00185C44">
        <w:rPr>
          <w:rFonts w:asciiTheme="majorHAnsi" w:hAnsiTheme="majorHAnsi"/>
        </w:rPr>
        <w:t>p. ex</w:t>
      </w:r>
      <w:r w:rsidR="00F13ED2" w:rsidRPr="00E9233A">
        <w:rPr>
          <w:rFonts w:asciiTheme="majorHAnsi" w:hAnsiTheme="majorHAnsi" w:cstheme="majorHAnsi"/>
        </w:rPr>
        <w:t>.</w:t>
      </w:r>
      <w:r w:rsidRPr="00E9233A">
        <w:rPr>
          <w:rFonts w:asciiTheme="majorHAnsi" w:hAnsiTheme="majorHAnsi" w:cstheme="majorHAnsi"/>
          <w:spacing w:val="0"/>
        </w:rPr>
        <w:t xml:space="preserve"> les jeunes Canadiens, les nouveaux immigrants) à remplir le questionnaire du recensement, car les vidéos ne soulignent pas l</w:t>
      </w:r>
      <w:r w:rsidR="00813A46" w:rsidRPr="00E9233A">
        <w:rPr>
          <w:rFonts w:asciiTheme="majorHAnsi" w:hAnsiTheme="majorHAnsi" w:cstheme="majorHAnsi"/>
          <w:spacing w:val="0"/>
        </w:rPr>
        <w:t>’</w:t>
      </w:r>
      <w:r w:rsidRPr="00E9233A">
        <w:rPr>
          <w:rFonts w:asciiTheme="majorHAnsi" w:hAnsiTheme="majorHAnsi" w:cstheme="majorHAnsi"/>
          <w:spacing w:val="0"/>
        </w:rPr>
        <w:t>importance des résultats et l</w:t>
      </w:r>
      <w:r w:rsidR="00813A46" w:rsidRPr="00E9233A">
        <w:rPr>
          <w:rFonts w:asciiTheme="majorHAnsi" w:hAnsiTheme="majorHAnsi" w:cstheme="majorHAnsi"/>
          <w:spacing w:val="0"/>
        </w:rPr>
        <w:t>’</w:t>
      </w:r>
      <w:r w:rsidRPr="00E9233A">
        <w:rPr>
          <w:rFonts w:asciiTheme="majorHAnsi" w:hAnsiTheme="majorHAnsi" w:cstheme="majorHAnsi"/>
          <w:spacing w:val="0"/>
        </w:rPr>
        <w:t>obligation de participer au recensement. Certains participants estiment que le fait de ne pas communiquer un sentiment d</w:t>
      </w:r>
      <w:r w:rsidR="00813A46" w:rsidRPr="00E9233A">
        <w:rPr>
          <w:rFonts w:asciiTheme="majorHAnsi" w:hAnsiTheme="majorHAnsi" w:cstheme="majorHAnsi"/>
          <w:spacing w:val="0"/>
        </w:rPr>
        <w:t>’</w:t>
      </w:r>
      <w:r w:rsidRPr="00E9233A">
        <w:rPr>
          <w:rFonts w:asciiTheme="majorHAnsi" w:hAnsiTheme="majorHAnsi" w:cstheme="majorHAnsi"/>
          <w:spacing w:val="0"/>
        </w:rPr>
        <w:t>urgence laisse entendre que la participation au recensement est un choix plutôt qu</w:t>
      </w:r>
      <w:r w:rsidR="00813A46" w:rsidRPr="00E9233A">
        <w:rPr>
          <w:rFonts w:asciiTheme="majorHAnsi" w:hAnsiTheme="majorHAnsi" w:cstheme="majorHAnsi"/>
          <w:spacing w:val="0"/>
        </w:rPr>
        <w:t>’</w:t>
      </w:r>
      <w:r w:rsidRPr="00E9233A">
        <w:rPr>
          <w:rFonts w:asciiTheme="majorHAnsi" w:hAnsiTheme="majorHAnsi" w:cstheme="majorHAnsi"/>
          <w:spacing w:val="0"/>
        </w:rPr>
        <w:t xml:space="preserve">une obligation pour les résidents du Canada. Il est donc important que le message </w:t>
      </w:r>
      <w:r w:rsidR="00FD011C" w:rsidRPr="00E9233A">
        <w:rPr>
          <w:rFonts w:asciiTheme="majorHAnsi" w:hAnsiTheme="majorHAnsi" w:cstheme="majorHAnsi"/>
          <w:spacing w:val="0"/>
        </w:rPr>
        <w:t>définitif</w:t>
      </w:r>
      <w:r w:rsidRPr="00E9233A">
        <w:rPr>
          <w:rFonts w:asciiTheme="majorHAnsi" w:hAnsiTheme="majorHAnsi" w:cstheme="majorHAnsi"/>
          <w:spacing w:val="0"/>
        </w:rPr>
        <w:t xml:space="preserve">, transmis à même la campagne ou dans les documents connexes, renforce le fait que la participation au recensement est </w:t>
      </w:r>
      <w:r w:rsidR="00D34E89">
        <w:rPr>
          <w:rFonts w:asciiTheme="majorHAnsi" w:hAnsiTheme="majorHAnsi" w:cstheme="majorHAnsi"/>
          <w:spacing w:val="0"/>
        </w:rPr>
        <w:t>obligatoire</w:t>
      </w:r>
      <w:r w:rsidRPr="00E9233A">
        <w:rPr>
          <w:rFonts w:asciiTheme="majorHAnsi" w:hAnsiTheme="majorHAnsi" w:cstheme="majorHAnsi"/>
          <w:spacing w:val="0"/>
        </w:rPr>
        <w:t xml:space="preserve">. </w:t>
      </w:r>
    </w:p>
    <w:p w14:paraId="1F75230A" w14:textId="77777777" w:rsidR="00A93F7F" w:rsidRPr="00E9233A" w:rsidRDefault="00A93F7F" w:rsidP="00A93F7F">
      <w:pPr>
        <w:pStyle w:val="ListParagraph"/>
        <w:numPr>
          <w:ilvl w:val="0"/>
          <w:numId w:val="0"/>
        </w:numPr>
        <w:spacing w:line="264" w:lineRule="auto"/>
        <w:ind w:left="720"/>
        <w:rPr>
          <w:rFonts w:asciiTheme="majorHAnsi" w:hAnsiTheme="majorHAnsi" w:cstheme="majorHAnsi"/>
          <w:spacing w:val="0"/>
        </w:rPr>
      </w:pPr>
    </w:p>
    <w:p w14:paraId="6BCE0CCC" w14:textId="012D61EE" w:rsidR="00A93F7F" w:rsidRPr="00E9233A" w:rsidRDefault="00A93F7F" w:rsidP="00134AC6">
      <w:pPr>
        <w:pStyle w:val="Conclusionbullet"/>
      </w:pPr>
      <w:r w:rsidRPr="00E9233A">
        <w:t xml:space="preserve">Envisager de donner des pistes vers des ressources supplémentaires dans le concept </w:t>
      </w:r>
      <w:r w:rsidR="00FD011C" w:rsidRPr="00E9233A">
        <w:t xml:space="preserve">définitif </w:t>
      </w:r>
      <w:r w:rsidRPr="00E9233A">
        <w:t>et d</w:t>
      </w:r>
      <w:r w:rsidR="00813A46" w:rsidRPr="00E9233A">
        <w:t>’</w:t>
      </w:r>
      <w:r w:rsidRPr="00E9233A">
        <w:t>indiquer plus clairement les différentes façons de remplir le questionnaire du recensement.</w:t>
      </w:r>
    </w:p>
    <w:p w14:paraId="5ACDE9F7" w14:textId="77777777" w:rsidR="00A93F7F" w:rsidRPr="00E9233A" w:rsidRDefault="00A93F7F" w:rsidP="00A93F7F">
      <w:pPr>
        <w:pStyle w:val="ListParagraph"/>
        <w:numPr>
          <w:ilvl w:val="0"/>
          <w:numId w:val="0"/>
        </w:numPr>
        <w:spacing w:line="264" w:lineRule="auto"/>
        <w:ind w:left="720"/>
        <w:rPr>
          <w:rFonts w:asciiTheme="majorHAnsi" w:hAnsiTheme="majorHAnsi" w:cstheme="majorHAnsi"/>
          <w:spacing w:val="0"/>
        </w:rPr>
      </w:pPr>
    </w:p>
    <w:p w14:paraId="28958C50" w14:textId="45128A3A" w:rsidR="00A93F7F" w:rsidRPr="00E9233A" w:rsidRDefault="00A93F7F" w:rsidP="00A93F7F">
      <w:pPr>
        <w:pStyle w:val="ListParagraph"/>
        <w:numPr>
          <w:ilvl w:val="0"/>
          <w:numId w:val="0"/>
        </w:numPr>
        <w:spacing w:line="264" w:lineRule="auto"/>
        <w:ind w:left="360"/>
        <w:rPr>
          <w:rFonts w:asciiTheme="majorHAnsi" w:hAnsiTheme="majorHAnsi" w:cstheme="majorHAnsi"/>
          <w:spacing w:val="0"/>
        </w:rPr>
      </w:pPr>
      <w:r w:rsidRPr="00E9233A">
        <w:rPr>
          <w:rFonts w:asciiTheme="majorHAnsi" w:hAnsiTheme="majorHAnsi" w:cstheme="majorHAnsi"/>
          <w:spacing w:val="0"/>
        </w:rPr>
        <w:t>Les participants expriment une certaine confusion à savoir si le recensement est actuellement obligatoire ou facultatif, si le questionnaire peut être rempli seulement en ligne et s</w:t>
      </w:r>
      <w:r w:rsidR="00813A46" w:rsidRPr="00E9233A">
        <w:rPr>
          <w:rFonts w:asciiTheme="majorHAnsi" w:hAnsiTheme="majorHAnsi" w:cstheme="majorHAnsi"/>
          <w:spacing w:val="0"/>
        </w:rPr>
        <w:t>’</w:t>
      </w:r>
      <w:r w:rsidRPr="00E9233A">
        <w:rPr>
          <w:rFonts w:asciiTheme="majorHAnsi" w:hAnsiTheme="majorHAnsi" w:cstheme="majorHAnsi"/>
          <w:spacing w:val="0"/>
        </w:rPr>
        <w:t>il existe toujours un questionnaire détaillé et un questionnaire abrégé. Ainsi, les participants demandent souvent où ils peuvent se rendre pour obtenir d</w:t>
      </w:r>
      <w:r w:rsidR="00813A46" w:rsidRPr="00E9233A">
        <w:rPr>
          <w:rFonts w:asciiTheme="majorHAnsi" w:hAnsiTheme="majorHAnsi" w:cstheme="majorHAnsi"/>
          <w:spacing w:val="0"/>
        </w:rPr>
        <w:t>’</w:t>
      </w:r>
      <w:r w:rsidRPr="00E9233A">
        <w:rPr>
          <w:rFonts w:asciiTheme="majorHAnsi" w:hAnsiTheme="majorHAnsi" w:cstheme="majorHAnsi"/>
          <w:spacing w:val="0"/>
        </w:rPr>
        <w:t xml:space="preserve">autres renseignements et estiment que </w:t>
      </w:r>
      <w:r w:rsidR="00276BEE">
        <w:rPr>
          <w:rFonts w:asciiTheme="majorHAnsi" w:hAnsiTheme="majorHAnsi" w:cstheme="majorHAnsi"/>
          <w:spacing w:val="0"/>
        </w:rPr>
        <w:t>l’ajout</w:t>
      </w:r>
      <w:r w:rsidRPr="00E9233A">
        <w:rPr>
          <w:rFonts w:asciiTheme="majorHAnsi" w:hAnsiTheme="majorHAnsi" w:cstheme="majorHAnsi"/>
          <w:spacing w:val="0"/>
        </w:rPr>
        <w:t xml:space="preserve"> d</w:t>
      </w:r>
      <w:r w:rsidR="00813A46" w:rsidRPr="00E9233A">
        <w:rPr>
          <w:rFonts w:asciiTheme="majorHAnsi" w:hAnsiTheme="majorHAnsi" w:cstheme="majorHAnsi"/>
          <w:spacing w:val="0"/>
        </w:rPr>
        <w:t>’</w:t>
      </w:r>
      <w:r w:rsidRPr="00E9233A">
        <w:rPr>
          <w:rFonts w:asciiTheme="majorHAnsi" w:hAnsiTheme="majorHAnsi" w:cstheme="majorHAnsi"/>
          <w:spacing w:val="0"/>
        </w:rPr>
        <w:t>une adresse URL ou d</w:t>
      </w:r>
      <w:r w:rsidR="00813A46" w:rsidRPr="00E9233A">
        <w:rPr>
          <w:rFonts w:asciiTheme="majorHAnsi" w:hAnsiTheme="majorHAnsi" w:cstheme="majorHAnsi"/>
          <w:spacing w:val="0"/>
        </w:rPr>
        <w:t>’</w:t>
      </w:r>
      <w:r w:rsidRPr="00E9233A">
        <w:rPr>
          <w:rFonts w:asciiTheme="majorHAnsi" w:hAnsiTheme="majorHAnsi" w:cstheme="majorHAnsi"/>
          <w:spacing w:val="0"/>
        </w:rPr>
        <w:t xml:space="preserve">un numéro sans frais serait utile pour répondre aux questions importantes sur le recensement. Même si les documents </w:t>
      </w:r>
      <w:r w:rsidR="00276BEE">
        <w:rPr>
          <w:rFonts w:asciiTheme="majorHAnsi" w:hAnsiTheme="majorHAnsi" w:cstheme="majorHAnsi"/>
          <w:spacing w:val="0"/>
        </w:rPr>
        <w:t xml:space="preserve">de communication </w:t>
      </w:r>
      <w:r w:rsidRPr="00E9233A">
        <w:rPr>
          <w:rFonts w:asciiTheme="majorHAnsi" w:hAnsiTheme="majorHAnsi" w:cstheme="majorHAnsi"/>
          <w:spacing w:val="0"/>
        </w:rPr>
        <w:t>accompagnant le questionnaire du recensement fourniront probablement ces renseignements, les résultats suggèrent qu</w:t>
      </w:r>
      <w:r w:rsidR="00813A46" w:rsidRPr="00E9233A">
        <w:rPr>
          <w:rFonts w:asciiTheme="majorHAnsi" w:hAnsiTheme="majorHAnsi" w:cstheme="majorHAnsi"/>
          <w:spacing w:val="0"/>
        </w:rPr>
        <w:t>’</w:t>
      </w:r>
      <w:r w:rsidRPr="00E9233A">
        <w:rPr>
          <w:rFonts w:asciiTheme="majorHAnsi" w:hAnsiTheme="majorHAnsi" w:cstheme="majorHAnsi"/>
          <w:spacing w:val="0"/>
        </w:rPr>
        <w:t>il faudrait envisager d</w:t>
      </w:r>
      <w:r w:rsidR="00813A46" w:rsidRPr="00E9233A">
        <w:rPr>
          <w:rFonts w:asciiTheme="majorHAnsi" w:hAnsiTheme="majorHAnsi" w:cstheme="majorHAnsi"/>
          <w:spacing w:val="0"/>
        </w:rPr>
        <w:t>’</w:t>
      </w:r>
      <w:r w:rsidRPr="00E9233A">
        <w:rPr>
          <w:rFonts w:asciiTheme="majorHAnsi" w:hAnsiTheme="majorHAnsi" w:cstheme="majorHAnsi"/>
          <w:spacing w:val="0"/>
        </w:rPr>
        <w:t>indiquer une adresse URL ou un numéro sans frais dans le concept.</w:t>
      </w:r>
    </w:p>
    <w:p w14:paraId="0C349BE7" w14:textId="77777777" w:rsidR="00A93F7F" w:rsidRPr="00E9233A" w:rsidRDefault="00A93F7F" w:rsidP="00A93F7F">
      <w:pPr>
        <w:pStyle w:val="ListParagraph"/>
        <w:numPr>
          <w:ilvl w:val="0"/>
          <w:numId w:val="0"/>
        </w:numPr>
        <w:spacing w:line="264" w:lineRule="auto"/>
        <w:ind w:left="360"/>
        <w:rPr>
          <w:rFonts w:asciiTheme="majorHAnsi" w:hAnsiTheme="majorHAnsi" w:cstheme="majorHAnsi"/>
          <w:spacing w:val="0"/>
        </w:rPr>
      </w:pPr>
    </w:p>
    <w:p w14:paraId="594DA14B" w14:textId="734DB7B3" w:rsidR="00A93F7F" w:rsidRPr="00E9233A" w:rsidRDefault="00A93F7F" w:rsidP="00A93F7F">
      <w:pPr>
        <w:pStyle w:val="ListParagraph"/>
        <w:numPr>
          <w:ilvl w:val="0"/>
          <w:numId w:val="0"/>
        </w:numPr>
        <w:spacing w:line="264" w:lineRule="auto"/>
        <w:ind w:left="360"/>
        <w:rPr>
          <w:rFonts w:asciiTheme="majorHAnsi" w:hAnsiTheme="majorHAnsi" w:cstheme="majorHAnsi"/>
          <w:spacing w:val="0"/>
        </w:rPr>
      </w:pPr>
      <w:r w:rsidRPr="00E9233A">
        <w:rPr>
          <w:rFonts w:asciiTheme="majorHAnsi" w:hAnsiTheme="majorHAnsi" w:cstheme="majorHAnsi"/>
          <w:spacing w:val="0"/>
        </w:rPr>
        <w:t>Aussi, la vidéo explique bien le processus de participation au recensement, depuis la réception du questionnaire par la poste jusqu</w:t>
      </w:r>
      <w:r w:rsidR="00813A46" w:rsidRPr="00E9233A">
        <w:rPr>
          <w:rFonts w:asciiTheme="majorHAnsi" w:hAnsiTheme="majorHAnsi" w:cstheme="majorHAnsi"/>
          <w:spacing w:val="0"/>
        </w:rPr>
        <w:t>’</w:t>
      </w:r>
      <w:r w:rsidRPr="00E9233A">
        <w:rPr>
          <w:rFonts w:asciiTheme="majorHAnsi" w:hAnsiTheme="majorHAnsi" w:cstheme="majorHAnsi"/>
          <w:spacing w:val="0"/>
        </w:rPr>
        <w:t>à la soumission en ligne. Par contre, elle n</w:t>
      </w:r>
      <w:r w:rsidR="00813A46" w:rsidRPr="00E9233A">
        <w:rPr>
          <w:rFonts w:asciiTheme="majorHAnsi" w:hAnsiTheme="majorHAnsi" w:cstheme="majorHAnsi"/>
          <w:spacing w:val="0"/>
        </w:rPr>
        <w:t>’</w:t>
      </w:r>
      <w:r w:rsidRPr="00E9233A">
        <w:rPr>
          <w:rFonts w:asciiTheme="majorHAnsi" w:hAnsiTheme="majorHAnsi" w:cstheme="majorHAnsi"/>
          <w:spacing w:val="0"/>
        </w:rPr>
        <w:t>indique pas clairement les différentes manières de soumettre le questionnaire rempli. Les trois concepts mettent l</w:t>
      </w:r>
      <w:r w:rsidR="00813A46" w:rsidRPr="00E9233A">
        <w:rPr>
          <w:rFonts w:asciiTheme="majorHAnsi" w:hAnsiTheme="majorHAnsi" w:cstheme="majorHAnsi"/>
          <w:spacing w:val="0"/>
        </w:rPr>
        <w:t>’</w:t>
      </w:r>
      <w:r w:rsidRPr="00E9233A">
        <w:rPr>
          <w:rFonts w:asciiTheme="majorHAnsi" w:hAnsiTheme="majorHAnsi" w:cstheme="majorHAnsi"/>
          <w:spacing w:val="0"/>
        </w:rPr>
        <w:t>accent sur la soumission en ligne, ce qui donne l</w:t>
      </w:r>
      <w:r w:rsidR="00813A46" w:rsidRPr="00E9233A">
        <w:rPr>
          <w:rFonts w:asciiTheme="majorHAnsi" w:hAnsiTheme="majorHAnsi" w:cstheme="majorHAnsi"/>
          <w:spacing w:val="0"/>
        </w:rPr>
        <w:t>’</w:t>
      </w:r>
      <w:r w:rsidRPr="00E9233A">
        <w:rPr>
          <w:rFonts w:asciiTheme="majorHAnsi" w:hAnsiTheme="majorHAnsi" w:cstheme="majorHAnsi"/>
          <w:spacing w:val="0"/>
        </w:rPr>
        <w:t>impression aux participants que le recensement n</w:t>
      </w:r>
      <w:r w:rsidR="00813A46" w:rsidRPr="00E9233A">
        <w:rPr>
          <w:rFonts w:asciiTheme="majorHAnsi" w:hAnsiTheme="majorHAnsi" w:cstheme="majorHAnsi"/>
          <w:spacing w:val="0"/>
        </w:rPr>
        <w:t>’</w:t>
      </w:r>
      <w:r w:rsidRPr="00E9233A">
        <w:rPr>
          <w:rFonts w:asciiTheme="majorHAnsi" w:hAnsiTheme="majorHAnsi" w:cstheme="majorHAnsi"/>
          <w:spacing w:val="0"/>
        </w:rPr>
        <w:t>est plus accessible à tous les Canadiens. Même si les renseignements relatifs aux méthodes de soumission seront possiblement indiqués à même le questionnaire du recensement et dans d</w:t>
      </w:r>
      <w:r w:rsidR="00813A46" w:rsidRPr="00E9233A">
        <w:rPr>
          <w:rFonts w:asciiTheme="majorHAnsi" w:hAnsiTheme="majorHAnsi" w:cstheme="majorHAnsi"/>
          <w:spacing w:val="0"/>
        </w:rPr>
        <w:t>’</w:t>
      </w:r>
      <w:r w:rsidRPr="00E9233A">
        <w:rPr>
          <w:rFonts w:asciiTheme="majorHAnsi" w:hAnsiTheme="majorHAnsi" w:cstheme="majorHAnsi"/>
          <w:spacing w:val="0"/>
        </w:rPr>
        <w:t>autres ressources, les résultats de l</w:t>
      </w:r>
      <w:r w:rsidR="00813A46" w:rsidRPr="00E9233A">
        <w:rPr>
          <w:rFonts w:asciiTheme="majorHAnsi" w:hAnsiTheme="majorHAnsi" w:cstheme="majorHAnsi"/>
          <w:spacing w:val="0"/>
        </w:rPr>
        <w:t>’</w:t>
      </w:r>
      <w:r w:rsidRPr="00E9233A">
        <w:rPr>
          <w:rFonts w:asciiTheme="majorHAnsi" w:hAnsiTheme="majorHAnsi" w:cstheme="majorHAnsi"/>
          <w:spacing w:val="0"/>
        </w:rPr>
        <w:t>étude indiquent qu</w:t>
      </w:r>
      <w:r w:rsidR="00813A46" w:rsidRPr="00E9233A">
        <w:rPr>
          <w:rFonts w:asciiTheme="majorHAnsi" w:hAnsiTheme="majorHAnsi" w:cstheme="majorHAnsi"/>
          <w:spacing w:val="0"/>
        </w:rPr>
        <w:t>’</w:t>
      </w:r>
      <w:r w:rsidRPr="00E9233A">
        <w:rPr>
          <w:rFonts w:asciiTheme="majorHAnsi" w:hAnsiTheme="majorHAnsi" w:cstheme="majorHAnsi"/>
          <w:spacing w:val="0"/>
        </w:rPr>
        <w:t>il faudrait inclure dans la vidéo une mention ou une référence visuelle relative à la possibilité de soumettre le questionnaire papier. Cela pourrait se faire soit en nommant les méthodes précises permises (</w:t>
      </w:r>
      <w:r w:rsidR="00F13ED2" w:rsidRPr="00185C44">
        <w:rPr>
          <w:rFonts w:asciiTheme="majorHAnsi" w:hAnsiTheme="majorHAnsi"/>
        </w:rPr>
        <w:t>p. ex</w:t>
      </w:r>
      <w:r w:rsidR="00F13ED2" w:rsidRPr="00E9233A">
        <w:rPr>
          <w:rFonts w:asciiTheme="majorHAnsi" w:hAnsiTheme="majorHAnsi" w:cstheme="majorHAnsi"/>
        </w:rPr>
        <w:t>.</w:t>
      </w:r>
      <w:r w:rsidRPr="00E9233A">
        <w:rPr>
          <w:rFonts w:asciiTheme="majorHAnsi" w:hAnsiTheme="majorHAnsi" w:cstheme="majorHAnsi"/>
          <w:spacing w:val="0"/>
        </w:rPr>
        <w:t xml:space="preserve"> par la poste), soit en précisant dans la narration que le questionnaire du recensement peut être soumis en ligne et par divers autres moyens. Ainsi, la campagne mettrait l</w:t>
      </w:r>
      <w:r w:rsidR="00813A46" w:rsidRPr="00E9233A">
        <w:rPr>
          <w:rFonts w:asciiTheme="majorHAnsi" w:hAnsiTheme="majorHAnsi" w:cstheme="majorHAnsi"/>
          <w:spacing w:val="0"/>
        </w:rPr>
        <w:t>’</w:t>
      </w:r>
      <w:r w:rsidRPr="00E9233A">
        <w:rPr>
          <w:rFonts w:asciiTheme="majorHAnsi" w:hAnsiTheme="majorHAnsi" w:cstheme="majorHAnsi"/>
          <w:spacing w:val="0"/>
        </w:rPr>
        <w:t>accent sur la soumission électronique, tout en ouvrant la porte à d</w:t>
      </w:r>
      <w:r w:rsidR="00813A46" w:rsidRPr="00E9233A">
        <w:rPr>
          <w:rFonts w:asciiTheme="majorHAnsi" w:hAnsiTheme="majorHAnsi" w:cstheme="majorHAnsi"/>
          <w:spacing w:val="0"/>
        </w:rPr>
        <w:t>’</w:t>
      </w:r>
      <w:r w:rsidRPr="00E9233A">
        <w:rPr>
          <w:rFonts w:asciiTheme="majorHAnsi" w:hAnsiTheme="majorHAnsi" w:cstheme="majorHAnsi"/>
          <w:spacing w:val="0"/>
        </w:rPr>
        <w:t>autres possibilités sans les expliquer dans la vidéo.</w:t>
      </w:r>
    </w:p>
    <w:p w14:paraId="123192D1" w14:textId="77777777" w:rsidR="00FF1E82" w:rsidRPr="00E9233A" w:rsidRDefault="00FF1E82" w:rsidP="00FF1E82">
      <w:pPr>
        <w:rPr>
          <w:rFonts w:asciiTheme="majorHAnsi" w:hAnsiTheme="majorHAnsi" w:cstheme="majorHAnsi"/>
        </w:rPr>
      </w:pPr>
    </w:p>
    <w:p w14:paraId="12DA03DE" w14:textId="1219F825" w:rsidR="00FF1E82" w:rsidRPr="00E9233A" w:rsidRDefault="00FF1E82" w:rsidP="00134AC6">
      <w:pPr>
        <w:pStyle w:val="Conclusionbullet"/>
      </w:pPr>
      <w:r w:rsidRPr="00E9233A">
        <w:t>Tout projet d</w:t>
      </w:r>
      <w:r w:rsidR="00813A46" w:rsidRPr="00E9233A">
        <w:t>’</w:t>
      </w:r>
      <w:r w:rsidRPr="00E9233A">
        <w:t>infrastructure doit être clairement défini afin de renforcer le message voulant que la participation au recensement permette de façonner les collectivités.</w:t>
      </w:r>
    </w:p>
    <w:p w14:paraId="50D30801" w14:textId="77777777" w:rsidR="00FF1E82" w:rsidRPr="00E9233A" w:rsidRDefault="00FF1E82" w:rsidP="00FF1E82">
      <w:pPr>
        <w:pStyle w:val="ListParagraph"/>
        <w:numPr>
          <w:ilvl w:val="0"/>
          <w:numId w:val="0"/>
        </w:numPr>
        <w:spacing w:line="264" w:lineRule="auto"/>
        <w:ind w:left="720"/>
        <w:rPr>
          <w:rFonts w:asciiTheme="majorHAnsi" w:hAnsiTheme="majorHAnsi" w:cstheme="majorHAnsi"/>
          <w:spacing w:val="0"/>
        </w:rPr>
      </w:pPr>
    </w:p>
    <w:p w14:paraId="4AE6FC95" w14:textId="2D4AC702" w:rsidR="00FF1E82" w:rsidRPr="00E9233A" w:rsidRDefault="00FF1E82" w:rsidP="00FF1E82">
      <w:pPr>
        <w:pStyle w:val="ListParagraph"/>
        <w:numPr>
          <w:ilvl w:val="0"/>
          <w:numId w:val="0"/>
        </w:numPr>
        <w:spacing w:line="264" w:lineRule="auto"/>
        <w:ind w:left="360"/>
        <w:rPr>
          <w:rFonts w:asciiTheme="majorHAnsi" w:hAnsiTheme="majorHAnsi" w:cstheme="majorHAnsi"/>
          <w:spacing w:val="0"/>
        </w:rPr>
      </w:pPr>
      <w:r w:rsidRPr="00E9233A">
        <w:rPr>
          <w:rFonts w:asciiTheme="majorHAnsi" w:hAnsiTheme="majorHAnsi" w:cstheme="majorHAnsi"/>
          <w:spacing w:val="0"/>
        </w:rPr>
        <w:t>Bien que les trois concepts véhiculent le message selon lequel la participation au recensement contribue au développement des collectivités, la manière dont ce message est illustré varie selon les concepts. Dans le cas du concept « Votre collectivité » et du concept des plateformes, les participants trouvent que les images d</w:t>
      </w:r>
      <w:r w:rsidR="00813A46" w:rsidRPr="00E9233A">
        <w:rPr>
          <w:rFonts w:asciiTheme="majorHAnsi" w:hAnsiTheme="majorHAnsi" w:cstheme="majorHAnsi"/>
          <w:spacing w:val="0"/>
        </w:rPr>
        <w:t>’</w:t>
      </w:r>
      <w:r w:rsidRPr="00E9233A">
        <w:rPr>
          <w:rFonts w:asciiTheme="majorHAnsi" w:hAnsiTheme="majorHAnsi" w:cstheme="majorHAnsi"/>
          <w:spacing w:val="0"/>
        </w:rPr>
        <w:t>infrastructures et d</w:t>
      </w:r>
      <w:r w:rsidR="00813A46" w:rsidRPr="00E9233A">
        <w:rPr>
          <w:rFonts w:asciiTheme="majorHAnsi" w:hAnsiTheme="majorHAnsi" w:cstheme="majorHAnsi"/>
          <w:spacing w:val="0"/>
        </w:rPr>
        <w:t>’</w:t>
      </w:r>
      <w:r w:rsidRPr="00E9233A">
        <w:rPr>
          <w:rFonts w:asciiTheme="majorHAnsi" w:hAnsiTheme="majorHAnsi" w:cstheme="majorHAnsi"/>
          <w:spacing w:val="0"/>
        </w:rPr>
        <w:t xml:space="preserve">immeubles sont déroutantes et ils ont de la difficulté à en déterminer la nature. En revanche, les participants qui arrivent à reconnaître les différents immeubles indiquent que ces éléments les aident à comprendre à quoi servent les renseignements recueillis dans le cadre du recensement. Le fait de veiller à ce que ces visuels </w:t>
      </w:r>
      <w:r w:rsidR="00090B39">
        <w:rPr>
          <w:rFonts w:asciiTheme="majorHAnsi" w:hAnsiTheme="majorHAnsi" w:cstheme="majorHAnsi"/>
          <w:spacing w:val="0"/>
        </w:rPr>
        <w:t>soient</w:t>
      </w:r>
      <w:r w:rsidRPr="00E9233A">
        <w:rPr>
          <w:rFonts w:asciiTheme="majorHAnsi" w:hAnsiTheme="majorHAnsi" w:cstheme="majorHAnsi"/>
          <w:spacing w:val="0"/>
        </w:rPr>
        <w:t xml:space="preserve"> faciles à interpréter permet de concentrer l</w:t>
      </w:r>
      <w:r w:rsidR="00813A46" w:rsidRPr="00E9233A">
        <w:rPr>
          <w:rFonts w:asciiTheme="majorHAnsi" w:hAnsiTheme="majorHAnsi" w:cstheme="majorHAnsi"/>
          <w:spacing w:val="0"/>
        </w:rPr>
        <w:t>’</w:t>
      </w:r>
      <w:r w:rsidRPr="00E9233A">
        <w:rPr>
          <w:rFonts w:asciiTheme="majorHAnsi" w:hAnsiTheme="majorHAnsi" w:cstheme="majorHAnsi"/>
          <w:spacing w:val="0"/>
        </w:rPr>
        <w:t>attention du public sur le message global, plutôt que sur les images individuelles, d</w:t>
      </w:r>
      <w:r w:rsidR="00813A46" w:rsidRPr="00E9233A">
        <w:rPr>
          <w:rFonts w:asciiTheme="majorHAnsi" w:hAnsiTheme="majorHAnsi" w:cstheme="majorHAnsi"/>
          <w:spacing w:val="0"/>
        </w:rPr>
        <w:t>’</w:t>
      </w:r>
      <w:r w:rsidRPr="00E9233A">
        <w:rPr>
          <w:rFonts w:asciiTheme="majorHAnsi" w:hAnsiTheme="majorHAnsi" w:cstheme="majorHAnsi"/>
          <w:spacing w:val="0"/>
        </w:rPr>
        <w:t>établir une pertinence personnelle accrue et d</w:t>
      </w:r>
      <w:r w:rsidR="00813A46" w:rsidRPr="00E9233A">
        <w:rPr>
          <w:rFonts w:asciiTheme="majorHAnsi" w:hAnsiTheme="majorHAnsi" w:cstheme="majorHAnsi"/>
          <w:spacing w:val="0"/>
        </w:rPr>
        <w:t>’</w:t>
      </w:r>
      <w:r w:rsidRPr="00E9233A">
        <w:rPr>
          <w:rFonts w:asciiTheme="majorHAnsi" w:hAnsiTheme="majorHAnsi" w:cstheme="majorHAnsi"/>
          <w:spacing w:val="0"/>
        </w:rPr>
        <w:t xml:space="preserve">améliorer la clarté du message. </w:t>
      </w:r>
    </w:p>
    <w:p w14:paraId="1A74C163" w14:textId="77777777" w:rsidR="00FF1E82" w:rsidRPr="00E9233A" w:rsidRDefault="00FF1E82" w:rsidP="00FF1E82">
      <w:pPr>
        <w:pStyle w:val="ListParagraph"/>
        <w:numPr>
          <w:ilvl w:val="0"/>
          <w:numId w:val="0"/>
        </w:numPr>
        <w:spacing w:line="264" w:lineRule="auto"/>
        <w:ind w:left="360"/>
        <w:rPr>
          <w:rFonts w:asciiTheme="majorHAnsi" w:hAnsiTheme="majorHAnsi" w:cstheme="majorHAnsi"/>
          <w:spacing w:val="0"/>
        </w:rPr>
      </w:pPr>
    </w:p>
    <w:p w14:paraId="0C2BC3F7" w14:textId="078D3129" w:rsidR="00FF1E82" w:rsidRPr="00640711" w:rsidRDefault="00FF1E82" w:rsidP="00FF1E82">
      <w:pPr>
        <w:pStyle w:val="ListParagraph"/>
        <w:numPr>
          <w:ilvl w:val="0"/>
          <w:numId w:val="0"/>
        </w:numPr>
        <w:spacing w:line="264" w:lineRule="auto"/>
        <w:ind w:left="360"/>
        <w:rPr>
          <w:rFonts w:asciiTheme="majorHAnsi" w:hAnsiTheme="majorHAnsi" w:cstheme="majorHAnsi"/>
          <w:spacing w:val="0"/>
        </w:rPr>
      </w:pPr>
      <w:r w:rsidRPr="00E9233A">
        <w:rPr>
          <w:rFonts w:asciiTheme="majorHAnsi" w:hAnsiTheme="majorHAnsi" w:cstheme="majorHAnsi"/>
          <w:spacing w:val="0"/>
        </w:rPr>
        <w:t xml:space="preserve">Il convient également de noter que lorsque la construction de bâtiments étape par étape est </w:t>
      </w:r>
      <w:r w:rsidR="00090B39">
        <w:rPr>
          <w:rFonts w:asciiTheme="majorHAnsi" w:hAnsiTheme="majorHAnsi" w:cstheme="majorHAnsi"/>
          <w:spacing w:val="0"/>
        </w:rPr>
        <w:t>claire</w:t>
      </w:r>
      <w:r w:rsidRPr="00E9233A">
        <w:rPr>
          <w:rFonts w:asciiTheme="majorHAnsi" w:hAnsiTheme="majorHAnsi" w:cstheme="majorHAnsi"/>
          <w:spacing w:val="0"/>
        </w:rPr>
        <w:t xml:space="preserve"> (plutôt que de voir une structure déjà construite), </w:t>
      </w:r>
      <w:r w:rsidRPr="00640711">
        <w:rPr>
          <w:rFonts w:asciiTheme="majorHAnsi" w:hAnsiTheme="majorHAnsi" w:cstheme="majorHAnsi"/>
          <w:spacing w:val="0"/>
        </w:rPr>
        <w:t>le message selon lequel la participation au recensement a une incidence directe sur l</w:t>
      </w:r>
      <w:r w:rsidR="00813A46" w:rsidRPr="00640711">
        <w:rPr>
          <w:rFonts w:asciiTheme="majorHAnsi" w:hAnsiTheme="majorHAnsi" w:cstheme="majorHAnsi"/>
          <w:spacing w:val="0"/>
        </w:rPr>
        <w:t>’</w:t>
      </w:r>
      <w:r w:rsidRPr="00640711">
        <w:rPr>
          <w:rFonts w:asciiTheme="majorHAnsi" w:hAnsiTheme="majorHAnsi" w:cstheme="majorHAnsi"/>
          <w:spacing w:val="0"/>
        </w:rPr>
        <w:t xml:space="preserve">expansion des collectivités se voit renforcé. </w:t>
      </w:r>
    </w:p>
    <w:p w14:paraId="06099BC6" w14:textId="77777777" w:rsidR="00FF1E82" w:rsidRPr="00640711" w:rsidRDefault="00FF1E82" w:rsidP="00FF1E82">
      <w:pPr>
        <w:ind w:left="720" w:hanging="360"/>
      </w:pPr>
    </w:p>
    <w:p w14:paraId="39A9A185" w14:textId="4EA3B15C" w:rsidR="00FF1E82" w:rsidRPr="00640711" w:rsidRDefault="00FF1E82" w:rsidP="00134AC6">
      <w:pPr>
        <w:pStyle w:val="Conclusionbullet"/>
      </w:pPr>
      <w:r w:rsidRPr="00640711">
        <w:t xml:space="preserve">Le concept </w:t>
      </w:r>
      <w:r w:rsidR="00FD011C" w:rsidRPr="00640711">
        <w:t xml:space="preserve">définitif </w:t>
      </w:r>
      <w:r w:rsidRPr="00640711">
        <w:t>doit tenir compte de la nature confidentielle du recensement afin de renforcer la confiance du public envers le message.</w:t>
      </w:r>
    </w:p>
    <w:p w14:paraId="3BA633B3" w14:textId="77777777" w:rsidR="00A93F7F" w:rsidRPr="00640711" w:rsidRDefault="00A93F7F" w:rsidP="00FF1E82">
      <w:pPr>
        <w:pStyle w:val="ListParagraph"/>
        <w:numPr>
          <w:ilvl w:val="0"/>
          <w:numId w:val="0"/>
        </w:numPr>
        <w:spacing w:line="264" w:lineRule="auto"/>
        <w:ind w:left="360"/>
        <w:rPr>
          <w:rFonts w:asciiTheme="majorHAnsi" w:hAnsiTheme="majorHAnsi" w:cstheme="majorHAnsi"/>
          <w:spacing w:val="0"/>
        </w:rPr>
      </w:pPr>
    </w:p>
    <w:p w14:paraId="721A1F55" w14:textId="0E4BB5F9" w:rsidR="00FF1E82" w:rsidRPr="00E9233A" w:rsidRDefault="00FF1E82" w:rsidP="00FF1E82">
      <w:pPr>
        <w:pStyle w:val="ListParagraph"/>
        <w:numPr>
          <w:ilvl w:val="0"/>
          <w:numId w:val="0"/>
        </w:numPr>
        <w:spacing w:line="264" w:lineRule="auto"/>
        <w:ind w:left="360"/>
        <w:rPr>
          <w:rFonts w:asciiTheme="majorHAnsi" w:hAnsiTheme="majorHAnsi" w:cstheme="majorHAnsi"/>
          <w:spacing w:val="0"/>
        </w:rPr>
      </w:pPr>
      <w:r w:rsidRPr="00640711">
        <w:rPr>
          <w:rFonts w:asciiTheme="majorHAnsi" w:hAnsiTheme="majorHAnsi" w:cstheme="majorHAnsi"/>
          <w:spacing w:val="0"/>
        </w:rPr>
        <w:t>Bien que les trois concepts suscitent la confiance des participants envers le message, le fait de mentionner que le recensement est confidentiel (comme dans le concept « Votre collectivité » et le concept des plateformes) laisse une impression positive et a un effet rassurant. Même si les gens s</w:t>
      </w:r>
      <w:r w:rsidR="00813A46" w:rsidRPr="00640711">
        <w:rPr>
          <w:rFonts w:asciiTheme="majorHAnsi" w:hAnsiTheme="majorHAnsi" w:cstheme="majorHAnsi"/>
          <w:spacing w:val="0"/>
        </w:rPr>
        <w:t>’</w:t>
      </w:r>
      <w:r w:rsidRPr="00640711">
        <w:rPr>
          <w:rFonts w:asciiTheme="majorHAnsi" w:hAnsiTheme="majorHAnsi" w:cstheme="majorHAnsi"/>
          <w:spacing w:val="0"/>
        </w:rPr>
        <w:t>attendent à ce que</w:t>
      </w:r>
      <w:r w:rsidRPr="00E9233A">
        <w:rPr>
          <w:rFonts w:asciiTheme="majorHAnsi" w:hAnsiTheme="majorHAnsi" w:cstheme="majorHAnsi"/>
          <w:spacing w:val="0"/>
        </w:rPr>
        <w:t xml:space="preserve"> le recensement soit confidentiel, le fait de le rappeler </w:t>
      </w:r>
      <w:r w:rsidR="003B37F1">
        <w:rPr>
          <w:rFonts w:asciiTheme="majorHAnsi" w:hAnsiTheme="majorHAnsi" w:cstheme="majorHAnsi"/>
          <w:spacing w:val="0"/>
        </w:rPr>
        <w:t>laisse une</w:t>
      </w:r>
      <w:r w:rsidR="003B37F1" w:rsidRPr="00E9233A">
        <w:rPr>
          <w:rFonts w:asciiTheme="majorHAnsi" w:hAnsiTheme="majorHAnsi" w:cstheme="majorHAnsi"/>
          <w:spacing w:val="0"/>
        </w:rPr>
        <w:t xml:space="preserve"> </w:t>
      </w:r>
      <w:r w:rsidRPr="00E9233A">
        <w:rPr>
          <w:rFonts w:asciiTheme="majorHAnsi" w:hAnsiTheme="majorHAnsi" w:cstheme="majorHAnsi"/>
          <w:spacing w:val="0"/>
        </w:rPr>
        <w:t>impression</w:t>
      </w:r>
      <w:r w:rsidR="003B37F1">
        <w:rPr>
          <w:rFonts w:asciiTheme="majorHAnsi" w:hAnsiTheme="majorHAnsi" w:cstheme="majorHAnsi"/>
          <w:spacing w:val="0"/>
        </w:rPr>
        <w:t xml:space="preserve"> durable</w:t>
      </w:r>
      <w:r w:rsidRPr="00E9233A">
        <w:rPr>
          <w:rFonts w:asciiTheme="majorHAnsi" w:hAnsiTheme="majorHAnsi" w:cstheme="majorHAnsi"/>
          <w:spacing w:val="0"/>
        </w:rPr>
        <w:t xml:space="preserve"> chez les participants. Il convient donc d</w:t>
      </w:r>
      <w:r w:rsidR="00813A46" w:rsidRPr="00E9233A">
        <w:rPr>
          <w:rFonts w:asciiTheme="majorHAnsi" w:hAnsiTheme="majorHAnsi" w:cstheme="majorHAnsi"/>
          <w:spacing w:val="0"/>
        </w:rPr>
        <w:t>’</w:t>
      </w:r>
      <w:r w:rsidRPr="00E9233A">
        <w:rPr>
          <w:rFonts w:asciiTheme="majorHAnsi" w:hAnsiTheme="majorHAnsi" w:cstheme="majorHAnsi"/>
          <w:spacing w:val="0"/>
        </w:rPr>
        <w:t>envisager d</w:t>
      </w:r>
      <w:r w:rsidR="00813A46" w:rsidRPr="00E9233A">
        <w:rPr>
          <w:rFonts w:asciiTheme="majorHAnsi" w:hAnsiTheme="majorHAnsi" w:cstheme="majorHAnsi"/>
          <w:spacing w:val="0"/>
        </w:rPr>
        <w:t>’</w:t>
      </w:r>
      <w:r w:rsidRPr="00E9233A">
        <w:rPr>
          <w:rFonts w:asciiTheme="majorHAnsi" w:hAnsiTheme="majorHAnsi" w:cstheme="majorHAnsi"/>
          <w:spacing w:val="0"/>
        </w:rPr>
        <w:t xml:space="preserve">inclure une telle mention dans le concept </w:t>
      </w:r>
      <w:r w:rsidR="00FD011C" w:rsidRPr="00E9233A">
        <w:t>définitif</w:t>
      </w:r>
      <w:r w:rsidRPr="00E9233A">
        <w:rPr>
          <w:rFonts w:asciiTheme="majorHAnsi" w:hAnsiTheme="majorHAnsi" w:cstheme="majorHAnsi"/>
          <w:spacing w:val="0"/>
        </w:rPr>
        <w:t>.</w:t>
      </w:r>
    </w:p>
    <w:p w14:paraId="6F3100C1" w14:textId="77777777" w:rsidR="00FF1E82" w:rsidRPr="00E9233A" w:rsidRDefault="00FF1E82" w:rsidP="00FF1E82">
      <w:pPr>
        <w:pStyle w:val="ListParagraph"/>
        <w:numPr>
          <w:ilvl w:val="0"/>
          <w:numId w:val="0"/>
        </w:numPr>
        <w:spacing w:line="264" w:lineRule="auto"/>
        <w:ind w:left="360"/>
        <w:rPr>
          <w:rFonts w:asciiTheme="majorHAnsi" w:hAnsiTheme="majorHAnsi" w:cstheme="majorHAnsi"/>
          <w:spacing w:val="0"/>
        </w:rPr>
      </w:pPr>
    </w:p>
    <w:p w14:paraId="45F6D623" w14:textId="1F48E4F5" w:rsidR="00AB1F71" w:rsidRPr="00E9233A" w:rsidRDefault="00154994" w:rsidP="00134AC6">
      <w:pPr>
        <w:pStyle w:val="Conclusionbullet"/>
      </w:pPr>
      <w:r w:rsidRPr="00E9233A">
        <w:t>L</w:t>
      </w:r>
      <w:r w:rsidR="00813A46" w:rsidRPr="00E9233A">
        <w:t>’</w:t>
      </w:r>
      <w:r w:rsidRPr="00E9233A">
        <w:t>utilisation des points noirs et des plateformes permet de mettre en évidence la relation entre la participation au recensement et les améliorations apportées aux collectivités.</w:t>
      </w:r>
    </w:p>
    <w:p w14:paraId="2981D774" w14:textId="77777777" w:rsidR="00FF1E82" w:rsidRPr="00E9233A" w:rsidRDefault="00FF1E82" w:rsidP="00FF1E82">
      <w:pPr>
        <w:pStyle w:val="ListParagraph"/>
        <w:numPr>
          <w:ilvl w:val="0"/>
          <w:numId w:val="0"/>
        </w:numPr>
        <w:spacing w:line="264" w:lineRule="auto"/>
        <w:ind w:left="360"/>
        <w:rPr>
          <w:rFonts w:asciiTheme="majorHAnsi" w:hAnsiTheme="majorHAnsi" w:cstheme="majorHAnsi"/>
          <w:spacing w:val="0"/>
        </w:rPr>
      </w:pPr>
    </w:p>
    <w:p w14:paraId="753355B4" w14:textId="1361052B" w:rsidR="00AB1F71" w:rsidRPr="00E9233A" w:rsidRDefault="00AB1F71" w:rsidP="00AB1F71">
      <w:pPr>
        <w:ind w:left="360"/>
      </w:pPr>
      <w:r w:rsidRPr="00E9233A">
        <w:t>Le sens des points noirs ou des plateformes est généralement compris, quelle que soit l</w:t>
      </w:r>
      <w:r w:rsidR="00813A46" w:rsidRPr="00E9233A">
        <w:t>’</w:t>
      </w:r>
      <w:r w:rsidRPr="00E9233A">
        <w:t xml:space="preserve">approche, soit immédiatement après avoir vu les vidéos, soit peu après. Cette idée semble aussi contribuer à faire passer le message selon lequel le fait de remplir le questionnaire du recensement se traduit par des avantages directs pour la collectivité ou pour les individus. Ainsi, le concept </w:t>
      </w:r>
      <w:r w:rsidR="00FD011C" w:rsidRPr="00E9233A">
        <w:t>définitif</w:t>
      </w:r>
      <w:r w:rsidRPr="00E9233A">
        <w:t>, quel qu</w:t>
      </w:r>
      <w:r w:rsidR="00813A46" w:rsidRPr="00E9233A">
        <w:t>’</w:t>
      </w:r>
      <w:r w:rsidRPr="00E9233A">
        <w:t>il soit, devrait intégrer cette idée. Les réactions aux points noirs flottants et aux plateformes noires sont cohérentes, ce qui suggère que l</w:t>
      </w:r>
      <w:r w:rsidR="00813A46" w:rsidRPr="00E9233A">
        <w:t>’</w:t>
      </w:r>
      <w:r w:rsidRPr="00E9233A">
        <w:t>une ou l</w:t>
      </w:r>
      <w:r w:rsidR="00813A46" w:rsidRPr="00E9233A">
        <w:t>’</w:t>
      </w:r>
      <w:r w:rsidRPr="00E9233A">
        <w:t>autre de ces approches permettrait d</w:t>
      </w:r>
      <w:r w:rsidR="00813A46" w:rsidRPr="00E9233A">
        <w:t>’</w:t>
      </w:r>
      <w:r w:rsidRPr="00E9233A">
        <w:t>atteindre l</w:t>
      </w:r>
      <w:r w:rsidR="00813A46" w:rsidRPr="00E9233A">
        <w:t>’</w:t>
      </w:r>
      <w:r w:rsidRPr="00E9233A">
        <w:t xml:space="preserve">objectif dans le concept </w:t>
      </w:r>
      <w:r w:rsidR="00FD011C" w:rsidRPr="00E9233A">
        <w:t>définitif</w:t>
      </w:r>
      <w:r w:rsidRPr="00E9233A">
        <w:t xml:space="preserve">. </w:t>
      </w:r>
    </w:p>
    <w:p w14:paraId="4D6BCF0E" w14:textId="77777777" w:rsidR="00123FE4" w:rsidRPr="00E9233A" w:rsidRDefault="00123FE4" w:rsidP="00404087">
      <w:pPr>
        <w:pStyle w:val="ListParagraph"/>
        <w:numPr>
          <w:ilvl w:val="0"/>
          <w:numId w:val="0"/>
        </w:numPr>
        <w:spacing w:line="264" w:lineRule="auto"/>
        <w:ind w:left="360"/>
        <w:rPr>
          <w:rFonts w:asciiTheme="majorHAnsi" w:hAnsiTheme="majorHAnsi" w:cstheme="majorHAnsi"/>
          <w:spacing w:val="0"/>
        </w:rPr>
      </w:pPr>
    </w:p>
    <w:p w14:paraId="3BF31EE2" w14:textId="78279837" w:rsidR="00AB1F71" w:rsidRPr="00E9233A" w:rsidRDefault="00AB1F71" w:rsidP="00134AC6">
      <w:pPr>
        <w:pStyle w:val="Conclusionbullet"/>
      </w:pPr>
      <w:r w:rsidRPr="00E9233A">
        <w:t>Les points noirs qui convergent pour former une feuille d</w:t>
      </w:r>
      <w:r w:rsidR="00813A46" w:rsidRPr="00E9233A">
        <w:t>’</w:t>
      </w:r>
      <w:r w:rsidRPr="00E9233A">
        <w:t>érable et les plateformes marquant les collectivités sur la carte du Canada permettent de conclure la vidéo de façon puissante; l</w:t>
      </w:r>
      <w:r w:rsidR="00813A46" w:rsidRPr="00E9233A">
        <w:t>’</w:t>
      </w:r>
      <w:r w:rsidRPr="00E9233A">
        <w:t>une ou l</w:t>
      </w:r>
      <w:r w:rsidR="00813A46" w:rsidRPr="00E9233A">
        <w:t>’</w:t>
      </w:r>
      <w:r w:rsidRPr="00E9233A">
        <w:t>autre de ces approches pourrait être utilisée.</w:t>
      </w:r>
    </w:p>
    <w:p w14:paraId="78F492EC" w14:textId="77777777" w:rsidR="00AB1F71" w:rsidRPr="00E9233A" w:rsidRDefault="00AB1F71" w:rsidP="00404087">
      <w:pPr>
        <w:pStyle w:val="ListParagraph"/>
        <w:numPr>
          <w:ilvl w:val="0"/>
          <w:numId w:val="0"/>
        </w:numPr>
        <w:spacing w:line="264" w:lineRule="auto"/>
        <w:ind w:left="360"/>
        <w:rPr>
          <w:rFonts w:asciiTheme="majorHAnsi" w:hAnsiTheme="majorHAnsi" w:cstheme="majorHAnsi"/>
        </w:rPr>
      </w:pPr>
      <w:r w:rsidRPr="00E9233A">
        <w:rPr>
          <w:rFonts w:ascii="Calibri" w:hAnsi="Calibri"/>
          <w:color w:val="auto"/>
          <w:spacing w:val="0"/>
        </w:rPr>
        <w:t xml:space="preserve"> </w:t>
      </w:r>
    </w:p>
    <w:p w14:paraId="59B56B3B" w14:textId="0C100CE1" w:rsidR="00F1465C" w:rsidRPr="00E9233A" w:rsidRDefault="00AB1F71" w:rsidP="00134AC6">
      <w:pPr>
        <w:pStyle w:val="ListParagraph"/>
        <w:numPr>
          <w:ilvl w:val="0"/>
          <w:numId w:val="0"/>
        </w:numPr>
        <w:spacing w:line="264" w:lineRule="auto"/>
        <w:ind w:left="360"/>
        <w:rPr>
          <w:rFonts w:asciiTheme="majorHAnsi" w:hAnsiTheme="majorHAnsi" w:cstheme="majorHAnsi"/>
        </w:rPr>
      </w:pPr>
      <w:r w:rsidRPr="00E9233A">
        <w:rPr>
          <w:rFonts w:asciiTheme="majorHAnsi" w:hAnsiTheme="majorHAnsi" w:cstheme="majorHAnsi"/>
        </w:rPr>
        <w:t xml:space="preserve">La façon dont chacun des concepts </w:t>
      </w:r>
      <w:r w:rsidR="0012329B">
        <w:rPr>
          <w:rFonts w:asciiTheme="majorHAnsi" w:hAnsiTheme="majorHAnsi" w:cstheme="majorHAnsi"/>
        </w:rPr>
        <w:t xml:space="preserve">se </w:t>
      </w:r>
      <w:r w:rsidRPr="00E9233A">
        <w:rPr>
          <w:rFonts w:asciiTheme="majorHAnsi" w:hAnsiTheme="majorHAnsi" w:cstheme="majorHAnsi"/>
        </w:rPr>
        <w:t>termine, soit par la convergence des points noirs pour former une feuille d</w:t>
      </w:r>
      <w:r w:rsidR="00813A46" w:rsidRPr="00E9233A">
        <w:rPr>
          <w:rFonts w:asciiTheme="majorHAnsi" w:hAnsiTheme="majorHAnsi" w:cstheme="majorHAnsi"/>
        </w:rPr>
        <w:t>’</w:t>
      </w:r>
      <w:r w:rsidRPr="00E9233A">
        <w:rPr>
          <w:rFonts w:asciiTheme="majorHAnsi" w:hAnsiTheme="majorHAnsi" w:cstheme="majorHAnsi"/>
        </w:rPr>
        <w:t>érable, soit par les plateformes marquant les collectivités sur la carte du Canada, évoque le message selon lequel la participation au recensement permet à chaque résident de jouer un rôle pour bâtir un Canada plus fort. Les deux approches sont appréciées et l</w:t>
      </w:r>
      <w:r w:rsidR="00813A46" w:rsidRPr="00E9233A">
        <w:rPr>
          <w:rFonts w:asciiTheme="majorHAnsi" w:hAnsiTheme="majorHAnsi" w:cstheme="majorHAnsi"/>
        </w:rPr>
        <w:t>’</w:t>
      </w:r>
      <w:r w:rsidRPr="00E9233A">
        <w:rPr>
          <w:rFonts w:asciiTheme="majorHAnsi" w:hAnsiTheme="majorHAnsi" w:cstheme="majorHAnsi"/>
        </w:rPr>
        <w:t>une ou l</w:t>
      </w:r>
      <w:r w:rsidR="00813A46" w:rsidRPr="00E9233A">
        <w:rPr>
          <w:rFonts w:asciiTheme="majorHAnsi" w:hAnsiTheme="majorHAnsi" w:cstheme="majorHAnsi"/>
        </w:rPr>
        <w:t>’</w:t>
      </w:r>
      <w:r w:rsidRPr="00E9233A">
        <w:rPr>
          <w:rFonts w:asciiTheme="majorHAnsi" w:hAnsiTheme="majorHAnsi" w:cstheme="majorHAnsi"/>
        </w:rPr>
        <w:t>autre pourrait être utilisée dans l</w:t>
      </w:r>
      <w:r w:rsidR="00813A46" w:rsidRPr="00E9233A">
        <w:rPr>
          <w:rFonts w:asciiTheme="majorHAnsi" w:hAnsiTheme="majorHAnsi" w:cstheme="majorHAnsi"/>
        </w:rPr>
        <w:t>’</w:t>
      </w:r>
      <w:r w:rsidRPr="00E9233A">
        <w:rPr>
          <w:rFonts w:asciiTheme="majorHAnsi" w:hAnsiTheme="majorHAnsi" w:cstheme="majorHAnsi"/>
        </w:rPr>
        <w:t xml:space="preserve">élaboration du concept </w:t>
      </w:r>
      <w:r w:rsidR="00FD011C" w:rsidRPr="00E9233A">
        <w:t>définitif</w:t>
      </w:r>
      <w:r w:rsidRPr="00E9233A">
        <w:rPr>
          <w:rFonts w:asciiTheme="majorHAnsi" w:hAnsiTheme="majorHAnsi" w:cstheme="majorHAnsi"/>
        </w:rPr>
        <w:t xml:space="preserve">. </w:t>
      </w:r>
    </w:p>
    <w:p w14:paraId="1FDFAE3F" w14:textId="77777777" w:rsidR="00134AC6" w:rsidRPr="00E9233A" w:rsidRDefault="00134AC6" w:rsidP="00134AC6">
      <w:pPr>
        <w:pStyle w:val="ListParagraph"/>
        <w:numPr>
          <w:ilvl w:val="0"/>
          <w:numId w:val="0"/>
        </w:numPr>
        <w:spacing w:line="264" w:lineRule="auto"/>
        <w:ind w:left="360"/>
        <w:rPr>
          <w:rFonts w:asciiTheme="majorHAnsi" w:hAnsiTheme="majorHAnsi" w:cstheme="majorHAnsi"/>
        </w:rPr>
      </w:pPr>
    </w:p>
    <w:p w14:paraId="632C6B5F" w14:textId="77777777" w:rsidR="00F27E6D" w:rsidRPr="00E9233A" w:rsidRDefault="00134AC6" w:rsidP="00134AC6">
      <w:pPr>
        <w:pStyle w:val="Conclusionbullet"/>
      </w:pPr>
      <w:r w:rsidRPr="00E9233A">
        <w:t>Le slogan « Votre recensement. Votre collectivité. Votre avenir » devrait être envisagé pour la campagne de 2021, car il suscite un sentiment de personnalisation et de responsabilité.</w:t>
      </w:r>
    </w:p>
    <w:p w14:paraId="3A1FF61A" w14:textId="77777777" w:rsidR="00134AC6" w:rsidRPr="00E9233A" w:rsidRDefault="00134AC6" w:rsidP="00F27E6D">
      <w:pPr>
        <w:pStyle w:val="ListParagraph"/>
        <w:numPr>
          <w:ilvl w:val="0"/>
          <w:numId w:val="0"/>
        </w:numPr>
        <w:spacing w:line="264" w:lineRule="auto"/>
        <w:ind w:left="360"/>
        <w:rPr>
          <w:rFonts w:asciiTheme="majorHAnsi" w:hAnsiTheme="majorHAnsi" w:cstheme="majorHAnsi"/>
        </w:rPr>
      </w:pPr>
    </w:p>
    <w:p w14:paraId="77310E12" w14:textId="2451FA44" w:rsidR="00F27E6D" w:rsidRPr="00E9233A" w:rsidRDefault="00B148CE" w:rsidP="00F27E6D">
      <w:pPr>
        <w:pStyle w:val="ListParagraph"/>
        <w:numPr>
          <w:ilvl w:val="0"/>
          <w:numId w:val="0"/>
        </w:numPr>
        <w:spacing w:line="264" w:lineRule="auto"/>
        <w:ind w:left="360"/>
        <w:rPr>
          <w:rFonts w:asciiTheme="majorHAnsi" w:hAnsiTheme="majorHAnsi" w:cstheme="majorHAnsi"/>
          <w:spacing w:val="0"/>
        </w:rPr>
      </w:pPr>
      <w:r w:rsidRPr="00E9233A">
        <w:rPr>
          <w:rFonts w:asciiTheme="majorHAnsi" w:hAnsiTheme="majorHAnsi" w:cstheme="majorHAnsi"/>
        </w:rPr>
        <w:t>Les participants préfèrent ce slogan parce qu</w:t>
      </w:r>
      <w:r w:rsidR="00813A46" w:rsidRPr="00E9233A">
        <w:rPr>
          <w:rFonts w:asciiTheme="majorHAnsi" w:hAnsiTheme="majorHAnsi" w:cstheme="majorHAnsi"/>
        </w:rPr>
        <w:t>’</w:t>
      </w:r>
      <w:r w:rsidRPr="00E9233A">
        <w:rPr>
          <w:rFonts w:asciiTheme="majorHAnsi" w:hAnsiTheme="majorHAnsi" w:cstheme="majorHAnsi"/>
        </w:rPr>
        <w:t>ils le trouvent plus court, plus clair et plus percutant que l</w:t>
      </w:r>
      <w:r w:rsidR="00813A46" w:rsidRPr="00E9233A">
        <w:rPr>
          <w:rFonts w:asciiTheme="majorHAnsi" w:hAnsiTheme="majorHAnsi" w:cstheme="majorHAnsi"/>
        </w:rPr>
        <w:t>’</w:t>
      </w:r>
      <w:r w:rsidRPr="00E9233A">
        <w:rPr>
          <w:rFonts w:asciiTheme="majorHAnsi" w:hAnsiTheme="majorHAnsi" w:cstheme="majorHAnsi"/>
        </w:rPr>
        <w:t>autre. Ce slogan souligne l</w:t>
      </w:r>
      <w:r w:rsidR="00813A46" w:rsidRPr="00E9233A">
        <w:rPr>
          <w:rFonts w:asciiTheme="majorHAnsi" w:hAnsiTheme="majorHAnsi" w:cstheme="majorHAnsi"/>
        </w:rPr>
        <w:t>’</w:t>
      </w:r>
      <w:r w:rsidRPr="00E9233A">
        <w:rPr>
          <w:rFonts w:asciiTheme="majorHAnsi" w:hAnsiTheme="majorHAnsi" w:cstheme="majorHAnsi"/>
        </w:rPr>
        <w:t>importance de participer au recensement, tout en communiquant un plus grand sentiment de personnalisation et de responsabilité. Cela dit, les participants estiment qu</w:t>
      </w:r>
      <w:r w:rsidR="00813A46" w:rsidRPr="00E9233A">
        <w:rPr>
          <w:rFonts w:asciiTheme="majorHAnsi" w:hAnsiTheme="majorHAnsi" w:cstheme="majorHAnsi"/>
        </w:rPr>
        <w:t>’</w:t>
      </w:r>
      <w:r w:rsidRPr="00E9233A">
        <w:rPr>
          <w:rFonts w:asciiTheme="majorHAnsi" w:hAnsiTheme="majorHAnsi" w:cstheme="majorHAnsi"/>
        </w:rPr>
        <w:t>il est un peu plus générique que le slogan « Recensement</w:t>
      </w:r>
      <w:r w:rsidR="00AA7C71">
        <w:rPr>
          <w:rFonts w:asciiTheme="majorHAnsi" w:hAnsiTheme="majorHAnsi" w:cstheme="majorHAnsi"/>
        </w:rPr>
        <w:t> </w:t>
      </w:r>
      <w:r w:rsidRPr="00E9233A">
        <w:rPr>
          <w:rFonts w:asciiTheme="majorHAnsi" w:hAnsiTheme="majorHAnsi" w:cstheme="majorHAnsi"/>
        </w:rPr>
        <w:t>2021 : Contribuez à bâtir votre collectivité », et moins convaincant en tant qu</w:t>
      </w:r>
      <w:r w:rsidR="00813A46" w:rsidRPr="00E9233A">
        <w:rPr>
          <w:rFonts w:asciiTheme="majorHAnsi" w:hAnsiTheme="majorHAnsi" w:cstheme="majorHAnsi"/>
        </w:rPr>
        <w:t>’</w:t>
      </w:r>
      <w:r w:rsidRPr="00E9233A">
        <w:rPr>
          <w:rFonts w:asciiTheme="majorHAnsi" w:hAnsiTheme="majorHAnsi" w:cstheme="majorHAnsi"/>
        </w:rPr>
        <w:t>appel à l</w:t>
      </w:r>
      <w:r w:rsidR="00813A46" w:rsidRPr="00E9233A">
        <w:rPr>
          <w:rFonts w:asciiTheme="majorHAnsi" w:hAnsiTheme="majorHAnsi" w:cstheme="majorHAnsi"/>
        </w:rPr>
        <w:t>’</w:t>
      </w:r>
      <w:r w:rsidRPr="00E9233A">
        <w:rPr>
          <w:rFonts w:asciiTheme="majorHAnsi" w:hAnsiTheme="majorHAnsi" w:cstheme="majorHAnsi"/>
        </w:rPr>
        <w:t xml:space="preserve">action. Néanmoins, il devrait être envisagé pour le concept </w:t>
      </w:r>
      <w:r w:rsidR="00FD011C" w:rsidRPr="00E9233A">
        <w:t>définitif</w:t>
      </w:r>
      <w:r w:rsidRPr="00E9233A">
        <w:rPr>
          <w:rFonts w:asciiTheme="majorHAnsi" w:hAnsiTheme="majorHAnsi" w:cstheme="majorHAnsi"/>
        </w:rPr>
        <w:t xml:space="preserve"> étant donné sa capacité à susciter une réaction émotive auprès des participants. </w:t>
      </w:r>
    </w:p>
    <w:p w14:paraId="2FF5C572" w14:textId="77777777" w:rsidR="00030092" w:rsidRPr="00E9233A" w:rsidRDefault="00030092" w:rsidP="005B0BBD"/>
    <w:p w14:paraId="437FE1B2" w14:textId="37AEB811" w:rsidR="00E76784" w:rsidRPr="00F16719" w:rsidRDefault="00E76784" w:rsidP="00F16719">
      <w:pPr>
        <w:spacing w:line="360" w:lineRule="auto"/>
        <w:rPr>
          <w:b/>
          <w:bCs/>
          <w:sz w:val="32"/>
          <w:szCs w:val="32"/>
          <w:lang w:eastAsia="en-US" w:bidi="ar-SA"/>
        </w:rPr>
      </w:pPr>
      <w:r w:rsidRPr="00F16719">
        <w:rPr>
          <w:b/>
          <w:bCs/>
          <w:sz w:val="32"/>
          <w:szCs w:val="32"/>
          <w:lang w:eastAsia="en-US" w:bidi="ar-SA"/>
        </w:rPr>
        <w:t>Annexe A</w:t>
      </w:r>
      <w:r w:rsidR="006C2F2F" w:rsidRPr="00F16719">
        <w:rPr>
          <w:b/>
          <w:bCs/>
          <w:sz w:val="32"/>
          <w:szCs w:val="32"/>
          <w:lang w:eastAsia="en-US" w:bidi="ar-SA"/>
        </w:rPr>
        <w:t> </w:t>
      </w:r>
      <w:r w:rsidRPr="00F16719">
        <w:rPr>
          <w:b/>
          <w:bCs/>
          <w:sz w:val="32"/>
          <w:szCs w:val="32"/>
          <w:lang w:eastAsia="en-US" w:bidi="ar-SA"/>
        </w:rPr>
        <w:t>:</w:t>
      </w:r>
      <w:r w:rsidR="00F16719">
        <w:rPr>
          <w:b/>
          <w:bCs/>
          <w:sz w:val="32"/>
          <w:szCs w:val="32"/>
          <w:lang w:eastAsia="en-US" w:bidi="ar-SA"/>
        </w:rPr>
        <w:t xml:space="preserve"> </w:t>
      </w:r>
      <w:r w:rsidRPr="00F16719">
        <w:rPr>
          <w:b/>
          <w:bCs/>
          <w:sz w:val="32"/>
          <w:szCs w:val="32"/>
          <w:lang w:eastAsia="en-US" w:bidi="ar-SA"/>
        </w:rPr>
        <w:t>Questionnaire de recrutement</w:t>
      </w:r>
    </w:p>
    <w:p w14:paraId="1C025424" w14:textId="77777777" w:rsidR="00E76784" w:rsidRPr="00F16719" w:rsidRDefault="00E76784" w:rsidP="00E76784"/>
    <w:p w14:paraId="6F7115EE" w14:textId="6C000848" w:rsidR="00E76784" w:rsidRPr="00342166" w:rsidRDefault="00E76784" w:rsidP="00E76784">
      <w:pPr>
        <w:keepNext/>
        <w:pBdr>
          <w:bottom w:val="single" w:sz="18" w:space="1" w:color="auto"/>
        </w:pBdr>
        <w:tabs>
          <w:tab w:val="right" w:leader="dot" w:pos="5040"/>
        </w:tabs>
        <w:spacing w:line="240" w:lineRule="auto"/>
        <w:jc w:val="center"/>
        <w:outlineLvl w:val="0"/>
        <w:rPr>
          <w:rFonts w:eastAsia="Times New Roman" w:cs="Calibri Light"/>
          <w:b/>
          <w:color w:val="23B2BE"/>
          <w:sz w:val="24"/>
          <w:szCs w:val="22"/>
          <w:lang w:eastAsia="en-US" w:bidi="ar-SA"/>
        </w:rPr>
      </w:pPr>
      <w:r w:rsidRPr="00342166">
        <w:rPr>
          <w:rFonts w:eastAsia="Times New Roman" w:cs="Calibri Light"/>
          <w:b/>
          <w:color w:val="23B2BE"/>
          <w:sz w:val="24"/>
          <w:szCs w:val="22"/>
          <w:lang w:eastAsia="en-US" w:bidi="ar-SA"/>
        </w:rPr>
        <w:t>Statistique Canada</w:t>
      </w:r>
      <w:r w:rsidR="006C2F2F" w:rsidRPr="00342166">
        <w:rPr>
          <w:rFonts w:eastAsia="Times New Roman" w:cs="Calibri Light"/>
          <w:b/>
          <w:color w:val="23B2BE"/>
          <w:sz w:val="24"/>
          <w:szCs w:val="22"/>
          <w:lang w:eastAsia="en-US" w:bidi="ar-SA"/>
        </w:rPr>
        <w:t> </w:t>
      </w:r>
      <w:r w:rsidRPr="00342166">
        <w:rPr>
          <w:rFonts w:eastAsia="Times New Roman" w:cs="Calibri Light"/>
          <w:b/>
          <w:color w:val="23B2BE"/>
          <w:sz w:val="24"/>
          <w:szCs w:val="22"/>
          <w:lang w:eastAsia="en-US" w:bidi="ar-SA"/>
        </w:rPr>
        <w:t xml:space="preserve">: Questionnaire de recrutement – Version </w:t>
      </w:r>
      <w:r w:rsidR="00FD011C" w:rsidRPr="00342166">
        <w:rPr>
          <w:b/>
          <w:color w:val="23B2BE"/>
          <w:sz w:val="24"/>
        </w:rPr>
        <w:t>définitiv</w:t>
      </w:r>
      <w:r w:rsidRPr="00342166">
        <w:rPr>
          <w:rFonts w:eastAsia="Times New Roman" w:cs="Calibri Light"/>
          <w:b/>
          <w:color w:val="23B2BE"/>
          <w:sz w:val="24"/>
          <w:szCs w:val="22"/>
          <w:lang w:eastAsia="en-US" w:bidi="ar-SA"/>
        </w:rPr>
        <w:t>e</w:t>
      </w:r>
    </w:p>
    <w:p w14:paraId="5C5A8A81" w14:textId="77777777" w:rsidR="00E76784" w:rsidRPr="00E9233A" w:rsidRDefault="00E76784" w:rsidP="00E76784">
      <w:pPr>
        <w:tabs>
          <w:tab w:val="right" w:leader="dot" w:pos="5040"/>
        </w:tabs>
        <w:spacing w:line="240" w:lineRule="auto"/>
        <w:rPr>
          <w:rFonts w:eastAsia="Times New Roman" w:cs="Calibri Light"/>
          <w:sz w:val="12"/>
          <w:szCs w:val="16"/>
          <w:lang w:eastAsia="en-US" w:bidi="ar-SA"/>
        </w:rPr>
      </w:pPr>
    </w:p>
    <w:p w14:paraId="18805739" w14:textId="584A99C8" w:rsidR="00E76784" w:rsidRPr="00E9233A" w:rsidRDefault="00E76784" w:rsidP="00E76784">
      <w:pPr>
        <w:tabs>
          <w:tab w:val="right" w:leader="dot" w:pos="5040"/>
        </w:tabs>
        <w:spacing w:after="120" w:line="240" w:lineRule="auto"/>
        <w:rPr>
          <w:rFonts w:eastAsia="Times New Roman" w:cs="Calibri Light"/>
          <w:szCs w:val="22"/>
          <w:lang w:eastAsia="en-US" w:bidi="ar-SA"/>
        </w:rPr>
      </w:pPr>
      <w:r w:rsidRPr="00E9233A">
        <w:rPr>
          <w:rFonts w:eastAsia="Times New Roman" w:cs="Calibri Light"/>
          <w:szCs w:val="22"/>
          <w:lang w:eastAsia="en-US" w:bidi="ar-SA"/>
        </w:rPr>
        <w:t>Nom</w:t>
      </w:r>
      <w:r w:rsidR="006C2F2F">
        <w:rPr>
          <w:rFonts w:eastAsia="Times New Roman" w:cs="Calibri Light"/>
          <w:szCs w:val="22"/>
          <w:lang w:eastAsia="en-US" w:bidi="ar-SA"/>
        </w:rPr>
        <w:t> </w:t>
      </w:r>
      <w:r w:rsidRPr="00E9233A">
        <w:rPr>
          <w:rFonts w:eastAsia="Times New Roman" w:cs="Calibri Light"/>
          <w:szCs w:val="22"/>
          <w:lang w:eastAsia="en-US" w:bidi="ar-SA"/>
        </w:rPr>
        <w:t xml:space="preserve">:________________________________________________________________________________        </w:t>
      </w:r>
    </w:p>
    <w:p w14:paraId="0E9EEFD1" w14:textId="6297B6D7" w:rsidR="00E76784" w:rsidRPr="00E9233A" w:rsidRDefault="00E76784" w:rsidP="00E76784">
      <w:pPr>
        <w:tabs>
          <w:tab w:val="right" w:leader="dot" w:pos="5040"/>
        </w:tabs>
        <w:spacing w:after="120" w:line="240" w:lineRule="auto"/>
        <w:rPr>
          <w:rFonts w:eastAsia="Times New Roman" w:cs="Calibri Light"/>
          <w:noProof/>
          <w:szCs w:val="22"/>
          <w:lang w:eastAsia="en-US" w:bidi="ar-SA"/>
        </w:rPr>
      </w:pPr>
      <w:r w:rsidRPr="00E9233A">
        <w:rPr>
          <w:rFonts w:eastAsia="Times New Roman" w:cs="Calibri Light"/>
          <w:szCs w:val="22"/>
          <w:lang w:eastAsia="en-US"/>
        </w:rPr>
        <w:t>Téléphone de jour </w:t>
      </w:r>
      <w:r w:rsidRPr="00E9233A">
        <w:rPr>
          <w:rFonts w:eastAsia="Times New Roman" w:cs="Calibri Light"/>
          <w:noProof/>
          <w:szCs w:val="22"/>
          <w:lang w:eastAsia="en-US" w:bidi="ar-SA"/>
        </w:rPr>
        <w:t xml:space="preserve">:______________ </w:t>
      </w:r>
      <w:r w:rsidRPr="00E9233A">
        <w:rPr>
          <w:rFonts w:ascii="Calibri" w:eastAsia="Times New Roman" w:hAnsi="Calibri" w:cs="Times New Roman"/>
          <w:lang w:eastAsia="en-US" w:bidi="ar-SA"/>
        </w:rPr>
        <w:t xml:space="preserve">Téléphone de soir </w:t>
      </w:r>
      <w:r w:rsidRPr="00E9233A">
        <w:rPr>
          <w:rFonts w:eastAsia="Times New Roman" w:cs="Calibri Light"/>
          <w:noProof/>
          <w:szCs w:val="22"/>
          <w:lang w:eastAsia="en-US" w:bidi="ar-SA"/>
        </w:rPr>
        <w:t>:_______________ Cell</w:t>
      </w:r>
      <w:r w:rsidR="006C2F2F">
        <w:rPr>
          <w:rFonts w:eastAsia="Times New Roman" w:cs="Calibri Light"/>
          <w:noProof/>
          <w:szCs w:val="22"/>
          <w:lang w:eastAsia="en-US" w:bidi="ar-SA"/>
        </w:rPr>
        <w:t>. </w:t>
      </w:r>
      <w:r w:rsidRPr="00E9233A">
        <w:rPr>
          <w:rFonts w:eastAsia="Times New Roman" w:cs="Calibri Light"/>
          <w:noProof/>
          <w:szCs w:val="22"/>
          <w:lang w:eastAsia="en-US" w:bidi="ar-SA"/>
        </w:rPr>
        <w:t>: ___________________</w:t>
      </w:r>
    </w:p>
    <w:p w14:paraId="0262CAB2" w14:textId="77777777" w:rsidR="00E76784" w:rsidRPr="00E9233A" w:rsidRDefault="00E76784" w:rsidP="00E76784">
      <w:pPr>
        <w:tabs>
          <w:tab w:val="right" w:leader="dot" w:pos="5040"/>
        </w:tabs>
        <w:spacing w:line="240" w:lineRule="auto"/>
        <w:rPr>
          <w:rFonts w:eastAsia="Times New Roman" w:cs="Calibri Light"/>
          <w:noProof/>
          <w:szCs w:val="22"/>
          <w:lang w:eastAsia="en-US" w:bidi="ar-SA"/>
        </w:rPr>
      </w:pPr>
      <w:r w:rsidRPr="00E9233A">
        <w:rPr>
          <w:rFonts w:ascii="Calibri" w:eastAsia="Times New Roman" w:hAnsi="Calibri" w:cs="Times New Roman"/>
          <w:lang w:eastAsia="en-US" w:bidi="ar-SA"/>
        </w:rPr>
        <w:t>Adresse électronique :</w:t>
      </w:r>
      <w:r w:rsidRPr="00E9233A">
        <w:rPr>
          <w:rFonts w:eastAsia="Times New Roman" w:cs="Calibri Light"/>
          <w:noProof/>
          <w:szCs w:val="22"/>
          <w:lang w:eastAsia="en-US" w:bidi="ar-SA"/>
        </w:rPr>
        <w:t>___________________________________________________________________</w:t>
      </w:r>
    </w:p>
    <w:p w14:paraId="2306B0C2" w14:textId="77777777" w:rsidR="00E76784" w:rsidRPr="00E9233A" w:rsidRDefault="00E76784" w:rsidP="00E76784">
      <w:pPr>
        <w:tabs>
          <w:tab w:val="right" w:leader="dot" w:pos="5040"/>
          <w:tab w:val="left" w:pos="6293"/>
        </w:tabs>
        <w:spacing w:line="240" w:lineRule="auto"/>
        <w:rPr>
          <w:rFonts w:eastAsia="Times New Roman" w:cs="Calibri Light"/>
          <w:b/>
          <w:bCs/>
          <w:sz w:val="12"/>
          <w:szCs w:val="22"/>
          <w:highlight w:val="yellow"/>
          <w:lang w:eastAsia="en-US" w:bidi="ar-SA"/>
        </w:rPr>
      </w:pPr>
    </w:p>
    <w:p w14:paraId="52B7CEC1" w14:textId="714E3EC7"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12595F"/>
        <w:tabs>
          <w:tab w:val="right" w:leader="dot" w:pos="5040"/>
          <w:tab w:val="left" w:pos="6293"/>
        </w:tabs>
        <w:spacing w:line="240" w:lineRule="auto"/>
        <w:rPr>
          <w:rFonts w:eastAsia="Times New Roman" w:cs="Calibri Light"/>
          <w:b/>
          <w:color w:val="FFFFFF"/>
          <w:szCs w:val="22"/>
          <w:lang w:eastAsia="en-US" w:bidi="ar-SA"/>
        </w:rPr>
      </w:pPr>
      <w:r w:rsidRPr="00E9233A">
        <w:rPr>
          <w:rFonts w:eastAsia="Times New Roman" w:cs="Calibri Light"/>
          <w:b/>
          <w:color w:val="FFFFFF"/>
          <w:szCs w:val="22"/>
          <w:lang w:eastAsia="en-US" w:bidi="ar-SA"/>
        </w:rPr>
        <w:t>SECTION</w:t>
      </w:r>
      <w:r w:rsidR="00AA7C71">
        <w:rPr>
          <w:rFonts w:eastAsia="Times New Roman" w:cs="Calibri Light"/>
          <w:b/>
          <w:color w:val="FFFFFF"/>
          <w:szCs w:val="22"/>
          <w:lang w:eastAsia="en-US" w:bidi="ar-SA"/>
        </w:rPr>
        <w:t> </w:t>
      </w:r>
      <w:r w:rsidRPr="00E9233A">
        <w:rPr>
          <w:rFonts w:eastAsia="Times New Roman" w:cs="Calibri Light"/>
          <w:b/>
          <w:color w:val="FFFFFF"/>
          <w:szCs w:val="22"/>
          <w:lang w:eastAsia="en-US" w:bidi="ar-SA"/>
        </w:rPr>
        <w:t>1</w:t>
      </w:r>
      <w:r w:rsidR="006C2F2F">
        <w:rPr>
          <w:rFonts w:eastAsia="Times New Roman" w:cs="Calibri Light"/>
          <w:b/>
          <w:color w:val="FFFFFF"/>
          <w:szCs w:val="22"/>
          <w:lang w:eastAsia="en-US" w:bidi="ar-SA"/>
        </w:rPr>
        <w:t> </w:t>
      </w:r>
      <w:r w:rsidRPr="00E9233A">
        <w:rPr>
          <w:rFonts w:eastAsia="Times New Roman" w:cs="Calibri Light"/>
          <w:b/>
          <w:color w:val="FFFFFF"/>
          <w:szCs w:val="22"/>
          <w:lang w:eastAsia="en-US" w:bidi="ar-SA"/>
        </w:rPr>
        <w:t xml:space="preserve">: </w:t>
      </w:r>
      <w:r w:rsidR="00B91178">
        <w:rPr>
          <w:rFonts w:eastAsia="Times New Roman" w:cs="Calibri Light"/>
          <w:b/>
          <w:color w:val="FFFFFF"/>
          <w:szCs w:val="22"/>
          <w:lang w:eastAsia="en-US" w:bidi="ar-SA"/>
        </w:rPr>
        <w:t>Horaire</w:t>
      </w:r>
      <w:r w:rsidR="00B91178" w:rsidRPr="00E9233A">
        <w:rPr>
          <w:rFonts w:eastAsia="Times New Roman" w:cs="Calibri Light"/>
          <w:b/>
          <w:color w:val="FFFFFF"/>
          <w:szCs w:val="22"/>
          <w:lang w:eastAsia="en-US" w:bidi="ar-SA"/>
        </w:rPr>
        <w:t xml:space="preserve"> </w:t>
      </w:r>
      <w:r w:rsidRPr="00E9233A">
        <w:rPr>
          <w:rFonts w:eastAsia="Times New Roman" w:cs="Calibri Light"/>
          <w:b/>
          <w:color w:val="FFFFFF"/>
          <w:szCs w:val="22"/>
          <w:lang w:eastAsia="en-US" w:bidi="ar-SA"/>
        </w:rPr>
        <w:t>et spécifications</w:t>
      </w:r>
    </w:p>
    <w:p w14:paraId="7083AF82" w14:textId="77777777" w:rsidR="00E76784" w:rsidRPr="00E9233A" w:rsidRDefault="00E76784" w:rsidP="00E76784">
      <w:pPr>
        <w:spacing w:line="240" w:lineRule="auto"/>
        <w:ind w:left="720"/>
        <w:rPr>
          <w:rFonts w:eastAsia="Times New Roman" w:cs="Calibri Light"/>
          <w:sz w:val="20"/>
          <w:szCs w:val="20"/>
          <w:lang w:eastAsia="en-US" w:bidi="ar-SA"/>
        </w:rPr>
      </w:pPr>
    </w:p>
    <w:tbl>
      <w:tblPr>
        <w:tblW w:w="96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5"/>
        <w:gridCol w:w="430"/>
        <w:gridCol w:w="876"/>
        <w:gridCol w:w="877"/>
        <w:gridCol w:w="877"/>
        <w:gridCol w:w="4860"/>
        <w:gridCol w:w="360"/>
        <w:gridCol w:w="540"/>
      </w:tblGrid>
      <w:tr w:rsidR="00E76784" w:rsidRPr="00E9233A" w14:paraId="09E3E9B7" w14:textId="77777777" w:rsidTr="000E0E67">
        <w:trPr>
          <w:cantSplit/>
          <w:trHeight w:val="1134"/>
        </w:trPr>
        <w:tc>
          <w:tcPr>
            <w:tcW w:w="815" w:type="dxa"/>
            <w:tcBorders>
              <w:top w:val="single" w:sz="12" w:space="0" w:color="auto"/>
              <w:left w:val="single" w:sz="12" w:space="0" w:color="auto"/>
              <w:bottom w:val="single" w:sz="12" w:space="0" w:color="auto"/>
            </w:tcBorders>
            <w:shd w:val="clear" w:color="auto" w:fill="23B2BE"/>
            <w:tcMar>
              <w:top w:w="0" w:type="dxa"/>
              <w:left w:w="108" w:type="dxa"/>
              <w:bottom w:w="0" w:type="dxa"/>
              <w:right w:w="108" w:type="dxa"/>
            </w:tcMar>
            <w:textDirection w:val="btLr"/>
            <w:vAlign w:val="center"/>
            <w:hideMark/>
          </w:tcPr>
          <w:p w14:paraId="06F0EF90" w14:textId="77777777" w:rsidR="00E76784" w:rsidRPr="00E9233A" w:rsidRDefault="00E76784" w:rsidP="00E76784">
            <w:pPr>
              <w:spacing w:line="240" w:lineRule="auto"/>
              <w:ind w:left="113" w:right="113"/>
              <w:jc w:val="center"/>
              <w:rPr>
                <w:rFonts w:eastAsia="Times New Roman" w:cs="Calibri Light"/>
                <w:b/>
                <w:bCs/>
                <w:color w:val="FFFFFF"/>
                <w:sz w:val="20"/>
                <w:szCs w:val="20"/>
                <w:lang w:eastAsia="en-US" w:bidi="ar-SA"/>
              </w:rPr>
            </w:pPr>
            <w:r w:rsidRPr="00E9233A">
              <w:rPr>
                <w:rFonts w:eastAsia="Times New Roman" w:cs="Calibri Light"/>
                <w:b/>
                <w:bCs/>
                <w:color w:val="FFFFFF"/>
                <w:sz w:val="20"/>
                <w:szCs w:val="20"/>
                <w:lang w:eastAsia="en-US" w:bidi="ar-SA"/>
              </w:rPr>
              <w:t>Date</w:t>
            </w:r>
          </w:p>
        </w:tc>
        <w:tc>
          <w:tcPr>
            <w:tcW w:w="430" w:type="dxa"/>
            <w:tcBorders>
              <w:top w:val="single" w:sz="12" w:space="0" w:color="auto"/>
              <w:bottom w:val="single" w:sz="12" w:space="0" w:color="auto"/>
            </w:tcBorders>
            <w:shd w:val="clear" w:color="auto" w:fill="23B2BE"/>
            <w:textDirection w:val="btLr"/>
            <w:vAlign w:val="center"/>
          </w:tcPr>
          <w:p w14:paraId="642318FD" w14:textId="77777777" w:rsidR="00E76784" w:rsidRPr="00E9233A" w:rsidRDefault="00E76784" w:rsidP="00E76784">
            <w:pPr>
              <w:spacing w:line="240" w:lineRule="auto"/>
              <w:ind w:left="113" w:right="113"/>
              <w:jc w:val="center"/>
              <w:rPr>
                <w:rFonts w:eastAsia="Times New Roman" w:cs="Calibri Light"/>
                <w:b/>
                <w:bCs/>
                <w:color w:val="FFFFFF"/>
                <w:sz w:val="20"/>
                <w:szCs w:val="20"/>
                <w:lang w:eastAsia="en-US" w:bidi="ar-SA"/>
              </w:rPr>
            </w:pPr>
            <w:r w:rsidRPr="00E9233A">
              <w:rPr>
                <w:rFonts w:eastAsia="Times New Roman" w:cs="Calibri Light"/>
                <w:b/>
                <w:bCs/>
                <w:color w:val="FFFFFF"/>
                <w:sz w:val="20"/>
                <w:szCs w:val="20"/>
                <w:lang w:eastAsia="en-US" w:bidi="ar-SA"/>
              </w:rPr>
              <w:t>Groupe</w:t>
            </w:r>
          </w:p>
        </w:tc>
        <w:tc>
          <w:tcPr>
            <w:tcW w:w="876" w:type="dxa"/>
            <w:tcBorders>
              <w:top w:val="single" w:sz="12" w:space="0" w:color="auto"/>
              <w:bottom w:val="single" w:sz="12" w:space="0" w:color="auto"/>
            </w:tcBorders>
            <w:shd w:val="clear" w:color="auto" w:fill="23B2BE"/>
            <w:tcMar>
              <w:top w:w="0" w:type="dxa"/>
              <w:left w:w="108" w:type="dxa"/>
              <w:bottom w:w="0" w:type="dxa"/>
              <w:right w:w="108" w:type="dxa"/>
            </w:tcMar>
            <w:textDirection w:val="btLr"/>
            <w:vAlign w:val="center"/>
            <w:hideMark/>
          </w:tcPr>
          <w:p w14:paraId="31828C29" w14:textId="77777777" w:rsidR="00E76784" w:rsidRPr="00E9233A" w:rsidRDefault="00E76784" w:rsidP="00E76784">
            <w:pPr>
              <w:spacing w:line="240" w:lineRule="auto"/>
              <w:ind w:left="113" w:right="113"/>
              <w:jc w:val="center"/>
              <w:rPr>
                <w:rFonts w:eastAsia="Times New Roman" w:cs="Calibri Light"/>
                <w:b/>
                <w:bCs/>
                <w:color w:val="FFFFFF"/>
                <w:sz w:val="20"/>
                <w:szCs w:val="20"/>
                <w:lang w:eastAsia="en-US" w:bidi="ar-SA"/>
              </w:rPr>
            </w:pPr>
            <w:r w:rsidRPr="00E9233A">
              <w:rPr>
                <w:rFonts w:eastAsia="Times New Roman" w:cs="Calibri Light"/>
                <w:b/>
                <w:bCs/>
                <w:color w:val="FFFFFF"/>
                <w:sz w:val="20"/>
                <w:szCs w:val="20"/>
                <w:lang w:eastAsia="en-US" w:bidi="ar-SA"/>
              </w:rPr>
              <w:t>HNA</w:t>
            </w:r>
          </w:p>
        </w:tc>
        <w:tc>
          <w:tcPr>
            <w:tcW w:w="877" w:type="dxa"/>
            <w:tcBorders>
              <w:top w:val="single" w:sz="12" w:space="0" w:color="auto"/>
              <w:bottom w:val="single" w:sz="12" w:space="0" w:color="auto"/>
            </w:tcBorders>
            <w:shd w:val="clear" w:color="auto" w:fill="23B2BE"/>
            <w:tcMar>
              <w:top w:w="0" w:type="dxa"/>
              <w:left w:w="108" w:type="dxa"/>
              <w:bottom w:w="0" w:type="dxa"/>
              <w:right w:w="108" w:type="dxa"/>
            </w:tcMar>
            <w:textDirection w:val="btLr"/>
            <w:vAlign w:val="center"/>
            <w:hideMark/>
          </w:tcPr>
          <w:p w14:paraId="7847CA19" w14:textId="77777777" w:rsidR="00E76784" w:rsidRPr="00E9233A" w:rsidRDefault="00E76784" w:rsidP="00E76784">
            <w:pPr>
              <w:spacing w:line="240" w:lineRule="auto"/>
              <w:ind w:left="113" w:right="113"/>
              <w:jc w:val="center"/>
              <w:rPr>
                <w:rFonts w:eastAsia="Times New Roman" w:cs="Calibri Light"/>
                <w:b/>
                <w:bCs/>
                <w:color w:val="FFFFFF"/>
                <w:sz w:val="20"/>
                <w:szCs w:val="20"/>
                <w:lang w:eastAsia="en-US" w:bidi="ar-SA"/>
              </w:rPr>
            </w:pPr>
            <w:r w:rsidRPr="00E9233A">
              <w:rPr>
                <w:rFonts w:eastAsia="Times New Roman" w:cs="Calibri Light"/>
                <w:b/>
                <w:bCs/>
                <w:color w:val="FFFFFF"/>
                <w:sz w:val="20"/>
                <w:szCs w:val="20"/>
                <w:lang w:eastAsia="en-US" w:bidi="ar-SA"/>
              </w:rPr>
              <w:t>HNE</w:t>
            </w:r>
          </w:p>
        </w:tc>
        <w:tc>
          <w:tcPr>
            <w:tcW w:w="877" w:type="dxa"/>
            <w:tcBorders>
              <w:top w:val="single" w:sz="12" w:space="0" w:color="auto"/>
              <w:bottom w:val="single" w:sz="12" w:space="0" w:color="auto"/>
            </w:tcBorders>
            <w:shd w:val="clear" w:color="auto" w:fill="23B2BE"/>
            <w:tcMar>
              <w:top w:w="0" w:type="dxa"/>
              <w:left w:w="108" w:type="dxa"/>
              <w:bottom w:w="0" w:type="dxa"/>
              <w:right w:w="108" w:type="dxa"/>
            </w:tcMar>
            <w:textDirection w:val="btLr"/>
            <w:vAlign w:val="center"/>
            <w:hideMark/>
          </w:tcPr>
          <w:p w14:paraId="75210CAD" w14:textId="77777777" w:rsidR="00E76784" w:rsidRPr="00E9233A" w:rsidRDefault="00E76784" w:rsidP="00E76784">
            <w:pPr>
              <w:spacing w:line="240" w:lineRule="auto"/>
              <w:ind w:left="113" w:right="113"/>
              <w:jc w:val="center"/>
              <w:rPr>
                <w:rFonts w:eastAsia="Times New Roman" w:cs="Calibri Light"/>
                <w:b/>
                <w:bCs/>
                <w:color w:val="FFFFFF"/>
                <w:sz w:val="20"/>
                <w:szCs w:val="20"/>
                <w:lang w:eastAsia="en-US" w:bidi="ar-SA"/>
              </w:rPr>
            </w:pPr>
            <w:r w:rsidRPr="00E9233A">
              <w:rPr>
                <w:rFonts w:eastAsia="Times New Roman" w:cs="Calibri Light"/>
                <w:b/>
                <w:bCs/>
                <w:color w:val="FFFFFF"/>
                <w:sz w:val="20"/>
                <w:szCs w:val="20"/>
                <w:lang w:eastAsia="en-US" w:bidi="ar-SA"/>
              </w:rPr>
              <w:t>Heure du participant</w:t>
            </w:r>
          </w:p>
        </w:tc>
        <w:tc>
          <w:tcPr>
            <w:tcW w:w="4860" w:type="dxa"/>
            <w:tcBorders>
              <w:top w:val="single" w:sz="12" w:space="0" w:color="auto"/>
              <w:bottom w:val="single" w:sz="12" w:space="0" w:color="auto"/>
            </w:tcBorders>
            <w:shd w:val="clear" w:color="auto" w:fill="23B2BE"/>
            <w:tcMar>
              <w:top w:w="0" w:type="dxa"/>
              <w:left w:w="108" w:type="dxa"/>
              <w:bottom w:w="0" w:type="dxa"/>
              <w:right w:w="108" w:type="dxa"/>
            </w:tcMar>
            <w:textDirection w:val="btLr"/>
            <w:vAlign w:val="center"/>
            <w:hideMark/>
          </w:tcPr>
          <w:p w14:paraId="0FF042C2" w14:textId="77777777" w:rsidR="00E76784" w:rsidRPr="00E9233A" w:rsidRDefault="00E76784" w:rsidP="00E76784">
            <w:pPr>
              <w:spacing w:line="240" w:lineRule="auto"/>
              <w:ind w:left="113" w:right="113"/>
              <w:jc w:val="center"/>
              <w:rPr>
                <w:rFonts w:eastAsia="Times New Roman" w:cs="Calibri Light"/>
                <w:b/>
                <w:bCs/>
                <w:color w:val="FFFFFF"/>
                <w:sz w:val="20"/>
                <w:szCs w:val="20"/>
                <w:lang w:eastAsia="en-US" w:bidi="ar-SA"/>
              </w:rPr>
            </w:pPr>
            <w:r w:rsidRPr="00E9233A">
              <w:rPr>
                <w:rFonts w:eastAsia="Times New Roman" w:cs="Calibri Light"/>
                <w:b/>
                <w:bCs/>
                <w:color w:val="FFFFFF"/>
                <w:sz w:val="20"/>
                <w:szCs w:val="20"/>
                <w:lang w:eastAsia="en-US" w:bidi="ar-SA"/>
              </w:rPr>
              <w:t>Public</w:t>
            </w:r>
          </w:p>
        </w:tc>
        <w:tc>
          <w:tcPr>
            <w:tcW w:w="360" w:type="dxa"/>
            <w:tcBorders>
              <w:top w:val="single" w:sz="12" w:space="0" w:color="auto"/>
              <w:bottom w:val="single" w:sz="12" w:space="0" w:color="auto"/>
            </w:tcBorders>
            <w:shd w:val="clear" w:color="auto" w:fill="23B2BE"/>
            <w:textDirection w:val="btLr"/>
            <w:vAlign w:val="center"/>
          </w:tcPr>
          <w:p w14:paraId="0F3DD456" w14:textId="77777777" w:rsidR="00E76784" w:rsidRPr="00E9233A" w:rsidRDefault="00E76784" w:rsidP="00E76784">
            <w:pPr>
              <w:spacing w:line="240" w:lineRule="auto"/>
              <w:ind w:left="113" w:right="113"/>
              <w:jc w:val="center"/>
              <w:rPr>
                <w:rFonts w:eastAsia="Times New Roman" w:cs="Calibri Light"/>
                <w:b/>
                <w:bCs/>
                <w:color w:val="FFFFFF"/>
                <w:sz w:val="20"/>
                <w:szCs w:val="20"/>
                <w:lang w:eastAsia="en-US" w:bidi="ar-SA"/>
              </w:rPr>
            </w:pPr>
            <w:r w:rsidRPr="00E9233A">
              <w:rPr>
                <w:rFonts w:eastAsia="Times New Roman" w:cs="Calibri Light"/>
                <w:b/>
                <w:bCs/>
                <w:color w:val="FFFFFF"/>
                <w:sz w:val="20"/>
                <w:szCs w:val="20"/>
                <w:lang w:eastAsia="en-US" w:bidi="ar-SA"/>
              </w:rPr>
              <w:t>Langue</w:t>
            </w:r>
          </w:p>
        </w:tc>
        <w:tc>
          <w:tcPr>
            <w:tcW w:w="540" w:type="dxa"/>
            <w:tcBorders>
              <w:top w:val="single" w:sz="12" w:space="0" w:color="auto"/>
              <w:bottom w:val="single" w:sz="12" w:space="0" w:color="auto"/>
              <w:right w:val="single" w:sz="12" w:space="0" w:color="auto"/>
            </w:tcBorders>
            <w:shd w:val="clear" w:color="auto" w:fill="23B2BE"/>
            <w:tcMar>
              <w:top w:w="0" w:type="dxa"/>
              <w:left w:w="108" w:type="dxa"/>
              <w:bottom w:w="0" w:type="dxa"/>
              <w:right w:w="108" w:type="dxa"/>
            </w:tcMar>
            <w:textDirection w:val="btLr"/>
            <w:vAlign w:val="center"/>
            <w:hideMark/>
          </w:tcPr>
          <w:p w14:paraId="5207A223" w14:textId="77777777" w:rsidR="00E76784" w:rsidRPr="00E9233A" w:rsidRDefault="00E76784" w:rsidP="00E76784">
            <w:pPr>
              <w:spacing w:line="240" w:lineRule="auto"/>
              <w:ind w:left="113" w:right="113"/>
              <w:jc w:val="center"/>
              <w:rPr>
                <w:rFonts w:eastAsia="Times New Roman" w:cs="Calibri Light"/>
                <w:b/>
                <w:bCs/>
                <w:color w:val="FFFFFF"/>
                <w:sz w:val="20"/>
                <w:szCs w:val="20"/>
                <w:lang w:eastAsia="en-US" w:bidi="ar-SA"/>
              </w:rPr>
            </w:pPr>
            <w:r w:rsidRPr="00E9233A">
              <w:rPr>
                <w:rFonts w:eastAsia="Times New Roman" w:cs="Calibri Light"/>
                <w:b/>
                <w:bCs/>
                <w:color w:val="FFFFFF"/>
                <w:sz w:val="20"/>
                <w:szCs w:val="20"/>
                <w:lang w:eastAsia="en-US" w:bidi="ar-SA"/>
              </w:rPr>
              <w:t>Animatrice</w:t>
            </w:r>
          </w:p>
        </w:tc>
      </w:tr>
      <w:tr w:rsidR="00E76784" w:rsidRPr="00E9233A" w14:paraId="36003DF4" w14:textId="77777777" w:rsidTr="000E0E67">
        <w:tc>
          <w:tcPr>
            <w:tcW w:w="815" w:type="dxa"/>
            <w:vMerge w:val="restart"/>
            <w:tcBorders>
              <w:top w:val="single" w:sz="12" w:space="0" w:color="auto"/>
              <w:left w:val="single" w:sz="12" w:space="0" w:color="auto"/>
            </w:tcBorders>
            <w:tcMar>
              <w:top w:w="0" w:type="dxa"/>
              <w:left w:w="108" w:type="dxa"/>
              <w:bottom w:w="0" w:type="dxa"/>
              <w:right w:w="108" w:type="dxa"/>
            </w:tcMar>
            <w:hideMark/>
          </w:tcPr>
          <w:p w14:paraId="0789D286" w14:textId="61CB4EFA" w:rsidR="00E76784" w:rsidRPr="00E9233A" w:rsidRDefault="00E76784" w:rsidP="00E76784">
            <w:pPr>
              <w:spacing w:line="240" w:lineRule="auto"/>
              <w:rPr>
                <w:rFonts w:eastAsia="Times New Roman" w:cs="Calibri Light"/>
                <w:sz w:val="20"/>
                <w:szCs w:val="20"/>
                <w:lang w:eastAsia="en-US" w:bidi="ar-SA"/>
              </w:rPr>
            </w:pPr>
            <w:r w:rsidRPr="00E9233A">
              <w:rPr>
                <w:rFonts w:eastAsia="Times New Roman" w:cs="Calibri Light"/>
                <w:sz w:val="20"/>
                <w:szCs w:val="20"/>
                <w:lang w:eastAsia="en-US" w:bidi="ar-SA"/>
              </w:rPr>
              <w:t>1</w:t>
            </w:r>
            <w:r w:rsidRPr="005A5CD8">
              <w:rPr>
                <w:rFonts w:eastAsia="Times New Roman" w:cs="Calibri Light"/>
                <w:sz w:val="20"/>
                <w:szCs w:val="20"/>
                <w:vertAlign w:val="superscript"/>
                <w:lang w:eastAsia="en-US" w:bidi="ar-SA"/>
              </w:rPr>
              <w:t>e</w:t>
            </w:r>
            <w:r w:rsidR="005A5CD8" w:rsidRPr="005A5CD8">
              <w:rPr>
                <w:rFonts w:eastAsia="Times New Roman" w:cs="Calibri Light"/>
                <w:sz w:val="20"/>
                <w:szCs w:val="20"/>
                <w:vertAlign w:val="superscript"/>
                <w:lang w:eastAsia="en-US" w:bidi="ar-SA"/>
              </w:rPr>
              <w:t>r</w:t>
            </w:r>
            <w:r w:rsidR="00AA7C71">
              <w:rPr>
                <w:rFonts w:eastAsia="Times New Roman" w:cs="Calibri Light"/>
                <w:sz w:val="20"/>
                <w:szCs w:val="20"/>
                <w:lang w:eastAsia="en-US" w:bidi="ar-SA"/>
              </w:rPr>
              <w:t> </w:t>
            </w:r>
            <w:r w:rsidRPr="00E9233A">
              <w:rPr>
                <w:rFonts w:eastAsia="Times New Roman" w:cs="Calibri Light"/>
                <w:sz w:val="20"/>
                <w:szCs w:val="20"/>
                <w:lang w:eastAsia="en-US" w:bidi="ar-SA"/>
              </w:rPr>
              <w:t>juin</w:t>
            </w:r>
          </w:p>
        </w:tc>
        <w:tc>
          <w:tcPr>
            <w:tcW w:w="430" w:type="dxa"/>
            <w:tcBorders>
              <w:top w:val="single" w:sz="12" w:space="0" w:color="auto"/>
            </w:tcBorders>
          </w:tcPr>
          <w:p w14:paraId="4D5E0544"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1</w:t>
            </w:r>
          </w:p>
        </w:tc>
        <w:tc>
          <w:tcPr>
            <w:tcW w:w="876" w:type="dxa"/>
            <w:tcBorders>
              <w:top w:val="single" w:sz="12" w:space="0" w:color="auto"/>
            </w:tcBorders>
            <w:tcMar>
              <w:top w:w="0" w:type="dxa"/>
              <w:left w:w="108" w:type="dxa"/>
              <w:bottom w:w="0" w:type="dxa"/>
              <w:right w:w="108" w:type="dxa"/>
            </w:tcMar>
            <w:vAlign w:val="center"/>
            <w:hideMark/>
          </w:tcPr>
          <w:p w14:paraId="2AFCF073" w14:textId="4FA1C23B"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17</w:t>
            </w:r>
            <w:r w:rsidR="005A5CD8">
              <w:rPr>
                <w:rFonts w:eastAsia="Times New Roman" w:cs="Calibri Light"/>
                <w:sz w:val="20"/>
                <w:szCs w:val="20"/>
                <w:lang w:eastAsia="en-US" w:bidi="ar-SA"/>
              </w:rPr>
              <w:t> </w:t>
            </w:r>
            <w:r w:rsidRPr="00E9233A">
              <w:rPr>
                <w:rFonts w:eastAsia="Times New Roman" w:cs="Calibri Light"/>
                <w:sz w:val="20"/>
                <w:szCs w:val="20"/>
                <w:lang w:eastAsia="en-US" w:bidi="ar-SA"/>
              </w:rPr>
              <w:t>h</w:t>
            </w:r>
            <w:r w:rsidR="005A5CD8">
              <w:rPr>
                <w:rFonts w:eastAsia="Times New Roman" w:cs="Calibri Light"/>
                <w:sz w:val="20"/>
                <w:szCs w:val="20"/>
                <w:lang w:eastAsia="en-US" w:bidi="ar-SA"/>
              </w:rPr>
              <w:t> </w:t>
            </w:r>
            <w:r w:rsidRPr="00E9233A">
              <w:rPr>
                <w:rFonts w:eastAsia="Times New Roman" w:cs="Calibri Light"/>
                <w:sz w:val="20"/>
                <w:szCs w:val="20"/>
                <w:lang w:eastAsia="en-US" w:bidi="ar-SA"/>
              </w:rPr>
              <w:t>30</w:t>
            </w:r>
          </w:p>
        </w:tc>
        <w:tc>
          <w:tcPr>
            <w:tcW w:w="877" w:type="dxa"/>
            <w:tcBorders>
              <w:top w:val="single" w:sz="12" w:space="0" w:color="auto"/>
            </w:tcBorders>
            <w:tcMar>
              <w:top w:w="0" w:type="dxa"/>
              <w:left w:w="108" w:type="dxa"/>
              <w:bottom w:w="0" w:type="dxa"/>
              <w:right w:w="108" w:type="dxa"/>
            </w:tcMar>
            <w:vAlign w:val="center"/>
            <w:hideMark/>
          </w:tcPr>
          <w:p w14:paraId="44A13116" w14:textId="0BA5437A"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16</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tcBorders>
              <w:top w:val="single" w:sz="12" w:space="0" w:color="auto"/>
            </w:tcBorders>
            <w:tcMar>
              <w:top w:w="0" w:type="dxa"/>
              <w:left w:w="108" w:type="dxa"/>
              <w:bottom w:w="0" w:type="dxa"/>
              <w:right w:w="108" w:type="dxa"/>
            </w:tcMar>
            <w:vAlign w:val="center"/>
            <w:hideMark/>
          </w:tcPr>
          <w:p w14:paraId="76E4F381" w14:textId="5E1A6454"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17</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4860" w:type="dxa"/>
            <w:tcBorders>
              <w:top w:val="single" w:sz="12" w:space="0" w:color="auto"/>
            </w:tcBorders>
            <w:tcMar>
              <w:top w:w="0" w:type="dxa"/>
              <w:left w:w="108" w:type="dxa"/>
              <w:bottom w:w="0" w:type="dxa"/>
              <w:right w:w="108" w:type="dxa"/>
            </w:tcMar>
            <w:hideMark/>
          </w:tcPr>
          <w:p w14:paraId="485E85E3" w14:textId="3630F576" w:rsidR="00E76784" w:rsidRPr="00E9233A" w:rsidRDefault="00E76784" w:rsidP="003C2707">
            <w:pPr>
              <w:spacing w:line="240" w:lineRule="auto"/>
              <w:rPr>
                <w:rFonts w:eastAsia="Times New Roman" w:cs="Calibri Light"/>
                <w:sz w:val="20"/>
                <w:szCs w:val="20"/>
                <w:lang w:eastAsia="en-US" w:bidi="ar-SA"/>
              </w:rPr>
            </w:pPr>
            <w:r w:rsidRPr="00E9233A">
              <w:rPr>
                <w:rFonts w:eastAsia="Times New Roman" w:cs="Calibri Light"/>
                <w:sz w:val="20"/>
                <w:szCs w:val="20"/>
                <w:lang w:eastAsia="en-US" w:bidi="ar-SA"/>
              </w:rPr>
              <w:t>Wolfville</w:t>
            </w:r>
            <w:r w:rsidR="00090B39">
              <w:rPr>
                <w:rFonts w:eastAsia="Times New Roman" w:cs="Calibri Light"/>
                <w:sz w:val="20"/>
                <w:szCs w:val="20"/>
                <w:lang w:eastAsia="en-US" w:bidi="ar-SA"/>
              </w:rPr>
              <w:t xml:space="preserve"> </w:t>
            </w:r>
            <w:r w:rsidR="003C2707">
              <w:rPr>
                <w:rFonts w:eastAsia="Times New Roman" w:cs="Calibri Light"/>
                <w:sz w:val="20"/>
                <w:szCs w:val="20"/>
                <w:lang w:eastAsia="en-US" w:bidi="ar-SA"/>
              </w:rPr>
              <w:t>—</w:t>
            </w:r>
            <w:r w:rsidR="00090B39">
              <w:rPr>
                <w:rFonts w:eastAsia="Times New Roman" w:cs="Calibri Light"/>
                <w:sz w:val="20"/>
                <w:szCs w:val="20"/>
                <w:lang w:eastAsia="en-US" w:bidi="ar-SA"/>
              </w:rPr>
              <w:t xml:space="preserve"> </w:t>
            </w:r>
            <w:r w:rsidRPr="00E9233A">
              <w:rPr>
                <w:rFonts w:eastAsia="Times New Roman" w:cs="Calibri Light"/>
                <w:sz w:val="20"/>
                <w:szCs w:val="20"/>
                <w:lang w:eastAsia="en-US" w:bidi="ar-SA"/>
              </w:rPr>
              <w:t>25</w:t>
            </w:r>
            <w:r w:rsidR="00AA7C71">
              <w:rPr>
                <w:rFonts w:eastAsia="Times New Roman" w:cs="Calibri Light"/>
                <w:sz w:val="20"/>
                <w:szCs w:val="20"/>
                <w:lang w:eastAsia="en-US" w:bidi="ar-SA"/>
              </w:rPr>
              <w:t> </w:t>
            </w:r>
            <w:r w:rsidR="003C2707">
              <w:rPr>
                <w:rFonts w:eastAsia="Times New Roman" w:cs="Calibri Light"/>
                <w:sz w:val="20"/>
                <w:szCs w:val="20"/>
                <w:lang w:eastAsia="en-US" w:bidi="ar-SA"/>
              </w:rPr>
              <w:t>à</w:t>
            </w:r>
            <w:r w:rsidRPr="00E9233A">
              <w:rPr>
                <w:rFonts w:eastAsia="Times New Roman" w:cs="Calibri Light"/>
                <w:sz w:val="20"/>
                <w:szCs w:val="20"/>
                <w:lang w:eastAsia="en-US" w:bidi="ar-SA"/>
              </w:rPr>
              <w:t>39 ans</w:t>
            </w:r>
          </w:p>
        </w:tc>
        <w:tc>
          <w:tcPr>
            <w:tcW w:w="360" w:type="dxa"/>
            <w:tcBorders>
              <w:top w:val="single" w:sz="12" w:space="0" w:color="auto"/>
            </w:tcBorders>
            <w:vAlign w:val="center"/>
          </w:tcPr>
          <w:p w14:paraId="6D433033"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A</w:t>
            </w:r>
          </w:p>
        </w:tc>
        <w:tc>
          <w:tcPr>
            <w:tcW w:w="540" w:type="dxa"/>
            <w:tcBorders>
              <w:top w:val="single" w:sz="12" w:space="0" w:color="auto"/>
              <w:right w:val="single" w:sz="12" w:space="0" w:color="auto"/>
            </w:tcBorders>
            <w:tcMar>
              <w:top w:w="0" w:type="dxa"/>
              <w:left w:w="108" w:type="dxa"/>
              <w:bottom w:w="0" w:type="dxa"/>
              <w:right w:w="108" w:type="dxa"/>
            </w:tcMar>
            <w:vAlign w:val="center"/>
            <w:hideMark/>
          </w:tcPr>
          <w:p w14:paraId="459D1375"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MB</w:t>
            </w:r>
          </w:p>
        </w:tc>
      </w:tr>
      <w:tr w:rsidR="00E76784" w:rsidRPr="00E9233A" w14:paraId="34AD9CCA" w14:textId="77777777" w:rsidTr="000E0E67">
        <w:tc>
          <w:tcPr>
            <w:tcW w:w="815" w:type="dxa"/>
            <w:vMerge/>
            <w:tcBorders>
              <w:left w:val="single" w:sz="12" w:space="0" w:color="auto"/>
            </w:tcBorders>
            <w:tcMar>
              <w:top w:w="0" w:type="dxa"/>
              <w:left w:w="108" w:type="dxa"/>
              <w:bottom w:w="0" w:type="dxa"/>
              <w:right w:w="108" w:type="dxa"/>
            </w:tcMar>
          </w:tcPr>
          <w:p w14:paraId="42559A4C" w14:textId="77777777" w:rsidR="00E76784" w:rsidRPr="00E9233A" w:rsidRDefault="00E76784" w:rsidP="00E76784">
            <w:pPr>
              <w:spacing w:line="240" w:lineRule="auto"/>
              <w:rPr>
                <w:rFonts w:eastAsia="Times New Roman" w:cs="Calibri Light"/>
                <w:sz w:val="20"/>
                <w:szCs w:val="20"/>
                <w:lang w:eastAsia="en-US" w:bidi="ar-SA"/>
              </w:rPr>
            </w:pPr>
          </w:p>
        </w:tc>
        <w:tc>
          <w:tcPr>
            <w:tcW w:w="430" w:type="dxa"/>
            <w:shd w:val="clear" w:color="auto" w:fill="FFFFFF"/>
          </w:tcPr>
          <w:p w14:paraId="690D3B96"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2</w:t>
            </w:r>
          </w:p>
        </w:tc>
        <w:tc>
          <w:tcPr>
            <w:tcW w:w="876" w:type="dxa"/>
            <w:shd w:val="clear" w:color="auto" w:fill="FFFFFF"/>
            <w:tcMar>
              <w:top w:w="0" w:type="dxa"/>
              <w:left w:w="108" w:type="dxa"/>
              <w:bottom w:w="0" w:type="dxa"/>
              <w:right w:w="108" w:type="dxa"/>
            </w:tcMar>
            <w:vAlign w:val="center"/>
            <w:hideMark/>
          </w:tcPr>
          <w:p w14:paraId="3BB3CB80" w14:textId="0F458909"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18</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shd w:val="clear" w:color="auto" w:fill="FFFFFF"/>
            <w:tcMar>
              <w:top w:w="0" w:type="dxa"/>
              <w:left w:w="108" w:type="dxa"/>
              <w:bottom w:w="0" w:type="dxa"/>
              <w:right w:w="108" w:type="dxa"/>
            </w:tcMar>
            <w:vAlign w:val="center"/>
            <w:hideMark/>
          </w:tcPr>
          <w:p w14:paraId="7B92B773" w14:textId="79A6D796"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17</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shd w:val="clear" w:color="auto" w:fill="FFFFFF"/>
            <w:tcMar>
              <w:top w:w="0" w:type="dxa"/>
              <w:left w:w="108" w:type="dxa"/>
              <w:bottom w:w="0" w:type="dxa"/>
              <w:right w:w="108" w:type="dxa"/>
            </w:tcMar>
            <w:vAlign w:val="center"/>
            <w:hideMark/>
          </w:tcPr>
          <w:p w14:paraId="4694C1B2" w14:textId="10A993F9"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17</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4860" w:type="dxa"/>
            <w:shd w:val="clear" w:color="auto" w:fill="FFFFFF"/>
            <w:tcMar>
              <w:top w:w="0" w:type="dxa"/>
              <w:left w:w="108" w:type="dxa"/>
              <w:bottom w:w="0" w:type="dxa"/>
              <w:right w:w="108" w:type="dxa"/>
            </w:tcMar>
            <w:hideMark/>
          </w:tcPr>
          <w:p w14:paraId="53D79A83" w14:textId="144B036B" w:rsidR="00E76784" w:rsidRPr="00E9233A" w:rsidRDefault="00E76784" w:rsidP="003C2707">
            <w:pPr>
              <w:spacing w:line="240" w:lineRule="auto"/>
              <w:rPr>
                <w:rFonts w:eastAsia="Times New Roman" w:cs="Calibri Light"/>
                <w:sz w:val="20"/>
                <w:szCs w:val="20"/>
                <w:lang w:eastAsia="en-US" w:bidi="ar-SA"/>
              </w:rPr>
            </w:pPr>
            <w:r w:rsidRPr="00E9233A">
              <w:rPr>
                <w:rFonts w:eastAsia="Times New Roman" w:cs="Calibri Light"/>
                <w:sz w:val="20"/>
                <w:szCs w:val="20"/>
                <w:lang w:eastAsia="en-US" w:bidi="ar-SA"/>
              </w:rPr>
              <w:t xml:space="preserve">Montréal </w:t>
            </w:r>
            <w:r w:rsidR="003C2707">
              <w:rPr>
                <w:rFonts w:eastAsia="Times New Roman" w:cs="Calibri Light"/>
                <w:sz w:val="20"/>
                <w:szCs w:val="20"/>
                <w:lang w:eastAsia="en-US" w:bidi="ar-SA"/>
              </w:rPr>
              <w:t>—</w:t>
            </w:r>
            <w:r w:rsidRPr="00E9233A">
              <w:rPr>
                <w:rFonts w:eastAsia="Times New Roman" w:cs="Calibri Light"/>
                <w:sz w:val="20"/>
                <w:szCs w:val="20"/>
                <w:lang w:eastAsia="en-US" w:bidi="ar-SA"/>
              </w:rPr>
              <w:t xml:space="preserve"> 25</w:t>
            </w:r>
            <w:r w:rsidR="003C2707">
              <w:rPr>
                <w:rFonts w:eastAsia="Times New Roman" w:cs="Calibri Light"/>
                <w:sz w:val="20"/>
                <w:szCs w:val="20"/>
                <w:lang w:eastAsia="en-US" w:bidi="ar-SA"/>
              </w:rPr>
              <w:t xml:space="preserve"> à </w:t>
            </w:r>
            <w:r w:rsidRPr="00E9233A">
              <w:rPr>
                <w:rFonts w:eastAsia="Times New Roman" w:cs="Calibri Light"/>
                <w:sz w:val="20"/>
                <w:szCs w:val="20"/>
                <w:lang w:eastAsia="en-US" w:bidi="ar-SA"/>
              </w:rPr>
              <w:t>39</w:t>
            </w:r>
            <w:r w:rsidR="00AA7C71">
              <w:rPr>
                <w:rFonts w:eastAsia="Times New Roman" w:cs="Calibri Light"/>
                <w:sz w:val="20"/>
                <w:szCs w:val="20"/>
                <w:lang w:eastAsia="en-US" w:bidi="ar-SA"/>
              </w:rPr>
              <w:t> </w:t>
            </w:r>
            <w:r w:rsidRPr="00E9233A">
              <w:rPr>
                <w:rFonts w:eastAsia="Times New Roman" w:cs="Calibri Light"/>
                <w:sz w:val="20"/>
                <w:szCs w:val="20"/>
                <w:lang w:eastAsia="en-US" w:bidi="ar-SA"/>
              </w:rPr>
              <w:t>ans</w:t>
            </w:r>
          </w:p>
        </w:tc>
        <w:tc>
          <w:tcPr>
            <w:tcW w:w="360" w:type="dxa"/>
            <w:shd w:val="clear" w:color="auto" w:fill="FFFFFF"/>
            <w:vAlign w:val="center"/>
          </w:tcPr>
          <w:p w14:paraId="114F6D0F"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F</w:t>
            </w:r>
          </w:p>
        </w:tc>
        <w:tc>
          <w:tcPr>
            <w:tcW w:w="540" w:type="dxa"/>
            <w:tcBorders>
              <w:right w:val="single" w:sz="12" w:space="0" w:color="auto"/>
            </w:tcBorders>
            <w:shd w:val="clear" w:color="auto" w:fill="FFFFFF"/>
            <w:tcMar>
              <w:top w:w="0" w:type="dxa"/>
              <w:left w:w="108" w:type="dxa"/>
              <w:bottom w:w="0" w:type="dxa"/>
              <w:right w:w="108" w:type="dxa"/>
            </w:tcMar>
            <w:vAlign w:val="center"/>
            <w:hideMark/>
          </w:tcPr>
          <w:p w14:paraId="2F178748"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CP</w:t>
            </w:r>
          </w:p>
        </w:tc>
      </w:tr>
      <w:tr w:rsidR="00E76784" w:rsidRPr="00E9233A" w14:paraId="3D3582AC" w14:textId="77777777" w:rsidTr="000E0E67">
        <w:tc>
          <w:tcPr>
            <w:tcW w:w="815" w:type="dxa"/>
            <w:vMerge/>
            <w:tcBorders>
              <w:left w:val="single" w:sz="12" w:space="0" w:color="auto"/>
            </w:tcBorders>
            <w:tcMar>
              <w:top w:w="0" w:type="dxa"/>
              <w:left w:w="108" w:type="dxa"/>
              <w:bottom w:w="0" w:type="dxa"/>
              <w:right w:w="108" w:type="dxa"/>
            </w:tcMar>
          </w:tcPr>
          <w:p w14:paraId="0364BDBD" w14:textId="77777777" w:rsidR="00E76784" w:rsidRPr="00E9233A" w:rsidRDefault="00E76784" w:rsidP="00E76784">
            <w:pPr>
              <w:spacing w:line="240" w:lineRule="auto"/>
              <w:rPr>
                <w:rFonts w:eastAsia="Times New Roman" w:cs="Calibri Light"/>
                <w:sz w:val="20"/>
                <w:szCs w:val="20"/>
                <w:lang w:eastAsia="en-US" w:bidi="ar-SA"/>
              </w:rPr>
            </w:pPr>
          </w:p>
        </w:tc>
        <w:tc>
          <w:tcPr>
            <w:tcW w:w="430" w:type="dxa"/>
            <w:shd w:val="clear" w:color="auto" w:fill="FFFFFF"/>
          </w:tcPr>
          <w:p w14:paraId="4ACFB2A8"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3</w:t>
            </w:r>
          </w:p>
        </w:tc>
        <w:tc>
          <w:tcPr>
            <w:tcW w:w="876" w:type="dxa"/>
            <w:shd w:val="clear" w:color="auto" w:fill="FFFFFF"/>
            <w:tcMar>
              <w:top w:w="0" w:type="dxa"/>
              <w:left w:w="108" w:type="dxa"/>
              <w:bottom w:w="0" w:type="dxa"/>
              <w:right w:w="108" w:type="dxa"/>
            </w:tcMar>
            <w:vAlign w:val="center"/>
            <w:hideMark/>
          </w:tcPr>
          <w:p w14:paraId="1D05BD50" w14:textId="1CCEC989"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19</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shd w:val="clear" w:color="auto" w:fill="FFFFFF"/>
            <w:tcMar>
              <w:top w:w="0" w:type="dxa"/>
              <w:left w:w="108" w:type="dxa"/>
              <w:bottom w:w="0" w:type="dxa"/>
              <w:right w:w="108" w:type="dxa"/>
            </w:tcMar>
            <w:hideMark/>
          </w:tcPr>
          <w:p w14:paraId="003C5738" w14:textId="44163FF2" w:rsidR="00E76784" w:rsidRPr="00E9233A" w:rsidRDefault="00E76784" w:rsidP="00E76784">
            <w:pPr>
              <w:spacing w:line="240" w:lineRule="auto"/>
              <w:jc w:val="center"/>
              <w:rPr>
                <w:rFonts w:ascii="Times New Roman" w:eastAsia="Times New Roman" w:hAnsi="Times New Roman" w:cs="Times New Roman"/>
                <w:sz w:val="24"/>
                <w:lang w:eastAsia="en-US" w:bidi="ar-SA"/>
              </w:rPr>
            </w:pPr>
            <w:r w:rsidRPr="00E9233A">
              <w:rPr>
                <w:rFonts w:eastAsia="Times New Roman" w:cs="Calibri Light"/>
                <w:sz w:val="20"/>
                <w:szCs w:val="20"/>
                <w:lang w:eastAsia="en-US" w:bidi="ar-SA"/>
              </w:rPr>
              <w:t>18</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shd w:val="clear" w:color="auto" w:fill="FFFFFF"/>
            <w:tcMar>
              <w:top w:w="0" w:type="dxa"/>
              <w:left w:w="108" w:type="dxa"/>
              <w:bottom w:w="0" w:type="dxa"/>
              <w:right w:w="108" w:type="dxa"/>
            </w:tcMar>
            <w:hideMark/>
          </w:tcPr>
          <w:p w14:paraId="25EAB8D1" w14:textId="24A00314" w:rsidR="00E76784" w:rsidRPr="00E9233A" w:rsidRDefault="00E76784" w:rsidP="00E76784">
            <w:pPr>
              <w:spacing w:line="240" w:lineRule="auto"/>
              <w:jc w:val="center"/>
              <w:rPr>
                <w:rFonts w:ascii="Times New Roman" w:eastAsia="Times New Roman" w:hAnsi="Times New Roman" w:cs="Times New Roman"/>
                <w:sz w:val="24"/>
                <w:lang w:eastAsia="en-US" w:bidi="ar-SA"/>
              </w:rPr>
            </w:pPr>
            <w:r w:rsidRPr="00E9233A">
              <w:rPr>
                <w:rFonts w:eastAsia="Times New Roman" w:cs="Calibri Light"/>
                <w:sz w:val="20"/>
                <w:szCs w:val="20"/>
                <w:lang w:eastAsia="en-US" w:bidi="ar-SA"/>
              </w:rPr>
              <w:t>18</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4860" w:type="dxa"/>
            <w:shd w:val="clear" w:color="auto" w:fill="FFFFFF"/>
            <w:tcMar>
              <w:top w:w="0" w:type="dxa"/>
              <w:left w:w="108" w:type="dxa"/>
              <w:bottom w:w="0" w:type="dxa"/>
              <w:right w:w="108" w:type="dxa"/>
            </w:tcMar>
            <w:hideMark/>
          </w:tcPr>
          <w:p w14:paraId="38C0E99E" w14:textId="1F34BDA8" w:rsidR="00E76784" w:rsidRPr="00E9233A" w:rsidRDefault="00E76784" w:rsidP="003C2707">
            <w:pPr>
              <w:spacing w:line="240" w:lineRule="auto"/>
              <w:rPr>
                <w:rFonts w:eastAsia="Times New Roman" w:cs="Calibri Light"/>
                <w:sz w:val="20"/>
                <w:szCs w:val="20"/>
                <w:lang w:eastAsia="en-US" w:bidi="ar-SA"/>
              </w:rPr>
            </w:pPr>
            <w:r w:rsidRPr="00E9233A">
              <w:rPr>
                <w:rFonts w:eastAsia="Times New Roman" w:cs="Calibri Light"/>
                <w:sz w:val="20"/>
                <w:szCs w:val="20"/>
                <w:lang w:eastAsia="en-US" w:bidi="ar-SA"/>
              </w:rPr>
              <w:t xml:space="preserve">Toronto </w:t>
            </w:r>
            <w:r w:rsidR="003C2707">
              <w:rPr>
                <w:rFonts w:eastAsia="Times New Roman" w:cs="Calibri Light"/>
                <w:sz w:val="20"/>
                <w:szCs w:val="20"/>
                <w:lang w:eastAsia="en-US" w:bidi="ar-SA"/>
              </w:rPr>
              <w:t>—</w:t>
            </w:r>
            <w:r w:rsidRPr="00E9233A">
              <w:rPr>
                <w:rFonts w:eastAsia="Times New Roman" w:cs="Calibri Light"/>
                <w:sz w:val="20"/>
                <w:szCs w:val="20"/>
                <w:lang w:eastAsia="en-US" w:bidi="ar-SA"/>
              </w:rPr>
              <w:t xml:space="preserve"> 25</w:t>
            </w:r>
            <w:r w:rsidR="003C2707">
              <w:rPr>
                <w:rFonts w:eastAsia="Times New Roman" w:cs="Calibri Light"/>
                <w:sz w:val="20"/>
                <w:szCs w:val="20"/>
                <w:lang w:eastAsia="en-US" w:bidi="ar-SA"/>
              </w:rPr>
              <w:t xml:space="preserve"> à </w:t>
            </w:r>
            <w:r w:rsidRPr="00E9233A">
              <w:rPr>
                <w:rFonts w:eastAsia="Times New Roman" w:cs="Calibri Light"/>
                <w:sz w:val="20"/>
                <w:szCs w:val="20"/>
                <w:lang w:eastAsia="en-US" w:bidi="ar-SA"/>
              </w:rPr>
              <w:t>39</w:t>
            </w:r>
            <w:r w:rsidR="00AA7C71">
              <w:rPr>
                <w:rFonts w:eastAsia="Times New Roman" w:cs="Calibri Light"/>
                <w:sz w:val="20"/>
                <w:szCs w:val="20"/>
                <w:lang w:eastAsia="en-US" w:bidi="ar-SA"/>
              </w:rPr>
              <w:t> </w:t>
            </w:r>
            <w:r w:rsidRPr="00E9233A">
              <w:rPr>
                <w:rFonts w:eastAsia="Times New Roman" w:cs="Calibri Light"/>
                <w:sz w:val="20"/>
                <w:szCs w:val="20"/>
                <w:lang w:eastAsia="en-US" w:bidi="ar-SA"/>
              </w:rPr>
              <w:t>ans</w:t>
            </w:r>
          </w:p>
        </w:tc>
        <w:tc>
          <w:tcPr>
            <w:tcW w:w="360" w:type="dxa"/>
            <w:shd w:val="clear" w:color="auto" w:fill="FFFFFF"/>
            <w:vAlign w:val="center"/>
          </w:tcPr>
          <w:p w14:paraId="5BCF2365"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A</w:t>
            </w:r>
          </w:p>
        </w:tc>
        <w:tc>
          <w:tcPr>
            <w:tcW w:w="540" w:type="dxa"/>
            <w:tcBorders>
              <w:right w:val="single" w:sz="12" w:space="0" w:color="auto"/>
            </w:tcBorders>
            <w:shd w:val="clear" w:color="auto" w:fill="FFFFFF"/>
            <w:tcMar>
              <w:top w:w="0" w:type="dxa"/>
              <w:left w:w="108" w:type="dxa"/>
              <w:bottom w:w="0" w:type="dxa"/>
              <w:right w:w="108" w:type="dxa"/>
            </w:tcMar>
            <w:vAlign w:val="center"/>
            <w:hideMark/>
          </w:tcPr>
          <w:p w14:paraId="348DC118"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MB</w:t>
            </w:r>
          </w:p>
        </w:tc>
      </w:tr>
      <w:tr w:rsidR="00E76784" w:rsidRPr="00E9233A" w14:paraId="743A0ABB" w14:textId="77777777" w:rsidTr="000E0E67">
        <w:tc>
          <w:tcPr>
            <w:tcW w:w="815" w:type="dxa"/>
            <w:vMerge/>
            <w:tcBorders>
              <w:left w:val="single" w:sz="12" w:space="0" w:color="auto"/>
              <w:bottom w:val="single" w:sz="12" w:space="0" w:color="auto"/>
            </w:tcBorders>
            <w:tcMar>
              <w:top w:w="0" w:type="dxa"/>
              <w:left w:w="108" w:type="dxa"/>
              <w:bottom w:w="0" w:type="dxa"/>
              <w:right w:w="108" w:type="dxa"/>
            </w:tcMar>
          </w:tcPr>
          <w:p w14:paraId="48E2C8DD" w14:textId="77777777" w:rsidR="00E76784" w:rsidRPr="00E9233A" w:rsidRDefault="00E76784" w:rsidP="00E76784">
            <w:pPr>
              <w:spacing w:line="240" w:lineRule="auto"/>
              <w:rPr>
                <w:rFonts w:eastAsia="Times New Roman" w:cs="Calibri Light"/>
                <w:sz w:val="20"/>
                <w:szCs w:val="20"/>
                <w:lang w:eastAsia="en-US" w:bidi="ar-SA"/>
              </w:rPr>
            </w:pPr>
          </w:p>
        </w:tc>
        <w:tc>
          <w:tcPr>
            <w:tcW w:w="430" w:type="dxa"/>
            <w:tcBorders>
              <w:bottom w:val="single" w:sz="12" w:space="0" w:color="auto"/>
            </w:tcBorders>
            <w:shd w:val="clear" w:color="auto" w:fill="FFFFFF"/>
          </w:tcPr>
          <w:p w14:paraId="3F40B1F5"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4</w:t>
            </w:r>
          </w:p>
        </w:tc>
        <w:tc>
          <w:tcPr>
            <w:tcW w:w="876" w:type="dxa"/>
            <w:tcBorders>
              <w:bottom w:val="single" w:sz="12" w:space="0" w:color="auto"/>
            </w:tcBorders>
            <w:shd w:val="clear" w:color="auto" w:fill="FFFFFF"/>
            <w:tcMar>
              <w:top w:w="0" w:type="dxa"/>
              <w:left w:w="108" w:type="dxa"/>
              <w:bottom w:w="0" w:type="dxa"/>
              <w:right w:w="108" w:type="dxa"/>
            </w:tcMar>
            <w:vAlign w:val="center"/>
            <w:hideMark/>
          </w:tcPr>
          <w:p w14:paraId="2FF7DE85" w14:textId="455CA7B4"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20</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tcBorders>
              <w:bottom w:val="single" w:sz="12" w:space="0" w:color="auto"/>
            </w:tcBorders>
            <w:shd w:val="clear" w:color="auto" w:fill="FFFFFF"/>
            <w:tcMar>
              <w:top w:w="0" w:type="dxa"/>
              <w:left w:w="108" w:type="dxa"/>
              <w:bottom w:w="0" w:type="dxa"/>
              <w:right w:w="108" w:type="dxa"/>
            </w:tcMar>
            <w:hideMark/>
          </w:tcPr>
          <w:p w14:paraId="532057FA" w14:textId="0E9A7DC9" w:rsidR="00E76784" w:rsidRPr="00E9233A" w:rsidRDefault="00E76784" w:rsidP="00E76784">
            <w:pPr>
              <w:spacing w:line="240" w:lineRule="auto"/>
              <w:jc w:val="center"/>
              <w:rPr>
                <w:rFonts w:ascii="Times New Roman" w:eastAsia="Times New Roman" w:hAnsi="Times New Roman" w:cs="Times New Roman"/>
                <w:sz w:val="24"/>
                <w:lang w:eastAsia="en-US" w:bidi="ar-SA"/>
              </w:rPr>
            </w:pPr>
            <w:r w:rsidRPr="00E9233A">
              <w:rPr>
                <w:rFonts w:eastAsia="Times New Roman" w:cs="Calibri Light"/>
                <w:sz w:val="20"/>
                <w:szCs w:val="20"/>
                <w:lang w:eastAsia="en-US" w:bidi="ar-SA"/>
              </w:rPr>
              <w:t>19</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tcBorders>
              <w:bottom w:val="single" w:sz="12" w:space="0" w:color="auto"/>
            </w:tcBorders>
            <w:shd w:val="clear" w:color="auto" w:fill="FFFFFF"/>
            <w:tcMar>
              <w:top w:w="0" w:type="dxa"/>
              <w:left w:w="108" w:type="dxa"/>
              <w:bottom w:w="0" w:type="dxa"/>
              <w:right w:w="108" w:type="dxa"/>
            </w:tcMar>
            <w:hideMark/>
          </w:tcPr>
          <w:p w14:paraId="1ADBEC7C" w14:textId="57D82FE1" w:rsidR="00E76784" w:rsidRPr="00E9233A" w:rsidRDefault="00E76784" w:rsidP="00E76784">
            <w:pPr>
              <w:spacing w:line="240" w:lineRule="auto"/>
              <w:jc w:val="center"/>
              <w:rPr>
                <w:rFonts w:ascii="Times New Roman" w:eastAsia="Times New Roman" w:hAnsi="Times New Roman" w:cs="Times New Roman"/>
                <w:sz w:val="24"/>
                <w:lang w:eastAsia="en-US" w:bidi="ar-SA"/>
              </w:rPr>
            </w:pPr>
            <w:r w:rsidRPr="00E9233A">
              <w:rPr>
                <w:rFonts w:eastAsia="Times New Roman" w:cs="Calibri Light"/>
                <w:sz w:val="20"/>
                <w:szCs w:val="20"/>
                <w:lang w:eastAsia="en-US" w:bidi="ar-SA"/>
              </w:rPr>
              <w:t>19</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4860" w:type="dxa"/>
            <w:tcBorders>
              <w:bottom w:val="single" w:sz="12" w:space="0" w:color="auto"/>
            </w:tcBorders>
            <w:shd w:val="clear" w:color="auto" w:fill="FFFFFF"/>
            <w:tcMar>
              <w:top w:w="0" w:type="dxa"/>
              <w:left w:w="108" w:type="dxa"/>
              <w:bottom w:w="0" w:type="dxa"/>
              <w:right w:w="108" w:type="dxa"/>
            </w:tcMar>
            <w:hideMark/>
          </w:tcPr>
          <w:p w14:paraId="020C22A6" w14:textId="7A5A0DA6" w:rsidR="00E76784" w:rsidRPr="00E9233A" w:rsidRDefault="00E76784" w:rsidP="003C2707">
            <w:pPr>
              <w:spacing w:line="240" w:lineRule="auto"/>
              <w:rPr>
                <w:rFonts w:eastAsia="Times New Roman" w:cs="Calibri Light"/>
                <w:sz w:val="20"/>
                <w:szCs w:val="20"/>
                <w:lang w:eastAsia="en-US" w:bidi="ar-SA"/>
              </w:rPr>
            </w:pPr>
            <w:r w:rsidRPr="00E9233A">
              <w:rPr>
                <w:rFonts w:eastAsia="Times New Roman" w:cs="Calibri Light"/>
                <w:sz w:val="20"/>
                <w:szCs w:val="20"/>
                <w:lang w:eastAsia="en-US" w:bidi="ar-SA"/>
              </w:rPr>
              <w:t xml:space="preserve">Montréal </w:t>
            </w:r>
            <w:r w:rsidR="003C2707">
              <w:rPr>
                <w:rFonts w:eastAsia="Times New Roman" w:cs="Calibri Light"/>
                <w:sz w:val="20"/>
                <w:szCs w:val="20"/>
                <w:lang w:eastAsia="en-US" w:bidi="ar-SA"/>
              </w:rPr>
              <w:t>—</w:t>
            </w:r>
            <w:r w:rsidRPr="00E9233A">
              <w:rPr>
                <w:rFonts w:eastAsia="Times New Roman" w:cs="Calibri Light"/>
                <w:sz w:val="20"/>
                <w:szCs w:val="20"/>
                <w:lang w:eastAsia="en-US" w:bidi="ar-SA"/>
              </w:rPr>
              <w:t xml:space="preserve"> 40</w:t>
            </w:r>
            <w:r w:rsidR="003C2707">
              <w:rPr>
                <w:rFonts w:eastAsia="Times New Roman" w:cs="Calibri Light"/>
                <w:sz w:val="20"/>
                <w:szCs w:val="20"/>
                <w:lang w:eastAsia="en-US" w:bidi="ar-SA"/>
              </w:rPr>
              <w:t xml:space="preserve"> à </w:t>
            </w:r>
            <w:r w:rsidRPr="00E9233A">
              <w:rPr>
                <w:rFonts w:eastAsia="Times New Roman" w:cs="Calibri Light"/>
                <w:sz w:val="20"/>
                <w:szCs w:val="20"/>
                <w:lang w:eastAsia="en-US" w:bidi="ar-SA"/>
              </w:rPr>
              <w:t>85</w:t>
            </w:r>
            <w:r w:rsidR="00AA7C71">
              <w:rPr>
                <w:rFonts w:eastAsia="Times New Roman" w:cs="Calibri Light"/>
                <w:sz w:val="20"/>
                <w:szCs w:val="20"/>
                <w:lang w:eastAsia="en-US" w:bidi="ar-SA"/>
              </w:rPr>
              <w:t> </w:t>
            </w:r>
            <w:r w:rsidRPr="00E9233A">
              <w:rPr>
                <w:rFonts w:eastAsia="Times New Roman" w:cs="Calibri Light"/>
                <w:sz w:val="20"/>
                <w:szCs w:val="20"/>
                <w:lang w:eastAsia="en-US" w:bidi="ar-SA"/>
              </w:rPr>
              <w:t>ans</w:t>
            </w:r>
          </w:p>
        </w:tc>
        <w:tc>
          <w:tcPr>
            <w:tcW w:w="360" w:type="dxa"/>
            <w:tcBorders>
              <w:bottom w:val="single" w:sz="12" w:space="0" w:color="auto"/>
            </w:tcBorders>
            <w:shd w:val="clear" w:color="auto" w:fill="FFFFFF"/>
            <w:vAlign w:val="center"/>
          </w:tcPr>
          <w:p w14:paraId="2699E65D"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F</w:t>
            </w:r>
          </w:p>
        </w:tc>
        <w:tc>
          <w:tcPr>
            <w:tcW w:w="540" w:type="dxa"/>
            <w:tcBorders>
              <w:bottom w:val="single" w:sz="12" w:space="0" w:color="auto"/>
              <w:right w:val="single" w:sz="12" w:space="0" w:color="auto"/>
            </w:tcBorders>
            <w:shd w:val="clear" w:color="auto" w:fill="FFFFFF"/>
            <w:tcMar>
              <w:top w:w="0" w:type="dxa"/>
              <w:left w:w="108" w:type="dxa"/>
              <w:bottom w:w="0" w:type="dxa"/>
              <w:right w:w="108" w:type="dxa"/>
            </w:tcMar>
            <w:vAlign w:val="center"/>
            <w:hideMark/>
          </w:tcPr>
          <w:p w14:paraId="79275021"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CP</w:t>
            </w:r>
          </w:p>
        </w:tc>
      </w:tr>
      <w:tr w:rsidR="00E76784" w:rsidRPr="00E9233A" w14:paraId="5BFEBF9E" w14:textId="77777777" w:rsidTr="000E0E67">
        <w:tc>
          <w:tcPr>
            <w:tcW w:w="815" w:type="dxa"/>
            <w:vMerge w:val="restart"/>
            <w:tcBorders>
              <w:top w:val="single" w:sz="12" w:space="0" w:color="auto"/>
              <w:left w:val="single" w:sz="12" w:space="0" w:color="auto"/>
            </w:tcBorders>
            <w:tcMar>
              <w:top w:w="0" w:type="dxa"/>
              <w:left w:w="108" w:type="dxa"/>
              <w:bottom w:w="0" w:type="dxa"/>
              <w:right w:w="108" w:type="dxa"/>
            </w:tcMar>
            <w:hideMark/>
          </w:tcPr>
          <w:p w14:paraId="71BA94CD" w14:textId="6BCA942F" w:rsidR="00E76784" w:rsidRPr="00E9233A" w:rsidRDefault="00E76784" w:rsidP="00E76784">
            <w:pPr>
              <w:spacing w:line="240" w:lineRule="auto"/>
              <w:rPr>
                <w:rFonts w:eastAsia="Times New Roman" w:cs="Calibri Light"/>
                <w:sz w:val="20"/>
                <w:szCs w:val="20"/>
                <w:lang w:eastAsia="en-US" w:bidi="ar-SA"/>
              </w:rPr>
            </w:pPr>
            <w:r w:rsidRPr="00E9233A">
              <w:rPr>
                <w:rFonts w:eastAsia="Times New Roman" w:cs="Calibri Light"/>
                <w:sz w:val="20"/>
                <w:szCs w:val="20"/>
                <w:lang w:eastAsia="en-US" w:bidi="ar-SA"/>
              </w:rPr>
              <w:t>2</w:t>
            </w:r>
            <w:r w:rsidR="00AA7C71">
              <w:rPr>
                <w:rFonts w:eastAsia="Times New Roman" w:cs="Calibri Light"/>
                <w:sz w:val="20"/>
                <w:szCs w:val="20"/>
                <w:lang w:eastAsia="en-US" w:bidi="ar-SA"/>
              </w:rPr>
              <w:t> </w:t>
            </w:r>
            <w:r w:rsidRPr="00E9233A">
              <w:rPr>
                <w:rFonts w:eastAsia="Times New Roman" w:cs="Calibri Light"/>
                <w:sz w:val="20"/>
                <w:szCs w:val="20"/>
                <w:lang w:eastAsia="en-US" w:bidi="ar-SA"/>
              </w:rPr>
              <w:t>juin</w:t>
            </w:r>
          </w:p>
        </w:tc>
        <w:tc>
          <w:tcPr>
            <w:tcW w:w="430" w:type="dxa"/>
            <w:tcBorders>
              <w:top w:val="single" w:sz="12" w:space="0" w:color="auto"/>
            </w:tcBorders>
            <w:shd w:val="clear" w:color="auto" w:fill="FFFFFF"/>
          </w:tcPr>
          <w:p w14:paraId="1DEB79D5"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5</w:t>
            </w:r>
          </w:p>
        </w:tc>
        <w:tc>
          <w:tcPr>
            <w:tcW w:w="876" w:type="dxa"/>
            <w:tcBorders>
              <w:top w:val="single" w:sz="12" w:space="0" w:color="auto"/>
            </w:tcBorders>
            <w:shd w:val="clear" w:color="auto" w:fill="FFFFFF"/>
            <w:tcMar>
              <w:top w:w="0" w:type="dxa"/>
              <w:left w:w="108" w:type="dxa"/>
              <w:bottom w:w="0" w:type="dxa"/>
              <w:right w:w="108" w:type="dxa"/>
            </w:tcMar>
            <w:vAlign w:val="center"/>
            <w:hideMark/>
          </w:tcPr>
          <w:p w14:paraId="6DAD8F82" w14:textId="55A3CB14"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18</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tcBorders>
              <w:top w:val="single" w:sz="12" w:space="0" w:color="auto"/>
            </w:tcBorders>
            <w:shd w:val="clear" w:color="auto" w:fill="FFFFFF"/>
            <w:tcMar>
              <w:top w:w="0" w:type="dxa"/>
              <w:left w:w="108" w:type="dxa"/>
              <w:bottom w:w="0" w:type="dxa"/>
              <w:right w:w="108" w:type="dxa"/>
            </w:tcMar>
            <w:hideMark/>
          </w:tcPr>
          <w:p w14:paraId="366751BB" w14:textId="07B2AFC9" w:rsidR="00E76784" w:rsidRPr="00E9233A" w:rsidRDefault="00E76784" w:rsidP="00E76784">
            <w:pPr>
              <w:spacing w:line="240" w:lineRule="auto"/>
              <w:jc w:val="center"/>
              <w:rPr>
                <w:rFonts w:ascii="Times New Roman" w:eastAsia="Times New Roman" w:hAnsi="Times New Roman" w:cs="Times New Roman"/>
                <w:sz w:val="24"/>
                <w:lang w:eastAsia="en-US" w:bidi="ar-SA"/>
              </w:rPr>
            </w:pPr>
            <w:r w:rsidRPr="00E9233A">
              <w:rPr>
                <w:rFonts w:eastAsia="Times New Roman" w:cs="Calibri Light"/>
                <w:sz w:val="20"/>
                <w:szCs w:val="20"/>
                <w:lang w:eastAsia="en-US" w:bidi="ar-SA"/>
              </w:rPr>
              <w:t>17</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tcBorders>
              <w:top w:val="single" w:sz="12" w:space="0" w:color="auto"/>
            </w:tcBorders>
            <w:shd w:val="clear" w:color="auto" w:fill="FFFFFF"/>
            <w:tcMar>
              <w:top w:w="0" w:type="dxa"/>
              <w:left w:w="108" w:type="dxa"/>
              <w:bottom w:w="0" w:type="dxa"/>
              <w:right w:w="108" w:type="dxa"/>
            </w:tcMar>
            <w:hideMark/>
          </w:tcPr>
          <w:p w14:paraId="34B7552A" w14:textId="6D0E6C9C" w:rsidR="00E76784" w:rsidRPr="00E9233A" w:rsidRDefault="00E76784" w:rsidP="00E76784">
            <w:pPr>
              <w:spacing w:line="240" w:lineRule="auto"/>
              <w:jc w:val="center"/>
              <w:rPr>
                <w:rFonts w:ascii="Times New Roman" w:eastAsia="Times New Roman" w:hAnsi="Times New Roman" w:cs="Times New Roman"/>
                <w:sz w:val="24"/>
                <w:lang w:eastAsia="en-US" w:bidi="ar-SA"/>
              </w:rPr>
            </w:pPr>
            <w:r w:rsidRPr="00E9233A">
              <w:rPr>
                <w:rFonts w:eastAsia="Times New Roman" w:cs="Calibri Light"/>
                <w:sz w:val="20"/>
                <w:szCs w:val="20"/>
                <w:lang w:eastAsia="en-US" w:bidi="ar-SA"/>
              </w:rPr>
              <w:t>17</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4860" w:type="dxa"/>
            <w:tcBorders>
              <w:top w:val="single" w:sz="12" w:space="0" w:color="auto"/>
            </w:tcBorders>
            <w:shd w:val="clear" w:color="auto" w:fill="FFFFFF"/>
            <w:tcMar>
              <w:top w:w="0" w:type="dxa"/>
              <w:left w:w="108" w:type="dxa"/>
              <w:bottom w:w="0" w:type="dxa"/>
              <w:right w:w="108" w:type="dxa"/>
            </w:tcMar>
            <w:hideMark/>
          </w:tcPr>
          <w:p w14:paraId="784B0B1D" w14:textId="0BC21238" w:rsidR="00E76784" w:rsidRPr="00E9233A" w:rsidRDefault="00E76784" w:rsidP="00E76784">
            <w:pPr>
              <w:spacing w:line="240" w:lineRule="auto"/>
              <w:rPr>
                <w:rFonts w:eastAsia="Times New Roman" w:cs="Calibri Light"/>
                <w:sz w:val="20"/>
                <w:szCs w:val="20"/>
                <w:lang w:eastAsia="en-US" w:bidi="ar-SA"/>
              </w:rPr>
            </w:pPr>
            <w:r w:rsidRPr="00E9233A">
              <w:rPr>
                <w:rFonts w:eastAsia="Times New Roman" w:cs="Calibri Light"/>
                <w:sz w:val="20"/>
                <w:szCs w:val="20"/>
                <w:lang w:eastAsia="en-US" w:bidi="ar-SA"/>
              </w:rPr>
              <w:t xml:space="preserve">Toronto </w:t>
            </w:r>
            <w:r w:rsidR="003C2707">
              <w:rPr>
                <w:rFonts w:eastAsia="Times New Roman" w:cs="Calibri Light"/>
                <w:sz w:val="20"/>
                <w:szCs w:val="20"/>
                <w:lang w:eastAsia="en-US" w:bidi="ar-SA"/>
              </w:rPr>
              <w:t>—</w:t>
            </w:r>
            <w:r w:rsidRPr="00E9233A">
              <w:rPr>
                <w:rFonts w:eastAsia="Times New Roman" w:cs="Calibri Light"/>
                <w:sz w:val="20"/>
                <w:szCs w:val="20"/>
                <w:lang w:eastAsia="en-US" w:bidi="ar-SA"/>
              </w:rPr>
              <w:t xml:space="preserve"> 40</w:t>
            </w:r>
            <w:r w:rsidR="003C2707">
              <w:rPr>
                <w:rFonts w:eastAsia="Times New Roman" w:cs="Calibri Light"/>
                <w:sz w:val="20"/>
                <w:szCs w:val="20"/>
                <w:lang w:eastAsia="en-US" w:bidi="ar-SA"/>
              </w:rPr>
              <w:t xml:space="preserve"> à</w:t>
            </w:r>
            <w:r w:rsidR="003C2707" w:rsidRPr="00E9233A" w:rsidDel="003C2707">
              <w:rPr>
                <w:rFonts w:eastAsia="Times New Roman" w:cs="Calibri Light"/>
                <w:sz w:val="20"/>
                <w:szCs w:val="20"/>
                <w:lang w:eastAsia="en-US" w:bidi="ar-SA"/>
              </w:rPr>
              <w:t xml:space="preserve"> </w:t>
            </w:r>
            <w:r w:rsidRPr="00E9233A">
              <w:rPr>
                <w:rFonts w:eastAsia="Times New Roman" w:cs="Calibri Light"/>
                <w:sz w:val="20"/>
                <w:szCs w:val="20"/>
                <w:lang w:eastAsia="en-US" w:bidi="ar-SA"/>
              </w:rPr>
              <w:t>85</w:t>
            </w:r>
            <w:r w:rsidR="00AA7C71">
              <w:rPr>
                <w:rFonts w:eastAsia="Times New Roman" w:cs="Calibri Light"/>
                <w:sz w:val="20"/>
                <w:szCs w:val="20"/>
                <w:lang w:eastAsia="en-US" w:bidi="ar-SA"/>
              </w:rPr>
              <w:t> </w:t>
            </w:r>
            <w:r w:rsidRPr="00E9233A">
              <w:rPr>
                <w:rFonts w:eastAsia="Times New Roman" w:cs="Calibri Light"/>
                <w:sz w:val="20"/>
                <w:szCs w:val="20"/>
                <w:lang w:eastAsia="en-US" w:bidi="ar-SA"/>
              </w:rPr>
              <w:t>ans</w:t>
            </w:r>
          </w:p>
        </w:tc>
        <w:tc>
          <w:tcPr>
            <w:tcW w:w="360" w:type="dxa"/>
            <w:tcBorders>
              <w:top w:val="single" w:sz="12" w:space="0" w:color="auto"/>
            </w:tcBorders>
            <w:shd w:val="clear" w:color="auto" w:fill="FFFFFF"/>
          </w:tcPr>
          <w:p w14:paraId="71F65616" w14:textId="77777777" w:rsidR="00E76784" w:rsidRPr="00E9233A" w:rsidRDefault="00E76784" w:rsidP="00E76784">
            <w:pPr>
              <w:spacing w:line="240" w:lineRule="auto"/>
              <w:jc w:val="center"/>
              <w:rPr>
                <w:rFonts w:ascii="Times New Roman" w:eastAsia="Times New Roman" w:hAnsi="Times New Roman" w:cs="Times New Roman"/>
                <w:sz w:val="24"/>
                <w:lang w:eastAsia="en-US" w:bidi="ar-SA"/>
              </w:rPr>
            </w:pPr>
            <w:r w:rsidRPr="00E9233A">
              <w:rPr>
                <w:rFonts w:eastAsia="Times New Roman" w:cs="Calibri Light"/>
                <w:sz w:val="20"/>
                <w:szCs w:val="20"/>
                <w:lang w:eastAsia="en-US" w:bidi="ar-SA"/>
              </w:rPr>
              <w:t>A</w:t>
            </w:r>
          </w:p>
        </w:tc>
        <w:tc>
          <w:tcPr>
            <w:tcW w:w="540" w:type="dxa"/>
            <w:tcBorders>
              <w:top w:val="single" w:sz="12" w:space="0" w:color="auto"/>
              <w:right w:val="single" w:sz="12" w:space="0" w:color="auto"/>
            </w:tcBorders>
            <w:shd w:val="clear" w:color="auto" w:fill="FFFFFF"/>
            <w:tcMar>
              <w:top w:w="0" w:type="dxa"/>
              <w:left w:w="108" w:type="dxa"/>
              <w:bottom w:w="0" w:type="dxa"/>
              <w:right w:w="108" w:type="dxa"/>
            </w:tcMar>
            <w:vAlign w:val="center"/>
            <w:hideMark/>
          </w:tcPr>
          <w:p w14:paraId="12518241"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CP</w:t>
            </w:r>
          </w:p>
        </w:tc>
      </w:tr>
      <w:tr w:rsidR="00E76784" w:rsidRPr="00E9233A" w14:paraId="7A8B612A" w14:textId="77777777" w:rsidTr="000E0E67">
        <w:tc>
          <w:tcPr>
            <w:tcW w:w="815" w:type="dxa"/>
            <w:vMerge/>
            <w:tcBorders>
              <w:left w:val="single" w:sz="12" w:space="0" w:color="auto"/>
            </w:tcBorders>
            <w:tcMar>
              <w:top w:w="0" w:type="dxa"/>
              <w:left w:w="108" w:type="dxa"/>
              <w:bottom w:w="0" w:type="dxa"/>
              <w:right w:w="108" w:type="dxa"/>
            </w:tcMar>
          </w:tcPr>
          <w:p w14:paraId="5709FF97" w14:textId="77777777" w:rsidR="00E76784" w:rsidRPr="00E9233A" w:rsidRDefault="00E76784" w:rsidP="00E76784">
            <w:pPr>
              <w:spacing w:line="240" w:lineRule="auto"/>
              <w:rPr>
                <w:rFonts w:eastAsia="Times New Roman" w:cs="Calibri Light"/>
                <w:sz w:val="20"/>
                <w:szCs w:val="20"/>
                <w:lang w:eastAsia="en-US" w:bidi="ar-SA"/>
              </w:rPr>
            </w:pPr>
          </w:p>
        </w:tc>
        <w:tc>
          <w:tcPr>
            <w:tcW w:w="430" w:type="dxa"/>
            <w:shd w:val="clear" w:color="auto" w:fill="FFFFFF"/>
          </w:tcPr>
          <w:p w14:paraId="359F32FA"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6</w:t>
            </w:r>
          </w:p>
        </w:tc>
        <w:tc>
          <w:tcPr>
            <w:tcW w:w="876" w:type="dxa"/>
            <w:shd w:val="clear" w:color="auto" w:fill="FFFFFF"/>
            <w:tcMar>
              <w:top w:w="0" w:type="dxa"/>
              <w:left w:w="108" w:type="dxa"/>
              <w:bottom w:w="0" w:type="dxa"/>
              <w:right w:w="108" w:type="dxa"/>
            </w:tcMar>
            <w:vAlign w:val="center"/>
            <w:hideMark/>
          </w:tcPr>
          <w:p w14:paraId="3773629C" w14:textId="2F419A54"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19</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shd w:val="clear" w:color="auto" w:fill="FFFFFF"/>
            <w:tcMar>
              <w:top w:w="0" w:type="dxa"/>
              <w:left w:w="108" w:type="dxa"/>
              <w:bottom w:w="0" w:type="dxa"/>
              <w:right w:w="108" w:type="dxa"/>
            </w:tcMar>
            <w:vAlign w:val="center"/>
            <w:hideMark/>
          </w:tcPr>
          <w:p w14:paraId="609AC094" w14:textId="02CA53E6"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18</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shd w:val="clear" w:color="auto" w:fill="FFFFFF"/>
            <w:tcMar>
              <w:top w:w="0" w:type="dxa"/>
              <w:left w:w="108" w:type="dxa"/>
              <w:bottom w:w="0" w:type="dxa"/>
              <w:right w:w="108" w:type="dxa"/>
            </w:tcMar>
            <w:vAlign w:val="center"/>
            <w:hideMark/>
          </w:tcPr>
          <w:p w14:paraId="2BDAD9AA" w14:textId="270147B1"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19</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4860" w:type="dxa"/>
            <w:shd w:val="clear" w:color="auto" w:fill="FFFFFF"/>
            <w:tcMar>
              <w:top w:w="0" w:type="dxa"/>
              <w:left w:w="108" w:type="dxa"/>
              <w:bottom w:w="0" w:type="dxa"/>
              <w:right w:w="108" w:type="dxa"/>
            </w:tcMar>
            <w:hideMark/>
          </w:tcPr>
          <w:p w14:paraId="05DD17D1" w14:textId="5A315238" w:rsidR="00E76784" w:rsidRPr="00E9233A" w:rsidRDefault="00E76784" w:rsidP="00E76784">
            <w:pPr>
              <w:spacing w:line="240" w:lineRule="auto"/>
              <w:rPr>
                <w:rFonts w:eastAsia="Times New Roman" w:cs="Calibri Light"/>
                <w:sz w:val="20"/>
                <w:szCs w:val="20"/>
                <w:lang w:eastAsia="en-US" w:bidi="ar-SA"/>
              </w:rPr>
            </w:pPr>
            <w:r w:rsidRPr="00E9233A">
              <w:rPr>
                <w:rFonts w:eastAsia="Times New Roman" w:cs="Calibri Light"/>
                <w:sz w:val="20"/>
                <w:szCs w:val="20"/>
                <w:lang w:eastAsia="en-US" w:bidi="ar-SA"/>
              </w:rPr>
              <w:t xml:space="preserve">Wolfville </w:t>
            </w:r>
            <w:r w:rsidR="003C2707">
              <w:rPr>
                <w:rFonts w:eastAsia="Times New Roman" w:cs="Calibri Light"/>
                <w:sz w:val="20"/>
                <w:szCs w:val="20"/>
                <w:lang w:eastAsia="en-US" w:bidi="ar-SA"/>
              </w:rPr>
              <w:t>—</w:t>
            </w:r>
            <w:r w:rsidRPr="00E9233A">
              <w:rPr>
                <w:rFonts w:eastAsia="Times New Roman" w:cs="Calibri Light"/>
                <w:sz w:val="20"/>
                <w:szCs w:val="20"/>
                <w:lang w:eastAsia="en-US" w:bidi="ar-SA"/>
              </w:rPr>
              <w:t xml:space="preserve"> 40</w:t>
            </w:r>
            <w:r w:rsidR="003C2707">
              <w:rPr>
                <w:rFonts w:eastAsia="Times New Roman" w:cs="Calibri Light"/>
                <w:sz w:val="20"/>
                <w:szCs w:val="20"/>
                <w:lang w:eastAsia="en-US" w:bidi="ar-SA"/>
              </w:rPr>
              <w:t xml:space="preserve"> à</w:t>
            </w:r>
            <w:r w:rsidR="003C2707" w:rsidRPr="00E9233A" w:rsidDel="003C2707">
              <w:rPr>
                <w:rFonts w:eastAsia="Times New Roman" w:cs="Calibri Light"/>
                <w:sz w:val="20"/>
                <w:szCs w:val="20"/>
                <w:lang w:eastAsia="en-US" w:bidi="ar-SA"/>
              </w:rPr>
              <w:t xml:space="preserve"> </w:t>
            </w:r>
            <w:r w:rsidRPr="00E9233A">
              <w:rPr>
                <w:rFonts w:eastAsia="Times New Roman" w:cs="Calibri Light"/>
                <w:sz w:val="20"/>
                <w:szCs w:val="20"/>
                <w:lang w:eastAsia="en-US" w:bidi="ar-SA"/>
              </w:rPr>
              <w:t>85</w:t>
            </w:r>
            <w:r w:rsidR="00AA7C71">
              <w:rPr>
                <w:rFonts w:eastAsia="Times New Roman" w:cs="Calibri Light"/>
                <w:sz w:val="20"/>
                <w:szCs w:val="20"/>
                <w:lang w:eastAsia="en-US" w:bidi="ar-SA"/>
              </w:rPr>
              <w:t> </w:t>
            </w:r>
            <w:r w:rsidRPr="00E9233A">
              <w:rPr>
                <w:rFonts w:eastAsia="Times New Roman" w:cs="Calibri Light"/>
                <w:sz w:val="20"/>
                <w:szCs w:val="20"/>
                <w:lang w:eastAsia="en-US" w:bidi="ar-SA"/>
              </w:rPr>
              <w:t>ans</w:t>
            </w:r>
          </w:p>
        </w:tc>
        <w:tc>
          <w:tcPr>
            <w:tcW w:w="360" w:type="dxa"/>
            <w:shd w:val="clear" w:color="auto" w:fill="FFFFFF"/>
          </w:tcPr>
          <w:p w14:paraId="0DE7643A" w14:textId="77777777" w:rsidR="00E76784" w:rsidRPr="00E9233A" w:rsidRDefault="00E76784" w:rsidP="00E76784">
            <w:pPr>
              <w:spacing w:line="240" w:lineRule="auto"/>
              <w:jc w:val="center"/>
              <w:rPr>
                <w:rFonts w:ascii="Times New Roman" w:eastAsia="Times New Roman" w:hAnsi="Times New Roman" w:cs="Times New Roman"/>
                <w:sz w:val="24"/>
                <w:lang w:eastAsia="en-US" w:bidi="ar-SA"/>
              </w:rPr>
            </w:pPr>
            <w:r w:rsidRPr="00E9233A">
              <w:rPr>
                <w:rFonts w:eastAsia="Times New Roman" w:cs="Calibri Light"/>
                <w:sz w:val="20"/>
                <w:szCs w:val="20"/>
                <w:lang w:eastAsia="en-US" w:bidi="ar-SA"/>
              </w:rPr>
              <w:t>A</w:t>
            </w:r>
          </w:p>
        </w:tc>
        <w:tc>
          <w:tcPr>
            <w:tcW w:w="540" w:type="dxa"/>
            <w:tcBorders>
              <w:right w:val="single" w:sz="12" w:space="0" w:color="auto"/>
            </w:tcBorders>
            <w:shd w:val="clear" w:color="auto" w:fill="FFFFFF"/>
            <w:tcMar>
              <w:top w:w="0" w:type="dxa"/>
              <w:left w:w="108" w:type="dxa"/>
              <w:bottom w:w="0" w:type="dxa"/>
              <w:right w:w="108" w:type="dxa"/>
            </w:tcMar>
            <w:vAlign w:val="center"/>
            <w:hideMark/>
          </w:tcPr>
          <w:p w14:paraId="00FCBA80"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MB</w:t>
            </w:r>
          </w:p>
        </w:tc>
      </w:tr>
      <w:tr w:rsidR="00E76784" w:rsidRPr="00E9233A" w14:paraId="42E53DE8" w14:textId="77777777" w:rsidTr="000E0E67">
        <w:tc>
          <w:tcPr>
            <w:tcW w:w="815" w:type="dxa"/>
            <w:vMerge/>
            <w:tcBorders>
              <w:left w:val="single" w:sz="12" w:space="0" w:color="auto"/>
            </w:tcBorders>
            <w:tcMar>
              <w:top w:w="0" w:type="dxa"/>
              <w:left w:w="108" w:type="dxa"/>
              <w:bottom w:w="0" w:type="dxa"/>
              <w:right w:w="108" w:type="dxa"/>
            </w:tcMar>
          </w:tcPr>
          <w:p w14:paraId="501B8FF4" w14:textId="77777777" w:rsidR="00E76784" w:rsidRPr="00E9233A" w:rsidRDefault="00E76784" w:rsidP="00E76784">
            <w:pPr>
              <w:spacing w:line="240" w:lineRule="auto"/>
              <w:rPr>
                <w:rFonts w:eastAsia="Times New Roman" w:cs="Calibri Light"/>
                <w:sz w:val="20"/>
                <w:szCs w:val="20"/>
                <w:lang w:eastAsia="en-US" w:bidi="ar-SA"/>
              </w:rPr>
            </w:pPr>
          </w:p>
        </w:tc>
        <w:tc>
          <w:tcPr>
            <w:tcW w:w="430" w:type="dxa"/>
            <w:shd w:val="clear" w:color="auto" w:fill="FFFFFF"/>
          </w:tcPr>
          <w:p w14:paraId="4C6E6738"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7</w:t>
            </w:r>
          </w:p>
        </w:tc>
        <w:tc>
          <w:tcPr>
            <w:tcW w:w="876" w:type="dxa"/>
            <w:shd w:val="clear" w:color="auto" w:fill="FFFFFF"/>
            <w:tcMar>
              <w:top w:w="0" w:type="dxa"/>
              <w:left w:w="108" w:type="dxa"/>
              <w:bottom w:w="0" w:type="dxa"/>
              <w:right w:w="108" w:type="dxa"/>
            </w:tcMar>
            <w:vAlign w:val="center"/>
            <w:hideMark/>
          </w:tcPr>
          <w:p w14:paraId="427AB88B" w14:textId="312C227C"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20</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shd w:val="clear" w:color="auto" w:fill="FFFFFF"/>
            <w:tcMar>
              <w:top w:w="0" w:type="dxa"/>
              <w:left w:w="108" w:type="dxa"/>
              <w:bottom w:w="0" w:type="dxa"/>
              <w:right w:w="108" w:type="dxa"/>
            </w:tcMar>
            <w:vAlign w:val="center"/>
            <w:hideMark/>
          </w:tcPr>
          <w:p w14:paraId="7906873B" w14:textId="0533B75B"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19</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shd w:val="clear" w:color="auto" w:fill="FFFFFF"/>
            <w:tcMar>
              <w:top w:w="0" w:type="dxa"/>
              <w:left w:w="108" w:type="dxa"/>
              <w:bottom w:w="0" w:type="dxa"/>
              <w:right w:w="108" w:type="dxa"/>
            </w:tcMar>
            <w:hideMark/>
          </w:tcPr>
          <w:p w14:paraId="0A7EE15E" w14:textId="2C0DDC67" w:rsidR="00E76784" w:rsidRPr="00E9233A" w:rsidRDefault="00E76784" w:rsidP="00E76784">
            <w:pPr>
              <w:spacing w:line="240" w:lineRule="auto"/>
              <w:jc w:val="center"/>
              <w:rPr>
                <w:rFonts w:ascii="Times New Roman" w:eastAsia="Times New Roman" w:hAnsi="Times New Roman" w:cs="Times New Roman"/>
                <w:sz w:val="24"/>
                <w:lang w:eastAsia="en-US" w:bidi="ar-SA"/>
              </w:rPr>
            </w:pPr>
            <w:r w:rsidRPr="00E9233A">
              <w:rPr>
                <w:rFonts w:eastAsia="Times New Roman" w:cs="Calibri Light"/>
                <w:sz w:val="20"/>
                <w:szCs w:val="20"/>
                <w:lang w:eastAsia="en-US" w:bidi="ar-SA"/>
              </w:rPr>
              <w:t>17</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4860" w:type="dxa"/>
            <w:shd w:val="clear" w:color="auto" w:fill="FFFFFF"/>
            <w:tcMar>
              <w:top w:w="0" w:type="dxa"/>
              <w:left w:w="108" w:type="dxa"/>
              <w:bottom w:w="0" w:type="dxa"/>
              <w:right w:w="108" w:type="dxa"/>
            </w:tcMar>
            <w:hideMark/>
          </w:tcPr>
          <w:p w14:paraId="40987B3C" w14:textId="2ACD13B1" w:rsidR="00E76784" w:rsidRPr="00E9233A" w:rsidRDefault="00E76784" w:rsidP="003C2707">
            <w:pPr>
              <w:spacing w:line="240" w:lineRule="auto"/>
              <w:rPr>
                <w:rFonts w:eastAsia="Times New Roman" w:cs="Calibri Light"/>
                <w:sz w:val="20"/>
                <w:szCs w:val="20"/>
                <w:lang w:eastAsia="en-US" w:bidi="ar-SA"/>
              </w:rPr>
            </w:pPr>
            <w:r w:rsidRPr="00E9233A">
              <w:rPr>
                <w:rFonts w:eastAsia="Times New Roman" w:cs="Calibri Light"/>
                <w:sz w:val="20"/>
                <w:szCs w:val="20"/>
                <w:lang w:eastAsia="en-US" w:bidi="ar-SA"/>
              </w:rPr>
              <w:t xml:space="preserve">Saskatoon </w:t>
            </w:r>
            <w:r w:rsidR="003C2707">
              <w:rPr>
                <w:rFonts w:eastAsia="Times New Roman" w:cs="Calibri Light"/>
                <w:sz w:val="20"/>
                <w:szCs w:val="20"/>
                <w:lang w:eastAsia="en-US" w:bidi="ar-SA"/>
              </w:rPr>
              <w:t>—</w:t>
            </w:r>
            <w:r w:rsidRPr="00E9233A">
              <w:rPr>
                <w:rFonts w:eastAsia="Times New Roman" w:cs="Calibri Light"/>
                <w:sz w:val="20"/>
                <w:szCs w:val="20"/>
                <w:lang w:eastAsia="en-US" w:bidi="ar-SA"/>
              </w:rPr>
              <w:t xml:space="preserve"> </w:t>
            </w:r>
            <w:r w:rsidR="003C2707">
              <w:rPr>
                <w:rFonts w:eastAsia="Times New Roman" w:cs="Calibri Light"/>
                <w:sz w:val="20"/>
                <w:szCs w:val="20"/>
                <w:lang w:eastAsia="en-US" w:bidi="ar-SA"/>
              </w:rPr>
              <w:t>Â</w:t>
            </w:r>
            <w:r w:rsidRPr="00E9233A">
              <w:rPr>
                <w:rFonts w:eastAsia="Times New Roman" w:cs="Calibri Light"/>
                <w:sz w:val="20"/>
                <w:szCs w:val="20"/>
                <w:lang w:eastAsia="en-US" w:bidi="ar-SA"/>
              </w:rPr>
              <w:t>ge</w:t>
            </w:r>
            <w:r w:rsidR="003C2707">
              <w:rPr>
                <w:rFonts w:eastAsia="Times New Roman" w:cs="Calibri Light"/>
                <w:sz w:val="20"/>
                <w:szCs w:val="20"/>
                <w:lang w:eastAsia="en-US" w:bidi="ar-SA"/>
              </w:rPr>
              <w:t xml:space="preserve"> mixte</w:t>
            </w:r>
          </w:p>
        </w:tc>
        <w:tc>
          <w:tcPr>
            <w:tcW w:w="360" w:type="dxa"/>
            <w:shd w:val="clear" w:color="auto" w:fill="FFFFFF"/>
            <w:vAlign w:val="center"/>
          </w:tcPr>
          <w:p w14:paraId="34BC8D75"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A</w:t>
            </w:r>
          </w:p>
        </w:tc>
        <w:tc>
          <w:tcPr>
            <w:tcW w:w="540" w:type="dxa"/>
            <w:tcBorders>
              <w:right w:val="single" w:sz="12" w:space="0" w:color="auto"/>
            </w:tcBorders>
            <w:shd w:val="clear" w:color="auto" w:fill="FFFFFF"/>
            <w:tcMar>
              <w:top w:w="0" w:type="dxa"/>
              <w:left w:w="108" w:type="dxa"/>
              <w:bottom w:w="0" w:type="dxa"/>
              <w:right w:w="108" w:type="dxa"/>
            </w:tcMar>
            <w:vAlign w:val="center"/>
            <w:hideMark/>
          </w:tcPr>
          <w:p w14:paraId="408B811E"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CP</w:t>
            </w:r>
          </w:p>
        </w:tc>
      </w:tr>
      <w:tr w:rsidR="00E76784" w:rsidRPr="00E9233A" w14:paraId="5C905A17" w14:textId="77777777" w:rsidTr="000E0E67">
        <w:tc>
          <w:tcPr>
            <w:tcW w:w="815" w:type="dxa"/>
            <w:vMerge/>
            <w:tcBorders>
              <w:left w:val="single" w:sz="12" w:space="0" w:color="auto"/>
              <w:bottom w:val="single" w:sz="12" w:space="0" w:color="auto"/>
            </w:tcBorders>
            <w:tcMar>
              <w:top w:w="0" w:type="dxa"/>
              <w:left w:w="108" w:type="dxa"/>
              <w:bottom w:w="0" w:type="dxa"/>
              <w:right w:w="108" w:type="dxa"/>
            </w:tcMar>
          </w:tcPr>
          <w:p w14:paraId="6F84B73C" w14:textId="77777777" w:rsidR="00E76784" w:rsidRPr="00E9233A" w:rsidRDefault="00E76784" w:rsidP="00E76784">
            <w:pPr>
              <w:spacing w:line="240" w:lineRule="auto"/>
              <w:rPr>
                <w:rFonts w:eastAsia="Times New Roman" w:cs="Calibri Light"/>
                <w:sz w:val="20"/>
                <w:szCs w:val="20"/>
                <w:lang w:eastAsia="en-US" w:bidi="ar-SA"/>
              </w:rPr>
            </w:pPr>
          </w:p>
        </w:tc>
        <w:tc>
          <w:tcPr>
            <w:tcW w:w="430" w:type="dxa"/>
            <w:tcBorders>
              <w:bottom w:val="single" w:sz="12" w:space="0" w:color="auto"/>
            </w:tcBorders>
            <w:shd w:val="clear" w:color="auto" w:fill="FFFFFF"/>
          </w:tcPr>
          <w:p w14:paraId="51765D5A"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8</w:t>
            </w:r>
          </w:p>
        </w:tc>
        <w:tc>
          <w:tcPr>
            <w:tcW w:w="876" w:type="dxa"/>
            <w:tcBorders>
              <w:bottom w:val="single" w:sz="12" w:space="0" w:color="auto"/>
            </w:tcBorders>
            <w:shd w:val="clear" w:color="auto" w:fill="FFFFFF"/>
            <w:tcMar>
              <w:top w:w="0" w:type="dxa"/>
              <w:left w:w="108" w:type="dxa"/>
              <w:bottom w:w="0" w:type="dxa"/>
              <w:right w:w="108" w:type="dxa"/>
            </w:tcMar>
            <w:vAlign w:val="center"/>
            <w:hideMark/>
          </w:tcPr>
          <w:p w14:paraId="44E8168B" w14:textId="1879309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21</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tcBorders>
              <w:bottom w:val="single" w:sz="12" w:space="0" w:color="auto"/>
            </w:tcBorders>
            <w:shd w:val="clear" w:color="auto" w:fill="FFFFFF"/>
            <w:tcMar>
              <w:top w:w="0" w:type="dxa"/>
              <w:left w:w="108" w:type="dxa"/>
              <w:bottom w:w="0" w:type="dxa"/>
              <w:right w:w="108" w:type="dxa"/>
            </w:tcMar>
            <w:vAlign w:val="center"/>
            <w:hideMark/>
          </w:tcPr>
          <w:p w14:paraId="16B5ABF7" w14:textId="7C49C8AC"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20</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tcBorders>
              <w:bottom w:val="single" w:sz="12" w:space="0" w:color="auto"/>
            </w:tcBorders>
            <w:shd w:val="clear" w:color="auto" w:fill="FFFFFF"/>
            <w:tcMar>
              <w:top w:w="0" w:type="dxa"/>
              <w:left w:w="108" w:type="dxa"/>
              <w:bottom w:w="0" w:type="dxa"/>
              <w:right w:w="108" w:type="dxa"/>
            </w:tcMar>
            <w:hideMark/>
          </w:tcPr>
          <w:p w14:paraId="5292D18F" w14:textId="35A47B0D" w:rsidR="00E76784" w:rsidRPr="00E9233A" w:rsidRDefault="00E76784" w:rsidP="00E76784">
            <w:pPr>
              <w:spacing w:line="240" w:lineRule="auto"/>
              <w:jc w:val="center"/>
              <w:rPr>
                <w:rFonts w:ascii="Times New Roman" w:eastAsia="Times New Roman" w:hAnsi="Times New Roman" w:cs="Times New Roman"/>
                <w:sz w:val="24"/>
                <w:lang w:eastAsia="en-US" w:bidi="ar-SA"/>
              </w:rPr>
            </w:pPr>
            <w:r w:rsidRPr="00E9233A">
              <w:rPr>
                <w:rFonts w:eastAsia="Times New Roman" w:cs="Calibri Light"/>
                <w:sz w:val="20"/>
                <w:szCs w:val="20"/>
                <w:lang w:eastAsia="en-US" w:bidi="ar-SA"/>
              </w:rPr>
              <w:t>17</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4860" w:type="dxa"/>
            <w:tcBorders>
              <w:bottom w:val="single" w:sz="12" w:space="0" w:color="auto"/>
            </w:tcBorders>
            <w:shd w:val="clear" w:color="auto" w:fill="FFFFFF"/>
            <w:tcMar>
              <w:top w:w="0" w:type="dxa"/>
              <w:left w:w="108" w:type="dxa"/>
              <w:bottom w:w="0" w:type="dxa"/>
              <w:right w:w="108" w:type="dxa"/>
            </w:tcMar>
            <w:hideMark/>
          </w:tcPr>
          <w:p w14:paraId="657E48F1" w14:textId="741C967E" w:rsidR="00E76784" w:rsidRPr="00E9233A" w:rsidRDefault="00E76784" w:rsidP="00E76784">
            <w:pPr>
              <w:spacing w:line="240" w:lineRule="auto"/>
              <w:rPr>
                <w:rFonts w:eastAsia="Times New Roman" w:cs="Calibri Light"/>
                <w:sz w:val="20"/>
                <w:szCs w:val="20"/>
                <w:lang w:eastAsia="en-US" w:bidi="ar-SA"/>
              </w:rPr>
            </w:pPr>
            <w:r w:rsidRPr="00E9233A">
              <w:rPr>
                <w:rFonts w:eastAsia="Times New Roman" w:cs="Calibri Light"/>
                <w:sz w:val="20"/>
                <w:szCs w:val="20"/>
                <w:lang w:eastAsia="en-US" w:bidi="ar-SA"/>
              </w:rPr>
              <w:t xml:space="preserve">Vancouver </w:t>
            </w:r>
            <w:r w:rsidR="003C2707">
              <w:rPr>
                <w:rFonts w:eastAsia="Times New Roman" w:cs="Calibri Light"/>
                <w:sz w:val="20"/>
                <w:szCs w:val="20"/>
                <w:lang w:eastAsia="en-US" w:bidi="ar-SA"/>
              </w:rPr>
              <w:t>—</w:t>
            </w:r>
            <w:r w:rsidRPr="00E9233A">
              <w:rPr>
                <w:rFonts w:eastAsia="Times New Roman" w:cs="Calibri Light"/>
                <w:sz w:val="20"/>
                <w:szCs w:val="20"/>
                <w:lang w:eastAsia="en-US" w:bidi="ar-SA"/>
              </w:rPr>
              <w:t xml:space="preserve"> 25</w:t>
            </w:r>
            <w:r w:rsidR="003C2707">
              <w:rPr>
                <w:rFonts w:eastAsia="Times New Roman" w:cs="Calibri Light"/>
                <w:sz w:val="20"/>
                <w:szCs w:val="20"/>
                <w:lang w:eastAsia="en-US" w:bidi="ar-SA"/>
              </w:rPr>
              <w:t xml:space="preserve"> à</w:t>
            </w:r>
            <w:r w:rsidR="003C2707" w:rsidRPr="00E9233A" w:rsidDel="003C2707">
              <w:rPr>
                <w:rFonts w:eastAsia="Times New Roman" w:cs="Calibri Light"/>
                <w:sz w:val="20"/>
                <w:szCs w:val="20"/>
                <w:lang w:eastAsia="en-US" w:bidi="ar-SA"/>
              </w:rPr>
              <w:t xml:space="preserve"> </w:t>
            </w:r>
            <w:r w:rsidRPr="00E9233A">
              <w:rPr>
                <w:rFonts w:eastAsia="Times New Roman" w:cs="Calibri Light"/>
                <w:sz w:val="20"/>
                <w:szCs w:val="20"/>
                <w:lang w:eastAsia="en-US" w:bidi="ar-SA"/>
              </w:rPr>
              <w:t>39</w:t>
            </w:r>
            <w:r w:rsidR="00AA7C71">
              <w:rPr>
                <w:rFonts w:eastAsia="Times New Roman" w:cs="Calibri Light"/>
                <w:sz w:val="20"/>
                <w:szCs w:val="20"/>
                <w:lang w:eastAsia="en-US" w:bidi="ar-SA"/>
              </w:rPr>
              <w:t> </w:t>
            </w:r>
            <w:r w:rsidRPr="00E9233A">
              <w:rPr>
                <w:rFonts w:eastAsia="Times New Roman" w:cs="Calibri Light"/>
                <w:sz w:val="20"/>
                <w:szCs w:val="20"/>
                <w:lang w:eastAsia="en-US" w:bidi="ar-SA"/>
              </w:rPr>
              <w:t>ans</w:t>
            </w:r>
          </w:p>
        </w:tc>
        <w:tc>
          <w:tcPr>
            <w:tcW w:w="360" w:type="dxa"/>
            <w:tcBorders>
              <w:bottom w:val="single" w:sz="12" w:space="0" w:color="auto"/>
            </w:tcBorders>
            <w:shd w:val="clear" w:color="auto" w:fill="FFFFFF"/>
          </w:tcPr>
          <w:p w14:paraId="38C13844" w14:textId="77777777" w:rsidR="00E76784" w:rsidRPr="00E9233A" w:rsidRDefault="00E76784" w:rsidP="00E76784">
            <w:pPr>
              <w:spacing w:line="240" w:lineRule="auto"/>
              <w:jc w:val="center"/>
              <w:rPr>
                <w:rFonts w:ascii="Times New Roman" w:eastAsia="Times New Roman" w:hAnsi="Times New Roman" w:cs="Times New Roman"/>
                <w:sz w:val="24"/>
                <w:lang w:eastAsia="en-US" w:bidi="ar-SA"/>
              </w:rPr>
            </w:pPr>
            <w:r w:rsidRPr="00E9233A">
              <w:rPr>
                <w:rFonts w:eastAsia="Times New Roman" w:cs="Calibri Light"/>
                <w:sz w:val="20"/>
                <w:szCs w:val="20"/>
                <w:lang w:eastAsia="en-US" w:bidi="ar-SA"/>
              </w:rPr>
              <w:t>A</w:t>
            </w:r>
          </w:p>
        </w:tc>
        <w:tc>
          <w:tcPr>
            <w:tcW w:w="540" w:type="dxa"/>
            <w:tcBorders>
              <w:bottom w:val="single" w:sz="12" w:space="0" w:color="auto"/>
              <w:right w:val="single" w:sz="12" w:space="0" w:color="auto"/>
            </w:tcBorders>
            <w:shd w:val="clear" w:color="auto" w:fill="FFFFFF"/>
            <w:tcMar>
              <w:top w:w="0" w:type="dxa"/>
              <w:left w:w="108" w:type="dxa"/>
              <w:bottom w:w="0" w:type="dxa"/>
              <w:right w:w="108" w:type="dxa"/>
            </w:tcMar>
            <w:vAlign w:val="center"/>
            <w:hideMark/>
          </w:tcPr>
          <w:p w14:paraId="67986610"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MB</w:t>
            </w:r>
          </w:p>
        </w:tc>
      </w:tr>
      <w:tr w:rsidR="00E76784" w:rsidRPr="00E9233A" w14:paraId="11A2FE24" w14:textId="77777777" w:rsidTr="000E0E67">
        <w:tc>
          <w:tcPr>
            <w:tcW w:w="815" w:type="dxa"/>
            <w:vMerge w:val="restart"/>
            <w:tcBorders>
              <w:top w:val="single" w:sz="12" w:space="0" w:color="auto"/>
              <w:left w:val="single" w:sz="12" w:space="0" w:color="auto"/>
            </w:tcBorders>
            <w:tcMar>
              <w:top w:w="0" w:type="dxa"/>
              <w:left w:w="108" w:type="dxa"/>
              <w:bottom w:w="0" w:type="dxa"/>
              <w:right w:w="108" w:type="dxa"/>
            </w:tcMar>
            <w:hideMark/>
          </w:tcPr>
          <w:p w14:paraId="28DCFBE0" w14:textId="07C66347" w:rsidR="00E76784" w:rsidRPr="00E9233A" w:rsidRDefault="00E76784" w:rsidP="00E76784">
            <w:pPr>
              <w:spacing w:line="240" w:lineRule="auto"/>
              <w:rPr>
                <w:rFonts w:eastAsia="Times New Roman" w:cs="Calibri Light"/>
                <w:sz w:val="20"/>
                <w:szCs w:val="20"/>
                <w:lang w:eastAsia="en-US" w:bidi="ar-SA"/>
              </w:rPr>
            </w:pPr>
            <w:r w:rsidRPr="00E9233A">
              <w:rPr>
                <w:rFonts w:eastAsia="Times New Roman" w:cs="Calibri Light"/>
                <w:sz w:val="20"/>
                <w:szCs w:val="20"/>
                <w:lang w:eastAsia="en-US" w:bidi="ar-SA"/>
              </w:rPr>
              <w:t>3</w:t>
            </w:r>
            <w:r w:rsidR="00AA7C71">
              <w:rPr>
                <w:rFonts w:eastAsia="Times New Roman" w:cs="Calibri Light"/>
                <w:sz w:val="20"/>
                <w:szCs w:val="20"/>
                <w:lang w:eastAsia="en-US" w:bidi="ar-SA"/>
              </w:rPr>
              <w:t> </w:t>
            </w:r>
            <w:r w:rsidRPr="00E9233A">
              <w:rPr>
                <w:rFonts w:eastAsia="Times New Roman" w:cs="Calibri Light"/>
                <w:sz w:val="20"/>
                <w:szCs w:val="20"/>
                <w:lang w:eastAsia="en-US" w:bidi="ar-SA"/>
              </w:rPr>
              <w:t>juin</w:t>
            </w:r>
          </w:p>
        </w:tc>
        <w:tc>
          <w:tcPr>
            <w:tcW w:w="430" w:type="dxa"/>
            <w:tcBorders>
              <w:top w:val="single" w:sz="12" w:space="0" w:color="auto"/>
            </w:tcBorders>
            <w:shd w:val="clear" w:color="auto" w:fill="FFFFFF"/>
          </w:tcPr>
          <w:p w14:paraId="40B779D8"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9</w:t>
            </w:r>
          </w:p>
        </w:tc>
        <w:tc>
          <w:tcPr>
            <w:tcW w:w="876" w:type="dxa"/>
            <w:tcBorders>
              <w:top w:val="single" w:sz="12" w:space="0" w:color="auto"/>
            </w:tcBorders>
            <w:shd w:val="clear" w:color="auto" w:fill="FFFFFF"/>
            <w:tcMar>
              <w:top w:w="0" w:type="dxa"/>
              <w:left w:w="108" w:type="dxa"/>
              <w:bottom w:w="0" w:type="dxa"/>
              <w:right w:w="108" w:type="dxa"/>
            </w:tcMar>
            <w:vAlign w:val="center"/>
            <w:hideMark/>
          </w:tcPr>
          <w:p w14:paraId="59CA3985" w14:textId="60DB45E0"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20</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tcBorders>
              <w:top w:val="single" w:sz="12" w:space="0" w:color="auto"/>
            </w:tcBorders>
            <w:shd w:val="clear" w:color="auto" w:fill="FFFFFF"/>
            <w:tcMar>
              <w:top w:w="0" w:type="dxa"/>
              <w:left w:w="108" w:type="dxa"/>
              <w:bottom w:w="0" w:type="dxa"/>
              <w:right w:w="108" w:type="dxa"/>
            </w:tcMar>
            <w:vAlign w:val="center"/>
            <w:hideMark/>
          </w:tcPr>
          <w:p w14:paraId="3E0D8C4B" w14:textId="57148D39"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19</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tcBorders>
              <w:top w:val="single" w:sz="12" w:space="0" w:color="auto"/>
            </w:tcBorders>
            <w:shd w:val="clear" w:color="auto" w:fill="FFFFFF"/>
            <w:tcMar>
              <w:top w:w="0" w:type="dxa"/>
              <w:left w:w="108" w:type="dxa"/>
              <w:bottom w:w="0" w:type="dxa"/>
              <w:right w:w="108" w:type="dxa"/>
            </w:tcMar>
            <w:hideMark/>
          </w:tcPr>
          <w:p w14:paraId="28CBDF15" w14:textId="4A7A9E4C" w:rsidR="00E76784" w:rsidRPr="00E9233A" w:rsidRDefault="00E76784" w:rsidP="00E76784">
            <w:pPr>
              <w:spacing w:line="240" w:lineRule="auto"/>
              <w:jc w:val="center"/>
              <w:rPr>
                <w:rFonts w:ascii="Times New Roman" w:eastAsia="Times New Roman" w:hAnsi="Times New Roman" w:cs="Times New Roman"/>
                <w:sz w:val="24"/>
                <w:lang w:eastAsia="en-US" w:bidi="ar-SA"/>
              </w:rPr>
            </w:pPr>
            <w:r w:rsidRPr="00E9233A">
              <w:rPr>
                <w:rFonts w:eastAsia="Times New Roman" w:cs="Calibri Light"/>
                <w:sz w:val="20"/>
                <w:szCs w:val="20"/>
                <w:lang w:eastAsia="en-US" w:bidi="ar-SA"/>
              </w:rPr>
              <w:t>17</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4860" w:type="dxa"/>
            <w:tcBorders>
              <w:top w:val="single" w:sz="12" w:space="0" w:color="auto"/>
            </w:tcBorders>
            <w:shd w:val="clear" w:color="auto" w:fill="FFFFFF"/>
            <w:tcMar>
              <w:top w:w="0" w:type="dxa"/>
              <w:left w:w="108" w:type="dxa"/>
              <w:bottom w:w="0" w:type="dxa"/>
              <w:right w:w="108" w:type="dxa"/>
            </w:tcMar>
            <w:hideMark/>
          </w:tcPr>
          <w:p w14:paraId="3039E732" w14:textId="5D17943D" w:rsidR="00E76784" w:rsidRPr="00E9233A" w:rsidRDefault="00E76784" w:rsidP="003C2707">
            <w:pPr>
              <w:spacing w:line="240" w:lineRule="auto"/>
              <w:rPr>
                <w:rFonts w:eastAsia="Times New Roman" w:cs="Calibri Light"/>
                <w:sz w:val="20"/>
                <w:szCs w:val="20"/>
                <w:lang w:eastAsia="en-US" w:bidi="ar-SA"/>
              </w:rPr>
            </w:pPr>
            <w:r w:rsidRPr="00E9233A">
              <w:rPr>
                <w:rFonts w:eastAsia="Times New Roman" w:cs="Calibri Light"/>
                <w:sz w:val="20"/>
                <w:szCs w:val="20"/>
                <w:lang w:eastAsia="en-US" w:bidi="ar-SA"/>
              </w:rPr>
              <w:t xml:space="preserve">Saskatoon </w:t>
            </w:r>
            <w:r w:rsidR="003C2707">
              <w:rPr>
                <w:rFonts w:eastAsia="Times New Roman" w:cs="Calibri Light"/>
                <w:sz w:val="20"/>
                <w:szCs w:val="20"/>
                <w:lang w:eastAsia="en-US" w:bidi="ar-SA"/>
              </w:rPr>
              <w:t>—</w:t>
            </w:r>
            <w:r w:rsidRPr="00E9233A">
              <w:rPr>
                <w:rFonts w:eastAsia="Times New Roman" w:cs="Calibri Light"/>
                <w:sz w:val="20"/>
                <w:szCs w:val="20"/>
                <w:lang w:eastAsia="en-US" w:bidi="ar-SA"/>
              </w:rPr>
              <w:t xml:space="preserve"> </w:t>
            </w:r>
            <w:r w:rsidR="003C2707">
              <w:rPr>
                <w:rFonts w:eastAsia="Times New Roman" w:cs="Calibri Light"/>
                <w:sz w:val="20"/>
                <w:szCs w:val="20"/>
                <w:lang w:eastAsia="en-US" w:bidi="ar-SA"/>
              </w:rPr>
              <w:t>Â</w:t>
            </w:r>
            <w:r w:rsidRPr="00E9233A">
              <w:rPr>
                <w:rFonts w:eastAsia="Times New Roman" w:cs="Calibri Light"/>
                <w:sz w:val="20"/>
                <w:szCs w:val="20"/>
                <w:lang w:eastAsia="en-US" w:bidi="ar-SA"/>
              </w:rPr>
              <w:t>ges</w:t>
            </w:r>
            <w:r w:rsidR="003C2707">
              <w:rPr>
                <w:rFonts w:eastAsia="Times New Roman" w:cs="Calibri Light"/>
                <w:sz w:val="20"/>
                <w:szCs w:val="20"/>
                <w:lang w:eastAsia="en-US" w:bidi="ar-SA"/>
              </w:rPr>
              <w:t xml:space="preserve"> mixtes</w:t>
            </w:r>
          </w:p>
        </w:tc>
        <w:tc>
          <w:tcPr>
            <w:tcW w:w="360" w:type="dxa"/>
            <w:tcBorders>
              <w:top w:val="single" w:sz="12" w:space="0" w:color="auto"/>
            </w:tcBorders>
            <w:shd w:val="clear" w:color="auto" w:fill="FFFFFF"/>
          </w:tcPr>
          <w:p w14:paraId="38673657" w14:textId="77777777" w:rsidR="00E76784" w:rsidRPr="00E9233A" w:rsidRDefault="00E76784" w:rsidP="00E76784">
            <w:pPr>
              <w:spacing w:line="240" w:lineRule="auto"/>
              <w:jc w:val="center"/>
              <w:rPr>
                <w:rFonts w:ascii="Times New Roman" w:eastAsia="Times New Roman" w:hAnsi="Times New Roman" w:cs="Times New Roman"/>
                <w:sz w:val="24"/>
                <w:lang w:eastAsia="en-US" w:bidi="ar-SA"/>
              </w:rPr>
            </w:pPr>
            <w:r w:rsidRPr="00E9233A">
              <w:rPr>
                <w:rFonts w:eastAsia="Times New Roman" w:cs="Calibri Light"/>
                <w:sz w:val="20"/>
                <w:szCs w:val="20"/>
                <w:lang w:eastAsia="en-US" w:bidi="ar-SA"/>
              </w:rPr>
              <w:t>F</w:t>
            </w:r>
          </w:p>
        </w:tc>
        <w:tc>
          <w:tcPr>
            <w:tcW w:w="540" w:type="dxa"/>
            <w:tcBorders>
              <w:top w:val="single" w:sz="12" w:space="0" w:color="auto"/>
              <w:right w:val="single" w:sz="12" w:space="0" w:color="auto"/>
            </w:tcBorders>
            <w:shd w:val="clear" w:color="auto" w:fill="FFFFFF"/>
            <w:tcMar>
              <w:top w:w="0" w:type="dxa"/>
              <w:left w:w="108" w:type="dxa"/>
              <w:bottom w:w="0" w:type="dxa"/>
              <w:right w:w="108" w:type="dxa"/>
            </w:tcMar>
            <w:vAlign w:val="center"/>
            <w:hideMark/>
          </w:tcPr>
          <w:p w14:paraId="6A9C84E4"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CP</w:t>
            </w:r>
          </w:p>
        </w:tc>
      </w:tr>
      <w:tr w:rsidR="00E76784" w:rsidRPr="00E9233A" w14:paraId="7C3050F8" w14:textId="77777777" w:rsidTr="000E0E67">
        <w:tc>
          <w:tcPr>
            <w:tcW w:w="815" w:type="dxa"/>
            <w:vMerge/>
            <w:tcBorders>
              <w:left w:val="single" w:sz="12" w:space="0" w:color="auto"/>
              <w:bottom w:val="single" w:sz="12" w:space="0" w:color="auto"/>
            </w:tcBorders>
            <w:tcMar>
              <w:top w:w="0" w:type="dxa"/>
              <w:left w:w="108" w:type="dxa"/>
              <w:bottom w:w="0" w:type="dxa"/>
              <w:right w:w="108" w:type="dxa"/>
            </w:tcMar>
          </w:tcPr>
          <w:p w14:paraId="34FC605A" w14:textId="77777777" w:rsidR="00E76784" w:rsidRPr="00E9233A" w:rsidRDefault="00E76784" w:rsidP="00E76784">
            <w:pPr>
              <w:spacing w:line="240" w:lineRule="auto"/>
              <w:rPr>
                <w:rFonts w:eastAsia="Times New Roman" w:cs="Calibri Light"/>
                <w:sz w:val="20"/>
                <w:szCs w:val="20"/>
                <w:lang w:eastAsia="en-US" w:bidi="ar-SA"/>
              </w:rPr>
            </w:pPr>
          </w:p>
        </w:tc>
        <w:tc>
          <w:tcPr>
            <w:tcW w:w="430" w:type="dxa"/>
            <w:tcBorders>
              <w:bottom w:val="single" w:sz="12" w:space="0" w:color="auto"/>
            </w:tcBorders>
            <w:shd w:val="clear" w:color="auto" w:fill="FFFFFF"/>
          </w:tcPr>
          <w:p w14:paraId="51093C27"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10</w:t>
            </w:r>
          </w:p>
        </w:tc>
        <w:tc>
          <w:tcPr>
            <w:tcW w:w="876" w:type="dxa"/>
            <w:tcBorders>
              <w:bottom w:val="single" w:sz="12" w:space="0" w:color="auto"/>
            </w:tcBorders>
            <w:shd w:val="clear" w:color="auto" w:fill="FFFFFF"/>
            <w:tcMar>
              <w:top w:w="0" w:type="dxa"/>
              <w:left w:w="108" w:type="dxa"/>
              <w:bottom w:w="0" w:type="dxa"/>
              <w:right w:w="108" w:type="dxa"/>
            </w:tcMar>
            <w:vAlign w:val="center"/>
            <w:hideMark/>
          </w:tcPr>
          <w:p w14:paraId="6A558DBD" w14:textId="6C9EBEB3"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21</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tcBorders>
              <w:bottom w:val="single" w:sz="12" w:space="0" w:color="auto"/>
            </w:tcBorders>
            <w:shd w:val="clear" w:color="auto" w:fill="FFFFFF"/>
            <w:tcMar>
              <w:top w:w="0" w:type="dxa"/>
              <w:left w:w="108" w:type="dxa"/>
              <w:bottom w:w="0" w:type="dxa"/>
              <w:right w:w="108" w:type="dxa"/>
            </w:tcMar>
            <w:vAlign w:val="center"/>
            <w:hideMark/>
          </w:tcPr>
          <w:p w14:paraId="6F2B893D" w14:textId="2106D15D"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20</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877" w:type="dxa"/>
            <w:tcBorders>
              <w:bottom w:val="single" w:sz="12" w:space="0" w:color="auto"/>
            </w:tcBorders>
            <w:shd w:val="clear" w:color="auto" w:fill="FFFFFF"/>
            <w:tcMar>
              <w:top w:w="0" w:type="dxa"/>
              <w:left w:w="108" w:type="dxa"/>
              <w:bottom w:w="0" w:type="dxa"/>
              <w:right w:w="108" w:type="dxa"/>
            </w:tcMar>
            <w:hideMark/>
          </w:tcPr>
          <w:p w14:paraId="743CD37B" w14:textId="1D9AABD6" w:rsidR="00E76784" w:rsidRPr="00E9233A" w:rsidRDefault="00E76784" w:rsidP="00E76784">
            <w:pPr>
              <w:spacing w:line="240" w:lineRule="auto"/>
              <w:jc w:val="center"/>
              <w:rPr>
                <w:rFonts w:ascii="Times New Roman" w:eastAsia="Times New Roman" w:hAnsi="Times New Roman" w:cs="Times New Roman"/>
                <w:sz w:val="24"/>
                <w:lang w:eastAsia="en-US" w:bidi="ar-SA"/>
              </w:rPr>
            </w:pPr>
            <w:r w:rsidRPr="00E9233A">
              <w:rPr>
                <w:rFonts w:eastAsia="Times New Roman" w:cs="Calibri Light"/>
                <w:sz w:val="20"/>
                <w:szCs w:val="20"/>
                <w:lang w:eastAsia="en-US" w:bidi="ar-SA"/>
              </w:rPr>
              <w:t>17</w:t>
            </w:r>
            <w:r w:rsidR="003C2707">
              <w:rPr>
                <w:rFonts w:eastAsia="Times New Roman" w:cs="Calibri Light"/>
                <w:sz w:val="20"/>
                <w:szCs w:val="20"/>
                <w:lang w:eastAsia="en-US" w:bidi="ar-SA"/>
              </w:rPr>
              <w:t> h </w:t>
            </w:r>
            <w:r w:rsidRPr="00E9233A">
              <w:rPr>
                <w:rFonts w:eastAsia="Times New Roman" w:cs="Calibri Light"/>
                <w:sz w:val="20"/>
                <w:szCs w:val="20"/>
                <w:lang w:eastAsia="en-US" w:bidi="ar-SA"/>
              </w:rPr>
              <w:t>30</w:t>
            </w:r>
          </w:p>
        </w:tc>
        <w:tc>
          <w:tcPr>
            <w:tcW w:w="4860" w:type="dxa"/>
            <w:tcBorders>
              <w:bottom w:val="single" w:sz="12" w:space="0" w:color="auto"/>
            </w:tcBorders>
            <w:shd w:val="clear" w:color="auto" w:fill="FFFFFF"/>
            <w:tcMar>
              <w:top w:w="0" w:type="dxa"/>
              <w:left w:w="108" w:type="dxa"/>
              <w:bottom w:w="0" w:type="dxa"/>
              <w:right w:w="108" w:type="dxa"/>
            </w:tcMar>
            <w:hideMark/>
          </w:tcPr>
          <w:p w14:paraId="5C8A0C4B" w14:textId="73D2AF86" w:rsidR="00E76784" w:rsidRPr="00E9233A" w:rsidRDefault="00E76784" w:rsidP="00E76784">
            <w:pPr>
              <w:spacing w:line="240" w:lineRule="auto"/>
              <w:rPr>
                <w:rFonts w:eastAsia="Times New Roman" w:cs="Calibri Light"/>
                <w:sz w:val="20"/>
                <w:szCs w:val="20"/>
                <w:lang w:eastAsia="en-US" w:bidi="ar-SA"/>
              </w:rPr>
            </w:pPr>
            <w:r w:rsidRPr="00E9233A">
              <w:rPr>
                <w:rFonts w:eastAsia="Times New Roman" w:cs="Calibri Light"/>
                <w:sz w:val="20"/>
                <w:szCs w:val="20"/>
                <w:lang w:eastAsia="en-US" w:bidi="ar-SA"/>
              </w:rPr>
              <w:t xml:space="preserve">Vancouver </w:t>
            </w:r>
            <w:r w:rsidR="005A5CD8" w:rsidRPr="00E9233A">
              <w:rPr>
                <w:rFonts w:eastAsia="Times New Roman" w:cs="Calibri Light"/>
                <w:sz w:val="20"/>
                <w:szCs w:val="20"/>
                <w:lang w:eastAsia="en-US" w:bidi="ar-SA"/>
              </w:rPr>
              <w:t>–</w:t>
            </w:r>
            <w:r w:rsidRPr="00E9233A">
              <w:rPr>
                <w:rFonts w:eastAsia="Times New Roman" w:cs="Calibri Light"/>
                <w:sz w:val="20"/>
                <w:szCs w:val="20"/>
                <w:lang w:eastAsia="en-US" w:bidi="ar-SA"/>
              </w:rPr>
              <w:t xml:space="preserve"> 40</w:t>
            </w:r>
            <w:r w:rsidR="003C2707">
              <w:rPr>
                <w:rFonts w:eastAsia="Times New Roman" w:cs="Calibri Light"/>
                <w:sz w:val="20"/>
                <w:szCs w:val="20"/>
                <w:lang w:eastAsia="en-US" w:bidi="ar-SA"/>
              </w:rPr>
              <w:t xml:space="preserve"> à</w:t>
            </w:r>
            <w:r w:rsidR="003C2707" w:rsidRPr="00E9233A" w:rsidDel="003C2707">
              <w:rPr>
                <w:rFonts w:eastAsia="Times New Roman" w:cs="Calibri Light"/>
                <w:sz w:val="20"/>
                <w:szCs w:val="20"/>
                <w:lang w:eastAsia="en-US" w:bidi="ar-SA"/>
              </w:rPr>
              <w:t xml:space="preserve"> </w:t>
            </w:r>
            <w:r w:rsidRPr="00E9233A">
              <w:rPr>
                <w:rFonts w:eastAsia="Times New Roman" w:cs="Calibri Light"/>
                <w:sz w:val="20"/>
                <w:szCs w:val="20"/>
                <w:lang w:eastAsia="en-US" w:bidi="ar-SA"/>
              </w:rPr>
              <w:t>85</w:t>
            </w:r>
            <w:r w:rsidR="00AA7C71">
              <w:rPr>
                <w:rFonts w:eastAsia="Times New Roman" w:cs="Calibri Light"/>
                <w:sz w:val="20"/>
                <w:szCs w:val="20"/>
                <w:lang w:eastAsia="en-US" w:bidi="ar-SA"/>
              </w:rPr>
              <w:t> </w:t>
            </w:r>
            <w:r w:rsidRPr="00E9233A">
              <w:rPr>
                <w:rFonts w:eastAsia="Times New Roman" w:cs="Calibri Light"/>
                <w:sz w:val="20"/>
                <w:szCs w:val="20"/>
                <w:lang w:eastAsia="en-US" w:bidi="ar-SA"/>
              </w:rPr>
              <w:t>ans</w:t>
            </w:r>
          </w:p>
        </w:tc>
        <w:tc>
          <w:tcPr>
            <w:tcW w:w="360" w:type="dxa"/>
            <w:tcBorders>
              <w:bottom w:val="single" w:sz="12" w:space="0" w:color="auto"/>
            </w:tcBorders>
            <w:shd w:val="clear" w:color="auto" w:fill="FFFFFF"/>
          </w:tcPr>
          <w:p w14:paraId="370687C4" w14:textId="77777777" w:rsidR="00E76784" w:rsidRPr="00E9233A" w:rsidRDefault="00E76784" w:rsidP="00E76784">
            <w:pPr>
              <w:spacing w:line="240" w:lineRule="auto"/>
              <w:jc w:val="center"/>
              <w:rPr>
                <w:rFonts w:ascii="Times New Roman" w:eastAsia="Times New Roman" w:hAnsi="Times New Roman" w:cs="Times New Roman"/>
                <w:sz w:val="24"/>
                <w:lang w:eastAsia="en-US" w:bidi="ar-SA"/>
              </w:rPr>
            </w:pPr>
            <w:r w:rsidRPr="00E9233A">
              <w:rPr>
                <w:rFonts w:eastAsia="Times New Roman" w:cs="Calibri Light"/>
                <w:sz w:val="20"/>
                <w:szCs w:val="20"/>
                <w:lang w:eastAsia="en-US" w:bidi="ar-SA"/>
              </w:rPr>
              <w:t>A</w:t>
            </w:r>
          </w:p>
        </w:tc>
        <w:tc>
          <w:tcPr>
            <w:tcW w:w="540" w:type="dxa"/>
            <w:tcBorders>
              <w:bottom w:val="single" w:sz="12" w:space="0" w:color="auto"/>
              <w:right w:val="single" w:sz="12" w:space="0" w:color="auto"/>
            </w:tcBorders>
            <w:shd w:val="clear" w:color="auto" w:fill="FFFFFF"/>
            <w:tcMar>
              <w:top w:w="0" w:type="dxa"/>
              <w:left w:w="108" w:type="dxa"/>
              <w:bottom w:w="0" w:type="dxa"/>
              <w:right w:w="108" w:type="dxa"/>
            </w:tcMar>
            <w:vAlign w:val="center"/>
            <w:hideMark/>
          </w:tcPr>
          <w:p w14:paraId="109340F9" w14:textId="77777777" w:rsidR="00E76784" w:rsidRPr="00E9233A" w:rsidRDefault="00E76784" w:rsidP="00E76784">
            <w:pPr>
              <w:spacing w:line="240" w:lineRule="auto"/>
              <w:jc w:val="center"/>
              <w:rPr>
                <w:rFonts w:eastAsia="Times New Roman" w:cs="Calibri Light"/>
                <w:sz w:val="20"/>
                <w:szCs w:val="20"/>
                <w:lang w:eastAsia="en-US" w:bidi="ar-SA"/>
              </w:rPr>
            </w:pPr>
            <w:r w:rsidRPr="00E9233A">
              <w:rPr>
                <w:rFonts w:eastAsia="Times New Roman" w:cs="Calibri Light"/>
                <w:sz w:val="20"/>
                <w:szCs w:val="20"/>
                <w:lang w:eastAsia="en-US" w:bidi="ar-SA"/>
              </w:rPr>
              <w:t>MB</w:t>
            </w:r>
          </w:p>
        </w:tc>
      </w:tr>
    </w:tbl>
    <w:p w14:paraId="649F22FE" w14:textId="77777777" w:rsidR="00E76784" w:rsidRPr="00E9233A" w:rsidRDefault="00E76784" w:rsidP="00E76784">
      <w:pPr>
        <w:tabs>
          <w:tab w:val="right" w:leader="dot" w:pos="5040"/>
          <w:tab w:val="left" w:pos="6293"/>
        </w:tabs>
        <w:spacing w:line="240" w:lineRule="auto"/>
        <w:rPr>
          <w:rFonts w:eastAsia="Times New Roman" w:cs="Calibri Light"/>
          <w:b/>
          <w:sz w:val="20"/>
          <w:szCs w:val="20"/>
          <w:lang w:eastAsia="en-US" w:bidi="ar-SA"/>
        </w:rPr>
      </w:pPr>
    </w:p>
    <w:p w14:paraId="480E4F80" w14:textId="6AEEE4AD" w:rsidR="00E76784" w:rsidRPr="00E9233A" w:rsidRDefault="00E76784" w:rsidP="00E76784">
      <w:pPr>
        <w:tabs>
          <w:tab w:val="right" w:leader="dot" w:pos="5040"/>
          <w:tab w:val="left" w:pos="6293"/>
        </w:tabs>
        <w:spacing w:line="240" w:lineRule="auto"/>
        <w:ind w:right="-180"/>
        <w:rPr>
          <w:rFonts w:eastAsia="Times New Roman" w:cs="Calibri Light"/>
          <w:b/>
          <w:sz w:val="20"/>
          <w:szCs w:val="20"/>
          <w:lang w:eastAsia="en-US" w:bidi="ar-SA"/>
        </w:rPr>
      </w:pPr>
      <w:r w:rsidRPr="00E9233A">
        <w:rPr>
          <w:rFonts w:eastAsia="Times New Roman" w:cs="Calibri Light"/>
          <w:b/>
          <w:sz w:val="20"/>
          <w:szCs w:val="20"/>
          <w:lang w:eastAsia="en-US" w:bidi="ar-SA"/>
        </w:rPr>
        <w:t xml:space="preserve">LES DIRECTIVES POUR SE JOINDRE À LA </w:t>
      </w:r>
      <w:r w:rsidR="00090B39">
        <w:rPr>
          <w:rFonts w:eastAsia="Times New Roman" w:cs="Calibri Light"/>
          <w:b/>
          <w:sz w:val="20"/>
          <w:szCs w:val="20"/>
          <w:lang w:eastAsia="en-US" w:bidi="ar-SA"/>
        </w:rPr>
        <w:t>SÉANCE</w:t>
      </w:r>
      <w:r w:rsidRPr="00E9233A">
        <w:rPr>
          <w:rFonts w:eastAsia="Times New Roman" w:cs="Calibri Light"/>
          <w:b/>
          <w:sz w:val="20"/>
          <w:szCs w:val="20"/>
          <w:lang w:eastAsia="en-US" w:bidi="ar-SA"/>
        </w:rPr>
        <w:t xml:space="preserve"> SERONT ENVOYÉES AUX PARTICIPANTS PAR COURRIEL AVANT LA </w:t>
      </w:r>
      <w:r w:rsidR="00966EA4" w:rsidRPr="00E9233A">
        <w:rPr>
          <w:rFonts w:eastAsia="Times New Roman" w:cs="Calibri Light"/>
          <w:b/>
          <w:sz w:val="20"/>
          <w:szCs w:val="20"/>
          <w:lang w:eastAsia="en-US" w:bidi="ar-SA"/>
        </w:rPr>
        <w:t>S</w:t>
      </w:r>
      <w:r w:rsidR="00966EA4">
        <w:rPr>
          <w:rFonts w:eastAsia="Times New Roman" w:cs="Calibri Light"/>
          <w:b/>
          <w:sz w:val="20"/>
          <w:szCs w:val="20"/>
          <w:lang w:eastAsia="en-US" w:bidi="ar-SA"/>
        </w:rPr>
        <w:t>ÉANCE</w:t>
      </w:r>
      <w:r w:rsidRPr="00E9233A">
        <w:rPr>
          <w:rFonts w:eastAsia="Times New Roman" w:cs="Calibri Light"/>
          <w:b/>
          <w:sz w:val="20"/>
          <w:szCs w:val="20"/>
          <w:lang w:eastAsia="en-US" w:bidi="ar-SA"/>
        </w:rPr>
        <w:t>.</w:t>
      </w:r>
    </w:p>
    <w:p w14:paraId="680CCA8C" w14:textId="77777777" w:rsidR="00E76784" w:rsidRPr="00E9233A" w:rsidRDefault="00E76784" w:rsidP="00E76784">
      <w:pPr>
        <w:tabs>
          <w:tab w:val="right" w:leader="dot" w:pos="5040"/>
          <w:tab w:val="left" w:pos="6293"/>
        </w:tabs>
        <w:spacing w:line="240" w:lineRule="auto"/>
        <w:rPr>
          <w:rFonts w:eastAsia="Times New Roman" w:cs="Calibri Light"/>
          <w:b/>
          <w:bCs/>
          <w:sz w:val="8"/>
          <w:szCs w:val="22"/>
          <w:lang w:eastAsia="en-US" w:bidi="ar-SA"/>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4950"/>
      </w:tblGrid>
      <w:tr w:rsidR="00E76784" w:rsidRPr="00E9233A" w14:paraId="58E1D6FC" w14:textId="77777777" w:rsidTr="000E0E67">
        <w:trPr>
          <w:cantSplit/>
        </w:trPr>
        <w:tc>
          <w:tcPr>
            <w:tcW w:w="9535" w:type="dxa"/>
            <w:gridSpan w:val="2"/>
            <w:shd w:val="clear" w:color="auto" w:fill="23B2BE"/>
          </w:tcPr>
          <w:p w14:paraId="4DC35006" w14:textId="69C7A792" w:rsidR="00E76784" w:rsidRPr="00E9233A" w:rsidRDefault="00E76784" w:rsidP="00966EA4">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center"/>
              <w:outlineLvl w:val="8"/>
              <w:rPr>
                <w:rFonts w:eastAsia="Times New Roman" w:cs="Calibri Light"/>
                <w:b/>
                <w:color w:val="FFFFFF"/>
                <w:szCs w:val="22"/>
                <w:lang w:eastAsia="en-US" w:bidi="ar-SA"/>
              </w:rPr>
            </w:pPr>
            <w:r w:rsidRPr="00E9233A">
              <w:rPr>
                <w:rFonts w:eastAsia="Times New Roman" w:cs="Calibri Light"/>
                <w:b/>
                <w:color w:val="FFFFFF"/>
                <w:szCs w:val="22"/>
                <w:lang w:eastAsia="en-US" w:bidi="ar-SA"/>
              </w:rPr>
              <w:t xml:space="preserve">Résumé des </w:t>
            </w:r>
            <w:r w:rsidR="00966EA4">
              <w:rPr>
                <w:rFonts w:eastAsia="Times New Roman" w:cs="Calibri Light"/>
                <w:b/>
                <w:color w:val="FFFFFF"/>
                <w:szCs w:val="22"/>
                <w:lang w:eastAsia="en-US" w:bidi="ar-SA"/>
              </w:rPr>
              <w:t>spécifications</w:t>
            </w:r>
            <w:r w:rsidR="00966EA4" w:rsidRPr="00E9233A">
              <w:rPr>
                <w:rFonts w:ascii="Times New Roman" w:eastAsia="Times New Roman" w:hAnsi="Times New Roman" w:cs="Times New Roman"/>
                <w:sz w:val="16"/>
                <w:szCs w:val="16"/>
                <w:lang w:eastAsia="en-US" w:bidi="ar-SA"/>
              </w:rPr>
              <w:t xml:space="preserve"> </w:t>
            </w:r>
          </w:p>
        </w:tc>
      </w:tr>
      <w:tr w:rsidR="00E76784" w:rsidRPr="00E9233A" w14:paraId="6740FE7F" w14:textId="77777777" w:rsidTr="000E0E67">
        <w:trPr>
          <w:cantSplit/>
          <w:trHeight w:val="1050"/>
        </w:trPr>
        <w:tc>
          <w:tcPr>
            <w:tcW w:w="4585" w:type="dxa"/>
          </w:tcPr>
          <w:p w14:paraId="6B017575" w14:textId="291FEA9B" w:rsidR="00E76784" w:rsidRPr="00E9233A" w:rsidRDefault="00E76784" w:rsidP="00E76784">
            <w:pPr>
              <w:numPr>
                <w:ilvl w:val="0"/>
                <w:numId w:val="17"/>
              </w:numPr>
              <w:tabs>
                <w:tab w:val="num" w:pos="235"/>
              </w:tabs>
              <w:spacing w:line="240" w:lineRule="auto"/>
              <w:ind w:left="235" w:hanging="217"/>
              <w:rPr>
                <w:rFonts w:eastAsia="Times New Roman" w:cs="Calibri Light"/>
                <w:b/>
                <w:iCs/>
                <w:sz w:val="20"/>
                <w:lang w:eastAsia="en-US" w:bidi="ar-SA"/>
              </w:rPr>
            </w:pPr>
            <w:r w:rsidRPr="00E9233A">
              <w:rPr>
                <w:rFonts w:eastAsia="Times New Roman" w:cs="Calibri Light"/>
                <w:b/>
                <w:iCs/>
                <w:sz w:val="20"/>
                <w:lang w:eastAsia="en-US" w:bidi="ar-SA"/>
              </w:rPr>
              <w:t xml:space="preserve">Dix (10) </w:t>
            </w:r>
            <w:r w:rsidRPr="00E9233A">
              <w:rPr>
                <w:rFonts w:eastAsia="Times New Roman" w:cs="Calibri Light"/>
                <w:iCs/>
                <w:sz w:val="20"/>
                <w:lang w:eastAsia="en-US" w:bidi="ar-SA"/>
              </w:rPr>
              <w:t>groupes de discussion en ligne au total</w:t>
            </w:r>
          </w:p>
          <w:p w14:paraId="320409A2" w14:textId="2B748D71" w:rsidR="00E76784" w:rsidRPr="00E9233A" w:rsidRDefault="00E76784" w:rsidP="00E76784">
            <w:pPr>
              <w:numPr>
                <w:ilvl w:val="0"/>
                <w:numId w:val="17"/>
              </w:numPr>
              <w:tabs>
                <w:tab w:val="num" w:pos="235"/>
              </w:tabs>
              <w:spacing w:line="240" w:lineRule="auto"/>
              <w:ind w:left="235" w:hanging="217"/>
              <w:rPr>
                <w:rFonts w:eastAsia="Times New Roman" w:cs="Calibri Light"/>
                <w:b/>
                <w:iCs/>
                <w:sz w:val="20"/>
                <w:lang w:eastAsia="en-US" w:bidi="ar-SA"/>
              </w:rPr>
            </w:pPr>
            <w:r w:rsidRPr="00E9233A">
              <w:rPr>
                <w:rFonts w:eastAsia="Times New Roman" w:cs="Calibri Light"/>
                <w:b/>
                <w:iCs/>
                <w:sz w:val="20"/>
                <w:lang w:eastAsia="en-US" w:bidi="ar-SA"/>
              </w:rPr>
              <w:t xml:space="preserve">Deux (2) </w:t>
            </w:r>
            <w:r w:rsidRPr="00E9233A">
              <w:rPr>
                <w:rFonts w:eastAsia="Times New Roman" w:cs="Calibri Light"/>
                <w:iCs/>
                <w:sz w:val="20"/>
                <w:lang w:eastAsia="en-US" w:bidi="ar-SA"/>
              </w:rPr>
              <w:t>groupes en anglais avec les résidents de</w:t>
            </w:r>
            <w:r w:rsidRPr="00E9233A">
              <w:rPr>
                <w:rFonts w:eastAsia="Times New Roman" w:cs="Calibri Light"/>
                <w:b/>
                <w:iCs/>
                <w:sz w:val="20"/>
                <w:lang w:eastAsia="en-US" w:bidi="ar-SA"/>
              </w:rPr>
              <w:t xml:space="preserve"> Vancouver, </w:t>
            </w:r>
            <w:r w:rsidR="00A54E6C">
              <w:rPr>
                <w:rFonts w:eastAsia="Times New Roman" w:cs="Calibri Light"/>
                <w:b/>
                <w:iCs/>
                <w:sz w:val="20"/>
                <w:lang w:eastAsia="en-US" w:bidi="ar-SA"/>
              </w:rPr>
              <w:t xml:space="preserve">de </w:t>
            </w:r>
            <w:r w:rsidRPr="00E9233A">
              <w:rPr>
                <w:rFonts w:eastAsia="Times New Roman" w:cs="Calibri Light"/>
                <w:b/>
                <w:iCs/>
                <w:sz w:val="20"/>
                <w:lang w:eastAsia="en-US" w:bidi="ar-SA"/>
              </w:rPr>
              <w:t xml:space="preserve">Toronto </w:t>
            </w:r>
            <w:r w:rsidRPr="00E9233A">
              <w:rPr>
                <w:rFonts w:eastAsia="Times New Roman" w:cs="Calibri Light"/>
                <w:iCs/>
                <w:sz w:val="20"/>
                <w:lang w:eastAsia="en-US" w:bidi="ar-SA"/>
              </w:rPr>
              <w:t>et</w:t>
            </w:r>
            <w:r w:rsidRPr="00E9233A">
              <w:rPr>
                <w:rFonts w:eastAsia="Times New Roman" w:cs="Calibri Light"/>
                <w:b/>
                <w:iCs/>
                <w:sz w:val="20"/>
                <w:lang w:eastAsia="en-US" w:bidi="ar-SA"/>
              </w:rPr>
              <w:t xml:space="preserve"> </w:t>
            </w:r>
            <w:r w:rsidR="00A54E6C">
              <w:rPr>
                <w:rFonts w:eastAsia="Times New Roman" w:cs="Calibri Light"/>
                <w:b/>
                <w:iCs/>
                <w:sz w:val="20"/>
                <w:lang w:eastAsia="en-US" w:bidi="ar-SA"/>
              </w:rPr>
              <w:t xml:space="preserve">de </w:t>
            </w:r>
            <w:r w:rsidRPr="00E9233A">
              <w:rPr>
                <w:rFonts w:eastAsia="Times New Roman" w:cs="Calibri Light"/>
                <w:b/>
                <w:iCs/>
                <w:sz w:val="20"/>
                <w:lang w:eastAsia="en-US" w:bidi="ar-SA"/>
              </w:rPr>
              <w:t xml:space="preserve">Wolfville, </w:t>
            </w:r>
            <w:r w:rsidRPr="00E9233A">
              <w:rPr>
                <w:rFonts w:eastAsia="Times New Roman" w:cs="Calibri Light"/>
                <w:iCs/>
                <w:sz w:val="20"/>
                <w:lang w:eastAsia="en-US" w:bidi="ar-SA"/>
              </w:rPr>
              <w:t>et</w:t>
            </w:r>
            <w:r w:rsidRPr="00E9233A">
              <w:rPr>
                <w:rFonts w:eastAsia="Times New Roman" w:cs="Calibri Light"/>
                <w:b/>
                <w:iCs/>
                <w:sz w:val="20"/>
                <w:lang w:eastAsia="en-US" w:bidi="ar-SA"/>
              </w:rPr>
              <w:t xml:space="preserve"> un (1) </w:t>
            </w:r>
            <w:r w:rsidRPr="00E9233A">
              <w:rPr>
                <w:rFonts w:eastAsia="Times New Roman" w:cs="Calibri Light"/>
                <w:iCs/>
                <w:sz w:val="20"/>
                <w:lang w:eastAsia="en-US" w:bidi="ar-SA"/>
              </w:rPr>
              <w:t>groupe en anglais avec les résidents de</w:t>
            </w:r>
            <w:r w:rsidRPr="00E9233A">
              <w:rPr>
                <w:rFonts w:eastAsia="Times New Roman" w:cs="Calibri Light"/>
                <w:b/>
                <w:iCs/>
                <w:sz w:val="20"/>
                <w:lang w:eastAsia="en-US" w:bidi="ar-SA"/>
              </w:rPr>
              <w:t xml:space="preserve"> Saskatoon</w:t>
            </w:r>
          </w:p>
          <w:p w14:paraId="5FF256B4" w14:textId="77777777" w:rsidR="00E76784" w:rsidRPr="00E9233A" w:rsidRDefault="00E76784" w:rsidP="00E76784">
            <w:pPr>
              <w:numPr>
                <w:ilvl w:val="0"/>
                <w:numId w:val="17"/>
              </w:numPr>
              <w:tabs>
                <w:tab w:val="num" w:pos="235"/>
              </w:tabs>
              <w:spacing w:line="240" w:lineRule="auto"/>
              <w:ind w:left="235" w:hanging="217"/>
              <w:rPr>
                <w:rFonts w:eastAsia="Times New Roman" w:cs="Calibri Light"/>
                <w:b/>
                <w:iCs/>
                <w:sz w:val="20"/>
                <w:lang w:eastAsia="en-US" w:bidi="ar-SA"/>
              </w:rPr>
            </w:pPr>
            <w:r w:rsidRPr="00E9233A">
              <w:rPr>
                <w:rFonts w:eastAsia="Times New Roman" w:cs="Calibri Light"/>
                <w:b/>
                <w:iCs/>
                <w:sz w:val="20"/>
                <w:lang w:eastAsia="en-US" w:bidi="ar-SA"/>
              </w:rPr>
              <w:t xml:space="preserve">Deux (2) </w:t>
            </w:r>
            <w:r w:rsidRPr="00E9233A">
              <w:rPr>
                <w:rFonts w:eastAsia="Times New Roman" w:cs="Calibri Light"/>
                <w:iCs/>
                <w:sz w:val="20"/>
                <w:lang w:eastAsia="en-US" w:bidi="ar-SA"/>
              </w:rPr>
              <w:t>groupes en français avec les résidents de</w:t>
            </w:r>
            <w:r w:rsidRPr="00E9233A">
              <w:rPr>
                <w:rFonts w:eastAsia="Times New Roman" w:cs="Calibri Light"/>
                <w:b/>
                <w:iCs/>
                <w:sz w:val="20"/>
                <w:lang w:eastAsia="en-US" w:bidi="ar-SA"/>
              </w:rPr>
              <w:t xml:space="preserve"> Montréal </w:t>
            </w:r>
            <w:r w:rsidRPr="00E9233A">
              <w:rPr>
                <w:rFonts w:eastAsia="Times New Roman" w:cs="Calibri Light"/>
                <w:iCs/>
                <w:sz w:val="20"/>
                <w:lang w:eastAsia="en-US" w:bidi="ar-SA"/>
              </w:rPr>
              <w:t>et</w:t>
            </w:r>
            <w:r w:rsidRPr="00E9233A">
              <w:rPr>
                <w:rFonts w:eastAsia="Times New Roman" w:cs="Calibri Light"/>
                <w:b/>
                <w:iCs/>
                <w:sz w:val="20"/>
                <w:lang w:eastAsia="en-US" w:bidi="ar-SA"/>
              </w:rPr>
              <w:t xml:space="preserve"> un (1) </w:t>
            </w:r>
            <w:r w:rsidRPr="00E9233A">
              <w:rPr>
                <w:rFonts w:eastAsia="Times New Roman" w:cs="Calibri Light"/>
                <w:iCs/>
                <w:sz w:val="20"/>
                <w:lang w:eastAsia="en-US" w:bidi="ar-SA"/>
              </w:rPr>
              <w:t>groupe en français avec les résidents de</w:t>
            </w:r>
            <w:r w:rsidRPr="00E9233A">
              <w:rPr>
                <w:rFonts w:eastAsia="Times New Roman" w:cs="Calibri Light"/>
                <w:b/>
                <w:iCs/>
                <w:sz w:val="20"/>
                <w:lang w:eastAsia="en-US" w:bidi="ar-SA"/>
              </w:rPr>
              <w:t xml:space="preserve"> Saskatoon</w:t>
            </w:r>
          </w:p>
          <w:p w14:paraId="6EF522D6" w14:textId="11ABFCA5" w:rsidR="00E76784" w:rsidRPr="00A54E6C" w:rsidRDefault="00E76784" w:rsidP="00A54E6C">
            <w:pPr>
              <w:numPr>
                <w:ilvl w:val="0"/>
                <w:numId w:val="17"/>
              </w:numPr>
              <w:tabs>
                <w:tab w:val="num" w:pos="235"/>
              </w:tabs>
              <w:spacing w:line="240" w:lineRule="auto"/>
              <w:ind w:left="235" w:hanging="217"/>
              <w:rPr>
                <w:rFonts w:eastAsia="Times New Roman" w:cs="Calibri Light"/>
                <w:iCs/>
                <w:sz w:val="20"/>
                <w:lang w:eastAsia="en-US" w:bidi="ar-SA"/>
              </w:rPr>
            </w:pPr>
            <w:r w:rsidRPr="00E9233A">
              <w:rPr>
                <w:rFonts w:eastAsia="Times New Roman" w:cs="Calibri Light"/>
                <w:iCs/>
                <w:sz w:val="20"/>
                <w:lang w:eastAsia="en-US" w:bidi="ar-SA"/>
              </w:rPr>
              <w:t xml:space="preserve">À Vancouver, </w:t>
            </w:r>
            <w:r w:rsidR="00A54E6C">
              <w:rPr>
                <w:rFonts w:eastAsia="Times New Roman" w:cs="Calibri Light"/>
                <w:iCs/>
                <w:sz w:val="20"/>
                <w:lang w:eastAsia="en-US" w:bidi="ar-SA"/>
              </w:rPr>
              <w:t xml:space="preserve">à </w:t>
            </w:r>
            <w:r w:rsidRPr="00E9233A">
              <w:rPr>
                <w:rFonts w:eastAsia="Times New Roman" w:cs="Calibri Light"/>
                <w:iCs/>
                <w:sz w:val="20"/>
                <w:lang w:eastAsia="en-US" w:bidi="ar-SA"/>
              </w:rPr>
              <w:t xml:space="preserve">Toronto, </w:t>
            </w:r>
            <w:r w:rsidR="00A54E6C">
              <w:rPr>
                <w:rFonts w:eastAsia="Times New Roman" w:cs="Calibri Light"/>
                <w:iCs/>
                <w:sz w:val="20"/>
                <w:lang w:eastAsia="en-US" w:bidi="ar-SA"/>
              </w:rPr>
              <w:t xml:space="preserve">à </w:t>
            </w:r>
            <w:r w:rsidRPr="00E9233A">
              <w:rPr>
                <w:rFonts w:eastAsia="Times New Roman" w:cs="Calibri Light"/>
                <w:iCs/>
                <w:sz w:val="20"/>
                <w:lang w:eastAsia="en-US" w:bidi="ar-SA"/>
              </w:rPr>
              <w:t xml:space="preserve">Wolfville et </w:t>
            </w:r>
            <w:r w:rsidR="00A54E6C">
              <w:rPr>
                <w:rFonts w:eastAsia="Times New Roman" w:cs="Calibri Light"/>
                <w:iCs/>
                <w:sz w:val="20"/>
                <w:lang w:eastAsia="en-US" w:bidi="ar-SA"/>
              </w:rPr>
              <w:t xml:space="preserve">à </w:t>
            </w:r>
            <w:r w:rsidRPr="00E9233A">
              <w:rPr>
                <w:rFonts w:eastAsia="Times New Roman" w:cs="Calibri Light"/>
                <w:iCs/>
                <w:sz w:val="20"/>
                <w:lang w:eastAsia="en-US" w:bidi="ar-SA"/>
              </w:rPr>
              <w:t xml:space="preserve">Montréal, un groupe avec </w:t>
            </w:r>
            <w:r w:rsidR="0047449F">
              <w:rPr>
                <w:rFonts w:eastAsia="Times New Roman" w:cs="Calibri Light"/>
                <w:iCs/>
                <w:sz w:val="20"/>
                <w:lang w:eastAsia="en-US" w:bidi="ar-SA"/>
              </w:rPr>
              <w:t>des participants de</w:t>
            </w:r>
            <w:r w:rsidR="00A54E6C">
              <w:rPr>
                <w:rFonts w:eastAsia="Times New Roman" w:cs="Calibri Light"/>
                <w:iCs/>
                <w:sz w:val="20"/>
                <w:lang w:eastAsia="en-US" w:bidi="ar-SA"/>
              </w:rPr>
              <w:t xml:space="preserve"> </w:t>
            </w:r>
            <w:r w:rsidRPr="00A54E6C">
              <w:rPr>
                <w:rFonts w:eastAsia="Times New Roman" w:cs="Calibri Light"/>
                <w:iCs/>
                <w:sz w:val="20"/>
                <w:lang w:eastAsia="en-US" w:bidi="ar-SA"/>
              </w:rPr>
              <w:t>25</w:t>
            </w:r>
            <w:r w:rsidR="00A54E6C" w:rsidRPr="00A54E6C">
              <w:rPr>
                <w:rFonts w:eastAsia="Times New Roman" w:cs="Calibri Light"/>
                <w:iCs/>
                <w:sz w:val="20"/>
                <w:lang w:eastAsia="en-US" w:bidi="ar-SA"/>
              </w:rPr>
              <w:t xml:space="preserve"> à </w:t>
            </w:r>
            <w:r w:rsidRPr="00A54E6C">
              <w:rPr>
                <w:rFonts w:eastAsia="Times New Roman" w:cs="Calibri Light"/>
                <w:iCs/>
                <w:sz w:val="20"/>
                <w:lang w:eastAsia="en-US" w:bidi="ar-SA"/>
              </w:rPr>
              <w:t>39</w:t>
            </w:r>
            <w:r w:rsidR="00A54E6C">
              <w:rPr>
                <w:rFonts w:eastAsia="Times New Roman" w:cs="Calibri Light"/>
                <w:iCs/>
                <w:sz w:val="20"/>
                <w:lang w:eastAsia="en-US" w:bidi="ar-SA"/>
              </w:rPr>
              <w:t> </w:t>
            </w:r>
            <w:r w:rsidRPr="00A54E6C">
              <w:rPr>
                <w:rFonts w:eastAsia="Times New Roman" w:cs="Calibri Light"/>
                <w:iCs/>
                <w:sz w:val="20"/>
                <w:lang w:eastAsia="en-US" w:bidi="ar-SA"/>
              </w:rPr>
              <w:t xml:space="preserve">ans et un groupe avec </w:t>
            </w:r>
            <w:r w:rsidR="0047449F">
              <w:rPr>
                <w:rFonts w:eastAsia="Times New Roman" w:cs="Calibri Light"/>
                <w:iCs/>
                <w:sz w:val="20"/>
                <w:lang w:eastAsia="en-US" w:bidi="ar-SA"/>
              </w:rPr>
              <w:t xml:space="preserve">des participants de </w:t>
            </w:r>
            <w:r w:rsidRPr="00A54E6C">
              <w:rPr>
                <w:rFonts w:eastAsia="Times New Roman" w:cs="Calibri Light"/>
                <w:iCs/>
                <w:sz w:val="20"/>
                <w:lang w:eastAsia="en-US" w:bidi="ar-SA"/>
              </w:rPr>
              <w:t>40</w:t>
            </w:r>
            <w:r w:rsidR="00A54E6C" w:rsidRPr="00A54E6C">
              <w:rPr>
                <w:rFonts w:eastAsia="Times New Roman" w:cs="Calibri Light"/>
                <w:iCs/>
                <w:sz w:val="20"/>
                <w:lang w:eastAsia="en-US" w:bidi="ar-SA"/>
              </w:rPr>
              <w:t xml:space="preserve"> à </w:t>
            </w:r>
            <w:r w:rsidRPr="00A54E6C">
              <w:rPr>
                <w:rFonts w:eastAsia="Times New Roman" w:cs="Calibri Light"/>
                <w:iCs/>
                <w:sz w:val="20"/>
                <w:lang w:eastAsia="en-US" w:bidi="ar-SA"/>
              </w:rPr>
              <w:t>85</w:t>
            </w:r>
            <w:r w:rsidR="00A54E6C">
              <w:rPr>
                <w:rFonts w:eastAsia="Times New Roman" w:cs="Calibri Light"/>
                <w:iCs/>
                <w:sz w:val="20"/>
                <w:lang w:eastAsia="en-US" w:bidi="ar-SA"/>
              </w:rPr>
              <w:t> </w:t>
            </w:r>
            <w:r w:rsidRPr="00A54E6C">
              <w:rPr>
                <w:rFonts w:eastAsia="Times New Roman" w:cs="Calibri Light"/>
                <w:iCs/>
                <w:sz w:val="20"/>
                <w:lang w:eastAsia="en-US" w:bidi="ar-SA"/>
              </w:rPr>
              <w:t>ans.</w:t>
            </w:r>
          </w:p>
          <w:p w14:paraId="4D4657B7" w14:textId="0E080928" w:rsidR="00E76784" w:rsidRPr="00E9233A" w:rsidRDefault="00E76784" w:rsidP="0047449F">
            <w:pPr>
              <w:numPr>
                <w:ilvl w:val="0"/>
                <w:numId w:val="17"/>
              </w:numPr>
              <w:tabs>
                <w:tab w:val="num" w:pos="235"/>
              </w:tabs>
              <w:spacing w:line="240" w:lineRule="auto"/>
              <w:ind w:left="235" w:hanging="217"/>
              <w:rPr>
                <w:rFonts w:eastAsia="Times New Roman" w:cs="Calibri Light"/>
                <w:iCs/>
                <w:sz w:val="20"/>
                <w:lang w:eastAsia="en-US" w:bidi="ar-SA"/>
              </w:rPr>
            </w:pPr>
            <w:r w:rsidRPr="00E9233A">
              <w:rPr>
                <w:rFonts w:eastAsia="Times New Roman" w:cs="Calibri Light"/>
                <w:iCs/>
                <w:sz w:val="20"/>
                <w:lang w:eastAsia="en-US" w:bidi="ar-SA"/>
              </w:rPr>
              <w:t>À Saskatoon</w:t>
            </w:r>
            <w:r w:rsidR="0047449F">
              <w:rPr>
                <w:rFonts w:eastAsia="Times New Roman" w:cs="Calibri Light"/>
                <w:iCs/>
                <w:sz w:val="20"/>
                <w:lang w:eastAsia="en-US" w:bidi="ar-SA"/>
              </w:rPr>
              <w:t>, des participants</w:t>
            </w:r>
            <w:r w:rsidR="00A54E6C">
              <w:rPr>
                <w:rFonts w:eastAsia="Times New Roman" w:cs="Calibri Light"/>
                <w:iCs/>
                <w:sz w:val="20"/>
                <w:lang w:eastAsia="en-US" w:bidi="ar-SA"/>
              </w:rPr>
              <w:t xml:space="preserve"> </w:t>
            </w:r>
            <w:r w:rsidRPr="00E9233A">
              <w:rPr>
                <w:rFonts w:eastAsia="Times New Roman" w:cs="Calibri Light"/>
                <w:iCs/>
                <w:sz w:val="20"/>
                <w:lang w:eastAsia="en-US" w:bidi="ar-SA"/>
              </w:rPr>
              <w:t>d</w:t>
            </w:r>
            <w:r w:rsidR="00AA7C71">
              <w:rPr>
                <w:rFonts w:eastAsia="Times New Roman" w:cs="Calibri Light"/>
                <w:iCs/>
                <w:sz w:val="20"/>
                <w:lang w:eastAsia="en-US" w:bidi="ar-SA"/>
              </w:rPr>
              <w:t>’</w:t>
            </w:r>
            <w:r w:rsidRPr="00E9233A">
              <w:rPr>
                <w:rFonts w:eastAsia="Times New Roman" w:cs="Calibri Light"/>
                <w:iCs/>
                <w:sz w:val="20"/>
                <w:lang w:eastAsia="en-US" w:bidi="ar-SA"/>
              </w:rPr>
              <w:t xml:space="preserve">âges </w:t>
            </w:r>
            <w:r w:rsidR="00A54E6C">
              <w:rPr>
                <w:rFonts w:eastAsia="Times New Roman" w:cs="Calibri Light"/>
                <w:iCs/>
                <w:sz w:val="20"/>
                <w:lang w:eastAsia="en-US" w:bidi="ar-SA"/>
              </w:rPr>
              <w:t xml:space="preserve">mixtes </w:t>
            </w:r>
            <w:r w:rsidRPr="00E9233A">
              <w:rPr>
                <w:rFonts w:eastAsia="Times New Roman" w:cs="Calibri Light"/>
                <w:iCs/>
                <w:sz w:val="20"/>
                <w:lang w:eastAsia="en-US" w:bidi="ar-SA"/>
              </w:rPr>
              <w:t>dans chaque groupe</w:t>
            </w:r>
          </w:p>
        </w:tc>
        <w:tc>
          <w:tcPr>
            <w:tcW w:w="4950" w:type="dxa"/>
          </w:tcPr>
          <w:p w14:paraId="1E9FD795" w14:textId="60D33DEC" w:rsidR="00E76784" w:rsidRPr="00E9233A" w:rsidRDefault="00E76784" w:rsidP="00E76784">
            <w:pPr>
              <w:numPr>
                <w:ilvl w:val="0"/>
                <w:numId w:val="17"/>
              </w:numPr>
              <w:tabs>
                <w:tab w:val="num" w:pos="235"/>
              </w:tabs>
              <w:spacing w:line="240" w:lineRule="auto"/>
              <w:ind w:left="235" w:hanging="217"/>
              <w:rPr>
                <w:rFonts w:eastAsia="Times New Roman" w:cs="Calibri Light"/>
                <w:iCs/>
                <w:sz w:val="20"/>
                <w:lang w:eastAsia="en-US" w:bidi="ar-SA"/>
              </w:rPr>
            </w:pPr>
            <w:r w:rsidRPr="00E9233A">
              <w:rPr>
                <w:rFonts w:eastAsia="Times New Roman" w:cs="Calibri Light"/>
                <w:iCs/>
                <w:sz w:val="20"/>
                <w:lang w:eastAsia="en-US" w:bidi="ar-SA"/>
              </w:rPr>
              <w:t>Répartition</w:t>
            </w:r>
            <w:r w:rsidR="00AA7C71">
              <w:rPr>
                <w:rFonts w:eastAsia="Times New Roman" w:cs="Calibri Light"/>
                <w:iCs/>
                <w:sz w:val="20"/>
                <w:lang w:eastAsia="en-US" w:bidi="ar-SA"/>
              </w:rPr>
              <w:t> </w:t>
            </w:r>
            <w:r w:rsidRPr="00E9233A">
              <w:rPr>
                <w:rFonts w:eastAsia="Times New Roman" w:cs="Calibri Light"/>
                <w:iCs/>
                <w:sz w:val="20"/>
                <w:lang w:eastAsia="en-US" w:bidi="ar-SA"/>
              </w:rPr>
              <w:t xml:space="preserve">50/50 </w:t>
            </w:r>
            <w:r w:rsidR="00BE45BA">
              <w:rPr>
                <w:rFonts w:eastAsia="Times New Roman" w:cs="Calibri Light"/>
                <w:iCs/>
                <w:sz w:val="20"/>
                <w:lang w:eastAsia="en-US" w:bidi="ar-SA"/>
              </w:rPr>
              <w:t xml:space="preserve">des participants </w:t>
            </w:r>
            <w:r w:rsidRPr="00E9233A">
              <w:rPr>
                <w:rFonts w:eastAsia="Times New Roman" w:cs="Calibri Light"/>
                <w:iCs/>
                <w:sz w:val="20"/>
                <w:lang w:eastAsia="en-US" w:bidi="ar-SA"/>
              </w:rPr>
              <w:t xml:space="preserve">selon le </w:t>
            </w:r>
            <w:r w:rsidR="00EB2224">
              <w:rPr>
                <w:rFonts w:eastAsia="Times New Roman" w:cs="Calibri Light"/>
                <w:iCs/>
                <w:sz w:val="20"/>
                <w:lang w:eastAsia="en-US" w:bidi="ar-SA"/>
              </w:rPr>
              <w:t>genre</w:t>
            </w:r>
            <w:r w:rsidR="00EB2224" w:rsidRPr="00E9233A">
              <w:rPr>
                <w:rFonts w:eastAsia="Times New Roman" w:cs="Calibri Light"/>
                <w:iCs/>
                <w:sz w:val="20"/>
                <w:lang w:eastAsia="en-US" w:bidi="ar-SA"/>
              </w:rPr>
              <w:t xml:space="preserve"> </w:t>
            </w:r>
            <w:r w:rsidRPr="00E9233A">
              <w:rPr>
                <w:rFonts w:eastAsia="Times New Roman" w:cs="Calibri Light"/>
                <w:iCs/>
                <w:sz w:val="20"/>
                <w:lang w:eastAsia="en-US" w:bidi="ar-SA"/>
              </w:rPr>
              <w:t>dans chaque groupe</w:t>
            </w:r>
          </w:p>
          <w:p w14:paraId="751E2945" w14:textId="4B85536A" w:rsidR="00E76784" w:rsidRPr="00E9233A" w:rsidRDefault="00811A39" w:rsidP="00E76784">
            <w:pPr>
              <w:numPr>
                <w:ilvl w:val="0"/>
                <w:numId w:val="17"/>
              </w:numPr>
              <w:tabs>
                <w:tab w:val="num" w:pos="235"/>
              </w:tabs>
              <w:spacing w:line="240" w:lineRule="auto"/>
              <w:ind w:left="235" w:hanging="217"/>
              <w:rPr>
                <w:rFonts w:eastAsia="Times New Roman" w:cs="Calibri Light"/>
                <w:iCs/>
                <w:sz w:val="20"/>
                <w:lang w:eastAsia="en-US" w:bidi="ar-SA"/>
              </w:rPr>
            </w:pPr>
            <w:r>
              <w:rPr>
                <w:rFonts w:eastAsia="Times New Roman" w:cs="Calibri Light"/>
                <w:iCs/>
                <w:sz w:val="20"/>
                <w:lang w:eastAsia="en-US" w:bidi="ar-SA"/>
              </w:rPr>
              <w:t>Diversité de</w:t>
            </w:r>
            <w:r w:rsidR="00BE45BA">
              <w:rPr>
                <w:rFonts w:eastAsia="Times New Roman" w:cs="Calibri Light"/>
                <w:iCs/>
                <w:sz w:val="20"/>
                <w:lang w:eastAsia="en-US" w:bidi="ar-SA"/>
              </w:rPr>
              <w:t>s</w:t>
            </w:r>
            <w:r>
              <w:rPr>
                <w:rFonts w:eastAsia="Times New Roman" w:cs="Calibri Light"/>
                <w:iCs/>
                <w:sz w:val="20"/>
                <w:lang w:eastAsia="en-US" w:bidi="ar-SA"/>
              </w:rPr>
              <w:t xml:space="preserve"> participants au chapitre du</w:t>
            </w:r>
            <w:r w:rsidR="00E76784" w:rsidRPr="00E9233A">
              <w:rPr>
                <w:rFonts w:eastAsia="Times New Roman" w:cs="Calibri Light"/>
                <w:iCs/>
                <w:sz w:val="20"/>
                <w:lang w:eastAsia="en-US" w:bidi="ar-SA"/>
              </w:rPr>
              <w:t xml:space="preserve"> revenu du ménage, </w:t>
            </w:r>
            <w:r w:rsidRPr="00E9233A">
              <w:rPr>
                <w:rFonts w:eastAsia="Times New Roman" w:cs="Calibri Light"/>
                <w:iCs/>
                <w:sz w:val="20"/>
                <w:lang w:eastAsia="en-US" w:bidi="ar-SA"/>
              </w:rPr>
              <w:t>d</w:t>
            </w:r>
            <w:r>
              <w:rPr>
                <w:rFonts w:eastAsia="Times New Roman" w:cs="Calibri Light"/>
                <w:iCs/>
                <w:sz w:val="20"/>
                <w:lang w:eastAsia="en-US" w:bidi="ar-SA"/>
              </w:rPr>
              <w:t>u</w:t>
            </w:r>
            <w:r w:rsidRPr="00E9233A">
              <w:rPr>
                <w:rFonts w:eastAsia="Times New Roman" w:cs="Calibri Light"/>
                <w:iCs/>
                <w:sz w:val="20"/>
                <w:lang w:eastAsia="en-US" w:bidi="ar-SA"/>
              </w:rPr>
              <w:t xml:space="preserve"> </w:t>
            </w:r>
            <w:r w:rsidR="00E76784" w:rsidRPr="00E9233A">
              <w:rPr>
                <w:rFonts w:eastAsia="Times New Roman" w:cs="Calibri Light"/>
                <w:iCs/>
                <w:sz w:val="20"/>
                <w:lang w:eastAsia="en-US" w:bidi="ar-SA"/>
              </w:rPr>
              <w:t xml:space="preserve">niveau de scolarité et </w:t>
            </w:r>
            <w:r>
              <w:rPr>
                <w:rFonts w:eastAsia="Times New Roman" w:cs="Calibri Light"/>
                <w:iCs/>
                <w:sz w:val="20"/>
                <w:lang w:eastAsia="en-US" w:bidi="ar-SA"/>
              </w:rPr>
              <w:t xml:space="preserve">de la situation </w:t>
            </w:r>
            <w:r w:rsidR="00E76784" w:rsidRPr="00E9233A">
              <w:rPr>
                <w:rFonts w:eastAsia="Times New Roman" w:cs="Calibri Light"/>
                <w:iCs/>
                <w:sz w:val="20"/>
                <w:lang w:eastAsia="en-US" w:bidi="ar-SA"/>
              </w:rPr>
              <w:t>d</w:t>
            </w:r>
            <w:r w:rsidR="00AA7C71">
              <w:rPr>
                <w:rFonts w:eastAsia="Times New Roman" w:cs="Calibri Light"/>
                <w:iCs/>
                <w:sz w:val="20"/>
                <w:lang w:eastAsia="en-US" w:bidi="ar-SA"/>
              </w:rPr>
              <w:t>’</w:t>
            </w:r>
            <w:r w:rsidR="00E76784" w:rsidRPr="00E9233A">
              <w:rPr>
                <w:rFonts w:eastAsia="Times New Roman" w:cs="Calibri Light"/>
                <w:iCs/>
                <w:sz w:val="20"/>
                <w:lang w:eastAsia="en-US" w:bidi="ar-SA"/>
              </w:rPr>
              <w:t>emploi dans chaque groupe</w:t>
            </w:r>
          </w:p>
          <w:p w14:paraId="21223A79" w14:textId="54DDF421" w:rsidR="00E76784" w:rsidRPr="00E9233A" w:rsidRDefault="00EF0B8C" w:rsidP="00E76784">
            <w:pPr>
              <w:numPr>
                <w:ilvl w:val="0"/>
                <w:numId w:val="17"/>
              </w:numPr>
              <w:tabs>
                <w:tab w:val="num" w:pos="235"/>
              </w:tabs>
              <w:spacing w:line="240" w:lineRule="auto"/>
              <w:ind w:left="235" w:hanging="217"/>
              <w:rPr>
                <w:rFonts w:eastAsia="Times New Roman" w:cs="Calibri Light"/>
                <w:iCs/>
                <w:sz w:val="20"/>
                <w:lang w:eastAsia="en-US" w:bidi="ar-SA"/>
              </w:rPr>
            </w:pPr>
            <w:r>
              <w:rPr>
                <w:rFonts w:eastAsia="Times New Roman" w:cs="Calibri Light"/>
                <w:iCs/>
                <w:sz w:val="20"/>
                <w:lang w:eastAsia="en-US" w:bidi="ar-SA"/>
              </w:rPr>
              <w:t>R</w:t>
            </w:r>
            <w:r w:rsidR="00811A39">
              <w:rPr>
                <w:rFonts w:eastAsia="Times New Roman" w:cs="Calibri Light"/>
                <w:iCs/>
                <w:sz w:val="20"/>
                <w:lang w:eastAsia="en-US" w:bidi="ar-SA"/>
              </w:rPr>
              <w:t>ecrutement de participants de d</w:t>
            </w:r>
            <w:r w:rsidR="00E76784" w:rsidRPr="00E9233A">
              <w:rPr>
                <w:rFonts w:eastAsia="Times New Roman" w:cs="Calibri Light"/>
                <w:iCs/>
                <w:sz w:val="20"/>
                <w:lang w:eastAsia="en-US" w:bidi="ar-SA"/>
              </w:rPr>
              <w:t>ivers</w:t>
            </w:r>
            <w:r w:rsidR="00811A39">
              <w:rPr>
                <w:rFonts w:eastAsia="Times New Roman" w:cs="Calibri Light"/>
                <w:iCs/>
                <w:sz w:val="20"/>
                <w:lang w:eastAsia="en-US" w:bidi="ar-SA"/>
              </w:rPr>
              <w:t>es origines</w:t>
            </w:r>
            <w:r w:rsidR="00E76784" w:rsidRPr="00E9233A">
              <w:rPr>
                <w:rFonts w:eastAsia="Times New Roman" w:cs="Calibri Light"/>
                <w:iCs/>
                <w:sz w:val="20"/>
                <w:lang w:eastAsia="en-US" w:bidi="ar-SA"/>
              </w:rPr>
              <w:t xml:space="preserve"> ethnique</w:t>
            </w:r>
            <w:r w:rsidR="00811A39">
              <w:rPr>
                <w:rFonts w:eastAsia="Times New Roman" w:cs="Calibri Light"/>
                <w:iCs/>
                <w:sz w:val="20"/>
                <w:lang w:eastAsia="en-US" w:bidi="ar-SA"/>
              </w:rPr>
              <w:t>s</w:t>
            </w:r>
            <w:r w:rsidR="00E76784" w:rsidRPr="00E9233A">
              <w:rPr>
                <w:rFonts w:eastAsia="Times New Roman" w:cs="Calibri Light"/>
                <w:iCs/>
                <w:sz w:val="20"/>
                <w:lang w:eastAsia="en-US" w:bidi="ar-SA"/>
              </w:rPr>
              <w:t xml:space="preserve"> pour refléter le marché</w:t>
            </w:r>
            <w:r w:rsidR="00811A39">
              <w:rPr>
                <w:rFonts w:eastAsia="Times New Roman" w:cs="Calibri Light"/>
                <w:iCs/>
                <w:sz w:val="20"/>
                <w:lang w:eastAsia="en-US" w:bidi="ar-SA"/>
              </w:rPr>
              <w:t xml:space="preserve">, </w:t>
            </w:r>
            <w:r w:rsidR="00811A39" w:rsidRPr="00E9233A">
              <w:rPr>
                <w:rFonts w:eastAsia="Times New Roman" w:cs="Calibri Light"/>
                <w:iCs/>
                <w:sz w:val="20"/>
                <w:lang w:eastAsia="en-US" w:bidi="ar-SA"/>
              </w:rPr>
              <w:t>le cas échéant</w:t>
            </w:r>
          </w:p>
          <w:p w14:paraId="3929F7EB" w14:textId="64895939" w:rsidR="00E76784" w:rsidRPr="00E9233A" w:rsidRDefault="00EF0B8C" w:rsidP="00E76784">
            <w:pPr>
              <w:numPr>
                <w:ilvl w:val="0"/>
                <w:numId w:val="17"/>
              </w:numPr>
              <w:tabs>
                <w:tab w:val="num" w:pos="235"/>
              </w:tabs>
              <w:spacing w:line="240" w:lineRule="auto"/>
              <w:ind w:left="235" w:hanging="217"/>
              <w:rPr>
                <w:rFonts w:eastAsia="Times New Roman" w:cs="Calibri Light"/>
                <w:iCs/>
                <w:sz w:val="20"/>
                <w:lang w:eastAsia="en-US" w:bidi="ar-SA"/>
              </w:rPr>
            </w:pPr>
            <w:r>
              <w:rPr>
                <w:rFonts w:eastAsia="Times New Roman" w:cs="Calibri Light"/>
                <w:iCs/>
                <w:sz w:val="20"/>
                <w:lang w:eastAsia="en-US" w:bidi="ar-SA"/>
              </w:rPr>
              <w:t>Objectif de</w:t>
            </w:r>
            <w:r w:rsidR="00E76784" w:rsidRPr="00E9233A">
              <w:rPr>
                <w:rFonts w:eastAsia="Times New Roman" w:cs="Calibri Light"/>
                <w:iCs/>
                <w:sz w:val="20"/>
                <w:lang w:eastAsia="en-US" w:bidi="ar-SA"/>
              </w:rPr>
              <w:t xml:space="preserve"> </w:t>
            </w:r>
            <w:r w:rsidRPr="00E9233A">
              <w:rPr>
                <w:rFonts w:eastAsia="Times New Roman" w:cs="Calibri Light"/>
                <w:iCs/>
                <w:sz w:val="20"/>
                <w:lang w:eastAsia="en-US" w:bidi="ar-SA"/>
              </w:rPr>
              <w:t>recrute</w:t>
            </w:r>
            <w:r>
              <w:rPr>
                <w:rFonts w:eastAsia="Times New Roman" w:cs="Calibri Light"/>
                <w:iCs/>
                <w:sz w:val="20"/>
                <w:lang w:eastAsia="en-US" w:bidi="ar-SA"/>
              </w:rPr>
              <w:t xml:space="preserve">ment de </w:t>
            </w:r>
            <w:r w:rsidR="00E76784" w:rsidRPr="00E9233A">
              <w:rPr>
                <w:rFonts w:eastAsia="Times New Roman" w:cs="Calibri Light"/>
                <w:iCs/>
                <w:sz w:val="20"/>
                <w:lang w:eastAsia="en-US" w:bidi="ar-SA"/>
              </w:rPr>
              <w:t>3 à 5</w:t>
            </w:r>
            <w:r w:rsidR="00AA7C71">
              <w:rPr>
                <w:rFonts w:eastAsia="Times New Roman" w:cs="Calibri Light"/>
                <w:iCs/>
                <w:sz w:val="20"/>
                <w:lang w:eastAsia="en-US" w:bidi="ar-SA"/>
              </w:rPr>
              <w:t> </w:t>
            </w:r>
            <w:r w:rsidR="00E76784" w:rsidRPr="00E9233A">
              <w:rPr>
                <w:rFonts w:eastAsia="Times New Roman" w:cs="Calibri Light"/>
                <w:iCs/>
                <w:sz w:val="20"/>
                <w:lang w:eastAsia="en-US" w:bidi="ar-SA"/>
              </w:rPr>
              <w:t xml:space="preserve">personnes </w:t>
            </w:r>
            <w:r>
              <w:rPr>
                <w:rFonts w:eastAsia="Times New Roman" w:cs="Calibri Light"/>
                <w:iCs/>
                <w:sz w:val="20"/>
                <w:lang w:eastAsia="en-US" w:bidi="ar-SA"/>
              </w:rPr>
              <w:t>n’ayant</w:t>
            </w:r>
            <w:r w:rsidR="00E76784" w:rsidRPr="00E9233A">
              <w:rPr>
                <w:rFonts w:eastAsia="Times New Roman" w:cs="Calibri Light"/>
                <w:iCs/>
                <w:sz w:val="20"/>
                <w:lang w:eastAsia="en-US" w:bidi="ar-SA"/>
              </w:rPr>
              <w:t xml:space="preserve"> pas </w:t>
            </w:r>
            <w:r>
              <w:rPr>
                <w:rFonts w:eastAsia="Times New Roman" w:cs="Calibri Light"/>
                <w:iCs/>
                <w:sz w:val="20"/>
                <w:lang w:eastAsia="en-US" w:bidi="ar-SA"/>
              </w:rPr>
              <w:t>participé au</w:t>
            </w:r>
            <w:r w:rsidR="00E76784" w:rsidRPr="00E9233A">
              <w:rPr>
                <w:rFonts w:eastAsia="Times New Roman" w:cs="Calibri Light"/>
                <w:iCs/>
                <w:sz w:val="20"/>
                <w:lang w:eastAsia="en-US" w:bidi="ar-SA"/>
              </w:rPr>
              <w:t xml:space="preserve"> </w:t>
            </w:r>
            <w:r>
              <w:rPr>
                <w:rFonts w:eastAsia="Times New Roman" w:cs="Calibri Light"/>
                <w:iCs/>
                <w:sz w:val="20"/>
                <w:lang w:eastAsia="en-US" w:bidi="ar-SA"/>
              </w:rPr>
              <w:t>R</w:t>
            </w:r>
            <w:r w:rsidRPr="00E9233A">
              <w:rPr>
                <w:rFonts w:eastAsia="Times New Roman" w:cs="Calibri Light"/>
                <w:iCs/>
                <w:sz w:val="20"/>
                <w:lang w:eastAsia="en-US" w:bidi="ar-SA"/>
              </w:rPr>
              <w:t xml:space="preserve">ecensement </w:t>
            </w:r>
            <w:r w:rsidR="00E76784" w:rsidRPr="00E9233A">
              <w:rPr>
                <w:rFonts w:eastAsia="Times New Roman" w:cs="Calibri Light"/>
                <w:iCs/>
                <w:sz w:val="20"/>
                <w:lang w:eastAsia="en-US" w:bidi="ar-SA"/>
              </w:rPr>
              <w:t>de 2016 ou qui ne s</w:t>
            </w:r>
            <w:r w:rsidR="00AA7C71">
              <w:rPr>
                <w:rFonts w:eastAsia="Times New Roman" w:cs="Calibri Light"/>
                <w:iCs/>
                <w:sz w:val="20"/>
                <w:lang w:eastAsia="en-US" w:bidi="ar-SA"/>
              </w:rPr>
              <w:t>’</w:t>
            </w:r>
            <w:r w:rsidR="00E76784" w:rsidRPr="00E9233A">
              <w:rPr>
                <w:rFonts w:eastAsia="Times New Roman" w:cs="Calibri Light"/>
                <w:iCs/>
                <w:sz w:val="20"/>
                <w:lang w:eastAsia="en-US" w:bidi="ar-SA"/>
              </w:rPr>
              <w:t xml:space="preserve">en souviennent pas, et </w:t>
            </w:r>
            <w:r>
              <w:rPr>
                <w:rFonts w:eastAsia="Times New Roman" w:cs="Calibri Light"/>
                <w:iCs/>
                <w:sz w:val="20"/>
                <w:lang w:eastAsia="en-US" w:bidi="ar-SA"/>
              </w:rPr>
              <w:t>d’</w:t>
            </w:r>
            <w:r w:rsidR="00E76784" w:rsidRPr="00E9233A">
              <w:rPr>
                <w:rFonts w:eastAsia="Times New Roman" w:cs="Calibri Light"/>
                <w:iCs/>
                <w:sz w:val="20"/>
                <w:lang w:eastAsia="en-US" w:bidi="ar-SA"/>
              </w:rPr>
              <w:t>au moins 5</w:t>
            </w:r>
            <w:r w:rsidR="00AA7C71">
              <w:rPr>
                <w:rFonts w:eastAsia="Times New Roman" w:cs="Calibri Light"/>
                <w:iCs/>
                <w:sz w:val="20"/>
                <w:lang w:eastAsia="en-US" w:bidi="ar-SA"/>
              </w:rPr>
              <w:t> </w:t>
            </w:r>
            <w:r>
              <w:rPr>
                <w:rFonts w:eastAsia="Times New Roman" w:cs="Calibri Light"/>
                <w:iCs/>
                <w:sz w:val="20"/>
                <w:lang w:eastAsia="en-US" w:bidi="ar-SA"/>
              </w:rPr>
              <w:t>personnes</w:t>
            </w:r>
            <w:r w:rsidR="00E76784" w:rsidRPr="00E9233A">
              <w:rPr>
                <w:rFonts w:eastAsia="Times New Roman" w:cs="Calibri Light"/>
                <w:iCs/>
                <w:sz w:val="20"/>
                <w:lang w:eastAsia="en-US" w:bidi="ar-SA"/>
              </w:rPr>
              <w:t xml:space="preserve"> qui </w:t>
            </w:r>
            <w:r>
              <w:rPr>
                <w:rFonts w:eastAsia="Times New Roman" w:cs="Calibri Light"/>
                <w:iCs/>
                <w:sz w:val="20"/>
                <w:lang w:eastAsia="en-US" w:bidi="ar-SA"/>
              </w:rPr>
              <w:t xml:space="preserve">y </w:t>
            </w:r>
            <w:r w:rsidRPr="00E9233A">
              <w:rPr>
                <w:rFonts w:eastAsia="Times New Roman" w:cs="Calibri Light"/>
                <w:iCs/>
                <w:sz w:val="20"/>
                <w:lang w:eastAsia="en-US" w:bidi="ar-SA"/>
              </w:rPr>
              <w:t xml:space="preserve">ont </w:t>
            </w:r>
            <w:r>
              <w:rPr>
                <w:rFonts w:eastAsia="Times New Roman" w:cs="Calibri Light"/>
                <w:iCs/>
                <w:sz w:val="20"/>
                <w:lang w:eastAsia="en-US" w:bidi="ar-SA"/>
              </w:rPr>
              <w:t>participé d</w:t>
            </w:r>
            <w:r w:rsidRPr="00E9233A">
              <w:rPr>
                <w:rFonts w:eastAsia="Times New Roman" w:cs="Calibri Light"/>
                <w:iCs/>
                <w:sz w:val="20"/>
                <w:lang w:eastAsia="en-US" w:bidi="ar-SA"/>
              </w:rPr>
              <w:t>ans chaque groupe</w:t>
            </w:r>
          </w:p>
          <w:p w14:paraId="1A18C28C" w14:textId="5CF779C5" w:rsidR="00E76784" w:rsidRPr="00E9233A" w:rsidRDefault="00E76784" w:rsidP="00E76784">
            <w:pPr>
              <w:numPr>
                <w:ilvl w:val="0"/>
                <w:numId w:val="17"/>
              </w:numPr>
              <w:tabs>
                <w:tab w:val="num" w:pos="235"/>
              </w:tabs>
              <w:spacing w:line="240" w:lineRule="auto"/>
              <w:ind w:left="235" w:hanging="217"/>
              <w:rPr>
                <w:rFonts w:eastAsia="Times New Roman" w:cs="Calibri Light"/>
                <w:iCs/>
                <w:sz w:val="20"/>
                <w:lang w:eastAsia="en-US" w:bidi="ar-SA"/>
              </w:rPr>
            </w:pPr>
            <w:r w:rsidRPr="00E9233A">
              <w:rPr>
                <w:rFonts w:eastAsia="Times New Roman" w:cs="Calibri Light"/>
                <w:iCs/>
                <w:sz w:val="20"/>
                <w:lang w:eastAsia="en-US" w:bidi="ar-SA"/>
              </w:rPr>
              <w:t xml:space="preserve">Incitatif </w:t>
            </w:r>
            <w:r w:rsidR="00EF0B8C">
              <w:rPr>
                <w:rFonts w:eastAsia="Times New Roman" w:cs="Calibri Light"/>
                <w:iCs/>
                <w:sz w:val="20"/>
                <w:lang w:eastAsia="en-US" w:bidi="ar-SA"/>
              </w:rPr>
              <w:t>de</w:t>
            </w:r>
            <w:r w:rsidR="00EF0B8C" w:rsidRPr="00E9233A">
              <w:rPr>
                <w:rFonts w:eastAsia="Times New Roman" w:cs="Calibri Light"/>
                <w:iCs/>
                <w:sz w:val="20"/>
                <w:lang w:eastAsia="en-US" w:bidi="ar-SA"/>
              </w:rPr>
              <w:t xml:space="preserve"> </w:t>
            </w:r>
            <w:r w:rsidRPr="00E9233A">
              <w:rPr>
                <w:rFonts w:eastAsia="Times New Roman" w:cs="Calibri Light"/>
                <w:iCs/>
                <w:sz w:val="20"/>
                <w:lang w:eastAsia="en-US" w:bidi="ar-SA"/>
              </w:rPr>
              <w:t>100</w:t>
            </w:r>
            <w:r w:rsidR="00EF0B8C">
              <w:rPr>
                <w:rFonts w:eastAsia="Times New Roman" w:cs="Calibri Light"/>
                <w:iCs/>
                <w:sz w:val="20"/>
                <w:lang w:eastAsia="en-US" w:bidi="ar-SA"/>
              </w:rPr>
              <w:t> </w:t>
            </w:r>
            <w:r w:rsidRPr="00E9233A">
              <w:rPr>
                <w:rFonts w:eastAsia="Times New Roman" w:cs="Calibri Light"/>
                <w:iCs/>
                <w:sz w:val="20"/>
                <w:lang w:eastAsia="en-US" w:bidi="ar-SA"/>
              </w:rPr>
              <w:t>$ par participant</w:t>
            </w:r>
          </w:p>
          <w:p w14:paraId="42EC35F9" w14:textId="1D07693D" w:rsidR="00E76784" w:rsidRPr="00E9233A" w:rsidRDefault="00EF0B8C" w:rsidP="00E76784">
            <w:pPr>
              <w:numPr>
                <w:ilvl w:val="0"/>
                <w:numId w:val="17"/>
              </w:numPr>
              <w:tabs>
                <w:tab w:val="num" w:pos="235"/>
              </w:tabs>
              <w:spacing w:line="240" w:lineRule="auto"/>
              <w:ind w:left="235" w:hanging="217"/>
              <w:rPr>
                <w:rFonts w:eastAsia="Times New Roman" w:cs="Calibri Light"/>
                <w:iCs/>
                <w:sz w:val="20"/>
                <w:lang w:eastAsia="en-US" w:bidi="ar-SA"/>
              </w:rPr>
            </w:pPr>
            <w:r>
              <w:rPr>
                <w:rFonts w:eastAsia="Times New Roman" w:cs="Calibri Light"/>
                <w:iCs/>
                <w:sz w:val="20"/>
                <w:lang w:eastAsia="en-US" w:bidi="ar-SA"/>
              </w:rPr>
              <w:t xml:space="preserve">Recrutement de </w:t>
            </w:r>
            <w:r w:rsidR="00E76784" w:rsidRPr="00E9233A">
              <w:rPr>
                <w:rFonts w:eastAsia="Times New Roman" w:cs="Calibri Light"/>
                <w:iCs/>
                <w:sz w:val="20"/>
                <w:lang w:eastAsia="en-US" w:bidi="ar-SA"/>
              </w:rPr>
              <w:t>10</w:t>
            </w:r>
            <w:r w:rsidR="00AA7C71">
              <w:rPr>
                <w:rFonts w:eastAsia="Times New Roman" w:cs="Calibri Light"/>
                <w:iCs/>
                <w:sz w:val="20"/>
                <w:lang w:eastAsia="en-US" w:bidi="ar-SA"/>
              </w:rPr>
              <w:t> </w:t>
            </w:r>
            <w:r w:rsidR="00BE45BA">
              <w:rPr>
                <w:rFonts w:eastAsia="Times New Roman" w:cs="Calibri Light"/>
                <w:iCs/>
                <w:sz w:val="20"/>
                <w:lang w:eastAsia="en-US" w:bidi="ar-SA"/>
              </w:rPr>
              <w:t>participants</w:t>
            </w:r>
            <w:r w:rsidR="00BE45BA" w:rsidRPr="00E9233A" w:rsidDel="00BE45BA">
              <w:rPr>
                <w:rFonts w:eastAsia="Times New Roman" w:cs="Calibri Light"/>
                <w:iCs/>
                <w:sz w:val="20"/>
                <w:lang w:eastAsia="en-US" w:bidi="ar-SA"/>
              </w:rPr>
              <w:t xml:space="preserve"> </w:t>
            </w:r>
            <w:r w:rsidR="00E76784" w:rsidRPr="00E9233A">
              <w:rPr>
                <w:rFonts w:eastAsia="Times New Roman" w:cs="Calibri Light"/>
                <w:iCs/>
                <w:sz w:val="20"/>
                <w:lang w:eastAsia="en-US" w:bidi="ar-SA"/>
              </w:rPr>
              <w:t>par groupe</w:t>
            </w:r>
          </w:p>
          <w:p w14:paraId="7ADF6560" w14:textId="27DA3A01" w:rsidR="00E76784" w:rsidRPr="00E9233A" w:rsidRDefault="00EF0B8C" w:rsidP="00EF0B8C">
            <w:pPr>
              <w:numPr>
                <w:ilvl w:val="0"/>
                <w:numId w:val="17"/>
              </w:numPr>
              <w:tabs>
                <w:tab w:val="num" w:pos="235"/>
              </w:tabs>
              <w:spacing w:after="120" w:line="240" w:lineRule="auto"/>
              <w:ind w:left="235" w:hanging="217"/>
              <w:rPr>
                <w:rFonts w:eastAsia="Times New Roman" w:cs="Calibri Light"/>
                <w:iCs/>
                <w:sz w:val="20"/>
                <w:lang w:eastAsia="en-US" w:bidi="ar-SA"/>
              </w:rPr>
            </w:pPr>
            <w:r>
              <w:rPr>
                <w:rFonts w:eastAsia="Times New Roman" w:cs="Calibri Light"/>
                <w:iCs/>
                <w:sz w:val="20"/>
                <w:lang w:eastAsia="en-US" w:bidi="ar-SA"/>
              </w:rPr>
              <w:t>D</w:t>
            </w:r>
            <w:r w:rsidR="00E76784" w:rsidRPr="00E9233A">
              <w:rPr>
                <w:rFonts w:eastAsia="Times New Roman" w:cs="Calibri Light"/>
                <w:iCs/>
                <w:sz w:val="20"/>
                <w:lang w:eastAsia="en-US" w:bidi="ar-SA"/>
              </w:rPr>
              <w:t>iscussion de groupe d’une durée d’au plus 2</w:t>
            </w:r>
            <w:r>
              <w:rPr>
                <w:rFonts w:eastAsia="Times New Roman" w:cs="Calibri Light"/>
                <w:iCs/>
                <w:sz w:val="20"/>
                <w:lang w:eastAsia="en-US" w:bidi="ar-SA"/>
              </w:rPr>
              <w:t> </w:t>
            </w:r>
            <w:r w:rsidR="00E76784" w:rsidRPr="00E9233A">
              <w:rPr>
                <w:rFonts w:eastAsia="Times New Roman" w:cs="Calibri Light"/>
                <w:iCs/>
                <w:sz w:val="20"/>
                <w:lang w:eastAsia="en-US" w:bidi="ar-SA"/>
              </w:rPr>
              <w:t>heures</w:t>
            </w:r>
          </w:p>
        </w:tc>
      </w:tr>
    </w:tbl>
    <w:p w14:paraId="43703A42" w14:textId="77777777" w:rsidR="00E76784" w:rsidRPr="00E9233A" w:rsidRDefault="00E76784" w:rsidP="00E76784">
      <w:pPr>
        <w:tabs>
          <w:tab w:val="left" w:leader="dot" w:pos="4536"/>
          <w:tab w:val="left" w:pos="4820"/>
        </w:tabs>
        <w:autoSpaceDE w:val="0"/>
        <w:autoSpaceDN w:val="0"/>
        <w:adjustRightInd w:val="0"/>
        <w:rPr>
          <w:rFonts w:eastAsia="Times New Roman" w:cs="Calibri Light"/>
          <w:szCs w:val="22"/>
          <w:lang w:eastAsia="en-US" w:bidi="ar-SA"/>
        </w:rPr>
      </w:pPr>
    </w:p>
    <w:p w14:paraId="4377D3F0" w14:textId="3BF8579F"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spacing w:line="240" w:lineRule="auto"/>
        <w:rPr>
          <w:rFonts w:eastAsia="Times New Roman" w:cs="Calibri Light"/>
          <w:bCs/>
          <w:i/>
          <w:iCs/>
          <w:szCs w:val="22"/>
          <w:lang w:eastAsia="en-US" w:bidi="ar-SA"/>
        </w:rPr>
      </w:pPr>
      <w:r w:rsidRPr="00E9233A">
        <w:rPr>
          <w:rFonts w:eastAsia="Times New Roman" w:cs="Calibri Light"/>
          <w:b/>
          <w:bCs/>
          <w:i/>
          <w:iCs/>
          <w:szCs w:val="22"/>
          <w:lang w:eastAsia="en-US" w:bidi="ar-SA"/>
        </w:rPr>
        <w:t>NOTE AU RECRUTEUR</w:t>
      </w:r>
      <w:r w:rsidR="0047449F">
        <w:rPr>
          <w:rFonts w:eastAsia="Times New Roman" w:cs="Calibri Light"/>
          <w:b/>
          <w:bCs/>
          <w:i/>
          <w:iCs/>
          <w:szCs w:val="22"/>
          <w:lang w:eastAsia="en-US" w:bidi="ar-SA"/>
        </w:rPr>
        <w:t> </w:t>
      </w:r>
      <w:r w:rsidRPr="00E9233A">
        <w:rPr>
          <w:rFonts w:eastAsia="Times New Roman" w:cs="Calibri Light"/>
          <w:b/>
          <w:bCs/>
          <w:i/>
          <w:iCs/>
          <w:szCs w:val="22"/>
          <w:lang w:eastAsia="en-US" w:bidi="ar-SA"/>
        </w:rPr>
        <w:t>: LORS</w:t>
      </w:r>
      <w:r w:rsidR="000D4280">
        <w:rPr>
          <w:rFonts w:eastAsia="Times New Roman" w:cs="Calibri Light"/>
          <w:b/>
          <w:bCs/>
          <w:i/>
          <w:iCs/>
          <w:szCs w:val="22"/>
          <w:lang w:eastAsia="en-US" w:bidi="ar-SA"/>
        </w:rPr>
        <w:t xml:space="preserve">QUE VOUS METTEZ FIN À </w:t>
      </w:r>
      <w:r w:rsidRPr="00E9233A">
        <w:rPr>
          <w:rFonts w:eastAsia="Times New Roman" w:cs="Calibri Light"/>
          <w:b/>
          <w:bCs/>
          <w:i/>
          <w:iCs/>
          <w:szCs w:val="22"/>
          <w:lang w:eastAsia="en-US" w:bidi="ar-SA"/>
        </w:rPr>
        <w:t>UNE ENTREVUE, DITES</w:t>
      </w:r>
      <w:r w:rsidR="000D4280">
        <w:rPr>
          <w:rFonts w:eastAsia="Times New Roman" w:cs="Calibri Light"/>
          <w:b/>
          <w:bCs/>
          <w:i/>
          <w:iCs/>
          <w:szCs w:val="22"/>
          <w:lang w:eastAsia="en-US" w:bidi="ar-SA"/>
        </w:rPr>
        <w:t> </w:t>
      </w:r>
      <w:r w:rsidRPr="00E9233A">
        <w:rPr>
          <w:rFonts w:eastAsia="Times New Roman" w:cs="Calibri Light"/>
          <w:b/>
          <w:bCs/>
          <w:i/>
          <w:iCs/>
          <w:szCs w:val="22"/>
          <w:lang w:eastAsia="en-US" w:bidi="ar-SA"/>
        </w:rPr>
        <w:t xml:space="preserve">: </w:t>
      </w:r>
      <w:r w:rsidR="005A02D2">
        <w:rPr>
          <w:rFonts w:eastAsia="Times New Roman" w:cs="Calibri Light"/>
          <w:bCs/>
          <w:i/>
          <w:iCs/>
          <w:szCs w:val="22"/>
          <w:lang w:eastAsia="en-US" w:bidi="ar-SA"/>
        </w:rPr>
        <w:t>« </w:t>
      </w:r>
      <w:r w:rsidRPr="00E9233A">
        <w:rPr>
          <w:rFonts w:eastAsia="Times New Roman" w:cs="Calibri Light"/>
          <w:bCs/>
          <w:i/>
          <w:iCs/>
          <w:szCs w:val="22"/>
          <w:lang w:eastAsia="en-US" w:bidi="ar-SA"/>
        </w:rPr>
        <w:t xml:space="preserve">Merci beaucoup </w:t>
      </w:r>
      <w:r w:rsidR="000D4280">
        <w:rPr>
          <w:rFonts w:eastAsia="Times New Roman" w:cs="Calibri Light"/>
          <w:bCs/>
          <w:i/>
          <w:iCs/>
          <w:szCs w:val="22"/>
          <w:lang w:eastAsia="en-US" w:bidi="ar-SA"/>
        </w:rPr>
        <w:t>de</w:t>
      </w:r>
      <w:r w:rsidR="000D4280" w:rsidRPr="00E9233A">
        <w:rPr>
          <w:rFonts w:eastAsia="Times New Roman" w:cs="Calibri Light"/>
          <w:bCs/>
          <w:i/>
          <w:iCs/>
          <w:szCs w:val="22"/>
          <w:lang w:eastAsia="en-US" w:bidi="ar-SA"/>
        </w:rPr>
        <w:t xml:space="preserve"> </w:t>
      </w:r>
      <w:r w:rsidRPr="00E9233A">
        <w:rPr>
          <w:rFonts w:eastAsia="Times New Roman" w:cs="Calibri Light"/>
          <w:bCs/>
          <w:i/>
          <w:iCs/>
          <w:szCs w:val="22"/>
          <w:lang w:eastAsia="en-US" w:bidi="ar-SA"/>
        </w:rPr>
        <w:t xml:space="preserve">votre </w:t>
      </w:r>
      <w:r w:rsidR="000D4280" w:rsidRPr="00E9233A">
        <w:rPr>
          <w:rFonts w:eastAsia="Times New Roman" w:cs="Calibri Light"/>
          <w:bCs/>
          <w:i/>
          <w:iCs/>
          <w:szCs w:val="22"/>
          <w:lang w:eastAsia="en-US" w:bidi="ar-SA"/>
        </w:rPr>
        <w:t>co</w:t>
      </w:r>
      <w:r w:rsidR="000D4280">
        <w:rPr>
          <w:rFonts w:eastAsia="Times New Roman" w:cs="Calibri Light"/>
          <w:bCs/>
          <w:i/>
          <w:iCs/>
          <w:szCs w:val="22"/>
          <w:lang w:eastAsia="en-US" w:bidi="ar-SA"/>
        </w:rPr>
        <w:t>llaboration</w:t>
      </w:r>
      <w:r w:rsidRPr="00E9233A">
        <w:rPr>
          <w:rFonts w:eastAsia="Times New Roman" w:cs="Calibri Light"/>
          <w:bCs/>
          <w:i/>
          <w:iCs/>
          <w:szCs w:val="22"/>
          <w:lang w:eastAsia="en-US" w:bidi="ar-SA"/>
        </w:rPr>
        <w:t>. Nous ne pouvons pas vous inviter à participer</w:t>
      </w:r>
      <w:r w:rsidR="00090B39">
        <w:rPr>
          <w:rFonts w:eastAsia="Times New Roman" w:cs="Calibri Light"/>
          <w:bCs/>
          <w:i/>
          <w:iCs/>
          <w:szCs w:val="22"/>
          <w:lang w:eastAsia="en-US" w:bidi="ar-SA"/>
        </w:rPr>
        <w:t>,</w:t>
      </w:r>
      <w:r w:rsidRPr="00E9233A">
        <w:rPr>
          <w:rFonts w:eastAsia="Times New Roman" w:cs="Calibri Light"/>
          <w:bCs/>
          <w:i/>
          <w:iCs/>
          <w:szCs w:val="22"/>
          <w:lang w:eastAsia="en-US" w:bidi="ar-SA"/>
        </w:rPr>
        <w:t xml:space="preserve"> car nous avons suffisamment de participants qui ont un profil similaire au vôtre.</w:t>
      </w:r>
      <w:r w:rsidR="005A02D2">
        <w:rPr>
          <w:rFonts w:eastAsia="Times New Roman" w:cs="Calibri Light"/>
          <w:bCs/>
          <w:i/>
          <w:iCs/>
          <w:szCs w:val="22"/>
          <w:lang w:eastAsia="en-US" w:bidi="ar-SA"/>
        </w:rPr>
        <w:t> »</w:t>
      </w:r>
    </w:p>
    <w:p w14:paraId="670A6F7C" w14:textId="77777777" w:rsidR="00E76784" w:rsidRPr="00E9233A" w:rsidRDefault="00E76784" w:rsidP="00E76784">
      <w:pPr>
        <w:rPr>
          <w:rFonts w:eastAsia="Times New Roman" w:cs="Calibri Light"/>
          <w:sz w:val="14"/>
          <w:szCs w:val="14"/>
          <w:lang w:eastAsia="en-US" w:bidi="ar-SA"/>
        </w:rPr>
      </w:pPr>
    </w:p>
    <w:p w14:paraId="1663C4F6" w14:textId="2E95783B" w:rsidR="00E76784" w:rsidRPr="00185C44" w:rsidRDefault="00E76784" w:rsidP="00E76784">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spacing w:line="240" w:lineRule="auto"/>
        <w:rPr>
          <w:i/>
          <w:sz w:val="20"/>
        </w:rPr>
      </w:pPr>
      <w:r w:rsidRPr="00E9233A">
        <w:rPr>
          <w:rFonts w:eastAsia="Times New Roman" w:cs="Calibri Light"/>
          <w:b/>
          <w:bCs/>
          <w:i/>
          <w:iCs/>
          <w:szCs w:val="22"/>
          <w:lang w:eastAsia="en-US" w:bidi="ar-SA"/>
        </w:rPr>
        <w:t>NOTE AU RECRUTEUR</w:t>
      </w:r>
      <w:r w:rsidR="005A02D2">
        <w:rPr>
          <w:rFonts w:eastAsia="Times New Roman" w:cs="Calibri Light"/>
          <w:b/>
          <w:bCs/>
          <w:i/>
          <w:iCs/>
          <w:szCs w:val="22"/>
          <w:lang w:eastAsia="en-US" w:bidi="ar-SA"/>
        </w:rPr>
        <w:t> </w:t>
      </w:r>
      <w:r w:rsidRPr="00E9233A">
        <w:rPr>
          <w:rFonts w:eastAsia="Times New Roman" w:cs="Calibri Light"/>
          <w:b/>
          <w:bCs/>
          <w:i/>
          <w:iCs/>
          <w:szCs w:val="22"/>
          <w:lang w:eastAsia="en-US" w:bidi="ar-SA"/>
        </w:rPr>
        <w:t xml:space="preserve">: </w:t>
      </w:r>
      <w:r w:rsidRPr="00E9233A">
        <w:rPr>
          <w:rFonts w:eastAsia="Times New Roman" w:cs="Calibri Light"/>
          <w:bCs/>
          <w:i/>
          <w:iCs/>
          <w:szCs w:val="22"/>
          <w:lang w:eastAsia="en-US" w:bidi="ar-SA"/>
        </w:rPr>
        <w:t xml:space="preserve">Si un répondant souhaite vérifier </w:t>
      </w:r>
      <w:r w:rsidR="005A02D2">
        <w:rPr>
          <w:rFonts w:eastAsia="Times New Roman" w:cs="Calibri Light"/>
          <w:bCs/>
          <w:i/>
          <w:iCs/>
          <w:szCs w:val="22"/>
          <w:lang w:eastAsia="en-US" w:bidi="ar-SA"/>
        </w:rPr>
        <w:t>l’authenticité</w:t>
      </w:r>
      <w:r w:rsidRPr="00E9233A">
        <w:rPr>
          <w:rFonts w:eastAsia="Times New Roman" w:cs="Calibri Light"/>
          <w:bCs/>
          <w:i/>
          <w:iCs/>
          <w:szCs w:val="22"/>
          <w:lang w:eastAsia="en-US" w:bidi="ar-SA"/>
        </w:rPr>
        <w:t xml:space="preserve"> de l</w:t>
      </w:r>
      <w:r w:rsidR="005A02D2">
        <w:rPr>
          <w:rFonts w:eastAsia="Times New Roman" w:cs="Calibri Light"/>
          <w:bCs/>
          <w:i/>
          <w:iCs/>
          <w:szCs w:val="22"/>
          <w:lang w:eastAsia="en-US" w:bidi="ar-SA"/>
        </w:rPr>
        <w:t>’</w:t>
      </w:r>
      <w:r w:rsidRPr="00E9233A">
        <w:rPr>
          <w:rFonts w:eastAsia="Times New Roman" w:cs="Calibri Light"/>
          <w:bCs/>
          <w:i/>
          <w:iCs/>
          <w:szCs w:val="22"/>
          <w:lang w:eastAsia="en-US" w:bidi="ar-SA"/>
        </w:rPr>
        <w:t xml:space="preserve">étude, veuillez </w:t>
      </w:r>
      <w:r w:rsidR="005A02D2">
        <w:rPr>
          <w:rFonts w:eastAsia="Times New Roman" w:cs="Calibri Light"/>
          <w:bCs/>
          <w:i/>
          <w:iCs/>
          <w:szCs w:val="22"/>
          <w:lang w:eastAsia="en-US" w:bidi="ar-SA"/>
        </w:rPr>
        <w:t>communiquer avec </w:t>
      </w:r>
      <w:r w:rsidRPr="00E9233A">
        <w:rPr>
          <w:rFonts w:eastAsia="Times New Roman" w:cs="Calibri Light"/>
          <w:bCs/>
          <w:i/>
          <w:iCs/>
          <w:szCs w:val="22"/>
          <w:lang w:eastAsia="en-US" w:bidi="ar-SA"/>
        </w:rPr>
        <w:t>:</w:t>
      </w:r>
      <w:r w:rsidRPr="00E9233A">
        <w:rPr>
          <w:rFonts w:eastAsia="Times New Roman" w:cs="Calibri Light"/>
          <w:b/>
          <w:bCs/>
          <w:i/>
          <w:iCs/>
          <w:szCs w:val="22"/>
          <w:lang w:eastAsia="en-US" w:bidi="ar-SA"/>
        </w:rPr>
        <w:br/>
      </w:r>
      <w:r w:rsidRPr="00185C44">
        <w:rPr>
          <w:i/>
          <w:sz w:val="20"/>
        </w:rPr>
        <w:t>Charles-Étienne Maltais</w:t>
      </w:r>
    </w:p>
    <w:p w14:paraId="0C87CDD6" w14:textId="37324561" w:rsidR="00E76784" w:rsidRPr="00185C44" w:rsidRDefault="00E76784" w:rsidP="00E76784">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spacing w:line="240" w:lineRule="auto"/>
        <w:rPr>
          <w:i/>
          <w:sz w:val="20"/>
        </w:rPr>
      </w:pPr>
      <w:r w:rsidRPr="00185C44">
        <w:rPr>
          <w:i/>
          <w:sz w:val="20"/>
        </w:rPr>
        <w:t xml:space="preserve">Agent des communications du recensement </w:t>
      </w:r>
      <w:r w:rsidR="005A02D2">
        <w:rPr>
          <w:rFonts w:eastAsia="Times New Roman" w:cs="Calibri Light"/>
          <w:i/>
          <w:sz w:val="20"/>
          <w:szCs w:val="20"/>
          <w:lang w:eastAsia="en-US" w:bidi="ar-SA"/>
        </w:rPr>
        <w:t>—</w:t>
      </w:r>
      <w:r w:rsidRPr="00185C44">
        <w:rPr>
          <w:i/>
          <w:sz w:val="20"/>
        </w:rPr>
        <w:t xml:space="preserve"> Communications du recensement, Communications stratégiques et Rayonnement</w:t>
      </w:r>
    </w:p>
    <w:p w14:paraId="50F0549F" w14:textId="77777777" w:rsidR="00E76784" w:rsidRPr="00185C44" w:rsidRDefault="00E76784" w:rsidP="00E76784">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spacing w:line="240" w:lineRule="auto"/>
        <w:rPr>
          <w:i/>
          <w:sz w:val="20"/>
        </w:rPr>
      </w:pPr>
      <w:r w:rsidRPr="00185C44">
        <w:rPr>
          <w:i/>
          <w:sz w:val="20"/>
        </w:rPr>
        <w:t>Statistique Canada / Gouvernement du Canada</w:t>
      </w:r>
    </w:p>
    <w:p w14:paraId="2EEB3559" w14:textId="1E9C5AD4"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spacing w:line="240" w:lineRule="auto"/>
        <w:rPr>
          <w:rFonts w:eastAsia="Times New Roman" w:cs="Calibri Light"/>
          <w:i/>
          <w:sz w:val="20"/>
          <w:szCs w:val="20"/>
          <w:lang w:eastAsia="en-US" w:bidi="ar-SA"/>
        </w:rPr>
      </w:pPr>
      <w:r w:rsidRPr="00E9233A">
        <w:rPr>
          <w:rFonts w:eastAsia="Times New Roman" w:cs="Calibri Light"/>
          <w:i/>
          <w:sz w:val="20"/>
          <w:szCs w:val="20"/>
          <w:lang w:eastAsia="en-US" w:bidi="ar-SA"/>
        </w:rPr>
        <w:t xml:space="preserve">Charles-Etienne.Maltais@canada.ca / </w:t>
      </w:r>
      <w:r w:rsidR="006F40D3" w:rsidRPr="00E9233A">
        <w:rPr>
          <w:rFonts w:eastAsia="Times New Roman" w:cs="Calibri Light"/>
          <w:i/>
          <w:sz w:val="20"/>
          <w:szCs w:val="20"/>
          <w:lang w:eastAsia="en-US" w:bidi="ar-SA"/>
        </w:rPr>
        <w:t>T</w:t>
      </w:r>
      <w:r w:rsidR="006F40D3">
        <w:rPr>
          <w:rFonts w:eastAsia="Times New Roman" w:cs="Calibri Light"/>
          <w:i/>
          <w:sz w:val="20"/>
          <w:szCs w:val="20"/>
          <w:lang w:eastAsia="en-US" w:bidi="ar-SA"/>
        </w:rPr>
        <w:t>é</w:t>
      </w:r>
      <w:r w:rsidR="006F40D3" w:rsidRPr="00E9233A">
        <w:rPr>
          <w:rFonts w:eastAsia="Times New Roman" w:cs="Calibri Light"/>
          <w:i/>
          <w:sz w:val="20"/>
          <w:szCs w:val="20"/>
          <w:lang w:eastAsia="en-US" w:bidi="ar-SA"/>
        </w:rPr>
        <w:t>l</w:t>
      </w:r>
      <w:r w:rsidR="006F40D3">
        <w:rPr>
          <w:rFonts w:eastAsia="Times New Roman" w:cs="Calibri Light"/>
          <w:i/>
          <w:sz w:val="20"/>
          <w:szCs w:val="20"/>
          <w:lang w:eastAsia="en-US" w:bidi="ar-SA"/>
        </w:rPr>
        <w:t> </w:t>
      </w:r>
      <w:r w:rsidRPr="00E9233A">
        <w:rPr>
          <w:rFonts w:eastAsia="Times New Roman" w:cs="Calibri Light"/>
          <w:i/>
          <w:sz w:val="20"/>
          <w:szCs w:val="20"/>
          <w:lang w:eastAsia="en-US" w:bidi="ar-SA"/>
        </w:rPr>
        <w:t>: 514-233-4490</w:t>
      </w:r>
    </w:p>
    <w:p w14:paraId="106A6C27" w14:textId="77777777"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spacing w:line="240" w:lineRule="auto"/>
        <w:rPr>
          <w:rFonts w:eastAsia="Times New Roman" w:cs="Calibri Light"/>
          <w:i/>
          <w:sz w:val="20"/>
          <w:szCs w:val="20"/>
          <w:lang w:eastAsia="en-US" w:bidi="ar-SA"/>
        </w:rPr>
      </w:pPr>
    </w:p>
    <w:p w14:paraId="5DC3DF52" w14:textId="6EF18BA8"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spacing w:line="240" w:lineRule="auto"/>
        <w:rPr>
          <w:rFonts w:eastAsia="Times New Roman" w:cs="Calibri Light"/>
          <w:i/>
          <w:sz w:val="20"/>
          <w:szCs w:val="20"/>
          <w:lang w:eastAsia="en-US" w:bidi="ar-SA"/>
        </w:rPr>
      </w:pPr>
      <w:r w:rsidRPr="00E9233A">
        <w:rPr>
          <w:rFonts w:eastAsia="Times New Roman" w:cs="Calibri Light"/>
          <w:b/>
          <w:bCs/>
          <w:i/>
          <w:sz w:val="20"/>
          <w:szCs w:val="20"/>
          <w:lang w:eastAsia="en-US" w:bidi="ar-SA"/>
        </w:rPr>
        <w:t xml:space="preserve">NOTE AU RECRUTEUR : </w:t>
      </w:r>
      <w:r w:rsidRPr="00E9233A">
        <w:rPr>
          <w:rFonts w:eastAsia="Times New Roman" w:cs="Calibri Light"/>
          <w:i/>
          <w:sz w:val="20"/>
          <w:szCs w:val="20"/>
          <w:lang w:eastAsia="en-US" w:bidi="ar-SA"/>
        </w:rPr>
        <w:t xml:space="preserve">Si un répondant souhaite </w:t>
      </w:r>
      <w:r w:rsidR="005A02D2">
        <w:rPr>
          <w:rFonts w:eastAsia="Times New Roman" w:cs="Calibri Light"/>
          <w:i/>
          <w:sz w:val="20"/>
          <w:szCs w:val="20"/>
          <w:lang w:eastAsia="en-US" w:bidi="ar-SA"/>
        </w:rPr>
        <w:t>en savoir davantage</w:t>
      </w:r>
      <w:r w:rsidR="005A02D2" w:rsidRPr="00E9233A">
        <w:rPr>
          <w:rFonts w:eastAsia="Times New Roman" w:cs="Calibri Light"/>
          <w:i/>
          <w:sz w:val="20"/>
          <w:szCs w:val="20"/>
          <w:lang w:eastAsia="en-US" w:bidi="ar-SA"/>
        </w:rPr>
        <w:t xml:space="preserve"> </w:t>
      </w:r>
      <w:r w:rsidRPr="00E9233A">
        <w:rPr>
          <w:rFonts w:eastAsia="Times New Roman" w:cs="Calibri Light"/>
          <w:i/>
          <w:sz w:val="20"/>
          <w:szCs w:val="20"/>
          <w:lang w:eastAsia="en-US" w:bidi="ar-SA"/>
        </w:rPr>
        <w:t xml:space="preserve">au sujet de </w:t>
      </w:r>
      <w:r w:rsidR="005A02D2" w:rsidRPr="00E9233A">
        <w:rPr>
          <w:rFonts w:eastAsia="Times New Roman" w:cs="Calibri Light"/>
          <w:i/>
          <w:sz w:val="20"/>
          <w:szCs w:val="20"/>
          <w:lang w:eastAsia="en-US" w:bidi="ar-SA"/>
        </w:rPr>
        <w:t>l’</w:t>
      </w:r>
      <w:r w:rsidR="005A02D2">
        <w:rPr>
          <w:rFonts w:eastAsia="Times New Roman" w:cs="Calibri Light"/>
          <w:i/>
          <w:sz w:val="20"/>
          <w:szCs w:val="20"/>
          <w:lang w:eastAsia="en-US" w:bidi="ar-SA"/>
        </w:rPr>
        <w:t>étude</w:t>
      </w:r>
      <w:r w:rsidRPr="00E9233A">
        <w:rPr>
          <w:rFonts w:eastAsia="Times New Roman" w:cs="Calibri Light"/>
          <w:i/>
          <w:sz w:val="20"/>
          <w:szCs w:val="20"/>
          <w:lang w:eastAsia="en-US" w:bidi="ar-SA"/>
        </w:rPr>
        <w:t xml:space="preserve">, veuillez </w:t>
      </w:r>
      <w:r w:rsidR="005A02D2">
        <w:rPr>
          <w:rFonts w:eastAsia="Times New Roman" w:cs="Calibri Light"/>
          <w:i/>
          <w:sz w:val="20"/>
          <w:szCs w:val="20"/>
          <w:lang w:eastAsia="en-US" w:bidi="ar-SA"/>
        </w:rPr>
        <w:t>communiquer avec</w:t>
      </w:r>
      <w:r w:rsidR="005A02D2" w:rsidRPr="00E9233A">
        <w:rPr>
          <w:rFonts w:eastAsia="Times New Roman" w:cs="Calibri Light"/>
          <w:i/>
          <w:sz w:val="20"/>
          <w:szCs w:val="20"/>
          <w:lang w:eastAsia="en-US" w:bidi="ar-SA"/>
        </w:rPr>
        <w:t> </w:t>
      </w:r>
      <w:r w:rsidRPr="00E9233A">
        <w:rPr>
          <w:rFonts w:eastAsia="Times New Roman" w:cs="Calibri Light"/>
          <w:i/>
          <w:sz w:val="20"/>
          <w:szCs w:val="20"/>
          <w:lang w:eastAsia="en-US" w:bidi="ar-SA"/>
        </w:rPr>
        <w:t>:</w:t>
      </w:r>
    </w:p>
    <w:p w14:paraId="3E5B2DBF" w14:textId="4D55971D" w:rsidR="00E76784" w:rsidRPr="00B7753B" w:rsidRDefault="00E76784" w:rsidP="00E76784">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spacing w:line="240" w:lineRule="auto"/>
        <w:rPr>
          <w:rFonts w:eastAsia="Times New Roman" w:cs="Calibri Light"/>
          <w:sz w:val="20"/>
          <w:szCs w:val="20"/>
          <w:lang w:val="en-CA" w:eastAsia="en-US" w:bidi="ar-SA"/>
        </w:rPr>
      </w:pPr>
      <w:r w:rsidRPr="00126F15">
        <w:rPr>
          <w:rFonts w:eastAsia="Times New Roman" w:cs="Calibri Light"/>
          <w:i/>
          <w:sz w:val="20"/>
          <w:szCs w:val="20"/>
          <w:lang w:val="en-CA" w:eastAsia="en-US" w:bidi="ar-SA"/>
        </w:rPr>
        <w:t xml:space="preserve">Narrative Research : </w:t>
      </w:r>
      <w:r w:rsidRPr="00B7753B">
        <w:rPr>
          <w:rFonts w:eastAsia="Times New Roman" w:cs="Calibri Light"/>
          <w:i/>
          <w:color w:val="0563C1"/>
          <w:sz w:val="20"/>
          <w:szCs w:val="20"/>
          <w:lang w:val="en-CA" w:eastAsia="en-US" w:bidi="ar-SA"/>
        </w:rPr>
        <w:t>focusgroups@narrativeresearch.ca</w:t>
      </w:r>
    </w:p>
    <w:p w14:paraId="4AF6D3E0" w14:textId="77777777" w:rsidR="00E76784" w:rsidRPr="00126F15" w:rsidRDefault="00E76784" w:rsidP="00E76784">
      <w:pPr>
        <w:spacing w:line="259" w:lineRule="auto"/>
        <w:rPr>
          <w:rFonts w:eastAsia="Times New Roman" w:cs="Calibri Light"/>
          <w:b/>
          <w:color w:val="FFFFFF"/>
          <w:sz w:val="24"/>
          <w:szCs w:val="22"/>
          <w:lang w:val="en-CA" w:eastAsia="en-US" w:bidi="ar-SA"/>
        </w:rPr>
      </w:pPr>
    </w:p>
    <w:p w14:paraId="7A2B09E5" w14:textId="446C0833" w:rsidR="00E76784" w:rsidRPr="00126F15" w:rsidRDefault="00E76784" w:rsidP="00E76784">
      <w:pPr>
        <w:pBdr>
          <w:top w:val="single" w:sz="4" w:space="1" w:color="auto"/>
          <w:left w:val="single" w:sz="4" w:space="4" w:color="auto"/>
          <w:bottom w:val="single" w:sz="4" w:space="1" w:color="auto"/>
          <w:right w:val="single" w:sz="4" w:space="4" w:color="auto"/>
        </w:pBdr>
        <w:shd w:val="clear" w:color="auto" w:fill="12595F"/>
        <w:tabs>
          <w:tab w:val="right" w:leader="dot" w:pos="5040"/>
          <w:tab w:val="left" w:pos="6293"/>
        </w:tabs>
        <w:spacing w:line="240" w:lineRule="auto"/>
        <w:rPr>
          <w:rFonts w:eastAsia="Times New Roman" w:cs="Calibri Light"/>
          <w:b/>
          <w:color w:val="FFFFFF"/>
          <w:szCs w:val="22"/>
          <w:lang w:val="en-CA" w:eastAsia="en-US" w:bidi="ar-SA"/>
        </w:rPr>
      </w:pPr>
      <w:r w:rsidRPr="00126F15">
        <w:rPr>
          <w:rFonts w:eastAsia="Times New Roman" w:cs="Calibri Light"/>
          <w:b/>
          <w:color w:val="FFFFFF"/>
          <w:szCs w:val="22"/>
          <w:lang w:val="en-CA" w:eastAsia="en-US" w:bidi="ar-SA"/>
        </w:rPr>
        <w:t>SECTION</w:t>
      </w:r>
      <w:r w:rsidR="00AA7C71">
        <w:rPr>
          <w:rFonts w:eastAsia="Times New Roman" w:cs="Calibri Light"/>
          <w:b/>
          <w:color w:val="FFFFFF"/>
          <w:szCs w:val="22"/>
          <w:lang w:val="en-CA" w:eastAsia="en-US" w:bidi="ar-SA"/>
        </w:rPr>
        <w:t> </w:t>
      </w:r>
      <w:r w:rsidRPr="00126F15">
        <w:rPr>
          <w:rFonts w:eastAsia="Times New Roman" w:cs="Calibri Light"/>
          <w:b/>
          <w:color w:val="FFFFFF"/>
          <w:szCs w:val="22"/>
          <w:lang w:val="en-CA" w:eastAsia="en-US" w:bidi="ar-SA"/>
        </w:rPr>
        <w:t>2</w:t>
      </w:r>
      <w:r w:rsidR="006F40D3">
        <w:rPr>
          <w:rFonts w:eastAsia="Times New Roman" w:cs="Calibri Light"/>
          <w:b/>
          <w:color w:val="FFFFFF"/>
          <w:szCs w:val="22"/>
          <w:lang w:val="en-CA" w:eastAsia="en-US" w:bidi="ar-SA"/>
        </w:rPr>
        <w:t> </w:t>
      </w:r>
      <w:r w:rsidRPr="00126F15">
        <w:rPr>
          <w:rFonts w:eastAsia="Times New Roman" w:cs="Calibri Light"/>
          <w:b/>
          <w:color w:val="FFFFFF"/>
          <w:szCs w:val="22"/>
          <w:lang w:val="en-CA" w:eastAsia="en-US" w:bidi="ar-SA"/>
        </w:rPr>
        <w:t>: Introduction</w:t>
      </w:r>
    </w:p>
    <w:p w14:paraId="60278801" w14:textId="77777777" w:rsidR="00E76784" w:rsidRPr="00126F15" w:rsidRDefault="00E76784" w:rsidP="00E76784">
      <w:pPr>
        <w:rPr>
          <w:rFonts w:eastAsia="Times New Roman" w:cs="Calibri Light"/>
          <w:szCs w:val="22"/>
          <w:lang w:val="en-CA" w:eastAsia="en-US" w:bidi="ar-SA"/>
        </w:rPr>
      </w:pPr>
    </w:p>
    <w:p w14:paraId="67998B44" w14:textId="6BA2C39D" w:rsidR="00E76784" w:rsidRPr="00E9233A" w:rsidRDefault="00E76784" w:rsidP="00E76784">
      <w:pPr>
        <w:spacing w:after="120"/>
        <w:rPr>
          <w:rFonts w:eastAsia="Times New Roman" w:cs="Calibri Light"/>
          <w:szCs w:val="22"/>
          <w:lang w:eastAsia="en-US" w:bidi="ar-SA"/>
        </w:rPr>
      </w:pPr>
      <w:r w:rsidRPr="00E9233A">
        <w:rPr>
          <w:rFonts w:eastAsia="Times New Roman" w:cs="Calibri Light"/>
          <w:szCs w:val="22"/>
          <w:lang w:eastAsia="en-US" w:bidi="ar-SA"/>
        </w:rPr>
        <w:t>Bonjour, je m</w:t>
      </w:r>
      <w:r w:rsidR="00AA7C71">
        <w:rPr>
          <w:rFonts w:eastAsia="Times New Roman" w:cs="Calibri Light"/>
          <w:szCs w:val="22"/>
          <w:lang w:eastAsia="en-US" w:bidi="ar-SA"/>
        </w:rPr>
        <w:t>’</w:t>
      </w:r>
      <w:r w:rsidRPr="00E9233A">
        <w:rPr>
          <w:rFonts w:eastAsia="Times New Roman" w:cs="Calibri Light"/>
          <w:szCs w:val="22"/>
          <w:lang w:eastAsia="en-US" w:bidi="ar-SA"/>
        </w:rPr>
        <w:t xml:space="preserve">appelle _______________ et je travaille pour </w:t>
      </w:r>
      <w:r w:rsidRPr="00E9233A">
        <w:rPr>
          <w:rFonts w:eastAsia="Times New Roman" w:cs="Calibri Light"/>
          <w:b/>
          <w:szCs w:val="22"/>
          <w:lang w:eastAsia="en-US" w:bidi="ar-SA"/>
        </w:rPr>
        <w:t>Narrative Research</w:t>
      </w:r>
      <w:r w:rsidRPr="00E9233A">
        <w:rPr>
          <w:rFonts w:eastAsia="Times New Roman" w:cs="Calibri Light"/>
          <w:szCs w:val="22"/>
          <w:lang w:eastAsia="en-US" w:bidi="ar-SA"/>
        </w:rPr>
        <w:t>, une firme nationale de recherche sur l</w:t>
      </w:r>
      <w:r w:rsidR="00AA7C71">
        <w:rPr>
          <w:rFonts w:eastAsia="Times New Roman" w:cs="Calibri Light"/>
          <w:szCs w:val="22"/>
          <w:lang w:eastAsia="en-US" w:bidi="ar-SA"/>
        </w:rPr>
        <w:t>’</w:t>
      </w:r>
      <w:r w:rsidRPr="00E9233A">
        <w:rPr>
          <w:rFonts w:eastAsia="Times New Roman" w:cs="Calibri Light"/>
          <w:szCs w:val="22"/>
          <w:lang w:eastAsia="en-US" w:bidi="ar-SA"/>
        </w:rPr>
        <w:t xml:space="preserve">opinion publique. Nous organisons une série de </w:t>
      </w:r>
      <w:r w:rsidRPr="00E76784">
        <w:rPr>
          <w:rFonts w:eastAsia="Times New Roman" w:cs="Calibri Light"/>
          <w:szCs w:val="22"/>
          <w:lang w:eastAsia="en-US" w:bidi="ar-SA"/>
        </w:rPr>
        <w:t>groupes</w:t>
      </w:r>
      <w:r w:rsidRPr="00E9233A">
        <w:rPr>
          <w:rFonts w:eastAsia="Times New Roman" w:cs="Calibri Light"/>
          <w:szCs w:val="22"/>
          <w:lang w:eastAsia="en-US" w:bidi="ar-SA"/>
        </w:rPr>
        <w:t xml:space="preserve"> </w:t>
      </w:r>
      <w:r w:rsidR="00CE1648">
        <w:rPr>
          <w:rFonts w:eastAsia="Times New Roman" w:cs="Calibri Light"/>
          <w:szCs w:val="22"/>
          <w:lang w:eastAsia="en-US" w:bidi="ar-SA"/>
        </w:rPr>
        <w:t>de</w:t>
      </w:r>
      <w:r w:rsidR="006F40D3">
        <w:rPr>
          <w:rFonts w:eastAsia="Times New Roman" w:cs="Calibri Light"/>
          <w:szCs w:val="22"/>
          <w:lang w:eastAsia="en-US" w:bidi="ar-SA"/>
        </w:rPr>
        <w:t xml:space="preserve"> </w:t>
      </w:r>
      <w:r w:rsidRPr="00E76784">
        <w:rPr>
          <w:rFonts w:eastAsia="Times New Roman" w:cs="Calibri Light"/>
          <w:szCs w:val="22"/>
          <w:lang w:eastAsia="en-US" w:bidi="ar-SA"/>
        </w:rPr>
        <w:t>discussion</w:t>
      </w:r>
      <w:r w:rsidR="006F40D3" w:rsidRPr="00E9233A">
        <w:rPr>
          <w:rFonts w:eastAsia="Times New Roman" w:cs="Calibri Light"/>
          <w:szCs w:val="22"/>
          <w:lang w:eastAsia="en-US" w:bidi="ar-SA"/>
        </w:rPr>
        <w:t xml:space="preserve"> </w:t>
      </w:r>
      <w:r w:rsidRPr="00E9233A">
        <w:rPr>
          <w:rFonts w:eastAsia="Times New Roman" w:cs="Calibri Light"/>
          <w:szCs w:val="22"/>
          <w:lang w:eastAsia="en-US" w:bidi="ar-SA"/>
        </w:rPr>
        <w:t xml:space="preserve">en ligne au nom du </w:t>
      </w:r>
      <w:r w:rsidRPr="00E9233A">
        <w:rPr>
          <w:rFonts w:eastAsia="Times New Roman" w:cs="Calibri Light"/>
          <w:b/>
          <w:szCs w:val="22"/>
          <w:lang w:eastAsia="en-US" w:bidi="ar-SA"/>
        </w:rPr>
        <w:t>gouvernement du Canada</w:t>
      </w:r>
      <w:r w:rsidRPr="00E9233A">
        <w:rPr>
          <w:rFonts w:eastAsia="Times New Roman" w:cs="Calibri Light"/>
          <w:szCs w:val="22"/>
          <w:lang w:eastAsia="en-US" w:bidi="ar-SA"/>
        </w:rPr>
        <w:t xml:space="preserve">. Nous recherchons des personnes qui seraient disposées à participer à </w:t>
      </w:r>
      <w:r w:rsidRPr="00E76784">
        <w:rPr>
          <w:rFonts w:eastAsia="Times New Roman" w:cs="Calibri Light"/>
          <w:szCs w:val="22"/>
          <w:lang w:eastAsia="en-US" w:bidi="ar-SA"/>
        </w:rPr>
        <w:t xml:space="preserve">un groupe de </w:t>
      </w:r>
      <w:r w:rsidRPr="00E9233A">
        <w:rPr>
          <w:rFonts w:eastAsia="Times New Roman" w:cs="Calibri Light"/>
          <w:szCs w:val="22"/>
          <w:lang w:eastAsia="en-US" w:bidi="ar-SA"/>
        </w:rPr>
        <w:t xml:space="preserve">discussion qui aura lieu </w:t>
      </w:r>
      <w:r w:rsidRPr="00F16719">
        <w:rPr>
          <w:rFonts w:eastAsia="Times New Roman" w:cs="Calibri Light"/>
          <w:szCs w:val="22"/>
          <w:lang w:eastAsia="en-US" w:bidi="ar-SA"/>
        </w:rPr>
        <w:t xml:space="preserve">le </w:t>
      </w:r>
      <w:r w:rsidRPr="00F16719">
        <w:rPr>
          <w:rFonts w:eastAsia="Times New Roman" w:cs="Calibri Light"/>
          <w:b/>
          <w:szCs w:val="22"/>
          <w:lang w:eastAsia="en-US" w:bidi="ar-SA"/>
        </w:rPr>
        <w:t>&lt;INSÉRER LA DATE&gt;</w:t>
      </w:r>
      <w:r w:rsidRPr="00F16719">
        <w:rPr>
          <w:rFonts w:eastAsia="Times New Roman" w:cs="Calibri Light"/>
          <w:szCs w:val="22"/>
          <w:lang w:eastAsia="en-US" w:bidi="ar-SA"/>
        </w:rPr>
        <w:t>. Les participants recevront une compensation financière pour leur participation. Puis-je continuer?</w:t>
      </w:r>
    </w:p>
    <w:p w14:paraId="0880A80B" w14:textId="77777777" w:rsidR="00E76784" w:rsidRPr="00E9233A" w:rsidRDefault="00E76784" w:rsidP="00E76784">
      <w:pPr>
        <w:tabs>
          <w:tab w:val="left" w:leader="dot" w:pos="4536"/>
          <w:tab w:val="left" w:pos="4820"/>
        </w:tabs>
        <w:autoSpaceDE w:val="0"/>
        <w:autoSpaceDN w:val="0"/>
        <w:adjustRightInd w:val="0"/>
        <w:ind w:left="284" w:firstLine="425"/>
        <w:rPr>
          <w:rFonts w:eastAsia="Times New Roman" w:cs="Calibri Light"/>
          <w:szCs w:val="22"/>
          <w:lang w:eastAsia="en-US" w:bidi="ar-SA"/>
        </w:rPr>
      </w:pPr>
      <w:r w:rsidRPr="00E9233A">
        <w:rPr>
          <w:rFonts w:eastAsia="Times New Roman" w:cs="Calibri Light"/>
          <w:szCs w:val="22"/>
          <w:lang w:eastAsia="en-US" w:bidi="ar-SA"/>
        </w:rPr>
        <w:t>Oui</w:t>
      </w:r>
      <w:r w:rsidRPr="00E9233A">
        <w:rPr>
          <w:rFonts w:eastAsia="Times New Roman" w:cs="Calibri Light"/>
          <w:szCs w:val="22"/>
          <w:lang w:eastAsia="en-US" w:bidi="ar-SA"/>
        </w:rPr>
        <w:tab/>
        <w:t>1</w:t>
      </w:r>
      <w:r w:rsidRPr="00E9233A">
        <w:rPr>
          <w:rFonts w:eastAsia="Times New Roman" w:cs="Calibri Light"/>
          <w:szCs w:val="22"/>
          <w:lang w:eastAsia="en-US" w:bidi="ar-SA"/>
        </w:rPr>
        <w:tab/>
      </w:r>
    </w:p>
    <w:p w14:paraId="4ABB5688" w14:textId="77777777" w:rsidR="00E76784" w:rsidRPr="00E9233A" w:rsidRDefault="00E76784" w:rsidP="00E76784">
      <w:pPr>
        <w:tabs>
          <w:tab w:val="left" w:leader="dot" w:pos="4536"/>
          <w:tab w:val="left" w:pos="4820"/>
        </w:tabs>
        <w:autoSpaceDE w:val="0"/>
        <w:autoSpaceDN w:val="0"/>
        <w:adjustRightInd w:val="0"/>
        <w:spacing w:line="240" w:lineRule="auto"/>
        <w:ind w:left="340" w:firstLine="369"/>
        <w:rPr>
          <w:rFonts w:eastAsia="Times New Roman" w:cs="Calibri Light"/>
          <w:b/>
          <w:bCs/>
          <w:szCs w:val="22"/>
          <w:lang w:eastAsia="en-US" w:bidi="ar-SA"/>
        </w:rPr>
      </w:pPr>
      <w:r w:rsidRPr="00E9233A">
        <w:rPr>
          <w:rFonts w:eastAsia="Times New Roman" w:cs="Calibri Light"/>
          <w:szCs w:val="22"/>
          <w:lang w:eastAsia="en-US" w:bidi="ar-SA"/>
        </w:rPr>
        <w:t>Non</w:t>
      </w:r>
      <w:r w:rsidRPr="00E9233A">
        <w:rPr>
          <w:rFonts w:eastAsia="Times New Roman" w:cs="Calibri Light"/>
          <w:szCs w:val="22"/>
          <w:lang w:eastAsia="en-US" w:bidi="ar-SA"/>
        </w:rPr>
        <w:tab/>
        <w:t>2</w:t>
      </w:r>
      <w:r w:rsidRPr="00E9233A">
        <w:rPr>
          <w:rFonts w:eastAsia="Times New Roman" w:cs="Calibri Light"/>
          <w:szCs w:val="22"/>
          <w:lang w:eastAsia="en-US" w:bidi="ar-SA"/>
        </w:rPr>
        <w:tab/>
      </w:r>
      <w:r w:rsidRPr="00E9233A">
        <w:rPr>
          <w:rFonts w:eastAsia="Times New Roman" w:cs="Calibri Light"/>
          <w:b/>
          <w:bCs/>
          <w:szCs w:val="22"/>
          <w:lang w:eastAsia="en-US" w:bidi="ar-SA"/>
        </w:rPr>
        <w:t>REMERCIER ET METTRE FIN</w:t>
      </w:r>
    </w:p>
    <w:p w14:paraId="0FF38384" w14:textId="77777777" w:rsidR="00E76784" w:rsidRPr="00E9233A" w:rsidRDefault="00E76784" w:rsidP="00E76784">
      <w:pPr>
        <w:spacing w:line="240" w:lineRule="auto"/>
        <w:jc w:val="both"/>
        <w:rPr>
          <w:rFonts w:eastAsia="Times New Roman" w:cs="Calibri Light"/>
          <w:szCs w:val="22"/>
          <w:lang w:eastAsia="en-US" w:bidi="ar-SA"/>
        </w:rPr>
      </w:pPr>
    </w:p>
    <w:p w14:paraId="0C0905D8" w14:textId="77777777" w:rsidR="00E76784" w:rsidRPr="00E9233A" w:rsidRDefault="00E76784" w:rsidP="00E76784">
      <w:pPr>
        <w:autoSpaceDE w:val="0"/>
        <w:autoSpaceDN w:val="0"/>
        <w:adjustRightInd w:val="0"/>
        <w:rPr>
          <w:rFonts w:eastAsia="Times New Roman" w:cs="Calibri Light"/>
          <w:szCs w:val="22"/>
          <w:lang w:eastAsia="en-US" w:bidi="ar-SA"/>
        </w:rPr>
      </w:pPr>
      <w:r w:rsidRPr="00E9233A">
        <w:rPr>
          <w:rFonts w:eastAsia="Times New Roman" w:cs="Calibri Light"/>
          <w:szCs w:val="22"/>
          <w:lang w:eastAsia="en-US" w:bidi="ar-SA"/>
        </w:rPr>
        <w:t>Préférez-vous continuer en français ou anglais? / Would you prefer that I continue in English or French?</w:t>
      </w:r>
    </w:p>
    <w:p w14:paraId="5131ED5C" w14:textId="77777777" w:rsidR="00E76784" w:rsidRPr="00E9233A" w:rsidRDefault="00E76784" w:rsidP="00E76784">
      <w:pPr>
        <w:autoSpaceDE w:val="0"/>
        <w:autoSpaceDN w:val="0"/>
        <w:adjustRightInd w:val="0"/>
        <w:rPr>
          <w:rFonts w:eastAsia="Times New Roman" w:cs="Calibri Light"/>
          <w:szCs w:val="22"/>
          <w:lang w:eastAsia="en-US" w:bidi="ar-SA"/>
        </w:rPr>
      </w:pPr>
    </w:p>
    <w:p w14:paraId="036BBD9D" w14:textId="0AAD4027"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rPr>
          <w:rFonts w:eastAsia="Times New Roman" w:cs="Calibri Light"/>
          <w:szCs w:val="22"/>
          <w:lang w:eastAsia="en-US" w:bidi="ar-SA"/>
        </w:rPr>
      </w:pPr>
      <w:r w:rsidRPr="00E9233A">
        <w:rPr>
          <w:rFonts w:eastAsia="Times New Roman" w:cs="Calibri Light"/>
          <w:b/>
          <w:bCs/>
          <w:i/>
          <w:iCs/>
          <w:szCs w:val="22"/>
          <w:lang w:eastAsia="en-US" w:bidi="ar-SA"/>
        </w:rPr>
        <w:t>NOTE AU RECRUTEUR</w:t>
      </w:r>
      <w:r w:rsidR="00CE1648">
        <w:rPr>
          <w:rFonts w:eastAsia="Times New Roman" w:cs="Calibri Light"/>
          <w:b/>
          <w:bCs/>
          <w:i/>
          <w:iCs/>
          <w:szCs w:val="22"/>
          <w:lang w:eastAsia="en-US" w:bidi="ar-SA"/>
        </w:rPr>
        <w:t> </w:t>
      </w:r>
      <w:r w:rsidRPr="00E9233A">
        <w:rPr>
          <w:rFonts w:eastAsia="Times New Roman" w:cs="Calibri Light"/>
          <w:b/>
          <w:bCs/>
          <w:i/>
          <w:iCs/>
          <w:szCs w:val="22"/>
          <w:lang w:eastAsia="en-US" w:bidi="ar-SA"/>
        </w:rPr>
        <w:t>: POUR LES GROUPES FRANÇAIS, SI LE PARTICIPANT PRÉFÈRE CONTINUER EN ANGLAIS, VEUILLEZ RÉPONDRE</w:t>
      </w:r>
      <w:r w:rsidR="00CE1648">
        <w:rPr>
          <w:rFonts w:eastAsia="Times New Roman" w:cs="Calibri Light"/>
          <w:b/>
          <w:bCs/>
          <w:i/>
          <w:iCs/>
          <w:szCs w:val="22"/>
          <w:lang w:eastAsia="en-US" w:bidi="ar-SA"/>
        </w:rPr>
        <w:t> </w:t>
      </w:r>
      <w:r w:rsidRPr="00E9233A">
        <w:rPr>
          <w:rFonts w:eastAsia="Times New Roman" w:cs="Calibri Light"/>
          <w:b/>
          <w:bCs/>
          <w:i/>
          <w:iCs/>
          <w:szCs w:val="22"/>
          <w:lang w:eastAsia="en-US" w:bidi="ar-SA"/>
        </w:rPr>
        <w:t xml:space="preserve">: </w:t>
      </w:r>
      <w:r w:rsidR="00CE1648" w:rsidRPr="00CE1648">
        <w:rPr>
          <w:rFonts w:eastAsia="Times New Roman" w:cs="Calibri Light"/>
          <w:szCs w:val="22"/>
          <w:lang w:eastAsia="en-US" w:bidi="ar-SA"/>
        </w:rPr>
        <w:t>«</w:t>
      </w:r>
      <w:r w:rsidR="00AA7C71">
        <w:rPr>
          <w:rFonts w:eastAsia="Times New Roman" w:cs="Calibri Light"/>
          <w:szCs w:val="22"/>
          <w:lang w:eastAsia="en-US" w:bidi="ar-SA"/>
        </w:rPr>
        <w:t> </w:t>
      </w:r>
      <w:r w:rsidRPr="00E9233A">
        <w:rPr>
          <w:rFonts w:eastAsia="Times New Roman" w:cs="Calibri Light"/>
          <w:szCs w:val="22"/>
          <w:lang w:eastAsia="en-US" w:bidi="ar-SA"/>
        </w:rPr>
        <w:t>Unfortunately, we are looking for people who speak French to participate in these discussion groups. We thank you for your interest.</w:t>
      </w:r>
      <w:r w:rsidR="00CE1648">
        <w:rPr>
          <w:rFonts w:eastAsia="Times New Roman" w:cs="Calibri Light"/>
          <w:szCs w:val="22"/>
          <w:lang w:eastAsia="en-US" w:bidi="ar-SA"/>
        </w:rPr>
        <w:t> »</w:t>
      </w:r>
    </w:p>
    <w:p w14:paraId="5755E5AF" w14:textId="77777777" w:rsidR="00E76784" w:rsidRPr="00E9233A" w:rsidRDefault="00E76784" w:rsidP="00E76784">
      <w:pPr>
        <w:jc w:val="both"/>
        <w:rPr>
          <w:rFonts w:eastAsia="Times New Roman" w:cs="Calibri Light"/>
          <w:szCs w:val="22"/>
          <w:lang w:eastAsia="en-US" w:bidi="ar-SA"/>
        </w:rPr>
      </w:pPr>
    </w:p>
    <w:p w14:paraId="15594684" w14:textId="06ADDBAB" w:rsidR="00E76784" w:rsidRPr="00E9233A" w:rsidRDefault="00E76784" w:rsidP="00E76784">
      <w:pPr>
        <w:tabs>
          <w:tab w:val="left" w:leader="dot" w:pos="4536"/>
          <w:tab w:val="left" w:pos="4820"/>
        </w:tabs>
        <w:autoSpaceDE w:val="0"/>
        <w:autoSpaceDN w:val="0"/>
        <w:adjustRightInd w:val="0"/>
        <w:rPr>
          <w:rFonts w:eastAsia="Times New Roman" w:cs="Calibri Light"/>
          <w:szCs w:val="22"/>
          <w:lang w:eastAsia="en-US" w:bidi="ar-SA"/>
        </w:rPr>
      </w:pPr>
      <w:r w:rsidRPr="00E9233A">
        <w:rPr>
          <w:rFonts w:eastAsia="Times New Roman" w:cs="Calibri Light"/>
          <w:szCs w:val="22"/>
          <w:lang w:eastAsia="en-US" w:bidi="ar-SA"/>
        </w:rPr>
        <w:t xml:space="preserve">Le but de cette étude est d’entendre les opinions des gens sur la publicité. La participation à cette recherche est volontaire et </w:t>
      </w:r>
      <w:r w:rsidRPr="00E76784">
        <w:rPr>
          <w:rFonts w:eastAsia="Times New Roman" w:cs="Calibri Light"/>
          <w:szCs w:val="22"/>
          <w:lang w:eastAsia="en-US" w:bidi="ar-SA"/>
        </w:rPr>
        <w:t>totalement</w:t>
      </w:r>
      <w:r w:rsidR="00CE1648" w:rsidRPr="00E9233A">
        <w:rPr>
          <w:rFonts w:eastAsia="Times New Roman" w:cs="Calibri Light"/>
          <w:szCs w:val="22"/>
          <w:lang w:eastAsia="en-US" w:bidi="ar-SA"/>
        </w:rPr>
        <w:t xml:space="preserve"> </w:t>
      </w:r>
      <w:r w:rsidRPr="00E9233A">
        <w:rPr>
          <w:rFonts w:eastAsia="Times New Roman" w:cs="Calibri Light"/>
          <w:szCs w:val="22"/>
          <w:lang w:eastAsia="en-US" w:bidi="ar-SA"/>
        </w:rPr>
        <w:t>anonyme et confidentielle. Les personnes qui se qualifient et participent à la discussion de groupe recevront une compensation financière.</w:t>
      </w:r>
    </w:p>
    <w:p w14:paraId="1CF2E490" w14:textId="77777777" w:rsidR="00E76784" w:rsidRPr="00E9233A" w:rsidRDefault="00E76784" w:rsidP="00E76784">
      <w:pPr>
        <w:tabs>
          <w:tab w:val="left" w:leader="dot" w:pos="4536"/>
          <w:tab w:val="left" w:pos="4820"/>
        </w:tabs>
        <w:autoSpaceDE w:val="0"/>
        <w:autoSpaceDN w:val="0"/>
        <w:adjustRightInd w:val="0"/>
        <w:rPr>
          <w:rFonts w:eastAsia="Times New Roman" w:cs="Calibri Light"/>
          <w:szCs w:val="22"/>
          <w:lang w:eastAsia="en-US" w:bidi="ar-SA"/>
        </w:rPr>
      </w:pPr>
    </w:p>
    <w:p w14:paraId="2D371B0A" w14:textId="2CFDC60C" w:rsidR="00E76784" w:rsidRPr="00E9233A" w:rsidRDefault="00E76784" w:rsidP="00E76784">
      <w:pPr>
        <w:tabs>
          <w:tab w:val="left" w:leader="dot" w:pos="4536"/>
          <w:tab w:val="left" w:pos="4820"/>
        </w:tabs>
        <w:autoSpaceDE w:val="0"/>
        <w:autoSpaceDN w:val="0"/>
        <w:adjustRightInd w:val="0"/>
        <w:spacing w:after="120"/>
        <w:rPr>
          <w:rFonts w:eastAsia="Times New Roman" w:cs="Calibri Light"/>
          <w:szCs w:val="22"/>
          <w:lang w:eastAsia="en-US" w:bidi="ar-SA"/>
        </w:rPr>
      </w:pPr>
      <w:r w:rsidRPr="00E9233A">
        <w:rPr>
          <w:rFonts w:eastAsia="Times New Roman" w:cs="Calibri Light"/>
          <w:szCs w:val="22"/>
          <w:lang w:eastAsia="en-US" w:bidi="ar-SA"/>
        </w:rPr>
        <w:t xml:space="preserve">Puis-je vous poser quelques questions rapides </w:t>
      </w:r>
      <w:r w:rsidRPr="00E76784">
        <w:rPr>
          <w:rFonts w:eastAsia="Times New Roman" w:cs="Calibri Light"/>
          <w:szCs w:val="22"/>
          <w:lang w:eastAsia="en-US" w:bidi="ar-SA"/>
        </w:rPr>
        <w:t>pour voir</w:t>
      </w:r>
      <w:r w:rsidR="009321C0">
        <w:rPr>
          <w:rFonts w:eastAsia="Times New Roman" w:cs="Calibri Light"/>
          <w:szCs w:val="22"/>
          <w:lang w:eastAsia="en-US" w:bidi="ar-SA"/>
        </w:rPr>
        <w:t xml:space="preserve"> </w:t>
      </w:r>
      <w:r w:rsidRPr="00E9233A">
        <w:rPr>
          <w:rFonts w:eastAsia="Times New Roman" w:cs="Calibri Light"/>
          <w:szCs w:val="22"/>
          <w:lang w:eastAsia="en-US" w:bidi="ar-SA"/>
        </w:rPr>
        <w:t>si vous êtes le type de participant</w:t>
      </w:r>
      <w:r w:rsidR="00CA6D35">
        <w:rPr>
          <w:rFonts w:eastAsia="Times New Roman" w:cs="Calibri Light"/>
          <w:szCs w:val="22"/>
          <w:lang w:eastAsia="en-US" w:bidi="ar-SA"/>
        </w:rPr>
        <w:t>(e)</w:t>
      </w:r>
      <w:r w:rsidRPr="00E9233A">
        <w:rPr>
          <w:rFonts w:eastAsia="Times New Roman" w:cs="Calibri Light"/>
          <w:szCs w:val="22"/>
          <w:lang w:eastAsia="en-US" w:bidi="ar-SA"/>
        </w:rPr>
        <w:t xml:space="preserve"> que nous recherchons? Cela devrait prendre environ 5 ou 6</w:t>
      </w:r>
      <w:r w:rsidRPr="00E76784">
        <w:rPr>
          <w:rFonts w:eastAsia="Times New Roman" w:cs="Calibri Light"/>
          <w:szCs w:val="22"/>
          <w:lang w:eastAsia="en-US" w:bidi="ar-SA"/>
        </w:rPr>
        <w:t xml:space="preserve"> </w:t>
      </w:r>
      <w:r w:rsidR="00AA7C71">
        <w:rPr>
          <w:rFonts w:eastAsia="Times New Roman" w:cs="Calibri Light"/>
          <w:szCs w:val="22"/>
          <w:lang w:eastAsia="en-US" w:bidi="ar-SA"/>
        </w:rPr>
        <w:t> </w:t>
      </w:r>
      <w:r w:rsidRPr="00E9233A">
        <w:rPr>
          <w:rFonts w:eastAsia="Times New Roman" w:cs="Calibri Light"/>
          <w:szCs w:val="22"/>
          <w:lang w:eastAsia="en-US" w:bidi="ar-SA"/>
        </w:rPr>
        <w:t xml:space="preserve">minutes. Les </w:t>
      </w:r>
      <w:r w:rsidR="00CE1648">
        <w:rPr>
          <w:rFonts w:eastAsia="Times New Roman" w:cs="Calibri Light"/>
          <w:szCs w:val="22"/>
          <w:lang w:eastAsia="en-US" w:bidi="ar-SA"/>
        </w:rPr>
        <w:t>renseignements</w:t>
      </w:r>
      <w:r w:rsidR="00CE1648" w:rsidRPr="00E9233A">
        <w:rPr>
          <w:rFonts w:eastAsia="Times New Roman" w:cs="Calibri Light"/>
          <w:szCs w:val="22"/>
          <w:lang w:eastAsia="en-US" w:bidi="ar-SA"/>
        </w:rPr>
        <w:t xml:space="preserve"> </w:t>
      </w:r>
      <w:r w:rsidRPr="00E9233A">
        <w:rPr>
          <w:rFonts w:eastAsia="Times New Roman" w:cs="Calibri Light"/>
          <w:szCs w:val="22"/>
          <w:lang w:eastAsia="en-US" w:bidi="ar-SA"/>
        </w:rPr>
        <w:t xml:space="preserve">que vous </w:t>
      </w:r>
      <w:r w:rsidR="00CE1648" w:rsidRPr="00E9233A">
        <w:rPr>
          <w:rFonts w:eastAsia="Times New Roman" w:cs="Calibri Light"/>
          <w:szCs w:val="22"/>
          <w:lang w:eastAsia="en-US" w:bidi="ar-SA"/>
        </w:rPr>
        <w:t>fourni</w:t>
      </w:r>
      <w:r w:rsidR="00CE1648">
        <w:rPr>
          <w:rFonts w:eastAsia="Times New Roman" w:cs="Calibri Light"/>
          <w:szCs w:val="22"/>
          <w:lang w:eastAsia="en-US" w:bidi="ar-SA"/>
        </w:rPr>
        <w:t>ssez</w:t>
      </w:r>
      <w:r w:rsidR="00CE1648" w:rsidRPr="00E9233A">
        <w:rPr>
          <w:rFonts w:eastAsia="Times New Roman" w:cs="Calibri Light"/>
          <w:szCs w:val="22"/>
          <w:lang w:eastAsia="en-US" w:bidi="ar-SA"/>
        </w:rPr>
        <w:t xml:space="preserve"> </w:t>
      </w:r>
      <w:r w:rsidR="00CE1648">
        <w:rPr>
          <w:rFonts w:eastAsia="Times New Roman" w:cs="Calibri Light"/>
          <w:szCs w:val="22"/>
          <w:lang w:eastAsia="en-US" w:bidi="ar-SA"/>
        </w:rPr>
        <w:t>demeureront</w:t>
      </w:r>
      <w:r w:rsidR="00CE1648" w:rsidRPr="00E9233A">
        <w:rPr>
          <w:rFonts w:eastAsia="Times New Roman" w:cs="Calibri Light"/>
          <w:szCs w:val="22"/>
          <w:lang w:eastAsia="en-US" w:bidi="ar-SA"/>
        </w:rPr>
        <w:t xml:space="preserve"> </w:t>
      </w:r>
      <w:r w:rsidRPr="00E9233A">
        <w:rPr>
          <w:rFonts w:eastAsia="Times New Roman" w:cs="Calibri Light"/>
          <w:szCs w:val="22"/>
          <w:lang w:eastAsia="en-US" w:bidi="ar-SA"/>
        </w:rPr>
        <w:t xml:space="preserve">confidentiels et vous êtes libre de vous </w:t>
      </w:r>
      <w:r w:rsidRPr="00E76784">
        <w:rPr>
          <w:rFonts w:eastAsia="Times New Roman" w:cs="Calibri Light"/>
          <w:szCs w:val="22"/>
          <w:lang w:eastAsia="en-US" w:bidi="ar-SA"/>
        </w:rPr>
        <w:t>désinscrire</w:t>
      </w:r>
      <w:r w:rsidRPr="00E9233A">
        <w:rPr>
          <w:rFonts w:eastAsia="Times New Roman" w:cs="Calibri Light"/>
          <w:szCs w:val="22"/>
          <w:lang w:eastAsia="en-US" w:bidi="ar-SA"/>
        </w:rPr>
        <w:t xml:space="preserve"> à tout moment. </w:t>
      </w:r>
      <w:r w:rsidR="00F01A1A">
        <w:rPr>
          <w:rFonts w:eastAsia="Times New Roman" w:cs="Calibri Light"/>
          <w:szCs w:val="22"/>
          <w:lang w:eastAsia="en-US" w:bidi="ar-SA"/>
        </w:rPr>
        <w:t>Veuillez n</w:t>
      </w:r>
      <w:r w:rsidRPr="00E9233A">
        <w:rPr>
          <w:rFonts w:eastAsia="Times New Roman" w:cs="Calibri Light"/>
          <w:szCs w:val="22"/>
          <w:lang w:eastAsia="en-US" w:bidi="ar-SA"/>
        </w:rPr>
        <w:t>ote</w:t>
      </w:r>
      <w:r w:rsidR="00F01A1A">
        <w:rPr>
          <w:rFonts w:eastAsia="Times New Roman" w:cs="Calibri Light"/>
          <w:szCs w:val="22"/>
          <w:lang w:eastAsia="en-US" w:bidi="ar-SA"/>
        </w:rPr>
        <w:t>r</w:t>
      </w:r>
      <w:r w:rsidRPr="00E9233A">
        <w:rPr>
          <w:rFonts w:eastAsia="Times New Roman" w:cs="Calibri Light"/>
          <w:szCs w:val="22"/>
          <w:lang w:eastAsia="en-US" w:bidi="ar-SA"/>
        </w:rPr>
        <w:t xml:space="preserve"> que cet appel et cette </w:t>
      </w:r>
      <w:r w:rsidR="00F01A1A">
        <w:rPr>
          <w:rFonts w:eastAsia="Times New Roman" w:cs="Calibri Light"/>
          <w:szCs w:val="22"/>
          <w:lang w:eastAsia="en-US" w:bidi="ar-SA"/>
        </w:rPr>
        <w:t>recherche</w:t>
      </w:r>
      <w:r w:rsidR="00F01A1A" w:rsidRPr="00E9233A">
        <w:rPr>
          <w:rFonts w:eastAsia="Times New Roman" w:cs="Calibri Light"/>
          <w:szCs w:val="22"/>
          <w:lang w:eastAsia="en-US" w:bidi="ar-SA"/>
        </w:rPr>
        <w:t xml:space="preserve"> </w:t>
      </w:r>
      <w:r w:rsidRPr="00E9233A">
        <w:rPr>
          <w:rFonts w:eastAsia="Times New Roman" w:cs="Calibri Light"/>
          <w:szCs w:val="22"/>
          <w:lang w:eastAsia="en-US" w:bidi="ar-SA"/>
        </w:rPr>
        <w:t>n’ont pas pour but de vendre ou de faire la promotion de quoi que ce soit. Je vous remercie.</w:t>
      </w:r>
    </w:p>
    <w:p w14:paraId="36152759" w14:textId="77777777"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Oui</w:t>
      </w:r>
      <w:r w:rsidRPr="00E9233A">
        <w:rPr>
          <w:rFonts w:eastAsia="Times New Roman" w:cs="Calibri Light"/>
          <w:szCs w:val="22"/>
          <w:lang w:eastAsia="en-US" w:bidi="ar-SA"/>
        </w:rPr>
        <w:tab/>
        <w:t>1</w:t>
      </w:r>
      <w:r w:rsidRPr="00E9233A">
        <w:rPr>
          <w:rFonts w:eastAsia="Times New Roman" w:cs="Calibri Light"/>
          <w:szCs w:val="22"/>
          <w:lang w:eastAsia="en-US" w:bidi="ar-SA"/>
        </w:rPr>
        <w:tab/>
      </w:r>
    </w:p>
    <w:p w14:paraId="64935D91" w14:textId="77777777" w:rsidR="00E76784" w:rsidRPr="00E9233A" w:rsidRDefault="00E76784" w:rsidP="00E76784">
      <w:pPr>
        <w:tabs>
          <w:tab w:val="left" w:leader="dot" w:pos="4536"/>
          <w:tab w:val="left" w:pos="4820"/>
          <w:tab w:val="left" w:pos="5040"/>
          <w:tab w:val="left" w:pos="5220"/>
        </w:tabs>
        <w:autoSpaceDE w:val="0"/>
        <w:autoSpaceDN w:val="0"/>
        <w:adjustRightInd w:val="0"/>
        <w:ind w:left="709"/>
        <w:rPr>
          <w:rFonts w:eastAsia="Times New Roman" w:cs="Calibri Light"/>
          <w:b/>
          <w:bCs/>
          <w:szCs w:val="22"/>
          <w:lang w:eastAsia="en-US" w:bidi="ar-SA"/>
        </w:rPr>
      </w:pPr>
      <w:r w:rsidRPr="00E9233A">
        <w:rPr>
          <w:rFonts w:eastAsia="Times New Roman" w:cs="Calibri Light"/>
          <w:szCs w:val="22"/>
          <w:lang w:eastAsia="en-US" w:bidi="ar-SA"/>
        </w:rPr>
        <w:t>Non</w:t>
      </w:r>
      <w:r w:rsidRPr="00E9233A">
        <w:rPr>
          <w:rFonts w:eastAsia="Times New Roman" w:cs="Calibri Light"/>
          <w:szCs w:val="22"/>
          <w:lang w:eastAsia="en-US" w:bidi="ar-SA"/>
        </w:rPr>
        <w:tab/>
        <w:t>2</w:t>
      </w:r>
      <w:r w:rsidRPr="00E9233A">
        <w:rPr>
          <w:rFonts w:eastAsia="Times New Roman" w:cs="Calibri Light"/>
          <w:szCs w:val="22"/>
          <w:lang w:eastAsia="en-US" w:bidi="ar-SA"/>
        </w:rPr>
        <w:tab/>
      </w:r>
      <w:r w:rsidRPr="00185C44">
        <w:rPr>
          <w:b/>
        </w:rPr>
        <w:t>REMERCIER ET METTRE FIN</w:t>
      </w:r>
    </w:p>
    <w:p w14:paraId="04797486" w14:textId="77777777" w:rsidR="00E76784" w:rsidRPr="00E9233A" w:rsidRDefault="00E76784" w:rsidP="00E76784">
      <w:pPr>
        <w:jc w:val="both"/>
        <w:rPr>
          <w:rFonts w:eastAsia="Times New Roman" w:cs="Calibri Light"/>
          <w:szCs w:val="22"/>
          <w:lang w:eastAsia="en-US" w:bidi="ar-SA"/>
        </w:rPr>
      </w:pPr>
    </w:p>
    <w:p w14:paraId="4277DAEC" w14:textId="1EA37DB9"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12595F"/>
        <w:tabs>
          <w:tab w:val="right" w:leader="dot" w:pos="5040"/>
          <w:tab w:val="left" w:pos="6293"/>
        </w:tabs>
        <w:spacing w:line="240" w:lineRule="auto"/>
        <w:rPr>
          <w:rFonts w:eastAsia="Times New Roman" w:cs="Calibri Light"/>
          <w:b/>
          <w:color w:val="FFFFFF"/>
          <w:szCs w:val="22"/>
          <w:lang w:eastAsia="en-US" w:bidi="ar-SA"/>
        </w:rPr>
      </w:pPr>
      <w:r w:rsidRPr="00E9233A">
        <w:rPr>
          <w:rFonts w:eastAsia="Times New Roman" w:cs="Calibri Light"/>
          <w:b/>
          <w:color w:val="FFFFFF"/>
          <w:szCs w:val="22"/>
          <w:lang w:eastAsia="en-US" w:bidi="ar-SA"/>
        </w:rPr>
        <w:t>SECTION</w:t>
      </w:r>
      <w:r w:rsidR="00AA7C71">
        <w:rPr>
          <w:rFonts w:eastAsia="Times New Roman" w:cs="Calibri Light"/>
          <w:b/>
          <w:color w:val="FFFFFF"/>
          <w:szCs w:val="22"/>
          <w:lang w:eastAsia="en-US" w:bidi="ar-SA"/>
        </w:rPr>
        <w:t> </w:t>
      </w:r>
      <w:r w:rsidRPr="00E9233A">
        <w:rPr>
          <w:rFonts w:eastAsia="Times New Roman" w:cs="Calibri Light"/>
          <w:b/>
          <w:color w:val="FFFFFF"/>
          <w:szCs w:val="22"/>
          <w:lang w:eastAsia="en-US" w:bidi="ar-SA"/>
        </w:rPr>
        <w:t>3 : Questions démographiques</w:t>
      </w:r>
    </w:p>
    <w:p w14:paraId="0B1669F4" w14:textId="77777777" w:rsidR="00E76784" w:rsidRPr="00E9233A" w:rsidRDefault="00E76784" w:rsidP="00E76784">
      <w:pPr>
        <w:tabs>
          <w:tab w:val="right" w:leader="dot" w:pos="5040"/>
          <w:tab w:val="left" w:pos="6293"/>
        </w:tabs>
        <w:spacing w:line="240" w:lineRule="auto"/>
        <w:rPr>
          <w:rFonts w:eastAsia="Times New Roman" w:cs="Calibri Light"/>
          <w:b/>
          <w:szCs w:val="22"/>
          <w:lang w:eastAsia="en-US" w:bidi="ar-SA"/>
        </w:rPr>
      </w:pPr>
    </w:p>
    <w:p w14:paraId="75EB5D6D" w14:textId="011AE100" w:rsidR="00E76784" w:rsidRPr="00E9233A" w:rsidRDefault="00E76784" w:rsidP="00E76784">
      <w:pPr>
        <w:numPr>
          <w:ilvl w:val="0"/>
          <w:numId w:val="20"/>
        </w:numPr>
        <w:autoSpaceDE w:val="0"/>
        <w:autoSpaceDN w:val="0"/>
        <w:adjustRightInd w:val="0"/>
        <w:spacing w:after="120" w:line="240" w:lineRule="auto"/>
        <w:ind w:left="426" w:hanging="437"/>
        <w:rPr>
          <w:rFonts w:eastAsia="Times New Roman" w:cs="Calibri Light"/>
          <w:szCs w:val="22"/>
          <w:lang w:eastAsia="en-US" w:bidi="ar-SA"/>
        </w:rPr>
      </w:pPr>
      <w:r w:rsidRPr="00E9233A">
        <w:rPr>
          <w:rFonts w:eastAsia="Times New Roman" w:cs="Calibri Light"/>
          <w:szCs w:val="22"/>
          <w:lang w:eastAsia="en-US" w:bidi="ar-SA"/>
        </w:rPr>
        <w:t xml:space="preserve">Pour commencer, est-ce que vous ou un membre de votre ménage travaillez …? </w:t>
      </w:r>
      <w:r w:rsidRPr="00E9233A">
        <w:rPr>
          <w:rFonts w:eastAsia="Times New Roman" w:cs="Calibri Light"/>
          <w:b/>
          <w:bCs/>
          <w:szCs w:val="22"/>
          <w:lang w:eastAsia="en-US" w:bidi="ar-SA"/>
        </w:rPr>
        <w:t xml:space="preserve">[LIRE LA LISTE </w:t>
      </w:r>
      <w:r w:rsidR="00F01A1A">
        <w:rPr>
          <w:rFonts w:eastAsia="Times New Roman" w:cs="Calibri Light"/>
          <w:b/>
          <w:bCs/>
          <w:szCs w:val="22"/>
          <w:lang w:eastAsia="en-US" w:bidi="ar-SA"/>
        </w:rPr>
        <w:t>—</w:t>
      </w:r>
      <w:r w:rsidRPr="00E9233A">
        <w:rPr>
          <w:rFonts w:eastAsia="Times New Roman" w:cs="Calibri Light"/>
          <w:b/>
          <w:bCs/>
          <w:szCs w:val="22"/>
          <w:lang w:eastAsia="en-US" w:bidi="ar-SA"/>
        </w:rPr>
        <w:t xml:space="preserve"> ORDRE DE ROTATION]</w:t>
      </w:r>
    </w:p>
    <w:p w14:paraId="616C09BE" w14:textId="7F3678B7" w:rsidR="00E76784" w:rsidRPr="00E9233A" w:rsidRDefault="00E76784" w:rsidP="00E76784">
      <w:pPr>
        <w:tabs>
          <w:tab w:val="left" w:leader="dot" w:pos="6480"/>
          <w:tab w:val="left" w:pos="6660"/>
        </w:tabs>
        <w:spacing w:line="240" w:lineRule="auto"/>
        <w:ind w:left="720"/>
        <w:rPr>
          <w:rFonts w:eastAsia="Times New Roman" w:cs="Calibri Light"/>
          <w:szCs w:val="22"/>
          <w:lang w:eastAsia="en-US" w:bidi="ar-SA"/>
        </w:rPr>
      </w:pPr>
      <w:r w:rsidRPr="00E9233A">
        <w:rPr>
          <w:rFonts w:eastAsia="Times New Roman" w:cs="Calibri Light"/>
          <w:szCs w:val="22"/>
          <w:lang w:eastAsia="en-US" w:bidi="ar-SA"/>
        </w:rPr>
        <w:t xml:space="preserve">En marketing </w:t>
      </w:r>
      <w:r w:rsidR="00F01A1A">
        <w:rPr>
          <w:rFonts w:eastAsia="Times New Roman" w:cs="Calibri Light"/>
          <w:szCs w:val="22"/>
          <w:lang w:eastAsia="en-US" w:bidi="ar-SA"/>
        </w:rPr>
        <w:t>ou</w:t>
      </w:r>
      <w:r w:rsidR="00F01A1A" w:rsidRPr="00E9233A">
        <w:rPr>
          <w:rFonts w:eastAsia="Times New Roman" w:cs="Calibri Light"/>
          <w:szCs w:val="22"/>
          <w:lang w:eastAsia="en-US" w:bidi="ar-SA"/>
        </w:rPr>
        <w:t xml:space="preserve"> </w:t>
      </w:r>
      <w:r w:rsidRPr="00E9233A">
        <w:rPr>
          <w:rFonts w:eastAsia="Times New Roman" w:cs="Calibri Light"/>
          <w:szCs w:val="22"/>
          <w:lang w:eastAsia="en-US" w:bidi="ar-SA"/>
        </w:rPr>
        <w:t>études de marché</w:t>
      </w:r>
      <w:r w:rsidRPr="00E9233A">
        <w:rPr>
          <w:rFonts w:eastAsia="Times New Roman" w:cs="Calibri Light"/>
          <w:szCs w:val="22"/>
          <w:lang w:eastAsia="en-US" w:bidi="ar-SA"/>
        </w:rPr>
        <w:tab/>
        <w:t>1</w:t>
      </w:r>
    </w:p>
    <w:p w14:paraId="08BEB4A3" w14:textId="77777777" w:rsidR="00E76784" w:rsidRPr="00E9233A" w:rsidRDefault="00E76784" w:rsidP="00E76784">
      <w:pPr>
        <w:tabs>
          <w:tab w:val="left" w:leader="dot" w:pos="6480"/>
          <w:tab w:val="left" w:pos="6660"/>
        </w:tabs>
        <w:spacing w:line="240" w:lineRule="auto"/>
        <w:ind w:left="720"/>
        <w:rPr>
          <w:rFonts w:eastAsia="Times New Roman" w:cs="Calibri Light"/>
          <w:b/>
          <w:szCs w:val="22"/>
          <w:lang w:eastAsia="en-US" w:bidi="ar-SA"/>
        </w:rPr>
      </w:pPr>
      <w:r w:rsidRPr="00E9233A">
        <w:rPr>
          <w:rFonts w:eastAsia="Times New Roman" w:cs="Calibri Light"/>
          <w:szCs w:val="22"/>
          <w:lang w:eastAsia="en-US" w:bidi="ar-SA"/>
        </w:rPr>
        <w:t>En relations publiques</w:t>
      </w:r>
      <w:r w:rsidRPr="00E9233A">
        <w:rPr>
          <w:rFonts w:eastAsia="Times New Roman" w:cs="Calibri Light"/>
          <w:szCs w:val="22"/>
          <w:lang w:eastAsia="en-US" w:bidi="ar-SA"/>
        </w:rPr>
        <w:tab/>
        <w:t xml:space="preserve">2  </w:t>
      </w:r>
    </w:p>
    <w:p w14:paraId="1724994C" w14:textId="77777777" w:rsidR="00E76784" w:rsidRPr="00E9233A" w:rsidRDefault="00E76784" w:rsidP="00E76784">
      <w:pPr>
        <w:tabs>
          <w:tab w:val="left" w:leader="dot" w:pos="6480"/>
          <w:tab w:val="left" w:pos="6660"/>
        </w:tabs>
        <w:spacing w:line="240" w:lineRule="auto"/>
        <w:ind w:left="720"/>
        <w:rPr>
          <w:rFonts w:eastAsia="Times New Roman" w:cs="Calibri Light"/>
          <w:b/>
          <w:szCs w:val="22"/>
          <w:lang w:eastAsia="en-US" w:bidi="ar-SA"/>
        </w:rPr>
      </w:pPr>
      <w:r w:rsidRPr="00E9233A">
        <w:rPr>
          <w:rFonts w:eastAsia="Times New Roman" w:cs="Calibri Light"/>
          <w:szCs w:val="22"/>
          <w:lang w:eastAsia="en-US" w:bidi="ar-SA"/>
        </w:rPr>
        <w:t>En publicité</w:t>
      </w:r>
      <w:r w:rsidRPr="00E9233A">
        <w:rPr>
          <w:rFonts w:eastAsia="Times New Roman" w:cs="Calibri Light"/>
          <w:szCs w:val="22"/>
          <w:lang w:eastAsia="en-US" w:bidi="ar-SA"/>
        </w:rPr>
        <w:tab/>
        <w:t xml:space="preserve">3  </w:t>
      </w:r>
    </w:p>
    <w:p w14:paraId="7219C868" w14:textId="0B31836E" w:rsidR="00E76784" w:rsidRPr="00E9233A" w:rsidRDefault="00E76784" w:rsidP="00E76784">
      <w:pPr>
        <w:tabs>
          <w:tab w:val="left" w:leader="dot" w:pos="6480"/>
          <w:tab w:val="left" w:pos="6660"/>
        </w:tabs>
        <w:spacing w:line="240" w:lineRule="auto"/>
        <w:ind w:left="720"/>
        <w:rPr>
          <w:rFonts w:eastAsia="Times New Roman" w:cs="Calibri Light"/>
          <w:szCs w:val="22"/>
          <w:lang w:eastAsia="en-US" w:bidi="ar-SA"/>
        </w:rPr>
      </w:pPr>
      <w:r w:rsidRPr="00E9233A">
        <w:rPr>
          <w:rFonts w:eastAsia="Times New Roman" w:cs="Calibri Light"/>
          <w:szCs w:val="22"/>
          <w:lang w:eastAsia="en-US" w:bidi="ar-SA"/>
        </w:rPr>
        <w:t>Dans les médias (</w:t>
      </w:r>
      <w:r w:rsidRPr="00E76784">
        <w:rPr>
          <w:rFonts w:eastAsia="Times New Roman" w:cs="Calibri Light"/>
          <w:szCs w:val="22"/>
          <w:lang w:eastAsia="en-US" w:bidi="ar-SA"/>
        </w:rPr>
        <w:t>TV</w:t>
      </w:r>
      <w:r w:rsidRPr="00E9233A">
        <w:rPr>
          <w:rFonts w:eastAsia="Times New Roman" w:cs="Calibri Light"/>
          <w:szCs w:val="22"/>
          <w:lang w:eastAsia="en-US" w:bidi="ar-SA"/>
        </w:rPr>
        <w:t>, radio, journaux)</w:t>
      </w:r>
      <w:r w:rsidRPr="00E9233A">
        <w:rPr>
          <w:rFonts w:eastAsia="Times New Roman" w:cs="Calibri Light"/>
          <w:szCs w:val="22"/>
          <w:lang w:eastAsia="en-US" w:bidi="ar-SA"/>
        </w:rPr>
        <w:tab/>
        <w:t>4</w:t>
      </w:r>
    </w:p>
    <w:p w14:paraId="622A28C7" w14:textId="058BC59E" w:rsidR="00E76784" w:rsidRPr="00E9233A" w:rsidRDefault="00E76784" w:rsidP="00E76784">
      <w:pPr>
        <w:tabs>
          <w:tab w:val="left" w:leader="dot" w:pos="6480"/>
          <w:tab w:val="left" w:pos="6660"/>
        </w:tabs>
        <w:spacing w:line="240" w:lineRule="auto"/>
        <w:ind w:left="720"/>
        <w:rPr>
          <w:rFonts w:eastAsia="Times New Roman" w:cs="Calibri Light"/>
          <w:szCs w:val="22"/>
          <w:lang w:eastAsia="en-US" w:bidi="ar-SA"/>
        </w:rPr>
      </w:pPr>
      <w:r w:rsidRPr="00E9233A">
        <w:rPr>
          <w:rFonts w:eastAsia="Times New Roman" w:cs="Calibri Light"/>
          <w:szCs w:val="22"/>
          <w:lang w:eastAsia="en-US" w:bidi="ar-SA"/>
        </w:rPr>
        <w:t xml:space="preserve">Pour un ministère ou </w:t>
      </w:r>
      <w:r w:rsidRPr="00E76784">
        <w:rPr>
          <w:rFonts w:eastAsia="Times New Roman" w:cs="Calibri Light"/>
          <w:szCs w:val="22"/>
          <w:lang w:eastAsia="en-US" w:bidi="ar-SA"/>
        </w:rPr>
        <w:t>une agence du gouvernement</w:t>
      </w:r>
      <w:r w:rsidRPr="00E9233A">
        <w:rPr>
          <w:rFonts w:eastAsia="Times New Roman" w:cs="Calibri Light"/>
          <w:szCs w:val="22"/>
          <w:lang w:eastAsia="en-US" w:bidi="ar-SA"/>
        </w:rPr>
        <w:t xml:space="preserve"> fédéral</w:t>
      </w:r>
      <w:r w:rsidRPr="00E9233A">
        <w:rPr>
          <w:rFonts w:eastAsia="Times New Roman" w:cs="Calibri Light"/>
          <w:szCs w:val="22"/>
          <w:lang w:eastAsia="en-US" w:bidi="ar-SA"/>
        </w:rPr>
        <w:tab/>
        <w:t>5</w:t>
      </w:r>
    </w:p>
    <w:p w14:paraId="066B42D2" w14:textId="77777777" w:rsidR="00E76784" w:rsidRPr="00E9233A" w:rsidRDefault="00E76784" w:rsidP="00E76784">
      <w:pPr>
        <w:tabs>
          <w:tab w:val="left" w:leader="dot" w:pos="4536"/>
          <w:tab w:val="left" w:pos="5760"/>
          <w:tab w:val="left" w:pos="5940"/>
        </w:tabs>
        <w:spacing w:line="240" w:lineRule="auto"/>
        <w:ind w:left="720"/>
        <w:rPr>
          <w:rFonts w:eastAsia="Times New Roman" w:cs="Calibri Light"/>
          <w:szCs w:val="22"/>
          <w:lang w:eastAsia="en-US" w:bidi="ar-SA"/>
        </w:rPr>
      </w:pPr>
    </w:p>
    <w:p w14:paraId="5BEF34AD" w14:textId="77777777"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eastAsia="Times New Roman" w:cs="Calibri Light"/>
          <w:b/>
          <w:bCs/>
          <w:i/>
          <w:iCs/>
          <w:szCs w:val="22"/>
          <w:lang w:eastAsia="en-US" w:bidi="ar-SA"/>
        </w:rPr>
      </w:pPr>
      <w:r w:rsidRPr="00E9233A">
        <w:rPr>
          <w:rFonts w:eastAsia="Times New Roman" w:cs="Calibri Light"/>
          <w:b/>
          <w:bCs/>
          <w:i/>
          <w:iCs/>
          <w:szCs w:val="22"/>
          <w:lang w:eastAsia="en-US" w:bidi="ar-SA"/>
        </w:rPr>
        <w:t xml:space="preserve">NOTE AU RECRUTEUR : </w:t>
      </w:r>
    </w:p>
    <w:p w14:paraId="02C4A825" w14:textId="67C1FBC4" w:rsidR="00E76784" w:rsidRPr="00185C44" w:rsidRDefault="00E76784" w:rsidP="00E76784">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b/>
        </w:rPr>
      </w:pPr>
      <w:r w:rsidRPr="00185C44">
        <w:t xml:space="preserve">Si </w:t>
      </w:r>
      <w:r w:rsidR="00F01A1A" w:rsidRPr="002978FD">
        <w:rPr>
          <w:rFonts w:eastAsia="Times New Roman" w:cs="Calibri Light"/>
          <w:bCs/>
          <w:iCs/>
          <w:szCs w:val="22"/>
          <w:lang w:eastAsia="en-US" w:bidi="ar-SA"/>
        </w:rPr>
        <w:t xml:space="preserve">la personne répond </w:t>
      </w:r>
      <w:r w:rsidRPr="00185C44">
        <w:t xml:space="preserve">oui à </w:t>
      </w:r>
      <w:r w:rsidRPr="002978FD">
        <w:rPr>
          <w:rFonts w:eastAsia="Times New Roman" w:cs="Calibri Light"/>
          <w:bCs/>
          <w:iCs/>
          <w:szCs w:val="22"/>
          <w:lang w:eastAsia="en-US" w:bidi="ar-SA"/>
        </w:rPr>
        <w:t>l</w:t>
      </w:r>
      <w:r w:rsidR="00AA7C71">
        <w:rPr>
          <w:rFonts w:eastAsia="Times New Roman" w:cs="Calibri Light"/>
          <w:bCs/>
          <w:iCs/>
          <w:szCs w:val="22"/>
          <w:lang w:eastAsia="en-US" w:bidi="ar-SA"/>
        </w:rPr>
        <w:t>’</w:t>
      </w:r>
      <w:r w:rsidRPr="002978FD">
        <w:rPr>
          <w:rFonts w:eastAsia="Times New Roman" w:cs="Calibri Light"/>
          <w:bCs/>
          <w:iCs/>
          <w:szCs w:val="22"/>
          <w:lang w:eastAsia="en-US" w:bidi="ar-SA"/>
        </w:rPr>
        <w:t>une</w:t>
      </w:r>
      <w:r w:rsidRPr="00185C44">
        <w:t xml:space="preserve"> des réponses ci-dessus,</w:t>
      </w:r>
      <w:r w:rsidRPr="002978FD">
        <w:rPr>
          <w:rFonts w:eastAsia="Times New Roman" w:cs="Calibri Light"/>
          <w:bCs/>
          <w:iCs/>
          <w:szCs w:val="22"/>
          <w:lang w:eastAsia="en-US" w:bidi="ar-SA"/>
        </w:rPr>
        <w:t xml:space="preserve"> </w:t>
      </w:r>
      <w:r w:rsidR="00F01A1A" w:rsidRPr="002978FD">
        <w:rPr>
          <w:rFonts w:eastAsia="Times New Roman" w:cs="Calibri Light"/>
          <w:bCs/>
          <w:iCs/>
          <w:szCs w:val="22"/>
          <w:lang w:eastAsia="en-US" w:bidi="ar-SA"/>
        </w:rPr>
        <w:t>veuillez la</w:t>
      </w:r>
      <w:r w:rsidR="00F01A1A" w:rsidRPr="00185C44">
        <w:t xml:space="preserve"> </w:t>
      </w:r>
      <w:r w:rsidRPr="00185C44">
        <w:t>remercier et mettre fin à l’entrevue</w:t>
      </w:r>
    </w:p>
    <w:p w14:paraId="4D733802" w14:textId="77777777" w:rsidR="00E76784" w:rsidRPr="00E9233A" w:rsidRDefault="00E76784" w:rsidP="00E76784">
      <w:pPr>
        <w:tabs>
          <w:tab w:val="left" w:pos="567"/>
        </w:tabs>
        <w:jc w:val="center"/>
        <w:rPr>
          <w:rFonts w:eastAsia="Times New Roman" w:cs="Calibri Light"/>
          <w:b/>
          <w:bCs/>
          <w:szCs w:val="22"/>
          <w:lang w:eastAsia="en-US" w:bidi="ar-SA"/>
        </w:rPr>
      </w:pPr>
    </w:p>
    <w:p w14:paraId="583870C8" w14:textId="77777777" w:rsidR="00E76784" w:rsidRPr="00E9233A" w:rsidRDefault="00E76784" w:rsidP="00E76784">
      <w:pPr>
        <w:numPr>
          <w:ilvl w:val="0"/>
          <w:numId w:val="20"/>
        </w:numPr>
        <w:autoSpaceDE w:val="0"/>
        <w:autoSpaceDN w:val="0"/>
        <w:adjustRightInd w:val="0"/>
        <w:spacing w:after="120" w:line="240" w:lineRule="auto"/>
        <w:ind w:left="426" w:hanging="426"/>
        <w:rPr>
          <w:rFonts w:eastAsia="Times New Roman" w:cs="Calibri Light"/>
          <w:b/>
          <w:bCs/>
          <w:szCs w:val="22"/>
          <w:lang w:eastAsia="en-US" w:bidi="ar-SA"/>
        </w:rPr>
      </w:pPr>
      <w:r w:rsidRPr="00E9233A">
        <w:rPr>
          <w:rFonts w:eastAsia="Times New Roman" w:cs="Calibri Light"/>
          <w:b/>
          <w:bCs/>
          <w:szCs w:val="22"/>
          <w:lang w:eastAsia="en-US" w:bidi="ar-SA"/>
        </w:rPr>
        <w:t>NE PAS DEMANDER - NOTEZ LE GENRE PAR OBSERVATION</w:t>
      </w:r>
    </w:p>
    <w:p w14:paraId="084B8126" w14:textId="77777777" w:rsidR="00E76784" w:rsidRPr="00E9233A" w:rsidRDefault="00E76784" w:rsidP="00E76784">
      <w:pPr>
        <w:tabs>
          <w:tab w:val="left" w:leader="dot" w:pos="4536"/>
          <w:tab w:val="left" w:pos="4820"/>
        </w:tabs>
        <w:autoSpaceDE w:val="0"/>
        <w:autoSpaceDN w:val="0"/>
        <w:adjustRightInd w:val="0"/>
        <w:ind w:left="709"/>
        <w:rPr>
          <w:rFonts w:eastAsia="Times New Roman" w:cs="Calibri Light"/>
          <w:b/>
          <w:szCs w:val="22"/>
          <w:lang w:eastAsia="en-US" w:bidi="ar-SA"/>
        </w:rPr>
      </w:pPr>
      <w:r w:rsidRPr="00E9233A">
        <w:rPr>
          <w:rFonts w:eastAsia="Times New Roman" w:cs="Calibri Light"/>
          <w:szCs w:val="22"/>
          <w:lang w:eastAsia="en-US" w:bidi="ar-SA"/>
        </w:rPr>
        <w:t>Homme</w:t>
      </w:r>
      <w:r w:rsidRPr="00E9233A">
        <w:rPr>
          <w:rFonts w:eastAsia="Times New Roman" w:cs="Calibri Light"/>
          <w:szCs w:val="22"/>
          <w:lang w:eastAsia="en-US" w:bidi="ar-SA"/>
        </w:rPr>
        <w:tab/>
        <w:t>1</w:t>
      </w:r>
      <w:r w:rsidRPr="00E9233A">
        <w:rPr>
          <w:rFonts w:eastAsia="Times New Roman" w:cs="Calibri Light"/>
          <w:szCs w:val="22"/>
          <w:lang w:eastAsia="en-US" w:bidi="ar-SA"/>
        </w:rPr>
        <w:tab/>
        <w:t xml:space="preserve">    </w:t>
      </w:r>
    </w:p>
    <w:p w14:paraId="53A65623" w14:textId="77777777" w:rsidR="00E76784" w:rsidRPr="00E9233A" w:rsidRDefault="00E76784" w:rsidP="00E76784">
      <w:pPr>
        <w:tabs>
          <w:tab w:val="left" w:leader="dot" w:pos="4536"/>
          <w:tab w:val="left" w:pos="4820"/>
        </w:tabs>
        <w:autoSpaceDE w:val="0"/>
        <w:autoSpaceDN w:val="0"/>
        <w:adjustRightInd w:val="0"/>
        <w:spacing w:line="240" w:lineRule="auto"/>
        <w:ind w:left="709"/>
        <w:rPr>
          <w:rFonts w:eastAsia="Times New Roman" w:cs="Calibri Light"/>
          <w:szCs w:val="22"/>
          <w:lang w:eastAsia="en-US" w:bidi="ar-SA"/>
        </w:rPr>
      </w:pPr>
      <w:r w:rsidRPr="00E9233A">
        <w:rPr>
          <w:rFonts w:eastAsia="Times New Roman" w:cs="Calibri Light"/>
          <w:szCs w:val="22"/>
          <w:lang w:eastAsia="en-US" w:bidi="ar-SA"/>
        </w:rPr>
        <w:t>Femme</w:t>
      </w:r>
      <w:r w:rsidRPr="00E9233A">
        <w:rPr>
          <w:rFonts w:eastAsia="Times New Roman" w:cs="Calibri Light"/>
          <w:szCs w:val="22"/>
          <w:lang w:eastAsia="en-US" w:bidi="ar-SA"/>
        </w:rPr>
        <w:tab/>
        <w:t>2</w:t>
      </w:r>
      <w:r w:rsidRPr="00E9233A">
        <w:rPr>
          <w:rFonts w:eastAsia="Times New Roman" w:cs="Calibri Light"/>
          <w:szCs w:val="22"/>
          <w:lang w:eastAsia="en-US" w:bidi="ar-SA"/>
        </w:rPr>
        <w:tab/>
      </w:r>
    </w:p>
    <w:p w14:paraId="2F43538F" w14:textId="77777777" w:rsidR="00E76784" w:rsidRPr="00E9233A" w:rsidRDefault="00E76784" w:rsidP="00E76784">
      <w:pPr>
        <w:tabs>
          <w:tab w:val="left" w:leader="dot" w:pos="4536"/>
          <w:tab w:val="left" w:pos="4820"/>
        </w:tabs>
        <w:autoSpaceDE w:val="0"/>
        <w:autoSpaceDN w:val="0"/>
        <w:adjustRightInd w:val="0"/>
        <w:spacing w:line="240" w:lineRule="auto"/>
        <w:ind w:left="709"/>
        <w:rPr>
          <w:rFonts w:eastAsia="Times New Roman" w:cs="Calibri Light"/>
          <w:szCs w:val="22"/>
          <w:lang w:eastAsia="en-US" w:bidi="ar-SA"/>
        </w:rPr>
      </w:pPr>
    </w:p>
    <w:p w14:paraId="44E95C6E" w14:textId="332FE05F"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eastAsia="Times New Roman" w:cs="Calibri Light"/>
          <w:b/>
          <w:bCs/>
          <w:i/>
          <w:iCs/>
          <w:szCs w:val="22"/>
          <w:lang w:eastAsia="en-US" w:bidi="ar-SA"/>
        </w:rPr>
      </w:pPr>
      <w:r w:rsidRPr="00E9233A">
        <w:rPr>
          <w:rFonts w:eastAsia="Times New Roman" w:cs="Calibri Light"/>
          <w:b/>
          <w:bCs/>
          <w:i/>
          <w:iCs/>
          <w:szCs w:val="22"/>
          <w:lang w:eastAsia="en-US" w:bidi="ar-SA"/>
        </w:rPr>
        <w:t xml:space="preserve">CONTINGENTS RELATIFS AU GENRE : </w:t>
      </w:r>
      <w:r w:rsidRPr="00E9233A">
        <w:rPr>
          <w:rFonts w:eastAsia="Times New Roman" w:cs="Calibri Light"/>
          <w:bCs/>
          <w:i/>
          <w:iCs/>
          <w:szCs w:val="22"/>
          <w:lang w:eastAsia="en-US" w:bidi="ar-SA"/>
        </w:rPr>
        <w:t xml:space="preserve">Recrutez </w:t>
      </w:r>
      <w:r w:rsidR="000B4D81">
        <w:rPr>
          <w:rFonts w:eastAsia="Times New Roman" w:cs="Calibri Light"/>
          <w:bCs/>
          <w:i/>
          <w:iCs/>
          <w:szCs w:val="22"/>
          <w:lang w:eastAsia="en-US" w:bidi="ar-SA"/>
        </w:rPr>
        <w:t>cinq</w:t>
      </w:r>
      <w:r w:rsidR="000B4D81" w:rsidRPr="00E9233A">
        <w:rPr>
          <w:rFonts w:eastAsia="Times New Roman" w:cs="Calibri Light"/>
          <w:bCs/>
          <w:i/>
          <w:iCs/>
          <w:szCs w:val="22"/>
          <w:lang w:eastAsia="en-US" w:bidi="ar-SA"/>
        </w:rPr>
        <w:t xml:space="preserve"> </w:t>
      </w:r>
      <w:r w:rsidRPr="00E9233A">
        <w:rPr>
          <w:rFonts w:eastAsia="Times New Roman" w:cs="Calibri Light"/>
          <w:bCs/>
          <w:i/>
          <w:iCs/>
          <w:szCs w:val="22"/>
          <w:lang w:eastAsia="en-US" w:bidi="ar-SA"/>
        </w:rPr>
        <w:t xml:space="preserve">hommes et </w:t>
      </w:r>
      <w:r w:rsidR="000B4D81">
        <w:rPr>
          <w:rFonts w:eastAsia="Times New Roman" w:cs="Calibri Light"/>
          <w:bCs/>
          <w:i/>
          <w:iCs/>
          <w:szCs w:val="22"/>
          <w:lang w:eastAsia="en-US" w:bidi="ar-SA"/>
        </w:rPr>
        <w:t>cinq</w:t>
      </w:r>
      <w:r w:rsidR="000B4D81" w:rsidRPr="00E9233A">
        <w:rPr>
          <w:rFonts w:eastAsia="Times New Roman" w:cs="Calibri Light"/>
          <w:bCs/>
          <w:i/>
          <w:iCs/>
          <w:szCs w:val="22"/>
          <w:lang w:eastAsia="en-US" w:bidi="ar-SA"/>
        </w:rPr>
        <w:t xml:space="preserve"> </w:t>
      </w:r>
      <w:r w:rsidRPr="00E9233A">
        <w:rPr>
          <w:rFonts w:eastAsia="Times New Roman" w:cs="Calibri Light"/>
          <w:bCs/>
          <w:i/>
          <w:iCs/>
          <w:szCs w:val="22"/>
          <w:lang w:eastAsia="en-US" w:bidi="ar-SA"/>
        </w:rPr>
        <w:t>femmes par groupe</w:t>
      </w:r>
    </w:p>
    <w:p w14:paraId="478BCCBD" w14:textId="77777777"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p>
    <w:p w14:paraId="593A5443" w14:textId="4EBF760D" w:rsidR="00E76784" w:rsidRPr="00E9233A" w:rsidRDefault="00E76784" w:rsidP="00F16719">
      <w:pPr>
        <w:numPr>
          <w:ilvl w:val="0"/>
          <w:numId w:val="20"/>
        </w:numPr>
        <w:spacing w:line="240" w:lineRule="auto"/>
        <w:ind w:left="426" w:hanging="426"/>
        <w:rPr>
          <w:rFonts w:eastAsia="Times New Roman" w:cs="Calibri Light"/>
          <w:szCs w:val="22"/>
          <w:lang w:eastAsia="en-US" w:bidi="ar-SA"/>
        </w:rPr>
      </w:pPr>
      <w:r w:rsidRPr="00E9233A">
        <w:rPr>
          <w:rFonts w:eastAsia="Times New Roman" w:cs="Calibri Light"/>
          <w:sz w:val="24"/>
          <w:lang w:eastAsia="en-US" w:bidi="ar-SA"/>
        </w:rPr>
        <w:t>À quel groupe d</w:t>
      </w:r>
      <w:r w:rsidR="00402D3D">
        <w:rPr>
          <w:rFonts w:eastAsia="Times New Roman" w:cs="Calibri Light"/>
          <w:sz w:val="24"/>
          <w:lang w:eastAsia="en-US" w:bidi="ar-SA"/>
        </w:rPr>
        <w:t>’</w:t>
      </w:r>
      <w:r w:rsidRPr="00E9233A">
        <w:rPr>
          <w:rFonts w:eastAsia="Times New Roman" w:cs="Calibri Light"/>
          <w:sz w:val="24"/>
          <w:lang w:eastAsia="en-US" w:bidi="ar-SA"/>
        </w:rPr>
        <w:t xml:space="preserve">âge appartenez-vous? </w:t>
      </w:r>
    </w:p>
    <w:p w14:paraId="2DBF73DE" w14:textId="77777777" w:rsidR="00E76784" w:rsidRPr="00E9233A" w:rsidRDefault="00E76784" w:rsidP="00E76784">
      <w:pPr>
        <w:spacing w:line="240" w:lineRule="auto"/>
        <w:ind w:left="426"/>
        <w:rPr>
          <w:rFonts w:eastAsia="Times New Roman" w:cs="Calibri Light"/>
          <w:szCs w:val="22"/>
          <w:lang w:eastAsia="en-US" w:bidi="ar-SA"/>
        </w:rPr>
      </w:pPr>
    </w:p>
    <w:p w14:paraId="24CCEA36" w14:textId="2E53B02A" w:rsidR="00E76784" w:rsidRPr="00E9233A" w:rsidRDefault="00E76784" w:rsidP="00E76784">
      <w:pPr>
        <w:tabs>
          <w:tab w:val="left" w:leader="dot" w:pos="4536"/>
          <w:tab w:val="left" w:leader="dot" w:pos="4678"/>
          <w:tab w:val="left" w:pos="4860"/>
        </w:tabs>
        <w:spacing w:line="240" w:lineRule="auto"/>
        <w:ind w:left="720"/>
        <w:rPr>
          <w:rFonts w:eastAsia="Times New Roman" w:cs="Calibri Light"/>
          <w:b/>
          <w:szCs w:val="22"/>
          <w:lang w:eastAsia="en-US" w:bidi="ar-SA"/>
        </w:rPr>
      </w:pPr>
      <w:r w:rsidRPr="00E9233A">
        <w:rPr>
          <w:rFonts w:eastAsia="Times New Roman" w:cs="Calibri Light"/>
          <w:szCs w:val="22"/>
          <w:lang w:eastAsia="en-US" w:bidi="ar-SA"/>
        </w:rPr>
        <w:t>Moins de 25</w:t>
      </w:r>
      <w:r w:rsidR="00402D3D">
        <w:rPr>
          <w:rFonts w:eastAsia="Times New Roman" w:cs="Calibri Light"/>
          <w:szCs w:val="22"/>
          <w:lang w:eastAsia="en-US" w:bidi="ar-SA"/>
        </w:rPr>
        <w:t> ans</w:t>
      </w:r>
      <w:r w:rsidRPr="00E9233A">
        <w:rPr>
          <w:rFonts w:eastAsia="Times New Roman" w:cs="Calibri Light"/>
          <w:szCs w:val="22"/>
          <w:lang w:eastAsia="en-US" w:bidi="ar-SA"/>
        </w:rPr>
        <w:tab/>
        <w:t xml:space="preserve">1    </w:t>
      </w:r>
      <w:r w:rsidRPr="00185C44">
        <w:rPr>
          <w:b/>
        </w:rPr>
        <w:t>REMERCIER ET METTRE FIN</w:t>
      </w:r>
    </w:p>
    <w:p w14:paraId="6441D5EF" w14:textId="2220ACE3" w:rsidR="00E76784" w:rsidRPr="00E9233A" w:rsidRDefault="00402D3D" w:rsidP="00E76784">
      <w:pPr>
        <w:tabs>
          <w:tab w:val="left" w:leader="dot" w:pos="4536"/>
          <w:tab w:val="left" w:pos="4680"/>
        </w:tabs>
        <w:spacing w:line="240" w:lineRule="auto"/>
        <w:ind w:left="720"/>
        <w:rPr>
          <w:rFonts w:eastAsia="Times New Roman" w:cs="Calibri Light"/>
          <w:szCs w:val="22"/>
          <w:lang w:eastAsia="en-US" w:bidi="ar-SA"/>
        </w:rPr>
      </w:pPr>
      <w:r>
        <w:rPr>
          <w:rFonts w:eastAsia="Times New Roman" w:cs="Calibri Light"/>
          <w:szCs w:val="22"/>
          <w:lang w:eastAsia="en-US" w:bidi="ar-SA"/>
        </w:rPr>
        <w:t xml:space="preserve">De </w:t>
      </w:r>
      <w:r w:rsidR="00E76784" w:rsidRPr="00E9233A">
        <w:rPr>
          <w:rFonts w:eastAsia="Times New Roman" w:cs="Calibri Light"/>
          <w:szCs w:val="22"/>
          <w:lang w:eastAsia="en-US" w:bidi="ar-SA"/>
        </w:rPr>
        <w:t>25</w:t>
      </w:r>
      <w:r>
        <w:rPr>
          <w:rFonts w:eastAsia="Times New Roman" w:cs="Calibri Light"/>
          <w:szCs w:val="22"/>
          <w:lang w:eastAsia="en-US" w:bidi="ar-SA"/>
        </w:rPr>
        <w:t xml:space="preserve"> à </w:t>
      </w:r>
      <w:r w:rsidR="00E76784" w:rsidRPr="00E9233A">
        <w:rPr>
          <w:rFonts w:eastAsia="Times New Roman" w:cs="Calibri Light"/>
          <w:szCs w:val="22"/>
          <w:lang w:eastAsia="en-US" w:bidi="ar-SA"/>
        </w:rPr>
        <w:t>30</w:t>
      </w:r>
      <w:r w:rsidR="007C5041">
        <w:rPr>
          <w:rFonts w:eastAsia="Times New Roman" w:cs="Calibri Light"/>
          <w:szCs w:val="22"/>
          <w:lang w:eastAsia="en-US" w:bidi="ar-SA"/>
        </w:rPr>
        <w:t> ans</w:t>
      </w:r>
      <w:r w:rsidR="00E76784" w:rsidRPr="00E9233A">
        <w:rPr>
          <w:rFonts w:eastAsia="Times New Roman" w:cs="Calibri Light"/>
          <w:szCs w:val="22"/>
          <w:lang w:eastAsia="en-US" w:bidi="ar-SA"/>
        </w:rPr>
        <w:tab/>
        <w:t>2</w:t>
      </w:r>
      <w:r w:rsidR="00E76784" w:rsidRPr="00E9233A">
        <w:rPr>
          <w:rFonts w:eastAsia="Times New Roman" w:cs="Calibri Light"/>
          <w:b/>
          <w:szCs w:val="22"/>
          <w:lang w:eastAsia="en-US" w:bidi="ar-SA"/>
        </w:rPr>
        <w:t xml:space="preserve">     </w:t>
      </w:r>
    </w:p>
    <w:p w14:paraId="4CB91421" w14:textId="5A9543F9" w:rsidR="00E76784" w:rsidRPr="00E9233A" w:rsidRDefault="00402D3D" w:rsidP="00E76784">
      <w:pPr>
        <w:tabs>
          <w:tab w:val="left" w:leader="dot" w:pos="4536"/>
          <w:tab w:val="left" w:pos="4680"/>
        </w:tabs>
        <w:spacing w:line="240" w:lineRule="auto"/>
        <w:ind w:left="720"/>
        <w:rPr>
          <w:rFonts w:eastAsia="Times New Roman" w:cs="Calibri Light"/>
          <w:szCs w:val="22"/>
          <w:lang w:eastAsia="en-US" w:bidi="ar-SA"/>
        </w:rPr>
      </w:pPr>
      <w:r>
        <w:rPr>
          <w:rFonts w:eastAsia="Times New Roman" w:cs="Calibri Light"/>
          <w:szCs w:val="22"/>
          <w:lang w:eastAsia="en-US" w:bidi="ar-SA"/>
        </w:rPr>
        <w:t xml:space="preserve">De </w:t>
      </w:r>
      <w:r w:rsidR="00E76784" w:rsidRPr="00E9233A">
        <w:rPr>
          <w:rFonts w:eastAsia="Times New Roman" w:cs="Calibri Light"/>
          <w:szCs w:val="22"/>
          <w:lang w:eastAsia="en-US" w:bidi="ar-SA"/>
        </w:rPr>
        <w:t>31</w:t>
      </w:r>
      <w:r>
        <w:rPr>
          <w:rFonts w:eastAsia="Times New Roman" w:cs="Calibri Light"/>
          <w:szCs w:val="22"/>
          <w:lang w:eastAsia="en-US" w:bidi="ar-SA"/>
        </w:rPr>
        <w:t xml:space="preserve"> à </w:t>
      </w:r>
      <w:r w:rsidR="00E76784" w:rsidRPr="00E9233A">
        <w:rPr>
          <w:rFonts w:eastAsia="Times New Roman" w:cs="Calibri Light"/>
          <w:szCs w:val="22"/>
          <w:lang w:eastAsia="en-US" w:bidi="ar-SA"/>
        </w:rPr>
        <w:t>39</w:t>
      </w:r>
      <w:r w:rsidR="007C5041">
        <w:rPr>
          <w:rFonts w:eastAsia="Times New Roman" w:cs="Calibri Light"/>
          <w:szCs w:val="22"/>
          <w:lang w:eastAsia="en-US" w:bidi="ar-SA"/>
        </w:rPr>
        <w:t> ans</w:t>
      </w:r>
      <w:r w:rsidR="00E76784" w:rsidRPr="00E9233A">
        <w:rPr>
          <w:rFonts w:eastAsia="Times New Roman" w:cs="Calibri Light"/>
          <w:szCs w:val="22"/>
          <w:lang w:eastAsia="en-US" w:bidi="ar-SA"/>
        </w:rPr>
        <w:tab/>
        <w:t xml:space="preserve">3          </w:t>
      </w:r>
      <w:r w:rsidR="00E76784" w:rsidRPr="00E9233A">
        <w:rPr>
          <w:rFonts w:eastAsia="Times New Roman" w:cs="Calibri Light"/>
          <w:szCs w:val="22"/>
          <w:lang w:eastAsia="en-US" w:bidi="ar-SA"/>
        </w:rPr>
        <w:tab/>
      </w:r>
      <w:r w:rsidR="00E76784" w:rsidRPr="00E9233A">
        <w:rPr>
          <w:rFonts w:eastAsia="Times New Roman" w:cs="Calibri Light"/>
          <w:szCs w:val="22"/>
          <w:lang w:eastAsia="en-US" w:bidi="ar-SA"/>
        </w:rPr>
        <w:tab/>
        <w:t xml:space="preserve">       </w:t>
      </w:r>
    </w:p>
    <w:p w14:paraId="73461BD0" w14:textId="2B5D9A8C" w:rsidR="00E76784" w:rsidRPr="00E9233A" w:rsidRDefault="00402D3D" w:rsidP="00E76784">
      <w:pPr>
        <w:tabs>
          <w:tab w:val="left" w:leader="dot" w:pos="4536"/>
          <w:tab w:val="left" w:pos="4680"/>
        </w:tabs>
        <w:spacing w:line="240" w:lineRule="auto"/>
        <w:ind w:left="720" w:right="-810"/>
        <w:rPr>
          <w:rFonts w:eastAsia="Times New Roman" w:cs="Calibri Light"/>
          <w:b/>
          <w:szCs w:val="22"/>
          <w:lang w:eastAsia="en-US" w:bidi="ar-SA"/>
        </w:rPr>
      </w:pPr>
      <w:r>
        <w:rPr>
          <w:rFonts w:eastAsia="Times New Roman" w:cs="Calibri Light"/>
          <w:szCs w:val="22"/>
          <w:lang w:eastAsia="en-US" w:bidi="ar-SA"/>
        </w:rPr>
        <w:t xml:space="preserve">De </w:t>
      </w:r>
      <w:r w:rsidR="00E76784" w:rsidRPr="00E9233A">
        <w:rPr>
          <w:rFonts w:eastAsia="Times New Roman" w:cs="Calibri Light"/>
          <w:szCs w:val="22"/>
          <w:lang w:eastAsia="en-US" w:bidi="ar-SA"/>
        </w:rPr>
        <w:t>40</w:t>
      </w:r>
      <w:r>
        <w:rPr>
          <w:rFonts w:eastAsia="Times New Roman" w:cs="Calibri Light"/>
          <w:szCs w:val="22"/>
          <w:lang w:eastAsia="en-US" w:bidi="ar-SA"/>
        </w:rPr>
        <w:t xml:space="preserve"> à </w:t>
      </w:r>
      <w:r w:rsidR="00E76784" w:rsidRPr="00E9233A">
        <w:rPr>
          <w:rFonts w:eastAsia="Times New Roman" w:cs="Calibri Light"/>
          <w:szCs w:val="22"/>
          <w:lang w:eastAsia="en-US" w:bidi="ar-SA"/>
        </w:rPr>
        <w:t>54</w:t>
      </w:r>
      <w:r w:rsidR="007C5041">
        <w:rPr>
          <w:rFonts w:eastAsia="Times New Roman" w:cs="Calibri Light"/>
          <w:szCs w:val="22"/>
          <w:lang w:eastAsia="en-US" w:bidi="ar-SA"/>
        </w:rPr>
        <w:t> ans</w:t>
      </w:r>
      <w:r w:rsidR="00E76784" w:rsidRPr="00E9233A">
        <w:rPr>
          <w:rFonts w:eastAsia="Times New Roman" w:cs="Calibri Light"/>
          <w:szCs w:val="22"/>
          <w:lang w:eastAsia="en-US" w:bidi="ar-SA"/>
        </w:rPr>
        <w:tab/>
        <w:t xml:space="preserve">4          </w:t>
      </w:r>
    </w:p>
    <w:p w14:paraId="63A5F4FE" w14:textId="40FEC6B3" w:rsidR="00E76784" w:rsidRPr="00E9233A" w:rsidRDefault="00402D3D" w:rsidP="00E76784">
      <w:pPr>
        <w:tabs>
          <w:tab w:val="left" w:leader="dot" w:pos="4536"/>
          <w:tab w:val="left" w:pos="4680"/>
        </w:tabs>
        <w:spacing w:line="240" w:lineRule="auto"/>
        <w:ind w:left="720" w:right="-810"/>
        <w:rPr>
          <w:rFonts w:eastAsia="Times New Roman" w:cs="Calibri Light"/>
          <w:szCs w:val="22"/>
          <w:lang w:eastAsia="en-US" w:bidi="ar-SA"/>
        </w:rPr>
      </w:pPr>
      <w:r>
        <w:rPr>
          <w:rFonts w:eastAsia="Times New Roman" w:cs="Calibri Light"/>
          <w:szCs w:val="22"/>
          <w:lang w:eastAsia="en-US" w:bidi="ar-SA"/>
        </w:rPr>
        <w:t xml:space="preserve">De </w:t>
      </w:r>
      <w:r w:rsidR="00E76784" w:rsidRPr="00E9233A">
        <w:rPr>
          <w:rFonts w:eastAsia="Times New Roman" w:cs="Calibri Light"/>
          <w:szCs w:val="22"/>
          <w:lang w:eastAsia="en-US" w:bidi="ar-SA"/>
        </w:rPr>
        <w:t>55</w:t>
      </w:r>
      <w:r>
        <w:rPr>
          <w:rFonts w:eastAsia="Times New Roman" w:cs="Calibri Light"/>
          <w:szCs w:val="22"/>
          <w:lang w:eastAsia="en-US" w:bidi="ar-SA"/>
        </w:rPr>
        <w:t xml:space="preserve"> à </w:t>
      </w:r>
      <w:r w:rsidR="00E76784" w:rsidRPr="00E9233A">
        <w:rPr>
          <w:rFonts w:eastAsia="Times New Roman" w:cs="Calibri Light"/>
          <w:szCs w:val="22"/>
          <w:lang w:eastAsia="en-US" w:bidi="ar-SA"/>
        </w:rPr>
        <w:t>64</w:t>
      </w:r>
      <w:r w:rsidR="007C5041">
        <w:rPr>
          <w:rFonts w:eastAsia="Times New Roman" w:cs="Calibri Light"/>
          <w:szCs w:val="22"/>
          <w:lang w:eastAsia="en-US" w:bidi="ar-SA"/>
        </w:rPr>
        <w:t> ans</w:t>
      </w:r>
      <w:r w:rsidR="00E76784" w:rsidRPr="00E9233A">
        <w:rPr>
          <w:rFonts w:eastAsia="Times New Roman" w:cs="Calibri Light"/>
          <w:szCs w:val="22"/>
          <w:lang w:eastAsia="en-US" w:bidi="ar-SA"/>
        </w:rPr>
        <w:tab/>
        <w:t xml:space="preserve">5 </w:t>
      </w:r>
    </w:p>
    <w:p w14:paraId="70B4ACFB" w14:textId="091992B4" w:rsidR="00E76784" w:rsidRPr="00E9233A" w:rsidRDefault="00402D3D" w:rsidP="00E76784">
      <w:pPr>
        <w:tabs>
          <w:tab w:val="left" w:leader="dot" w:pos="4536"/>
          <w:tab w:val="left" w:pos="4680"/>
        </w:tabs>
        <w:spacing w:line="240" w:lineRule="auto"/>
        <w:ind w:left="720" w:right="-810"/>
        <w:rPr>
          <w:rFonts w:eastAsia="Times New Roman" w:cs="Calibri Light"/>
          <w:szCs w:val="22"/>
          <w:lang w:eastAsia="en-US" w:bidi="ar-SA"/>
        </w:rPr>
      </w:pPr>
      <w:r>
        <w:rPr>
          <w:rFonts w:eastAsia="Times New Roman" w:cs="Calibri Light"/>
          <w:szCs w:val="22"/>
          <w:lang w:eastAsia="en-US" w:bidi="ar-SA"/>
        </w:rPr>
        <w:t xml:space="preserve">De </w:t>
      </w:r>
      <w:r w:rsidR="00E76784" w:rsidRPr="00E9233A">
        <w:rPr>
          <w:rFonts w:eastAsia="Times New Roman" w:cs="Calibri Light"/>
          <w:szCs w:val="22"/>
          <w:lang w:eastAsia="en-US" w:bidi="ar-SA"/>
        </w:rPr>
        <w:t>65</w:t>
      </w:r>
      <w:r>
        <w:rPr>
          <w:rFonts w:eastAsia="Times New Roman" w:cs="Calibri Light"/>
          <w:szCs w:val="22"/>
          <w:lang w:eastAsia="en-US" w:bidi="ar-SA"/>
        </w:rPr>
        <w:t xml:space="preserve"> à </w:t>
      </w:r>
      <w:r w:rsidR="00E76784" w:rsidRPr="00E9233A">
        <w:rPr>
          <w:rFonts w:eastAsia="Times New Roman" w:cs="Calibri Light"/>
          <w:szCs w:val="22"/>
          <w:lang w:eastAsia="en-US" w:bidi="ar-SA"/>
        </w:rPr>
        <w:t>74</w:t>
      </w:r>
      <w:r w:rsidR="007C5041">
        <w:rPr>
          <w:rFonts w:eastAsia="Times New Roman" w:cs="Calibri Light"/>
          <w:szCs w:val="22"/>
          <w:lang w:eastAsia="en-US" w:bidi="ar-SA"/>
        </w:rPr>
        <w:t> ans</w:t>
      </w:r>
      <w:r w:rsidR="00E76784" w:rsidRPr="00E9233A">
        <w:rPr>
          <w:rFonts w:eastAsia="Times New Roman" w:cs="Calibri Light"/>
          <w:szCs w:val="22"/>
          <w:lang w:eastAsia="en-US" w:bidi="ar-SA"/>
        </w:rPr>
        <w:tab/>
        <w:t xml:space="preserve">6 </w:t>
      </w:r>
    </w:p>
    <w:p w14:paraId="5E5D0AEC" w14:textId="351DB66B" w:rsidR="00E76784" w:rsidRPr="00E9233A" w:rsidRDefault="00402D3D" w:rsidP="00E76784">
      <w:pPr>
        <w:tabs>
          <w:tab w:val="left" w:leader="dot" w:pos="4536"/>
          <w:tab w:val="left" w:pos="4680"/>
        </w:tabs>
        <w:spacing w:line="240" w:lineRule="auto"/>
        <w:ind w:left="720" w:right="-810"/>
        <w:rPr>
          <w:rFonts w:eastAsia="Times New Roman" w:cs="Calibri Light"/>
          <w:szCs w:val="22"/>
          <w:lang w:eastAsia="en-US" w:bidi="ar-SA"/>
        </w:rPr>
      </w:pPr>
      <w:r>
        <w:rPr>
          <w:rFonts w:eastAsia="Times New Roman" w:cs="Calibri Light"/>
          <w:szCs w:val="22"/>
          <w:lang w:eastAsia="en-US" w:bidi="ar-SA"/>
        </w:rPr>
        <w:t xml:space="preserve">De </w:t>
      </w:r>
      <w:r w:rsidR="00E76784" w:rsidRPr="00E9233A">
        <w:rPr>
          <w:rFonts w:eastAsia="Times New Roman" w:cs="Calibri Light"/>
          <w:szCs w:val="22"/>
          <w:lang w:eastAsia="en-US" w:bidi="ar-SA"/>
        </w:rPr>
        <w:t>75</w:t>
      </w:r>
      <w:r>
        <w:rPr>
          <w:rFonts w:eastAsia="Times New Roman" w:cs="Calibri Light"/>
          <w:szCs w:val="22"/>
          <w:lang w:eastAsia="en-US" w:bidi="ar-SA"/>
        </w:rPr>
        <w:t xml:space="preserve"> à </w:t>
      </w:r>
      <w:r w:rsidR="00E76784" w:rsidRPr="00E9233A">
        <w:rPr>
          <w:rFonts w:eastAsia="Times New Roman" w:cs="Calibri Light"/>
          <w:szCs w:val="22"/>
          <w:lang w:eastAsia="en-US" w:bidi="ar-SA"/>
        </w:rPr>
        <w:t>85</w:t>
      </w:r>
      <w:r w:rsidR="007C5041">
        <w:rPr>
          <w:rFonts w:eastAsia="Times New Roman" w:cs="Calibri Light"/>
          <w:szCs w:val="22"/>
          <w:lang w:eastAsia="en-US" w:bidi="ar-SA"/>
        </w:rPr>
        <w:t> ans</w:t>
      </w:r>
      <w:r w:rsidR="00E76784" w:rsidRPr="00E9233A">
        <w:rPr>
          <w:rFonts w:eastAsia="Times New Roman" w:cs="Calibri Light"/>
          <w:szCs w:val="22"/>
          <w:lang w:eastAsia="en-US" w:bidi="ar-SA"/>
        </w:rPr>
        <w:tab/>
        <w:t>7</w:t>
      </w:r>
    </w:p>
    <w:p w14:paraId="3278F5BF" w14:textId="4FEBF518" w:rsidR="00E76784" w:rsidRPr="00185C44" w:rsidRDefault="00E76784" w:rsidP="00E76784">
      <w:pPr>
        <w:tabs>
          <w:tab w:val="left" w:leader="dot" w:pos="4536"/>
          <w:tab w:val="left" w:leader="dot" w:pos="4678"/>
          <w:tab w:val="left" w:pos="4860"/>
        </w:tabs>
        <w:spacing w:line="240" w:lineRule="auto"/>
        <w:ind w:left="720"/>
        <w:rPr>
          <w:b/>
        </w:rPr>
      </w:pPr>
      <w:r w:rsidRPr="00E9233A">
        <w:rPr>
          <w:rFonts w:eastAsia="Times New Roman" w:cs="Calibri Light"/>
          <w:szCs w:val="22"/>
          <w:lang w:eastAsia="en-US" w:bidi="ar-SA"/>
        </w:rPr>
        <w:t>Plus de 85</w:t>
      </w:r>
      <w:r w:rsidR="00AA7C71">
        <w:rPr>
          <w:rFonts w:eastAsia="Times New Roman" w:cs="Calibri Light"/>
          <w:szCs w:val="22"/>
          <w:lang w:eastAsia="en-US" w:bidi="ar-SA"/>
        </w:rPr>
        <w:t> </w:t>
      </w:r>
      <w:r w:rsidRPr="00E9233A">
        <w:rPr>
          <w:rFonts w:eastAsia="Times New Roman" w:cs="Calibri Light"/>
          <w:szCs w:val="22"/>
          <w:lang w:eastAsia="en-US" w:bidi="ar-SA"/>
        </w:rPr>
        <w:t>ans</w:t>
      </w:r>
      <w:r w:rsidRPr="00E9233A">
        <w:rPr>
          <w:rFonts w:eastAsia="Times New Roman" w:cs="Calibri Light"/>
          <w:szCs w:val="22"/>
          <w:lang w:eastAsia="en-US" w:bidi="ar-SA"/>
        </w:rPr>
        <w:tab/>
        <w:t>8</w:t>
      </w:r>
      <w:r w:rsidRPr="00E9233A">
        <w:rPr>
          <w:rFonts w:eastAsia="Times New Roman" w:cs="Calibri Light"/>
          <w:szCs w:val="22"/>
          <w:lang w:eastAsia="en-US" w:bidi="ar-SA"/>
        </w:rPr>
        <w:tab/>
        <w:t xml:space="preserve">     </w:t>
      </w:r>
      <w:r w:rsidRPr="00185C44">
        <w:rPr>
          <w:b/>
        </w:rPr>
        <w:t>REMERCIER ET METTRE FIN</w:t>
      </w:r>
    </w:p>
    <w:p w14:paraId="65787D72" w14:textId="77777777" w:rsidR="00E76784" w:rsidRPr="00E9233A" w:rsidRDefault="00E76784" w:rsidP="00E76784">
      <w:pPr>
        <w:tabs>
          <w:tab w:val="left" w:leader="dot" w:pos="4536"/>
          <w:tab w:val="left" w:leader="dot" w:pos="4678"/>
          <w:tab w:val="left" w:pos="4860"/>
        </w:tabs>
        <w:spacing w:line="240" w:lineRule="auto"/>
        <w:ind w:left="720"/>
        <w:rPr>
          <w:rFonts w:eastAsia="Times New Roman" w:cs="Calibri Light"/>
          <w:b/>
          <w:szCs w:val="22"/>
          <w:lang w:eastAsia="en-US" w:bidi="ar-SA"/>
        </w:rPr>
      </w:pPr>
    </w:p>
    <w:p w14:paraId="5A716F2E" w14:textId="628654EB"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eastAsia="Times New Roman" w:cs="Calibri Light"/>
          <w:b/>
          <w:bCs/>
          <w:i/>
          <w:iCs/>
          <w:szCs w:val="22"/>
          <w:lang w:eastAsia="en-US" w:bidi="ar-SA"/>
        </w:rPr>
      </w:pPr>
      <w:r w:rsidRPr="00E9233A">
        <w:rPr>
          <w:rFonts w:eastAsia="Times New Roman" w:cs="Calibri Light"/>
          <w:b/>
          <w:bCs/>
          <w:i/>
          <w:iCs/>
          <w:szCs w:val="22"/>
          <w:lang w:eastAsia="en-US" w:bidi="ar-SA"/>
        </w:rPr>
        <w:t>CONTINGENTS RELATIFS À L</w:t>
      </w:r>
      <w:r w:rsidR="00AA7C71">
        <w:rPr>
          <w:rFonts w:eastAsia="Times New Roman" w:cs="Calibri Light"/>
          <w:b/>
          <w:bCs/>
          <w:i/>
          <w:iCs/>
          <w:szCs w:val="22"/>
          <w:lang w:eastAsia="en-US" w:bidi="ar-SA"/>
        </w:rPr>
        <w:t>’</w:t>
      </w:r>
      <w:r w:rsidRPr="00E9233A">
        <w:rPr>
          <w:rFonts w:eastAsia="Times New Roman" w:cs="Calibri Light"/>
          <w:b/>
          <w:bCs/>
          <w:i/>
          <w:iCs/>
          <w:szCs w:val="22"/>
          <w:lang w:eastAsia="en-US" w:bidi="ar-SA"/>
        </w:rPr>
        <w:t>ÂGE :</w:t>
      </w:r>
      <w:r w:rsidRPr="00E9233A">
        <w:rPr>
          <w:rFonts w:eastAsia="Times New Roman" w:cs="Calibri Light"/>
          <w:b/>
          <w:bCs/>
          <w:i/>
          <w:iCs/>
          <w:szCs w:val="22"/>
          <w:lang w:eastAsia="en-US" w:bidi="ar-SA"/>
        </w:rPr>
        <w:br/>
      </w:r>
      <w:r w:rsidRPr="00185C44">
        <w:t xml:space="preserve">Recrutez </w:t>
      </w:r>
      <w:r w:rsidR="000B4D81" w:rsidRPr="000B4D81">
        <w:rPr>
          <w:rFonts w:eastAsia="Times New Roman" w:cs="Calibri Light"/>
          <w:bCs/>
          <w:iCs/>
          <w:szCs w:val="22"/>
          <w:lang w:eastAsia="en-US" w:bidi="ar-SA"/>
        </w:rPr>
        <w:t xml:space="preserve">des personnes </w:t>
      </w:r>
      <w:r w:rsidRPr="000B4D81">
        <w:rPr>
          <w:rFonts w:eastAsia="Times New Roman" w:cs="Calibri Light"/>
          <w:bCs/>
          <w:iCs/>
          <w:szCs w:val="22"/>
          <w:lang w:eastAsia="en-US" w:bidi="ar-SA"/>
        </w:rPr>
        <w:t>d</w:t>
      </w:r>
      <w:r w:rsidR="00AA7C71">
        <w:rPr>
          <w:rFonts w:eastAsia="Times New Roman" w:cs="Calibri Light"/>
          <w:bCs/>
          <w:iCs/>
          <w:szCs w:val="22"/>
          <w:lang w:eastAsia="en-US" w:bidi="ar-SA"/>
        </w:rPr>
        <w:t>’</w:t>
      </w:r>
      <w:r w:rsidRPr="000B4D81">
        <w:rPr>
          <w:rFonts w:eastAsia="Times New Roman" w:cs="Calibri Light"/>
          <w:bCs/>
          <w:iCs/>
          <w:szCs w:val="22"/>
          <w:lang w:eastAsia="en-US" w:bidi="ar-SA"/>
        </w:rPr>
        <w:t xml:space="preserve">âges </w:t>
      </w:r>
      <w:r w:rsidR="000B4D81" w:rsidRPr="000B4D81">
        <w:rPr>
          <w:rFonts w:eastAsia="Times New Roman" w:cs="Calibri Light"/>
          <w:bCs/>
          <w:iCs/>
          <w:szCs w:val="22"/>
          <w:lang w:eastAsia="en-US" w:bidi="ar-SA"/>
        </w:rPr>
        <w:t>variés</w:t>
      </w:r>
      <w:r w:rsidR="000B4D81" w:rsidRPr="00185C44">
        <w:t xml:space="preserve"> </w:t>
      </w:r>
      <w:r w:rsidRPr="00185C44">
        <w:t xml:space="preserve">dans chacune des tranches </w:t>
      </w:r>
      <w:r w:rsidRPr="000B4D81">
        <w:rPr>
          <w:rFonts w:eastAsia="Times New Roman" w:cs="Calibri Light"/>
          <w:bCs/>
          <w:iCs/>
          <w:szCs w:val="22"/>
          <w:lang w:eastAsia="en-US" w:bidi="ar-SA"/>
        </w:rPr>
        <w:t>d</w:t>
      </w:r>
      <w:r w:rsidR="00AA7C71">
        <w:rPr>
          <w:rFonts w:eastAsia="Times New Roman" w:cs="Calibri Light"/>
          <w:bCs/>
          <w:iCs/>
          <w:szCs w:val="22"/>
          <w:lang w:eastAsia="en-US" w:bidi="ar-SA"/>
        </w:rPr>
        <w:t>’</w:t>
      </w:r>
      <w:r w:rsidRPr="000B4D81">
        <w:rPr>
          <w:rFonts w:eastAsia="Times New Roman" w:cs="Calibri Light"/>
          <w:bCs/>
          <w:iCs/>
          <w:szCs w:val="22"/>
          <w:lang w:eastAsia="en-US" w:bidi="ar-SA"/>
        </w:rPr>
        <w:t>âge</w:t>
      </w:r>
      <w:r w:rsidRPr="00185C44">
        <w:t xml:space="preserve"> suivantes</w:t>
      </w:r>
      <w:r w:rsidR="000B4D81" w:rsidRPr="000B4D81">
        <w:rPr>
          <w:rFonts w:eastAsia="Times New Roman" w:cs="Calibri Light"/>
          <w:bCs/>
          <w:iCs/>
          <w:szCs w:val="22"/>
          <w:lang w:eastAsia="en-US" w:bidi="ar-SA"/>
        </w:rPr>
        <w:t> </w:t>
      </w:r>
      <w:r w:rsidRPr="00185C44">
        <w:t>:</w:t>
      </w:r>
      <w:r w:rsidRPr="00185C44">
        <w:br/>
        <w:t>Groupes</w:t>
      </w:r>
      <w:r w:rsidR="00AA7C71">
        <w:rPr>
          <w:rFonts w:eastAsia="Times New Roman" w:cs="Calibri Light"/>
          <w:bCs/>
          <w:iCs/>
          <w:szCs w:val="22"/>
          <w:lang w:eastAsia="en-US" w:bidi="ar-SA"/>
        </w:rPr>
        <w:t> </w:t>
      </w:r>
      <w:r w:rsidRPr="00185C44">
        <w:t>1, 2, 3, 8 (</w:t>
      </w:r>
      <w:r w:rsidR="000B4D81" w:rsidRPr="000B4D81">
        <w:rPr>
          <w:rFonts w:eastAsia="Times New Roman" w:cs="Calibri Light"/>
          <w:bCs/>
          <w:iCs/>
          <w:szCs w:val="22"/>
          <w:lang w:eastAsia="en-US" w:bidi="ar-SA"/>
        </w:rPr>
        <w:t xml:space="preserve">de </w:t>
      </w:r>
      <w:r w:rsidRPr="00185C44">
        <w:t>25</w:t>
      </w:r>
      <w:r w:rsidR="000B4D81" w:rsidRPr="000B4D81">
        <w:rPr>
          <w:rFonts w:eastAsia="Times New Roman" w:cs="Calibri Light"/>
          <w:bCs/>
          <w:iCs/>
          <w:szCs w:val="22"/>
          <w:lang w:eastAsia="en-US" w:bidi="ar-SA"/>
        </w:rPr>
        <w:t xml:space="preserve"> à </w:t>
      </w:r>
      <w:r w:rsidRPr="00185C44">
        <w:t>39</w:t>
      </w:r>
      <w:r w:rsidR="000B4D81" w:rsidRPr="000B4D81">
        <w:rPr>
          <w:rFonts w:eastAsia="Times New Roman" w:cs="Calibri Light"/>
          <w:bCs/>
          <w:iCs/>
          <w:szCs w:val="22"/>
          <w:lang w:eastAsia="en-US" w:bidi="ar-SA"/>
        </w:rPr>
        <w:t> ans</w:t>
      </w:r>
      <w:r w:rsidRPr="000B4D81">
        <w:rPr>
          <w:rFonts w:eastAsia="Times New Roman" w:cs="Calibri Light"/>
          <w:bCs/>
          <w:iCs/>
          <w:szCs w:val="22"/>
          <w:lang w:eastAsia="en-US" w:bidi="ar-SA"/>
        </w:rPr>
        <w:t>)</w:t>
      </w:r>
      <w:r w:rsidR="000B4D81" w:rsidRPr="000B4D81">
        <w:rPr>
          <w:rFonts w:eastAsia="Times New Roman" w:cs="Calibri Light"/>
          <w:bCs/>
          <w:iCs/>
          <w:szCs w:val="22"/>
          <w:lang w:eastAsia="en-US" w:bidi="ar-SA"/>
        </w:rPr>
        <w:t> </w:t>
      </w:r>
      <w:r w:rsidRPr="00185C44">
        <w:t xml:space="preserve">: recrutez </w:t>
      </w:r>
      <w:r w:rsidR="000B4D81" w:rsidRPr="000B4D81">
        <w:rPr>
          <w:rFonts w:eastAsia="Times New Roman" w:cs="Calibri Light"/>
          <w:bCs/>
          <w:iCs/>
          <w:szCs w:val="22"/>
          <w:lang w:eastAsia="en-US" w:bidi="ar-SA"/>
        </w:rPr>
        <w:t>cinq</w:t>
      </w:r>
      <w:r w:rsidR="000B4D81" w:rsidRPr="00185C44">
        <w:t xml:space="preserve"> </w:t>
      </w:r>
      <w:r w:rsidRPr="00185C44">
        <w:t>personnes parmi les 25</w:t>
      </w:r>
      <w:r w:rsidR="000B4D81" w:rsidRPr="000B4D81">
        <w:rPr>
          <w:rFonts w:eastAsia="Times New Roman" w:cs="Calibri Light"/>
          <w:bCs/>
          <w:iCs/>
          <w:szCs w:val="22"/>
          <w:lang w:eastAsia="en-US" w:bidi="ar-SA"/>
        </w:rPr>
        <w:t xml:space="preserve"> à </w:t>
      </w:r>
      <w:r w:rsidRPr="00185C44">
        <w:t>30</w:t>
      </w:r>
      <w:r w:rsidR="00AA7C71">
        <w:rPr>
          <w:rFonts w:eastAsia="Times New Roman" w:cs="Calibri Light"/>
          <w:bCs/>
          <w:iCs/>
          <w:szCs w:val="22"/>
          <w:lang w:eastAsia="en-US" w:bidi="ar-SA"/>
        </w:rPr>
        <w:t> </w:t>
      </w:r>
      <w:r w:rsidRPr="00185C44">
        <w:t>ans (code</w:t>
      </w:r>
      <w:r w:rsidR="00AA7C71">
        <w:rPr>
          <w:rFonts w:eastAsia="Times New Roman" w:cs="Calibri Light"/>
          <w:bCs/>
          <w:iCs/>
          <w:szCs w:val="22"/>
          <w:lang w:eastAsia="en-US" w:bidi="ar-SA"/>
        </w:rPr>
        <w:t> </w:t>
      </w:r>
      <w:r w:rsidRPr="00185C44">
        <w:t xml:space="preserve">2) et </w:t>
      </w:r>
      <w:r w:rsidR="000B4D81" w:rsidRPr="000B4D81">
        <w:rPr>
          <w:rFonts w:eastAsia="Times New Roman" w:cs="Calibri Light"/>
          <w:bCs/>
          <w:iCs/>
          <w:szCs w:val="22"/>
          <w:lang w:eastAsia="en-US" w:bidi="ar-SA"/>
        </w:rPr>
        <w:t>cinq</w:t>
      </w:r>
      <w:r w:rsidR="000B4D81" w:rsidRPr="00185C44">
        <w:t xml:space="preserve"> </w:t>
      </w:r>
      <w:r w:rsidRPr="00185C44">
        <w:t>parmi les 31</w:t>
      </w:r>
      <w:r w:rsidR="000B4D81" w:rsidRPr="000B4D81">
        <w:rPr>
          <w:rFonts w:eastAsia="Times New Roman" w:cs="Calibri Light"/>
          <w:bCs/>
          <w:iCs/>
          <w:szCs w:val="22"/>
          <w:lang w:eastAsia="en-US" w:bidi="ar-SA"/>
        </w:rPr>
        <w:t xml:space="preserve"> à </w:t>
      </w:r>
      <w:r w:rsidRPr="00185C44">
        <w:t>39</w:t>
      </w:r>
      <w:r w:rsidR="00AA7C71">
        <w:rPr>
          <w:rFonts w:eastAsia="Times New Roman" w:cs="Calibri Light"/>
          <w:bCs/>
          <w:iCs/>
          <w:szCs w:val="22"/>
          <w:lang w:eastAsia="en-US" w:bidi="ar-SA"/>
        </w:rPr>
        <w:t> </w:t>
      </w:r>
      <w:r w:rsidRPr="00185C44">
        <w:t>ans (code</w:t>
      </w:r>
      <w:r w:rsidR="00AA7C71">
        <w:rPr>
          <w:rFonts w:eastAsia="Times New Roman" w:cs="Calibri Light"/>
          <w:bCs/>
          <w:iCs/>
          <w:szCs w:val="22"/>
          <w:lang w:eastAsia="en-US" w:bidi="ar-SA"/>
        </w:rPr>
        <w:t> </w:t>
      </w:r>
      <w:r w:rsidRPr="00185C44">
        <w:t>3)</w:t>
      </w:r>
      <w:r w:rsidRPr="00185C44">
        <w:br/>
        <w:t>Groupes</w:t>
      </w:r>
      <w:r w:rsidR="00AA7C71">
        <w:rPr>
          <w:rFonts w:eastAsia="Times New Roman" w:cs="Calibri Light"/>
          <w:bCs/>
          <w:iCs/>
          <w:szCs w:val="22"/>
          <w:lang w:eastAsia="en-US" w:bidi="ar-SA"/>
        </w:rPr>
        <w:t> </w:t>
      </w:r>
      <w:r w:rsidRPr="00185C44">
        <w:t>4, 5, 6, 10 (</w:t>
      </w:r>
      <w:r w:rsidR="000B4D81" w:rsidRPr="000B4D81">
        <w:rPr>
          <w:rFonts w:eastAsia="Times New Roman" w:cs="Calibri Light"/>
          <w:bCs/>
          <w:iCs/>
          <w:szCs w:val="22"/>
          <w:lang w:eastAsia="en-US" w:bidi="ar-SA"/>
        </w:rPr>
        <w:t xml:space="preserve">de </w:t>
      </w:r>
      <w:r w:rsidRPr="00185C44">
        <w:t>40</w:t>
      </w:r>
      <w:r w:rsidR="000B4D81" w:rsidRPr="000B4D81">
        <w:rPr>
          <w:rFonts w:eastAsia="Times New Roman" w:cs="Calibri Light"/>
          <w:bCs/>
          <w:iCs/>
          <w:szCs w:val="22"/>
          <w:lang w:eastAsia="en-US" w:bidi="ar-SA"/>
        </w:rPr>
        <w:t xml:space="preserve"> à </w:t>
      </w:r>
      <w:r w:rsidRPr="00185C44">
        <w:t>85</w:t>
      </w:r>
      <w:r w:rsidR="000B4D81" w:rsidRPr="000B4D81">
        <w:rPr>
          <w:rFonts w:eastAsia="Times New Roman" w:cs="Calibri Light"/>
          <w:bCs/>
          <w:iCs/>
          <w:szCs w:val="22"/>
          <w:lang w:eastAsia="en-US" w:bidi="ar-SA"/>
        </w:rPr>
        <w:t> ans</w:t>
      </w:r>
      <w:r w:rsidRPr="000B4D81">
        <w:rPr>
          <w:rFonts w:eastAsia="Times New Roman" w:cs="Calibri Light"/>
          <w:bCs/>
          <w:iCs/>
          <w:szCs w:val="22"/>
          <w:lang w:eastAsia="en-US" w:bidi="ar-SA"/>
        </w:rPr>
        <w:t>):</w:t>
      </w:r>
      <w:r w:rsidRPr="00185C44">
        <w:t xml:space="preserve"> Recrutez </w:t>
      </w:r>
      <w:r w:rsidR="000B4D81" w:rsidRPr="000B4D81">
        <w:rPr>
          <w:rFonts w:eastAsia="Times New Roman" w:cs="Calibri Light"/>
          <w:bCs/>
          <w:iCs/>
          <w:szCs w:val="22"/>
          <w:lang w:eastAsia="en-US" w:bidi="ar-SA"/>
        </w:rPr>
        <w:t>cinq</w:t>
      </w:r>
      <w:r w:rsidR="000B4D81" w:rsidRPr="00185C44">
        <w:t xml:space="preserve"> </w:t>
      </w:r>
      <w:r w:rsidRPr="00185C44">
        <w:t>personnes parmi les 40</w:t>
      </w:r>
      <w:r w:rsidR="000B4D81" w:rsidRPr="000B4D81">
        <w:rPr>
          <w:rFonts w:eastAsia="Times New Roman" w:cs="Calibri Light"/>
          <w:bCs/>
          <w:iCs/>
          <w:szCs w:val="22"/>
          <w:lang w:eastAsia="en-US" w:bidi="ar-SA"/>
        </w:rPr>
        <w:t xml:space="preserve"> à </w:t>
      </w:r>
      <w:r w:rsidRPr="00185C44">
        <w:t>64</w:t>
      </w:r>
      <w:r w:rsidR="00AA7C71">
        <w:rPr>
          <w:rFonts w:eastAsia="Times New Roman" w:cs="Calibri Light"/>
          <w:bCs/>
          <w:iCs/>
          <w:szCs w:val="22"/>
          <w:lang w:eastAsia="en-US" w:bidi="ar-SA"/>
        </w:rPr>
        <w:t> </w:t>
      </w:r>
      <w:r w:rsidRPr="00185C44">
        <w:t xml:space="preserve">ans (code 4, 5) et </w:t>
      </w:r>
      <w:r w:rsidR="000B4D81" w:rsidRPr="000B4D81">
        <w:rPr>
          <w:rFonts w:eastAsia="Times New Roman" w:cs="Calibri Light"/>
          <w:bCs/>
          <w:iCs/>
          <w:szCs w:val="22"/>
          <w:lang w:eastAsia="en-US" w:bidi="ar-SA"/>
        </w:rPr>
        <w:t>cinq</w:t>
      </w:r>
      <w:r w:rsidR="000B4D81" w:rsidRPr="00185C44">
        <w:t xml:space="preserve"> </w:t>
      </w:r>
      <w:r w:rsidRPr="00185C44">
        <w:t>parmi les 65</w:t>
      </w:r>
      <w:r w:rsidR="000B4D81" w:rsidRPr="000B4D81">
        <w:rPr>
          <w:rFonts w:eastAsia="Times New Roman" w:cs="Calibri Light"/>
          <w:bCs/>
          <w:iCs/>
          <w:szCs w:val="22"/>
          <w:lang w:eastAsia="en-US" w:bidi="ar-SA"/>
        </w:rPr>
        <w:t xml:space="preserve"> à </w:t>
      </w:r>
      <w:r w:rsidRPr="00185C44">
        <w:t>85</w:t>
      </w:r>
      <w:r w:rsidR="00AA7C71">
        <w:rPr>
          <w:rFonts w:eastAsia="Times New Roman" w:cs="Calibri Light"/>
          <w:bCs/>
          <w:iCs/>
          <w:szCs w:val="22"/>
          <w:lang w:eastAsia="en-US" w:bidi="ar-SA"/>
        </w:rPr>
        <w:t> </w:t>
      </w:r>
      <w:r w:rsidRPr="00185C44">
        <w:t>ans (code 6, 7)</w:t>
      </w:r>
      <w:r w:rsidRPr="00185C44">
        <w:br/>
        <w:t>Groupes</w:t>
      </w:r>
      <w:r w:rsidR="00AA7C71">
        <w:rPr>
          <w:rFonts w:eastAsia="Times New Roman" w:cs="Calibri Light"/>
          <w:bCs/>
          <w:iCs/>
          <w:szCs w:val="22"/>
          <w:lang w:eastAsia="en-US" w:bidi="ar-SA"/>
        </w:rPr>
        <w:t> </w:t>
      </w:r>
      <w:r w:rsidRPr="00185C44">
        <w:t>7, 9</w:t>
      </w:r>
      <w:r w:rsidR="000B4D81">
        <w:rPr>
          <w:rFonts w:eastAsia="Times New Roman" w:cs="Calibri Light"/>
          <w:bCs/>
          <w:iCs/>
          <w:szCs w:val="22"/>
          <w:lang w:eastAsia="en-US" w:bidi="ar-SA"/>
        </w:rPr>
        <w:t> </w:t>
      </w:r>
      <w:r w:rsidRPr="00185C44">
        <w:t xml:space="preserve">: Recrutez </w:t>
      </w:r>
      <w:r w:rsidR="000B4D81">
        <w:rPr>
          <w:rFonts w:eastAsia="Times New Roman" w:cs="Calibri Light"/>
          <w:bCs/>
          <w:iCs/>
          <w:szCs w:val="22"/>
          <w:lang w:eastAsia="en-US" w:bidi="ar-SA"/>
        </w:rPr>
        <w:t>cinq</w:t>
      </w:r>
      <w:r w:rsidR="000B4D81" w:rsidRPr="00185C44">
        <w:t xml:space="preserve"> </w:t>
      </w:r>
      <w:r w:rsidRPr="00185C44">
        <w:t>personnes parmi les 25</w:t>
      </w:r>
      <w:r w:rsidR="000B4D81">
        <w:rPr>
          <w:rFonts w:eastAsia="Times New Roman" w:cs="Calibri Light"/>
          <w:bCs/>
          <w:iCs/>
          <w:szCs w:val="22"/>
          <w:lang w:eastAsia="en-US" w:bidi="ar-SA"/>
        </w:rPr>
        <w:t xml:space="preserve"> à </w:t>
      </w:r>
      <w:r w:rsidRPr="00185C44">
        <w:t>39</w:t>
      </w:r>
      <w:r w:rsidR="00AA7C71">
        <w:rPr>
          <w:rFonts w:eastAsia="Times New Roman" w:cs="Calibri Light"/>
          <w:bCs/>
          <w:iCs/>
          <w:szCs w:val="22"/>
          <w:lang w:eastAsia="en-US" w:bidi="ar-SA"/>
        </w:rPr>
        <w:t> </w:t>
      </w:r>
      <w:r w:rsidRPr="00185C44">
        <w:t xml:space="preserve">ans (code 2, 3) et </w:t>
      </w:r>
      <w:r w:rsidR="000B4D81">
        <w:rPr>
          <w:rFonts w:eastAsia="Times New Roman" w:cs="Calibri Light"/>
          <w:bCs/>
          <w:iCs/>
          <w:szCs w:val="22"/>
          <w:lang w:eastAsia="en-US" w:bidi="ar-SA"/>
        </w:rPr>
        <w:t>cinq</w:t>
      </w:r>
      <w:r w:rsidR="000B4D81" w:rsidRPr="00185C44">
        <w:t xml:space="preserve"> </w:t>
      </w:r>
      <w:r w:rsidRPr="00185C44">
        <w:t>parmi les 40</w:t>
      </w:r>
      <w:r w:rsidR="000B4D81">
        <w:rPr>
          <w:rFonts w:eastAsia="Times New Roman" w:cs="Calibri Light"/>
          <w:bCs/>
          <w:iCs/>
          <w:szCs w:val="22"/>
          <w:lang w:eastAsia="en-US" w:bidi="ar-SA"/>
        </w:rPr>
        <w:t xml:space="preserve"> à </w:t>
      </w:r>
      <w:r w:rsidRPr="00185C44">
        <w:t>85</w:t>
      </w:r>
      <w:r w:rsidR="00AA7C71">
        <w:rPr>
          <w:rFonts w:eastAsia="Times New Roman" w:cs="Calibri Light"/>
          <w:bCs/>
          <w:iCs/>
          <w:szCs w:val="22"/>
          <w:lang w:eastAsia="en-US" w:bidi="ar-SA"/>
        </w:rPr>
        <w:t> </w:t>
      </w:r>
      <w:r w:rsidRPr="00185C44">
        <w:t>ans (code</w:t>
      </w:r>
      <w:r w:rsidR="00AA7C71">
        <w:rPr>
          <w:rFonts w:eastAsia="Times New Roman" w:cs="Calibri Light"/>
          <w:bCs/>
          <w:iCs/>
          <w:szCs w:val="22"/>
          <w:lang w:eastAsia="en-US" w:bidi="ar-SA"/>
        </w:rPr>
        <w:t> </w:t>
      </w:r>
      <w:r w:rsidRPr="00185C44">
        <w:t>4-7)</w:t>
      </w:r>
    </w:p>
    <w:p w14:paraId="4CC31FB6" w14:textId="77777777" w:rsidR="00E76784" w:rsidRPr="00E9233A" w:rsidRDefault="00E76784" w:rsidP="00E76784">
      <w:pPr>
        <w:tabs>
          <w:tab w:val="left" w:leader="dot" w:pos="4536"/>
          <w:tab w:val="left" w:pos="4680"/>
        </w:tabs>
        <w:spacing w:line="240" w:lineRule="auto"/>
        <w:ind w:left="720"/>
        <w:rPr>
          <w:rFonts w:eastAsia="Times New Roman" w:cs="Calibri Light"/>
          <w:szCs w:val="22"/>
          <w:lang w:eastAsia="en-US" w:bidi="ar-SA"/>
        </w:rPr>
      </w:pPr>
    </w:p>
    <w:p w14:paraId="74A46773" w14:textId="55727D69" w:rsidR="00E76784" w:rsidRPr="00E9233A" w:rsidRDefault="00E76784" w:rsidP="00E76784">
      <w:pPr>
        <w:numPr>
          <w:ilvl w:val="0"/>
          <w:numId w:val="20"/>
        </w:numPr>
        <w:autoSpaceDE w:val="0"/>
        <w:autoSpaceDN w:val="0"/>
        <w:adjustRightInd w:val="0"/>
        <w:spacing w:after="120" w:line="240" w:lineRule="auto"/>
        <w:ind w:left="567" w:hanging="567"/>
        <w:rPr>
          <w:rFonts w:eastAsia="Times New Roman" w:cs="Calibri Light"/>
          <w:szCs w:val="22"/>
          <w:lang w:eastAsia="en-US" w:bidi="ar-SA"/>
        </w:rPr>
      </w:pPr>
      <w:r w:rsidRPr="00E9233A">
        <w:rPr>
          <w:rFonts w:eastAsia="Times New Roman" w:cs="Calibri Light"/>
          <w:szCs w:val="22"/>
          <w:lang w:eastAsia="en-US" w:bidi="ar-SA"/>
        </w:rPr>
        <w:t>Depuis combien d</w:t>
      </w:r>
      <w:r w:rsidR="00AA7C71">
        <w:rPr>
          <w:rFonts w:eastAsia="Times New Roman" w:cs="Calibri Light"/>
          <w:szCs w:val="22"/>
          <w:lang w:eastAsia="en-US" w:bidi="ar-SA"/>
        </w:rPr>
        <w:t>’</w:t>
      </w:r>
      <w:r w:rsidRPr="00E9233A">
        <w:rPr>
          <w:rFonts w:eastAsia="Times New Roman" w:cs="Calibri Light"/>
          <w:szCs w:val="22"/>
          <w:lang w:eastAsia="en-US" w:bidi="ar-SA"/>
        </w:rPr>
        <w:t>années vivez-</w:t>
      </w:r>
      <w:r w:rsidRPr="00F16719">
        <w:rPr>
          <w:rFonts w:eastAsia="Times New Roman" w:cs="Calibri Light"/>
          <w:szCs w:val="22"/>
          <w:lang w:eastAsia="en-US" w:bidi="ar-SA"/>
        </w:rPr>
        <w:t xml:space="preserve">vous à </w:t>
      </w:r>
      <w:r w:rsidRPr="00F16719">
        <w:rPr>
          <w:rFonts w:eastAsia="Times New Roman" w:cs="Calibri Light"/>
          <w:b/>
          <w:szCs w:val="22"/>
          <w:lang w:eastAsia="en-US" w:bidi="ar-SA"/>
        </w:rPr>
        <w:t>&lt;INSÉRER LE MARCHÉ &gt;</w:t>
      </w:r>
      <w:r w:rsidRPr="00F16719">
        <w:rPr>
          <w:rFonts w:eastAsia="Times New Roman" w:cs="Calibri Light"/>
          <w:szCs w:val="22"/>
          <w:lang w:eastAsia="en-US" w:bidi="ar-SA"/>
        </w:rPr>
        <w:t xml:space="preserve">?  </w:t>
      </w:r>
      <w:r w:rsidRPr="00F16719">
        <w:rPr>
          <w:rFonts w:eastAsia="Times New Roman" w:cs="Calibri Light"/>
          <w:b/>
          <w:szCs w:val="22"/>
          <w:lang w:eastAsia="en-US" w:bidi="ar-SA"/>
        </w:rPr>
        <w:t>[NOTER le</w:t>
      </w:r>
      <w:r w:rsidRPr="00E9233A">
        <w:rPr>
          <w:rFonts w:eastAsia="Times New Roman" w:cs="Calibri Light"/>
          <w:b/>
          <w:szCs w:val="22"/>
          <w:lang w:eastAsia="en-US" w:bidi="ar-SA"/>
        </w:rPr>
        <w:t xml:space="preserve"> # d</w:t>
      </w:r>
      <w:r w:rsidR="00AA7C71">
        <w:rPr>
          <w:rFonts w:eastAsia="Times New Roman" w:cs="Calibri Light"/>
          <w:b/>
          <w:szCs w:val="22"/>
          <w:lang w:eastAsia="en-US" w:bidi="ar-SA"/>
        </w:rPr>
        <w:t>’</w:t>
      </w:r>
      <w:r w:rsidRPr="00E9233A">
        <w:rPr>
          <w:rFonts w:eastAsia="Times New Roman" w:cs="Calibri Light"/>
          <w:b/>
          <w:szCs w:val="22"/>
          <w:lang w:eastAsia="en-US" w:bidi="ar-SA"/>
        </w:rPr>
        <w:t>années</w:t>
      </w:r>
      <w:r w:rsidR="00DD7EBA">
        <w:rPr>
          <w:rFonts w:eastAsia="Times New Roman" w:cs="Calibri Light"/>
          <w:b/>
          <w:szCs w:val="22"/>
          <w:lang w:eastAsia="en-US" w:bidi="ar-SA"/>
        </w:rPr>
        <w:t> </w:t>
      </w:r>
      <w:r w:rsidRPr="00E9233A">
        <w:rPr>
          <w:rFonts w:eastAsia="Times New Roman" w:cs="Calibri Light"/>
          <w:b/>
          <w:szCs w:val="22"/>
          <w:lang w:eastAsia="en-US" w:bidi="ar-SA"/>
        </w:rPr>
        <w:t>: __]</w:t>
      </w:r>
    </w:p>
    <w:p w14:paraId="62219AEA" w14:textId="24421A56" w:rsidR="00E76784" w:rsidRPr="00E9233A" w:rsidRDefault="00E76784" w:rsidP="00E76784">
      <w:pPr>
        <w:tabs>
          <w:tab w:val="left" w:leader="dot" w:pos="4536"/>
          <w:tab w:val="left" w:pos="4860"/>
        </w:tabs>
        <w:spacing w:line="240" w:lineRule="auto"/>
        <w:ind w:left="720"/>
        <w:rPr>
          <w:rFonts w:eastAsia="Times New Roman" w:cs="Calibri Light"/>
          <w:szCs w:val="22"/>
          <w:lang w:eastAsia="en-US" w:bidi="ar-SA"/>
        </w:rPr>
      </w:pPr>
      <w:r w:rsidRPr="00E9233A">
        <w:rPr>
          <w:rFonts w:eastAsia="Times New Roman" w:cs="Calibri Light"/>
          <w:szCs w:val="22"/>
          <w:lang w:eastAsia="en-US" w:bidi="ar-SA"/>
        </w:rPr>
        <w:t>Moins de 2</w:t>
      </w:r>
      <w:r w:rsidR="00AA7C71">
        <w:rPr>
          <w:rFonts w:eastAsia="Times New Roman" w:cs="Calibri Light"/>
          <w:szCs w:val="22"/>
          <w:lang w:eastAsia="en-US" w:bidi="ar-SA"/>
        </w:rPr>
        <w:t> </w:t>
      </w:r>
      <w:r w:rsidRPr="00E9233A">
        <w:rPr>
          <w:rFonts w:eastAsia="Times New Roman" w:cs="Calibri Light"/>
          <w:szCs w:val="22"/>
          <w:lang w:eastAsia="en-US" w:bidi="ar-SA"/>
        </w:rPr>
        <w:t>ans</w:t>
      </w:r>
      <w:r w:rsidRPr="00E9233A">
        <w:rPr>
          <w:rFonts w:eastAsia="Times New Roman" w:cs="Calibri Light"/>
          <w:szCs w:val="22"/>
          <w:lang w:eastAsia="en-US" w:bidi="ar-SA"/>
        </w:rPr>
        <w:tab/>
        <w:t xml:space="preserve">1 </w:t>
      </w:r>
      <w:r w:rsidRPr="00E9233A">
        <w:rPr>
          <w:rFonts w:eastAsia="Times New Roman" w:cs="Calibri Light"/>
          <w:szCs w:val="22"/>
          <w:lang w:eastAsia="en-US" w:bidi="ar-SA"/>
        </w:rPr>
        <w:tab/>
      </w:r>
      <w:r w:rsidRPr="00185C44">
        <w:rPr>
          <w:b/>
        </w:rPr>
        <w:t>REMERCIER ET METTRE FIN</w:t>
      </w:r>
    </w:p>
    <w:p w14:paraId="3E40F1D4" w14:textId="6B4EC6D3" w:rsidR="00E76784" w:rsidRPr="00E9233A" w:rsidRDefault="00E76784" w:rsidP="00E76784">
      <w:pPr>
        <w:tabs>
          <w:tab w:val="left" w:leader="dot" w:pos="4536"/>
          <w:tab w:val="left" w:pos="4680"/>
        </w:tabs>
        <w:spacing w:line="240" w:lineRule="auto"/>
        <w:ind w:left="720"/>
        <w:rPr>
          <w:rFonts w:eastAsia="Times New Roman" w:cs="Calibri Light"/>
          <w:b/>
          <w:szCs w:val="22"/>
          <w:lang w:eastAsia="en-US" w:bidi="ar-SA"/>
        </w:rPr>
      </w:pPr>
      <w:r w:rsidRPr="00E9233A">
        <w:rPr>
          <w:rFonts w:eastAsia="Times New Roman" w:cs="Calibri Light"/>
          <w:szCs w:val="22"/>
          <w:lang w:eastAsia="en-US" w:bidi="ar-SA"/>
        </w:rPr>
        <w:t>Au moins 2</w:t>
      </w:r>
      <w:r w:rsidR="00AA7C71">
        <w:rPr>
          <w:rFonts w:eastAsia="Times New Roman" w:cs="Calibri Light"/>
          <w:szCs w:val="22"/>
          <w:lang w:eastAsia="en-US" w:bidi="ar-SA"/>
        </w:rPr>
        <w:t> </w:t>
      </w:r>
      <w:r w:rsidRPr="00E9233A">
        <w:rPr>
          <w:rFonts w:eastAsia="Times New Roman" w:cs="Calibri Light"/>
          <w:szCs w:val="22"/>
          <w:lang w:eastAsia="en-US" w:bidi="ar-SA"/>
        </w:rPr>
        <w:t>ans</w:t>
      </w:r>
      <w:r w:rsidRPr="00E9233A">
        <w:rPr>
          <w:rFonts w:eastAsia="Times New Roman" w:cs="Calibri Light"/>
          <w:szCs w:val="22"/>
          <w:lang w:eastAsia="en-US" w:bidi="ar-SA"/>
        </w:rPr>
        <w:tab/>
        <w:t xml:space="preserve">2 </w:t>
      </w:r>
    </w:p>
    <w:p w14:paraId="5C8A1E4B" w14:textId="77777777" w:rsidR="00E76784" w:rsidRPr="00E9233A" w:rsidRDefault="00E76784" w:rsidP="00E76784">
      <w:pPr>
        <w:autoSpaceDE w:val="0"/>
        <w:autoSpaceDN w:val="0"/>
        <w:adjustRightInd w:val="0"/>
        <w:spacing w:line="240" w:lineRule="auto"/>
        <w:ind w:left="539"/>
        <w:rPr>
          <w:rFonts w:eastAsia="Times New Roman" w:cs="Calibri Light"/>
          <w:szCs w:val="22"/>
          <w:lang w:eastAsia="en-US" w:bidi="ar-SA"/>
        </w:rPr>
      </w:pPr>
    </w:p>
    <w:p w14:paraId="39B8F9A4" w14:textId="15459033" w:rsidR="00E76784" w:rsidRPr="00E9233A" w:rsidRDefault="00E76784" w:rsidP="00E76784">
      <w:pPr>
        <w:numPr>
          <w:ilvl w:val="0"/>
          <w:numId w:val="20"/>
        </w:numPr>
        <w:autoSpaceDE w:val="0"/>
        <w:autoSpaceDN w:val="0"/>
        <w:adjustRightInd w:val="0"/>
        <w:spacing w:after="120" w:line="240" w:lineRule="auto"/>
        <w:ind w:left="540" w:hanging="540"/>
        <w:rPr>
          <w:rFonts w:eastAsia="Times New Roman" w:cs="Calibri Light"/>
          <w:szCs w:val="22"/>
          <w:lang w:eastAsia="en-US" w:bidi="ar-SA"/>
        </w:rPr>
      </w:pPr>
      <w:r w:rsidRPr="00E9233A">
        <w:rPr>
          <w:rFonts w:eastAsia="Times New Roman" w:cs="Calibri Light"/>
          <w:szCs w:val="22"/>
          <w:lang w:eastAsia="en-US"/>
        </w:rPr>
        <w:t xml:space="preserve">Quel est le </w:t>
      </w:r>
      <w:r w:rsidRPr="00E76784">
        <w:rPr>
          <w:rFonts w:eastAsia="Times New Roman" w:cs="Calibri Light"/>
          <w:szCs w:val="22"/>
          <w:lang w:eastAsia="en-US"/>
        </w:rPr>
        <w:t>dernier</w:t>
      </w:r>
      <w:r w:rsidR="00DD7EBA" w:rsidRPr="00E9233A">
        <w:rPr>
          <w:rFonts w:eastAsia="Times New Roman" w:cs="Calibri Light"/>
          <w:szCs w:val="22"/>
          <w:lang w:eastAsia="en-US"/>
        </w:rPr>
        <w:t xml:space="preserve"> </w:t>
      </w:r>
      <w:r w:rsidRPr="00E9233A">
        <w:rPr>
          <w:rFonts w:eastAsia="Times New Roman" w:cs="Calibri Light"/>
          <w:szCs w:val="22"/>
          <w:lang w:eastAsia="en-US"/>
        </w:rPr>
        <w:t>niveau de scolarité que vous avez terminé</w:t>
      </w:r>
      <w:r w:rsidRPr="00E9233A">
        <w:rPr>
          <w:rFonts w:eastAsia="Times New Roman" w:cs="Calibri Light"/>
          <w:szCs w:val="22"/>
          <w:lang w:eastAsia="en-US" w:bidi="ar-SA"/>
        </w:rPr>
        <w:t>?</w:t>
      </w:r>
    </w:p>
    <w:p w14:paraId="4DE226D4" w14:textId="77777777" w:rsidR="00E76784" w:rsidRPr="00E76784"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76784">
        <w:rPr>
          <w:rFonts w:eastAsia="Times New Roman" w:cs="Calibri Light"/>
          <w:szCs w:val="22"/>
          <w:lang w:eastAsia="en-US" w:bidi="ar-SA"/>
        </w:rPr>
        <w:t>École secondaire non terminé</w:t>
      </w:r>
      <w:r w:rsidRPr="00E76784">
        <w:rPr>
          <w:rFonts w:eastAsia="Times New Roman" w:cs="Calibri Light"/>
          <w:szCs w:val="22"/>
          <w:lang w:eastAsia="en-US" w:bidi="ar-SA"/>
        </w:rPr>
        <w:tab/>
        <w:t>1</w:t>
      </w:r>
      <w:r w:rsidRPr="00E76784">
        <w:rPr>
          <w:rFonts w:eastAsia="Times New Roman" w:cs="Calibri Light"/>
          <w:szCs w:val="22"/>
          <w:lang w:eastAsia="en-US" w:bidi="ar-SA"/>
        </w:rPr>
        <w:tab/>
      </w:r>
      <w:r w:rsidRPr="00E76784">
        <w:rPr>
          <w:rFonts w:eastAsia="Times New Roman" w:cs="Calibri Light"/>
          <w:szCs w:val="22"/>
          <w:lang w:eastAsia="en-US" w:bidi="ar-SA"/>
        </w:rPr>
        <w:tab/>
      </w:r>
    </w:p>
    <w:p w14:paraId="2BAF7A2E" w14:textId="5DDF053F"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76784">
        <w:rPr>
          <w:rFonts w:eastAsia="Times New Roman" w:cs="Calibri Light"/>
          <w:szCs w:val="22"/>
          <w:lang w:eastAsia="en-US" w:bidi="ar-SA"/>
        </w:rPr>
        <w:t>École secondaire terminée</w:t>
      </w:r>
      <w:r w:rsidRPr="00E9233A">
        <w:rPr>
          <w:rFonts w:eastAsia="Times New Roman" w:cs="Calibri Light"/>
          <w:szCs w:val="22"/>
          <w:lang w:eastAsia="en-US" w:bidi="ar-SA"/>
        </w:rPr>
        <w:tab/>
        <w:t>2</w:t>
      </w:r>
      <w:r w:rsidRPr="00E9233A">
        <w:rPr>
          <w:rFonts w:eastAsia="Times New Roman" w:cs="Calibri Light"/>
          <w:szCs w:val="22"/>
          <w:lang w:eastAsia="en-US" w:bidi="ar-SA"/>
        </w:rPr>
        <w:tab/>
      </w:r>
    </w:p>
    <w:p w14:paraId="10CB1B5B" w14:textId="77777777" w:rsidR="00E76784" w:rsidRPr="00E76784"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76784">
        <w:rPr>
          <w:rFonts w:eastAsia="Times New Roman" w:cs="Calibri Light"/>
          <w:szCs w:val="22"/>
          <w:lang w:eastAsia="en-US" w:bidi="ar-SA"/>
        </w:rPr>
        <w:t>Collège/ Cégep / université non terminé</w:t>
      </w:r>
      <w:r w:rsidRPr="00E76784">
        <w:rPr>
          <w:rFonts w:eastAsia="Times New Roman" w:cs="Calibri Light"/>
          <w:szCs w:val="22"/>
          <w:lang w:eastAsia="en-US" w:bidi="ar-SA"/>
        </w:rPr>
        <w:tab/>
        <w:t>3</w:t>
      </w:r>
      <w:r w:rsidRPr="00E76784">
        <w:rPr>
          <w:rFonts w:eastAsia="Times New Roman" w:cs="Calibri Light"/>
          <w:szCs w:val="22"/>
          <w:lang w:eastAsia="en-US" w:bidi="ar-SA"/>
        </w:rPr>
        <w:tab/>
      </w:r>
      <w:r w:rsidRPr="00E76784">
        <w:rPr>
          <w:rFonts w:eastAsia="Times New Roman" w:cs="Calibri Light"/>
          <w:szCs w:val="22"/>
          <w:lang w:eastAsia="en-US" w:bidi="ar-SA"/>
        </w:rPr>
        <w:tab/>
      </w:r>
    </w:p>
    <w:p w14:paraId="5AE51C8B" w14:textId="77777777" w:rsidR="00E76784" w:rsidRPr="00E76784"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76784">
        <w:rPr>
          <w:rFonts w:eastAsia="Times New Roman" w:cs="Calibri Light"/>
          <w:szCs w:val="22"/>
          <w:lang w:eastAsia="en-US" w:bidi="ar-SA"/>
        </w:rPr>
        <w:t>Collège / Cégep / université terminé</w:t>
      </w:r>
      <w:r w:rsidRPr="00E76784">
        <w:rPr>
          <w:rFonts w:eastAsia="Times New Roman" w:cs="Calibri Light"/>
          <w:szCs w:val="22"/>
          <w:lang w:eastAsia="en-US" w:bidi="ar-SA"/>
        </w:rPr>
        <w:tab/>
        <w:t>4</w:t>
      </w:r>
    </w:p>
    <w:p w14:paraId="400E64AD" w14:textId="77777777"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Études supérieures</w:t>
      </w:r>
      <w:r w:rsidRPr="00E9233A">
        <w:rPr>
          <w:rFonts w:eastAsia="Times New Roman" w:cs="Calibri Light"/>
          <w:szCs w:val="22"/>
          <w:lang w:eastAsia="en-US" w:bidi="ar-SA"/>
        </w:rPr>
        <w:tab/>
        <w:t>5</w:t>
      </w:r>
      <w:r w:rsidRPr="00E9233A">
        <w:rPr>
          <w:rFonts w:eastAsia="Times New Roman" w:cs="Calibri Light"/>
          <w:szCs w:val="22"/>
          <w:lang w:eastAsia="en-US" w:bidi="ar-SA"/>
        </w:rPr>
        <w:tab/>
      </w:r>
      <w:r w:rsidRPr="00E9233A">
        <w:rPr>
          <w:rFonts w:eastAsia="Times New Roman" w:cs="Calibri Light"/>
          <w:szCs w:val="22"/>
          <w:lang w:eastAsia="en-US" w:bidi="ar-SA"/>
        </w:rPr>
        <w:tab/>
      </w:r>
    </w:p>
    <w:p w14:paraId="0339184B" w14:textId="77777777" w:rsidR="00E76784" w:rsidRPr="00185C44" w:rsidRDefault="00E76784" w:rsidP="00E76784">
      <w:pPr>
        <w:tabs>
          <w:tab w:val="left" w:leader="dot" w:pos="4536"/>
          <w:tab w:val="left" w:pos="4860"/>
        </w:tabs>
        <w:autoSpaceDE w:val="0"/>
        <w:autoSpaceDN w:val="0"/>
        <w:adjustRightInd w:val="0"/>
        <w:spacing w:line="240" w:lineRule="auto"/>
        <w:ind w:left="709"/>
        <w:rPr>
          <w:b/>
        </w:rPr>
      </w:pPr>
      <w:r w:rsidRPr="00E9233A">
        <w:rPr>
          <w:rFonts w:eastAsia="Times New Roman" w:cs="Calibri Light"/>
          <w:szCs w:val="22"/>
          <w:lang w:eastAsia="en-US" w:bidi="ar-SA"/>
        </w:rPr>
        <w:t>Je ne sais pas / Pas de réponse</w:t>
      </w:r>
      <w:r w:rsidRPr="00E9233A">
        <w:rPr>
          <w:rFonts w:eastAsia="Times New Roman" w:cs="Calibri Light"/>
          <w:szCs w:val="22"/>
          <w:lang w:eastAsia="en-US" w:bidi="ar-SA"/>
        </w:rPr>
        <w:tab/>
        <w:t>6</w:t>
      </w:r>
      <w:r w:rsidRPr="00E9233A">
        <w:rPr>
          <w:rFonts w:eastAsia="Times New Roman" w:cs="Calibri Light"/>
          <w:szCs w:val="22"/>
          <w:lang w:eastAsia="en-US" w:bidi="ar-SA"/>
        </w:rPr>
        <w:tab/>
      </w:r>
      <w:r w:rsidRPr="00185C44">
        <w:rPr>
          <w:b/>
        </w:rPr>
        <w:t>REMERCIER ET METTRE FIN</w:t>
      </w:r>
    </w:p>
    <w:p w14:paraId="4065A7C0" w14:textId="77777777" w:rsidR="00E76784" w:rsidRPr="00185C44" w:rsidRDefault="00E76784" w:rsidP="00E76784">
      <w:pPr>
        <w:tabs>
          <w:tab w:val="left" w:leader="dot" w:pos="4536"/>
          <w:tab w:val="left" w:pos="4860"/>
        </w:tabs>
        <w:autoSpaceDE w:val="0"/>
        <w:autoSpaceDN w:val="0"/>
        <w:adjustRightInd w:val="0"/>
        <w:spacing w:line="240" w:lineRule="auto"/>
        <w:ind w:left="709"/>
        <w:rPr>
          <w:b/>
        </w:rPr>
      </w:pPr>
    </w:p>
    <w:p w14:paraId="16E13491" w14:textId="482E7088"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eastAsia="Times New Roman" w:cs="Calibri Light"/>
          <w:b/>
          <w:bCs/>
          <w:i/>
          <w:iCs/>
          <w:szCs w:val="22"/>
          <w:lang w:eastAsia="en-US" w:bidi="ar-SA"/>
        </w:rPr>
      </w:pPr>
      <w:r w:rsidRPr="00E9233A">
        <w:rPr>
          <w:rFonts w:eastAsia="Times New Roman" w:cs="Calibri Light"/>
          <w:b/>
          <w:bCs/>
          <w:i/>
          <w:iCs/>
          <w:szCs w:val="22"/>
          <w:lang w:eastAsia="en-US" w:bidi="ar-SA"/>
        </w:rPr>
        <w:t>CONTINGENTS RELATIFS À L</w:t>
      </w:r>
      <w:r w:rsidR="00AA7C71">
        <w:rPr>
          <w:rFonts w:eastAsia="Times New Roman" w:cs="Calibri Light"/>
          <w:b/>
          <w:bCs/>
          <w:i/>
          <w:iCs/>
          <w:szCs w:val="22"/>
          <w:lang w:eastAsia="en-US" w:bidi="ar-SA"/>
        </w:rPr>
        <w:t>’</w:t>
      </w:r>
      <w:r w:rsidRPr="00E9233A">
        <w:rPr>
          <w:rFonts w:eastAsia="Times New Roman" w:cs="Calibri Light"/>
          <w:b/>
          <w:bCs/>
          <w:i/>
          <w:iCs/>
          <w:szCs w:val="22"/>
          <w:lang w:eastAsia="en-US" w:bidi="ar-SA"/>
        </w:rPr>
        <w:t xml:space="preserve">ÉDUCATION : </w:t>
      </w:r>
    </w:p>
    <w:p w14:paraId="58AA518D" w14:textId="6ACE5905" w:rsidR="00E76784" w:rsidRPr="00185C44" w:rsidRDefault="003E04D9" w:rsidP="00E76784">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b/>
        </w:rPr>
      </w:pPr>
      <w:r w:rsidRPr="002978FD">
        <w:rPr>
          <w:rFonts w:eastAsia="Times New Roman" w:cs="Calibri Light"/>
          <w:bCs/>
          <w:iCs/>
          <w:szCs w:val="22"/>
          <w:lang w:eastAsia="en-US" w:bidi="ar-SA"/>
        </w:rPr>
        <w:t>Participants</w:t>
      </w:r>
      <w:r w:rsidRPr="00185C44">
        <w:t xml:space="preserve"> de </w:t>
      </w:r>
      <w:r w:rsidRPr="002978FD">
        <w:rPr>
          <w:rFonts w:eastAsia="Times New Roman" w:cs="Calibri Light"/>
          <w:bCs/>
          <w:iCs/>
          <w:szCs w:val="22"/>
          <w:lang w:eastAsia="en-US" w:bidi="ar-SA"/>
        </w:rPr>
        <w:t>divers</w:t>
      </w:r>
      <w:r w:rsidR="00E76784" w:rsidRPr="002978FD">
        <w:rPr>
          <w:rFonts w:eastAsia="Times New Roman" w:cs="Calibri Light"/>
          <w:bCs/>
          <w:iCs/>
          <w:szCs w:val="22"/>
          <w:lang w:eastAsia="en-US" w:bidi="ar-SA"/>
        </w:rPr>
        <w:t xml:space="preserve"> niveau</w:t>
      </w:r>
      <w:r w:rsidRPr="002978FD">
        <w:rPr>
          <w:rFonts w:eastAsia="Times New Roman" w:cs="Calibri Light"/>
          <w:bCs/>
          <w:iCs/>
          <w:szCs w:val="22"/>
          <w:lang w:eastAsia="en-US" w:bidi="ar-SA"/>
        </w:rPr>
        <w:t>x</w:t>
      </w:r>
      <w:r w:rsidR="00E76784" w:rsidRPr="002978FD">
        <w:rPr>
          <w:rFonts w:eastAsia="Times New Roman" w:cs="Calibri Light"/>
          <w:bCs/>
          <w:iCs/>
          <w:szCs w:val="22"/>
          <w:lang w:eastAsia="en-US" w:bidi="ar-SA"/>
        </w:rPr>
        <w:t xml:space="preserve"> d</w:t>
      </w:r>
      <w:r w:rsidR="00AA7C71">
        <w:rPr>
          <w:rFonts w:eastAsia="Times New Roman" w:cs="Calibri Light"/>
          <w:bCs/>
          <w:iCs/>
          <w:szCs w:val="22"/>
          <w:lang w:eastAsia="en-US" w:bidi="ar-SA"/>
        </w:rPr>
        <w:t>’</w:t>
      </w:r>
      <w:r w:rsidR="00E76784" w:rsidRPr="002978FD">
        <w:rPr>
          <w:rFonts w:eastAsia="Times New Roman" w:cs="Calibri Light"/>
          <w:bCs/>
          <w:iCs/>
          <w:szCs w:val="22"/>
          <w:lang w:eastAsia="en-US" w:bidi="ar-SA"/>
        </w:rPr>
        <w:t>éducation</w:t>
      </w:r>
      <w:r w:rsidR="00E76784" w:rsidRPr="00185C44">
        <w:t xml:space="preserve"> dans chaque groupe</w:t>
      </w:r>
    </w:p>
    <w:p w14:paraId="4E1B895E" w14:textId="489BDDC5" w:rsidR="00E76784" w:rsidRPr="00E9233A" w:rsidRDefault="00E76784" w:rsidP="00E76784">
      <w:pPr>
        <w:spacing w:after="160" w:line="259" w:lineRule="auto"/>
        <w:rPr>
          <w:rFonts w:eastAsia="Times New Roman" w:cs="Calibri Light"/>
          <w:szCs w:val="22"/>
          <w:lang w:eastAsia="en-US"/>
        </w:rPr>
      </w:pPr>
    </w:p>
    <w:p w14:paraId="1171CCBE" w14:textId="7D4EA384" w:rsidR="00E76784" w:rsidRPr="00E9233A" w:rsidRDefault="00E76784" w:rsidP="00E76784">
      <w:pPr>
        <w:numPr>
          <w:ilvl w:val="0"/>
          <w:numId w:val="20"/>
        </w:numPr>
        <w:autoSpaceDE w:val="0"/>
        <w:autoSpaceDN w:val="0"/>
        <w:adjustRightInd w:val="0"/>
        <w:spacing w:after="120" w:line="240" w:lineRule="auto"/>
        <w:ind w:left="540" w:hanging="540"/>
        <w:rPr>
          <w:rFonts w:eastAsia="Times New Roman" w:cs="Calibri Light"/>
          <w:szCs w:val="22"/>
          <w:lang w:eastAsia="en-US" w:bidi="ar-SA"/>
        </w:rPr>
      </w:pPr>
      <w:r w:rsidRPr="00E9233A">
        <w:rPr>
          <w:rFonts w:eastAsia="Times New Roman" w:cs="Calibri Light"/>
          <w:szCs w:val="22"/>
          <w:lang w:eastAsia="en-US"/>
        </w:rPr>
        <w:t xml:space="preserve">Quelle est votre situation </w:t>
      </w:r>
      <w:r w:rsidRPr="00E76784">
        <w:rPr>
          <w:rFonts w:eastAsia="Times New Roman" w:cs="Calibri Light"/>
          <w:szCs w:val="22"/>
          <w:lang w:eastAsia="en-US"/>
        </w:rPr>
        <w:t>par rapport à l’emploi</w:t>
      </w:r>
      <w:r w:rsidRPr="00E9233A">
        <w:rPr>
          <w:rFonts w:eastAsia="Times New Roman" w:cs="Calibri Light"/>
          <w:szCs w:val="22"/>
          <w:lang w:eastAsia="en-US" w:bidi="ar-SA"/>
        </w:rPr>
        <w:t>?</w:t>
      </w:r>
    </w:p>
    <w:p w14:paraId="55C85696" w14:textId="093A1120" w:rsidR="00E76784" w:rsidRPr="00E9233A" w:rsidRDefault="00E76784" w:rsidP="00E76784">
      <w:pPr>
        <w:tabs>
          <w:tab w:val="left" w:leader="dot" w:pos="6480"/>
          <w:tab w:val="left" w:pos="6840"/>
          <w:tab w:val="left" w:pos="720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Employé(e) à temps plein (au moins 30</w:t>
      </w:r>
      <w:r w:rsidR="00AA7C71">
        <w:rPr>
          <w:rFonts w:eastAsia="Times New Roman" w:cs="Calibri Light"/>
          <w:szCs w:val="22"/>
          <w:lang w:eastAsia="en-US" w:bidi="ar-SA"/>
        </w:rPr>
        <w:t> </w:t>
      </w:r>
      <w:r w:rsidRPr="00E9233A">
        <w:rPr>
          <w:rFonts w:eastAsia="Times New Roman" w:cs="Calibri Light"/>
          <w:szCs w:val="22"/>
          <w:lang w:eastAsia="en-US" w:bidi="ar-SA"/>
        </w:rPr>
        <w:t>heures par semaine)</w:t>
      </w:r>
      <w:r w:rsidRPr="00E9233A">
        <w:rPr>
          <w:rFonts w:eastAsia="Times New Roman" w:cs="Calibri Light"/>
          <w:szCs w:val="22"/>
          <w:lang w:eastAsia="en-US" w:bidi="ar-SA"/>
        </w:rPr>
        <w:tab/>
        <w:t>1</w:t>
      </w:r>
      <w:r w:rsidRPr="00E9233A">
        <w:rPr>
          <w:rFonts w:eastAsia="Times New Roman" w:cs="Calibri Light"/>
          <w:szCs w:val="22"/>
          <w:lang w:eastAsia="en-US" w:bidi="ar-SA"/>
        </w:rPr>
        <w:tab/>
      </w:r>
    </w:p>
    <w:p w14:paraId="01AE8FDD" w14:textId="13AFB94B" w:rsidR="00E76784" w:rsidRPr="00E9233A" w:rsidRDefault="00E76784" w:rsidP="00E76784">
      <w:pPr>
        <w:tabs>
          <w:tab w:val="left" w:leader="dot" w:pos="6480"/>
          <w:tab w:val="left" w:pos="6840"/>
          <w:tab w:val="left" w:pos="720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Employé(e) à temps partiel (moins de 30</w:t>
      </w:r>
      <w:r w:rsidR="00AA7C71">
        <w:rPr>
          <w:rFonts w:eastAsia="Times New Roman" w:cs="Calibri Light"/>
          <w:szCs w:val="22"/>
          <w:lang w:eastAsia="en-US" w:bidi="ar-SA"/>
        </w:rPr>
        <w:t> </w:t>
      </w:r>
      <w:r w:rsidRPr="00E9233A">
        <w:rPr>
          <w:rFonts w:eastAsia="Times New Roman" w:cs="Calibri Light"/>
          <w:szCs w:val="22"/>
          <w:lang w:eastAsia="en-US" w:bidi="ar-SA"/>
        </w:rPr>
        <w:t>heures par semaine)</w:t>
      </w:r>
      <w:r w:rsidRPr="00E9233A">
        <w:rPr>
          <w:rFonts w:eastAsia="Times New Roman" w:cs="Calibri Light"/>
          <w:szCs w:val="22"/>
          <w:lang w:eastAsia="en-US" w:bidi="ar-SA"/>
        </w:rPr>
        <w:tab/>
        <w:t>2</w:t>
      </w:r>
      <w:r w:rsidRPr="00E9233A">
        <w:rPr>
          <w:rFonts w:eastAsia="Times New Roman" w:cs="Calibri Light"/>
          <w:szCs w:val="22"/>
          <w:lang w:eastAsia="en-US" w:bidi="ar-SA"/>
        </w:rPr>
        <w:tab/>
      </w:r>
    </w:p>
    <w:p w14:paraId="20D1BCD2" w14:textId="77777777" w:rsidR="00E76784" w:rsidRPr="00E9233A" w:rsidRDefault="00E76784" w:rsidP="00E76784">
      <w:pPr>
        <w:tabs>
          <w:tab w:val="left" w:leader="dot" w:pos="6480"/>
          <w:tab w:val="left" w:pos="6840"/>
          <w:tab w:val="left" w:pos="720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Travailleur/se autonome</w:t>
      </w:r>
      <w:r w:rsidRPr="00E9233A">
        <w:rPr>
          <w:rFonts w:eastAsia="Times New Roman" w:cs="Calibri Light"/>
          <w:szCs w:val="22"/>
          <w:lang w:eastAsia="en-US" w:bidi="ar-SA"/>
        </w:rPr>
        <w:tab/>
        <w:t>3</w:t>
      </w:r>
      <w:r w:rsidRPr="00E9233A">
        <w:rPr>
          <w:rFonts w:eastAsia="Times New Roman" w:cs="Calibri Light"/>
          <w:szCs w:val="22"/>
          <w:lang w:eastAsia="en-US" w:bidi="ar-SA"/>
        </w:rPr>
        <w:tab/>
      </w:r>
    </w:p>
    <w:p w14:paraId="29458C39" w14:textId="77777777" w:rsidR="00E76784" w:rsidRPr="00E9233A" w:rsidRDefault="00E76784" w:rsidP="00E76784">
      <w:pPr>
        <w:tabs>
          <w:tab w:val="left" w:leader="dot" w:pos="6480"/>
          <w:tab w:val="left" w:pos="6840"/>
          <w:tab w:val="left" w:pos="720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Retraité(e)</w:t>
      </w:r>
      <w:r w:rsidRPr="00E9233A">
        <w:rPr>
          <w:rFonts w:eastAsia="Times New Roman" w:cs="Calibri Light"/>
          <w:szCs w:val="22"/>
          <w:lang w:eastAsia="en-US" w:bidi="ar-SA"/>
        </w:rPr>
        <w:tab/>
        <w:t>4</w:t>
      </w:r>
      <w:r w:rsidRPr="00E9233A">
        <w:rPr>
          <w:rFonts w:eastAsia="Times New Roman" w:cs="Calibri Light"/>
          <w:szCs w:val="22"/>
          <w:lang w:eastAsia="en-US" w:bidi="ar-SA"/>
        </w:rPr>
        <w:tab/>
      </w:r>
    </w:p>
    <w:p w14:paraId="6C213F92" w14:textId="25146268" w:rsidR="00E76784" w:rsidRPr="00E9233A" w:rsidRDefault="00E76784" w:rsidP="00E76784">
      <w:pPr>
        <w:tabs>
          <w:tab w:val="left" w:leader="dot" w:pos="6480"/>
          <w:tab w:val="left" w:pos="6840"/>
          <w:tab w:val="left" w:pos="7200"/>
        </w:tabs>
        <w:autoSpaceDE w:val="0"/>
        <w:autoSpaceDN w:val="0"/>
        <w:adjustRightInd w:val="0"/>
        <w:ind w:left="709"/>
        <w:rPr>
          <w:rFonts w:eastAsia="Times New Roman" w:cs="Calibri Light"/>
          <w:szCs w:val="22"/>
          <w:lang w:eastAsia="en-US" w:bidi="ar-SA"/>
        </w:rPr>
      </w:pPr>
      <w:r w:rsidRPr="00E76784">
        <w:rPr>
          <w:rFonts w:eastAsia="Times New Roman" w:cs="Calibri Light"/>
          <w:szCs w:val="22"/>
          <w:lang w:eastAsia="en-US" w:bidi="ar-SA"/>
        </w:rPr>
        <w:t>Sans emploi</w:t>
      </w:r>
      <w:r w:rsidRPr="00E9233A">
        <w:rPr>
          <w:rFonts w:eastAsia="Times New Roman" w:cs="Calibri Light"/>
          <w:szCs w:val="22"/>
          <w:lang w:eastAsia="en-US" w:bidi="ar-SA"/>
        </w:rPr>
        <w:tab/>
        <w:t>5</w:t>
      </w:r>
      <w:r w:rsidRPr="00E9233A">
        <w:rPr>
          <w:rFonts w:eastAsia="Times New Roman" w:cs="Calibri Light"/>
          <w:szCs w:val="22"/>
          <w:lang w:eastAsia="en-US" w:bidi="ar-SA"/>
        </w:rPr>
        <w:tab/>
      </w:r>
    </w:p>
    <w:p w14:paraId="5290AE36" w14:textId="77777777" w:rsidR="00E76784" w:rsidRPr="00E9233A" w:rsidRDefault="00E76784" w:rsidP="00E76784">
      <w:pPr>
        <w:tabs>
          <w:tab w:val="left" w:leader="dot" w:pos="6480"/>
          <w:tab w:val="left" w:pos="6840"/>
          <w:tab w:val="left" w:pos="720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Étudiant(e)</w:t>
      </w:r>
      <w:r w:rsidRPr="00E9233A">
        <w:rPr>
          <w:rFonts w:eastAsia="Times New Roman" w:cs="Calibri Light"/>
          <w:szCs w:val="22"/>
          <w:lang w:eastAsia="en-US" w:bidi="ar-SA"/>
        </w:rPr>
        <w:tab/>
        <w:t>6</w:t>
      </w:r>
      <w:r w:rsidRPr="00E9233A">
        <w:rPr>
          <w:rFonts w:eastAsia="Times New Roman" w:cs="Calibri Light"/>
          <w:szCs w:val="22"/>
          <w:lang w:eastAsia="en-US" w:bidi="ar-SA"/>
        </w:rPr>
        <w:tab/>
      </w:r>
    </w:p>
    <w:p w14:paraId="1378364C" w14:textId="77777777" w:rsidR="00E76784" w:rsidRPr="00E9233A" w:rsidRDefault="00E76784" w:rsidP="00E76784">
      <w:pPr>
        <w:tabs>
          <w:tab w:val="left" w:leader="dot" w:pos="6480"/>
          <w:tab w:val="left" w:pos="6840"/>
          <w:tab w:val="left" w:pos="720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Autre</w:t>
      </w:r>
      <w:r w:rsidRPr="00E9233A">
        <w:rPr>
          <w:rFonts w:eastAsia="Times New Roman" w:cs="Calibri Light"/>
          <w:szCs w:val="22"/>
          <w:lang w:eastAsia="en-US" w:bidi="ar-SA"/>
        </w:rPr>
        <w:tab/>
        <w:t>7</w:t>
      </w:r>
      <w:r w:rsidRPr="00E9233A">
        <w:rPr>
          <w:rFonts w:eastAsia="Times New Roman" w:cs="Calibri Light"/>
          <w:szCs w:val="22"/>
          <w:lang w:eastAsia="en-US" w:bidi="ar-SA"/>
        </w:rPr>
        <w:tab/>
      </w:r>
    </w:p>
    <w:p w14:paraId="05C7AB93" w14:textId="1A0FF17F" w:rsidR="00E76784" w:rsidRPr="005B6292" w:rsidRDefault="00E76784" w:rsidP="00E76784">
      <w:pPr>
        <w:tabs>
          <w:tab w:val="left" w:leader="dot" w:pos="6480"/>
          <w:tab w:val="left" w:pos="6840"/>
          <w:tab w:val="left" w:pos="7200"/>
        </w:tabs>
        <w:autoSpaceDE w:val="0"/>
        <w:autoSpaceDN w:val="0"/>
        <w:adjustRightInd w:val="0"/>
        <w:spacing w:line="240" w:lineRule="auto"/>
        <w:ind w:left="709"/>
        <w:rPr>
          <w:b/>
          <w:lang w:val="fr-FR"/>
        </w:rPr>
      </w:pPr>
      <w:r w:rsidRPr="00E76784">
        <w:rPr>
          <w:rFonts w:eastAsia="Times New Roman" w:cs="Calibri Light"/>
          <w:szCs w:val="22"/>
          <w:lang w:eastAsia="en-US" w:bidi="ar-SA"/>
        </w:rPr>
        <w:t>Refus</w:t>
      </w:r>
      <w:r w:rsidRPr="00E9233A">
        <w:rPr>
          <w:rFonts w:eastAsia="Times New Roman" w:cs="Calibri Light"/>
          <w:szCs w:val="22"/>
          <w:lang w:eastAsia="en-US" w:bidi="ar-SA"/>
        </w:rPr>
        <w:tab/>
        <w:t>9</w:t>
      </w:r>
      <w:r w:rsidRPr="00E9233A">
        <w:rPr>
          <w:rFonts w:eastAsia="Times New Roman" w:cs="Calibri Light"/>
          <w:szCs w:val="22"/>
          <w:lang w:eastAsia="en-US" w:bidi="ar-SA"/>
        </w:rPr>
        <w:tab/>
      </w:r>
      <w:r w:rsidRPr="005B6292">
        <w:rPr>
          <w:b/>
          <w:lang w:val="fr-FR"/>
        </w:rPr>
        <w:t>REMERCIER ET METTRE FIN</w:t>
      </w:r>
    </w:p>
    <w:p w14:paraId="580DCF16" w14:textId="77777777" w:rsidR="00E76784" w:rsidRPr="00185C44" w:rsidRDefault="00E76784" w:rsidP="00E76784">
      <w:pPr>
        <w:tabs>
          <w:tab w:val="left" w:leader="dot" w:pos="4536"/>
          <w:tab w:val="left" w:pos="4860"/>
        </w:tabs>
        <w:autoSpaceDE w:val="0"/>
        <w:autoSpaceDN w:val="0"/>
        <w:adjustRightInd w:val="0"/>
        <w:spacing w:line="240" w:lineRule="auto"/>
        <w:ind w:left="709"/>
        <w:rPr>
          <w:b/>
        </w:rPr>
      </w:pPr>
    </w:p>
    <w:p w14:paraId="24CE7109" w14:textId="57641C5B"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eastAsia="Times New Roman" w:cs="Calibri Light"/>
          <w:b/>
          <w:bCs/>
          <w:i/>
          <w:iCs/>
          <w:szCs w:val="22"/>
          <w:lang w:eastAsia="en-US" w:bidi="ar-SA"/>
        </w:rPr>
      </w:pPr>
      <w:r w:rsidRPr="00E9233A">
        <w:rPr>
          <w:rFonts w:eastAsia="Times New Roman" w:cs="Calibri Light"/>
          <w:b/>
          <w:bCs/>
          <w:i/>
          <w:iCs/>
          <w:szCs w:val="22"/>
          <w:lang w:eastAsia="en-US" w:bidi="ar-SA"/>
        </w:rPr>
        <w:t>CONTINGENTS RELATIFS À L</w:t>
      </w:r>
      <w:r w:rsidR="00AA7C71">
        <w:rPr>
          <w:rFonts w:eastAsia="Times New Roman" w:cs="Calibri Light"/>
          <w:b/>
          <w:bCs/>
          <w:i/>
          <w:iCs/>
          <w:szCs w:val="22"/>
          <w:lang w:eastAsia="en-US" w:bidi="ar-SA"/>
        </w:rPr>
        <w:t>’</w:t>
      </w:r>
      <w:r w:rsidRPr="00E9233A">
        <w:rPr>
          <w:rFonts w:eastAsia="Times New Roman" w:cs="Calibri Light"/>
          <w:b/>
          <w:bCs/>
          <w:i/>
          <w:iCs/>
          <w:szCs w:val="22"/>
          <w:lang w:eastAsia="en-US" w:bidi="ar-SA"/>
        </w:rPr>
        <w:t>EMPLOI</w:t>
      </w:r>
      <w:r w:rsidR="00874DED">
        <w:rPr>
          <w:rFonts w:eastAsia="Times New Roman" w:cs="Calibri Light"/>
          <w:b/>
          <w:bCs/>
          <w:i/>
          <w:iCs/>
          <w:szCs w:val="22"/>
          <w:lang w:eastAsia="en-US" w:bidi="ar-SA"/>
        </w:rPr>
        <w:t> </w:t>
      </w:r>
      <w:r w:rsidRPr="00E9233A">
        <w:rPr>
          <w:rFonts w:eastAsia="Times New Roman" w:cs="Calibri Light"/>
          <w:b/>
          <w:bCs/>
          <w:i/>
          <w:iCs/>
          <w:szCs w:val="22"/>
          <w:lang w:eastAsia="en-US" w:bidi="ar-SA"/>
        </w:rPr>
        <w:t xml:space="preserve">: </w:t>
      </w:r>
    </w:p>
    <w:p w14:paraId="1ED32B48" w14:textId="0B9F3D73" w:rsidR="00E76784" w:rsidRPr="002978FD" w:rsidRDefault="00874DED" w:rsidP="00E76784">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eastAsia="Times New Roman" w:cs="Calibri Light"/>
          <w:b/>
          <w:bCs/>
          <w:iCs/>
          <w:szCs w:val="22"/>
          <w:lang w:eastAsia="en-US" w:bidi="ar-SA"/>
        </w:rPr>
      </w:pPr>
      <w:r w:rsidRPr="002978FD">
        <w:rPr>
          <w:rFonts w:eastAsia="Times New Roman" w:cs="Calibri Light"/>
          <w:bCs/>
          <w:iCs/>
          <w:szCs w:val="22"/>
          <w:lang w:eastAsia="en-US" w:bidi="ar-SA"/>
        </w:rPr>
        <w:t>M</w:t>
      </w:r>
      <w:r w:rsidR="00E76784" w:rsidRPr="002978FD">
        <w:rPr>
          <w:rFonts w:eastAsia="Times New Roman" w:cs="Calibri Light"/>
          <w:bCs/>
          <w:iCs/>
          <w:szCs w:val="22"/>
          <w:lang w:eastAsia="en-US" w:bidi="ar-SA"/>
        </w:rPr>
        <w:t>ax</w:t>
      </w:r>
      <w:r w:rsidR="00631DCF" w:rsidRPr="002978FD">
        <w:rPr>
          <w:rFonts w:eastAsia="Times New Roman" w:cs="Calibri Light"/>
          <w:bCs/>
          <w:iCs/>
          <w:szCs w:val="22"/>
          <w:lang w:eastAsia="en-US" w:bidi="ar-SA"/>
        </w:rPr>
        <w:t>imum de</w:t>
      </w:r>
      <w:r w:rsidR="00E76784" w:rsidRPr="002978FD">
        <w:rPr>
          <w:rFonts w:eastAsia="Times New Roman" w:cs="Calibri Light"/>
          <w:bCs/>
          <w:iCs/>
          <w:szCs w:val="22"/>
          <w:lang w:eastAsia="en-US" w:bidi="ar-SA"/>
        </w:rPr>
        <w:t xml:space="preserve"> </w:t>
      </w:r>
      <w:r w:rsidR="00631DCF" w:rsidRPr="002978FD">
        <w:rPr>
          <w:rFonts w:eastAsia="Times New Roman" w:cs="Calibri Light"/>
          <w:bCs/>
          <w:iCs/>
          <w:szCs w:val="22"/>
          <w:lang w:eastAsia="en-US" w:bidi="ar-SA"/>
        </w:rPr>
        <w:t xml:space="preserve">cinq </w:t>
      </w:r>
      <w:r w:rsidR="00E76784" w:rsidRPr="002978FD">
        <w:rPr>
          <w:rFonts w:eastAsia="Times New Roman" w:cs="Calibri Light"/>
          <w:bCs/>
          <w:iCs/>
          <w:szCs w:val="22"/>
          <w:lang w:eastAsia="en-US" w:bidi="ar-SA"/>
        </w:rPr>
        <w:t>retraité</w:t>
      </w:r>
      <w:r w:rsidR="00631DCF" w:rsidRPr="002978FD">
        <w:rPr>
          <w:rFonts w:eastAsia="Times New Roman" w:cs="Calibri Light"/>
          <w:bCs/>
          <w:iCs/>
          <w:szCs w:val="22"/>
          <w:lang w:eastAsia="en-US" w:bidi="ar-SA"/>
        </w:rPr>
        <w:t>(</w:t>
      </w:r>
      <w:r w:rsidR="00E76784" w:rsidRPr="002978FD">
        <w:rPr>
          <w:rFonts w:eastAsia="Times New Roman" w:cs="Calibri Light"/>
          <w:bCs/>
          <w:iCs/>
          <w:szCs w:val="22"/>
          <w:lang w:eastAsia="en-US" w:bidi="ar-SA"/>
        </w:rPr>
        <w:t>e</w:t>
      </w:r>
      <w:r w:rsidR="00631DCF" w:rsidRPr="002978FD">
        <w:rPr>
          <w:rFonts w:eastAsia="Times New Roman" w:cs="Calibri Light"/>
          <w:bCs/>
          <w:iCs/>
          <w:szCs w:val="22"/>
          <w:lang w:eastAsia="en-US" w:bidi="ar-SA"/>
        </w:rPr>
        <w:t>)s</w:t>
      </w:r>
      <w:r w:rsidR="00E76784" w:rsidRPr="002978FD">
        <w:rPr>
          <w:rFonts w:eastAsia="Times New Roman" w:cs="Calibri Light"/>
          <w:bCs/>
          <w:iCs/>
          <w:szCs w:val="22"/>
          <w:lang w:eastAsia="en-US" w:bidi="ar-SA"/>
        </w:rPr>
        <w:t xml:space="preserve">, </w:t>
      </w:r>
      <w:r w:rsidR="00631DCF" w:rsidRPr="002978FD">
        <w:rPr>
          <w:rFonts w:eastAsia="Times New Roman" w:cs="Calibri Light"/>
          <w:bCs/>
          <w:iCs/>
          <w:szCs w:val="22"/>
          <w:lang w:eastAsia="en-US" w:bidi="ar-SA"/>
        </w:rPr>
        <w:t>chômeurs</w:t>
      </w:r>
      <w:r w:rsidR="00AA7C71">
        <w:rPr>
          <w:rFonts w:eastAsia="Times New Roman" w:cs="Calibri Light"/>
          <w:bCs/>
          <w:iCs/>
          <w:szCs w:val="22"/>
          <w:lang w:eastAsia="en-US" w:bidi="ar-SA"/>
        </w:rPr>
        <w:t xml:space="preserve"> </w:t>
      </w:r>
      <w:r w:rsidR="00631DCF" w:rsidRPr="002978FD">
        <w:rPr>
          <w:rFonts w:eastAsia="Times New Roman" w:cs="Calibri Light"/>
          <w:bCs/>
          <w:iCs/>
          <w:szCs w:val="22"/>
          <w:lang w:eastAsia="en-US" w:bidi="ar-SA"/>
        </w:rPr>
        <w:t>(ses)</w:t>
      </w:r>
      <w:r w:rsidR="00E76784" w:rsidRPr="002978FD">
        <w:rPr>
          <w:rFonts w:eastAsia="Times New Roman" w:cs="Calibri Light"/>
          <w:bCs/>
          <w:iCs/>
          <w:szCs w:val="22"/>
          <w:lang w:eastAsia="en-US" w:bidi="ar-SA"/>
        </w:rPr>
        <w:t>, étudiant</w:t>
      </w:r>
      <w:r w:rsidR="00631DCF" w:rsidRPr="002978FD">
        <w:rPr>
          <w:rFonts w:eastAsia="Times New Roman" w:cs="Calibri Light"/>
          <w:bCs/>
          <w:iCs/>
          <w:szCs w:val="22"/>
          <w:lang w:eastAsia="en-US" w:bidi="ar-SA"/>
        </w:rPr>
        <w:t>(</w:t>
      </w:r>
      <w:r w:rsidR="00E76784" w:rsidRPr="002978FD">
        <w:rPr>
          <w:rFonts w:eastAsia="Times New Roman" w:cs="Calibri Light"/>
          <w:bCs/>
          <w:iCs/>
          <w:szCs w:val="22"/>
          <w:lang w:eastAsia="en-US" w:bidi="ar-SA"/>
        </w:rPr>
        <w:t>e</w:t>
      </w:r>
      <w:r w:rsidR="00631DCF" w:rsidRPr="002978FD">
        <w:rPr>
          <w:rFonts w:eastAsia="Times New Roman" w:cs="Calibri Light"/>
          <w:bCs/>
          <w:iCs/>
          <w:szCs w:val="22"/>
          <w:lang w:eastAsia="en-US" w:bidi="ar-SA"/>
        </w:rPr>
        <w:t>)s</w:t>
      </w:r>
      <w:r w:rsidR="00E76784" w:rsidRPr="002978FD">
        <w:rPr>
          <w:rFonts w:eastAsia="Times New Roman" w:cs="Calibri Light"/>
          <w:bCs/>
          <w:iCs/>
          <w:szCs w:val="22"/>
          <w:lang w:eastAsia="en-US" w:bidi="ar-SA"/>
        </w:rPr>
        <w:t xml:space="preserve"> ou </w:t>
      </w:r>
      <w:r w:rsidRPr="002978FD">
        <w:rPr>
          <w:rFonts w:eastAsia="Times New Roman" w:cs="Calibri Light"/>
          <w:bCs/>
          <w:iCs/>
          <w:szCs w:val="22"/>
          <w:lang w:eastAsia="en-US" w:bidi="ar-SA"/>
        </w:rPr>
        <w:t>d’« </w:t>
      </w:r>
      <w:r w:rsidR="00E76784" w:rsidRPr="002978FD">
        <w:rPr>
          <w:rFonts w:eastAsia="Times New Roman" w:cs="Calibri Light"/>
          <w:bCs/>
          <w:iCs/>
          <w:szCs w:val="22"/>
          <w:lang w:eastAsia="en-US" w:bidi="ar-SA"/>
        </w:rPr>
        <w:t>autre</w:t>
      </w:r>
      <w:r w:rsidRPr="002978FD">
        <w:rPr>
          <w:rFonts w:eastAsia="Times New Roman" w:cs="Calibri Light"/>
          <w:bCs/>
          <w:iCs/>
          <w:szCs w:val="22"/>
          <w:lang w:eastAsia="en-US" w:bidi="ar-SA"/>
        </w:rPr>
        <w:t>s »</w:t>
      </w:r>
      <w:r w:rsidR="00631DCF" w:rsidRPr="002978FD">
        <w:rPr>
          <w:rFonts w:eastAsia="Times New Roman" w:cs="Calibri Light"/>
          <w:bCs/>
          <w:iCs/>
          <w:szCs w:val="22"/>
          <w:lang w:eastAsia="en-US" w:bidi="ar-SA"/>
        </w:rPr>
        <w:t xml:space="preserve"> par groupe</w:t>
      </w:r>
    </w:p>
    <w:p w14:paraId="263027CC" w14:textId="77777777" w:rsidR="00E76784" w:rsidRPr="00E9233A" w:rsidRDefault="00E76784" w:rsidP="00E76784">
      <w:pPr>
        <w:spacing w:line="240" w:lineRule="auto"/>
        <w:ind w:left="709" w:hanging="709"/>
        <w:jc w:val="both"/>
        <w:rPr>
          <w:rFonts w:eastAsia="Times New Roman" w:cs="Calibri Light"/>
          <w:szCs w:val="22"/>
          <w:lang w:eastAsia="en-US" w:bidi="ar-SA"/>
        </w:rPr>
      </w:pPr>
    </w:p>
    <w:p w14:paraId="20739142" w14:textId="35BA6BA7" w:rsidR="00E76784" w:rsidRPr="00E9233A" w:rsidRDefault="00E76784" w:rsidP="00E76784">
      <w:pPr>
        <w:numPr>
          <w:ilvl w:val="0"/>
          <w:numId w:val="20"/>
        </w:numPr>
        <w:tabs>
          <w:tab w:val="left" w:leader="dot" w:pos="4320"/>
          <w:tab w:val="left" w:pos="4680"/>
        </w:tabs>
        <w:spacing w:line="240" w:lineRule="auto"/>
        <w:ind w:left="567" w:hanging="567"/>
        <w:rPr>
          <w:rFonts w:eastAsia="Times New Roman" w:cs="Calibri Light"/>
          <w:szCs w:val="22"/>
          <w:lang w:eastAsia="en-US" w:bidi="ar-SA"/>
        </w:rPr>
      </w:pPr>
      <w:r w:rsidRPr="00E9233A">
        <w:rPr>
          <w:rFonts w:ascii="Calibri" w:eastAsia="Times New Roman" w:hAnsi="Calibri" w:cs="Arial"/>
          <w:b/>
          <w:spacing w:val="-2"/>
          <w:szCs w:val="22"/>
          <w:lang w:eastAsia="en-US" w:bidi="ar-SA"/>
        </w:rPr>
        <w:t>SI LA PERSONNE A UN EMPLOI, DEMANDER</w:t>
      </w:r>
      <w:r w:rsidR="00874DED">
        <w:rPr>
          <w:rFonts w:ascii="Calibri" w:eastAsia="Times New Roman" w:hAnsi="Calibri" w:cs="Arial"/>
          <w:b/>
          <w:spacing w:val="-2"/>
          <w:szCs w:val="22"/>
          <w:lang w:eastAsia="en-US" w:bidi="ar-SA"/>
        </w:rPr>
        <w:t xml:space="preserve"> LUI</w:t>
      </w:r>
      <w:r w:rsidRPr="00E9233A">
        <w:rPr>
          <w:rFonts w:ascii="Calibri" w:eastAsia="Times New Roman" w:hAnsi="Calibri" w:cs="Arial"/>
          <w:b/>
          <w:spacing w:val="-2"/>
          <w:szCs w:val="22"/>
          <w:lang w:eastAsia="en-US" w:bidi="ar-SA"/>
        </w:rPr>
        <w:t> :</w:t>
      </w:r>
      <w:r w:rsidRPr="00E9233A">
        <w:rPr>
          <w:rFonts w:ascii="Calibri" w:eastAsia="Times New Roman" w:hAnsi="Calibri" w:cs="Arial"/>
          <w:spacing w:val="-2"/>
          <w:szCs w:val="22"/>
          <w:lang w:eastAsia="en-US" w:bidi="ar-SA"/>
        </w:rPr>
        <w:t xml:space="preserve"> Quel est votre emploi actuel? </w:t>
      </w:r>
      <w:r w:rsidRPr="00E9233A">
        <w:rPr>
          <w:rFonts w:eastAsia="Times New Roman" w:cs="Calibri Light"/>
          <w:szCs w:val="22"/>
          <w:lang w:eastAsia="en-US" w:bidi="ar-SA"/>
        </w:rPr>
        <w:t xml:space="preserve">____________________________ </w:t>
      </w:r>
      <w:r w:rsidRPr="00E9233A">
        <w:rPr>
          <w:rFonts w:eastAsia="Times New Roman" w:cs="Calibri Light"/>
          <w:b/>
          <w:bCs/>
          <w:szCs w:val="22"/>
          <w:lang w:eastAsia="en-US" w:bidi="ar-SA"/>
        </w:rPr>
        <w:t xml:space="preserve">METTRE FIN </w:t>
      </w:r>
      <w:r w:rsidR="00874DED">
        <w:rPr>
          <w:rFonts w:eastAsia="Times New Roman" w:cs="Calibri Light"/>
          <w:b/>
          <w:bCs/>
          <w:szCs w:val="22"/>
          <w:lang w:eastAsia="en-US" w:bidi="ar-SA"/>
        </w:rPr>
        <w:t xml:space="preserve">À L’ENTREVUE </w:t>
      </w:r>
      <w:r w:rsidRPr="00E9233A">
        <w:rPr>
          <w:rFonts w:eastAsia="Times New Roman" w:cs="Calibri Light"/>
          <w:b/>
          <w:bCs/>
          <w:szCs w:val="22"/>
          <w:lang w:eastAsia="en-US" w:bidi="ar-SA"/>
        </w:rPr>
        <w:t>SI L’EMPLOI EST SIMILAIRE À CEUX DE LA Q1</w:t>
      </w:r>
    </w:p>
    <w:p w14:paraId="0C9843C8" w14:textId="77777777" w:rsidR="00E76784" w:rsidRPr="00E9233A" w:rsidRDefault="00E76784" w:rsidP="00E76784">
      <w:pPr>
        <w:autoSpaceDE w:val="0"/>
        <w:autoSpaceDN w:val="0"/>
        <w:adjustRightInd w:val="0"/>
        <w:spacing w:line="240" w:lineRule="auto"/>
        <w:ind w:left="539"/>
        <w:rPr>
          <w:rFonts w:eastAsia="Times New Roman" w:cs="Calibri Light"/>
          <w:szCs w:val="22"/>
          <w:lang w:eastAsia="en-US" w:bidi="ar-SA"/>
        </w:rPr>
      </w:pPr>
    </w:p>
    <w:p w14:paraId="486D08FA" w14:textId="0BFDE339" w:rsidR="00E76784" w:rsidRPr="005B6292" w:rsidRDefault="00E76784" w:rsidP="00F16719">
      <w:pPr>
        <w:numPr>
          <w:ilvl w:val="0"/>
          <w:numId w:val="20"/>
        </w:numPr>
        <w:tabs>
          <w:tab w:val="left" w:leader="dot" w:pos="8820"/>
          <w:tab w:val="left" w:pos="9180"/>
        </w:tabs>
        <w:spacing w:after="120" w:line="240" w:lineRule="auto"/>
        <w:ind w:left="540" w:hanging="540"/>
        <w:rPr>
          <w:lang w:val="en-US"/>
        </w:rPr>
      </w:pPr>
      <w:r w:rsidRPr="00E9233A">
        <w:rPr>
          <w:rFonts w:eastAsia="Times New Roman" w:cs="Calibri Light"/>
          <w:szCs w:val="22"/>
          <w:lang w:eastAsia="en-US"/>
        </w:rPr>
        <w:t xml:space="preserve">Afin de nous assurer que nous nous adressons à des gens de cultures diverses, pourriez-vous nous indiquer votre origine ethnique? </w:t>
      </w:r>
      <w:r w:rsidRPr="00185C44">
        <w:rPr>
          <w:b/>
        </w:rPr>
        <w:t>NE PAS LIRE</w:t>
      </w:r>
      <w:r w:rsidRPr="00185C44">
        <w:t xml:space="preserve"> </w:t>
      </w:r>
    </w:p>
    <w:p w14:paraId="19FE36F0" w14:textId="77777777" w:rsidR="00E76784" w:rsidRPr="00E9233A" w:rsidRDefault="00E76784" w:rsidP="00E76784">
      <w:pPr>
        <w:tabs>
          <w:tab w:val="left" w:pos="4050"/>
          <w:tab w:val="left" w:leader="dot" w:pos="9090"/>
          <w:tab w:val="left" w:pos="9270"/>
        </w:tabs>
        <w:spacing w:line="240" w:lineRule="auto"/>
        <w:ind w:left="630" w:right="-1077"/>
        <w:rPr>
          <w:rFonts w:ascii="Calibri" w:eastAsia="Times New Roman" w:hAnsi="Calibri" w:cs="Times New Roman"/>
        </w:rPr>
      </w:pPr>
      <w:r w:rsidRPr="00E9233A">
        <w:rPr>
          <w:rFonts w:ascii="Calibri" w:eastAsia="Times New Roman" w:hAnsi="Calibri" w:cs="Times New Roman"/>
        </w:rPr>
        <w:t xml:space="preserve">Blanc/Européen (par exemple, Allemands, Irlandais, Anglais, Italien, Français, Polonais, etc.) </w:t>
      </w:r>
      <w:r w:rsidRPr="00E9233A">
        <w:rPr>
          <w:rFonts w:ascii="Calibri" w:eastAsia="Times New Roman" w:hAnsi="Calibri" w:cs="Times New Roman"/>
        </w:rPr>
        <w:tab/>
        <w:t>1</w:t>
      </w:r>
    </w:p>
    <w:p w14:paraId="488E600A" w14:textId="77777777" w:rsidR="00E76784" w:rsidRPr="00E9233A" w:rsidRDefault="00E76784" w:rsidP="00E76784">
      <w:pPr>
        <w:tabs>
          <w:tab w:val="left" w:pos="4050"/>
          <w:tab w:val="left" w:leader="dot" w:pos="9090"/>
          <w:tab w:val="left" w:pos="9270"/>
        </w:tabs>
        <w:ind w:left="630" w:right="-1080"/>
        <w:rPr>
          <w:rFonts w:ascii="Calibri" w:eastAsia="Times New Roman" w:hAnsi="Calibri" w:cs="Times New Roman"/>
        </w:rPr>
      </w:pPr>
      <w:r w:rsidRPr="00E9233A">
        <w:rPr>
          <w:rFonts w:ascii="Calibri" w:eastAsia="Times New Roman" w:hAnsi="Calibri" w:cs="Times New Roman"/>
        </w:rPr>
        <w:t xml:space="preserve">Hispanique, Latino-Américain, Hispanophone (par exemple, Mexicain, Cubain, Salvadorien, </w:t>
      </w:r>
    </w:p>
    <w:p w14:paraId="19074B15" w14:textId="77777777" w:rsidR="00E76784" w:rsidRPr="00E9233A" w:rsidRDefault="00E76784" w:rsidP="00E76784">
      <w:pPr>
        <w:tabs>
          <w:tab w:val="left" w:pos="1080"/>
          <w:tab w:val="left" w:leader="dot" w:pos="9090"/>
          <w:tab w:val="left" w:pos="9270"/>
        </w:tabs>
        <w:ind w:left="630" w:right="-1080"/>
        <w:rPr>
          <w:rFonts w:ascii="Calibri" w:eastAsia="Times New Roman" w:hAnsi="Calibri" w:cs="Times New Roman"/>
        </w:rPr>
      </w:pPr>
      <w:r w:rsidRPr="00E9233A">
        <w:rPr>
          <w:rFonts w:ascii="Calibri" w:eastAsia="Times New Roman" w:hAnsi="Calibri" w:cs="Times New Roman"/>
        </w:rPr>
        <w:t xml:space="preserve">Colombien, etc.) </w:t>
      </w:r>
      <w:r w:rsidRPr="00E9233A">
        <w:rPr>
          <w:rFonts w:ascii="Calibri" w:eastAsia="Times New Roman" w:hAnsi="Calibri" w:cs="Times New Roman"/>
        </w:rPr>
        <w:tab/>
        <w:t>2</w:t>
      </w:r>
    </w:p>
    <w:p w14:paraId="47D82A3D" w14:textId="77777777" w:rsidR="00E76784" w:rsidRPr="00E9233A" w:rsidRDefault="00E76784" w:rsidP="00E76784">
      <w:pPr>
        <w:tabs>
          <w:tab w:val="left" w:pos="1080"/>
          <w:tab w:val="left" w:leader="dot" w:pos="9090"/>
          <w:tab w:val="left" w:pos="9270"/>
        </w:tabs>
        <w:ind w:left="630" w:right="-1080"/>
        <w:rPr>
          <w:rFonts w:ascii="Calibri" w:eastAsia="Times New Roman" w:hAnsi="Calibri" w:cs="Times New Roman"/>
        </w:rPr>
      </w:pPr>
      <w:r w:rsidRPr="00E9233A">
        <w:rPr>
          <w:rFonts w:ascii="Calibri" w:eastAsia="Times New Roman" w:hAnsi="Calibri" w:cs="Times New Roman"/>
        </w:rPr>
        <w:t>Noir ou Afro-Américain (par exemple, Afro-Américain, Jamaïcain, Haïtien, Nigérien,</w:t>
      </w:r>
    </w:p>
    <w:p w14:paraId="4AD9362F" w14:textId="77777777" w:rsidR="00E76784" w:rsidRPr="00E9233A" w:rsidRDefault="00E76784" w:rsidP="00E76784">
      <w:pPr>
        <w:tabs>
          <w:tab w:val="left" w:pos="1080"/>
          <w:tab w:val="left" w:leader="dot" w:pos="9090"/>
          <w:tab w:val="left" w:pos="9270"/>
        </w:tabs>
        <w:ind w:left="630" w:right="-1080"/>
        <w:rPr>
          <w:rFonts w:ascii="Calibri" w:eastAsia="Times New Roman" w:hAnsi="Calibri" w:cs="Times New Roman"/>
        </w:rPr>
      </w:pPr>
      <w:r w:rsidRPr="00E9233A">
        <w:rPr>
          <w:rFonts w:ascii="Calibri" w:eastAsia="Times New Roman" w:hAnsi="Calibri" w:cs="Times New Roman"/>
        </w:rPr>
        <w:t xml:space="preserve">Éthiopien, etc.)  </w:t>
      </w:r>
      <w:r w:rsidRPr="00E9233A">
        <w:rPr>
          <w:rFonts w:ascii="Calibri" w:eastAsia="Times New Roman" w:hAnsi="Calibri" w:cs="Times New Roman"/>
        </w:rPr>
        <w:tab/>
        <w:t>3</w:t>
      </w:r>
    </w:p>
    <w:p w14:paraId="0A00829E" w14:textId="6FD256DD" w:rsidR="00E76784" w:rsidRPr="00E9233A" w:rsidRDefault="00E76784" w:rsidP="00E76784">
      <w:pPr>
        <w:tabs>
          <w:tab w:val="left" w:pos="1080"/>
          <w:tab w:val="left" w:leader="dot" w:pos="9090"/>
          <w:tab w:val="left" w:pos="9270"/>
        </w:tabs>
        <w:ind w:left="630" w:right="-1080"/>
        <w:rPr>
          <w:rFonts w:ascii="Calibri" w:eastAsia="Times New Roman" w:hAnsi="Calibri" w:cs="Times New Roman"/>
        </w:rPr>
      </w:pPr>
      <w:r w:rsidRPr="00E9233A">
        <w:rPr>
          <w:rFonts w:ascii="Calibri" w:eastAsia="Times New Roman" w:hAnsi="Calibri" w:cs="Times New Roman"/>
        </w:rPr>
        <w:t>Asiatique de l</w:t>
      </w:r>
      <w:r w:rsidR="00AA7C71">
        <w:rPr>
          <w:rFonts w:ascii="Calibri" w:eastAsia="Times New Roman" w:hAnsi="Calibri" w:cs="Times New Roman"/>
        </w:rPr>
        <w:t>’</w:t>
      </w:r>
      <w:r w:rsidRPr="00E9233A">
        <w:rPr>
          <w:rFonts w:ascii="Calibri" w:eastAsia="Times New Roman" w:hAnsi="Calibri" w:cs="Times New Roman"/>
        </w:rPr>
        <w:t xml:space="preserve">Est (par exemple, Chinois, Philippin, Vietnamien, Coréen, etc.) </w:t>
      </w:r>
      <w:r w:rsidRPr="00E9233A">
        <w:rPr>
          <w:rFonts w:ascii="Calibri" w:eastAsia="Times New Roman" w:hAnsi="Calibri" w:cs="Times New Roman"/>
        </w:rPr>
        <w:tab/>
        <w:t>4</w:t>
      </w:r>
    </w:p>
    <w:p w14:paraId="509F9D32" w14:textId="735B609B" w:rsidR="00E76784" w:rsidRPr="00E9233A" w:rsidRDefault="00E76784" w:rsidP="00E76784">
      <w:pPr>
        <w:tabs>
          <w:tab w:val="left" w:pos="1080"/>
          <w:tab w:val="left" w:leader="dot" w:pos="9090"/>
          <w:tab w:val="left" w:pos="9270"/>
        </w:tabs>
        <w:ind w:left="630" w:right="-1080"/>
        <w:rPr>
          <w:rFonts w:ascii="Calibri" w:eastAsia="Times New Roman" w:hAnsi="Calibri" w:cs="Times New Roman"/>
        </w:rPr>
      </w:pPr>
      <w:r w:rsidRPr="00E9233A">
        <w:rPr>
          <w:rFonts w:ascii="Calibri" w:eastAsia="Times New Roman" w:hAnsi="Calibri" w:cs="Times New Roman"/>
        </w:rPr>
        <w:t>Asiatique du Sud (par exemple, Indien d</w:t>
      </w:r>
      <w:r w:rsidR="00AA7C71">
        <w:rPr>
          <w:rFonts w:ascii="Calibri" w:eastAsia="Times New Roman" w:hAnsi="Calibri" w:cs="Times New Roman"/>
        </w:rPr>
        <w:t>’</w:t>
      </w:r>
      <w:r w:rsidRPr="00E9233A">
        <w:rPr>
          <w:rFonts w:ascii="Calibri" w:eastAsia="Times New Roman" w:hAnsi="Calibri" w:cs="Times New Roman"/>
        </w:rPr>
        <w:t xml:space="preserve">Asie, Pakistanais, etc.) </w:t>
      </w:r>
      <w:r w:rsidRPr="00E9233A">
        <w:rPr>
          <w:rFonts w:ascii="Calibri" w:eastAsia="Times New Roman" w:hAnsi="Calibri" w:cs="Times New Roman"/>
        </w:rPr>
        <w:tab/>
        <w:t>5</w:t>
      </w:r>
    </w:p>
    <w:p w14:paraId="165E710A" w14:textId="1396121F" w:rsidR="00E76784" w:rsidRPr="00E9233A" w:rsidRDefault="00E76784" w:rsidP="00E76784">
      <w:pPr>
        <w:tabs>
          <w:tab w:val="left" w:pos="1080"/>
          <w:tab w:val="left" w:leader="dot" w:pos="9090"/>
          <w:tab w:val="left" w:pos="9270"/>
        </w:tabs>
        <w:ind w:left="630" w:right="-1080"/>
        <w:rPr>
          <w:rFonts w:ascii="Calibri" w:eastAsia="Times New Roman" w:hAnsi="Calibri" w:cs="Times New Roman"/>
        </w:rPr>
      </w:pPr>
      <w:r w:rsidRPr="00E9233A">
        <w:rPr>
          <w:rFonts w:ascii="Calibri" w:eastAsia="Times New Roman" w:hAnsi="Calibri" w:cs="Times New Roman"/>
        </w:rPr>
        <w:t>Personne du Moyen-Orient ou de l</w:t>
      </w:r>
      <w:r w:rsidR="00AA7C71">
        <w:rPr>
          <w:rFonts w:ascii="Calibri" w:eastAsia="Times New Roman" w:hAnsi="Calibri" w:cs="Times New Roman"/>
        </w:rPr>
        <w:t>’</w:t>
      </w:r>
      <w:r w:rsidRPr="00E9233A">
        <w:rPr>
          <w:rFonts w:ascii="Calibri" w:eastAsia="Times New Roman" w:hAnsi="Calibri" w:cs="Times New Roman"/>
        </w:rPr>
        <w:t xml:space="preserve">Afrique du Nord (par exemple, Libanais, Iranien, </w:t>
      </w:r>
    </w:p>
    <w:p w14:paraId="4023595C" w14:textId="77777777" w:rsidR="00E76784" w:rsidRPr="00E9233A" w:rsidRDefault="00E76784" w:rsidP="00E76784">
      <w:pPr>
        <w:tabs>
          <w:tab w:val="left" w:pos="1080"/>
          <w:tab w:val="left" w:leader="dot" w:pos="9090"/>
          <w:tab w:val="left" w:pos="9270"/>
        </w:tabs>
        <w:ind w:left="630" w:right="-1080"/>
        <w:rPr>
          <w:rFonts w:ascii="Calibri" w:eastAsia="Times New Roman" w:hAnsi="Calibri" w:cs="Times New Roman"/>
        </w:rPr>
      </w:pPr>
      <w:r w:rsidRPr="00E9233A">
        <w:rPr>
          <w:rFonts w:ascii="Calibri" w:eastAsia="Times New Roman" w:hAnsi="Calibri" w:cs="Times New Roman"/>
        </w:rPr>
        <w:t xml:space="preserve">Syrien, Marocain, Algérien, etc.)  </w:t>
      </w:r>
      <w:r w:rsidRPr="00E9233A">
        <w:rPr>
          <w:rFonts w:ascii="Calibri" w:eastAsia="Times New Roman" w:hAnsi="Calibri" w:cs="Times New Roman"/>
        </w:rPr>
        <w:tab/>
        <w:t>6</w:t>
      </w:r>
    </w:p>
    <w:p w14:paraId="2727F843" w14:textId="77777777" w:rsidR="00E76784" w:rsidRPr="00E9233A" w:rsidRDefault="00E76784" w:rsidP="00E76784">
      <w:pPr>
        <w:tabs>
          <w:tab w:val="left" w:pos="1080"/>
          <w:tab w:val="left" w:leader="dot" w:pos="9090"/>
          <w:tab w:val="left" w:pos="9270"/>
        </w:tabs>
        <w:ind w:left="630" w:right="-1080"/>
        <w:rPr>
          <w:rFonts w:ascii="Calibri" w:eastAsia="Times New Roman" w:hAnsi="Calibri" w:cs="Times New Roman"/>
        </w:rPr>
      </w:pPr>
      <w:r w:rsidRPr="00E9233A">
        <w:rPr>
          <w:rFonts w:ascii="Calibri" w:eastAsia="Times New Roman" w:hAnsi="Calibri" w:cs="Times New Roman"/>
        </w:rPr>
        <w:t>Autochtones (par exemple, Première Nation, Métis, Inuit)</w:t>
      </w:r>
      <w:r w:rsidRPr="00E9233A">
        <w:rPr>
          <w:rFonts w:ascii="Calibri" w:eastAsia="Times New Roman" w:hAnsi="Calibri" w:cs="Times New Roman"/>
        </w:rPr>
        <w:tab/>
        <w:t>7</w:t>
      </w:r>
    </w:p>
    <w:p w14:paraId="436BF403" w14:textId="77777777" w:rsidR="00E76784" w:rsidRPr="00E9233A" w:rsidRDefault="00E76784" w:rsidP="00E76784">
      <w:pPr>
        <w:tabs>
          <w:tab w:val="left" w:pos="1080"/>
          <w:tab w:val="left" w:leader="dot" w:pos="9090"/>
          <w:tab w:val="left" w:pos="9270"/>
        </w:tabs>
        <w:ind w:left="630" w:right="-1080"/>
        <w:rPr>
          <w:rFonts w:ascii="Calibri" w:eastAsia="Times New Roman" w:hAnsi="Calibri" w:cs="Times New Roman"/>
        </w:rPr>
      </w:pPr>
      <w:r w:rsidRPr="00E9233A">
        <w:rPr>
          <w:rFonts w:ascii="Calibri" w:eastAsia="Times New Roman" w:hAnsi="Calibri" w:cs="Times New Roman"/>
        </w:rPr>
        <w:t>Autre réponse (veuillez préciser : ___)</w:t>
      </w:r>
      <w:r w:rsidRPr="00E9233A">
        <w:rPr>
          <w:rFonts w:ascii="Calibri" w:eastAsia="Times New Roman" w:hAnsi="Calibri" w:cs="Times New Roman"/>
        </w:rPr>
        <w:tab/>
        <w:t>8</w:t>
      </w:r>
    </w:p>
    <w:p w14:paraId="1F7CF07B" w14:textId="77777777" w:rsidR="00E76784" w:rsidRPr="00E9233A" w:rsidRDefault="00E76784" w:rsidP="00E76784">
      <w:pPr>
        <w:tabs>
          <w:tab w:val="left" w:pos="1080"/>
          <w:tab w:val="left" w:leader="dot" w:pos="9090"/>
          <w:tab w:val="left" w:pos="9270"/>
        </w:tabs>
        <w:spacing w:line="240" w:lineRule="auto"/>
        <w:ind w:left="630" w:right="-1080"/>
        <w:rPr>
          <w:rFonts w:ascii="Calibri" w:eastAsia="Times New Roman" w:hAnsi="Calibri" w:cs="Times New Roman"/>
        </w:rPr>
      </w:pPr>
      <w:r w:rsidRPr="00E9233A">
        <w:rPr>
          <w:rFonts w:ascii="Calibri" w:eastAsia="Times New Roman" w:hAnsi="Calibri" w:cs="Times New Roman"/>
        </w:rPr>
        <w:t>Je ne sais pas / Pas de réponse</w:t>
      </w:r>
      <w:r w:rsidRPr="00E9233A">
        <w:rPr>
          <w:rFonts w:ascii="Calibri" w:eastAsia="Times New Roman" w:hAnsi="Calibri" w:cs="Times New Roman"/>
        </w:rPr>
        <w:tab/>
        <w:t>9</w:t>
      </w:r>
    </w:p>
    <w:p w14:paraId="17226CE9" w14:textId="77777777" w:rsidR="00E76784" w:rsidRPr="00E9233A" w:rsidRDefault="00E76784" w:rsidP="00E76784">
      <w:pPr>
        <w:autoSpaceDE w:val="0"/>
        <w:autoSpaceDN w:val="0"/>
        <w:adjustRightInd w:val="0"/>
        <w:spacing w:line="240" w:lineRule="auto"/>
        <w:ind w:left="539"/>
        <w:rPr>
          <w:rFonts w:eastAsia="Times New Roman" w:cs="Calibri Light"/>
          <w:szCs w:val="22"/>
          <w:lang w:eastAsia="en-US" w:bidi="ar-SA"/>
        </w:rPr>
      </w:pPr>
    </w:p>
    <w:p w14:paraId="1EB8F266" w14:textId="77777777"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eastAsia="Times New Roman" w:cs="Calibri Light"/>
          <w:b/>
          <w:bCs/>
          <w:i/>
          <w:iCs/>
          <w:szCs w:val="22"/>
          <w:lang w:eastAsia="en-US" w:bidi="ar-SA"/>
        </w:rPr>
      </w:pPr>
      <w:r w:rsidRPr="00E9233A">
        <w:rPr>
          <w:rFonts w:eastAsia="Times New Roman" w:cs="Calibri Light"/>
          <w:b/>
          <w:bCs/>
          <w:i/>
          <w:iCs/>
          <w:szCs w:val="22"/>
          <w:lang w:eastAsia="en-US" w:bidi="ar-SA"/>
        </w:rPr>
        <w:t>CONTINGENTS RELATIFS À LA DIVERSITÉ :</w:t>
      </w:r>
    </w:p>
    <w:p w14:paraId="3837FF08" w14:textId="7F41F3D1" w:rsidR="00E76784" w:rsidRPr="00E9233A" w:rsidRDefault="002351CE" w:rsidP="00E76784">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eastAsia="Times New Roman" w:cs="Calibri Light"/>
          <w:b/>
          <w:bCs/>
          <w:i/>
          <w:iCs/>
          <w:szCs w:val="22"/>
          <w:lang w:eastAsia="en-US" w:bidi="ar-SA"/>
        </w:rPr>
      </w:pPr>
      <w:r>
        <w:rPr>
          <w:rFonts w:eastAsia="Times New Roman" w:cs="Calibri Light"/>
          <w:szCs w:val="22"/>
          <w:lang w:eastAsia="en-US" w:bidi="ar-SA"/>
        </w:rPr>
        <w:t xml:space="preserve">Participants de diverses origines ethniques dans </w:t>
      </w:r>
      <w:r w:rsidR="00E76784" w:rsidRPr="00E9233A">
        <w:rPr>
          <w:rFonts w:eastAsia="Times New Roman" w:cs="Calibri Light"/>
          <w:szCs w:val="22"/>
          <w:lang w:eastAsia="en-US" w:bidi="ar-SA"/>
        </w:rPr>
        <w:t xml:space="preserve">chaque groupe pour représenter la composition </w:t>
      </w:r>
      <w:r>
        <w:rPr>
          <w:rFonts w:eastAsia="Times New Roman" w:cs="Calibri Light"/>
          <w:szCs w:val="22"/>
          <w:lang w:eastAsia="en-US" w:bidi="ar-SA"/>
        </w:rPr>
        <w:t xml:space="preserve">générale </w:t>
      </w:r>
      <w:r w:rsidR="00E76784" w:rsidRPr="00E9233A">
        <w:rPr>
          <w:rFonts w:eastAsia="Times New Roman" w:cs="Calibri Light"/>
          <w:szCs w:val="22"/>
          <w:lang w:eastAsia="en-US" w:bidi="ar-SA"/>
        </w:rPr>
        <w:t>de chaque marché</w:t>
      </w:r>
    </w:p>
    <w:p w14:paraId="573FB6CA" w14:textId="77777777" w:rsidR="00E76784" w:rsidRPr="00E9233A" w:rsidRDefault="00E76784" w:rsidP="00E76784">
      <w:pPr>
        <w:autoSpaceDE w:val="0"/>
        <w:autoSpaceDN w:val="0"/>
        <w:adjustRightInd w:val="0"/>
        <w:spacing w:line="240" w:lineRule="auto"/>
        <w:ind w:left="539"/>
        <w:rPr>
          <w:rFonts w:eastAsia="Times New Roman" w:cs="Calibri Light"/>
          <w:szCs w:val="22"/>
          <w:lang w:eastAsia="en-US" w:bidi="ar-SA"/>
        </w:rPr>
      </w:pPr>
    </w:p>
    <w:p w14:paraId="425437E7" w14:textId="2033A0D9" w:rsidR="00E76784" w:rsidRPr="00E9233A" w:rsidRDefault="00E76784" w:rsidP="00E76784">
      <w:pPr>
        <w:numPr>
          <w:ilvl w:val="0"/>
          <w:numId w:val="20"/>
        </w:numPr>
        <w:autoSpaceDE w:val="0"/>
        <w:autoSpaceDN w:val="0"/>
        <w:adjustRightInd w:val="0"/>
        <w:spacing w:after="120" w:line="240" w:lineRule="auto"/>
        <w:ind w:left="539" w:hanging="540"/>
        <w:rPr>
          <w:rFonts w:eastAsia="Times New Roman" w:cs="Calibri Light"/>
          <w:szCs w:val="22"/>
          <w:lang w:eastAsia="en-US" w:bidi="ar-SA"/>
        </w:rPr>
      </w:pPr>
      <w:r w:rsidRPr="00E9233A">
        <w:rPr>
          <w:rFonts w:eastAsia="Times New Roman" w:cs="Calibri Light"/>
          <w:szCs w:val="22"/>
          <w:lang w:eastAsia="en-US"/>
        </w:rPr>
        <w:t xml:space="preserve">Laquelle des catégories suivantes décrit le mieux le revenu total de votre ménage? C’est-à-dire le revenu total avant impôts </w:t>
      </w:r>
      <w:r w:rsidR="002351CE">
        <w:rPr>
          <w:rFonts w:eastAsia="Times New Roman" w:cs="Calibri Light"/>
          <w:szCs w:val="22"/>
          <w:lang w:eastAsia="en-US"/>
        </w:rPr>
        <w:t>de</w:t>
      </w:r>
      <w:r w:rsidR="002351CE" w:rsidRPr="00E9233A">
        <w:rPr>
          <w:rFonts w:eastAsia="Times New Roman" w:cs="Calibri Light"/>
          <w:szCs w:val="22"/>
          <w:lang w:eastAsia="en-US"/>
        </w:rPr>
        <w:t xml:space="preserve"> </w:t>
      </w:r>
      <w:r w:rsidRPr="00E9233A">
        <w:rPr>
          <w:rFonts w:eastAsia="Times New Roman" w:cs="Calibri Light"/>
          <w:szCs w:val="22"/>
          <w:lang w:eastAsia="en-US"/>
        </w:rPr>
        <w:t xml:space="preserve">toutes les personnes de votre </w:t>
      </w:r>
      <w:r w:rsidRPr="00E76784">
        <w:rPr>
          <w:rFonts w:eastAsia="Times New Roman" w:cs="Calibri Light"/>
          <w:szCs w:val="22"/>
          <w:lang w:eastAsia="en-US"/>
        </w:rPr>
        <w:t>foyer</w:t>
      </w:r>
      <w:r w:rsidRPr="00E9233A">
        <w:rPr>
          <w:rFonts w:eastAsia="Times New Roman" w:cs="Calibri Light"/>
          <w:szCs w:val="22"/>
          <w:lang w:eastAsia="en-US"/>
        </w:rPr>
        <w:t>?</w:t>
      </w:r>
      <w:r w:rsidRPr="00E9233A">
        <w:rPr>
          <w:rFonts w:eastAsia="Times New Roman" w:cs="Calibri Light"/>
          <w:szCs w:val="22"/>
          <w:lang w:eastAsia="en-US" w:bidi="ar-SA"/>
        </w:rPr>
        <w:t xml:space="preserve"> </w:t>
      </w:r>
      <w:r w:rsidRPr="00E9233A">
        <w:rPr>
          <w:rFonts w:eastAsia="Times New Roman" w:cs="Calibri Light"/>
          <w:b/>
          <w:bCs/>
          <w:szCs w:val="22"/>
          <w:lang w:eastAsia="en-US" w:bidi="ar-SA"/>
        </w:rPr>
        <w:t>[</w:t>
      </w:r>
      <w:r w:rsidRPr="00E9233A">
        <w:rPr>
          <w:rFonts w:eastAsia="Times New Roman" w:cs="Calibri Light"/>
          <w:b/>
          <w:bCs/>
          <w:szCs w:val="22"/>
          <w:lang w:eastAsia="en-US"/>
        </w:rPr>
        <w:t>LIRE LES RÉPONSES DANS L’ORDRE]</w:t>
      </w:r>
    </w:p>
    <w:p w14:paraId="33F16E90" w14:textId="77AE6B7D"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Moins de 20 000</w:t>
      </w:r>
      <w:r w:rsidR="00AA7C71">
        <w:rPr>
          <w:rFonts w:eastAsia="Times New Roman" w:cs="Calibri Light"/>
          <w:szCs w:val="22"/>
          <w:lang w:eastAsia="en-US" w:bidi="ar-SA"/>
        </w:rPr>
        <w:t> </w:t>
      </w:r>
      <w:r w:rsidRPr="00E9233A">
        <w:rPr>
          <w:rFonts w:eastAsia="Times New Roman" w:cs="Calibri Light"/>
          <w:szCs w:val="22"/>
          <w:lang w:eastAsia="en-US" w:bidi="ar-SA"/>
        </w:rPr>
        <w:t>$</w:t>
      </w:r>
      <w:r w:rsidRPr="00E9233A">
        <w:rPr>
          <w:rFonts w:eastAsia="Times New Roman" w:cs="Calibri Light"/>
          <w:szCs w:val="22"/>
          <w:lang w:eastAsia="en-US" w:bidi="ar-SA"/>
        </w:rPr>
        <w:tab/>
        <w:t>1</w:t>
      </w:r>
      <w:r w:rsidRPr="00E9233A">
        <w:rPr>
          <w:rFonts w:eastAsia="Times New Roman" w:cs="Calibri Light"/>
          <w:szCs w:val="22"/>
          <w:lang w:eastAsia="en-US" w:bidi="ar-SA"/>
        </w:rPr>
        <w:tab/>
      </w:r>
    </w:p>
    <w:p w14:paraId="502B5564" w14:textId="39451A10" w:rsidR="00E76784" w:rsidRPr="00E9233A" w:rsidRDefault="002351CE" w:rsidP="00E76784">
      <w:pPr>
        <w:tabs>
          <w:tab w:val="left" w:leader="dot" w:pos="4536"/>
          <w:tab w:val="left" w:pos="4820"/>
        </w:tabs>
        <w:autoSpaceDE w:val="0"/>
        <w:autoSpaceDN w:val="0"/>
        <w:adjustRightInd w:val="0"/>
        <w:ind w:left="709"/>
        <w:rPr>
          <w:rFonts w:eastAsia="Times New Roman" w:cs="Calibri Light"/>
          <w:szCs w:val="22"/>
          <w:lang w:eastAsia="en-US" w:bidi="ar-SA"/>
        </w:rPr>
      </w:pPr>
      <w:r>
        <w:rPr>
          <w:rFonts w:eastAsia="Times New Roman" w:cs="Calibri Light"/>
          <w:szCs w:val="22"/>
          <w:lang w:eastAsia="en-US" w:bidi="ar-SA"/>
        </w:rPr>
        <w:t xml:space="preserve">De </w:t>
      </w:r>
      <w:r w:rsidR="00E76784" w:rsidRPr="00E9233A">
        <w:rPr>
          <w:rFonts w:eastAsia="Times New Roman" w:cs="Calibri Light"/>
          <w:szCs w:val="22"/>
          <w:lang w:eastAsia="en-US" w:bidi="ar-SA"/>
        </w:rPr>
        <w:t>20 000</w:t>
      </w:r>
      <w:r w:rsidR="00AA7C71">
        <w:rPr>
          <w:rFonts w:eastAsia="Times New Roman" w:cs="Calibri Light"/>
          <w:szCs w:val="22"/>
          <w:lang w:eastAsia="en-US" w:bidi="ar-SA"/>
        </w:rPr>
        <w:t> </w:t>
      </w:r>
      <w:r w:rsidR="00E76784" w:rsidRPr="00E9233A">
        <w:rPr>
          <w:rFonts w:eastAsia="Times New Roman" w:cs="Calibri Light"/>
          <w:szCs w:val="22"/>
          <w:lang w:eastAsia="en-US" w:bidi="ar-SA"/>
        </w:rPr>
        <w:t>$</w:t>
      </w:r>
      <w:r>
        <w:rPr>
          <w:rFonts w:eastAsia="Times New Roman" w:cs="Calibri Light"/>
          <w:szCs w:val="22"/>
          <w:lang w:eastAsia="en-US" w:bidi="ar-SA"/>
        </w:rPr>
        <w:t xml:space="preserve"> à</w:t>
      </w:r>
      <w:r w:rsidR="00F62E39">
        <w:rPr>
          <w:rFonts w:eastAsia="Times New Roman" w:cs="Calibri Light"/>
          <w:szCs w:val="22"/>
          <w:lang w:eastAsia="en-US" w:bidi="ar-SA"/>
        </w:rPr>
        <w:t>,</w:t>
      </w:r>
      <w:r w:rsidR="00E76784" w:rsidRPr="00E9233A">
        <w:rPr>
          <w:rFonts w:eastAsia="Times New Roman" w:cs="Calibri Light"/>
          <w:szCs w:val="22"/>
          <w:lang w:eastAsia="en-US" w:bidi="ar-SA"/>
        </w:rPr>
        <w:t xml:space="preserve"> mais moins de 40 000</w:t>
      </w:r>
      <w:r w:rsidR="00AA7C71">
        <w:rPr>
          <w:rFonts w:eastAsia="Times New Roman" w:cs="Calibri Light"/>
          <w:szCs w:val="22"/>
          <w:lang w:eastAsia="en-US" w:bidi="ar-SA"/>
        </w:rPr>
        <w:t> </w:t>
      </w:r>
      <w:r w:rsidR="00E76784" w:rsidRPr="00E9233A">
        <w:rPr>
          <w:rFonts w:eastAsia="Times New Roman" w:cs="Calibri Light"/>
          <w:szCs w:val="22"/>
          <w:lang w:eastAsia="en-US" w:bidi="ar-SA"/>
        </w:rPr>
        <w:t>$</w:t>
      </w:r>
      <w:r w:rsidR="00E76784" w:rsidRPr="00E9233A">
        <w:rPr>
          <w:rFonts w:eastAsia="Times New Roman" w:cs="Calibri Light"/>
          <w:szCs w:val="22"/>
          <w:lang w:eastAsia="en-US" w:bidi="ar-SA"/>
        </w:rPr>
        <w:tab/>
        <w:t>2</w:t>
      </w:r>
      <w:r w:rsidR="00E76784" w:rsidRPr="00E9233A">
        <w:rPr>
          <w:rFonts w:eastAsia="Times New Roman" w:cs="Calibri Light"/>
          <w:szCs w:val="22"/>
          <w:lang w:eastAsia="en-US" w:bidi="ar-SA"/>
        </w:rPr>
        <w:tab/>
      </w:r>
    </w:p>
    <w:p w14:paraId="2977B752" w14:textId="11F94250" w:rsidR="00E76784" w:rsidRPr="00E9233A" w:rsidRDefault="002351CE" w:rsidP="00E76784">
      <w:pPr>
        <w:tabs>
          <w:tab w:val="left" w:leader="dot" w:pos="4536"/>
          <w:tab w:val="left" w:pos="4820"/>
        </w:tabs>
        <w:autoSpaceDE w:val="0"/>
        <w:autoSpaceDN w:val="0"/>
        <w:adjustRightInd w:val="0"/>
        <w:ind w:left="709"/>
        <w:rPr>
          <w:rFonts w:eastAsia="Times New Roman" w:cs="Calibri Light"/>
          <w:szCs w:val="22"/>
          <w:lang w:eastAsia="en-US" w:bidi="ar-SA"/>
        </w:rPr>
      </w:pPr>
      <w:r>
        <w:rPr>
          <w:rFonts w:eastAsia="Times New Roman" w:cs="Calibri Light"/>
          <w:szCs w:val="22"/>
          <w:lang w:eastAsia="en-US" w:bidi="ar-SA"/>
        </w:rPr>
        <w:t xml:space="preserve">De </w:t>
      </w:r>
      <w:r w:rsidR="00E76784" w:rsidRPr="00E9233A">
        <w:rPr>
          <w:rFonts w:eastAsia="Times New Roman" w:cs="Calibri Light"/>
          <w:szCs w:val="22"/>
          <w:lang w:eastAsia="en-US" w:bidi="ar-SA"/>
        </w:rPr>
        <w:t>40 000</w:t>
      </w:r>
      <w:r w:rsidR="00AA7C71">
        <w:rPr>
          <w:rFonts w:eastAsia="Times New Roman" w:cs="Calibri Light"/>
          <w:szCs w:val="22"/>
          <w:lang w:eastAsia="en-US" w:bidi="ar-SA"/>
        </w:rPr>
        <w:t> </w:t>
      </w:r>
      <w:r w:rsidR="00E76784" w:rsidRPr="00E9233A">
        <w:rPr>
          <w:rFonts w:eastAsia="Times New Roman" w:cs="Calibri Light"/>
          <w:szCs w:val="22"/>
          <w:lang w:eastAsia="en-US" w:bidi="ar-SA"/>
        </w:rPr>
        <w:t>$</w:t>
      </w:r>
      <w:r>
        <w:rPr>
          <w:rFonts w:eastAsia="Times New Roman" w:cs="Calibri Light"/>
          <w:szCs w:val="22"/>
          <w:lang w:eastAsia="en-US" w:bidi="ar-SA"/>
        </w:rPr>
        <w:t xml:space="preserve"> à</w:t>
      </w:r>
      <w:r w:rsidR="00F62E39">
        <w:rPr>
          <w:rFonts w:eastAsia="Times New Roman" w:cs="Calibri Light"/>
          <w:szCs w:val="22"/>
          <w:lang w:eastAsia="en-US" w:bidi="ar-SA"/>
        </w:rPr>
        <w:t>,</w:t>
      </w:r>
      <w:r w:rsidR="00E76784" w:rsidRPr="00E9233A">
        <w:rPr>
          <w:rFonts w:eastAsia="Times New Roman" w:cs="Calibri Light"/>
          <w:szCs w:val="22"/>
          <w:lang w:eastAsia="en-US" w:bidi="ar-SA"/>
        </w:rPr>
        <w:t xml:space="preserve"> mais moins de 60 000</w:t>
      </w:r>
      <w:r w:rsidR="00AA7C71">
        <w:rPr>
          <w:rFonts w:eastAsia="Times New Roman" w:cs="Calibri Light"/>
          <w:szCs w:val="22"/>
          <w:lang w:eastAsia="en-US" w:bidi="ar-SA"/>
        </w:rPr>
        <w:t> </w:t>
      </w:r>
      <w:r w:rsidR="00E76784" w:rsidRPr="00E9233A">
        <w:rPr>
          <w:rFonts w:eastAsia="Times New Roman" w:cs="Calibri Light"/>
          <w:szCs w:val="22"/>
          <w:lang w:eastAsia="en-US" w:bidi="ar-SA"/>
        </w:rPr>
        <w:t>$</w:t>
      </w:r>
      <w:r w:rsidR="00E76784" w:rsidRPr="00E9233A">
        <w:rPr>
          <w:rFonts w:eastAsia="Times New Roman" w:cs="Calibri Light"/>
          <w:szCs w:val="22"/>
          <w:lang w:eastAsia="en-US" w:bidi="ar-SA"/>
        </w:rPr>
        <w:tab/>
        <w:t>3</w:t>
      </w:r>
      <w:r w:rsidR="00E76784" w:rsidRPr="00E9233A">
        <w:rPr>
          <w:rFonts w:eastAsia="Times New Roman" w:cs="Calibri Light"/>
          <w:szCs w:val="22"/>
          <w:lang w:eastAsia="en-US" w:bidi="ar-SA"/>
        </w:rPr>
        <w:tab/>
      </w:r>
    </w:p>
    <w:p w14:paraId="70C07E08" w14:textId="7DF2FE70" w:rsidR="00E76784" w:rsidRPr="00E9233A" w:rsidRDefault="002351CE" w:rsidP="00E76784">
      <w:pPr>
        <w:tabs>
          <w:tab w:val="left" w:leader="dot" w:pos="4536"/>
          <w:tab w:val="left" w:pos="4820"/>
        </w:tabs>
        <w:autoSpaceDE w:val="0"/>
        <w:autoSpaceDN w:val="0"/>
        <w:adjustRightInd w:val="0"/>
        <w:ind w:left="709"/>
        <w:rPr>
          <w:rFonts w:eastAsia="Times New Roman" w:cs="Calibri Light"/>
          <w:szCs w:val="22"/>
          <w:lang w:eastAsia="en-US" w:bidi="ar-SA"/>
        </w:rPr>
      </w:pPr>
      <w:r>
        <w:rPr>
          <w:rFonts w:eastAsia="Times New Roman" w:cs="Calibri Light"/>
          <w:szCs w:val="22"/>
          <w:lang w:eastAsia="en-US" w:bidi="ar-SA"/>
        </w:rPr>
        <w:t xml:space="preserve">De </w:t>
      </w:r>
      <w:r w:rsidR="00E76784" w:rsidRPr="00E9233A">
        <w:rPr>
          <w:rFonts w:eastAsia="Times New Roman" w:cs="Calibri Light"/>
          <w:szCs w:val="22"/>
          <w:lang w:eastAsia="en-US" w:bidi="ar-SA"/>
        </w:rPr>
        <w:t>60 000</w:t>
      </w:r>
      <w:r w:rsidR="00AA7C71">
        <w:rPr>
          <w:rFonts w:eastAsia="Times New Roman" w:cs="Calibri Light"/>
          <w:szCs w:val="22"/>
          <w:lang w:eastAsia="en-US" w:bidi="ar-SA"/>
        </w:rPr>
        <w:t> </w:t>
      </w:r>
      <w:r w:rsidR="00E76784" w:rsidRPr="00E9233A">
        <w:rPr>
          <w:rFonts w:eastAsia="Times New Roman" w:cs="Calibri Light"/>
          <w:szCs w:val="22"/>
          <w:lang w:eastAsia="en-US" w:bidi="ar-SA"/>
        </w:rPr>
        <w:t>$</w:t>
      </w:r>
      <w:r>
        <w:rPr>
          <w:rFonts w:eastAsia="Times New Roman" w:cs="Calibri Light"/>
          <w:szCs w:val="22"/>
          <w:lang w:eastAsia="en-US" w:bidi="ar-SA"/>
        </w:rPr>
        <w:t xml:space="preserve"> à</w:t>
      </w:r>
      <w:r w:rsidR="00F62E39">
        <w:rPr>
          <w:rFonts w:eastAsia="Times New Roman" w:cs="Calibri Light"/>
          <w:szCs w:val="22"/>
          <w:lang w:eastAsia="en-US" w:bidi="ar-SA"/>
        </w:rPr>
        <w:t>,</w:t>
      </w:r>
      <w:r w:rsidR="00E76784" w:rsidRPr="00E9233A">
        <w:rPr>
          <w:rFonts w:eastAsia="Times New Roman" w:cs="Calibri Light"/>
          <w:szCs w:val="22"/>
          <w:lang w:eastAsia="en-US" w:bidi="ar-SA"/>
        </w:rPr>
        <w:t xml:space="preserve"> mais moins de 80 000</w:t>
      </w:r>
      <w:r w:rsidR="00AA7C71">
        <w:rPr>
          <w:rFonts w:eastAsia="Times New Roman" w:cs="Calibri Light"/>
          <w:szCs w:val="22"/>
          <w:lang w:eastAsia="en-US" w:bidi="ar-SA"/>
        </w:rPr>
        <w:t> </w:t>
      </w:r>
      <w:r w:rsidR="00E76784" w:rsidRPr="00E9233A">
        <w:rPr>
          <w:rFonts w:eastAsia="Times New Roman" w:cs="Calibri Light"/>
          <w:szCs w:val="22"/>
          <w:lang w:eastAsia="en-US" w:bidi="ar-SA"/>
        </w:rPr>
        <w:t>$</w:t>
      </w:r>
      <w:r w:rsidR="00E76784" w:rsidRPr="00E9233A">
        <w:rPr>
          <w:rFonts w:eastAsia="Times New Roman" w:cs="Calibri Light"/>
          <w:szCs w:val="22"/>
          <w:lang w:eastAsia="en-US" w:bidi="ar-SA"/>
        </w:rPr>
        <w:tab/>
        <w:t>4</w:t>
      </w:r>
    </w:p>
    <w:p w14:paraId="23AFF06B" w14:textId="2D1F85A5" w:rsidR="00E76784" w:rsidRPr="00E9233A" w:rsidRDefault="002351CE" w:rsidP="00E76784">
      <w:pPr>
        <w:tabs>
          <w:tab w:val="left" w:leader="dot" w:pos="4536"/>
          <w:tab w:val="left" w:pos="4820"/>
        </w:tabs>
        <w:autoSpaceDE w:val="0"/>
        <w:autoSpaceDN w:val="0"/>
        <w:adjustRightInd w:val="0"/>
        <w:ind w:left="709"/>
        <w:rPr>
          <w:rFonts w:eastAsia="Times New Roman" w:cs="Calibri Light"/>
          <w:szCs w:val="22"/>
          <w:lang w:eastAsia="en-US" w:bidi="ar-SA"/>
        </w:rPr>
      </w:pPr>
      <w:r>
        <w:rPr>
          <w:rFonts w:eastAsia="Times New Roman" w:cs="Calibri Light"/>
          <w:szCs w:val="22"/>
          <w:lang w:eastAsia="en-US" w:bidi="ar-SA"/>
        </w:rPr>
        <w:t xml:space="preserve">De </w:t>
      </w:r>
      <w:r w:rsidR="00E76784" w:rsidRPr="00E9233A">
        <w:rPr>
          <w:rFonts w:eastAsia="Times New Roman" w:cs="Calibri Light"/>
          <w:szCs w:val="22"/>
          <w:lang w:eastAsia="en-US" w:bidi="ar-SA"/>
        </w:rPr>
        <w:t>80 000</w:t>
      </w:r>
      <w:r w:rsidR="00AA7C71">
        <w:rPr>
          <w:rFonts w:eastAsia="Times New Roman" w:cs="Calibri Light"/>
          <w:szCs w:val="22"/>
          <w:lang w:eastAsia="en-US" w:bidi="ar-SA"/>
        </w:rPr>
        <w:t> </w:t>
      </w:r>
      <w:r w:rsidR="00E76784" w:rsidRPr="00E9233A">
        <w:rPr>
          <w:rFonts w:eastAsia="Times New Roman" w:cs="Calibri Light"/>
          <w:szCs w:val="22"/>
          <w:lang w:eastAsia="en-US" w:bidi="ar-SA"/>
        </w:rPr>
        <w:t>$</w:t>
      </w:r>
      <w:r>
        <w:rPr>
          <w:rFonts w:eastAsia="Times New Roman" w:cs="Calibri Light"/>
          <w:szCs w:val="22"/>
          <w:lang w:eastAsia="en-US" w:bidi="ar-SA"/>
        </w:rPr>
        <w:t xml:space="preserve"> à</w:t>
      </w:r>
      <w:r w:rsidR="00F62E39">
        <w:rPr>
          <w:rFonts w:eastAsia="Times New Roman" w:cs="Calibri Light"/>
          <w:szCs w:val="22"/>
          <w:lang w:eastAsia="en-US" w:bidi="ar-SA"/>
        </w:rPr>
        <w:t>,</w:t>
      </w:r>
      <w:r w:rsidR="00E76784" w:rsidRPr="00E9233A">
        <w:rPr>
          <w:rFonts w:eastAsia="Times New Roman" w:cs="Calibri Light"/>
          <w:szCs w:val="22"/>
          <w:lang w:eastAsia="en-US" w:bidi="ar-SA"/>
        </w:rPr>
        <w:t xml:space="preserve"> mais moins de 100 000</w:t>
      </w:r>
      <w:r w:rsidR="00AA7C71">
        <w:rPr>
          <w:rFonts w:eastAsia="Times New Roman" w:cs="Calibri Light"/>
          <w:szCs w:val="22"/>
          <w:lang w:eastAsia="en-US" w:bidi="ar-SA"/>
        </w:rPr>
        <w:t> </w:t>
      </w:r>
      <w:r w:rsidR="00E76784" w:rsidRPr="00E9233A">
        <w:rPr>
          <w:rFonts w:eastAsia="Times New Roman" w:cs="Calibri Light"/>
          <w:szCs w:val="22"/>
          <w:lang w:eastAsia="en-US" w:bidi="ar-SA"/>
        </w:rPr>
        <w:t>$</w:t>
      </w:r>
      <w:r w:rsidR="00E76784" w:rsidRPr="00E9233A">
        <w:rPr>
          <w:rFonts w:eastAsia="Times New Roman" w:cs="Calibri Light"/>
          <w:szCs w:val="22"/>
          <w:lang w:eastAsia="en-US" w:bidi="ar-SA"/>
        </w:rPr>
        <w:tab/>
        <w:t>5</w:t>
      </w:r>
      <w:r w:rsidR="00E76784" w:rsidRPr="00E9233A">
        <w:rPr>
          <w:rFonts w:eastAsia="Times New Roman" w:cs="Calibri Light"/>
          <w:szCs w:val="22"/>
          <w:lang w:eastAsia="en-US" w:bidi="ar-SA"/>
        </w:rPr>
        <w:tab/>
      </w:r>
    </w:p>
    <w:p w14:paraId="2FA707EC" w14:textId="764C4417" w:rsidR="00E76784" w:rsidRPr="00E9233A" w:rsidRDefault="002351CE" w:rsidP="00E76784">
      <w:pPr>
        <w:tabs>
          <w:tab w:val="left" w:leader="dot" w:pos="4536"/>
          <w:tab w:val="left" w:pos="4820"/>
        </w:tabs>
        <w:autoSpaceDE w:val="0"/>
        <w:autoSpaceDN w:val="0"/>
        <w:adjustRightInd w:val="0"/>
        <w:ind w:left="709"/>
        <w:rPr>
          <w:rFonts w:eastAsia="Times New Roman" w:cs="Calibri Light"/>
          <w:szCs w:val="22"/>
          <w:lang w:eastAsia="en-US" w:bidi="ar-SA"/>
        </w:rPr>
      </w:pPr>
      <w:r>
        <w:rPr>
          <w:rFonts w:eastAsia="Times New Roman" w:cs="Calibri Light"/>
          <w:szCs w:val="22"/>
          <w:lang w:eastAsia="en-US" w:bidi="ar-SA"/>
        </w:rPr>
        <w:t xml:space="preserve">De </w:t>
      </w:r>
      <w:r w:rsidR="00E76784" w:rsidRPr="00E9233A">
        <w:rPr>
          <w:rFonts w:eastAsia="Times New Roman" w:cs="Calibri Light"/>
          <w:szCs w:val="22"/>
          <w:lang w:eastAsia="en-US" w:bidi="ar-SA"/>
        </w:rPr>
        <w:t>100 000</w:t>
      </w:r>
      <w:r w:rsidR="00AA7C71">
        <w:rPr>
          <w:rFonts w:eastAsia="Times New Roman" w:cs="Calibri Light"/>
          <w:szCs w:val="22"/>
          <w:lang w:eastAsia="en-US" w:bidi="ar-SA"/>
        </w:rPr>
        <w:t> </w:t>
      </w:r>
      <w:r w:rsidR="00E76784" w:rsidRPr="00E9233A">
        <w:rPr>
          <w:rFonts w:eastAsia="Times New Roman" w:cs="Calibri Light"/>
          <w:szCs w:val="22"/>
          <w:lang w:eastAsia="en-US" w:bidi="ar-SA"/>
        </w:rPr>
        <w:t>$</w:t>
      </w:r>
      <w:r>
        <w:rPr>
          <w:rFonts w:eastAsia="Times New Roman" w:cs="Calibri Light"/>
          <w:szCs w:val="22"/>
          <w:lang w:eastAsia="en-US" w:bidi="ar-SA"/>
        </w:rPr>
        <w:t xml:space="preserve"> à</w:t>
      </w:r>
      <w:r w:rsidR="00F62E39">
        <w:rPr>
          <w:rFonts w:eastAsia="Times New Roman" w:cs="Calibri Light"/>
          <w:szCs w:val="22"/>
          <w:lang w:eastAsia="en-US" w:bidi="ar-SA"/>
        </w:rPr>
        <w:t>,</w:t>
      </w:r>
      <w:r w:rsidR="00E76784" w:rsidRPr="00E9233A">
        <w:rPr>
          <w:rFonts w:eastAsia="Times New Roman" w:cs="Calibri Light"/>
          <w:szCs w:val="22"/>
          <w:lang w:eastAsia="en-US" w:bidi="ar-SA"/>
        </w:rPr>
        <w:t xml:space="preserve"> mais moins de 150 000</w:t>
      </w:r>
      <w:r w:rsidR="00AA7C71">
        <w:rPr>
          <w:rFonts w:eastAsia="Times New Roman" w:cs="Calibri Light"/>
          <w:szCs w:val="22"/>
          <w:lang w:eastAsia="en-US" w:bidi="ar-SA"/>
        </w:rPr>
        <w:t> </w:t>
      </w:r>
      <w:r w:rsidR="00E76784" w:rsidRPr="00E9233A">
        <w:rPr>
          <w:rFonts w:eastAsia="Times New Roman" w:cs="Calibri Light"/>
          <w:szCs w:val="22"/>
          <w:lang w:eastAsia="en-US" w:bidi="ar-SA"/>
        </w:rPr>
        <w:t>$</w:t>
      </w:r>
      <w:r w:rsidR="00E76784" w:rsidRPr="00E9233A">
        <w:rPr>
          <w:rFonts w:eastAsia="Times New Roman" w:cs="Calibri Light"/>
          <w:szCs w:val="22"/>
          <w:lang w:eastAsia="en-US" w:bidi="ar-SA"/>
        </w:rPr>
        <w:tab/>
        <w:t>6</w:t>
      </w:r>
    </w:p>
    <w:p w14:paraId="35E7B46A" w14:textId="66DD0DD4"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150 000</w:t>
      </w:r>
      <w:r w:rsidR="00AA7C71">
        <w:rPr>
          <w:rFonts w:eastAsia="Times New Roman" w:cs="Calibri Light"/>
          <w:szCs w:val="22"/>
          <w:lang w:eastAsia="en-US" w:bidi="ar-SA"/>
        </w:rPr>
        <w:t> </w:t>
      </w:r>
      <w:r w:rsidRPr="00E9233A">
        <w:rPr>
          <w:rFonts w:eastAsia="Times New Roman" w:cs="Calibri Light"/>
          <w:szCs w:val="22"/>
          <w:lang w:eastAsia="en-US" w:bidi="ar-SA"/>
        </w:rPr>
        <w:t xml:space="preserve">$ </w:t>
      </w:r>
      <w:r w:rsidR="002351CE">
        <w:rPr>
          <w:rFonts w:eastAsia="Times New Roman" w:cs="Calibri Light"/>
          <w:szCs w:val="22"/>
          <w:lang w:eastAsia="en-US" w:bidi="ar-SA"/>
        </w:rPr>
        <w:t>et</w:t>
      </w:r>
      <w:r w:rsidR="002351CE" w:rsidRPr="00E9233A">
        <w:rPr>
          <w:rFonts w:eastAsia="Times New Roman" w:cs="Calibri Light"/>
          <w:szCs w:val="22"/>
          <w:lang w:eastAsia="en-US" w:bidi="ar-SA"/>
        </w:rPr>
        <w:t xml:space="preserve"> </w:t>
      </w:r>
      <w:r w:rsidRPr="00E9233A">
        <w:rPr>
          <w:rFonts w:eastAsia="Times New Roman" w:cs="Calibri Light"/>
          <w:szCs w:val="22"/>
          <w:lang w:eastAsia="en-US" w:bidi="ar-SA"/>
        </w:rPr>
        <w:t>plus</w:t>
      </w:r>
      <w:r w:rsidRPr="00E9233A">
        <w:rPr>
          <w:rFonts w:eastAsia="Times New Roman" w:cs="Calibri Light"/>
          <w:szCs w:val="22"/>
          <w:lang w:eastAsia="en-US" w:bidi="ar-SA"/>
        </w:rPr>
        <w:tab/>
        <w:t>7</w:t>
      </w:r>
    </w:p>
    <w:p w14:paraId="15010B85" w14:textId="77777777" w:rsidR="00E76784" w:rsidRPr="00185C44" w:rsidRDefault="00E76784" w:rsidP="00E76784">
      <w:pPr>
        <w:tabs>
          <w:tab w:val="left" w:leader="dot" w:pos="4536"/>
          <w:tab w:val="left" w:pos="4860"/>
        </w:tabs>
        <w:autoSpaceDE w:val="0"/>
        <w:autoSpaceDN w:val="0"/>
        <w:adjustRightInd w:val="0"/>
        <w:ind w:left="709"/>
        <w:rPr>
          <w:b/>
        </w:rPr>
      </w:pPr>
      <w:r w:rsidRPr="00E9233A">
        <w:rPr>
          <w:rFonts w:eastAsia="Times New Roman" w:cs="Calibri Light"/>
          <w:szCs w:val="22"/>
          <w:lang w:eastAsia="en-US" w:bidi="ar-SA"/>
        </w:rPr>
        <w:t>Je ne sais pas / Pas de réponse</w:t>
      </w:r>
      <w:r w:rsidRPr="00E9233A">
        <w:rPr>
          <w:rFonts w:eastAsia="Times New Roman" w:cs="Calibri Light"/>
          <w:szCs w:val="22"/>
          <w:lang w:eastAsia="en-US" w:bidi="ar-SA"/>
        </w:rPr>
        <w:tab/>
        <w:t>9</w:t>
      </w:r>
      <w:r w:rsidRPr="00E9233A">
        <w:rPr>
          <w:rFonts w:eastAsia="Times New Roman" w:cs="Calibri Light"/>
          <w:szCs w:val="22"/>
          <w:lang w:eastAsia="en-US" w:bidi="ar-SA"/>
        </w:rPr>
        <w:tab/>
      </w:r>
      <w:r w:rsidRPr="00E9233A">
        <w:rPr>
          <w:rFonts w:eastAsia="Times New Roman" w:cs="Calibri Light"/>
          <w:b/>
          <w:szCs w:val="22"/>
          <w:lang w:eastAsia="en-US" w:bidi="ar-SA"/>
        </w:rPr>
        <w:t>RE</w:t>
      </w:r>
      <w:r w:rsidRPr="00185C44">
        <w:rPr>
          <w:b/>
        </w:rPr>
        <w:t>MERCIER ET METTRE FIN</w:t>
      </w:r>
    </w:p>
    <w:p w14:paraId="6423ABF4" w14:textId="49687860"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eastAsia="Times New Roman" w:cs="Calibri Light"/>
          <w:b/>
          <w:bCs/>
          <w:i/>
          <w:iCs/>
          <w:szCs w:val="22"/>
          <w:lang w:eastAsia="en-US" w:bidi="ar-SA"/>
        </w:rPr>
      </w:pPr>
      <w:r w:rsidRPr="00E9233A">
        <w:rPr>
          <w:rFonts w:eastAsia="Times New Roman" w:cs="Calibri Light"/>
          <w:b/>
          <w:bCs/>
          <w:i/>
          <w:iCs/>
          <w:szCs w:val="22"/>
          <w:lang w:eastAsia="en-US" w:bidi="ar-SA"/>
        </w:rPr>
        <w:t>CONTINGENTS RELATIFS AU REVENU</w:t>
      </w:r>
      <w:r w:rsidR="002978FD">
        <w:rPr>
          <w:rFonts w:eastAsia="Times New Roman" w:cs="Calibri Light"/>
          <w:b/>
          <w:bCs/>
          <w:i/>
          <w:iCs/>
          <w:szCs w:val="22"/>
          <w:lang w:eastAsia="en-US" w:bidi="ar-SA"/>
        </w:rPr>
        <w:t> </w:t>
      </w:r>
      <w:r w:rsidRPr="00E9233A">
        <w:rPr>
          <w:rFonts w:eastAsia="Times New Roman" w:cs="Calibri Light"/>
          <w:b/>
          <w:bCs/>
          <w:i/>
          <w:iCs/>
          <w:szCs w:val="22"/>
          <w:lang w:eastAsia="en-US" w:bidi="ar-SA"/>
        </w:rPr>
        <w:t xml:space="preserve">: </w:t>
      </w:r>
    </w:p>
    <w:p w14:paraId="4788AA26" w14:textId="47DEC61A" w:rsidR="00E76784" w:rsidRPr="00185C44" w:rsidRDefault="00064C03" w:rsidP="00E76784">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b/>
        </w:rPr>
      </w:pPr>
      <w:r>
        <w:rPr>
          <w:rFonts w:eastAsia="Times New Roman" w:cs="Calibri Light"/>
          <w:bCs/>
          <w:iCs/>
          <w:szCs w:val="22"/>
          <w:lang w:eastAsia="en-US" w:bidi="ar-SA"/>
        </w:rPr>
        <w:t>Participants ayant divers</w:t>
      </w:r>
      <w:r w:rsidR="00E76784" w:rsidRPr="00185C44">
        <w:t xml:space="preserve"> revenus dans chaque groupe</w:t>
      </w:r>
    </w:p>
    <w:p w14:paraId="60F44CF8" w14:textId="77777777" w:rsidR="00E76784" w:rsidRPr="00E9233A" w:rsidRDefault="00E76784" w:rsidP="00E76784">
      <w:pPr>
        <w:tabs>
          <w:tab w:val="left" w:leader="dot" w:pos="4536"/>
          <w:tab w:val="left" w:pos="4820"/>
          <w:tab w:val="left" w:pos="4860"/>
        </w:tabs>
        <w:autoSpaceDE w:val="0"/>
        <w:autoSpaceDN w:val="0"/>
        <w:adjustRightInd w:val="0"/>
        <w:spacing w:line="240" w:lineRule="auto"/>
        <w:ind w:left="567"/>
        <w:rPr>
          <w:rFonts w:eastAsia="Times New Roman" w:cs="Calibri Light"/>
          <w:szCs w:val="22"/>
          <w:lang w:eastAsia="en-US" w:bidi="ar-SA"/>
        </w:rPr>
      </w:pPr>
    </w:p>
    <w:p w14:paraId="1739A5C8" w14:textId="4862BB5F" w:rsidR="00E76784" w:rsidRPr="00E9233A" w:rsidRDefault="00E76784" w:rsidP="00E76784">
      <w:pPr>
        <w:numPr>
          <w:ilvl w:val="0"/>
          <w:numId w:val="20"/>
        </w:numPr>
        <w:tabs>
          <w:tab w:val="left" w:leader="dot" w:pos="4536"/>
          <w:tab w:val="left" w:pos="4820"/>
          <w:tab w:val="left" w:pos="4860"/>
        </w:tabs>
        <w:autoSpaceDE w:val="0"/>
        <w:autoSpaceDN w:val="0"/>
        <w:adjustRightInd w:val="0"/>
        <w:spacing w:after="120" w:line="240" w:lineRule="auto"/>
        <w:ind w:left="567" w:hanging="567"/>
        <w:rPr>
          <w:rFonts w:eastAsia="Times New Roman" w:cs="Calibri Light"/>
          <w:szCs w:val="22"/>
          <w:lang w:eastAsia="en-US" w:bidi="ar-SA"/>
        </w:rPr>
      </w:pPr>
      <w:r w:rsidRPr="00185C44">
        <w:t xml:space="preserve">Avez-vous ou </w:t>
      </w:r>
      <w:r w:rsidRPr="00E9233A">
        <w:rPr>
          <w:rFonts w:eastAsia="Times New Roman" w:cs="Calibri Light"/>
          <w:szCs w:val="22"/>
          <w:lang w:eastAsia="en-US" w:bidi="ar-SA"/>
        </w:rPr>
        <w:t>quelqu</w:t>
      </w:r>
      <w:r w:rsidR="00AA7C71">
        <w:rPr>
          <w:rFonts w:eastAsia="Times New Roman" w:cs="Calibri Light"/>
          <w:szCs w:val="22"/>
          <w:lang w:eastAsia="en-US" w:bidi="ar-SA"/>
        </w:rPr>
        <w:t>’</w:t>
      </w:r>
      <w:r w:rsidRPr="00E9233A">
        <w:rPr>
          <w:rFonts w:eastAsia="Times New Roman" w:cs="Calibri Light"/>
          <w:szCs w:val="22"/>
          <w:lang w:eastAsia="en-US" w:bidi="ar-SA"/>
        </w:rPr>
        <w:t>un</w:t>
      </w:r>
      <w:r w:rsidRPr="00185C44">
        <w:t xml:space="preserve"> de votre ménage a-t-il rempli le questionnaire du Recensement de 2016?</w:t>
      </w:r>
    </w:p>
    <w:p w14:paraId="19999B69" w14:textId="77777777"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Oui</w:t>
      </w:r>
      <w:r w:rsidRPr="00E9233A">
        <w:rPr>
          <w:rFonts w:eastAsia="Times New Roman" w:cs="Calibri Light"/>
          <w:szCs w:val="22"/>
          <w:lang w:eastAsia="en-US" w:bidi="ar-SA"/>
        </w:rPr>
        <w:tab/>
        <w:t xml:space="preserve">1 </w:t>
      </w:r>
    </w:p>
    <w:p w14:paraId="34EBD600" w14:textId="77777777"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Non</w:t>
      </w:r>
      <w:r w:rsidRPr="00E9233A">
        <w:rPr>
          <w:rFonts w:eastAsia="Times New Roman" w:cs="Calibri Light"/>
          <w:szCs w:val="22"/>
          <w:lang w:eastAsia="en-US" w:bidi="ar-SA"/>
        </w:rPr>
        <w:tab/>
        <w:t>2</w:t>
      </w:r>
      <w:r w:rsidRPr="00E9233A">
        <w:rPr>
          <w:rFonts w:eastAsia="Times New Roman" w:cs="Calibri Light"/>
          <w:szCs w:val="22"/>
          <w:lang w:eastAsia="en-US" w:bidi="ar-SA"/>
        </w:rPr>
        <w:tab/>
        <w:t xml:space="preserve">       </w:t>
      </w:r>
    </w:p>
    <w:p w14:paraId="567D8315" w14:textId="0EBB02E2" w:rsidR="00E76784" w:rsidRPr="00E9233A" w:rsidRDefault="00E76784" w:rsidP="00E76784">
      <w:pPr>
        <w:tabs>
          <w:tab w:val="left" w:leader="dot" w:pos="4536"/>
          <w:tab w:val="left" w:pos="4820"/>
        </w:tabs>
        <w:autoSpaceDE w:val="0"/>
        <w:autoSpaceDN w:val="0"/>
        <w:adjustRightInd w:val="0"/>
        <w:spacing w:line="240" w:lineRule="auto"/>
        <w:ind w:left="709"/>
        <w:rPr>
          <w:rFonts w:eastAsia="Times New Roman" w:cs="Calibri Light"/>
          <w:szCs w:val="22"/>
          <w:lang w:eastAsia="en-US" w:bidi="ar-SA"/>
        </w:rPr>
      </w:pPr>
      <w:r w:rsidRPr="00E9233A">
        <w:rPr>
          <w:rFonts w:eastAsia="Times New Roman" w:cs="Calibri Light"/>
          <w:szCs w:val="22"/>
          <w:lang w:eastAsia="en-US" w:bidi="ar-SA"/>
        </w:rPr>
        <w:t xml:space="preserve">Je ne sais pas / </w:t>
      </w:r>
      <w:r w:rsidR="00064C03">
        <w:rPr>
          <w:rFonts w:eastAsia="Times New Roman" w:cs="Calibri Light"/>
          <w:szCs w:val="22"/>
          <w:lang w:eastAsia="en-US" w:bidi="ar-SA"/>
        </w:rPr>
        <w:t>Je ne me souviens pas</w:t>
      </w:r>
      <w:r w:rsidRPr="00E9233A">
        <w:rPr>
          <w:rFonts w:eastAsia="Times New Roman" w:cs="Calibri Light"/>
          <w:szCs w:val="22"/>
          <w:lang w:eastAsia="en-US" w:bidi="ar-SA"/>
        </w:rPr>
        <w:tab/>
        <w:t xml:space="preserve">3 </w:t>
      </w:r>
      <w:r w:rsidRPr="00E9233A">
        <w:rPr>
          <w:rFonts w:eastAsia="Times New Roman" w:cs="Calibri Light"/>
          <w:szCs w:val="22"/>
          <w:lang w:eastAsia="en-US" w:bidi="ar-SA"/>
        </w:rPr>
        <w:tab/>
      </w:r>
    </w:p>
    <w:p w14:paraId="281AA89A" w14:textId="77777777" w:rsidR="00E76784" w:rsidRPr="00E9233A" w:rsidRDefault="00E76784" w:rsidP="00E76784">
      <w:pPr>
        <w:spacing w:line="240" w:lineRule="auto"/>
        <w:ind w:left="720" w:hanging="720"/>
        <w:jc w:val="both"/>
        <w:rPr>
          <w:rFonts w:eastAsia="Times New Roman" w:cs="Calibri Light"/>
          <w:szCs w:val="22"/>
          <w:lang w:eastAsia="en-US" w:bidi="ar-SA"/>
        </w:rPr>
      </w:pPr>
    </w:p>
    <w:p w14:paraId="21C2EBF9" w14:textId="376A43A3"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eastAsia="Times New Roman" w:cs="Calibri Light"/>
          <w:b/>
          <w:bCs/>
          <w:i/>
          <w:iCs/>
          <w:szCs w:val="22"/>
          <w:lang w:eastAsia="en-US" w:bidi="ar-SA"/>
        </w:rPr>
      </w:pPr>
      <w:r w:rsidRPr="00E9233A">
        <w:rPr>
          <w:rFonts w:eastAsia="Times New Roman" w:cs="Calibri Light"/>
          <w:b/>
          <w:bCs/>
          <w:i/>
          <w:iCs/>
          <w:szCs w:val="22"/>
          <w:lang w:eastAsia="en-US" w:bidi="ar-SA"/>
        </w:rPr>
        <w:t>CONTINGENTS RELATIFS À LA PARTICIPATION AU RECENSEMENT</w:t>
      </w:r>
      <w:r w:rsidR="00064C03">
        <w:rPr>
          <w:rFonts w:eastAsia="Times New Roman" w:cs="Calibri Light"/>
          <w:b/>
          <w:bCs/>
          <w:i/>
          <w:iCs/>
          <w:szCs w:val="22"/>
          <w:lang w:eastAsia="en-US" w:bidi="ar-SA"/>
        </w:rPr>
        <w:t> </w:t>
      </w:r>
      <w:r w:rsidRPr="00E9233A">
        <w:rPr>
          <w:rFonts w:eastAsia="Times New Roman" w:cs="Calibri Light"/>
          <w:b/>
          <w:bCs/>
          <w:i/>
          <w:iCs/>
          <w:szCs w:val="22"/>
          <w:lang w:eastAsia="en-US" w:bidi="ar-SA"/>
        </w:rPr>
        <w:t xml:space="preserve">: </w:t>
      </w:r>
    </w:p>
    <w:p w14:paraId="4DE362A2" w14:textId="0EE0EFCD" w:rsidR="00E76784" w:rsidRPr="00185C44" w:rsidRDefault="00064C03" w:rsidP="00E76784">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b/>
        </w:rPr>
      </w:pPr>
      <w:r>
        <w:rPr>
          <w:rFonts w:eastAsia="Times New Roman" w:cs="Calibri Light"/>
          <w:bCs/>
          <w:iCs/>
          <w:szCs w:val="22"/>
          <w:lang w:eastAsia="en-US" w:bidi="ar-SA"/>
        </w:rPr>
        <w:t xml:space="preserve">Recrutement de </w:t>
      </w:r>
      <w:r w:rsidR="00E76784" w:rsidRPr="00185C44">
        <w:t>3 à 5</w:t>
      </w:r>
      <w:r w:rsidR="00AA7C71">
        <w:rPr>
          <w:rFonts w:eastAsia="Times New Roman" w:cs="Calibri Light"/>
          <w:bCs/>
          <w:iCs/>
          <w:szCs w:val="22"/>
          <w:lang w:eastAsia="en-US" w:bidi="ar-SA"/>
        </w:rPr>
        <w:t> </w:t>
      </w:r>
      <w:r w:rsidR="00E76784" w:rsidRPr="00185C44">
        <w:t xml:space="preserve">personnes dans chaque groupe qui </w:t>
      </w:r>
      <w:r w:rsidR="00E76784" w:rsidRPr="002978FD">
        <w:rPr>
          <w:rFonts w:eastAsia="Times New Roman" w:cs="Calibri Light"/>
          <w:bCs/>
          <w:iCs/>
          <w:szCs w:val="22"/>
          <w:lang w:eastAsia="en-US" w:bidi="ar-SA"/>
        </w:rPr>
        <w:t>n</w:t>
      </w:r>
      <w:r w:rsidR="00AA7C71">
        <w:rPr>
          <w:rFonts w:eastAsia="Times New Roman" w:cs="Calibri Light"/>
          <w:bCs/>
          <w:iCs/>
          <w:szCs w:val="22"/>
          <w:lang w:eastAsia="en-US" w:bidi="ar-SA"/>
        </w:rPr>
        <w:t>’</w:t>
      </w:r>
      <w:r w:rsidR="00E76784" w:rsidRPr="002978FD">
        <w:rPr>
          <w:rFonts w:eastAsia="Times New Roman" w:cs="Calibri Light"/>
          <w:bCs/>
          <w:iCs/>
          <w:szCs w:val="22"/>
          <w:lang w:eastAsia="en-US" w:bidi="ar-SA"/>
        </w:rPr>
        <w:t>ont</w:t>
      </w:r>
      <w:r w:rsidR="00E76784" w:rsidRPr="00185C44">
        <w:t xml:space="preserve"> pas </w:t>
      </w:r>
      <w:r>
        <w:rPr>
          <w:rFonts w:eastAsia="Times New Roman" w:cs="Calibri Light"/>
          <w:bCs/>
          <w:iCs/>
          <w:szCs w:val="22"/>
          <w:lang w:eastAsia="en-US" w:bidi="ar-SA"/>
        </w:rPr>
        <w:t>participé au R</w:t>
      </w:r>
      <w:r w:rsidR="00E76784" w:rsidRPr="002978FD">
        <w:rPr>
          <w:rFonts w:eastAsia="Times New Roman" w:cs="Calibri Light"/>
          <w:bCs/>
          <w:iCs/>
          <w:szCs w:val="22"/>
          <w:lang w:eastAsia="en-US" w:bidi="ar-SA"/>
        </w:rPr>
        <w:t>ecensement</w:t>
      </w:r>
      <w:r w:rsidR="00E76784" w:rsidRPr="00185C44">
        <w:t xml:space="preserve"> de 2016 ou </w:t>
      </w:r>
      <w:r>
        <w:rPr>
          <w:rFonts w:eastAsia="Times New Roman" w:cs="Calibri Light"/>
          <w:bCs/>
          <w:iCs/>
          <w:szCs w:val="22"/>
          <w:lang w:eastAsia="en-US" w:bidi="ar-SA"/>
        </w:rPr>
        <w:t xml:space="preserve">qui </w:t>
      </w:r>
      <w:r w:rsidR="00E76784" w:rsidRPr="00185C44">
        <w:t xml:space="preserve">ne </w:t>
      </w:r>
      <w:r w:rsidR="00E76784" w:rsidRPr="002978FD">
        <w:rPr>
          <w:rFonts w:eastAsia="Times New Roman" w:cs="Calibri Light"/>
          <w:bCs/>
          <w:iCs/>
          <w:szCs w:val="22"/>
          <w:lang w:eastAsia="en-US" w:bidi="ar-SA"/>
        </w:rPr>
        <w:t>s</w:t>
      </w:r>
      <w:r>
        <w:rPr>
          <w:rFonts w:eastAsia="Times New Roman" w:cs="Calibri Light"/>
          <w:bCs/>
          <w:iCs/>
          <w:szCs w:val="22"/>
          <w:lang w:eastAsia="en-US" w:bidi="ar-SA"/>
        </w:rPr>
        <w:t>’</w:t>
      </w:r>
      <w:r w:rsidR="00E76784" w:rsidRPr="002978FD">
        <w:rPr>
          <w:rFonts w:eastAsia="Times New Roman" w:cs="Calibri Light"/>
          <w:bCs/>
          <w:iCs/>
          <w:szCs w:val="22"/>
          <w:lang w:eastAsia="en-US" w:bidi="ar-SA"/>
        </w:rPr>
        <w:t>e</w:t>
      </w:r>
      <w:r>
        <w:rPr>
          <w:rFonts w:eastAsia="Times New Roman" w:cs="Calibri Light"/>
          <w:bCs/>
          <w:iCs/>
          <w:szCs w:val="22"/>
          <w:lang w:eastAsia="en-US" w:bidi="ar-SA"/>
        </w:rPr>
        <w:t>n</w:t>
      </w:r>
      <w:r w:rsidR="00E76784" w:rsidRPr="00185C44">
        <w:t xml:space="preserve"> souviennent pas (code</w:t>
      </w:r>
      <w:r w:rsidR="00AA7C71">
        <w:rPr>
          <w:rFonts w:eastAsia="Times New Roman" w:cs="Calibri Light"/>
          <w:bCs/>
          <w:iCs/>
          <w:szCs w:val="22"/>
          <w:lang w:eastAsia="en-US" w:bidi="ar-SA"/>
        </w:rPr>
        <w:t> </w:t>
      </w:r>
      <w:r w:rsidR="00E76784" w:rsidRPr="00185C44">
        <w:t xml:space="preserve">2-3) et </w:t>
      </w:r>
      <w:r>
        <w:rPr>
          <w:rFonts w:eastAsia="Times New Roman" w:cs="Calibri Light"/>
          <w:bCs/>
          <w:iCs/>
          <w:szCs w:val="22"/>
          <w:lang w:eastAsia="en-US" w:bidi="ar-SA"/>
        </w:rPr>
        <w:t>d’</w:t>
      </w:r>
      <w:r w:rsidR="00E76784" w:rsidRPr="002978FD">
        <w:rPr>
          <w:rFonts w:eastAsia="Times New Roman" w:cs="Calibri Light"/>
          <w:bCs/>
          <w:iCs/>
          <w:szCs w:val="22"/>
          <w:lang w:eastAsia="en-US" w:bidi="ar-SA"/>
        </w:rPr>
        <w:t>au</w:t>
      </w:r>
      <w:r w:rsidR="00E76784" w:rsidRPr="00185C44">
        <w:t xml:space="preserve"> moins 5 qui se souviennent avoir participé au recensement (code</w:t>
      </w:r>
      <w:r w:rsidR="00AA7C71">
        <w:rPr>
          <w:rFonts w:eastAsia="Times New Roman" w:cs="Calibri Light"/>
          <w:bCs/>
          <w:iCs/>
          <w:szCs w:val="22"/>
          <w:lang w:eastAsia="en-US" w:bidi="ar-SA"/>
        </w:rPr>
        <w:t> </w:t>
      </w:r>
      <w:r w:rsidR="00E76784" w:rsidRPr="00185C44">
        <w:t>1)</w:t>
      </w:r>
    </w:p>
    <w:p w14:paraId="274BBD04" w14:textId="77777777" w:rsidR="00E76784" w:rsidRPr="00E9233A" w:rsidRDefault="00E76784" w:rsidP="00E76784">
      <w:pPr>
        <w:ind w:left="720" w:hanging="720"/>
        <w:jc w:val="both"/>
        <w:rPr>
          <w:rFonts w:eastAsia="Times New Roman" w:cs="Calibri Light"/>
          <w:szCs w:val="22"/>
          <w:lang w:eastAsia="en-US" w:bidi="ar-SA"/>
        </w:rPr>
      </w:pPr>
    </w:p>
    <w:p w14:paraId="1F9F05F7" w14:textId="7B2A0A7B"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12595F"/>
        <w:tabs>
          <w:tab w:val="right" w:leader="dot" w:pos="5040"/>
          <w:tab w:val="left" w:pos="6293"/>
        </w:tabs>
        <w:spacing w:line="240" w:lineRule="auto"/>
        <w:rPr>
          <w:rFonts w:eastAsia="Times New Roman" w:cs="Calibri Light"/>
          <w:b/>
          <w:color w:val="FFFFFF"/>
          <w:szCs w:val="22"/>
          <w:lang w:eastAsia="en-US" w:bidi="ar-SA"/>
        </w:rPr>
      </w:pPr>
      <w:r w:rsidRPr="00E9233A">
        <w:rPr>
          <w:rFonts w:eastAsia="Times New Roman" w:cs="Calibri Light"/>
          <w:b/>
          <w:color w:val="FFFFFF"/>
          <w:szCs w:val="22"/>
          <w:lang w:eastAsia="en-US" w:bidi="ar-SA"/>
        </w:rPr>
        <w:t>SECTION</w:t>
      </w:r>
      <w:r w:rsidR="00AA7C71">
        <w:rPr>
          <w:rFonts w:eastAsia="Times New Roman" w:cs="Calibri Light"/>
          <w:b/>
          <w:color w:val="FFFFFF"/>
          <w:szCs w:val="22"/>
          <w:lang w:eastAsia="en-US" w:bidi="ar-SA"/>
        </w:rPr>
        <w:t> </w:t>
      </w:r>
      <w:r w:rsidRPr="00E9233A">
        <w:rPr>
          <w:rFonts w:eastAsia="Times New Roman" w:cs="Calibri Light"/>
          <w:b/>
          <w:color w:val="FFFFFF"/>
          <w:szCs w:val="22"/>
          <w:lang w:eastAsia="en-US" w:bidi="ar-SA"/>
        </w:rPr>
        <w:t>4</w:t>
      </w:r>
      <w:r w:rsidR="005752C2">
        <w:rPr>
          <w:rFonts w:eastAsia="Times New Roman" w:cs="Calibri Light"/>
          <w:b/>
          <w:color w:val="FFFFFF"/>
          <w:szCs w:val="22"/>
          <w:lang w:eastAsia="en-US" w:bidi="ar-SA"/>
        </w:rPr>
        <w:t> </w:t>
      </w:r>
      <w:r w:rsidRPr="00E9233A">
        <w:rPr>
          <w:rFonts w:eastAsia="Times New Roman" w:cs="Calibri Light"/>
          <w:b/>
          <w:color w:val="FFFFFF"/>
          <w:szCs w:val="22"/>
          <w:lang w:eastAsia="en-US" w:bidi="ar-SA"/>
        </w:rPr>
        <w:t>: Questions Netfocus</w:t>
      </w:r>
    </w:p>
    <w:p w14:paraId="32B4A175" w14:textId="77777777" w:rsidR="00E76784" w:rsidRPr="00E9233A" w:rsidRDefault="00E76784" w:rsidP="00E76784">
      <w:pPr>
        <w:tabs>
          <w:tab w:val="right" w:leader="dot" w:pos="5040"/>
          <w:tab w:val="left" w:pos="6293"/>
        </w:tabs>
        <w:spacing w:line="240" w:lineRule="auto"/>
        <w:rPr>
          <w:rFonts w:eastAsia="Times New Roman" w:cs="Calibri Light"/>
          <w:b/>
          <w:szCs w:val="22"/>
          <w:lang w:eastAsia="en-US" w:bidi="ar-SA"/>
        </w:rPr>
      </w:pPr>
    </w:p>
    <w:p w14:paraId="56A2DF58" w14:textId="16E113E3" w:rsidR="00E76784" w:rsidRPr="00E9233A" w:rsidRDefault="00E76784" w:rsidP="00E76784">
      <w:pPr>
        <w:numPr>
          <w:ilvl w:val="0"/>
          <w:numId w:val="20"/>
        </w:numPr>
        <w:tabs>
          <w:tab w:val="left" w:leader="dot" w:pos="4536"/>
          <w:tab w:val="left" w:pos="4820"/>
        </w:tabs>
        <w:autoSpaceDE w:val="0"/>
        <w:autoSpaceDN w:val="0"/>
        <w:adjustRightInd w:val="0"/>
        <w:spacing w:after="120" w:line="240" w:lineRule="auto"/>
        <w:ind w:left="567" w:hanging="567"/>
        <w:rPr>
          <w:rFonts w:eastAsia="Times New Roman" w:cs="Calibri Light"/>
          <w:szCs w:val="22"/>
          <w:lang w:eastAsia="en-US"/>
        </w:rPr>
      </w:pPr>
      <w:r w:rsidRPr="00E76784">
        <w:rPr>
          <w:rFonts w:eastAsia="Times New Roman" w:cs="Calibri Light"/>
          <w:szCs w:val="22"/>
          <w:lang w:eastAsia="en-US"/>
        </w:rPr>
        <w:t>Le groupe de discussions dans</w:t>
      </w:r>
      <w:r w:rsidR="005752C2" w:rsidRPr="00E9233A">
        <w:rPr>
          <w:rFonts w:eastAsia="Times New Roman" w:cs="Calibri Light"/>
          <w:szCs w:val="22"/>
          <w:lang w:eastAsia="en-US"/>
        </w:rPr>
        <w:t xml:space="preserve"> le cadre de ce projet</w:t>
      </w:r>
      <w:r w:rsidRPr="00E76784">
        <w:rPr>
          <w:rFonts w:eastAsia="Times New Roman" w:cs="Calibri Light"/>
          <w:szCs w:val="22"/>
          <w:lang w:eastAsia="en-US"/>
        </w:rPr>
        <w:t xml:space="preserve"> se fera</w:t>
      </w:r>
      <w:r w:rsidR="005752C2" w:rsidRPr="00E9233A">
        <w:rPr>
          <w:rFonts w:eastAsia="Times New Roman" w:cs="Calibri Light"/>
          <w:szCs w:val="22"/>
          <w:lang w:eastAsia="en-US"/>
        </w:rPr>
        <w:t xml:space="preserve"> </w:t>
      </w:r>
      <w:r w:rsidRPr="00E9233A">
        <w:rPr>
          <w:rFonts w:eastAsia="Times New Roman" w:cs="Calibri Light"/>
          <w:bCs/>
          <w:iCs/>
          <w:szCs w:val="22"/>
          <w:lang w:eastAsia="en-US"/>
        </w:rPr>
        <w:t>par téléphone et en ligne</w:t>
      </w:r>
      <w:r w:rsidRPr="00E9233A">
        <w:rPr>
          <w:rFonts w:eastAsia="Times New Roman" w:cs="Calibri Light"/>
          <w:szCs w:val="22"/>
          <w:lang w:eastAsia="en-US"/>
        </w:rPr>
        <w:t xml:space="preserve"> et </w:t>
      </w:r>
      <w:r w:rsidRPr="00E76784">
        <w:rPr>
          <w:rFonts w:eastAsia="Times New Roman" w:cs="Calibri Light"/>
          <w:szCs w:val="22"/>
          <w:lang w:eastAsia="en-US"/>
        </w:rPr>
        <w:t>nécessitera l'utilisation d'un</w:t>
      </w:r>
      <w:r w:rsidRPr="00E9233A">
        <w:rPr>
          <w:rFonts w:eastAsia="Times New Roman" w:cs="Calibri Light"/>
          <w:szCs w:val="22"/>
          <w:lang w:eastAsia="en-US"/>
        </w:rPr>
        <w:t xml:space="preserve"> ordinateur de bureau</w:t>
      </w:r>
      <w:r w:rsidR="005752C2">
        <w:rPr>
          <w:rFonts w:eastAsia="Times New Roman" w:cs="Calibri Light"/>
          <w:szCs w:val="22"/>
          <w:lang w:eastAsia="en-US"/>
        </w:rPr>
        <w:t xml:space="preserve"> </w:t>
      </w:r>
      <w:r w:rsidRPr="00E76784">
        <w:rPr>
          <w:rFonts w:eastAsia="Times New Roman" w:cs="Calibri Light"/>
          <w:szCs w:val="22"/>
          <w:lang w:eastAsia="en-US"/>
        </w:rPr>
        <w:t>ou d'un ordinateur portable. Veillez</w:t>
      </w:r>
      <w:r w:rsidRPr="00E9233A">
        <w:rPr>
          <w:rFonts w:eastAsia="Times New Roman" w:cs="Calibri Light"/>
          <w:szCs w:val="22"/>
          <w:lang w:eastAsia="en-US"/>
        </w:rPr>
        <w:t xml:space="preserve"> noter que vous ne pouvez pas participer </w:t>
      </w:r>
      <w:r w:rsidRPr="00E76784">
        <w:rPr>
          <w:rFonts w:eastAsia="Times New Roman" w:cs="Calibri Light"/>
          <w:szCs w:val="22"/>
          <w:lang w:eastAsia="en-US"/>
        </w:rPr>
        <w:t>à la rencontre</w:t>
      </w:r>
      <w:r w:rsidR="005752C2">
        <w:rPr>
          <w:rFonts w:eastAsia="Times New Roman" w:cs="Calibri Light"/>
          <w:szCs w:val="22"/>
          <w:lang w:eastAsia="en-US"/>
        </w:rPr>
        <w:t xml:space="preserve"> </w:t>
      </w:r>
      <w:r w:rsidRPr="00E9233A">
        <w:rPr>
          <w:rFonts w:eastAsia="Times New Roman" w:cs="Calibri Light"/>
          <w:szCs w:val="22"/>
          <w:lang w:eastAsia="en-US"/>
        </w:rPr>
        <w:t>en utilisant une tablette ou un téléphone intelligent</w:t>
      </w:r>
      <w:r w:rsidR="00BA19F5">
        <w:rPr>
          <w:rFonts w:eastAsia="Times New Roman" w:cs="Calibri Light"/>
          <w:szCs w:val="22"/>
          <w:lang w:eastAsia="en-US"/>
        </w:rPr>
        <w:t>.</w:t>
      </w:r>
      <w:r w:rsidRPr="00E9233A">
        <w:rPr>
          <w:rFonts w:eastAsia="Times New Roman" w:cs="Calibri Light"/>
          <w:szCs w:val="22"/>
          <w:lang w:eastAsia="en-US"/>
        </w:rPr>
        <w:t xml:space="preserve"> Avez-vous accès à un ordinateur </w:t>
      </w:r>
      <w:r w:rsidRPr="00E76784">
        <w:rPr>
          <w:rFonts w:eastAsia="Times New Roman" w:cs="Calibri Light"/>
          <w:szCs w:val="22"/>
          <w:lang w:eastAsia="en-US"/>
        </w:rPr>
        <w:t>portable</w:t>
      </w:r>
      <w:r w:rsidR="00AA1D78" w:rsidRPr="00E9233A">
        <w:rPr>
          <w:rFonts w:eastAsia="Times New Roman" w:cs="Calibri Light"/>
          <w:szCs w:val="22"/>
          <w:lang w:eastAsia="en-US"/>
        </w:rPr>
        <w:t xml:space="preserve"> </w:t>
      </w:r>
      <w:r w:rsidRPr="00E9233A">
        <w:rPr>
          <w:rFonts w:eastAsia="Times New Roman" w:cs="Calibri Light"/>
          <w:szCs w:val="22"/>
          <w:lang w:eastAsia="en-US"/>
        </w:rPr>
        <w:t xml:space="preserve">ou un ordinateur de bureau doté </w:t>
      </w:r>
      <w:r w:rsidRPr="00E76784">
        <w:rPr>
          <w:rFonts w:eastAsia="Times New Roman" w:cs="Calibri Light"/>
          <w:szCs w:val="22"/>
          <w:lang w:eastAsia="en-US"/>
        </w:rPr>
        <w:t>d'une</w:t>
      </w:r>
      <w:r w:rsidRPr="00E9233A">
        <w:rPr>
          <w:rFonts w:eastAsia="Times New Roman" w:cs="Calibri Light"/>
          <w:szCs w:val="22"/>
          <w:lang w:eastAsia="en-US"/>
        </w:rPr>
        <w:t xml:space="preserve"> connexion Internet haute vitesse pour prendre part à la discussion?</w:t>
      </w:r>
    </w:p>
    <w:p w14:paraId="415F04A4" w14:textId="77777777"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Oui</w:t>
      </w:r>
      <w:r w:rsidRPr="00E9233A">
        <w:rPr>
          <w:rFonts w:eastAsia="Times New Roman" w:cs="Calibri Light"/>
          <w:szCs w:val="22"/>
          <w:lang w:eastAsia="en-US" w:bidi="ar-SA"/>
        </w:rPr>
        <w:tab/>
        <w:t xml:space="preserve">1 </w:t>
      </w:r>
      <w:r w:rsidRPr="00E9233A">
        <w:rPr>
          <w:rFonts w:eastAsia="Times New Roman" w:cs="Calibri Light"/>
          <w:szCs w:val="22"/>
          <w:lang w:eastAsia="en-US" w:bidi="ar-SA"/>
        </w:rPr>
        <w:tab/>
      </w:r>
    </w:p>
    <w:p w14:paraId="7541E0F7" w14:textId="77777777"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Non</w:t>
      </w:r>
      <w:r w:rsidRPr="00E9233A">
        <w:rPr>
          <w:rFonts w:eastAsia="Times New Roman" w:cs="Calibri Light"/>
          <w:szCs w:val="22"/>
          <w:lang w:eastAsia="en-US" w:bidi="ar-SA"/>
        </w:rPr>
        <w:tab/>
        <w:t xml:space="preserve">2 </w:t>
      </w:r>
      <w:r w:rsidRPr="00E9233A">
        <w:rPr>
          <w:rFonts w:eastAsia="Times New Roman" w:cs="Calibri Light"/>
          <w:szCs w:val="22"/>
          <w:lang w:eastAsia="en-US" w:bidi="ar-SA"/>
        </w:rPr>
        <w:tab/>
      </w:r>
      <w:r w:rsidRPr="00E9233A">
        <w:rPr>
          <w:rFonts w:eastAsia="Times New Roman" w:cs="Calibri Light"/>
          <w:b/>
          <w:szCs w:val="22"/>
          <w:lang w:eastAsia="en-US" w:bidi="ar-SA"/>
        </w:rPr>
        <w:t>REMERCIER ET METTRE FIN</w:t>
      </w:r>
    </w:p>
    <w:p w14:paraId="7B605851" w14:textId="77777777" w:rsidR="00E76784" w:rsidRPr="00E9233A" w:rsidRDefault="00E76784" w:rsidP="00E76784">
      <w:pPr>
        <w:tabs>
          <w:tab w:val="left" w:leader="dot" w:pos="5040"/>
          <w:tab w:val="left" w:pos="6107"/>
        </w:tabs>
        <w:ind w:left="713" w:right="-994" w:firstLine="817"/>
        <w:rPr>
          <w:rFonts w:eastAsia="Times New Roman" w:cs="Calibri Light"/>
          <w:szCs w:val="22"/>
          <w:lang w:eastAsia="en-US" w:bidi="ar-SA"/>
        </w:rPr>
      </w:pPr>
    </w:p>
    <w:p w14:paraId="3A290D8B" w14:textId="5D7CAB5C" w:rsidR="00E76784" w:rsidRPr="00E9233A" w:rsidRDefault="00E76784" w:rsidP="00E76784">
      <w:pPr>
        <w:keepNext/>
        <w:numPr>
          <w:ilvl w:val="0"/>
          <w:numId w:val="20"/>
        </w:numPr>
        <w:spacing w:after="120" w:line="240" w:lineRule="auto"/>
        <w:ind w:left="567" w:hanging="567"/>
        <w:outlineLvl w:val="0"/>
        <w:rPr>
          <w:rFonts w:eastAsia="Times New Roman" w:cs="Calibri Light"/>
          <w:szCs w:val="22"/>
          <w:lang w:eastAsia="en-US"/>
        </w:rPr>
      </w:pPr>
      <w:r w:rsidRPr="00F16719">
        <w:rPr>
          <w:rFonts w:eastAsia="Times New Roman" w:cs="Calibri Light"/>
          <w:szCs w:val="22"/>
          <w:lang w:eastAsia="en-US"/>
        </w:rPr>
        <w:t>À quel point v</w:t>
      </w:r>
      <w:r w:rsidRPr="00E76784">
        <w:rPr>
          <w:rFonts w:eastAsia="Times New Roman" w:cs="Calibri Light"/>
          <w:szCs w:val="22"/>
          <w:lang w:eastAsia="en-US"/>
        </w:rPr>
        <w:t>ous sentez</w:t>
      </w:r>
      <w:r w:rsidR="00AA1D78">
        <w:rPr>
          <w:rFonts w:eastAsia="Times New Roman" w:cs="Calibri Light"/>
          <w:szCs w:val="22"/>
          <w:lang w:eastAsia="en-US"/>
        </w:rPr>
        <w:t>-</w:t>
      </w:r>
      <w:r w:rsidRPr="00E9233A">
        <w:rPr>
          <w:rFonts w:eastAsia="Times New Roman" w:cs="Calibri Light"/>
          <w:szCs w:val="22"/>
          <w:lang w:eastAsia="en-US"/>
        </w:rPr>
        <w:t xml:space="preserve">vous à </w:t>
      </w:r>
      <w:r w:rsidRPr="00E76784">
        <w:rPr>
          <w:rFonts w:eastAsia="Times New Roman" w:cs="Calibri Light"/>
          <w:szCs w:val="22"/>
          <w:lang w:eastAsia="en-US"/>
        </w:rPr>
        <w:t xml:space="preserve">l'aise avec l’utilisation d’un </w:t>
      </w:r>
      <w:r w:rsidRPr="00E9233A">
        <w:rPr>
          <w:rFonts w:eastAsia="Times New Roman" w:cs="Calibri Light"/>
          <w:szCs w:val="22"/>
          <w:lang w:eastAsia="en-US"/>
        </w:rPr>
        <w:t xml:space="preserve">ordinateur? Êtes-vous…. </w:t>
      </w:r>
    </w:p>
    <w:p w14:paraId="53F9598C" w14:textId="53C4A10A"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Très à l</w:t>
      </w:r>
      <w:r w:rsidR="00AA7C71">
        <w:rPr>
          <w:rFonts w:eastAsia="Times New Roman" w:cs="Calibri Light"/>
          <w:szCs w:val="22"/>
          <w:lang w:eastAsia="en-US" w:bidi="ar-SA"/>
        </w:rPr>
        <w:t>’</w:t>
      </w:r>
      <w:r w:rsidRPr="00E9233A">
        <w:rPr>
          <w:rFonts w:eastAsia="Times New Roman" w:cs="Calibri Light"/>
          <w:szCs w:val="22"/>
          <w:lang w:eastAsia="en-US" w:bidi="ar-SA"/>
        </w:rPr>
        <w:t>aise</w:t>
      </w:r>
      <w:r w:rsidRPr="00E9233A">
        <w:rPr>
          <w:rFonts w:eastAsia="Times New Roman" w:cs="Calibri Light"/>
          <w:szCs w:val="22"/>
          <w:lang w:eastAsia="en-US" w:bidi="ar-SA"/>
        </w:rPr>
        <w:tab/>
        <w:t xml:space="preserve">1   </w:t>
      </w:r>
      <w:r w:rsidRPr="00E9233A">
        <w:rPr>
          <w:rFonts w:eastAsia="Times New Roman" w:cs="Calibri Light"/>
          <w:szCs w:val="22"/>
          <w:lang w:eastAsia="en-US" w:bidi="ar-SA"/>
        </w:rPr>
        <w:tab/>
      </w:r>
    </w:p>
    <w:p w14:paraId="1FED37B6" w14:textId="3962D19A"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Plutôt à l</w:t>
      </w:r>
      <w:r w:rsidR="00AA7C71">
        <w:rPr>
          <w:rFonts w:eastAsia="Times New Roman" w:cs="Calibri Light"/>
          <w:szCs w:val="22"/>
          <w:lang w:eastAsia="en-US" w:bidi="ar-SA"/>
        </w:rPr>
        <w:t>’</w:t>
      </w:r>
      <w:r w:rsidRPr="00E9233A">
        <w:rPr>
          <w:rFonts w:eastAsia="Times New Roman" w:cs="Calibri Light"/>
          <w:szCs w:val="22"/>
          <w:lang w:eastAsia="en-US" w:bidi="ar-SA"/>
        </w:rPr>
        <w:t>aise</w:t>
      </w:r>
      <w:r w:rsidRPr="00E9233A">
        <w:rPr>
          <w:rFonts w:eastAsia="Times New Roman" w:cs="Calibri Light"/>
          <w:szCs w:val="22"/>
          <w:lang w:eastAsia="en-US" w:bidi="ar-SA"/>
        </w:rPr>
        <w:tab/>
        <w:t xml:space="preserve">2   </w:t>
      </w:r>
      <w:r w:rsidRPr="00E9233A">
        <w:rPr>
          <w:rFonts w:eastAsia="Times New Roman" w:cs="Calibri Light"/>
          <w:szCs w:val="22"/>
          <w:lang w:eastAsia="en-US" w:bidi="ar-SA"/>
        </w:rPr>
        <w:tab/>
      </w:r>
    </w:p>
    <w:p w14:paraId="6A7F1183" w14:textId="1F0FDA0A"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Plutôt mal à l</w:t>
      </w:r>
      <w:r w:rsidR="00AA7C71">
        <w:rPr>
          <w:rFonts w:eastAsia="Times New Roman" w:cs="Calibri Light"/>
          <w:szCs w:val="22"/>
          <w:lang w:eastAsia="en-US" w:bidi="ar-SA"/>
        </w:rPr>
        <w:t>’</w:t>
      </w:r>
      <w:r w:rsidRPr="00E9233A">
        <w:rPr>
          <w:rFonts w:eastAsia="Times New Roman" w:cs="Calibri Light"/>
          <w:szCs w:val="22"/>
          <w:lang w:eastAsia="en-US" w:bidi="ar-SA"/>
        </w:rPr>
        <w:t>aise</w:t>
      </w:r>
      <w:r w:rsidRPr="00E9233A">
        <w:rPr>
          <w:rFonts w:eastAsia="Times New Roman" w:cs="Calibri Light"/>
          <w:szCs w:val="22"/>
          <w:lang w:eastAsia="en-US" w:bidi="ar-SA"/>
        </w:rPr>
        <w:tab/>
        <w:t xml:space="preserve">3   </w:t>
      </w:r>
      <w:r w:rsidRPr="00E9233A">
        <w:rPr>
          <w:rFonts w:eastAsia="Times New Roman" w:cs="Calibri Light"/>
          <w:szCs w:val="22"/>
          <w:lang w:eastAsia="en-US" w:bidi="ar-SA"/>
        </w:rPr>
        <w:tab/>
      </w:r>
      <w:r w:rsidRPr="00E9233A">
        <w:rPr>
          <w:rFonts w:eastAsia="Times New Roman" w:cs="Calibri Light"/>
          <w:b/>
          <w:szCs w:val="22"/>
          <w:lang w:eastAsia="en-US" w:bidi="ar-SA"/>
        </w:rPr>
        <w:t>REMERCIER ET METTRE FIN</w:t>
      </w:r>
    </w:p>
    <w:p w14:paraId="27CFCAF9" w14:textId="3E2C63FC" w:rsidR="00E76784" w:rsidRPr="00E9233A" w:rsidRDefault="00E76784" w:rsidP="00E76784">
      <w:pPr>
        <w:tabs>
          <w:tab w:val="left" w:leader="dot" w:pos="4536"/>
          <w:tab w:val="left" w:pos="4820"/>
        </w:tabs>
        <w:autoSpaceDE w:val="0"/>
        <w:autoSpaceDN w:val="0"/>
        <w:adjustRightInd w:val="0"/>
        <w:spacing w:line="240" w:lineRule="auto"/>
        <w:ind w:left="709"/>
        <w:rPr>
          <w:rFonts w:eastAsia="Times New Roman" w:cs="Calibri Light"/>
          <w:szCs w:val="22"/>
          <w:lang w:eastAsia="en-US" w:bidi="ar-SA"/>
        </w:rPr>
      </w:pPr>
      <w:r w:rsidRPr="00E9233A">
        <w:rPr>
          <w:rFonts w:eastAsia="Times New Roman" w:cs="Calibri Light"/>
          <w:szCs w:val="22"/>
          <w:lang w:eastAsia="en-US" w:bidi="ar-SA"/>
        </w:rPr>
        <w:t>Très mal à l</w:t>
      </w:r>
      <w:r w:rsidR="00AA7C71">
        <w:rPr>
          <w:rFonts w:eastAsia="Times New Roman" w:cs="Calibri Light"/>
          <w:szCs w:val="22"/>
          <w:lang w:eastAsia="en-US" w:bidi="ar-SA"/>
        </w:rPr>
        <w:t>’</w:t>
      </w:r>
      <w:r w:rsidRPr="00E9233A">
        <w:rPr>
          <w:rFonts w:eastAsia="Times New Roman" w:cs="Calibri Light"/>
          <w:szCs w:val="22"/>
          <w:lang w:eastAsia="en-US" w:bidi="ar-SA"/>
        </w:rPr>
        <w:t>aise</w:t>
      </w:r>
      <w:r w:rsidRPr="00E9233A">
        <w:rPr>
          <w:rFonts w:eastAsia="Times New Roman" w:cs="Calibri Light"/>
          <w:szCs w:val="22"/>
          <w:lang w:eastAsia="en-US" w:bidi="ar-SA"/>
        </w:rPr>
        <w:tab/>
        <w:t xml:space="preserve">4   </w:t>
      </w:r>
      <w:r w:rsidRPr="00E9233A">
        <w:rPr>
          <w:rFonts w:eastAsia="Times New Roman" w:cs="Calibri Light"/>
          <w:szCs w:val="22"/>
          <w:lang w:eastAsia="en-US" w:bidi="ar-SA"/>
        </w:rPr>
        <w:tab/>
        <w:t xml:space="preserve"> </w:t>
      </w:r>
      <w:r w:rsidRPr="00E9233A">
        <w:rPr>
          <w:rFonts w:eastAsia="Times New Roman" w:cs="Calibri Light"/>
          <w:b/>
          <w:szCs w:val="22"/>
          <w:lang w:eastAsia="en-US" w:bidi="ar-SA"/>
        </w:rPr>
        <w:t>REMERCIER ET METTRE FIN</w:t>
      </w:r>
    </w:p>
    <w:p w14:paraId="69AA7A03" w14:textId="77777777" w:rsidR="00E76784" w:rsidRPr="00E9233A" w:rsidRDefault="00E76784" w:rsidP="00E76784">
      <w:pPr>
        <w:tabs>
          <w:tab w:val="left" w:pos="567"/>
        </w:tabs>
        <w:autoSpaceDE w:val="0"/>
        <w:autoSpaceDN w:val="0"/>
        <w:adjustRightInd w:val="0"/>
        <w:spacing w:line="240" w:lineRule="auto"/>
        <w:ind w:left="539"/>
        <w:rPr>
          <w:rFonts w:eastAsia="Times New Roman" w:cs="Calibri Light"/>
          <w:b/>
          <w:szCs w:val="22"/>
          <w:lang w:eastAsia="en-US" w:bidi="ar-SA"/>
        </w:rPr>
      </w:pPr>
    </w:p>
    <w:p w14:paraId="4C17B0D6" w14:textId="01C4846D" w:rsidR="00E76784" w:rsidRPr="00E9233A" w:rsidRDefault="00E76784" w:rsidP="00E76784">
      <w:pPr>
        <w:numPr>
          <w:ilvl w:val="0"/>
          <w:numId w:val="20"/>
        </w:numPr>
        <w:tabs>
          <w:tab w:val="left" w:leader="dot" w:pos="4536"/>
          <w:tab w:val="left" w:pos="4820"/>
        </w:tabs>
        <w:autoSpaceDE w:val="0"/>
        <w:autoSpaceDN w:val="0"/>
        <w:adjustRightInd w:val="0"/>
        <w:spacing w:after="120" w:line="240" w:lineRule="auto"/>
        <w:ind w:left="567" w:hanging="567"/>
        <w:rPr>
          <w:rFonts w:eastAsia="Times New Roman" w:cs="Calibri Light"/>
          <w:szCs w:val="22"/>
          <w:lang w:eastAsia="en-US"/>
        </w:rPr>
      </w:pPr>
      <w:r w:rsidRPr="00E9233A">
        <w:rPr>
          <w:rFonts w:eastAsia="Times New Roman" w:cs="Calibri Light"/>
          <w:szCs w:val="22"/>
          <w:lang w:eastAsia="en-US"/>
        </w:rPr>
        <w:t xml:space="preserve">Lorsque vous serez en ligne pour la </w:t>
      </w:r>
      <w:r w:rsidRPr="00E76784">
        <w:rPr>
          <w:rFonts w:eastAsia="Times New Roman" w:cs="Calibri Light"/>
          <w:szCs w:val="22"/>
          <w:lang w:eastAsia="en-US"/>
        </w:rPr>
        <w:t>rencontre</w:t>
      </w:r>
      <w:r w:rsidRPr="00E9233A">
        <w:rPr>
          <w:rFonts w:eastAsia="Times New Roman" w:cs="Calibri Light"/>
          <w:szCs w:val="22"/>
          <w:lang w:eastAsia="en-US"/>
        </w:rPr>
        <w:t xml:space="preserve">, vous devrez également </w:t>
      </w:r>
      <w:r w:rsidRPr="00E76784">
        <w:rPr>
          <w:rFonts w:eastAsia="Times New Roman" w:cs="Calibri Light"/>
          <w:szCs w:val="22"/>
          <w:lang w:eastAsia="en-US"/>
        </w:rPr>
        <w:t>participer</w:t>
      </w:r>
      <w:r w:rsidR="008071ED" w:rsidRPr="00E9233A">
        <w:rPr>
          <w:rFonts w:eastAsia="Times New Roman" w:cs="Calibri Light"/>
          <w:szCs w:val="22"/>
          <w:lang w:eastAsia="en-US"/>
        </w:rPr>
        <w:t xml:space="preserve"> </w:t>
      </w:r>
      <w:r w:rsidRPr="00E9233A">
        <w:rPr>
          <w:rFonts w:eastAsia="Times New Roman" w:cs="Calibri Light"/>
          <w:szCs w:val="22"/>
          <w:lang w:eastAsia="en-US"/>
        </w:rPr>
        <w:t xml:space="preserve">à un appel conférence par téléphone </w:t>
      </w:r>
      <w:r w:rsidRPr="00E76784">
        <w:rPr>
          <w:rFonts w:eastAsia="Times New Roman" w:cs="Calibri Light"/>
          <w:szCs w:val="22"/>
          <w:lang w:eastAsia="en-US"/>
        </w:rPr>
        <w:t>pour prendre part</w:t>
      </w:r>
      <w:r w:rsidR="008071ED">
        <w:rPr>
          <w:rFonts w:eastAsia="Times New Roman" w:cs="Calibri Light"/>
          <w:szCs w:val="22"/>
          <w:lang w:eastAsia="en-US"/>
        </w:rPr>
        <w:t xml:space="preserve"> </w:t>
      </w:r>
      <w:r w:rsidRPr="00E9233A">
        <w:rPr>
          <w:rFonts w:eastAsia="Times New Roman" w:cs="Calibri Light"/>
          <w:szCs w:val="22"/>
          <w:lang w:eastAsia="en-US"/>
        </w:rPr>
        <w:t xml:space="preserve">à la discussion </w:t>
      </w:r>
      <w:r w:rsidRPr="00E76784">
        <w:rPr>
          <w:rFonts w:eastAsia="Times New Roman" w:cs="Calibri Light"/>
          <w:szCs w:val="22"/>
          <w:lang w:eastAsia="en-US"/>
        </w:rPr>
        <w:t>en</w:t>
      </w:r>
      <w:r w:rsidRPr="00E9233A">
        <w:rPr>
          <w:rFonts w:eastAsia="Times New Roman" w:cs="Calibri Light"/>
          <w:szCs w:val="22"/>
          <w:lang w:eastAsia="en-US"/>
        </w:rPr>
        <w:t xml:space="preserve"> groupe. Vous devrez utiliser un téléphone et non la fonction audio de votre ordinateur. Aurez-vous accès à une ligne téléphonique séparée de votre ordinateur (soit une ligne fixe ou un cellulaire) située à proximité de votre ordinateur? </w:t>
      </w:r>
    </w:p>
    <w:p w14:paraId="43E7E339" w14:textId="77777777"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 xml:space="preserve">Oui </w:t>
      </w:r>
      <w:r w:rsidRPr="00E9233A">
        <w:rPr>
          <w:rFonts w:eastAsia="Times New Roman" w:cs="Calibri Light"/>
          <w:szCs w:val="22"/>
          <w:lang w:eastAsia="en-US" w:bidi="ar-SA"/>
        </w:rPr>
        <w:tab/>
        <w:t xml:space="preserve">1   </w:t>
      </w:r>
      <w:r w:rsidRPr="00E9233A">
        <w:rPr>
          <w:rFonts w:eastAsia="Times New Roman" w:cs="Calibri Light"/>
          <w:szCs w:val="22"/>
          <w:lang w:eastAsia="en-US" w:bidi="ar-SA"/>
        </w:rPr>
        <w:tab/>
      </w:r>
    </w:p>
    <w:p w14:paraId="3204E79C" w14:textId="77777777" w:rsidR="00E76784" w:rsidRPr="00E9233A" w:rsidRDefault="00E76784" w:rsidP="00E76784">
      <w:pPr>
        <w:tabs>
          <w:tab w:val="left" w:leader="dot" w:pos="4536"/>
          <w:tab w:val="left" w:pos="4820"/>
        </w:tabs>
        <w:autoSpaceDE w:val="0"/>
        <w:autoSpaceDN w:val="0"/>
        <w:adjustRightInd w:val="0"/>
        <w:spacing w:line="240" w:lineRule="auto"/>
        <w:ind w:left="709"/>
        <w:rPr>
          <w:rFonts w:eastAsia="Times New Roman" w:cs="Calibri Light"/>
          <w:b/>
          <w:szCs w:val="22"/>
          <w:lang w:eastAsia="en-US" w:bidi="ar-SA"/>
        </w:rPr>
      </w:pPr>
      <w:r w:rsidRPr="00E9233A">
        <w:rPr>
          <w:rFonts w:eastAsia="Times New Roman" w:cs="Calibri Light"/>
          <w:szCs w:val="22"/>
          <w:lang w:eastAsia="en-US" w:bidi="ar-SA"/>
        </w:rPr>
        <w:t>Non</w:t>
      </w:r>
      <w:r w:rsidRPr="00E9233A">
        <w:rPr>
          <w:rFonts w:eastAsia="Times New Roman" w:cs="Calibri Light"/>
          <w:szCs w:val="22"/>
          <w:lang w:eastAsia="en-US" w:bidi="ar-SA"/>
        </w:rPr>
        <w:tab/>
        <w:t xml:space="preserve">2   </w:t>
      </w:r>
      <w:r w:rsidRPr="00E9233A">
        <w:rPr>
          <w:rFonts w:eastAsia="Times New Roman" w:cs="Calibri Light"/>
          <w:szCs w:val="22"/>
          <w:lang w:eastAsia="en-US" w:bidi="ar-SA"/>
        </w:rPr>
        <w:tab/>
      </w:r>
      <w:r w:rsidRPr="00E9233A">
        <w:rPr>
          <w:rFonts w:eastAsia="Times New Roman" w:cs="Calibri Light"/>
          <w:b/>
          <w:szCs w:val="22"/>
          <w:lang w:eastAsia="en-US" w:bidi="ar-SA"/>
        </w:rPr>
        <w:t>REMERCIER ET METTRE FIN</w:t>
      </w:r>
    </w:p>
    <w:p w14:paraId="013626B7" w14:textId="77777777" w:rsidR="00E76784" w:rsidRPr="00E9233A" w:rsidRDefault="00E76784" w:rsidP="00E76784">
      <w:pPr>
        <w:spacing w:line="240" w:lineRule="auto"/>
        <w:rPr>
          <w:rFonts w:eastAsia="Times New Roman" w:cs="Calibri Light"/>
          <w:b/>
          <w:color w:val="FFFFFF"/>
          <w:sz w:val="24"/>
          <w:szCs w:val="22"/>
          <w:lang w:eastAsia="en-US" w:bidi="ar-SA"/>
        </w:rPr>
      </w:pPr>
    </w:p>
    <w:p w14:paraId="332D55FB" w14:textId="30A4621B"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12595F"/>
        <w:tabs>
          <w:tab w:val="right" w:leader="dot" w:pos="5040"/>
          <w:tab w:val="left" w:pos="6293"/>
        </w:tabs>
        <w:spacing w:line="240" w:lineRule="auto"/>
        <w:rPr>
          <w:rFonts w:eastAsia="Times New Roman" w:cs="Calibri Light"/>
          <w:b/>
          <w:color w:val="FFFFFF"/>
          <w:szCs w:val="22"/>
          <w:lang w:eastAsia="en-US" w:bidi="ar-SA"/>
        </w:rPr>
      </w:pPr>
      <w:r w:rsidRPr="00E9233A">
        <w:rPr>
          <w:rFonts w:eastAsia="Times New Roman" w:cs="Calibri Light"/>
          <w:b/>
          <w:color w:val="FFFFFF"/>
          <w:szCs w:val="22"/>
          <w:lang w:eastAsia="en-US" w:bidi="ar-SA"/>
        </w:rPr>
        <w:t>SECTION</w:t>
      </w:r>
      <w:r w:rsidR="00AA7C71">
        <w:rPr>
          <w:rFonts w:eastAsia="Times New Roman" w:cs="Calibri Light"/>
          <w:b/>
          <w:color w:val="FFFFFF"/>
          <w:szCs w:val="22"/>
          <w:lang w:eastAsia="en-US" w:bidi="ar-SA"/>
        </w:rPr>
        <w:t> </w:t>
      </w:r>
      <w:r w:rsidRPr="00E9233A">
        <w:rPr>
          <w:rFonts w:eastAsia="Times New Roman" w:cs="Calibri Light"/>
          <w:b/>
          <w:color w:val="FFFFFF"/>
          <w:szCs w:val="22"/>
          <w:lang w:eastAsia="en-US" w:bidi="ar-SA"/>
        </w:rPr>
        <w:t>5</w:t>
      </w:r>
      <w:r w:rsidR="00AD3DBB">
        <w:rPr>
          <w:rFonts w:eastAsia="Times New Roman" w:cs="Calibri Light"/>
          <w:b/>
          <w:color w:val="FFFFFF"/>
          <w:szCs w:val="22"/>
          <w:lang w:eastAsia="en-US" w:bidi="ar-SA"/>
        </w:rPr>
        <w:t> </w:t>
      </w:r>
      <w:r w:rsidRPr="00E9233A">
        <w:rPr>
          <w:rFonts w:eastAsia="Times New Roman" w:cs="Calibri Light"/>
          <w:b/>
          <w:color w:val="FFFFFF"/>
          <w:szCs w:val="22"/>
          <w:lang w:eastAsia="en-US" w:bidi="ar-SA"/>
        </w:rPr>
        <w:t>: Questions sur l</w:t>
      </w:r>
      <w:r w:rsidR="00AA7C71">
        <w:rPr>
          <w:rFonts w:eastAsia="Times New Roman" w:cs="Calibri Light"/>
          <w:b/>
          <w:color w:val="FFFFFF"/>
          <w:szCs w:val="22"/>
          <w:lang w:eastAsia="en-US" w:bidi="ar-SA"/>
        </w:rPr>
        <w:t>’</w:t>
      </w:r>
      <w:r w:rsidRPr="00E9233A">
        <w:rPr>
          <w:rFonts w:eastAsia="Times New Roman" w:cs="Calibri Light"/>
          <w:b/>
          <w:color w:val="FFFFFF"/>
          <w:szCs w:val="22"/>
          <w:lang w:eastAsia="en-US" w:bidi="ar-SA"/>
        </w:rPr>
        <w:t xml:space="preserve">expérience </w:t>
      </w:r>
      <w:r w:rsidR="00AD3DBB">
        <w:rPr>
          <w:rFonts w:eastAsia="Times New Roman" w:cs="Calibri Light"/>
          <w:b/>
          <w:color w:val="FFFFFF"/>
          <w:szCs w:val="22"/>
          <w:lang w:eastAsia="en-US" w:bidi="ar-SA"/>
        </w:rPr>
        <w:t>antérieur</w:t>
      </w:r>
      <w:r w:rsidR="00090B39">
        <w:rPr>
          <w:rFonts w:eastAsia="Times New Roman" w:cs="Calibri Light"/>
          <w:b/>
          <w:color w:val="FFFFFF"/>
          <w:szCs w:val="22"/>
          <w:lang w:eastAsia="en-US" w:bidi="ar-SA"/>
        </w:rPr>
        <w:t>e</w:t>
      </w:r>
      <w:r w:rsidR="00AD3DBB" w:rsidRPr="00E9233A">
        <w:rPr>
          <w:rFonts w:eastAsia="Times New Roman" w:cs="Calibri Light"/>
          <w:b/>
          <w:color w:val="FFFFFF"/>
          <w:szCs w:val="22"/>
          <w:lang w:eastAsia="en-US" w:bidi="ar-SA"/>
        </w:rPr>
        <w:t xml:space="preserve"> </w:t>
      </w:r>
      <w:r w:rsidRPr="00E9233A">
        <w:rPr>
          <w:rFonts w:eastAsia="Times New Roman" w:cs="Calibri Light"/>
          <w:b/>
          <w:color w:val="FFFFFF"/>
          <w:szCs w:val="22"/>
          <w:lang w:eastAsia="en-US" w:bidi="ar-SA"/>
        </w:rPr>
        <w:t>de discussion</w:t>
      </w:r>
      <w:r w:rsidR="00AD3DBB">
        <w:rPr>
          <w:rFonts w:eastAsia="Times New Roman" w:cs="Calibri Light"/>
          <w:b/>
          <w:color w:val="FFFFFF"/>
          <w:szCs w:val="22"/>
          <w:lang w:eastAsia="en-US" w:bidi="ar-SA"/>
        </w:rPr>
        <w:t xml:space="preserve"> en groupe</w:t>
      </w:r>
    </w:p>
    <w:p w14:paraId="6D485DE7" w14:textId="77777777" w:rsidR="00E76784" w:rsidRPr="00E9233A" w:rsidRDefault="00E76784" w:rsidP="00E76784">
      <w:pPr>
        <w:tabs>
          <w:tab w:val="left" w:leader="dot" w:pos="5760"/>
          <w:tab w:val="left" w:pos="6210"/>
        </w:tabs>
        <w:spacing w:line="240" w:lineRule="auto"/>
        <w:rPr>
          <w:rFonts w:eastAsia="Times New Roman" w:cs="Calibri Light"/>
          <w:iCs/>
          <w:szCs w:val="22"/>
          <w:lang w:eastAsia="en-US" w:bidi="ar-SA"/>
        </w:rPr>
      </w:pPr>
    </w:p>
    <w:p w14:paraId="0C4755B4" w14:textId="2D548019" w:rsidR="00E76784" w:rsidRPr="00E9233A" w:rsidRDefault="00E76784" w:rsidP="00E76784">
      <w:pPr>
        <w:tabs>
          <w:tab w:val="left" w:leader="dot" w:pos="5760"/>
          <w:tab w:val="left" w:pos="6210"/>
        </w:tabs>
        <w:spacing w:after="120" w:line="240" w:lineRule="auto"/>
        <w:rPr>
          <w:rFonts w:eastAsia="Times New Roman" w:cs="Calibri Light"/>
          <w:iCs/>
          <w:szCs w:val="22"/>
          <w:lang w:eastAsia="en-US" w:bidi="ar-SA"/>
        </w:rPr>
      </w:pPr>
      <w:r w:rsidRPr="00E9233A">
        <w:rPr>
          <w:rFonts w:eastAsia="Times New Roman" w:cs="Calibri Light"/>
          <w:iCs/>
          <w:szCs w:val="22"/>
          <w:lang w:eastAsia="en-US" w:bidi="ar-SA"/>
        </w:rPr>
        <w:t>J</w:t>
      </w:r>
      <w:r w:rsidR="00AA7C71">
        <w:rPr>
          <w:rFonts w:eastAsia="Times New Roman" w:cs="Calibri Light"/>
          <w:iCs/>
          <w:szCs w:val="22"/>
          <w:lang w:eastAsia="en-US" w:bidi="ar-SA"/>
        </w:rPr>
        <w:t>’</w:t>
      </w:r>
      <w:r w:rsidRPr="00E9233A">
        <w:rPr>
          <w:rFonts w:eastAsia="Times New Roman" w:cs="Calibri Light"/>
          <w:iCs/>
          <w:szCs w:val="22"/>
          <w:lang w:eastAsia="en-US" w:bidi="ar-SA"/>
        </w:rPr>
        <w:t>ai encore quelques questions à vous poser…</w:t>
      </w:r>
    </w:p>
    <w:p w14:paraId="27AF901E" w14:textId="1DC31434" w:rsidR="00E76784" w:rsidRPr="00E9233A" w:rsidRDefault="00E76784" w:rsidP="00E76784">
      <w:pPr>
        <w:numPr>
          <w:ilvl w:val="0"/>
          <w:numId w:val="20"/>
        </w:numPr>
        <w:tabs>
          <w:tab w:val="left" w:pos="567"/>
        </w:tabs>
        <w:autoSpaceDE w:val="0"/>
        <w:autoSpaceDN w:val="0"/>
        <w:adjustRightInd w:val="0"/>
        <w:spacing w:after="120" w:line="240" w:lineRule="auto"/>
        <w:ind w:left="539" w:hanging="540"/>
        <w:rPr>
          <w:rFonts w:eastAsia="Times New Roman" w:cs="Calibri Light"/>
          <w:szCs w:val="22"/>
          <w:lang w:eastAsia="en-US"/>
        </w:rPr>
      </w:pPr>
      <w:r w:rsidRPr="00E9233A">
        <w:rPr>
          <w:rFonts w:eastAsia="Times New Roman" w:cs="Calibri Light"/>
          <w:szCs w:val="22"/>
          <w:lang w:eastAsia="en-US" w:bidi="ar-SA"/>
        </w:rPr>
        <w:tab/>
      </w:r>
      <w:r w:rsidRPr="00E9233A">
        <w:rPr>
          <w:rFonts w:eastAsia="Times New Roman" w:cs="Calibri Light"/>
          <w:szCs w:val="22"/>
          <w:lang w:eastAsia="en-US"/>
        </w:rPr>
        <w:t xml:space="preserve">Avez-vous déjà participé à </w:t>
      </w:r>
      <w:r w:rsidRPr="00E76784">
        <w:rPr>
          <w:rFonts w:eastAsia="Times New Roman" w:cs="Calibri Light"/>
          <w:szCs w:val="22"/>
          <w:lang w:eastAsia="en-US"/>
        </w:rPr>
        <w:t>un</w:t>
      </w:r>
      <w:r w:rsidRPr="00E9233A">
        <w:rPr>
          <w:rFonts w:eastAsia="Times New Roman" w:cs="Calibri Light"/>
          <w:szCs w:val="22"/>
          <w:lang w:eastAsia="en-US"/>
        </w:rPr>
        <w:t xml:space="preserve"> petit groupe ou </w:t>
      </w:r>
      <w:r w:rsidR="00AD3F71">
        <w:rPr>
          <w:rFonts w:eastAsia="Times New Roman" w:cs="Calibri Light"/>
          <w:szCs w:val="22"/>
          <w:lang w:eastAsia="en-US"/>
        </w:rPr>
        <w:t xml:space="preserve">à </w:t>
      </w:r>
      <w:r w:rsidRPr="00E9233A">
        <w:rPr>
          <w:rFonts w:eastAsia="Times New Roman" w:cs="Calibri Light"/>
          <w:szCs w:val="22"/>
          <w:lang w:eastAsia="en-US"/>
        </w:rPr>
        <w:t>une entrevue pour lequel vous avez été rémunéré(e)?</w:t>
      </w:r>
    </w:p>
    <w:p w14:paraId="15388B72" w14:textId="5FEACF8D"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Oui</w:t>
      </w:r>
      <w:r w:rsidRPr="00E9233A">
        <w:rPr>
          <w:rFonts w:eastAsia="Times New Roman" w:cs="Calibri Light"/>
          <w:szCs w:val="22"/>
          <w:lang w:eastAsia="en-US" w:bidi="ar-SA"/>
        </w:rPr>
        <w:tab/>
        <w:t xml:space="preserve">1 </w:t>
      </w:r>
      <w:r w:rsidRPr="00E9233A">
        <w:rPr>
          <w:rFonts w:eastAsia="Times New Roman" w:cs="Calibri Light"/>
          <w:szCs w:val="22"/>
          <w:lang w:eastAsia="en-US" w:bidi="ar-SA"/>
        </w:rPr>
        <w:tab/>
        <w:t xml:space="preserve">    </w:t>
      </w:r>
      <w:r w:rsidRPr="00E9233A">
        <w:rPr>
          <w:rFonts w:eastAsia="Times New Roman" w:cs="Calibri Light"/>
          <w:b/>
          <w:szCs w:val="22"/>
          <w:lang w:eastAsia="en-US"/>
        </w:rPr>
        <w:t xml:space="preserve">CONTINUER – </w:t>
      </w:r>
      <w:r w:rsidR="00AD3F71">
        <w:rPr>
          <w:rFonts w:eastAsia="Times New Roman" w:cs="Calibri Light"/>
          <w:b/>
          <w:szCs w:val="22"/>
          <w:lang w:eastAsia="en-US"/>
        </w:rPr>
        <w:t>m</w:t>
      </w:r>
      <w:r w:rsidR="00AD3F71" w:rsidRPr="00E9233A">
        <w:rPr>
          <w:rFonts w:eastAsia="Times New Roman" w:cs="Calibri Light"/>
          <w:b/>
          <w:szCs w:val="22"/>
          <w:lang w:eastAsia="en-US"/>
        </w:rPr>
        <w:t>ax</w:t>
      </w:r>
      <w:r w:rsidR="00AD3F71">
        <w:rPr>
          <w:rFonts w:eastAsia="Times New Roman" w:cs="Calibri Light"/>
          <w:b/>
          <w:szCs w:val="22"/>
          <w:lang w:eastAsia="en-US"/>
        </w:rPr>
        <w:t>imum de</w:t>
      </w:r>
      <w:r w:rsidR="00AD3F71" w:rsidRPr="00E9233A">
        <w:rPr>
          <w:rFonts w:eastAsia="Times New Roman" w:cs="Calibri Light"/>
          <w:b/>
          <w:szCs w:val="22"/>
          <w:lang w:eastAsia="en-US"/>
        </w:rPr>
        <w:t xml:space="preserve"> </w:t>
      </w:r>
      <w:r w:rsidR="00AD3F71">
        <w:rPr>
          <w:rFonts w:eastAsia="Times New Roman" w:cs="Calibri Light"/>
          <w:b/>
          <w:szCs w:val="22"/>
          <w:lang w:eastAsia="en-US"/>
        </w:rPr>
        <w:t>cinq</w:t>
      </w:r>
      <w:r w:rsidR="00AD3F71" w:rsidRPr="00E9233A">
        <w:rPr>
          <w:rFonts w:eastAsia="Times New Roman" w:cs="Calibri Light"/>
          <w:b/>
          <w:szCs w:val="22"/>
          <w:lang w:eastAsia="en-US"/>
        </w:rPr>
        <w:t xml:space="preserve"> </w:t>
      </w:r>
      <w:r w:rsidRPr="00E9233A">
        <w:rPr>
          <w:rFonts w:eastAsia="Times New Roman" w:cs="Calibri Light"/>
          <w:b/>
          <w:szCs w:val="22"/>
          <w:lang w:eastAsia="en-US"/>
        </w:rPr>
        <w:t>personnes par groupe</w:t>
      </w:r>
    </w:p>
    <w:p w14:paraId="354A3EE6" w14:textId="21315B70"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 xml:space="preserve">Non </w:t>
      </w:r>
      <w:r w:rsidRPr="00E9233A">
        <w:rPr>
          <w:rFonts w:eastAsia="Times New Roman" w:cs="Calibri Light"/>
          <w:szCs w:val="22"/>
          <w:lang w:eastAsia="en-US" w:bidi="ar-SA"/>
        </w:rPr>
        <w:tab/>
        <w:t xml:space="preserve">2 </w:t>
      </w:r>
      <w:r w:rsidRPr="00E9233A">
        <w:rPr>
          <w:rFonts w:eastAsia="Times New Roman" w:cs="Calibri Light"/>
          <w:szCs w:val="22"/>
          <w:lang w:eastAsia="en-US" w:bidi="ar-SA"/>
        </w:rPr>
        <w:tab/>
        <w:t xml:space="preserve">    </w:t>
      </w:r>
      <w:r w:rsidRPr="00E9233A">
        <w:rPr>
          <w:rFonts w:eastAsia="Times New Roman" w:cs="Calibri Light"/>
          <w:b/>
          <w:szCs w:val="22"/>
          <w:lang w:eastAsia="en-US"/>
        </w:rPr>
        <w:t>Passer à la section</w:t>
      </w:r>
      <w:r w:rsidR="00AA7C71">
        <w:rPr>
          <w:rFonts w:eastAsia="Times New Roman" w:cs="Calibri Light"/>
          <w:b/>
          <w:szCs w:val="22"/>
          <w:lang w:eastAsia="en-US"/>
        </w:rPr>
        <w:t> </w:t>
      </w:r>
      <w:r w:rsidRPr="00E9233A">
        <w:rPr>
          <w:rFonts w:eastAsia="Times New Roman" w:cs="Calibri Light"/>
          <w:b/>
          <w:szCs w:val="22"/>
          <w:lang w:eastAsia="en-US"/>
        </w:rPr>
        <w:t xml:space="preserve">6 </w:t>
      </w:r>
      <w:r w:rsidR="00AD3F71">
        <w:rPr>
          <w:rFonts w:eastAsia="Times New Roman" w:cs="Calibri Light"/>
          <w:b/>
          <w:szCs w:val="22"/>
          <w:lang w:eastAsia="en-US"/>
        </w:rPr>
        <w:t>—</w:t>
      </w:r>
      <w:r w:rsidRPr="00E9233A">
        <w:rPr>
          <w:rFonts w:eastAsia="Times New Roman" w:cs="Calibri Light"/>
          <w:b/>
          <w:szCs w:val="22"/>
          <w:lang w:eastAsia="en-US"/>
        </w:rPr>
        <w:t xml:space="preserve"> Invitation</w:t>
      </w:r>
    </w:p>
    <w:p w14:paraId="7C5BD704" w14:textId="77777777" w:rsidR="00E76784" w:rsidRPr="00E9233A" w:rsidRDefault="00E76784" w:rsidP="00E76784">
      <w:pPr>
        <w:tabs>
          <w:tab w:val="left" w:leader="dot" w:pos="3600"/>
          <w:tab w:val="left" w:pos="3870"/>
        </w:tabs>
        <w:spacing w:line="240" w:lineRule="auto"/>
        <w:ind w:left="680" w:right="-805"/>
        <w:jc w:val="both"/>
        <w:rPr>
          <w:rFonts w:eastAsia="Times New Roman" w:cs="Calibri Light"/>
          <w:szCs w:val="22"/>
          <w:lang w:eastAsia="en-US" w:bidi="ar-SA"/>
        </w:rPr>
      </w:pPr>
    </w:p>
    <w:p w14:paraId="6A54B002" w14:textId="57E5D314" w:rsidR="00E76784" w:rsidRPr="00E9233A" w:rsidRDefault="00E76784" w:rsidP="00E76784">
      <w:pPr>
        <w:numPr>
          <w:ilvl w:val="0"/>
          <w:numId w:val="20"/>
        </w:numPr>
        <w:tabs>
          <w:tab w:val="left" w:pos="567"/>
        </w:tabs>
        <w:autoSpaceDE w:val="0"/>
        <w:autoSpaceDN w:val="0"/>
        <w:adjustRightInd w:val="0"/>
        <w:spacing w:line="240" w:lineRule="auto"/>
        <w:ind w:left="539" w:hanging="540"/>
        <w:rPr>
          <w:rFonts w:eastAsia="Times New Roman" w:cs="Calibri Light"/>
          <w:szCs w:val="22"/>
          <w:lang w:eastAsia="en-US" w:bidi="ar-SA"/>
        </w:rPr>
      </w:pPr>
      <w:r w:rsidRPr="00E9233A">
        <w:rPr>
          <w:rFonts w:eastAsia="Times New Roman" w:cs="Calibri Light"/>
          <w:szCs w:val="22"/>
          <w:lang w:eastAsia="en-US" w:bidi="ar-SA"/>
        </w:rPr>
        <w:tab/>
      </w:r>
      <w:r w:rsidRPr="00E9233A">
        <w:rPr>
          <w:rFonts w:eastAsia="Times New Roman" w:cs="Calibri Light"/>
          <w:szCs w:val="22"/>
          <w:lang w:eastAsia="en-US"/>
        </w:rPr>
        <w:t xml:space="preserve">À quand remonte votre dernière participation à </w:t>
      </w:r>
      <w:r w:rsidRPr="00E76784">
        <w:rPr>
          <w:rFonts w:eastAsia="Times New Roman" w:cs="Calibri Light"/>
          <w:szCs w:val="22"/>
          <w:lang w:eastAsia="en-US"/>
        </w:rPr>
        <w:t>un groupe de</w:t>
      </w:r>
      <w:r w:rsidRPr="00E9233A">
        <w:rPr>
          <w:rFonts w:eastAsia="Times New Roman" w:cs="Calibri Light"/>
          <w:szCs w:val="22"/>
          <w:lang w:eastAsia="en-US"/>
        </w:rPr>
        <w:t xml:space="preserve"> discussion ou </w:t>
      </w:r>
      <w:r w:rsidR="00AD3F71">
        <w:rPr>
          <w:rFonts w:eastAsia="Times New Roman" w:cs="Calibri Light"/>
          <w:szCs w:val="22"/>
          <w:lang w:eastAsia="en-US"/>
        </w:rPr>
        <w:t xml:space="preserve">à </w:t>
      </w:r>
      <w:r w:rsidRPr="00E9233A">
        <w:rPr>
          <w:rFonts w:eastAsia="Times New Roman" w:cs="Calibri Light"/>
          <w:szCs w:val="22"/>
          <w:lang w:eastAsia="en-US"/>
        </w:rPr>
        <w:t xml:space="preserve">une entrevue? </w:t>
      </w:r>
      <w:r w:rsidRPr="00E9233A">
        <w:rPr>
          <w:rFonts w:eastAsia="Times New Roman" w:cs="Calibri Light"/>
          <w:szCs w:val="22"/>
          <w:lang w:eastAsia="en-US" w:bidi="ar-SA"/>
        </w:rPr>
        <w:t>_____________</w:t>
      </w:r>
    </w:p>
    <w:p w14:paraId="4DF12ACC" w14:textId="77777777" w:rsidR="00E76784" w:rsidRPr="00E9233A" w:rsidRDefault="00E76784" w:rsidP="00E76784">
      <w:pPr>
        <w:tabs>
          <w:tab w:val="left" w:pos="341"/>
          <w:tab w:val="left" w:pos="720"/>
          <w:tab w:val="left" w:pos="8280"/>
        </w:tabs>
        <w:suppressAutoHyphens/>
        <w:ind w:left="701" w:right="49"/>
        <w:jc w:val="both"/>
        <w:rPr>
          <w:rFonts w:eastAsia="Times New Roman" w:cs="Calibri Light"/>
          <w:spacing w:val="-2"/>
          <w:sz w:val="12"/>
          <w:szCs w:val="22"/>
          <w:lang w:eastAsia="en-US" w:bidi="ar-SA"/>
        </w:rPr>
      </w:pPr>
    </w:p>
    <w:p w14:paraId="3803A76E" w14:textId="3C84E062" w:rsidR="00E76784" w:rsidRPr="00E9233A" w:rsidRDefault="00E76784" w:rsidP="00E76784">
      <w:pPr>
        <w:numPr>
          <w:ilvl w:val="0"/>
          <w:numId w:val="20"/>
        </w:numPr>
        <w:tabs>
          <w:tab w:val="left" w:pos="567"/>
        </w:tabs>
        <w:autoSpaceDE w:val="0"/>
        <w:autoSpaceDN w:val="0"/>
        <w:adjustRightInd w:val="0"/>
        <w:spacing w:line="240" w:lineRule="auto"/>
        <w:ind w:left="539" w:hanging="540"/>
        <w:rPr>
          <w:rFonts w:eastAsia="Times New Roman" w:cs="Calibri Light"/>
          <w:szCs w:val="22"/>
          <w:lang w:eastAsia="en-US" w:bidi="ar-SA"/>
        </w:rPr>
      </w:pPr>
      <w:r w:rsidRPr="00E9233A">
        <w:rPr>
          <w:rFonts w:eastAsia="Times New Roman" w:cs="Calibri Light"/>
          <w:szCs w:val="22"/>
          <w:lang w:eastAsia="en-US" w:bidi="ar-SA"/>
        </w:rPr>
        <w:tab/>
      </w:r>
      <w:r w:rsidRPr="00E9233A">
        <w:rPr>
          <w:rFonts w:eastAsia="Times New Roman" w:cs="Calibri Light"/>
          <w:szCs w:val="22"/>
          <w:lang w:eastAsia="en-US"/>
        </w:rPr>
        <w:t xml:space="preserve">À combien de discussions de groupe ou entrevues avez-vous participé au cours des </w:t>
      </w:r>
      <w:r w:rsidR="00090B39">
        <w:rPr>
          <w:rFonts w:eastAsia="Times New Roman" w:cs="Calibri Light"/>
          <w:szCs w:val="22"/>
          <w:lang w:eastAsia="en-US"/>
        </w:rPr>
        <w:t>cinq</w:t>
      </w:r>
      <w:r w:rsidR="00AD3F71" w:rsidRPr="00E9233A">
        <w:rPr>
          <w:rFonts w:eastAsia="Times New Roman" w:cs="Calibri Light"/>
          <w:szCs w:val="22"/>
          <w:lang w:eastAsia="en-US"/>
        </w:rPr>
        <w:t> </w:t>
      </w:r>
      <w:r w:rsidRPr="00E9233A">
        <w:rPr>
          <w:rFonts w:eastAsia="Times New Roman" w:cs="Calibri Light"/>
          <w:szCs w:val="22"/>
          <w:lang w:eastAsia="en-US"/>
        </w:rPr>
        <w:t>dernières années?</w:t>
      </w:r>
      <w:r w:rsidRPr="00E9233A">
        <w:rPr>
          <w:rFonts w:eastAsia="Times New Roman" w:cs="Calibri Light"/>
          <w:szCs w:val="22"/>
          <w:lang w:eastAsia="en-US" w:bidi="ar-SA"/>
        </w:rPr>
        <w:t xml:space="preserve">____________ </w:t>
      </w:r>
      <w:r w:rsidRPr="00E9233A">
        <w:rPr>
          <w:rFonts w:eastAsia="Times New Roman" w:cs="Calibri Light"/>
          <w:b/>
          <w:szCs w:val="22"/>
          <w:lang w:eastAsia="en-US" w:bidi="ar-SA"/>
        </w:rPr>
        <w:t>MAX</w:t>
      </w:r>
      <w:r w:rsidR="00AA7C71">
        <w:rPr>
          <w:rFonts w:eastAsia="Times New Roman" w:cs="Calibri Light"/>
          <w:b/>
          <w:szCs w:val="22"/>
          <w:lang w:eastAsia="en-US" w:bidi="ar-SA"/>
        </w:rPr>
        <w:t> </w:t>
      </w:r>
      <w:r w:rsidRPr="00E9233A">
        <w:rPr>
          <w:rFonts w:eastAsia="Times New Roman" w:cs="Calibri Light"/>
          <w:b/>
          <w:szCs w:val="22"/>
          <w:lang w:eastAsia="en-US" w:bidi="ar-SA"/>
        </w:rPr>
        <w:t>4</w:t>
      </w:r>
    </w:p>
    <w:p w14:paraId="7F3B0032" w14:textId="77777777" w:rsidR="00E76784" w:rsidRPr="00E9233A" w:rsidRDefault="00E76784" w:rsidP="00E76784">
      <w:pPr>
        <w:tabs>
          <w:tab w:val="left" w:pos="567"/>
        </w:tabs>
        <w:autoSpaceDE w:val="0"/>
        <w:autoSpaceDN w:val="0"/>
        <w:adjustRightInd w:val="0"/>
        <w:spacing w:line="240" w:lineRule="auto"/>
        <w:rPr>
          <w:rFonts w:eastAsia="Times New Roman" w:cs="Calibri Light"/>
          <w:szCs w:val="22"/>
          <w:lang w:eastAsia="en-US" w:bidi="ar-SA"/>
        </w:rPr>
      </w:pPr>
    </w:p>
    <w:p w14:paraId="15838B2F" w14:textId="37076AD2" w:rsidR="00E76784" w:rsidRPr="00E9233A" w:rsidRDefault="00E76784" w:rsidP="00E76784">
      <w:pPr>
        <w:numPr>
          <w:ilvl w:val="0"/>
          <w:numId w:val="20"/>
        </w:numPr>
        <w:tabs>
          <w:tab w:val="left" w:pos="567"/>
        </w:tabs>
        <w:autoSpaceDE w:val="0"/>
        <w:autoSpaceDN w:val="0"/>
        <w:adjustRightInd w:val="0"/>
        <w:spacing w:line="240" w:lineRule="auto"/>
        <w:ind w:left="539" w:hanging="540"/>
        <w:rPr>
          <w:rFonts w:eastAsia="Times New Roman" w:cs="Calibri Light"/>
          <w:szCs w:val="22"/>
          <w:lang w:eastAsia="en-US" w:bidi="ar-SA"/>
        </w:rPr>
      </w:pPr>
      <w:r w:rsidRPr="00E9233A">
        <w:rPr>
          <w:rFonts w:eastAsia="Times New Roman" w:cs="Calibri Light"/>
          <w:szCs w:val="22"/>
          <w:lang w:eastAsia="en-US" w:bidi="ar-SA"/>
        </w:rPr>
        <w:tab/>
      </w:r>
      <w:r w:rsidRPr="00E9233A">
        <w:rPr>
          <w:rFonts w:eastAsia="Times New Roman" w:cs="Calibri Light"/>
          <w:szCs w:val="22"/>
          <w:lang w:eastAsia="en-US"/>
        </w:rPr>
        <w:t xml:space="preserve">Quels étaient les sujets </w:t>
      </w:r>
      <w:r w:rsidR="00AD3F71">
        <w:rPr>
          <w:rFonts w:eastAsia="Times New Roman" w:cs="Calibri Light"/>
          <w:szCs w:val="22"/>
          <w:lang w:eastAsia="en-US"/>
        </w:rPr>
        <w:t xml:space="preserve">de </w:t>
      </w:r>
      <w:r w:rsidRPr="00E76784">
        <w:rPr>
          <w:rFonts w:eastAsia="Times New Roman" w:cs="Calibri Light"/>
          <w:szCs w:val="22"/>
          <w:lang w:eastAsia="en-US"/>
        </w:rPr>
        <w:t xml:space="preserve">tous les groupes de discussion </w:t>
      </w:r>
      <w:r w:rsidRPr="00E9233A">
        <w:rPr>
          <w:rFonts w:eastAsia="Times New Roman" w:cs="Calibri Light"/>
          <w:szCs w:val="22"/>
          <w:lang w:eastAsia="en-US"/>
        </w:rPr>
        <w:t xml:space="preserve">ou entrevues </w:t>
      </w:r>
      <w:r w:rsidRPr="00E76784">
        <w:rPr>
          <w:rFonts w:eastAsia="Times New Roman" w:cs="Calibri Light"/>
          <w:szCs w:val="22"/>
          <w:lang w:eastAsia="en-US"/>
        </w:rPr>
        <w:t>auxquels</w:t>
      </w:r>
      <w:r w:rsidRPr="00E9233A">
        <w:rPr>
          <w:rFonts w:eastAsia="Times New Roman" w:cs="Calibri Light"/>
          <w:szCs w:val="22"/>
          <w:lang w:eastAsia="en-US"/>
        </w:rPr>
        <w:t xml:space="preserve"> vous avez participé? </w:t>
      </w:r>
      <w:r w:rsidRPr="00E9233A">
        <w:rPr>
          <w:rFonts w:eastAsia="Times New Roman" w:cs="Calibri Light"/>
          <w:szCs w:val="22"/>
          <w:lang w:eastAsia="en-US" w:bidi="ar-SA"/>
        </w:rPr>
        <w:t>__________________________</w:t>
      </w:r>
    </w:p>
    <w:p w14:paraId="727F37DA" w14:textId="77777777" w:rsidR="00E76784" w:rsidRPr="00E9233A" w:rsidRDefault="00E76784" w:rsidP="00E76784">
      <w:pPr>
        <w:ind w:left="360"/>
        <w:rPr>
          <w:rFonts w:eastAsia="Times New Roman" w:cs="Calibri Light"/>
          <w:b/>
          <w:i/>
          <w:sz w:val="12"/>
          <w:szCs w:val="22"/>
          <w:lang w:eastAsia="en-US" w:bidi="ar-SA"/>
        </w:rPr>
      </w:pPr>
    </w:p>
    <w:p w14:paraId="158EA5BA" w14:textId="77777777" w:rsidR="00E76784" w:rsidRPr="00E9233A" w:rsidRDefault="00E76784" w:rsidP="00E76784">
      <w:pPr>
        <w:ind w:left="360"/>
        <w:rPr>
          <w:rFonts w:eastAsia="Times New Roman" w:cs="Calibri Light"/>
          <w:b/>
          <w:i/>
          <w:sz w:val="12"/>
          <w:szCs w:val="22"/>
          <w:lang w:eastAsia="en-US" w:bidi="ar-SA"/>
        </w:rPr>
      </w:pPr>
    </w:p>
    <w:p w14:paraId="1C788A0B" w14:textId="236E779E"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rPr>
          <w:rFonts w:eastAsia="Times New Roman" w:cs="Calibri Light"/>
          <w:b/>
          <w:bCs/>
          <w:i/>
          <w:iCs/>
          <w:szCs w:val="22"/>
          <w:lang w:eastAsia="en-US" w:bidi="ar-SA"/>
        </w:rPr>
      </w:pPr>
      <w:r w:rsidRPr="00E9233A">
        <w:rPr>
          <w:rFonts w:eastAsia="Times New Roman" w:cs="Calibri Light"/>
          <w:b/>
          <w:bCs/>
          <w:i/>
          <w:iCs/>
          <w:szCs w:val="22"/>
          <w:lang w:eastAsia="en-US" w:bidi="ar-SA"/>
        </w:rPr>
        <w:t xml:space="preserve">REMERCIER </w:t>
      </w:r>
      <w:r w:rsidR="00AD3F71">
        <w:rPr>
          <w:rFonts w:eastAsia="Times New Roman" w:cs="Calibri Light"/>
          <w:b/>
          <w:bCs/>
          <w:i/>
          <w:iCs/>
          <w:szCs w:val="22"/>
          <w:lang w:eastAsia="en-US" w:bidi="ar-SA"/>
        </w:rPr>
        <w:t xml:space="preserve">LA PERSONNE </w:t>
      </w:r>
      <w:r w:rsidRPr="00E9233A">
        <w:rPr>
          <w:rFonts w:eastAsia="Times New Roman" w:cs="Calibri Light"/>
          <w:b/>
          <w:bCs/>
          <w:i/>
          <w:iCs/>
          <w:szCs w:val="22"/>
          <w:lang w:eastAsia="en-US" w:bidi="ar-SA"/>
        </w:rPr>
        <w:t>ET METTRE FIN À L’ENTREVUE S</w:t>
      </w:r>
      <w:r w:rsidR="00AD3F71">
        <w:rPr>
          <w:rFonts w:eastAsia="Times New Roman" w:cs="Calibri Light"/>
          <w:b/>
          <w:bCs/>
          <w:i/>
          <w:iCs/>
          <w:szCs w:val="22"/>
          <w:lang w:eastAsia="en-US" w:bidi="ar-SA"/>
        </w:rPr>
        <w:t>I CELLE-</w:t>
      </w:r>
      <w:r w:rsidR="00090B39">
        <w:rPr>
          <w:rFonts w:eastAsia="Times New Roman" w:cs="Calibri Light"/>
          <w:b/>
          <w:bCs/>
          <w:i/>
          <w:iCs/>
          <w:szCs w:val="22"/>
          <w:lang w:eastAsia="en-US" w:bidi="ar-SA"/>
        </w:rPr>
        <w:t>C</w:t>
      </w:r>
      <w:r w:rsidR="00AD3F71">
        <w:rPr>
          <w:rFonts w:eastAsia="Times New Roman" w:cs="Calibri Light"/>
          <w:b/>
          <w:bCs/>
          <w:i/>
          <w:iCs/>
          <w:szCs w:val="22"/>
          <w:lang w:eastAsia="en-US" w:bidi="ar-SA"/>
        </w:rPr>
        <w:t>I A</w:t>
      </w:r>
      <w:r w:rsidRPr="00E9233A">
        <w:rPr>
          <w:rFonts w:eastAsia="Times New Roman" w:cs="Calibri Light"/>
          <w:b/>
          <w:bCs/>
          <w:i/>
          <w:iCs/>
          <w:szCs w:val="22"/>
          <w:lang w:eastAsia="en-US" w:bidi="ar-SA"/>
        </w:rPr>
        <w:t>…</w:t>
      </w:r>
      <w:r w:rsidRPr="00E9233A">
        <w:rPr>
          <w:rFonts w:eastAsia="Times New Roman" w:cs="Calibri Light"/>
          <w:b/>
          <w:bCs/>
          <w:i/>
          <w:iCs/>
          <w:szCs w:val="22"/>
          <w:lang w:eastAsia="en-US" w:bidi="ar-SA"/>
        </w:rPr>
        <w:br/>
      </w:r>
      <w:r w:rsidRPr="00E9233A">
        <w:rPr>
          <w:rFonts w:eastAsia="Times New Roman" w:cs="Calibri Light"/>
          <w:i/>
          <w:iCs/>
          <w:szCs w:val="22"/>
          <w:lang w:eastAsia="en-US" w:bidi="ar-SA"/>
        </w:rPr>
        <w:t xml:space="preserve">- participé </w:t>
      </w:r>
      <w:r w:rsidR="00AD3F71">
        <w:rPr>
          <w:rFonts w:eastAsia="Times New Roman" w:cs="Calibri Light"/>
          <w:i/>
          <w:iCs/>
          <w:szCs w:val="22"/>
          <w:lang w:eastAsia="en-US" w:bidi="ar-SA"/>
        </w:rPr>
        <w:t>à cinq</w:t>
      </w:r>
      <w:r w:rsidRPr="00E9233A">
        <w:rPr>
          <w:rFonts w:eastAsia="Times New Roman" w:cs="Calibri Light"/>
          <w:i/>
          <w:iCs/>
          <w:szCs w:val="22"/>
          <w:lang w:eastAsia="en-US" w:bidi="ar-SA"/>
        </w:rPr>
        <w:t xml:space="preserve"> </w:t>
      </w:r>
      <w:r w:rsidR="00AD3F71">
        <w:rPr>
          <w:rFonts w:eastAsia="Times New Roman" w:cs="Calibri Light"/>
          <w:i/>
          <w:iCs/>
          <w:szCs w:val="22"/>
          <w:lang w:eastAsia="en-US" w:bidi="ar-SA"/>
        </w:rPr>
        <w:t>discussions</w:t>
      </w:r>
      <w:r w:rsidRPr="00E9233A">
        <w:rPr>
          <w:rFonts w:eastAsia="Times New Roman" w:cs="Calibri Light"/>
          <w:i/>
          <w:iCs/>
          <w:szCs w:val="22"/>
          <w:lang w:eastAsia="en-US" w:bidi="ar-SA"/>
        </w:rPr>
        <w:t xml:space="preserve">/entrevues </w:t>
      </w:r>
      <w:r w:rsidR="00AD3F71">
        <w:rPr>
          <w:rFonts w:eastAsia="Times New Roman" w:cs="Calibri Light"/>
          <w:i/>
          <w:iCs/>
          <w:szCs w:val="22"/>
          <w:lang w:eastAsia="en-US" w:bidi="ar-SA"/>
        </w:rPr>
        <w:t>et</w:t>
      </w:r>
      <w:r w:rsidR="00AD3F71" w:rsidRPr="00E9233A">
        <w:rPr>
          <w:rFonts w:eastAsia="Times New Roman" w:cs="Calibri Light"/>
          <w:i/>
          <w:iCs/>
          <w:szCs w:val="22"/>
          <w:lang w:eastAsia="en-US" w:bidi="ar-SA"/>
        </w:rPr>
        <w:t xml:space="preserve"> </w:t>
      </w:r>
      <w:r w:rsidRPr="00E9233A">
        <w:rPr>
          <w:rFonts w:eastAsia="Times New Roman" w:cs="Calibri Light"/>
          <w:i/>
          <w:iCs/>
          <w:szCs w:val="22"/>
          <w:lang w:eastAsia="en-US" w:bidi="ar-SA"/>
        </w:rPr>
        <w:t xml:space="preserve">plus au cours des </w:t>
      </w:r>
      <w:r w:rsidR="00AD3F71">
        <w:rPr>
          <w:rFonts w:eastAsia="Times New Roman" w:cs="Calibri Light"/>
          <w:i/>
          <w:iCs/>
          <w:szCs w:val="22"/>
          <w:lang w:eastAsia="en-US" w:bidi="ar-SA"/>
        </w:rPr>
        <w:t>cinq</w:t>
      </w:r>
      <w:r w:rsidR="00AD3F71" w:rsidRPr="00E9233A">
        <w:rPr>
          <w:rFonts w:eastAsia="Times New Roman" w:cs="Calibri Light"/>
          <w:i/>
          <w:iCs/>
          <w:szCs w:val="22"/>
          <w:lang w:eastAsia="en-US" w:bidi="ar-SA"/>
        </w:rPr>
        <w:t xml:space="preserve"> </w:t>
      </w:r>
      <w:r w:rsidRPr="00E9233A">
        <w:rPr>
          <w:rFonts w:eastAsia="Times New Roman" w:cs="Calibri Light"/>
          <w:i/>
          <w:iCs/>
          <w:szCs w:val="22"/>
          <w:lang w:eastAsia="en-US" w:bidi="ar-SA"/>
        </w:rPr>
        <w:t>dernières années.</w:t>
      </w:r>
      <w:r w:rsidRPr="00E9233A">
        <w:rPr>
          <w:rFonts w:eastAsia="Times New Roman" w:cs="Calibri Light"/>
          <w:i/>
          <w:iCs/>
          <w:szCs w:val="22"/>
          <w:lang w:eastAsia="en-US" w:bidi="ar-SA"/>
        </w:rPr>
        <w:br/>
        <w:t>- assisté à un</w:t>
      </w:r>
      <w:r w:rsidR="00AD3F71">
        <w:rPr>
          <w:rFonts w:eastAsia="Times New Roman" w:cs="Calibri Light"/>
          <w:i/>
          <w:iCs/>
          <w:szCs w:val="22"/>
          <w:lang w:eastAsia="en-US" w:bidi="ar-SA"/>
        </w:rPr>
        <w:t>e</w:t>
      </w:r>
      <w:r w:rsidRPr="00E9233A">
        <w:rPr>
          <w:rFonts w:eastAsia="Times New Roman" w:cs="Calibri Light"/>
          <w:i/>
          <w:iCs/>
          <w:szCs w:val="22"/>
          <w:lang w:eastAsia="en-US" w:bidi="ar-SA"/>
        </w:rPr>
        <w:t xml:space="preserve"> discussion </w:t>
      </w:r>
      <w:r w:rsidR="00AD3F71">
        <w:rPr>
          <w:rFonts w:eastAsia="Times New Roman" w:cs="Calibri Light"/>
          <w:i/>
          <w:iCs/>
          <w:szCs w:val="22"/>
          <w:lang w:eastAsia="en-US" w:bidi="ar-SA"/>
        </w:rPr>
        <w:t xml:space="preserve">de groupe/entrevue </w:t>
      </w:r>
      <w:r w:rsidRPr="00E9233A">
        <w:rPr>
          <w:rFonts w:eastAsia="Times New Roman" w:cs="Calibri Light"/>
          <w:i/>
          <w:iCs/>
          <w:szCs w:val="22"/>
          <w:lang w:eastAsia="en-US" w:bidi="ar-SA"/>
        </w:rPr>
        <w:t>au cours des six derniers mois.</w:t>
      </w:r>
      <w:r w:rsidRPr="00E9233A">
        <w:rPr>
          <w:rFonts w:eastAsia="Times New Roman" w:cs="Calibri Light"/>
          <w:i/>
          <w:iCs/>
          <w:szCs w:val="22"/>
          <w:lang w:eastAsia="en-US" w:bidi="ar-SA"/>
        </w:rPr>
        <w:br/>
        <w:t xml:space="preserve">- déjà participé à une discussion de groupe/entrevue </w:t>
      </w:r>
      <w:r w:rsidR="00AD3F71">
        <w:rPr>
          <w:rFonts w:eastAsia="Times New Roman" w:cs="Calibri Light"/>
          <w:i/>
          <w:iCs/>
          <w:szCs w:val="22"/>
          <w:lang w:eastAsia="en-US" w:bidi="ar-SA"/>
        </w:rPr>
        <w:t xml:space="preserve">portant </w:t>
      </w:r>
      <w:r w:rsidRPr="00E9233A">
        <w:rPr>
          <w:rFonts w:eastAsia="Times New Roman" w:cs="Calibri Light"/>
          <w:i/>
          <w:iCs/>
          <w:szCs w:val="22"/>
          <w:lang w:eastAsia="en-US" w:bidi="ar-SA"/>
        </w:rPr>
        <w:t>sur LE RECENSEMENT, LA PUBLICITÉ OU LES ESSAIS CRÉATIFS</w:t>
      </w:r>
    </w:p>
    <w:p w14:paraId="575487AF" w14:textId="77777777" w:rsidR="00E76784" w:rsidRPr="00E9233A" w:rsidRDefault="00E76784" w:rsidP="00E76784">
      <w:pPr>
        <w:autoSpaceDE w:val="0"/>
        <w:autoSpaceDN w:val="0"/>
        <w:adjustRightInd w:val="0"/>
        <w:ind w:left="540"/>
        <w:rPr>
          <w:rFonts w:eastAsia="Times New Roman" w:cs="Calibri Light"/>
          <w:szCs w:val="22"/>
          <w:lang w:eastAsia="en-US" w:bidi="ar-SA"/>
        </w:rPr>
      </w:pPr>
    </w:p>
    <w:p w14:paraId="60E62D8C" w14:textId="13D0312C" w:rsidR="00E76784" w:rsidRPr="00E9233A" w:rsidRDefault="00E76784" w:rsidP="00E76784">
      <w:pPr>
        <w:numPr>
          <w:ilvl w:val="0"/>
          <w:numId w:val="20"/>
        </w:numPr>
        <w:autoSpaceDE w:val="0"/>
        <w:autoSpaceDN w:val="0"/>
        <w:adjustRightInd w:val="0"/>
        <w:spacing w:after="120" w:line="240" w:lineRule="auto"/>
        <w:ind w:left="567" w:hanging="567"/>
        <w:rPr>
          <w:rFonts w:eastAsia="Times New Roman" w:cs="Calibri Light"/>
          <w:szCs w:val="22"/>
          <w:lang w:eastAsia="en-US" w:bidi="ar-SA"/>
        </w:rPr>
      </w:pPr>
      <w:r w:rsidRPr="00E9233A">
        <w:rPr>
          <w:rFonts w:eastAsia="Times New Roman" w:cs="Calibri Light"/>
          <w:szCs w:val="22"/>
          <w:lang w:eastAsia="en-US" w:bidi="ar-SA"/>
        </w:rPr>
        <w:t xml:space="preserve">Pendant la session, la discussion de groupe aura lieu </w:t>
      </w:r>
      <w:r w:rsidRPr="00E9233A">
        <w:rPr>
          <w:rFonts w:ascii="Calibri" w:eastAsia="Times New Roman" w:hAnsi="Calibri" w:cs="Calibri"/>
          <w:szCs w:val="22"/>
          <w:lang w:eastAsia="en-US" w:bidi="ar-SA"/>
        </w:rPr>
        <w:t>[</w:t>
      </w:r>
      <w:r w:rsidRPr="00E9233A">
        <w:rPr>
          <w:rFonts w:ascii="Calibri" w:eastAsia="Times New Roman" w:hAnsi="Calibri" w:cs="Calibri"/>
          <w:b/>
          <w:bCs/>
          <w:szCs w:val="22"/>
          <w:lang w:eastAsia="en-US" w:bidi="ar-SA"/>
        </w:rPr>
        <w:t>GROUPES</w:t>
      </w:r>
      <w:r w:rsidR="00AA7C71">
        <w:rPr>
          <w:rFonts w:ascii="Calibri" w:eastAsia="Times New Roman" w:hAnsi="Calibri" w:cs="Calibri"/>
          <w:b/>
          <w:bCs/>
          <w:szCs w:val="22"/>
          <w:lang w:eastAsia="en-US" w:bidi="ar-SA"/>
        </w:rPr>
        <w:t> </w:t>
      </w:r>
      <w:r w:rsidRPr="00E9233A">
        <w:rPr>
          <w:rFonts w:ascii="Calibri" w:eastAsia="Times New Roman" w:hAnsi="Calibri" w:cs="Calibri"/>
          <w:b/>
          <w:bCs/>
          <w:szCs w:val="22"/>
          <w:lang w:eastAsia="en-US" w:bidi="ar-SA"/>
        </w:rPr>
        <w:t>1, 3, 5, 6, 7, 8, 10 :</w:t>
      </w:r>
      <w:r w:rsidRPr="00E9233A">
        <w:rPr>
          <w:rFonts w:ascii="Calibri" w:eastAsia="Times New Roman" w:hAnsi="Calibri" w:cs="Calibri"/>
          <w:szCs w:val="22"/>
          <w:lang w:eastAsia="en-US" w:bidi="ar-SA"/>
        </w:rPr>
        <w:t xml:space="preserve"> en anglais] [</w:t>
      </w:r>
      <w:r w:rsidRPr="00E9233A">
        <w:rPr>
          <w:rFonts w:ascii="Calibri" w:eastAsia="Times New Roman" w:hAnsi="Calibri" w:cs="Calibri"/>
          <w:b/>
          <w:bCs/>
          <w:szCs w:val="22"/>
          <w:lang w:eastAsia="en-US" w:bidi="ar-SA"/>
        </w:rPr>
        <w:t xml:space="preserve">GROUPES 2, 4, 9 : </w:t>
      </w:r>
      <w:r w:rsidRPr="00E9233A">
        <w:rPr>
          <w:rFonts w:ascii="Calibri" w:eastAsia="Times New Roman" w:hAnsi="Calibri" w:cs="Calibri"/>
          <w:szCs w:val="22"/>
          <w:lang w:eastAsia="en-US" w:bidi="ar-SA"/>
        </w:rPr>
        <w:t>en français]</w:t>
      </w:r>
      <w:r w:rsidRPr="00E9233A">
        <w:rPr>
          <w:rFonts w:eastAsia="Times New Roman" w:cs="Calibri Light"/>
          <w:szCs w:val="22"/>
          <w:lang w:eastAsia="en-US" w:bidi="ar-SA"/>
        </w:rPr>
        <w:t xml:space="preserve">. Les participants seront également invités à lire du texte ou </w:t>
      </w:r>
      <w:r w:rsidR="00522DA1">
        <w:rPr>
          <w:rFonts w:eastAsia="Times New Roman" w:cs="Calibri Light"/>
          <w:szCs w:val="22"/>
          <w:lang w:eastAsia="en-US" w:bidi="ar-SA"/>
        </w:rPr>
        <w:t>d’examiner</w:t>
      </w:r>
      <w:r w:rsidRPr="00E9233A">
        <w:rPr>
          <w:rFonts w:eastAsia="Times New Roman" w:cs="Calibri Light"/>
          <w:szCs w:val="22"/>
          <w:lang w:eastAsia="en-US" w:bidi="ar-SA"/>
        </w:rPr>
        <w:t xml:space="preserve"> des images pendant la session. Pouvez-vous participer à ces activités </w:t>
      </w:r>
      <w:r w:rsidRPr="00E9233A">
        <w:rPr>
          <w:rFonts w:ascii="Calibri" w:eastAsia="Times New Roman" w:hAnsi="Calibri" w:cs="Calibri"/>
          <w:szCs w:val="22"/>
          <w:lang w:eastAsia="en-US" w:bidi="ar-SA"/>
        </w:rPr>
        <w:t>[</w:t>
      </w:r>
      <w:r w:rsidRPr="00E9233A">
        <w:rPr>
          <w:rFonts w:ascii="Calibri" w:eastAsia="Times New Roman" w:hAnsi="Calibri" w:cs="Calibri"/>
          <w:b/>
          <w:bCs/>
          <w:szCs w:val="22"/>
          <w:lang w:eastAsia="en-US" w:bidi="ar-SA"/>
        </w:rPr>
        <w:t>GROUPES</w:t>
      </w:r>
      <w:r w:rsidR="00AA7C71">
        <w:rPr>
          <w:rFonts w:ascii="Calibri" w:eastAsia="Times New Roman" w:hAnsi="Calibri" w:cs="Calibri"/>
          <w:b/>
          <w:bCs/>
          <w:szCs w:val="22"/>
          <w:lang w:eastAsia="en-US" w:bidi="ar-SA"/>
        </w:rPr>
        <w:t> </w:t>
      </w:r>
      <w:r w:rsidRPr="00E9233A">
        <w:rPr>
          <w:rFonts w:ascii="Calibri" w:eastAsia="Times New Roman" w:hAnsi="Calibri" w:cs="Calibri"/>
          <w:b/>
          <w:bCs/>
          <w:szCs w:val="22"/>
          <w:lang w:eastAsia="en-US" w:bidi="ar-SA"/>
        </w:rPr>
        <w:t>1, 3, 5, 6, 7, 8, 10 :</w:t>
      </w:r>
      <w:r w:rsidRPr="00E9233A">
        <w:rPr>
          <w:rFonts w:ascii="Calibri" w:eastAsia="Times New Roman" w:hAnsi="Calibri" w:cs="Calibri"/>
          <w:szCs w:val="22"/>
          <w:lang w:eastAsia="en-US" w:bidi="ar-SA"/>
        </w:rPr>
        <w:t xml:space="preserve"> en anglais] [</w:t>
      </w:r>
      <w:r w:rsidRPr="00E9233A">
        <w:rPr>
          <w:rFonts w:ascii="Calibri" w:eastAsia="Times New Roman" w:hAnsi="Calibri" w:cs="Calibri"/>
          <w:b/>
          <w:bCs/>
          <w:szCs w:val="22"/>
          <w:lang w:eastAsia="en-US" w:bidi="ar-SA"/>
        </w:rPr>
        <w:t xml:space="preserve">GROUPES 2, 4, 9 : </w:t>
      </w:r>
      <w:r w:rsidRPr="00E9233A">
        <w:rPr>
          <w:rFonts w:ascii="Calibri" w:eastAsia="Times New Roman" w:hAnsi="Calibri" w:cs="Calibri"/>
          <w:szCs w:val="22"/>
          <w:lang w:eastAsia="en-US" w:bidi="ar-SA"/>
        </w:rPr>
        <w:t>en français]</w:t>
      </w:r>
      <w:r w:rsidRPr="00E9233A">
        <w:rPr>
          <w:rFonts w:eastAsia="Times New Roman" w:cs="Calibri Light"/>
          <w:szCs w:val="22"/>
          <w:lang w:eastAsia="en-US" w:bidi="ar-SA"/>
        </w:rPr>
        <w:t xml:space="preserve"> par vous-même, sans </w:t>
      </w:r>
      <w:r w:rsidRPr="00E76784">
        <w:rPr>
          <w:rFonts w:eastAsia="Times New Roman" w:cs="Calibri Light"/>
          <w:szCs w:val="22"/>
          <w:lang w:eastAsia="en-US" w:bidi="ar-SA"/>
        </w:rPr>
        <w:t>assistance</w:t>
      </w:r>
      <w:r w:rsidRPr="00E9233A">
        <w:rPr>
          <w:rFonts w:eastAsia="Times New Roman" w:cs="Calibri Light"/>
          <w:szCs w:val="22"/>
          <w:lang w:eastAsia="en-US" w:bidi="ar-SA"/>
        </w:rPr>
        <w:t>?</w:t>
      </w:r>
    </w:p>
    <w:p w14:paraId="796E400D" w14:textId="77777777" w:rsidR="00E76784" w:rsidRPr="00E9233A" w:rsidRDefault="00E76784" w:rsidP="00E76784">
      <w:pPr>
        <w:tabs>
          <w:tab w:val="left" w:leader="dot" w:pos="4536"/>
          <w:tab w:val="left" w:pos="4820"/>
        </w:tabs>
        <w:autoSpaceDE w:val="0"/>
        <w:autoSpaceDN w:val="0"/>
        <w:adjustRightInd w:val="0"/>
        <w:ind w:left="720"/>
        <w:rPr>
          <w:rFonts w:eastAsia="Times New Roman" w:cs="Calibri Light"/>
          <w:szCs w:val="22"/>
          <w:lang w:eastAsia="en-US" w:bidi="ar-SA"/>
        </w:rPr>
      </w:pPr>
      <w:r w:rsidRPr="00E9233A">
        <w:rPr>
          <w:rFonts w:eastAsia="Times New Roman" w:cs="Calibri Light"/>
          <w:szCs w:val="22"/>
          <w:lang w:eastAsia="en-US" w:bidi="ar-SA"/>
        </w:rPr>
        <w:t>Oui</w:t>
      </w:r>
      <w:r w:rsidRPr="00E9233A">
        <w:rPr>
          <w:rFonts w:eastAsia="Times New Roman" w:cs="Calibri Light"/>
          <w:szCs w:val="22"/>
          <w:lang w:eastAsia="en-US" w:bidi="ar-SA"/>
        </w:rPr>
        <w:tab/>
        <w:t xml:space="preserve">1 </w:t>
      </w:r>
      <w:r w:rsidRPr="00E9233A">
        <w:rPr>
          <w:rFonts w:eastAsia="Times New Roman" w:cs="Calibri Light"/>
          <w:szCs w:val="22"/>
          <w:lang w:eastAsia="en-US" w:bidi="ar-SA"/>
        </w:rPr>
        <w:tab/>
      </w:r>
    </w:p>
    <w:p w14:paraId="159C3E04" w14:textId="77777777" w:rsidR="00E76784" w:rsidRPr="00185C44" w:rsidRDefault="00E76784" w:rsidP="00E76784">
      <w:pPr>
        <w:tabs>
          <w:tab w:val="left" w:leader="dot" w:pos="4536"/>
          <w:tab w:val="left" w:pos="4820"/>
        </w:tabs>
        <w:autoSpaceDE w:val="0"/>
        <w:autoSpaceDN w:val="0"/>
        <w:adjustRightInd w:val="0"/>
        <w:ind w:left="720"/>
        <w:rPr>
          <w:b/>
        </w:rPr>
      </w:pPr>
      <w:r w:rsidRPr="00E9233A">
        <w:rPr>
          <w:rFonts w:eastAsia="Times New Roman" w:cs="Calibri Light"/>
          <w:szCs w:val="22"/>
          <w:lang w:eastAsia="en-US" w:bidi="ar-SA"/>
        </w:rPr>
        <w:t>Non</w:t>
      </w:r>
      <w:r w:rsidRPr="00E9233A">
        <w:rPr>
          <w:rFonts w:eastAsia="Times New Roman" w:cs="Calibri Light"/>
          <w:szCs w:val="22"/>
          <w:lang w:eastAsia="en-US" w:bidi="ar-SA"/>
        </w:rPr>
        <w:tab/>
        <w:t xml:space="preserve">2 </w:t>
      </w:r>
      <w:r w:rsidRPr="00E9233A">
        <w:rPr>
          <w:rFonts w:eastAsia="Times New Roman" w:cs="Calibri Light"/>
          <w:szCs w:val="22"/>
          <w:lang w:eastAsia="en-US" w:bidi="ar-SA"/>
        </w:rPr>
        <w:tab/>
      </w:r>
      <w:r w:rsidRPr="00185C44">
        <w:rPr>
          <w:b/>
        </w:rPr>
        <w:t>REMERCIER ET METTRE FIN</w:t>
      </w:r>
    </w:p>
    <w:p w14:paraId="2603ECB5" w14:textId="77777777" w:rsidR="00E76784" w:rsidRPr="00E9233A" w:rsidRDefault="00E76784" w:rsidP="00E76784">
      <w:pPr>
        <w:tabs>
          <w:tab w:val="left" w:leader="dot" w:pos="4536"/>
          <w:tab w:val="left" w:pos="4820"/>
        </w:tabs>
        <w:autoSpaceDE w:val="0"/>
        <w:autoSpaceDN w:val="0"/>
        <w:adjustRightInd w:val="0"/>
        <w:ind w:left="720"/>
        <w:rPr>
          <w:rFonts w:eastAsia="Times New Roman" w:cs="Calibri Light"/>
          <w:szCs w:val="22"/>
          <w:lang w:eastAsia="en-US" w:bidi="ar-SA"/>
        </w:rPr>
      </w:pPr>
      <w:r w:rsidRPr="00185C44">
        <w:t>Ne sais pas/pas de réponse</w:t>
      </w:r>
      <w:r w:rsidRPr="00185C44">
        <w:tab/>
        <w:t>3</w:t>
      </w:r>
      <w:r w:rsidRPr="00185C44">
        <w:rPr>
          <w:b/>
        </w:rPr>
        <w:tab/>
        <w:t>REMERCIER ET METTRE FIN</w:t>
      </w:r>
    </w:p>
    <w:p w14:paraId="7F9C99A4" w14:textId="77777777" w:rsidR="00E76784" w:rsidRPr="00E9233A" w:rsidRDefault="00E76784" w:rsidP="00E76784">
      <w:pPr>
        <w:autoSpaceDE w:val="0"/>
        <w:autoSpaceDN w:val="0"/>
        <w:adjustRightInd w:val="0"/>
        <w:ind w:left="567"/>
        <w:rPr>
          <w:rFonts w:eastAsia="Times New Roman" w:cs="Calibri Light"/>
          <w:szCs w:val="22"/>
          <w:lang w:eastAsia="en-US" w:bidi="ar-SA"/>
        </w:rPr>
      </w:pPr>
    </w:p>
    <w:p w14:paraId="35BF2A21" w14:textId="218CC588" w:rsidR="00E76784" w:rsidRPr="00E9233A" w:rsidRDefault="00E76784" w:rsidP="00E76784">
      <w:pPr>
        <w:pBdr>
          <w:top w:val="single" w:sz="4" w:space="1" w:color="auto"/>
          <w:left w:val="single" w:sz="4" w:space="4" w:color="auto"/>
          <w:bottom w:val="single" w:sz="4" w:space="1" w:color="auto"/>
          <w:right w:val="single" w:sz="4" w:space="4" w:color="auto"/>
        </w:pBdr>
        <w:shd w:val="clear" w:color="auto" w:fill="12595F"/>
        <w:tabs>
          <w:tab w:val="right" w:leader="dot" w:pos="5040"/>
          <w:tab w:val="left" w:pos="6293"/>
        </w:tabs>
        <w:spacing w:line="240" w:lineRule="auto"/>
        <w:rPr>
          <w:rFonts w:eastAsia="Times New Roman" w:cs="Calibri Light"/>
          <w:b/>
          <w:color w:val="FFFFFF"/>
          <w:szCs w:val="22"/>
          <w:lang w:eastAsia="en-US" w:bidi="ar-SA"/>
        </w:rPr>
      </w:pPr>
      <w:r w:rsidRPr="00E9233A">
        <w:rPr>
          <w:rFonts w:eastAsia="Times New Roman" w:cs="Calibri Light"/>
          <w:b/>
          <w:color w:val="FFFFFF"/>
          <w:szCs w:val="22"/>
          <w:lang w:eastAsia="en-US" w:bidi="ar-SA"/>
        </w:rPr>
        <w:t>SECTION</w:t>
      </w:r>
      <w:r w:rsidR="00AA7C71">
        <w:rPr>
          <w:rFonts w:eastAsia="Times New Roman" w:cs="Calibri Light"/>
          <w:b/>
          <w:color w:val="FFFFFF"/>
          <w:szCs w:val="22"/>
          <w:lang w:eastAsia="en-US" w:bidi="ar-SA"/>
        </w:rPr>
        <w:t> </w:t>
      </w:r>
      <w:r w:rsidRPr="00E9233A">
        <w:rPr>
          <w:rFonts w:eastAsia="Times New Roman" w:cs="Calibri Light"/>
          <w:b/>
          <w:color w:val="FFFFFF"/>
          <w:szCs w:val="22"/>
          <w:lang w:eastAsia="en-US" w:bidi="ar-SA"/>
        </w:rPr>
        <w:t>6</w:t>
      </w:r>
      <w:r w:rsidR="002C4EDF">
        <w:rPr>
          <w:rFonts w:eastAsia="Times New Roman" w:cs="Calibri Light"/>
          <w:b/>
          <w:color w:val="FFFFFF"/>
          <w:szCs w:val="22"/>
          <w:lang w:eastAsia="en-US" w:bidi="ar-SA"/>
        </w:rPr>
        <w:t> </w:t>
      </w:r>
      <w:r w:rsidRPr="00E9233A">
        <w:rPr>
          <w:rFonts w:eastAsia="Times New Roman" w:cs="Calibri Light"/>
          <w:b/>
          <w:color w:val="FFFFFF"/>
          <w:szCs w:val="22"/>
          <w:lang w:eastAsia="en-US" w:bidi="ar-SA"/>
        </w:rPr>
        <w:t>: Invitation</w:t>
      </w:r>
    </w:p>
    <w:p w14:paraId="01C01014" w14:textId="77777777" w:rsidR="00E76784" w:rsidRPr="000E3E97" w:rsidRDefault="00E76784" w:rsidP="00E76784">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outlineLvl w:val="2"/>
        <w:rPr>
          <w:rFonts w:eastAsia="Times New Roman" w:cs="Calibri Light"/>
          <w:b/>
          <w:bCs/>
          <w:iCs/>
          <w:szCs w:val="22"/>
          <w:lang w:eastAsia="en-US" w:bidi="ar-SA"/>
        </w:rPr>
      </w:pPr>
    </w:p>
    <w:p w14:paraId="40358BCF" w14:textId="4670A279" w:rsidR="00E76784" w:rsidRPr="00185C44"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r w:rsidRPr="00E76784">
        <w:rPr>
          <w:rFonts w:eastAsia="Times New Roman" w:cs="Calibri Light"/>
          <w:szCs w:val="22"/>
          <w:lang w:val="fr-FR" w:eastAsia="en-US" w:bidi="ar-SA"/>
        </w:rPr>
        <w:t>Sur la base de vos</w:t>
      </w:r>
      <w:r w:rsidRPr="007A53D7">
        <w:rPr>
          <w:lang w:val="fr-FR"/>
        </w:rPr>
        <w:t xml:space="preserve"> réponses </w:t>
      </w:r>
      <w:r w:rsidRPr="00E76784">
        <w:rPr>
          <w:rFonts w:eastAsia="Times New Roman" w:cs="Calibri Light"/>
          <w:szCs w:val="22"/>
          <w:lang w:val="fr-FR" w:eastAsia="en-US" w:bidi="ar-SA"/>
        </w:rPr>
        <w:t>jusqu'à</w:t>
      </w:r>
      <w:r w:rsidRPr="007A53D7">
        <w:rPr>
          <w:lang w:val="fr-FR"/>
        </w:rPr>
        <w:t xml:space="preserve"> </w:t>
      </w:r>
      <w:r w:rsidRPr="00185C44">
        <w:t xml:space="preserve">présent, nous aimerions vous inviter à participer à une discussion en groupe qui se déroulera par téléphone et en </w:t>
      </w:r>
      <w:r w:rsidRPr="00F16719">
        <w:t xml:space="preserve">ligne à </w:t>
      </w:r>
      <w:r w:rsidRPr="00F16719">
        <w:rPr>
          <w:b/>
        </w:rPr>
        <w:t>&lt;HEURE&gt;</w:t>
      </w:r>
      <w:r w:rsidRPr="00F16719">
        <w:t xml:space="preserve"> le </w:t>
      </w:r>
      <w:r w:rsidRPr="00F16719">
        <w:rPr>
          <w:b/>
        </w:rPr>
        <w:t>&lt;DATE&gt;</w:t>
      </w:r>
      <w:r w:rsidRPr="00F16719">
        <w:t xml:space="preserve">. Cette rencontre servira à recueillir vos </w:t>
      </w:r>
      <w:r w:rsidR="006214A4" w:rsidRPr="00F16719">
        <w:rPr>
          <w:rFonts w:eastAsia="Times New Roman" w:cs="Calibri Light"/>
          <w:szCs w:val="22"/>
          <w:lang w:eastAsia="en-US" w:bidi="ar-SA"/>
        </w:rPr>
        <w:t>commentaires</w:t>
      </w:r>
      <w:r w:rsidR="006214A4" w:rsidRPr="00F16719">
        <w:t xml:space="preserve"> </w:t>
      </w:r>
      <w:r w:rsidRPr="00F16719">
        <w:t>et opinions sur la publicité. Il vous suffira de vous connecter à</w:t>
      </w:r>
      <w:r w:rsidRPr="00185C44">
        <w:t xml:space="preserve"> un site Web sécurisé à partir de votre ordinateur depuis votre domicile ou votre lieu de travail et, en même temps, vous joindre à une discussion de groupe au téléphone via une conférence téléphonique. Le groupe sera composé de 8 à 10</w:t>
      </w:r>
      <w:r w:rsidR="00AA7C71">
        <w:rPr>
          <w:rFonts w:eastAsia="Times New Roman" w:cs="Calibri Light"/>
          <w:szCs w:val="22"/>
          <w:lang w:eastAsia="en-US" w:bidi="ar-SA"/>
        </w:rPr>
        <w:t> </w:t>
      </w:r>
      <w:r w:rsidRPr="00185C44">
        <w:t xml:space="preserve">personnes et la discussion sera informelle. La rencontre </w:t>
      </w:r>
      <w:r w:rsidRPr="00E76784">
        <w:rPr>
          <w:rFonts w:eastAsia="Times New Roman" w:cs="Calibri Light"/>
          <w:szCs w:val="22"/>
          <w:lang w:val="fr-FR" w:eastAsia="en-US" w:bidi="ar-SA"/>
        </w:rPr>
        <w:t>durera jusqu'à</w:t>
      </w:r>
      <w:r w:rsidRPr="00185C44">
        <w:t xml:space="preserve"> deux heures et vous recevrez </w:t>
      </w:r>
      <w:r w:rsidRPr="00185C44">
        <w:rPr>
          <w:b/>
        </w:rPr>
        <w:t>100</w:t>
      </w:r>
      <w:r w:rsidR="00F5270C">
        <w:rPr>
          <w:rFonts w:eastAsia="Times New Roman" w:cs="Calibri Light"/>
          <w:b/>
          <w:szCs w:val="22"/>
          <w:lang w:eastAsia="en-US" w:bidi="ar-SA"/>
        </w:rPr>
        <w:t> </w:t>
      </w:r>
      <w:r w:rsidRPr="00185C44">
        <w:rPr>
          <w:b/>
        </w:rPr>
        <w:t>$</w:t>
      </w:r>
      <w:r w:rsidRPr="00185C44">
        <w:t xml:space="preserve"> en guise de remerciement pour votre participation.</w:t>
      </w:r>
    </w:p>
    <w:p w14:paraId="6141550C" w14:textId="77777777" w:rsidR="00E76784" w:rsidRPr="00185C44"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14:paraId="22689DD4" w14:textId="20E6E0B8" w:rsidR="00E76784" w:rsidRPr="00185C44"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120" w:line="240" w:lineRule="auto"/>
        <w:jc w:val="both"/>
      </w:pPr>
      <w:r w:rsidRPr="00185C44">
        <w:t xml:space="preserve">Êtes-vous disponible et </w:t>
      </w:r>
      <w:r w:rsidRPr="00E76784">
        <w:rPr>
          <w:rFonts w:eastAsia="Times New Roman" w:cs="Calibri Light"/>
          <w:szCs w:val="22"/>
          <w:lang w:val="fr-FR" w:eastAsia="en-US" w:bidi="ar-SA"/>
        </w:rPr>
        <w:t>intéressé à</w:t>
      </w:r>
      <w:r w:rsidRPr="00185C44">
        <w:t xml:space="preserve"> participer?</w:t>
      </w:r>
    </w:p>
    <w:p w14:paraId="227B9A25" w14:textId="77777777"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Oui</w:t>
      </w:r>
      <w:r w:rsidRPr="00E9233A">
        <w:rPr>
          <w:rFonts w:eastAsia="Times New Roman" w:cs="Calibri Light"/>
          <w:szCs w:val="22"/>
          <w:lang w:eastAsia="en-US" w:bidi="ar-SA"/>
        </w:rPr>
        <w:tab/>
        <w:t xml:space="preserve">1   </w:t>
      </w:r>
    </w:p>
    <w:p w14:paraId="7AD545E5" w14:textId="6A15E4C8" w:rsidR="00E76784" w:rsidRPr="00E9233A" w:rsidRDefault="00E76784" w:rsidP="00E76784">
      <w:pPr>
        <w:tabs>
          <w:tab w:val="left" w:leader="dot" w:pos="4536"/>
          <w:tab w:val="left" w:pos="4820"/>
        </w:tabs>
        <w:autoSpaceDE w:val="0"/>
        <w:autoSpaceDN w:val="0"/>
        <w:adjustRightInd w:val="0"/>
        <w:spacing w:line="240" w:lineRule="auto"/>
        <w:ind w:left="709"/>
        <w:rPr>
          <w:rFonts w:eastAsia="Times New Roman" w:cs="Calibri Light"/>
          <w:szCs w:val="22"/>
          <w:lang w:eastAsia="en-US" w:bidi="ar-SA"/>
        </w:rPr>
      </w:pPr>
      <w:r w:rsidRPr="00E9233A">
        <w:rPr>
          <w:rFonts w:eastAsia="Times New Roman" w:cs="Calibri Light"/>
          <w:szCs w:val="22"/>
          <w:lang w:eastAsia="en-US" w:bidi="ar-SA"/>
        </w:rPr>
        <w:t xml:space="preserve">Non </w:t>
      </w:r>
      <w:r w:rsidRPr="00E9233A">
        <w:rPr>
          <w:rFonts w:eastAsia="Times New Roman" w:cs="Calibri Light"/>
          <w:szCs w:val="22"/>
          <w:lang w:eastAsia="en-US" w:bidi="ar-SA"/>
        </w:rPr>
        <w:tab/>
        <w:t xml:space="preserve">2 </w:t>
      </w:r>
      <w:r w:rsidRPr="00185C44">
        <w:rPr>
          <w:b/>
        </w:rPr>
        <w:t>REMERCIER ET METTRE FIN</w:t>
      </w:r>
    </w:p>
    <w:p w14:paraId="62E754D4" w14:textId="77777777" w:rsidR="00E76784" w:rsidRPr="00E9233A" w:rsidRDefault="00E76784" w:rsidP="00E76784">
      <w:pPr>
        <w:tabs>
          <w:tab w:val="left" w:pos="720"/>
          <w:tab w:val="left" w:pos="922"/>
          <w:tab w:val="left" w:pos="8280"/>
        </w:tabs>
        <w:suppressAutoHyphens/>
        <w:spacing w:line="240" w:lineRule="auto"/>
        <w:ind w:right="-274"/>
        <w:jc w:val="both"/>
        <w:rPr>
          <w:rFonts w:eastAsia="Times New Roman" w:cs="Calibri Light"/>
          <w:spacing w:val="-2"/>
          <w:szCs w:val="22"/>
          <w:lang w:eastAsia="en-US" w:bidi="ar-SA"/>
        </w:rPr>
      </w:pPr>
    </w:p>
    <w:p w14:paraId="5FAE45EB" w14:textId="6607C02D" w:rsidR="00E76784" w:rsidRPr="00185C44"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120" w:line="240" w:lineRule="auto"/>
        <w:jc w:val="both"/>
      </w:pPr>
      <w:r w:rsidRPr="00185C44">
        <w:t xml:space="preserve">La discussion à laquelle vous participerez sera enregistrée uniquement à des fins de recherche. Soyez assuré que vos commentaires et réponses sont strictement confidentiels et que votre nom n’apparaîtra pas dans le rapport de recherche. Êtes-vous à </w:t>
      </w:r>
      <w:r w:rsidRPr="00E9233A">
        <w:rPr>
          <w:rFonts w:eastAsia="Times New Roman" w:cs="Calibri Light"/>
          <w:szCs w:val="22"/>
          <w:lang w:eastAsia="en-US" w:bidi="ar-SA"/>
        </w:rPr>
        <w:t>l</w:t>
      </w:r>
      <w:r w:rsidR="00AA7C71">
        <w:rPr>
          <w:rFonts w:eastAsia="Times New Roman" w:cs="Calibri Light"/>
          <w:szCs w:val="22"/>
          <w:lang w:eastAsia="en-US" w:bidi="ar-SA"/>
        </w:rPr>
        <w:t>’</w:t>
      </w:r>
      <w:r w:rsidRPr="00E9233A">
        <w:rPr>
          <w:rFonts w:eastAsia="Times New Roman" w:cs="Calibri Light"/>
          <w:szCs w:val="22"/>
          <w:lang w:eastAsia="en-US" w:bidi="ar-SA"/>
        </w:rPr>
        <w:t>aise</w:t>
      </w:r>
      <w:r w:rsidRPr="00185C44">
        <w:t xml:space="preserve"> avec </w:t>
      </w:r>
      <w:r w:rsidRPr="00E9233A">
        <w:rPr>
          <w:rFonts w:eastAsia="Times New Roman" w:cs="Calibri Light"/>
          <w:szCs w:val="22"/>
          <w:lang w:eastAsia="en-US" w:bidi="ar-SA"/>
        </w:rPr>
        <w:t>l</w:t>
      </w:r>
      <w:r w:rsidR="00AA7C71">
        <w:rPr>
          <w:rFonts w:eastAsia="Times New Roman" w:cs="Calibri Light"/>
          <w:szCs w:val="22"/>
          <w:lang w:eastAsia="en-US" w:bidi="ar-SA"/>
        </w:rPr>
        <w:t>’</w:t>
      </w:r>
      <w:r w:rsidRPr="00E9233A">
        <w:rPr>
          <w:rFonts w:eastAsia="Times New Roman" w:cs="Calibri Light"/>
          <w:szCs w:val="22"/>
          <w:lang w:eastAsia="en-US" w:bidi="ar-SA"/>
        </w:rPr>
        <w:t>enregistrement</w:t>
      </w:r>
      <w:r w:rsidRPr="00185C44">
        <w:t xml:space="preserve"> de la discussion?</w:t>
      </w:r>
    </w:p>
    <w:p w14:paraId="3BBD40B5" w14:textId="77777777"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Oui</w:t>
      </w:r>
      <w:r w:rsidRPr="00E9233A">
        <w:rPr>
          <w:rFonts w:eastAsia="Times New Roman" w:cs="Calibri Light"/>
          <w:szCs w:val="22"/>
          <w:lang w:eastAsia="en-US" w:bidi="ar-SA"/>
        </w:rPr>
        <w:tab/>
        <w:t xml:space="preserve">1   </w:t>
      </w:r>
    </w:p>
    <w:p w14:paraId="66682EA7" w14:textId="52647123"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 xml:space="preserve">Non </w:t>
      </w:r>
      <w:r w:rsidRPr="00E9233A">
        <w:rPr>
          <w:rFonts w:eastAsia="Times New Roman" w:cs="Calibri Light"/>
          <w:szCs w:val="22"/>
          <w:lang w:eastAsia="en-US" w:bidi="ar-SA"/>
        </w:rPr>
        <w:tab/>
        <w:t xml:space="preserve">2 </w:t>
      </w:r>
      <w:r w:rsidRPr="00185C44">
        <w:rPr>
          <w:b/>
        </w:rPr>
        <w:t>REMERCIER ET METTRE FIN</w:t>
      </w:r>
    </w:p>
    <w:p w14:paraId="45D2A0C6" w14:textId="77777777" w:rsidR="00E76784" w:rsidRPr="00E9233A" w:rsidRDefault="00E76784" w:rsidP="00E76784">
      <w:pPr>
        <w:tabs>
          <w:tab w:val="left" w:leader="dot" w:pos="4320"/>
        </w:tabs>
        <w:ind w:left="1147"/>
        <w:jc w:val="both"/>
        <w:rPr>
          <w:rFonts w:eastAsia="Times New Roman" w:cs="Calibri Light"/>
          <w:szCs w:val="22"/>
          <w:lang w:eastAsia="en-US" w:bidi="ar-SA"/>
        </w:rPr>
      </w:pPr>
    </w:p>
    <w:p w14:paraId="3C6E992E" w14:textId="4920F827" w:rsidR="00E76784" w:rsidRPr="00185C44"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120" w:line="240" w:lineRule="auto"/>
        <w:jc w:val="both"/>
      </w:pPr>
      <w:r w:rsidRPr="00185C44">
        <w:t xml:space="preserve">Il peut également y avoir des employés de l’organisme qui commandite la recherche qui écouteront la discussion. Ils n’auront pas accès aux noms de famille des participants. Êtes-vous à </w:t>
      </w:r>
      <w:r w:rsidRPr="00E9233A">
        <w:rPr>
          <w:rFonts w:eastAsia="Times New Roman" w:cs="Calibri Light"/>
          <w:szCs w:val="22"/>
          <w:lang w:eastAsia="en-US" w:bidi="ar-SA"/>
        </w:rPr>
        <w:t>l</w:t>
      </w:r>
      <w:r w:rsidR="00AA7C71">
        <w:rPr>
          <w:rFonts w:eastAsia="Times New Roman" w:cs="Calibri Light"/>
          <w:szCs w:val="22"/>
          <w:lang w:eastAsia="en-US" w:bidi="ar-SA"/>
        </w:rPr>
        <w:t>’</w:t>
      </w:r>
      <w:r w:rsidRPr="00E9233A">
        <w:rPr>
          <w:rFonts w:eastAsia="Times New Roman" w:cs="Calibri Light"/>
          <w:szCs w:val="22"/>
          <w:lang w:eastAsia="en-US" w:bidi="ar-SA"/>
        </w:rPr>
        <w:t>aise</w:t>
      </w:r>
      <w:r w:rsidRPr="00185C44">
        <w:t xml:space="preserve"> avec la présence </w:t>
      </w:r>
      <w:r w:rsidRPr="00E9233A">
        <w:rPr>
          <w:rFonts w:eastAsia="Times New Roman" w:cs="Calibri Light"/>
          <w:szCs w:val="22"/>
          <w:lang w:eastAsia="en-US" w:bidi="ar-SA"/>
        </w:rPr>
        <w:t>d</w:t>
      </w:r>
      <w:r w:rsidR="00AA7C71">
        <w:rPr>
          <w:rFonts w:eastAsia="Times New Roman" w:cs="Calibri Light"/>
          <w:szCs w:val="22"/>
          <w:lang w:eastAsia="en-US" w:bidi="ar-SA"/>
        </w:rPr>
        <w:t>’</w:t>
      </w:r>
      <w:r w:rsidRPr="00E9233A">
        <w:rPr>
          <w:rFonts w:eastAsia="Times New Roman" w:cs="Calibri Light"/>
          <w:szCs w:val="22"/>
          <w:lang w:eastAsia="en-US" w:bidi="ar-SA"/>
        </w:rPr>
        <w:t>observateurs</w:t>
      </w:r>
      <w:r w:rsidRPr="00185C44">
        <w:t>?</w:t>
      </w:r>
    </w:p>
    <w:p w14:paraId="79F75DF6" w14:textId="77777777"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Oui</w:t>
      </w:r>
      <w:r w:rsidRPr="00E9233A">
        <w:rPr>
          <w:rFonts w:eastAsia="Times New Roman" w:cs="Calibri Light"/>
          <w:szCs w:val="22"/>
          <w:lang w:eastAsia="en-US" w:bidi="ar-SA"/>
        </w:rPr>
        <w:tab/>
        <w:t xml:space="preserve">1   </w:t>
      </w:r>
    </w:p>
    <w:p w14:paraId="21DCA7EC" w14:textId="10DCC836" w:rsidR="00E76784" w:rsidRPr="00E9233A" w:rsidRDefault="00E76784" w:rsidP="00E76784">
      <w:pPr>
        <w:tabs>
          <w:tab w:val="left" w:leader="dot" w:pos="4536"/>
          <w:tab w:val="left" w:pos="4820"/>
        </w:tabs>
        <w:autoSpaceDE w:val="0"/>
        <w:autoSpaceDN w:val="0"/>
        <w:adjustRightInd w:val="0"/>
        <w:spacing w:line="240" w:lineRule="auto"/>
        <w:ind w:left="709"/>
        <w:rPr>
          <w:rFonts w:eastAsia="Times New Roman" w:cs="Calibri Light"/>
          <w:szCs w:val="22"/>
          <w:lang w:eastAsia="en-US" w:bidi="ar-SA"/>
        </w:rPr>
      </w:pPr>
      <w:r w:rsidRPr="00E9233A">
        <w:rPr>
          <w:rFonts w:eastAsia="Times New Roman" w:cs="Calibri Light"/>
          <w:szCs w:val="22"/>
          <w:lang w:eastAsia="en-US" w:bidi="ar-SA"/>
        </w:rPr>
        <w:t xml:space="preserve">Non </w:t>
      </w:r>
      <w:r w:rsidRPr="00E9233A">
        <w:rPr>
          <w:rFonts w:eastAsia="Times New Roman" w:cs="Calibri Light"/>
          <w:szCs w:val="22"/>
          <w:lang w:eastAsia="en-US" w:bidi="ar-SA"/>
        </w:rPr>
        <w:tab/>
        <w:t xml:space="preserve">2 </w:t>
      </w:r>
      <w:r w:rsidRPr="00185C44">
        <w:rPr>
          <w:b/>
        </w:rPr>
        <w:t>REMERCIER ET METTRE FIN</w:t>
      </w:r>
    </w:p>
    <w:p w14:paraId="2922BE76" w14:textId="77777777"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Calibri Light"/>
          <w:szCs w:val="22"/>
          <w:lang w:eastAsia="en-US" w:bidi="ar-SA"/>
        </w:rPr>
      </w:pPr>
    </w:p>
    <w:p w14:paraId="34F17169" w14:textId="70CD38C5"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Calibri Light"/>
          <w:szCs w:val="22"/>
          <w:lang w:eastAsia="en-US" w:bidi="ar-SA"/>
        </w:rPr>
      </w:pPr>
      <w:r w:rsidRPr="00185C44">
        <w:t xml:space="preserve">Pourrions-nous confirmer </w:t>
      </w:r>
      <w:r w:rsidRPr="00E9233A">
        <w:rPr>
          <w:rFonts w:eastAsia="Times New Roman" w:cs="Calibri Light"/>
          <w:szCs w:val="22"/>
          <w:lang w:eastAsia="en-US" w:bidi="ar-SA"/>
        </w:rPr>
        <w:t>l</w:t>
      </w:r>
      <w:r w:rsidR="00AA7C71">
        <w:rPr>
          <w:rFonts w:eastAsia="Times New Roman" w:cs="Calibri Light"/>
          <w:szCs w:val="22"/>
          <w:lang w:eastAsia="en-US" w:bidi="ar-SA"/>
        </w:rPr>
        <w:t>’</w:t>
      </w:r>
      <w:r w:rsidRPr="00E9233A">
        <w:rPr>
          <w:rFonts w:eastAsia="Times New Roman" w:cs="Calibri Light"/>
          <w:szCs w:val="22"/>
          <w:lang w:eastAsia="en-US" w:bidi="ar-SA"/>
        </w:rPr>
        <w:t xml:space="preserve">adresse </w:t>
      </w:r>
      <w:r w:rsidR="00F5270C">
        <w:rPr>
          <w:rFonts w:eastAsia="Times New Roman" w:cs="Calibri Light"/>
          <w:szCs w:val="22"/>
          <w:lang w:eastAsia="en-US" w:bidi="ar-SA"/>
        </w:rPr>
        <w:t>de</w:t>
      </w:r>
      <w:r w:rsidR="00F5270C" w:rsidRPr="00185C44">
        <w:t xml:space="preserve"> </w:t>
      </w:r>
      <w:r w:rsidRPr="00185C44">
        <w:t xml:space="preserve">courriel où nous pouvons vous envoyer les instructions détaillées de la conférence téléphonique pour vous connecter </w:t>
      </w:r>
      <w:r w:rsidR="00F5270C">
        <w:rPr>
          <w:rFonts w:eastAsia="Times New Roman" w:cs="Calibri Light"/>
          <w:szCs w:val="22"/>
          <w:lang w:eastAsia="en-US" w:bidi="ar-SA"/>
        </w:rPr>
        <w:t>à la discussion</w:t>
      </w:r>
      <w:r w:rsidRPr="00185C44">
        <w:t>?</w:t>
      </w:r>
    </w:p>
    <w:p w14:paraId="2D9899FE" w14:textId="77777777"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Calibri Light"/>
          <w:szCs w:val="22"/>
          <w:lang w:eastAsia="en-US" w:bidi="ar-SA"/>
        </w:rPr>
      </w:pPr>
    </w:p>
    <w:p w14:paraId="52587EBD" w14:textId="259CD743"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Calibri Light"/>
          <w:b/>
          <w:szCs w:val="22"/>
          <w:lang w:eastAsia="en-US" w:bidi="ar-SA"/>
        </w:rPr>
      </w:pPr>
      <w:r w:rsidRPr="00E9233A">
        <w:rPr>
          <w:rFonts w:eastAsia="Times New Roman" w:cs="Calibri Light"/>
          <w:b/>
          <w:szCs w:val="22"/>
          <w:lang w:eastAsia="en-US" w:bidi="ar-SA"/>
        </w:rPr>
        <w:t>Noter l’</w:t>
      </w:r>
      <w:r w:rsidRPr="00185C44">
        <w:rPr>
          <w:b/>
        </w:rPr>
        <w:t xml:space="preserve">adresse </w:t>
      </w:r>
      <w:r w:rsidR="00685DAF">
        <w:rPr>
          <w:rFonts w:eastAsia="Times New Roman" w:cs="Calibri Light"/>
          <w:b/>
          <w:szCs w:val="22"/>
          <w:lang w:eastAsia="en-US" w:bidi="ar-SA"/>
        </w:rPr>
        <w:t>de courriel</w:t>
      </w:r>
      <w:r w:rsidR="00685DAF" w:rsidRPr="00E9233A">
        <w:rPr>
          <w:rFonts w:ascii="Calibri" w:eastAsia="Times New Roman" w:hAnsi="Calibri" w:cs="Times New Roman"/>
          <w:lang w:eastAsia="en-US" w:bidi="ar-SA"/>
        </w:rPr>
        <w:t> </w:t>
      </w:r>
      <w:r w:rsidRPr="00E9233A">
        <w:rPr>
          <w:rFonts w:eastAsia="Times New Roman" w:cs="Calibri Light"/>
          <w:b/>
          <w:szCs w:val="22"/>
          <w:lang w:eastAsia="en-US" w:bidi="ar-SA"/>
        </w:rPr>
        <w:t>(</w:t>
      </w:r>
      <w:r w:rsidRPr="00185C44">
        <w:rPr>
          <w:b/>
        </w:rPr>
        <w:t>et vérifier</w:t>
      </w:r>
      <w:r w:rsidRPr="00E9233A">
        <w:rPr>
          <w:rFonts w:eastAsia="Times New Roman" w:cs="Calibri Light"/>
          <w:b/>
          <w:szCs w:val="22"/>
          <w:lang w:eastAsia="en-US" w:bidi="ar-SA"/>
        </w:rPr>
        <w:t>)</w:t>
      </w:r>
      <w:r w:rsidR="00F5270C">
        <w:rPr>
          <w:rFonts w:eastAsia="Times New Roman" w:cs="Calibri Light"/>
          <w:b/>
          <w:szCs w:val="22"/>
          <w:lang w:eastAsia="en-US" w:bidi="ar-SA"/>
        </w:rPr>
        <w:t> </w:t>
      </w:r>
      <w:r w:rsidRPr="00E9233A">
        <w:rPr>
          <w:rFonts w:eastAsia="Times New Roman" w:cs="Calibri Light"/>
          <w:b/>
          <w:szCs w:val="22"/>
          <w:lang w:eastAsia="en-US" w:bidi="ar-SA"/>
        </w:rPr>
        <w:t>:</w:t>
      </w:r>
      <w:r w:rsidRPr="00E9233A">
        <w:rPr>
          <w:rFonts w:eastAsia="Times New Roman" w:cs="Calibri Light"/>
          <w:szCs w:val="22"/>
          <w:lang w:eastAsia="en-US" w:bidi="ar-SA"/>
        </w:rPr>
        <w:t xml:space="preserve"> ________________________________________________.</w:t>
      </w:r>
    </w:p>
    <w:p w14:paraId="2802EDDB" w14:textId="77777777"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Calibri Light"/>
          <w:szCs w:val="22"/>
          <w:lang w:eastAsia="en-US" w:bidi="ar-SA"/>
        </w:rPr>
      </w:pPr>
    </w:p>
    <w:p w14:paraId="136BB231" w14:textId="585064F1" w:rsidR="00E76784" w:rsidRPr="00185C44" w:rsidRDefault="00E76784" w:rsidP="00E76784">
      <w:pPr>
        <w:tabs>
          <w:tab w:val="left" w:leader="dot" w:pos="4536"/>
          <w:tab w:val="left" w:pos="4820"/>
        </w:tabs>
        <w:autoSpaceDE w:val="0"/>
        <w:autoSpaceDN w:val="0"/>
        <w:adjustRightInd w:val="0"/>
      </w:pPr>
      <w:r w:rsidRPr="00185C44">
        <w:t>Nous vous enverrons les instructions par courriel au moins 1</w:t>
      </w:r>
      <w:r w:rsidR="00AA7C71">
        <w:rPr>
          <w:rFonts w:eastAsia="Times New Roman" w:cs="Calibri Light"/>
          <w:szCs w:val="22"/>
          <w:lang w:eastAsia="en-US" w:bidi="ar-SA"/>
        </w:rPr>
        <w:t> </w:t>
      </w:r>
      <w:r w:rsidRPr="00185C44">
        <w:t xml:space="preserve">jour avant la </w:t>
      </w:r>
      <w:r w:rsidR="00685DAF">
        <w:rPr>
          <w:rFonts w:eastAsia="Times New Roman" w:cs="Calibri Light"/>
          <w:szCs w:val="22"/>
          <w:lang w:eastAsia="en-US" w:bidi="ar-SA"/>
        </w:rPr>
        <w:t>rencontre</w:t>
      </w:r>
      <w:r w:rsidRPr="00185C44">
        <w:t xml:space="preserve">. La discussion de groupe commencera sans </w:t>
      </w:r>
      <w:r w:rsidR="00685DAF">
        <w:rPr>
          <w:rFonts w:eastAsia="Times New Roman" w:cs="Calibri Light"/>
          <w:szCs w:val="22"/>
          <w:lang w:eastAsia="en-US" w:bidi="ar-SA"/>
        </w:rPr>
        <w:t>faute</w:t>
      </w:r>
      <w:r w:rsidR="00685DAF" w:rsidRPr="00185C44">
        <w:t xml:space="preserve"> </w:t>
      </w:r>
      <w:r w:rsidRPr="00F16719">
        <w:t xml:space="preserve">à </w:t>
      </w:r>
      <w:r w:rsidRPr="00F16719">
        <w:rPr>
          <w:b/>
        </w:rPr>
        <w:t>&lt;HEURE&gt;</w:t>
      </w:r>
      <w:r w:rsidRPr="00F16719">
        <w:t xml:space="preserve"> et se terminera à </w:t>
      </w:r>
      <w:r w:rsidRPr="00F16719">
        <w:rPr>
          <w:b/>
        </w:rPr>
        <w:t>&lt;HEURE&gt;</w:t>
      </w:r>
      <w:r w:rsidRPr="00F16719">
        <w:t>, soit une durée maximale de 2</w:t>
      </w:r>
      <w:r w:rsidR="00685DAF" w:rsidRPr="00F16719">
        <w:rPr>
          <w:rFonts w:eastAsia="Times New Roman" w:cs="Calibri Light"/>
          <w:szCs w:val="22"/>
          <w:lang w:eastAsia="en-US" w:bidi="ar-SA"/>
        </w:rPr>
        <w:t> </w:t>
      </w:r>
      <w:r w:rsidRPr="00F16719">
        <w:t>heures. Veuillez vous connecter à l’heure afin de ne pas retarder le début de la rencontre</w:t>
      </w:r>
      <w:r w:rsidRPr="00185C44">
        <w:t>. Si vous arrivez en retard, nous ne pourrons pas vous inclure dans la discussion et ne vous remettrons pas l’incitatif.</w:t>
      </w:r>
      <w:r w:rsidRPr="00185C44">
        <w:br/>
      </w:r>
      <w:r w:rsidRPr="00185C44">
        <w:br/>
        <w:t xml:space="preserve">Comme </w:t>
      </w:r>
      <w:r w:rsidR="00685DAF">
        <w:rPr>
          <w:rFonts w:eastAsia="Times New Roman" w:cs="Calibri Light"/>
          <w:szCs w:val="22"/>
          <w:lang w:eastAsia="en-US" w:bidi="ar-SA"/>
        </w:rPr>
        <w:t xml:space="preserve">nous l’avons déjà </w:t>
      </w:r>
      <w:r w:rsidRPr="00185C44">
        <w:t>mentionné, nous serons heureux de remettre 100</w:t>
      </w:r>
      <w:r w:rsidR="00685DAF">
        <w:rPr>
          <w:rFonts w:eastAsia="Times New Roman" w:cs="Calibri Light"/>
          <w:szCs w:val="22"/>
          <w:lang w:eastAsia="en-US" w:bidi="ar-SA"/>
        </w:rPr>
        <w:t> </w:t>
      </w:r>
      <w:r w:rsidRPr="00185C44">
        <w:t xml:space="preserve">$ à chaque participant, sous forme de chèque personnel ou de virement électronique, selon votre préférence. Veuillez noter qu’à la suite de la rencontre, il faut environ </w:t>
      </w:r>
      <w:r w:rsidR="00685DAF">
        <w:rPr>
          <w:rFonts w:eastAsia="Times New Roman" w:cs="Calibri Light"/>
          <w:szCs w:val="22"/>
          <w:lang w:eastAsia="en-US" w:bidi="ar-SA"/>
        </w:rPr>
        <w:t>deux</w:t>
      </w:r>
      <w:r w:rsidR="00685DAF" w:rsidRPr="00185C44">
        <w:t xml:space="preserve"> </w:t>
      </w:r>
      <w:r w:rsidRPr="00185C44">
        <w:t xml:space="preserve">à </w:t>
      </w:r>
      <w:r w:rsidR="00685DAF">
        <w:rPr>
          <w:rFonts w:eastAsia="Times New Roman" w:cs="Calibri Light"/>
          <w:szCs w:val="22"/>
          <w:lang w:eastAsia="en-US" w:bidi="ar-SA"/>
        </w:rPr>
        <w:t>trois</w:t>
      </w:r>
      <w:r w:rsidR="00685DAF" w:rsidRPr="00185C44">
        <w:t xml:space="preserve"> </w:t>
      </w:r>
      <w:r w:rsidRPr="00185C44">
        <w:t xml:space="preserve">semaines pour recevoir le chèque, ou environ </w:t>
      </w:r>
      <w:r w:rsidR="00685DAF">
        <w:rPr>
          <w:rFonts w:eastAsia="Times New Roman" w:cs="Calibri Light"/>
          <w:szCs w:val="22"/>
          <w:lang w:eastAsia="en-US" w:bidi="ar-SA"/>
        </w:rPr>
        <w:t>trois</w:t>
      </w:r>
      <w:r w:rsidR="00685DAF" w:rsidRPr="00185C44">
        <w:t xml:space="preserve"> </w:t>
      </w:r>
      <w:r w:rsidRPr="00185C44">
        <w:t>jours ouvrables pour recevoir le paiement par virement électronique.</w:t>
      </w:r>
    </w:p>
    <w:p w14:paraId="259FCE28" w14:textId="77777777" w:rsidR="00E76784" w:rsidRPr="00E9233A" w:rsidRDefault="00E76784" w:rsidP="00E76784">
      <w:pPr>
        <w:tabs>
          <w:tab w:val="left" w:leader="dot" w:pos="4536"/>
          <w:tab w:val="left" w:pos="4820"/>
        </w:tabs>
        <w:autoSpaceDE w:val="0"/>
        <w:autoSpaceDN w:val="0"/>
        <w:adjustRightInd w:val="0"/>
        <w:spacing w:after="120"/>
        <w:rPr>
          <w:rFonts w:eastAsia="Times New Roman" w:cs="Calibri Light"/>
          <w:szCs w:val="22"/>
          <w:lang w:eastAsia="en-US" w:bidi="ar-SA"/>
        </w:rPr>
      </w:pPr>
      <w:r w:rsidRPr="00185C44">
        <w:br/>
        <w:t>Préférez-vous recevoir votre incitatif par chèque ou par virement électronique?</w:t>
      </w:r>
    </w:p>
    <w:p w14:paraId="7EB48B86" w14:textId="77777777" w:rsidR="00E76784" w:rsidRPr="00E9233A" w:rsidRDefault="00E76784" w:rsidP="00E76784">
      <w:pPr>
        <w:tabs>
          <w:tab w:val="left" w:leader="dot" w:pos="4536"/>
          <w:tab w:val="left" w:pos="4820"/>
        </w:tabs>
        <w:autoSpaceDE w:val="0"/>
        <w:autoSpaceDN w:val="0"/>
        <w:adjustRightInd w:val="0"/>
        <w:ind w:left="709"/>
        <w:rPr>
          <w:rFonts w:eastAsia="Times New Roman" w:cs="Calibri Light"/>
          <w:szCs w:val="22"/>
          <w:lang w:eastAsia="en-US" w:bidi="ar-SA"/>
        </w:rPr>
      </w:pPr>
      <w:r w:rsidRPr="00E9233A">
        <w:rPr>
          <w:rFonts w:eastAsia="Times New Roman" w:cs="Calibri Light"/>
          <w:szCs w:val="22"/>
          <w:lang w:eastAsia="en-US" w:bidi="ar-SA"/>
        </w:rPr>
        <w:t>C</w:t>
      </w:r>
      <w:r w:rsidRPr="00185C44">
        <w:t>hèque</w:t>
      </w:r>
      <w:r w:rsidRPr="00E9233A">
        <w:rPr>
          <w:rFonts w:eastAsia="Times New Roman" w:cs="Calibri Light"/>
          <w:szCs w:val="22"/>
          <w:lang w:eastAsia="en-US" w:bidi="ar-SA"/>
        </w:rPr>
        <w:tab/>
        <w:t>1</w:t>
      </w:r>
    </w:p>
    <w:p w14:paraId="6F59A051" w14:textId="1F3D628C" w:rsidR="00E76784" w:rsidRPr="00E9233A" w:rsidRDefault="00685DAF" w:rsidP="00E76784">
      <w:pPr>
        <w:tabs>
          <w:tab w:val="left" w:leader="dot" w:pos="4536"/>
          <w:tab w:val="left" w:pos="4820"/>
        </w:tabs>
        <w:autoSpaceDE w:val="0"/>
        <w:autoSpaceDN w:val="0"/>
        <w:adjustRightInd w:val="0"/>
        <w:ind w:left="709"/>
        <w:rPr>
          <w:rFonts w:eastAsia="Times New Roman" w:cs="Calibri Light"/>
          <w:szCs w:val="22"/>
          <w:lang w:eastAsia="en-US" w:bidi="ar-SA"/>
        </w:rPr>
      </w:pPr>
      <w:r>
        <w:rPr>
          <w:rFonts w:eastAsia="Times New Roman" w:cs="Calibri Light"/>
          <w:szCs w:val="22"/>
          <w:lang w:eastAsia="en-US" w:bidi="ar-SA"/>
        </w:rPr>
        <w:t>Virement</w:t>
      </w:r>
      <w:r w:rsidRPr="00185C44">
        <w:t xml:space="preserve"> </w:t>
      </w:r>
      <w:r w:rsidR="00E76784" w:rsidRPr="00185C44">
        <w:t>électronique</w:t>
      </w:r>
      <w:r w:rsidR="00E76784" w:rsidRPr="00E9233A">
        <w:rPr>
          <w:rFonts w:eastAsia="Times New Roman" w:cs="Calibri Light"/>
          <w:szCs w:val="22"/>
          <w:lang w:eastAsia="en-US" w:bidi="ar-SA"/>
        </w:rPr>
        <w:tab/>
        <w:t>2</w:t>
      </w:r>
    </w:p>
    <w:p w14:paraId="5C684161" w14:textId="77777777"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b/>
          <w:szCs w:val="22"/>
          <w:lang w:eastAsia="en-US" w:bidi="ar-SA"/>
        </w:rPr>
      </w:pPr>
    </w:p>
    <w:p w14:paraId="26A10D1E" w14:textId="23CEA336"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b/>
          <w:szCs w:val="22"/>
          <w:lang w:eastAsia="en-US" w:bidi="ar-SA"/>
        </w:rPr>
      </w:pPr>
      <w:r w:rsidRPr="00E9233A">
        <w:rPr>
          <w:rFonts w:eastAsia="Times New Roman" w:cs="Calibri Light"/>
          <w:b/>
          <w:szCs w:val="22"/>
          <w:lang w:eastAsia="en-US" w:bidi="ar-SA"/>
        </w:rPr>
        <w:t>SI LE RÉPONDANT CHOISI</w:t>
      </w:r>
      <w:r w:rsidR="00090B39">
        <w:rPr>
          <w:rFonts w:eastAsia="Times New Roman" w:cs="Calibri Light"/>
          <w:b/>
          <w:szCs w:val="22"/>
          <w:lang w:eastAsia="en-US" w:bidi="ar-SA"/>
        </w:rPr>
        <w:t>T</w:t>
      </w:r>
      <w:r w:rsidRPr="00E9233A">
        <w:rPr>
          <w:rFonts w:eastAsia="Times New Roman" w:cs="Calibri Light"/>
          <w:b/>
          <w:szCs w:val="22"/>
          <w:lang w:eastAsia="en-US" w:bidi="ar-SA"/>
        </w:rPr>
        <w:t xml:space="preserve"> LE VERSEMENT PAR </w:t>
      </w:r>
      <w:r w:rsidR="00685DAF">
        <w:rPr>
          <w:rFonts w:eastAsia="Times New Roman" w:cs="Calibri Light"/>
          <w:b/>
          <w:szCs w:val="22"/>
          <w:lang w:eastAsia="en-US" w:bidi="ar-SA"/>
        </w:rPr>
        <w:t>VIREMENT</w:t>
      </w:r>
      <w:r w:rsidR="00685DAF" w:rsidRPr="00E9233A">
        <w:rPr>
          <w:rFonts w:eastAsia="Times New Roman" w:cs="Calibri Light"/>
          <w:b/>
          <w:szCs w:val="22"/>
          <w:lang w:eastAsia="en-US" w:bidi="ar-SA"/>
        </w:rPr>
        <w:t xml:space="preserve"> </w:t>
      </w:r>
      <w:r w:rsidRPr="00E9233A">
        <w:rPr>
          <w:rFonts w:eastAsia="Times New Roman" w:cs="Calibri Light"/>
          <w:b/>
          <w:szCs w:val="22"/>
          <w:lang w:eastAsia="en-US" w:bidi="ar-SA"/>
        </w:rPr>
        <w:t>ÉLECTRONIQUE</w:t>
      </w:r>
      <w:r w:rsidR="00685DAF">
        <w:rPr>
          <w:rFonts w:eastAsia="Times New Roman" w:cs="Calibri Light"/>
          <w:b/>
          <w:szCs w:val="22"/>
          <w:lang w:eastAsia="en-US" w:bidi="ar-SA"/>
        </w:rPr>
        <w:t> </w:t>
      </w:r>
      <w:r w:rsidRPr="00E9233A">
        <w:rPr>
          <w:rFonts w:eastAsia="Times New Roman" w:cs="Calibri Light"/>
          <w:b/>
          <w:szCs w:val="22"/>
          <w:lang w:eastAsia="en-US" w:bidi="ar-SA"/>
        </w:rPr>
        <w:t>:</w:t>
      </w:r>
    </w:p>
    <w:p w14:paraId="0B80FA70" w14:textId="5F56FEA1"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szCs w:val="22"/>
          <w:lang w:eastAsia="en-US" w:bidi="ar-SA"/>
        </w:rPr>
      </w:pPr>
      <w:r w:rsidRPr="00E9233A">
        <w:rPr>
          <w:rFonts w:eastAsia="Times New Roman" w:cs="Calibri Light"/>
          <w:szCs w:val="22"/>
          <w:lang w:eastAsia="en-US" w:bidi="ar-SA"/>
        </w:rPr>
        <w:t>Pourriez-vous confirmer l</w:t>
      </w:r>
      <w:r w:rsidR="00AA7C71">
        <w:rPr>
          <w:rFonts w:eastAsia="Times New Roman" w:cs="Calibri Light"/>
          <w:szCs w:val="22"/>
          <w:lang w:eastAsia="en-US" w:bidi="ar-SA"/>
        </w:rPr>
        <w:t>’</w:t>
      </w:r>
      <w:r w:rsidRPr="00E9233A">
        <w:rPr>
          <w:rFonts w:eastAsia="Times New Roman" w:cs="Calibri Light"/>
          <w:szCs w:val="22"/>
          <w:lang w:eastAsia="en-US" w:bidi="ar-SA"/>
        </w:rPr>
        <w:t xml:space="preserve">adresse </w:t>
      </w:r>
      <w:r w:rsidR="00685DAF">
        <w:rPr>
          <w:rFonts w:eastAsia="Times New Roman" w:cs="Calibri Light"/>
          <w:szCs w:val="22"/>
          <w:lang w:eastAsia="en-US" w:bidi="ar-SA"/>
        </w:rPr>
        <w:t xml:space="preserve">de </w:t>
      </w:r>
      <w:r w:rsidRPr="00E9233A">
        <w:rPr>
          <w:rFonts w:eastAsia="Times New Roman" w:cs="Calibri Light"/>
          <w:szCs w:val="22"/>
          <w:lang w:eastAsia="en-US" w:bidi="ar-SA"/>
        </w:rPr>
        <w:t xml:space="preserve">courriel à laquelle vous souhaitez recevoir le </w:t>
      </w:r>
      <w:r w:rsidR="00685DAF">
        <w:rPr>
          <w:rFonts w:eastAsia="Times New Roman" w:cs="Calibri Light"/>
          <w:szCs w:val="22"/>
          <w:lang w:eastAsia="en-US" w:bidi="ar-SA"/>
        </w:rPr>
        <w:t xml:space="preserve">virement </w:t>
      </w:r>
      <w:r w:rsidRPr="00E9233A">
        <w:rPr>
          <w:rFonts w:eastAsia="Times New Roman" w:cs="Calibri Light"/>
          <w:szCs w:val="22"/>
          <w:lang w:eastAsia="en-US" w:bidi="ar-SA"/>
        </w:rPr>
        <w:t>électronique après le groupe de discussion?</w:t>
      </w:r>
    </w:p>
    <w:p w14:paraId="6E14598D" w14:textId="77777777"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szCs w:val="22"/>
          <w:lang w:eastAsia="en-US" w:bidi="ar-SA"/>
        </w:rPr>
      </w:pPr>
    </w:p>
    <w:p w14:paraId="1DBC5F46" w14:textId="0BB9C537"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szCs w:val="22"/>
          <w:lang w:eastAsia="en-US" w:bidi="ar-SA"/>
        </w:rPr>
      </w:pPr>
      <w:r w:rsidRPr="00E9233A">
        <w:rPr>
          <w:rFonts w:eastAsia="Times New Roman" w:cs="Calibri Light"/>
          <w:szCs w:val="22"/>
          <w:lang w:eastAsia="en-US" w:bidi="ar-SA"/>
        </w:rPr>
        <w:t>Adresse</w:t>
      </w:r>
      <w:r w:rsidR="00685DAF">
        <w:rPr>
          <w:rFonts w:eastAsia="Times New Roman" w:cs="Calibri Light"/>
          <w:lang w:eastAsia="en-US" w:bidi="ar-SA"/>
        </w:rPr>
        <w:t xml:space="preserve"> de courriel</w:t>
      </w:r>
      <w:r w:rsidR="00685DAF">
        <w:rPr>
          <w:rFonts w:eastAsia="Times New Roman" w:cs="Calibri Light"/>
          <w:b/>
          <w:lang w:eastAsia="en-US" w:bidi="ar-SA"/>
        </w:rPr>
        <w:t> </w:t>
      </w:r>
      <w:r w:rsidRPr="00E9233A">
        <w:rPr>
          <w:rFonts w:eastAsia="Times New Roman" w:cs="Calibri Light"/>
          <w:szCs w:val="22"/>
          <w:lang w:eastAsia="en-US" w:bidi="ar-SA"/>
        </w:rPr>
        <w:t>:________________________________________________________________</w:t>
      </w:r>
    </w:p>
    <w:p w14:paraId="5E9FCD61" w14:textId="66C651E7"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szCs w:val="22"/>
          <w:lang w:eastAsia="en-US" w:bidi="ar-SA"/>
        </w:rPr>
      </w:pPr>
      <w:r w:rsidRPr="00185C44">
        <w:t xml:space="preserve">Et veuillez confirmer </w:t>
      </w:r>
      <w:r w:rsidRPr="00E9233A">
        <w:rPr>
          <w:rFonts w:eastAsia="Times New Roman" w:cs="Calibri Light"/>
          <w:szCs w:val="22"/>
          <w:lang w:eastAsia="en-US" w:bidi="ar-SA"/>
        </w:rPr>
        <w:t>l</w:t>
      </w:r>
      <w:r w:rsidR="00AA7C71">
        <w:rPr>
          <w:rFonts w:eastAsia="Times New Roman" w:cs="Calibri Light"/>
          <w:szCs w:val="22"/>
          <w:lang w:eastAsia="en-US" w:bidi="ar-SA"/>
        </w:rPr>
        <w:t>’</w:t>
      </w:r>
      <w:r w:rsidRPr="00E9233A">
        <w:rPr>
          <w:rFonts w:eastAsia="Times New Roman" w:cs="Calibri Light"/>
          <w:szCs w:val="22"/>
          <w:lang w:eastAsia="en-US" w:bidi="ar-SA"/>
        </w:rPr>
        <w:t>orthographe</w:t>
      </w:r>
      <w:r w:rsidRPr="00185C44">
        <w:t xml:space="preserve"> de votre nom</w:t>
      </w:r>
      <w:r w:rsidR="00685DAF">
        <w:rPr>
          <w:rFonts w:eastAsia="Times New Roman" w:cs="Calibri Light"/>
          <w:szCs w:val="22"/>
          <w:lang w:eastAsia="en-US" w:bidi="ar-SA"/>
        </w:rPr>
        <w:t> </w:t>
      </w:r>
      <w:r w:rsidRPr="00E9233A">
        <w:rPr>
          <w:rFonts w:eastAsia="Times New Roman" w:cs="Calibri Light"/>
          <w:szCs w:val="22"/>
          <w:lang w:eastAsia="en-US" w:bidi="ar-SA"/>
        </w:rPr>
        <w:t>: __________________________________________</w:t>
      </w:r>
    </w:p>
    <w:p w14:paraId="3396F0FC" w14:textId="77777777" w:rsidR="00E76784" w:rsidRPr="00185C44"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b/>
        </w:rPr>
      </w:pPr>
    </w:p>
    <w:p w14:paraId="40A7B8DB" w14:textId="6140F8D6"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b/>
          <w:szCs w:val="22"/>
          <w:lang w:eastAsia="en-US" w:bidi="ar-SA"/>
        </w:rPr>
      </w:pPr>
      <w:r w:rsidRPr="00185C44">
        <w:rPr>
          <w:b/>
        </w:rPr>
        <w:t xml:space="preserve">Le mot de passe du </w:t>
      </w:r>
      <w:r w:rsidR="00685DAF">
        <w:rPr>
          <w:rFonts w:eastAsia="Times New Roman" w:cs="Calibri Light"/>
          <w:b/>
          <w:szCs w:val="22"/>
          <w:lang w:eastAsia="en-US" w:bidi="ar-SA"/>
        </w:rPr>
        <w:t>virement</w:t>
      </w:r>
      <w:r w:rsidR="00685DAF" w:rsidRPr="00185C44">
        <w:rPr>
          <w:b/>
        </w:rPr>
        <w:t xml:space="preserve"> </w:t>
      </w:r>
      <w:r w:rsidRPr="00185C44">
        <w:rPr>
          <w:b/>
        </w:rPr>
        <w:t>électronique vous sera fourni par courriel après le groupe de discussion.</w:t>
      </w:r>
    </w:p>
    <w:p w14:paraId="7D6B8412" w14:textId="77777777"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b/>
          <w:szCs w:val="22"/>
          <w:lang w:eastAsia="en-US" w:bidi="ar-SA"/>
        </w:rPr>
      </w:pPr>
    </w:p>
    <w:p w14:paraId="20B69091" w14:textId="77777777"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b/>
          <w:szCs w:val="22"/>
        </w:rPr>
      </w:pPr>
      <w:r w:rsidRPr="00E9233A">
        <w:rPr>
          <w:rFonts w:eastAsia="Times New Roman" w:cs="Calibri Light"/>
          <w:b/>
          <w:szCs w:val="22"/>
        </w:rPr>
        <w:t>SI LE RÉPONDANT CHOISIT LE VERSEMENT PAR CHÈQUE :</w:t>
      </w:r>
    </w:p>
    <w:p w14:paraId="16D4BF0E" w14:textId="1497157E"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szCs w:val="22"/>
        </w:rPr>
      </w:pPr>
      <w:r w:rsidRPr="00E9233A">
        <w:rPr>
          <w:rFonts w:eastAsia="Times New Roman" w:cs="Calibri Light"/>
          <w:szCs w:val="22"/>
        </w:rPr>
        <w:t>Pourrais-je avoir l</w:t>
      </w:r>
      <w:r w:rsidR="00AA7C71">
        <w:rPr>
          <w:rFonts w:eastAsia="Times New Roman" w:cs="Calibri Light"/>
          <w:szCs w:val="22"/>
        </w:rPr>
        <w:t>’</w:t>
      </w:r>
      <w:r w:rsidRPr="00E9233A">
        <w:rPr>
          <w:rFonts w:eastAsia="Times New Roman" w:cs="Calibri Light"/>
          <w:szCs w:val="22"/>
        </w:rPr>
        <w:t>adresse postale où vous aimeriez que ce chèque soit envoyé après votre participation?</w:t>
      </w:r>
    </w:p>
    <w:p w14:paraId="7AB22E49" w14:textId="03203DE5" w:rsidR="00E76784" w:rsidRPr="00E9233A" w:rsidRDefault="00E76784" w:rsidP="00185C4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szCs w:val="22"/>
        </w:rPr>
      </w:pPr>
    </w:p>
    <w:p w14:paraId="329C2CDF" w14:textId="77777777" w:rsidR="00E76784" w:rsidRPr="00E9233A" w:rsidRDefault="00E76784" w:rsidP="00185C44">
      <w:pPr>
        <w:spacing w:after="160" w:line="259" w:lineRule="auto"/>
        <w:rPr>
          <w:rFonts w:eastAsia="Times New Roman" w:cs="Calibri Light"/>
          <w:szCs w:val="22"/>
        </w:rPr>
      </w:pPr>
      <w:r w:rsidRPr="00E9233A">
        <w:rPr>
          <w:rFonts w:eastAsia="Times New Roman" w:cs="Calibri Light"/>
          <w:szCs w:val="22"/>
        </w:rPr>
        <w:t>Adresse postale : ______________________________________________________________</w:t>
      </w:r>
    </w:p>
    <w:p w14:paraId="2C7235D6" w14:textId="77777777"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szCs w:val="22"/>
        </w:rPr>
      </w:pPr>
      <w:r w:rsidRPr="00E9233A">
        <w:rPr>
          <w:rFonts w:eastAsia="Times New Roman" w:cs="Calibri Light"/>
          <w:szCs w:val="22"/>
        </w:rPr>
        <w:t xml:space="preserve">Ville : ________________________________________________________________________ </w:t>
      </w:r>
    </w:p>
    <w:p w14:paraId="34882FE1" w14:textId="77777777"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szCs w:val="22"/>
        </w:rPr>
      </w:pPr>
      <w:r w:rsidRPr="00E9233A">
        <w:rPr>
          <w:rFonts w:eastAsia="Times New Roman" w:cs="Calibri Light"/>
          <w:szCs w:val="22"/>
        </w:rPr>
        <w:t>Province : ____________________________________ Code postal : _____________________</w:t>
      </w:r>
    </w:p>
    <w:p w14:paraId="67A19C1C" w14:textId="06F339BC"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szCs w:val="22"/>
        </w:rPr>
      </w:pPr>
      <w:r w:rsidRPr="00E9233A">
        <w:rPr>
          <w:rFonts w:eastAsia="Times New Roman" w:cs="Calibri Light"/>
          <w:szCs w:val="22"/>
        </w:rPr>
        <w:t>Veuillez également confirmer l</w:t>
      </w:r>
      <w:r w:rsidR="00AA7C71">
        <w:rPr>
          <w:rFonts w:eastAsia="Times New Roman" w:cs="Calibri Light"/>
          <w:szCs w:val="22"/>
        </w:rPr>
        <w:t>’</w:t>
      </w:r>
      <w:r w:rsidRPr="00E9233A">
        <w:rPr>
          <w:rFonts w:eastAsia="Times New Roman" w:cs="Calibri Light"/>
          <w:szCs w:val="22"/>
        </w:rPr>
        <w:t>orthographe de votre nom : ____________________________________</w:t>
      </w:r>
    </w:p>
    <w:p w14:paraId="3DEEC20D" w14:textId="77777777"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color w:val="7B7B7B"/>
          <w:szCs w:val="22"/>
          <w:lang w:eastAsia="en-US" w:bidi="ar-SA"/>
        </w:rPr>
      </w:pPr>
    </w:p>
    <w:p w14:paraId="0B974B6F" w14:textId="5A5120C4"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szCs w:val="22"/>
          <w:lang w:eastAsia="en-US" w:bidi="ar-SA"/>
        </w:rPr>
      </w:pPr>
      <w:r w:rsidRPr="00E9233A">
        <w:rPr>
          <w:rFonts w:eastAsia="Times New Roman" w:cs="Calibri Light"/>
          <w:lang w:eastAsia="en-US" w:bidi="ar-SA"/>
        </w:rPr>
        <w:t>Puisqu</w:t>
      </w:r>
      <w:r w:rsidR="00AA7C71">
        <w:rPr>
          <w:rFonts w:eastAsia="Times New Roman" w:cs="Calibri Light"/>
          <w:lang w:eastAsia="en-US" w:bidi="ar-SA"/>
        </w:rPr>
        <w:t>’</w:t>
      </w:r>
      <w:r w:rsidRPr="00E9233A">
        <w:rPr>
          <w:rFonts w:eastAsia="Times New Roman" w:cs="Calibri Light"/>
          <w:lang w:eastAsia="en-US" w:bidi="ar-SA"/>
        </w:rPr>
        <w:t>il s</w:t>
      </w:r>
      <w:r w:rsidR="00AA7C71">
        <w:rPr>
          <w:rFonts w:eastAsia="Times New Roman" w:cs="Calibri Light"/>
          <w:lang w:eastAsia="en-US" w:bidi="ar-SA"/>
        </w:rPr>
        <w:t>’</w:t>
      </w:r>
      <w:r w:rsidRPr="00E9233A">
        <w:rPr>
          <w:rFonts w:eastAsia="Times New Roman" w:cs="Calibri Light"/>
          <w:lang w:eastAsia="en-US" w:bidi="ar-SA"/>
        </w:rPr>
        <w:t xml:space="preserve">agit de très petits groupes, </w:t>
      </w:r>
      <w:r w:rsidRPr="00E76784">
        <w:rPr>
          <w:rFonts w:eastAsia="Times New Roman" w:cs="Calibri Light"/>
          <w:lang w:eastAsia="en-US" w:bidi="ar-SA"/>
        </w:rPr>
        <w:t>le succès</w:t>
      </w:r>
      <w:r w:rsidRPr="00E9233A">
        <w:rPr>
          <w:rFonts w:eastAsia="Times New Roman" w:cs="Calibri Light"/>
          <w:lang w:eastAsia="en-US" w:bidi="ar-SA"/>
        </w:rPr>
        <w:t xml:space="preserve"> pourrait être </w:t>
      </w:r>
      <w:r w:rsidRPr="00E76784">
        <w:rPr>
          <w:rFonts w:eastAsia="Times New Roman" w:cs="Calibri Light"/>
          <w:lang w:eastAsia="en-US" w:bidi="ar-SA"/>
        </w:rPr>
        <w:t>compromis</w:t>
      </w:r>
      <w:r w:rsidRPr="00E9233A">
        <w:rPr>
          <w:rFonts w:eastAsia="Times New Roman" w:cs="Calibri Light"/>
          <w:lang w:eastAsia="en-US" w:bidi="ar-SA"/>
        </w:rPr>
        <w:t xml:space="preserve"> si l’une des personnes invitées manquait à l</w:t>
      </w:r>
      <w:r w:rsidR="00AA7C71">
        <w:rPr>
          <w:rFonts w:eastAsia="Times New Roman" w:cs="Calibri Light"/>
          <w:lang w:eastAsia="en-US" w:bidi="ar-SA"/>
        </w:rPr>
        <w:t>’</w:t>
      </w:r>
      <w:r w:rsidRPr="00E9233A">
        <w:rPr>
          <w:rFonts w:eastAsia="Times New Roman" w:cs="Calibri Light"/>
          <w:lang w:eastAsia="en-US" w:bidi="ar-SA"/>
        </w:rPr>
        <w:t>appel. C</w:t>
      </w:r>
      <w:r w:rsidR="00AA7C71">
        <w:rPr>
          <w:rFonts w:eastAsia="Times New Roman" w:cs="Calibri Light"/>
          <w:lang w:eastAsia="en-US" w:bidi="ar-SA"/>
        </w:rPr>
        <w:t>’</w:t>
      </w:r>
      <w:r w:rsidRPr="00E9233A">
        <w:rPr>
          <w:rFonts w:eastAsia="Times New Roman" w:cs="Calibri Light"/>
          <w:lang w:eastAsia="en-US" w:bidi="ar-SA"/>
        </w:rPr>
        <w:t xml:space="preserve">est pourquoi </w:t>
      </w:r>
      <w:r w:rsidR="006214A4">
        <w:rPr>
          <w:rFonts w:eastAsia="Times New Roman" w:cs="Calibri Light"/>
          <w:lang w:eastAsia="en-US" w:bidi="ar-SA"/>
        </w:rPr>
        <w:t xml:space="preserve">si </w:t>
      </w:r>
      <w:r w:rsidRPr="00E9233A">
        <w:rPr>
          <w:rFonts w:eastAsia="Times New Roman" w:cs="Calibri Light"/>
          <w:lang w:eastAsia="en-US" w:bidi="ar-SA"/>
        </w:rPr>
        <w:t>vous avez décidé de participer</w:t>
      </w:r>
      <w:r w:rsidR="006214A4">
        <w:rPr>
          <w:rFonts w:eastAsia="Times New Roman" w:cs="Calibri Light"/>
          <w:lang w:eastAsia="en-US" w:bidi="ar-SA"/>
        </w:rPr>
        <w:t xml:space="preserve"> à la rencontre</w:t>
      </w:r>
      <w:r w:rsidRPr="00E9233A">
        <w:rPr>
          <w:rFonts w:eastAsia="Times New Roman" w:cs="Calibri Light"/>
          <w:lang w:eastAsia="en-US" w:bidi="ar-SA"/>
        </w:rPr>
        <w:t xml:space="preserve">, </w:t>
      </w:r>
      <w:r w:rsidR="006214A4" w:rsidRPr="00E9233A">
        <w:rPr>
          <w:rFonts w:eastAsia="Times New Roman" w:cs="Calibri Light"/>
          <w:lang w:eastAsia="en-US" w:bidi="ar-SA"/>
        </w:rPr>
        <w:t xml:space="preserve">je vous demande </w:t>
      </w:r>
      <w:r w:rsidRPr="00E9233A">
        <w:rPr>
          <w:rFonts w:eastAsia="Times New Roman" w:cs="Calibri Light"/>
          <w:lang w:eastAsia="en-US" w:bidi="ar-SA"/>
        </w:rPr>
        <w:t xml:space="preserve">de faire tout votre possible pour y assister. Si vous </w:t>
      </w:r>
      <w:r w:rsidR="006214A4">
        <w:rPr>
          <w:rFonts w:eastAsia="Times New Roman" w:cs="Calibri Light"/>
          <w:lang w:eastAsia="en-US" w:bidi="ar-SA"/>
        </w:rPr>
        <w:t>n’</w:t>
      </w:r>
      <w:r w:rsidRPr="00E9233A">
        <w:rPr>
          <w:rFonts w:eastAsia="Times New Roman" w:cs="Calibri Light"/>
          <w:lang w:eastAsia="en-US" w:bidi="ar-SA"/>
        </w:rPr>
        <w:t xml:space="preserve">êtes </w:t>
      </w:r>
      <w:r w:rsidR="006214A4">
        <w:rPr>
          <w:rFonts w:eastAsia="Times New Roman" w:cs="Calibri Light"/>
          <w:lang w:eastAsia="en-US" w:bidi="ar-SA"/>
        </w:rPr>
        <w:t>pas en mesure</w:t>
      </w:r>
      <w:r w:rsidRPr="00E9233A">
        <w:rPr>
          <w:rFonts w:eastAsia="Times New Roman" w:cs="Calibri Light"/>
          <w:lang w:eastAsia="en-US" w:bidi="ar-SA"/>
        </w:rPr>
        <w:t xml:space="preserve"> </w:t>
      </w:r>
      <w:r w:rsidR="006214A4">
        <w:rPr>
          <w:rFonts w:eastAsia="Times New Roman" w:cs="Calibri Light"/>
          <w:lang w:eastAsia="en-US" w:bidi="ar-SA"/>
        </w:rPr>
        <w:t>de prendre part à l’étude</w:t>
      </w:r>
      <w:r w:rsidRPr="00E9233A">
        <w:rPr>
          <w:rFonts w:eastAsia="Times New Roman" w:cs="Calibri Light"/>
          <w:lang w:eastAsia="en-US" w:bidi="ar-SA"/>
        </w:rPr>
        <w:t>, veuillez communiquer avec _____ (appel à frais virés) au ________ ou faites parvenir un courriel à _____ le plus tôt possible afin que nous puissions trouver une autre personne pour vous remplacer.</w:t>
      </w:r>
    </w:p>
    <w:p w14:paraId="4635AB94" w14:textId="77777777"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szCs w:val="22"/>
          <w:lang w:eastAsia="en-US" w:bidi="ar-SA"/>
        </w:rPr>
      </w:pPr>
    </w:p>
    <w:p w14:paraId="140426D5" w14:textId="7562D418"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szCs w:val="22"/>
          <w:lang w:eastAsia="en-US" w:bidi="ar-SA"/>
        </w:rPr>
      </w:pPr>
      <w:r w:rsidRPr="00E9233A">
        <w:rPr>
          <w:rFonts w:eastAsia="Times New Roman" w:cs="Calibri Light"/>
          <w:lang w:eastAsia="en-US" w:bidi="ar-SA"/>
        </w:rPr>
        <w:t xml:space="preserve">Nous vous remercions de l’intérêt que vous témoignez à notre étude. Nous avons hâte de connaître vos </w:t>
      </w:r>
      <w:r w:rsidR="006214A4">
        <w:rPr>
          <w:rFonts w:eastAsia="Times New Roman" w:cs="Calibri Light"/>
          <w:lang w:eastAsia="en-US" w:bidi="ar-SA"/>
        </w:rPr>
        <w:t>commentaires</w:t>
      </w:r>
      <w:r w:rsidR="006214A4" w:rsidRPr="00E9233A">
        <w:rPr>
          <w:rFonts w:eastAsia="Times New Roman" w:cs="Calibri Light"/>
          <w:lang w:eastAsia="en-US" w:bidi="ar-SA"/>
        </w:rPr>
        <w:t xml:space="preserve"> </w:t>
      </w:r>
      <w:r w:rsidRPr="00E9233A">
        <w:rPr>
          <w:rFonts w:eastAsia="Times New Roman" w:cs="Calibri Light"/>
          <w:lang w:eastAsia="en-US" w:bidi="ar-SA"/>
        </w:rPr>
        <w:t>et vos opinions.</w:t>
      </w:r>
    </w:p>
    <w:p w14:paraId="7E527997" w14:textId="77777777" w:rsidR="00E76784" w:rsidRPr="00E9233A" w:rsidRDefault="00E76784" w:rsidP="00E76784">
      <w:pPr>
        <w:tabs>
          <w:tab w:val="center" w:pos="4680"/>
        </w:tabs>
        <w:suppressAutoHyphens/>
        <w:jc w:val="both"/>
        <w:rPr>
          <w:rFonts w:eastAsia="Times New Roman" w:cs="Calibri Light"/>
          <w:b/>
          <w:spacing w:val="-2"/>
          <w:szCs w:val="22"/>
          <w:lang w:eastAsia="en-US" w:bidi="ar-SA"/>
        </w:rPr>
      </w:pPr>
    </w:p>
    <w:p w14:paraId="3D0F893F" w14:textId="77777777" w:rsidR="00E76784" w:rsidRPr="00185C44" w:rsidRDefault="00E76784" w:rsidP="00E76784">
      <w:pPr>
        <w:spacing w:line="240" w:lineRule="auto"/>
        <w:jc w:val="both"/>
        <w:rPr>
          <w:b/>
          <w:sz w:val="18"/>
          <w:u w:val="single"/>
        </w:rPr>
      </w:pPr>
      <w:r w:rsidRPr="00185C44">
        <w:rPr>
          <w:b/>
          <w:sz w:val="18"/>
          <w:u w:val="single"/>
        </w:rPr>
        <w:t xml:space="preserve">AVIS AUX RECRUTEURS </w:t>
      </w:r>
    </w:p>
    <w:p w14:paraId="1811053D" w14:textId="32BBC8BA" w:rsidR="00E76784" w:rsidRPr="00E9233A" w:rsidRDefault="006214A4" w:rsidP="00E76784">
      <w:pPr>
        <w:numPr>
          <w:ilvl w:val="0"/>
          <w:numId w:val="29"/>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rPr>
          <w:rFonts w:eastAsia="Times New Roman" w:cs="Calibri Light"/>
          <w:sz w:val="18"/>
          <w:lang w:eastAsia="en-US" w:bidi="ar-SA"/>
        </w:rPr>
      </w:pPr>
      <w:r w:rsidRPr="00E9233A">
        <w:rPr>
          <w:rFonts w:eastAsia="Times New Roman" w:cs="Calibri Light"/>
          <w:sz w:val="18"/>
          <w:lang w:eastAsia="en-US" w:bidi="ar-SA"/>
        </w:rPr>
        <w:t>Recrute</w:t>
      </w:r>
      <w:r>
        <w:rPr>
          <w:rFonts w:eastAsia="Times New Roman" w:cs="Calibri Light"/>
          <w:sz w:val="18"/>
          <w:lang w:eastAsia="en-US" w:bidi="ar-SA"/>
        </w:rPr>
        <w:t>z</w:t>
      </w:r>
      <w:r w:rsidRPr="00E9233A">
        <w:rPr>
          <w:rFonts w:eastAsia="Times New Roman" w:cs="Calibri Light"/>
          <w:sz w:val="18"/>
          <w:lang w:eastAsia="en-US" w:bidi="ar-SA"/>
        </w:rPr>
        <w:t xml:space="preserve"> </w:t>
      </w:r>
      <w:r w:rsidR="00E76784" w:rsidRPr="00E9233A">
        <w:rPr>
          <w:rFonts w:eastAsia="Times New Roman" w:cs="Calibri Light"/>
          <w:b/>
          <w:sz w:val="18"/>
          <w:lang w:eastAsia="en-US" w:bidi="ar-SA"/>
        </w:rPr>
        <w:t>10 </w:t>
      </w:r>
      <w:r w:rsidR="00E76784" w:rsidRPr="00E9233A">
        <w:rPr>
          <w:rFonts w:eastAsia="Times New Roman" w:cs="Calibri Light"/>
          <w:sz w:val="18"/>
          <w:lang w:eastAsia="en-US" w:bidi="ar-SA"/>
        </w:rPr>
        <w:t>participants par discussion</w:t>
      </w:r>
      <w:r>
        <w:rPr>
          <w:rFonts w:eastAsia="Times New Roman" w:cs="Calibri Light"/>
          <w:sz w:val="18"/>
          <w:lang w:eastAsia="en-US" w:bidi="ar-SA"/>
        </w:rPr>
        <w:t xml:space="preserve"> de groupe</w:t>
      </w:r>
      <w:r w:rsidR="00E76784" w:rsidRPr="00E9233A">
        <w:rPr>
          <w:rFonts w:eastAsia="Times New Roman" w:cs="Calibri Light"/>
          <w:sz w:val="18"/>
          <w:lang w:eastAsia="en-US" w:bidi="ar-SA"/>
        </w:rPr>
        <w:t xml:space="preserve">. </w:t>
      </w:r>
    </w:p>
    <w:p w14:paraId="6002B659" w14:textId="69106381" w:rsidR="00E76784" w:rsidRPr="00E9233A" w:rsidRDefault="006214A4" w:rsidP="00E76784">
      <w:pPr>
        <w:numPr>
          <w:ilvl w:val="0"/>
          <w:numId w:val="29"/>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rPr>
          <w:rFonts w:eastAsia="Times New Roman" w:cs="Calibri Light"/>
          <w:sz w:val="18"/>
          <w:szCs w:val="16"/>
          <w:lang w:eastAsia="en-US" w:bidi="ar-SA"/>
        </w:rPr>
      </w:pPr>
      <w:r>
        <w:rPr>
          <w:rFonts w:eastAsia="Times New Roman" w:cs="Calibri Light"/>
          <w:sz w:val="18"/>
          <w:szCs w:val="16"/>
          <w:lang w:eastAsia="en-US" w:bidi="ar-SA"/>
        </w:rPr>
        <w:t xml:space="preserve">Vérifiez </w:t>
      </w:r>
      <w:r w:rsidR="00E76784" w:rsidRPr="00E9233A">
        <w:rPr>
          <w:rFonts w:eastAsia="Times New Roman" w:cs="Calibri Light"/>
          <w:sz w:val="18"/>
          <w:szCs w:val="16"/>
          <w:lang w:eastAsia="en-US" w:bidi="ar-SA"/>
        </w:rPr>
        <w:t>les contingents.</w:t>
      </w:r>
    </w:p>
    <w:p w14:paraId="631A4F38" w14:textId="711CA2C0" w:rsidR="00E76784" w:rsidRPr="00E9233A" w:rsidRDefault="00E76784" w:rsidP="00E76784">
      <w:pPr>
        <w:numPr>
          <w:ilvl w:val="0"/>
          <w:numId w:val="29"/>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rPr>
          <w:rFonts w:eastAsia="Times New Roman" w:cs="Calibri Light"/>
          <w:sz w:val="18"/>
          <w:szCs w:val="16"/>
          <w:lang w:eastAsia="en-US" w:bidi="ar-SA"/>
        </w:rPr>
      </w:pPr>
      <w:r w:rsidRPr="00E9233A">
        <w:rPr>
          <w:rFonts w:eastAsia="Times New Roman" w:cs="Calibri Light"/>
          <w:sz w:val="18"/>
          <w:szCs w:val="16"/>
          <w:lang w:eastAsia="en-US" w:bidi="ar-SA"/>
        </w:rPr>
        <w:t xml:space="preserve">Assurez-vous que </w:t>
      </w:r>
      <w:r w:rsidR="004326C2">
        <w:rPr>
          <w:rFonts w:eastAsia="Times New Roman" w:cs="Calibri Light"/>
          <w:sz w:val="18"/>
          <w:szCs w:val="16"/>
          <w:lang w:eastAsia="en-US" w:bidi="ar-SA"/>
        </w:rPr>
        <w:t>chaque</w:t>
      </w:r>
      <w:r w:rsidR="004326C2" w:rsidRPr="00E9233A">
        <w:rPr>
          <w:rFonts w:eastAsia="Times New Roman" w:cs="Calibri Light"/>
          <w:sz w:val="18"/>
          <w:szCs w:val="16"/>
          <w:lang w:eastAsia="en-US" w:bidi="ar-SA"/>
        </w:rPr>
        <w:t xml:space="preserve"> </w:t>
      </w:r>
      <w:r w:rsidRPr="00E9233A">
        <w:rPr>
          <w:rFonts w:eastAsia="Times New Roman" w:cs="Calibri Light"/>
          <w:sz w:val="18"/>
          <w:szCs w:val="16"/>
          <w:lang w:eastAsia="en-US" w:bidi="ar-SA"/>
        </w:rPr>
        <w:t xml:space="preserve">participant </w:t>
      </w:r>
      <w:r w:rsidR="004326C2">
        <w:rPr>
          <w:rFonts w:eastAsia="Times New Roman" w:cs="Calibri Light"/>
          <w:sz w:val="18"/>
          <w:szCs w:val="16"/>
          <w:lang w:eastAsia="en-US" w:bidi="ar-SA"/>
        </w:rPr>
        <w:t>est capable de bien s’exprimer</w:t>
      </w:r>
      <w:r w:rsidRPr="00E9233A">
        <w:rPr>
          <w:rFonts w:eastAsia="Times New Roman" w:cs="Calibri Light"/>
          <w:sz w:val="18"/>
          <w:szCs w:val="16"/>
          <w:lang w:eastAsia="en-US" w:bidi="ar-SA"/>
        </w:rPr>
        <w:t xml:space="preserve"> (réponses globales). Si vous avez un doute, NE L’INVITE</w:t>
      </w:r>
      <w:r w:rsidR="006214A4">
        <w:rPr>
          <w:rFonts w:eastAsia="Times New Roman" w:cs="Calibri Light"/>
          <w:sz w:val="18"/>
          <w:szCs w:val="16"/>
          <w:lang w:eastAsia="en-US" w:bidi="ar-SA"/>
        </w:rPr>
        <w:t>Z PAS</w:t>
      </w:r>
      <w:r w:rsidRPr="00E9233A">
        <w:rPr>
          <w:rFonts w:eastAsia="Times New Roman" w:cs="Calibri Light"/>
          <w:sz w:val="18"/>
          <w:szCs w:val="16"/>
          <w:lang w:eastAsia="en-US" w:bidi="ar-SA"/>
        </w:rPr>
        <w:t xml:space="preserve"> À PARTICIPER.</w:t>
      </w:r>
    </w:p>
    <w:p w14:paraId="035DFDDA" w14:textId="7B63DFF9" w:rsidR="00E76784" w:rsidRPr="00E9233A" w:rsidRDefault="00E76784" w:rsidP="00E76784">
      <w:pPr>
        <w:numPr>
          <w:ilvl w:val="0"/>
          <w:numId w:val="29"/>
        </w:numPr>
        <w:tabs>
          <w:tab w:val="left" w:pos="2160"/>
          <w:tab w:val="left" w:pos="2880"/>
          <w:tab w:val="left" w:pos="3600"/>
          <w:tab w:val="left" w:pos="4320"/>
          <w:tab w:val="left" w:pos="5040"/>
          <w:tab w:val="left" w:pos="5760"/>
          <w:tab w:val="left" w:pos="6480"/>
          <w:tab w:val="left" w:pos="7200"/>
          <w:tab w:val="left" w:pos="7920"/>
          <w:tab w:val="right" w:pos="8640"/>
          <w:tab w:val="right" w:pos="9639"/>
        </w:tabs>
        <w:spacing w:line="240" w:lineRule="auto"/>
        <w:ind w:right="4"/>
        <w:rPr>
          <w:rFonts w:eastAsia="Times New Roman" w:cs="Calibri Light"/>
          <w:sz w:val="18"/>
          <w:szCs w:val="22"/>
          <w:lang w:eastAsia="en-US" w:bidi="ar-SA"/>
        </w:rPr>
      </w:pPr>
      <w:r w:rsidRPr="00E9233A">
        <w:rPr>
          <w:rFonts w:eastAsia="Times New Roman" w:cs="Calibri Light"/>
          <w:sz w:val="18"/>
          <w:lang w:eastAsia="en-US" w:bidi="ar-SA"/>
        </w:rPr>
        <w:t>N</w:t>
      </w:r>
      <w:r w:rsidR="006214A4">
        <w:rPr>
          <w:rFonts w:eastAsia="Times New Roman" w:cs="Calibri Light"/>
          <w:sz w:val="18"/>
          <w:lang w:eastAsia="en-US" w:bidi="ar-SA"/>
        </w:rPr>
        <w:t xml:space="preserve">’inscrivez </w:t>
      </w:r>
      <w:r w:rsidRPr="00E9233A">
        <w:rPr>
          <w:rFonts w:eastAsia="Times New Roman" w:cs="Calibri Light"/>
          <w:sz w:val="18"/>
          <w:lang w:eastAsia="en-US" w:bidi="ar-SA"/>
        </w:rPr>
        <w:t xml:space="preserve">pas les noms sur la feuille de profils à moins d’avoir obtenu un engagement ferme. </w:t>
      </w:r>
    </w:p>
    <w:p w14:paraId="47E033E4" w14:textId="3523846D" w:rsidR="00E76784" w:rsidRPr="00E9233A" w:rsidRDefault="006214A4" w:rsidP="00E76784">
      <w:pPr>
        <w:numPr>
          <w:ilvl w:val="0"/>
          <w:numId w:val="29"/>
        </w:numPr>
        <w:tabs>
          <w:tab w:val="left" w:pos="2160"/>
          <w:tab w:val="left" w:pos="2880"/>
          <w:tab w:val="left" w:pos="3600"/>
          <w:tab w:val="left" w:pos="4320"/>
          <w:tab w:val="left" w:pos="5040"/>
          <w:tab w:val="left" w:pos="5760"/>
          <w:tab w:val="left" w:pos="6480"/>
          <w:tab w:val="left" w:pos="7200"/>
          <w:tab w:val="left" w:pos="7920"/>
          <w:tab w:val="right" w:pos="8640"/>
          <w:tab w:val="right" w:pos="9639"/>
        </w:tabs>
        <w:spacing w:line="240" w:lineRule="auto"/>
        <w:ind w:right="4"/>
        <w:rPr>
          <w:rFonts w:eastAsia="Times New Roman" w:cs="Calibri Light"/>
          <w:sz w:val="18"/>
          <w:szCs w:val="22"/>
          <w:lang w:eastAsia="en-US" w:bidi="ar-SA"/>
        </w:rPr>
      </w:pPr>
      <w:r>
        <w:rPr>
          <w:rFonts w:eastAsia="Times New Roman" w:cs="Calibri Light"/>
          <w:sz w:val="18"/>
          <w:lang w:eastAsia="en-US" w:bidi="ar-SA"/>
        </w:rPr>
        <w:t>Répétez</w:t>
      </w:r>
      <w:r w:rsidRPr="00E9233A">
        <w:rPr>
          <w:rFonts w:eastAsia="Times New Roman" w:cs="Calibri Light"/>
          <w:sz w:val="18"/>
          <w:lang w:eastAsia="en-US" w:bidi="ar-SA"/>
        </w:rPr>
        <w:t xml:space="preserve"> </w:t>
      </w:r>
      <w:r w:rsidR="00E76784" w:rsidRPr="00E9233A">
        <w:rPr>
          <w:rFonts w:eastAsia="Times New Roman" w:cs="Calibri Light"/>
          <w:sz w:val="18"/>
          <w:lang w:eastAsia="en-US" w:bidi="ar-SA"/>
        </w:rPr>
        <w:t>la date</w:t>
      </w:r>
      <w:r>
        <w:rPr>
          <w:rFonts w:eastAsia="Times New Roman" w:cs="Calibri Light"/>
          <w:sz w:val="18"/>
          <w:lang w:eastAsia="en-US" w:bidi="ar-SA"/>
        </w:rPr>
        <w:t xml:space="preserve"> et</w:t>
      </w:r>
      <w:r w:rsidR="00E76784" w:rsidRPr="00E9233A">
        <w:rPr>
          <w:rFonts w:eastAsia="Times New Roman" w:cs="Calibri Light"/>
          <w:sz w:val="18"/>
          <w:lang w:eastAsia="en-US" w:bidi="ar-SA"/>
        </w:rPr>
        <w:t xml:space="preserve"> l’heure </w:t>
      </w:r>
      <w:r>
        <w:rPr>
          <w:rFonts w:eastAsia="Times New Roman" w:cs="Calibri Light"/>
          <w:sz w:val="18"/>
          <w:lang w:eastAsia="en-US" w:bidi="ar-SA"/>
        </w:rPr>
        <w:t xml:space="preserve">de la discussion et confirmez </w:t>
      </w:r>
      <w:r w:rsidR="00E76784" w:rsidRPr="00E9233A">
        <w:rPr>
          <w:rFonts w:eastAsia="Times New Roman" w:cs="Calibri Light"/>
          <w:sz w:val="18"/>
          <w:lang w:eastAsia="en-US" w:bidi="ar-SA"/>
        </w:rPr>
        <w:t xml:space="preserve">l’adresse </w:t>
      </w:r>
      <w:r>
        <w:rPr>
          <w:rFonts w:eastAsia="Times New Roman" w:cs="Calibri Light"/>
          <w:sz w:val="18"/>
          <w:lang w:eastAsia="en-US" w:bidi="ar-SA"/>
        </w:rPr>
        <w:t xml:space="preserve">de </w:t>
      </w:r>
      <w:r w:rsidR="00E76784" w:rsidRPr="00E9233A">
        <w:rPr>
          <w:rFonts w:eastAsia="Times New Roman" w:cs="Calibri Light"/>
          <w:sz w:val="18"/>
          <w:lang w:eastAsia="en-US" w:bidi="ar-SA"/>
        </w:rPr>
        <w:t>courriel avant de raccrocher.</w:t>
      </w:r>
    </w:p>
    <w:p w14:paraId="7F33854B" w14:textId="77777777" w:rsidR="00E76784" w:rsidRPr="00E9233A" w:rsidRDefault="00E76784" w:rsidP="00E76784">
      <w:pPr>
        <w:tabs>
          <w:tab w:val="left" w:pos="2160"/>
          <w:tab w:val="left" w:pos="2880"/>
          <w:tab w:val="left" w:pos="3600"/>
          <w:tab w:val="left" w:pos="4320"/>
          <w:tab w:val="left" w:pos="5040"/>
          <w:tab w:val="left" w:pos="5760"/>
          <w:tab w:val="left" w:pos="6480"/>
          <w:tab w:val="left" w:pos="7200"/>
          <w:tab w:val="left" w:pos="7920"/>
          <w:tab w:val="right" w:pos="8640"/>
          <w:tab w:val="right" w:pos="9639"/>
        </w:tabs>
        <w:spacing w:line="240" w:lineRule="auto"/>
        <w:ind w:left="720" w:right="4"/>
        <w:rPr>
          <w:rFonts w:eastAsia="Times New Roman" w:cs="Calibri Light"/>
          <w:sz w:val="18"/>
          <w:szCs w:val="22"/>
          <w:lang w:eastAsia="en-US" w:bidi="ar-SA"/>
        </w:rPr>
      </w:pPr>
    </w:p>
    <w:p w14:paraId="768D9BC8" w14:textId="77777777" w:rsidR="00E76784" w:rsidRPr="00E9233A" w:rsidRDefault="00E76784" w:rsidP="00E76784">
      <w:pPr>
        <w:spacing w:line="240" w:lineRule="auto"/>
        <w:rPr>
          <w:rFonts w:eastAsia="Times New Roman" w:cs="Calibri Light"/>
          <w:b/>
          <w:bCs/>
          <w:iCs/>
          <w:sz w:val="18"/>
          <w:szCs w:val="22"/>
          <w:u w:val="single"/>
          <w:lang w:eastAsia="en-US" w:bidi="ar-SA"/>
        </w:rPr>
      </w:pPr>
      <w:r w:rsidRPr="00E9233A">
        <w:rPr>
          <w:rFonts w:eastAsia="Times New Roman" w:cs="Calibri Light"/>
          <w:b/>
          <w:iCs/>
          <w:sz w:val="18"/>
          <w:u w:val="single"/>
          <w:lang w:eastAsia="en-US" w:bidi="ar-SA"/>
        </w:rPr>
        <w:t>CONFIRMATION – LA JOURNÉE QUI PRÉCÈDE LA RENCONTRE</w:t>
      </w:r>
    </w:p>
    <w:p w14:paraId="319E4C81" w14:textId="2F2435A3" w:rsidR="00E76784" w:rsidRPr="00E9233A" w:rsidRDefault="004326C2" w:rsidP="00E76784">
      <w:pPr>
        <w:numPr>
          <w:ilvl w:val="0"/>
          <w:numId w:val="28"/>
        </w:numPr>
        <w:tabs>
          <w:tab w:val="left" w:pos="2160"/>
          <w:tab w:val="left" w:pos="2880"/>
          <w:tab w:val="left" w:pos="3600"/>
          <w:tab w:val="left" w:pos="4320"/>
          <w:tab w:val="left" w:pos="5040"/>
          <w:tab w:val="left" w:pos="5760"/>
          <w:tab w:val="left" w:pos="6480"/>
          <w:tab w:val="left" w:pos="7200"/>
          <w:tab w:val="left" w:pos="7920"/>
          <w:tab w:val="right" w:pos="8640"/>
          <w:tab w:val="right" w:pos="9639"/>
        </w:tabs>
        <w:spacing w:line="240" w:lineRule="auto"/>
        <w:ind w:right="4"/>
        <w:rPr>
          <w:rFonts w:eastAsia="Times New Roman" w:cs="Calibri Light"/>
          <w:sz w:val="18"/>
          <w:szCs w:val="22"/>
          <w:lang w:eastAsia="en-US" w:bidi="ar-SA"/>
        </w:rPr>
      </w:pPr>
      <w:r w:rsidRPr="00E9233A">
        <w:rPr>
          <w:rFonts w:eastAsia="Times New Roman" w:cs="Calibri Light"/>
          <w:sz w:val="18"/>
          <w:lang w:eastAsia="en-US" w:bidi="ar-SA"/>
        </w:rPr>
        <w:t>Confirme</w:t>
      </w:r>
      <w:r>
        <w:rPr>
          <w:rFonts w:eastAsia="Times New Roman" w:cs="Calibri Light"/>
          <w:sz w:val="18"/>
          <w:lang w:eastAsia="en-US" w:bidi="ar-SA"/>
        </w:rPr>
        <w:t>z</w:t>
      </w:r>
      <w:r w:rsidRPr="00E9233A">
        <w:rPr>
          <w:rFonts w:eastAsia="Times New Roman" w:cs="Calibri Light"/>
          <w:sz w:val="18"/>
          <w:lang w:eastAsia="en-US" w:bidi="ar-SA"/>
        </w:rPr>
        <w:t xml:space="preserve"> </w:t>
      </w:r>
      <w:r>
        <w:rPr>
          <w:rFonts w:eastAsia="Times New Roman" w:cs="Calibri Light"/>
          <w:sz w:val="18"/>
          <w:lang w:eastAsia="en-US" w:bidi="ar-SA"/>
        </w:rPr>
        <w:t>en personne la présence des participants, la</w:t>
      </w:r>
      <w:r w:rsidR="00E76784" w:rsidRPr="00E9233A">
        <w:rPr>
          <w:rFonts w:eastAsia="Times New Roman" w:cs="Calibri Light"/>
          <w:sz w:val="18"/>
          <w:lang w:eastAsia="en-US" w:bidi="ar-SA"/>
        </w:rPr>
        <w:t xml:space="preserve"> journée</w:t>
      </w:r>
      <w:r>
        <w:rPr>
          <w:rFonts w:eastAsia="Times New Roman" w:cs="Calibri Light"/>
          <w:sz w:val="18"/>
          <w:lang w:eastAsia="en-US" w:bidi="ar-SA"/>
        </w:rPr>
        <w:t xml:space="preserve"> précédant </w:t>
      </w:r>
      <w:r w:rsidR="00E76784" w:rsidRPr="00E9233A">
        <w:rPr>
          <w:rFonts w:eastAsia="Times New Roman" w:cs="Calibri Light"/>
          <w:sz w:val="18"/>
          <w:lang w:eastAsia="en-US" w:bidi="ar-SA"/>
        </w:rPr>
        <w:t>la discussion – ne laisse</w:t>
      </w:r>
      <w:r>
        <w:rPr>
          <w:rFonts w:eastAsia="Times New Roman" w:cs="Calibri Light"/>
          <w:sz w:val="18"/>
          <w:lang w:eastAsia="en-US" w:bidi="ar-SA"/>
        </w:rPr>
        <w:t>z</w:t>
      </w:r>
      <w:r w:rsidR="00E76784" w:rsidRPr="00E9233A">
        <w:rPr>
          <w:rFonts w:eastAsia="Times New Roman" w:cs="Calibri Light"/>
          <w:sz w:val="18"/>
          <w:lang w:eastAsia="en-US" w:bidi="ar-SA"/>
        </w:rPr>
        <w:t xml:space="preserve"> </w:t>
      </w:r>
      <w:r>
        <w:rPr>
          <w:rFonts w:eastAsia="Times New Roman" w:cs="Calibri Light"/>
          <w:sz w:val="18"/>
          <w:lang w:eastAsia="en-US" w:bidi="ar-SA"/>
        </w:rPr>
        <w:t>pas de</w:t>
      </w:r>
      <w:r w:rsidR="00E76784" w:rsidRPr="00E9233A">
        <w:rPr>
          <w:rFonts w:eastAsia="Times New Roman" w:cs="Calibri Light"/>
          <w:sz w:val="18"/>
          <w:lang w:eastAsia="en-US" w:bidi="ar-SA"/>
        </w:rPr>
        <w:t xml:space="preserve"> message vocal, sauf </w:t>
      </w:r>
      <w:r>
        <w:rPr>
          <w:rFonts w:eastAsia="Times New Roman" w:cs="Calibri Light"/>
          <w:sz w:val="18"/>
          <w:lang w:eastAsia="en-US" w:bidi="ar-SA"/>
        </w:rPr>
        <w:t xml:space="preserve">c’est </w:t>
      </w:r>
      <w:r w:rsidR="00E76784" w:rsidRPr="00E9233A">
        <w:rPr>
          <w:rFonts w:eastAsia="Times New Roman" w:cs="Calibri Light"/>
          <w:sz w:val="18"/>
          <w:lang w:eastAsia="en-US" w:bidi="ar-SA"/>
        </w:rPr>
        <w:t>si nécessaire.</w:t>
      </w:r>
    </w:p>
    <w:p w14:paraId="20E9CCA7" w14:textId="1B2A78C5" w:rsidR="00E76784" w:rsidRPr="00E9233A" w:rsidRDefault="004326C2" w:rsidP="00E76784">
      <w:pPr>
        <w:numPr>
          <w:ilvl w:val="0"/>
          <w:numId w:val="28"/>
        </w:numPr>
        <w:tabs>
          <w:tab w:val="left" w:pos="2160"/>
          <w:tab w:val="left" w:pos="2880"/>
          <w:tab w:val="left" w:pos="3600"/>
          <w:tab w:val="left" w:pos="4320"/>
          <w:tab w:val="left" w:pos="5040"/>
          <w:tab w:val="left" w:pos="5760"/>
          <w:tab w:val="left" w:pos="6480"/>
          <w:tab w:val="left" w:pos="7200"/>
          <w:tab w:val="left" w:pos="7920"/>
          <w:tab w:val="right" w:pos="8640"/>
          <w:tab w:val="right" w:pos="9639"/>
        </w:tabs>
        <w:spacing w:line="240" w:lineRule="auto"/>
        <w:ind w:right="4"/>
        <w:rPr>
          <w:rFonts w:eastAsia="Times New Roman" w:cs="Calibri Light"/>
          <w:sz w:val="18"/>
          <w:szCs w:val="22"/>
          <w:lang w:eastAsia="en-US" w:bidi="ar-SA"/>
        </w:rPr>
      </w:pPr>
      <w:r w:rsidRPr="00E9233A">
        <w:rPr>
          <w:rFonts w:eastAsia="Times New Roman" w:cs="Calibri Light"/>
          <w:sz w:val="18"/>
          <w:szCs w:val="22"/>
          <w:lang w:eastAsia="en-US" w:bidi="ar-SA"/>
        </w:rPr>
        <w:t>Confirme</w:t>
      </w:r>
      <w:r>
        <w:rPr>
          <w:rFonts w:eastAsia="Times New Roman" w:cs="Calibri Light"/>
          <w:sz w:val="18"/>
          <w:szCs w:val="22"/>
          <w:lang w:eastAsia="en-US" w:bidi="ar-SA"/>
        </w:rPr>
        <w:t>z</w:t>
      </w:r>
      <w:r w:rsidRPr="00E9233A">
        <w:rPr>
          <w:rFonts w:eastAsia="Times New Roman" w:cs="Calibri Light"/>
          <w:sz w:val="18"/>
          <w:szCs w:val="22"/>
          <w:lang w:eastAsia="en-US" w:bidi="ar-SA"/>
        </w:rPr>
        <w:t xml:space="preserve"> </w:t>
      </w:r>
      <w:r w:rsidR="00E76784" w:rsidRPr="00E9233A">
        <w:rPr>
          <w:rFonts w:eastAsia="Times New Roman" w:cs="Calibri Light"/>
          <w:sz w:val="18"/>
          <w:szCs w:val="22"/>
          <w:lang w:eastAsia="en-US" w:bidi="ar-SA"/>
        </w:rPr>
        <w:t>les questions de qualification</w:t>
      </w:r>
      <w:r>
        <w:rPr>
          <w:rFonts w:eastAsia="Times New Roman" w:cs="Calibri Light"/>
          <w:sz w:val="18"/>
          <w:szCs w:val="22"/>
          <w:lang w:eastAsia="en-US" w:bidi="ar-SA"/>
        </w:rPr>
        <w:t xml:space="preserve"> clés</w:t>
      </w:r>
      <w:r w:rsidR="00E76784" w:rsidRPr="00E9233A">
        <w:rPr>
          <w:rFonts w:eastAsia="Times New Roman" w:cs="Calibri Light"/>
          <w:sz w:val="18"/>
          <w:szCs w:val="22"/>
          <w:lang w:eastAsia="en-US" w:bidi="ar-SA"/>
        </w:rPr>
        <w:t>.</w:t>
      </w:r>
    </w:p>
    <w:p w14:paraId="445CE9B3" w14:textId="4767ED24" w:rsidR="00E76784" w:rsidRPr="00E9233A" w:rsidRDefault="004326C2" w:rsidP="00E76784">
      <w:pPr>
        <w:numPr>
          <w:ilvl w:val="0"/>
          <w:numId w:val="28"/>
        </w:numPr>
        <w:tabs>
          <w:tab w:val="left" w:pos="2160"/>
          <w:tab w:val="left" w:pos="2880"/>
          <w:tab w:val="left" w:pos="3600"/>
          <w:tab w:val="left" w:pos="4320"/>
          <w:tab w:val="left" w:pos="5040"/>
          <w:tab w:val="left" w:pos="5760"/>
          <w:tab w:val="left" w:pos="6480"/>
          <w:tab w:val="left" w:pos="7200"/>
          <w:tab w:val="left" w:pos="7920"/>
          <w:tab w:val="right" w:pos="8640"/>
          <w:tab w:val="right" w:pos="9639"/>
        </w:tabs>
        <w:spacing w:line="240" w:lineRule="auto"/>
        <w:ind w:right="4"/>
        <w:rPr>
          <w:rFonts w:eastAsia="Times New Roman" w:cs="Calibri Light"/>
          <w:sz w:val="18"/>
          <w:szCs w:val="22"/>
          <w:lang w:eastAsia="en-US" w:bidi="ar-SA"/>
        </w:rPr>
      </w:pPr>
      <w:r w:rsidRPr="00E9233A">
        <w:rPr>
          <w:rFonts w:eastAsia="Times New Roman" w:cs="Calibri Light"/>
          <w:sz w:val="18"/>
          <w:szCs w:val="22"/>
          <w:lang w:eastAsia="en-US" w:bidi="ar-SA"/>
        </w:rPr>
        <w:t>Confirme</w:t>
      </w:r>
      <w:r>
        <w:rPr>
          <w:rFonts w:eastAsia="Times New Roman" w:cs="Calibri Light"/>
          <w:sz w:val="18"/>
          <w:szCs w:val="22"/>
          <w:lang w:eastAsia="en-US" w:bidi="ar-SA"/>
        </w:rPr>
        <w:t>z</w:t>
      </w:r>
      <w:r w:rsidRPr="00E9233A">
        <w:rPr>
          <w:rFonts w:eastAsia="Times New Roman" w:cs="Calibri Light"/>
          <w:sz w:val="18"/>
          <w:szCs w:val="22"/>
          <w:lang w:eastAsia="en-US" w:bidi="ar-SA"/>
        </w:rPr>
        <w:t xml:space="preserve"> </w:t>
      </w:r>
      <w:r w:rsidR="00E76784" w:rsidRPr="00E9233A">
        <w:rPr>
          <w:rFonts w:eastAsia="Times New Roman" w:cs="Calibri Light"/>
          <w:sz w:val="18"/>
          <w:szCs w:val="22"/>
          <w:lang w:eastAsia="en-US" w:bidi="ar-SA"/>
        </w:rPr>
        <w:t>l’heure.</w:t>
      </w:r>
    </w:p>
    <w:p w14:paraId="3B7E595C" w14:textId="2D534408" w:rsidR="00E76784" w:rsidRDefault="004326C2" w:rsidP="00E76784">
      <w:pPr>
        <w:numPr>
          <w:ilvl w:val="0"/>
          <w:numId w:val="28"/>
        </w:numPr>
        <w:tabs>
          <w:tab w:val="left" w:pos="2160"/>
          <w:tab w:val="left" w:pos="2880"/>
          <w:tab w:val="left" w:pos="3600"/>
          <w:tab w:val="left" w:pos="4320"/>
          <w:tab w:val="left" w:pos="5040"/>
          <w:tab w:val="left" w:pos="5760"/>
          <w:tab w:val="left" w:pos="6480"/>
          <w:tab w:val="left" w:pos="7200"/>
          <w:tab w:val="left" w:pos="7920"/>
          <w:tab w:val="right" w:pos="8640"/>
          <w:tab w:val="right" w:pos="9639"/>
        </w:tabs>
        <w:spacing w:line="240" w:lineRule="auto"/>
        <w:ind w:right="4"/>
        <w:rPr>
          <w:rFonts w:eastAsia="Times New Roman" w:cs="Calibri Light"/>
          <w:sz w:val="18"/>
          <w:szCs w:val="22"/>
          <w:lang w:eastAsia="en-US" w:bidi="ar-SA"/>
        </w:rPr>
      </w:pPr>
      <w:r>
        <w:rPr>
          <w:rFonts w:eastAsia="Times New Roman" w:cs="Calibri Light"/>
          <w:sz w:val="18"/>
          <w:szCs w:val="22"/>
          <w:lang w:eastAsia="en-US" w:bidi="ar-SA"/>
        </w:rPr>
        <w:t>Assurez-vous que les participants ont reçu les</w:t>
      </w:r>
      <w:r w:rsidR="00E76784" w:rsidRPr="00E9233A">
        <w:rPr>
          <w:rFonts w:eastAsia="Times New Roman" w:cs="Calibri Light"/>
          <w:sz w:val="18"/>
          <w:szCs w:val="22"/>
          <w:lang w:eastAsia="en-US" w:bidi="ar-SA"/>
        </w:rPr>
        <w:t xml:space="preserve"> instructions pour se joindre à la rencontre en ligne et qu’ils ont </w:t>
      </w:r>
      <w:r>
        <w:rPr>
          <w:rFonts w:eastAsia="Times New Roman" w:cs="Calibri Light"/>
          <w:sz w:val="18"/>
          <w:szCs w:val="22"/>
          <w:lang w:eastAsia="en-US" w:bidi="ar-SA"/>
        </w:rPr>
        <w:t>effectué</w:t>
      </w:r>
      <w:r w:rsidRPr="00E9233A">
        <w:rPr>
          <w:rFonts w:eastAsia="Times New Roman" w:cs="Calibri Light"/>
          <w:sz w:val="18"/>
          <w:szCs w:val="22"/>
          <w:lang w:eastAsia="en-US" w:bidi="ar-SA"/>
        </w:rPr>
        <w:t xml:space="preserve"> </w:t>
      </w:r>
      <w:r w:rsidR="00E76784" w:rsidRPr="00E9233A">
        <w:rPr>
          <w:rFonts w:eastAsia="Times New Roman" w:cs="Calibri Light"/>
          <w:sz w:val="18"/>
          <w:szCs w:val="22"/>
          <w:lang w:eastAsia="en-US" w:bidi="ar-SA"/>
        </w:rPr>
        <w:t>le test diagnostique.</w:t>
      </w:r>
    </w:p>
    <w:p w14:paraId="4C97173F" w14:textId="77777777" w:rsidR="00E76784" w:rsidRPr="00E9233A" w:rsidRDefault="00E76784" w:rsidP="00E76784">
      <w:pPr>
        <w:spacing w:line="240" w:lineRule="auto"/>
        <w:rPr>
          <w:rFonts w:eastAsia="Times New Roman" w:cs="Calibri Light"/>
          <w:sz w:val="24"/>
          <w:lang w:eastAsia="en-US" w:bidi="ar-SA"/>
        </w:rPr>
      </w:pPr>
    </w:p>
    <w:p w14:paraId="6AAC1A11" w14:textId="495F22A8" w:rsidR="00F16719" w:rsidRDefault="00E76784" w:rsidP="00F16719">
      <w:pPr>
        <w:spacing w:line="360" w:lineRule="auto"/>
        <w:rPr>
          <w:b/>
          <w:bCs/>
          <w:sz w:val="32"/>
          <w:szCs w:val="32"/>
          <w:lang w:eastAsia="en-US" w:bidi="ar-SA"/>
        </w:rPr>
      </w:pPr>
      <w:r w:rsidRPr="00F16719">
        <w:rPr>
          <w:b/>
          <w:bCs/>
          <w:sz w:val="32"/>
          <w:szCs w:val="32"/>
          <w:lang w:eastAsia="en-US" w:bidi="ar-SA"/>
        </w:rPr>
        <w:t>Annexe B</w:t>
      </w:r>
      <w:r w:rsidR="000E3E97">
        <w:rPr>
          <w:b/>
          <w:bCs/>
          <w:sz w:val="32"/>
          <w:szCs w:val="32"/>
          <w:lang w:eastAsia="en-US" w:bidi="ar-SA"/>
        </w:rPr>
        <w:t xml:space="preserve"> </w:t>
      </w:r>
      <w:r w:rsidRPr="00F16719">
        <w:rPr>
          <w:b/>
          <w:bCs/>
          <w:sz w:val="32"/>
          <w:szCs w:val="32"/>
          <w:lang w:eastAsia="en-US" w:bidi="ar-SA"/>
        </w:rPr>
        <w:t>:</w:t>
      </w:r>
      <w:bookmarkStart w:id="29" w:name="_Hlk52870105"/>
      <w:r w:rsidR="00F16719">
        <w:rPr>
          <w:b/>
          <w:bCs/>
          <w:sz w:val="32"/>
          <w:szCs w:val="32"/>
          <w:lang w:eastAsia="en-US" w:bidi="ar-SA"/>
        </w:rPr>
        <w:t xml:space="preserve"> </w:t>
      </w:r>
      <w:r w:rsidRPr="00F16719">
        <w:rPr>
          <w:b/>
          <w:bCs/>
          <w:sz w:val="32"/>
          <w:szCs w:val="32"/>
          <w:lang w:eastAsia="en-US" w:bidi="ar-SA"/>
        </w:rPr>
        <w:t xml:space="preserve">Guide </w:t>
      </w:r>
      <w:r w:rsidR="008C4A2C" w:rsidRPr="00F16719">
        <w:rPr>
          <w:b/>
          <w:bCs/>
          <w:sz w:val="32"/>
          <w:szCs w:val="32"/>
          <w:lang w:eastAsia="en-US" w:bidi="ar-SA"/>
        </w:rPr>
        <w:t>du modérateur</w:t>
      </w:r>
    </w:p>
    <w:bookmarkEnd w:id="29"/>
    <w:p w14:paraId="6DEF918C" w14:textId="77777777" w:rsidR="00E76784" w:rsidRPr="009D7770" w:rsidRDefault="00E76784" w:rsidP="00E76784">
      <w:pPr>
        <w:jc w:val="center"/>
        <w:rPr>
          <w:rFonts w:eastAsia="Times New Roman" w:cs="Calibri Light"/>
          <w:b/>
          <w:i/>
          <w:sz w:val="24"/>
          <w:szCs w:val="22"/>
          <w:lang w:eastAsia="en-US" w:bidi="ar-SA"/>
        </w:rPr>
      </w:pPr>
      <w:r w:rsidRPr="009D7770">
        <w:rPr>
          <w:rFonts w:eastAsia="Times New Roman" w:cs="Calibri Light"/>
          <w:b/>
          <w:i/>
          <w:sz w:val="24"/>
          <w:szCs w:val="22"/>
          <w:lang w:eastAsia="en-US" w:bidi="ar-SA"/>
        </w:rPr>
        <w:t>STATISTIQUE CANADA</w:t>
      </w:r>
    </w:p>
    <w:p w14:paraId="3E5A7D41" w14:textId="4BF07653" w:rsidR="00C57D40" w:rsidRPr="00C57D40" w:rsidRDefault="00C57D40" w:rsidP="00C57D40">
      <w:pPr>
        <w:jc w:val="center"/>
        <w:rPr>
          <w:rFonts w:eastAsia="Times New Roman" w:cs="Calibri Light"/>
          <w:b/>
          <w:i/>
          <w:sz w:val="24"/>
          <w:szCs w:val="22"/>
          <w:lang w:eastAsia="en-US" w:bidi="ar-SA"/>
        </w:rPr>
      </w:pPr>
      <w:r w:rsidRPr="00C57D40">
        <w:rPr>
          <w:rFonts w:eastAsia="Times New Roman" w:cs="Calibri Light"/>
          <w:b/>
          <w:i/>
          <w:sz w:val="24"/>
          <w:szCs w:val="22"/>
          <w:lang w:eastAsia="en-US" w:bidi="ar-SA"/>
        </w:rPr>
        <w:t>Recensement de 2021 : Examen préliminaire des concepts publicitaires</w:t>
      </w:r>
    </w:p>
    <w:p w14:paraId="1AAFAAD6" w14:textId="77777777" w:rsidR="00E76784" w:rsidRPr="009D7770" w:rsidRDefault="00E76784" w:rsidP="00E76784">
      <w:pPr>
        <w:jc w:val="center"/>
        <w:rPr>
          <w:rFonts w:eastAsia="Times New Roman" w:cs="Calibri Light"/>
          <w:b/>
          <w:i/>
          <w:sz w:val="24"/>
          <w:szCs w:val="22"/>
          <w:lang w:eastAsia="en-US" w:bidi="ar-SA"/>
        </w:rPr>
      </w:pPr>
    </w:p>
    <w:p w14:paraId="60399AB3" w14:textId="77777777" w:rsidR="00E76784" w:rsidRPr="005B6B92" w:rsidRDefault="00E76784" w:rsidP="005B6B92">
      <w:pPr>
        <w:keepNext/>
        <w:outlineLvl w:val="0"/>
        <w:rPr>
          <w:rFonts w:eastAsia="Times New Roman" w:cs="Calibri Light"/>
          <w:b/>
          <w:color w:val="23B2BE"/>
          <w:sz w:val="28"/>
          <w:lang w:eastAsia="en-US" w:bidi="ar-SA"/>
        </w:rPr>
      </w:pPr>
      <w:r w:rsidRPr="005B6B92">
        <w:rPr>
          <w:rFonts w:eastAsia="Times New Roman" w:cs="Calibri Light"/>
          <w:b/>
          <w:color w:val="23B2BE"/>
          <w:sz w:val="28"/>
          <w:lang w:eastAsia="en-US" w:bidi="ar-SA"/>
        </w:rPr>
        <w:t>Guide du modérateur — version définitive</w:t>
      </w:r>
    </w:p>
    <w:p w14:paraId="1CF09F65" w14:textId="77777777" w:rsidR="00E76784" w:rsidRPr="009D7770" w:rsidRDefault="00E76784" w:rsidP="00E76784">
      <w:pPr>
        <w:jc w:val="center"/>
        <w:rPr>
          <w:rFonts w:eastAsia="Times New Roman" w:cs="Calibri Light"/>
          <w:b/>
          <w:i/>
          <w:sz w:val="14"/>
          <w:szCs w:val="22"/>
          <w:lang w:eastAsia="en-US" w:bidi="ar-SA"/>
        </w:rPr>
      </w:pPr>
    </w:p>
    <w:p w14:paraId="561F9B6A" w14:textId="77777777" w:rsidR="00E76784" w:rsidRPr="009D7770" w:rsidRDefault="00E76784" w:rsidP="00E76784">
      <w:pPr>
        <w:keepNext/>
        <w:pBdr>
          <w:top w:val="single" w:sz="4" w:space="5" w:color="auto" w:shadow="1"/>
          <w:left w:val="single" w:sz="4" w:space="4" w:color="auto" w:shadow="1"/>
          <w:bottom w:val="single" w:sz="4" w:space="1" w:color="auto" w:shadow="1"/>
          <w:right w:val="single" w:sz="4" w:space="4" w:color="auto" w:shadow="1"/>
        </w:pBdr>
        <w:shd w:val="clear" w:color="auto" w:fill="23B2BE"/>
        <w:outlineLvl w:val="1"/>
        <w:rPr>
          <w:rFonts w:eastAsia="Times New Roman" w:cs="Calibri Light"/>
          <w:b/>
          <w:color w:val="FFFFFF"/>
          <w:szCs w:val="22"/>
          <w:lang w:eastAsia="en-US" w:bidi="ar-SA"/>
        </w:rPr>
      </w:pPr>
      <w:r w:rsidRPr="009D7770">
        <w:rPr>
          <w:rFonts w:eastAsia="Times New Roman" w:cs="Calibri Light"/>
          <w:b/>
          <w:color w:val="FFFFFF"/>
          <w:szCs w:val="22"/>
          <w:lang w:eastAsia="en-US" w:bidi="ar-SA"/>
        </w:rPr>
        <w:t>Objectifs de l’étude (confidentiel : ne pas lire aux participants)</w:t>
      </w:r>
      <w:r w:rsidRPr="009D7770">
        <w:rPr>
          <w:rFonts w:eastAsia="Times New Roman" w:cs="Calibri Light"/>
          <w:b/>
          <w:i/>
          <w:color w:val="FFFFFF"/>
          <w:szCs w:val="22"/>
          <w:lang w:eastAsia="en-US" w:bidi="ar-SA"/>
        </w:rPr>
        <w:tab/>
      </w:r>
      <w:r w:rsidRPr="009D7770">
        <w:rPr>
          <w:rFonts w:eastAsia="Times New Roman" w:cs="Calibri Light"/>
          <w:b/>
          <w:color w:val="FFFFFF"/>
          <w:szCs w:val="22"/>
          <w:lang w:eastAsia="en-US" w:bidi="ar-SA"/>
        </w:rPr>
        <w:tab/>
      </w:r>
      <w:r w:rsidRPr="009D7770">
        <w:rPr>
          <w:rFonts w:eastAsia="Times New Roman" w:cs="Calibri Light"/>
          <w:b/>
          <w:color w:val="FFFFFF"/>
          <w:szCs w:val="22"/>
          <w:lang w:eastAsia="en-US" w:bidi="ar-SA"/>
        </w:rPr>
        <w:tab/>
      </w:r>
      <w:r w:rsidRPr="009D7770">
        <w:rPr>
          <w:rFonts w:eastAsia="Times New Roman" w:cs="Calibri Light"/>
          <w:b/>
          <w:color w:val="FFFFFF"/>
          <w:szCs w:val="22"/>
          <w:lang w:eastAsia="en-US" w:bidi="ar-SA"/>
        </w:rPr>
        <w:tab/>
      </w:r>
      <w:r w:rsidRPr="009D7770">
        <w:rPr>
          <w:rFonts w:eastAsia="Times New Roman" w:cs="Calibri Light"/>
          <w:b/>
          <w:color w:val="FFFFFF"/>
          <w:szCs w:val="22"/>
          <w:lang w:eastAsia="en-US" w:bidi="ar-SA"/>
        </w:rPr>
        <w:tab/>
      </w:r>
      <w:r w:rsidRPr="009D7770">
        <w:rPr>
          <w:rFonts w:eastAsia="Times New Roman" w:cs="Calibri Light"/>
          <w:b/>
          <w:color w:val="FFFFFF"/>
          <w:szCs w:val="22"/>
          <w:lang w:eastAsia="en-US" w:bidi="ar-SA"/>
        </w:rPr>
        <w:tab/>
        <w:t xml:space="preserve"> </w:t>
      </w:r>
    </w:p>
    <w:p w14:paraId="159A146B" w14:textId="77777777" w:rsidR="00E76784" w:rsidRPr="009D7770" w:rsidRDefault="00E76784" w:rsidP="00E76784">
      <w:pPr>
        <w:numPr>
          <w:ilvl w:val="0"/>
          <w:numId w:val="22"/>
        </w:numPr>
        <w:shd w:val="clear" w:color="auto" w:fill="FFFFFF"/>
        <w:spacing w:before="120" w:after="120" w:line="240" w:lineRule="auto"/>
        <w:contextualSpacing/>
        <w:rPr>
          <w:rFonts w:eastAsia="Times New Roman" w:cs="Calibri Light"/>
          <w:i/>
          <w:sz w:val="20"/>
          <w:lang w:eastAsia="en-US" w:bidi="ar-SA"/>
        </w:rPr>
      </w:pPr>
      <w:r w:rsidRPr="009D7770">
        <w:rPr>
          <w:rFonts w:eastAsia="Times New Roman" w:cs="Calibri Light"/>
          <w:i/>
          <w:sz w:val="20"/>
          <w:lang w:eastAsia="en-US" w:bidi="ar-SA"/>
        </w:rPr>
        <w:t>Évaluer trois variantes d’une vidéo de 30 secondes (sous forme d’animatique) pour déterminer si le contenu est :</w:t>
      </w:r>
    </w:p>
    <w:p w14:paraId="530DF75B" w14:textId="77777777" w:rsidR="00E76784" w:rsidRPr="009D7770" w:rsidRDefault="00E76784" w:rsidP="00640711">
      <w:pPr>
        <w:numPr>
          <w:ilvl w:val="0"/>
          <w:numId w:val="25"/>
        </w:numPr>
        <w:shd w:val="clear" w:color="auto" w:fill="FFFFFF"/>
        <w:spacing w:before="120" w:after="120" w:line="240" w:lineRule="auto"/>
        <w:ind w:firstLine="0"/>
        <w:contextualSpacing/>
        <w:rPr>
          <w:rFonts w:eastAsia="Times New Roman" w:cs="Calibri Light"/>
          <w:i/>
          <w:sz w:val="20"/>
          <w:lang w:eastAsia="en-US" w:bidi="ar-SA"/>
        </w:rPr>
      </w:pPr>
      <w:r w:rsidRPr="009D7770">
        <w:rPr>
          <w:rFonts w:eastAsia="Times New Roman" w:cs="Calibri Light"/>
          <w:i/>
          <w:sz w:val="20"/>
          <w:lang w:eastAsia="en-US" w:bidi="ar-SA"/>
        </w:rPr>
        <w:t>clairement compris par le public;</w:t>
      </w:r>
    </w:p>
    <w:p w14:paraId="59D73786" w14:textId="77777777" w:rsidR="00E76784" w:rsidRPr="009D7770" w:rsidRDefault="00E76784" w:rsidP="00640711">
      <w:pPr>
        <w:numPr>
          <w:ilvl w:val="0"/>
          <w:numId w:val="25"/>
        </w:numPr>
        <w:shd w:val="clear" w:color="auto" w:fill="FFFFFF"/>
        <w:spacing w:before="120" w:after="120" w:line="240" w:lineRule="auto"/>
        <w:ind w:firstLine="0"/>
        <w:contextualSpacing/>
        <w:rPr>
          <w:rFonts w:eastAsia="Times New Roman" w:cs="Calibri Light"/>
          <w:i/>
          <w:sz w:val="20"/>
          <w:lang w:eastAsia="en-US" w:bidi="ar-SA"/>
        </w:rPr>
      </w:pPr>
      <w:r w:rsidRPr="009D7770">
        <w:rPr>
          <w:rFonts w:eastAsia="Times New Roman" w:cs="Calibri Light"/>
          <w:i/>
          <w:sz w:val="20"/>
          <w:lang w:eastAsia="en-US" w:bidi="ar-SA"/>
        </w:rPr>
        <w:t xml:space="preserve">reconnu comme une source crédible par le public; </w:t>
      </w:r>
    </w:p>
    <w:p w14:paraId="3079E4E0" w14:textId="77777777" w:rsidR="00E76784" w:rsidRPr="009D7770" w:rsidRDefault="00E76784" w:rsidP="00640711">
      <w:pPr>
        <w:numPr>
          <w:ilvl w:val="0"/>
          <w:numId w:val="25"/>
        </w:numPr>
        <w:shd w:val="clear" w:color="auto" w:fill="FFFFFF"/>
        <w:spacing w:before="120" w:after="120" w:line="240" w:lineRule="auto"/>
        <w:ind w:firstLine="0"/>
        <w:contextualSpacing/>
        <w:rPr>
          <w:rFonts w:eastAsia="Times New Roman" w:cs="Calibri Light"/>
          <w:i/>
          <w:sz w:val="20"/>
          <w:lang w:eastAsia="en-US" w:bidi="ar-SA"/>
        </w:rPr>
      </w:pPr>
      <w:r w:rsidRPr="009D7770">
        <w:rPr>
          <w:rFonts w:eastAsia="Times New Roman" w:cs="Calibri Light"/>
          <w:i/>
          <w:sz w:val="20"/>
          <w:lang w:eastAsia="en-US" w:bidi="ar-SA"/>
        </w:rPr>
        <w:t>pertinent et présentant un intérêt pour le public;</w:t>
      </w:r>
    </w:p>
    <w:p w14:paraId="4F4E2D01" w14:textId="77777777" w:rsidR="00E76784" w:rsidRPr="009D7770" w:rsidRDefault="00E76784" w:rsidP="00640711">
      <w:pPr>
        <w:numPr>
          <w:ilvl w:val="0"/>
          <w:numId w:val="25"/>
        </w:numPr>
        <w:shd w:val="clear" w:color="auto" w:fill="FFFFFF"/>
        <w:spacing w:before="120" w:after="120" w:line="240" w:lineRule="auto"/>
        <w:ind w:firstLine="0"/>
        <w:contextualSpacing/>
        <w:rPr>
          <w:rFonts w:eastAsia="Times New Roman" w:cs="Calibri Light"/>
          <w:i/>
          <w:sz w:val="20"/>
          <w:lang w:eastAsia="en-US" w:bidi="ar-SA"/>
        </w:rPr>
      </w:pPr>
      <w:r w:rsidRPr="009D7770">
        <w:rPr>
          <w:rFonts w:eastAsia="Times New Roman" w:cs="Calibri Light"/>
          <w:i/>
          <w:sz w:val="20"/>
          <w:lang w:eastAsia="en-US" w:bidi="ar-SA"/>
        </w:rPr>
        <w:t>attrayant et accrocheur pour le public;</w:t>
      </w:r>
    </w:p>
    <w:p w14:paraId="05217215" w14:textId="77777777" w:rsidR="00E76784" w:rsidRPr="009D7770" w:rsidRDefault="00E76784" w:rsidP="00640711">
      <w:pPr>
        <w:numPr>
          <w:ilvl w:val="0"/>
          <w:numId w:val="25"/>
        </w:numPr>
        <w:shd w:val="clear" w:color="auto" w:fill="FFFFFF"/>
        <w:spacing w:before="120" w:after="120" w:line="240" w:lineRule="auto"/>
        <w:ind w:firstLine="0"/>
        <w:contextualSpacing/>
        <w:rPr>
          <w:rFonts w:eastAsia="Times New Roman" w:cs="Calibri Light"/>
          <w:i/>
          <w:sz w:val="20"/>
          <w:lang w:eastAsia="en-US" w:bidi="ar-SA"/>
        </w:rPr>
      </w:pPr>
      <w:r w:rsidRPr="009D7770">
        <w:rPr>
          <w:rFonts w:eastAsia="Times New Roman" w:cs="Calibri Light"/>
          <w:i/>
          <w:sz w:val="20"/>
          <w:lang w:eastAsia="en-US" w:bidi="ar-SA"/>
        </w:rPr>
        <w:t xml:space="preserve">mémorable dans l’esprit du public; </w:t>
      </w:r>
    </w:p>
    <w:p w14:paraId="6F2246A0" w14:textId="77777777" w:rsidR="00E76784" w:rsidRPr="009D7770" w:rsidRDefault="00E76784" w:rsidP="00640711">
      <w:pPr>
        <w:numPr>
          <w:ilvl w:val="0"/>
          <w:numId w:val="25"/>
        </w:numPr>
        <w:shd w:val="clear" w:color="auto" w:fill="FFFFFF"/>
        <w:spacing w:before="120" w:after="120" w:line="240" w:lineRule="auto"/>
        <w:ind w:firstLine="0"/>
        <w:contextualSpacing/>
        <w:rPr>
          <w:rFonts w:eastAsia="Times New Roman" w:cs="Calibri Light"/>
          <w:i/>
          <w:sz w:val="20"/>
          <w:lang w:eastAsia="en-US" w:bidi="ar-SA"/>
        </w:rPr>
      </w:pPr>
      <w:r w:rsidRPr="009D7770">
        <w:rPr>
          <w:rFonts w:eastAsia="Times New Roman" w:cs="Calibri Light"/>
          <w:i/>
          <w:sz w:val="20"/>
          <w:lang w:eastAsia="en-US" w:bidi="ar-SA"/>
        </w:rPr>
        <w:t xml:space="preserve">capable de motiver le public à prendre les mesures prévues. </w:t>
      </w:r>
    </w:p>
    <w:p w14:paraId="10FC4E68" w14:textId="77777777" w:rsidR="00E76784" w:rsidRPr="009D7770" w:rsidRDefault="00E76784" w:rsidP="00E76784">
      <w:pPr>
        <w:numPr>
          <w:ilvl w:val="0"/>
          <w:numId w:val="22"/>
        </w:numPr>
        <w:shd w:val="clear" w:color="auto" w:fill="FFFFFF"/>
        <w:spacing w:before="120" w:after="120" w:line="240" w:lineRule="auto"/>
        <w:contextualSpacing/>
        <w:rPr>
          <w:rFonts w:eastAsia="Times New Roman" w:cs="Calibri Light"/>
          <w:i/>
          <w:sz w:val="20"/>
          <w:lang w:eastAsia="en-US" w:bidi="ar-SA"/>
        </w:rPr>
      </w:pPr>
      <w:r w:rsidRPr="009D7770">
        <w:rPr>
          <w:rFonts w:eastAsia="Times New Roman" w:cs="Calibri Light"/>
          <w:i/>
          <w:sz w:val="20"/>
          <w:lang w:eastAsia="en-US" w:bidi="ar-SA"/>
        </w:rPr>
        <w:t xml:space="preserve">Examiner si les concepts précisent clairement qui doit participer au recensement. </w:t>
      </w:r>
    </w:p>
    <w:p w14:paraId="3A589D03" w14:textId="77777777" w:rsidR="00E76784" w:rsidRPr="009D7770" w:rsidRDefault="00E76784" w:rsidP="00E76784">
      <w:pPr>
        <w:numPr>
          <w:ilvl w:val="0"/>
          <w:numId w:val="22"/>
        </w:numPr>
        <w:shd w:val="clear" w:color="auto" w:fill="FFFFFF"/>
        <w:spacing w:before="120" w:after="120" w:line="240" w:lineRule="auto"/>
        <w:contextualSpacing/>
        <w:rPr>
          <w:rFonts w:eastAsia="Times New Roman" w:cs="Calibri Light"/>
          <w:i/>
          <w:sz w:val="20"/>
          <w:lang w:eastAsia="en-US" w:bidi="ar-SA"/>
        </w:rPr>
      </w:pPr>
      <w:r w:rsidRPr="009D7770">
        <w:rPr>
          <w:rFonts w:eastAsia="Times New Roman" w:cs="Calibri Light"/>
          <w:i/>
          <w:sz w:val="20"/>
          <w:lang w:eastAsia="en-US" w:bidi="ar-SA"/>
        </w:rPr>
        <w:t>Veiller à ce que les concepts démontrent les raisons pour lesquelles il est important de participer au recensement.</w:t>
      </w:r>
    </w:p>
    <w:p w14:paraId="748C3C86" w14:textId="77777777" w:rsidR="00E76784" w:rsidRPr="00E9233A" w:rsidRDefault="00E76784" w:rsidP="00E76784">
      <w:pPr>
        <w:numPr>
          <w:ilvl w:val="0"/>
          <w:numId w:val="22"/>
        </w:numPr>
        <w:shd w:val="clear" w:color="auto" w:fill="FFFFFF"/>
        <w:spacing w:before="120" w:after="120" w:line="240" w:lineRule="auto"/>
        <w:contextualSpacing/>
        <w:rPr>
          <w:rFonts w:eastAsia="Times New Roman" w:cs="Calibri Light"/>
          <w:i/>
          <w:sz w:val="20"/>
          <w:lang w:eastAsia="en-US" w:bidi="ar-SA"/>
        </w:rPr>
      </w:pPr>
      <w:r w:rsidRPr="009D7770">
        <w:rPr>
          <w:rFonts w:eastAsia="Times New Roman" w:cs="Calibri Light"/>
          <w:i/>
          <w:sz w:val="20"/>
          <w:lang w:eastAsia="en-US" w:bidi="ar-SA"/>
        </w:rPr>
        <w:t>Déterminer si les concepts indiquent clairement la façon</w:t>
      </w:r>
      <w:r w:rsidRPr="00E9233A">
        <w:rPr>
          <w:rFonts w:eastAsia="Times New Roman" w:cs="Calibri Light"/>
          <w:i/>
          <w:sz w:val="20"/>
          <w:lang w:eastAsia="en-US" w:bidi="ar-SA"/>
        </w:rPr>
        <w:t xml:space="preserve"> de procéder pour participer au recensement.</w:t>
      </w:r>
    </w:p>
    <w:p w14:paraId="42FAE8F9" w14:textId="77777777" w:rsidR="00E76784" w:rsidRPr="00E9233A" w:rsidRDefault="00E76784" w:rsidP="00E76784">
      <w:pPr>
        <w:keepNext/>
        <w:pBdr>
          <w:top w:val="single" w:sz="4" w:space="4" w:color="auto" w:shadow="1"/>
          <w:left w:val="single" w:sz="4" w:space="4" w:color="auto" w:shadow="1"/>
          <w:bottom w:val="single" w:sz="4" w:space="0" w:color="auto" w:shadow="1"/>
          <w:right w:val="single" w:sz="4" w:space="4" w:color="auto" w:shadow="1"/>
        </w:pBdr>
        <w:shd w:val="clear" w:color="auto" w:fill="23B2BE"/>
        <w:spacing w:before="120" w:after="120"/>
        <w:outlineLvl w:val="1"/>
        <w:rPr>
          <w:rFonts w:eastAsia="Times New Roman" w:cs="Calibri Light"/>
          <w:b/>
          <w:color w:val="FFFFFF"/>
          <w:szCs w:val="22"/>
          <w:lang w:eastAsia="en-US" w:bidi="ar-SA"/>
        </w:rPr>
      </w:pPr>
      <w:r w:rsidRPr="00E9233A">
        <w:rPr>
          <w:rFonts w:eastAsia="Times New Roman" w:cs="Calibri Light"/>
          <w:b/>
          <w:color w:val="FFFFFF"/>
          <w:szCs w:val="22"/>
          <w:lang w:eastAsia="en-US" w:bidi="ar-SA"/>
        </w:rPr>
        <w:t>Introduction</w:t>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t xml:space="preserve"> </w:t>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t>5 minutes</w:t>
      </w:r>
    </w:p>
    <w:p w14:paraId="2EC881E2" w14:textId="77777777" w:rsidR="00E76784" w:rsidRPr="00E9233A" w:rsidRDefault="00E76784" w:rsidP="00E76784">
      <w:pPr>
        <w:numPr>
          <w:ilvl w:val="0"/>
          <w:numId w:val="21"/>
        </w:numPr>
        <w:spacing w:before="120" w:line="240" w:lineRule="auto"/>
        <w:rPr>
          <w:rFonts w:eastAsia="Times New Roman" w:cs="Calibri Light"/>
          <w:szCs w:val="22"/>
          <w:lang w:eastAsia="en-US" w:bidi="ar-SA"/>
        </w:rPr>
      </w:pPr>
      <w:r w:rsidRPr="00E9233A">
        <w:rPr>
          <w:rFonts w:eastAsia="Times New Roman" w:cs="Calibri Light"/>
          <w:b/>
          <w:color w:val="00B050"/>
          <w:lang w:eastAsia="en-US" w:bidi="ar-SA"/>
        </w:rPr>
        <w:t xml:space="preserve">[DIAPOSITIVE 1] </w:t>
      </w:r>
      <w:r w:rsidRPr="00E9233A">
        <w:rPr>
          <w:rFonts w:eastAsia="Times New Roman" w:cs="Calibri Light"/>
          <w:b/>
          <w:lang w:eastAsia="en-US" w:bidi="ar-SA"/>
        </w:rPr>
        <w:t>Accueil :</w:t>
      </w:r>
      <w:r w:rsidRPr="00E9233A">
        <w:rPr>
          <w:rFonts w:eastAsia="Times New Roman" w:cs="Calibri Light"/>
          <w:lang w:eastAsia="en-US" w:bidi="ar-SA"/>
        </w:rPr>
        <w:t xml:space="preserve"> Présentez Narrative Research en tant qu’entreprise d’études de marché indépendante; présentez-vous et expliquez votre rôle en tant que modérateur. </w:t>
      </w:r>
    </w:p>
    <w:p w14:paraId="5D2B8461" w14:textId="77777777" w:rsidR="00E76784" w:rsidRPr="00E9233A" w:rsidRDefault="00E76784" w:rsidP="00E76784">
      <w:pPr>
        <w:numPr>
          <w:ilvl w:val="0"/>
          <w:numId w:val="21"/>
        </w:numPr>
        <w:spacing w:line="240" w:lineRule="auto"/>
        <w:rPr>
          <w:rFonts w:eastAsia="Times New Roman" w:cs="Calibri Light"/>
          <w:szCs w:val="22"/>
          <w:lang w:eastAsia="en-US" w:bidi="ar-SA"/>
        </w:rPr>
      </w:pPr>
      <w:r w:rsidRPr="00E9233A">
        <w:rPr>
          <w:rFonts w:eastAsia="Times New Roman" w:cs="Calibri Light"/>
          <w:b/>
          <w:lang w:eastAsia="en-US" w:bidi="ar-SA"/>
        </w:rPr>
        <w:t>Thème et commanditaire :</w:t>
      </w:r>
      <w:r w:rsidRPr="00E9233A">
        <w:rPr>
          <w:rFonts w:eastAsia="Times New Roman" w:cs="Calibri Light"/>
          <w:lang w:eastAsia="en-US" w:bidi="ar-SA"/>
        </w:rPr>
        <w:t xml:space="preserve"> Aujourd’hui, j’aimerais connaître votre opinion sur des annonces publicitaires actuellement à l’étude par le gouvernement du Canada pour le prochain recensement, qui aura lieu en 2021.</w:t>
      </w:r>
    </w:p>
    <w:p w14:paraId="69826FCD" w14:textId="77777777" w:rsidR="00E76784" w:rsidRPr="00E9233A" w:rsidRDefault="00E76784" w:rsidP="00E76784">
      <w:pPr>
        <w:numPr>
          <w:ilvl w:val="0"/>
          <w:numId w:val="21"/>
        </w:numPr>
        <w:spacing w:line="240" w:lineRule="auto"/>
        <w:rPr>
          <w:rFonts w:eastAsia="Times New Roman" w:cs="Calibri Light"/>
          <w:szCs w:val="22"/>
          <w:lang w:eastAsia="en-US" w:bidi="ar-SA"/>
        </w:rPr>
      </w:pPr>
      <w:r w:rsidRPr="00E9233A">
        <w:rPr>
          <w:rFonts w:eastAsia="Times New Roman" w:cs="Calibri Light"/>
          <w:b/>
          <w:lang w:eastAsia="en-US" w:bidi="ar-SA"/>
        </w:rPr>
        <w:t xml:space="preserve">Durée : </w:t>
      </w:r>
      <w:r w:rsidRPr="00E9233A">
        <w:rPr>
          <w:rFonts w:eastAsia="Times New Roman" w:cs="Calibri Light"/>
          <w:lang w:eastAsia="en-US" w:bidi="ar-SA"/>
        </w:rPr>
        <w:t>La discussion durera environ une heure et demie.</w:t>
      </w:r>
    </w:p>
    <w:p w14:paraId="4C080142" w14:textId="77777777" w:rsidR="00E76784" w:rsidRPr="00E9233A" w:rsidRDefault="00E76784" w:rsidP="00E76784">
      <w:pPr>
        <w:numPr>
          <w:ilvl w:val="0"/>
          <w:numId w:val="21"/>
        </w:numPr>
        <w:spacing w:line="240" w:lineRule="auto"/>
        <w:ind w:right="-180"/>
        <w:rPr>
          <w:rFonts w:eastAsia="Times New Roman" w:cs="Calibri Light"/>
          <w:szCs w:val="22"/>
          <w:lang w:eastAsia="en-US" w:bidi="ar-SA"/>
        </w:rPr>
      </w:pPr>
      <w:r w:rsidRPr="00E9233A">
        <w:rPr>
          <w:rFonts w:eastAsia="Times New Roman" w:cs="Calibri Light"/>
          <w:b/>
          <w:lang w:eastAsia="en-US" w:bidi="ar-SA"/>
        </w:rPr>
        <w:t>Explication du processus :</w:t>
      </w:r>
      <w:r w:rsidRPr="00E9233A">
        <w:rPr>
          <w:rFonts w:eastAsia="Times New Roman" w:cs="Calibri Light"/>
          <w:lang w:eastAsia="en-US" w:bidi="ar-SA"/>
        </w:rPr>
        <w:t xml:space="preserve"> Groupe Netfocus (discussion par téléphone; annonces publicitaires montrées à l’écran d’ordinateur); toutes les opinions sont importantes; il n’y a pas de bonnes ni de mauvaises réponses; nous avons besoin de comprendre les accords et les désaccords; vous devez parler à votre tour (et vous identifier par votre prénom avant de faire un commentaire). </w:t>
      </w:r>
    </w:p>
    <w:p w14:paraId="6A252F7E" w14:textId="77777777" w:rsidR="00E76784" w:rsidRPr="00E9233A" w:rsidRDefault="00E76784" w:rsidP="00E76784">
      <w:pPr>
        <w:numPr>
          <w:ilvl w:val="0"/>
          <w:numId w:val="21"/>
        </w:numPr>
        <w:spacing w:line="240" w:lineRule="auto"/>
        <w:ind w:right="-180"/>
        <w:rPr>
          <w:rFonts w:eastAsia="Times New Roman" w:cs="Calibri Light"/>
          <w:szCs w:val="22"/>
          <w:lang w:eastAsia="en-US" w:bidi="ar-SA"/>
        </w:rPr>
      </w:pPr>
      <w:r w:rsidRPr="00E9233A">
        <w:rPr>
          <w:rFonts w:eastAsia="Times New Roman" w:cs="Calibri Light"/>
          <w:b/>
          <w:lang w:eastAsia="en-US" w:bidi="ar-SA"/>
        </w:rPr>
        <w:t>Logistique :</w:t>
      </w:r>
      <w:r w:rsidRPr="00E9233A">
        <w:rPr>
          <w:rFonts w:eastAsia="Times New Roman" w:cs="Calibri Light"/>
          <w:lang w:eastAsia="en-US" w:bidi="ar-SA"/>
        </w:rPr>
        <w:t xml:space="preserve"> enregistrement de la séance; employés gouvernementaux en tant qu’observateurs.</w:t>
      </w:r>
    </w:p>
    <w:p w14:paraId="2F9BF1E8" w14:textId="77777777" w:rsidR="00E76784" w:rsidRPr="00E9233A" w:rsidRDefault="00E76784" w:rsidP="00E76784">
      <w:pPr>
        <w:numPr>
          <w:ilvl w:val="0"/>
          <w:numId w:val="21"/>
        </w:numPr>
        <w:spacing w:line="240" w:lineRule="auto"/>
        <w:ind w:right="-180"/>
        <w:rPr>
          <w:rFonts w:eastAsia="Times New Roman" w:cs="Calibri Light"/>
          <w:szCs w:val="22"/>
          <w:lang w:eastAsia="en-US" w:bidi="ar-SA"/>
        </w:rPr>
      </w:pPr>
      <w:r w:rsidRPr="00E9233A">
        <w:rPr>
          <w:rFonts w:eastAsia="Times New Roman" w:cs="Calibri Light"/>
          <w:b/>
          <w:lang w:eastAsia="en-US" w:bidi="ar-SA"/>
        </w:rPr>
        <w:t>Confidentialité :</w:t>
      </w:r>
      <w:r w:rsidRPr="00E9233A">
        <w:rPr>
          <w:rFonts w:eastAsia="Times New Roman" w:cs="Calibri Light"/>
          <w:lang w:eastAsia="en-US" w:bidi="ar-SA"/>
        </w:rPr>
        <w:t xml:space="preserve"> les commentaires personnels sont confidentiels et anonymes; le rapport ne comporte aucun nom; votre participation est volontaire; vous devez demander aux participants de garder le contenu de la discussion confidentiel. </w:t>
      </w:r>
    </w:p>
    <w:p w14:paraId="0C9C11CC" w14:textId="77777777" w:rsidR="00E76784" w:rsidRPr="00E9233A" w:rsidRDefault="00E76784" w:rsidP="00E76784">
      <w:pPr>
        <w:numPr>
          <w:ilvl w:val="0"/>
          <w:numId w:val="21"/>
        </w:numPr>
        <w:spacing w:line="240" w:lineRule="auto"/>
        <w:rPr>
          <w:rFonts w:eastAsia="Times New Roman" w:cs="Calibri Light"/>
          <w:iCs/>
          <w:szCs w:val="22"/>
          <w:lang w:eastAsia="en-US" w:bidi="ar-SA"/>
        </w:rPr>
      </w:pPr>
      <w:r w:rsidRPr="00E9233A">
        <w:rPr>
          <w:rFonts w:eastAsia="Times New Roman" w:cs="Calibri Light"/>
          <w:b/>
          <w:color w:val="00B050"/>
          <w:lang w:eastAsia="en-US" w:bidi="ar-SA"/>
        </w:rPr>
        <w:t xml:space="preserve">[DIAPOSITIVE 2] </w:t>
      </w:r>
      <w:r w:rsidRPr="00E9233A">
        <w:rPr>
          <w:rFonts w:eastAsia="Times New Roman" w:cs="Calibri Light"/>
          <w:b/>
          <w:lang w:eastAsia="en-US" w:bidi="ar-SA"/>
        </w:rPr>
        <w:t>Présentation des participants :</w:t>
      </w:r>
      <w:r w:rsidRPr="00E9233A">
        <w:rPr>
          <w:rFonts w:eastAsia="Times New Roman" w:cs="Calibri Light"/>
          <w:lang w:eastAsia="en-US" w:bidi="ar-SA"/>
        </w:rPr>
        <w:t xml:space="preserve"> la </w:t>
      </w:r>
      <w:r w:rsidRPr="00E9233A">
        <w:rPr>
          <w:rFonts w:eastAsia="Times New Roman" w:cs="Calibri Light"/>
          <w:iCs/>
          <w:szCs w:val="22"/>
          <w:lang w:eastAsia="en-US" w:bidi="ar-SA"/>
        </w:rPr>
        <w:t>ville ou la communauté dans laquelle vous habitez</w:t>
      </w:r>
      <w:r w:rsidRPr="00E9233A">
        <w:rPr>
          <w:rFonts w:eastAsia="Times New Roman" w:cs="Calibri Light"/>
          <w:lang w:eastAsia="en-US" w:bidi="ar-SA"/>
        </w:rPr>
        <w:t>, les personnes qui habitent avec vous à votre résidence et votre passe-temps favori.</w:t>
      </w:r>
    </w:p>
    <w:p w14:paraId="5A6381A5" w14:textId="77777777" w:rsidR="00E76784" w:rsidRPr="00E9233A" w:rsidRDefault="00E76784" w:rsidP="00E76784">
      <w:pPr>
        <w:keepNext/>
        <w:pBdr>
          <w:top w:val="single" w:sz="4" w:space="2" w:color="auto" w:shadow="1"/>
          <w:left w:val="single" w:sz="4" w:space="4" w:color="auto" w:shadow="1"/>
          <w:bottom w:val="single" w:sz="4" w:space="0" w:color="auto" w:shadow="1"/>
          <w:right w:val="single" w:sz="4" w:space="4" w:color="auto" w:shadow="1"/>
        </w:pBdr>
        <w:shd w:val="clear" w:color="auto" w:fill="23B2BE"/>
        <w:spacing w:before="120" w:after="120"/>
        <w:outlineLvl w:val="1"/>
        <w:rPr>
          <w:rFonts w:eastAsia="Times New Roman" w:cs="Calibri Light"/>
          <w:b/>
          <w:color w:val="FFFFFF"/>
          <w:szCs w:val="22"/>
          <w:lang w:eastAsia="en-US" w:bidi="ar-SA"/>
        </w:rPr>
      </w:pPr>
      <w:r w:rsidRPr="00E9233A">
        <w:rPr>
          <w:rFonts w:eastAsia="Times New Roman" w:cs="Calibri Light"/>
          <w:b/>
          <w:color w:val="FFFFFF"/>
          <w:szCs w:val="22"/>
          <w:lang w:eastAsia="en-US" w:bidi="ar-SA"/>
        </w:rPr>
        <w:t>Rappel général concernant la publicité sur le recensement</w:t>
      </w:r>
      <w:r w:rsidRPr="00E9233A">
        <w:rPr>
          <w:rFonts w:eastAsia="Times New Roman" w:cs="Calibri Light"/>
          <w:b/>
          <w:color w:val="FFFFFF"/>
          <w:szCs w:val="22"/>
          <w:lang w:eastAsia="en-US" w:bidi="ar-SA"/>
        </w:rPr>
        <w:tab/>
        <w:t xml:space="preserve">    </w:t>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t>5 minutes</w:t>
      </w:r>
    </w:p>
    <w:p w14:paraId="36717C2C" w14:textId="2A316077" w:rsidR="00E76784" w:rsidRPr="00E9233A" w:rsidRDefault="00E76784" w:rsidP="00E76784">
      <w:pPr>
        <w:rPr>
          <w:rFonts w:eastAsia="Times New Roman" w:cs="Calibri Light"/>
          <w:b/>
          <w:color w:val="00B050"/>
          <w:szCs w:val="22"/>
          <w:lang w:eastAsia="en-US" w:bidi="ar-SA"/>
        </w:rPr>
      </w:pPr>
      <w:r w:rsidRPr="00E9233A">
        <w:rPr>
          <w:rFonts w:eastAsia="Times New Roman" w:cs="Calibri Light"/>
          <w:b/>
          <w:color w:val="00B050"/>
          <w:szCs w:val="22"/>
          <w:lang w:eastAsia="en-US" w:bidi="ar-SA"/>
        </w:rPr>
        <w:t>[DIAPOSITIVE</w:t>
      </w:r>
      <w:r w:rsidR="00AA7C71">
        <w:rPr>
          <w:rFonts w:eastAsia="Times New Roman" w:cs="Calibri Light"/>
          <w:b/>
          <w:color w:val="00B050"/>
          <w:szCs w:val="22"/>
          <w:lang w:eastAsia="en-US" w:bidi="ar-SA"/>
        </w:rPr>
        <w:t> </w:t>
      </w:r>
      <w:r w:rsidRPr="00E9233A">
        <w:rPr>
          <w:rFonts w:eastAsia="Times New Roman" w:cs="Calibri Light"/>
          <w:b/>
          <w:color w:val="00B050"/>
          <w:szCs w:val="22"/>
          <w:lang w:eastAsia="en-US" w:bidi="ar-SA"/>
        </w:rPr>
        <w:t xml:space="preserve">3] </w:t>
      </w:r>
      <w:r w:rsidRPr="00E9233A">
        <w:rPr>
          <w:rFonts w:eastAsia="Times New Roman" w:cs="Calibri Light"/>
          <w:szCs w:val="22"/>
          <w:lang w:eastAsia="en-US" w:bidi="ar-SA"/>
        </w:rPr>
        <w:t>Comme je l’ai mentionné, nous examinerons un certain nombre d’idées de publicité portant sur le Recensement de 2021. Le recensement est une enquête menée auprès de tous les ménages canadiens par Statistique Canada tous les cinq ans; il dresse un portrait statistique du pays et de ses résidents.</w:t>
      </w:r>
    </w:p>
    <w:p w14:paraId="3AB566AC" w14:textId="77777777" w:rsidR="00E76784" w:rsidRPr="00E9233A" w:rsidRDefault="00E76784" w:rsidP="00E76784">
      <w:pPr>
        <w:rPr>
          <w:rFonts w:eastAsia="Times New Roman" w:cs="Calibri Light"/>
          <w:szCs w:val="22"/>
          <w:lang w:eastAsia="en-US" w:bidi="ar-SA"/>
        </w:rPr>
      </w:pPr>
    </w:p>
    <w:p w14:paraId="5C30A149"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Avant de regarder les annonces, j’aimerais savoir si vous vous souvenez d’avoir vu ou entendu des annonces publicitaires sur le recensement canadien dans le passé?</w:t>
      </w:r>
    </w:p>
    <w:p w14:paraId="50A84E54" w14:textId="77777777" w:rsidR="00E76784" w:rsidRPr="00E9233A" w:rsidRDefault="00E76784" w:rsidP="00E76784">
      <w:pPr>
        <w:numPr>
          <w:ilvl w:val="1"/>
          <w:numId w:val="24"/>
        </w:numPr>
        <w:tabs>
          <w:tab w:val="num" w:pos="1080"/>
        </w:tabs>
        <w:spacing w:line="240" w:lineRule="auto"/>
        <w:ind w:left="1080"/>
        <w:rPr>
          <w:rFonts w:eastAsia="Times New Roman" w:cs="Calibri Light"/>
          <w:szCs w:val="22"/>
          <w:lang w:eastAsia="en-US" w:bidi="ar-SA"/>
        </w:rPr>
      </w:pPr>
      <w:r w:rsidRPr="00E9233A">
        <w:rPr>
          <w:rFonts w:eastAsia="Times New Roman" w:cs="Calibri Light"/>
          <w:szCs w:val="22"/>
          <w:lang w:eastAsia="en-US" w:bidi="ar-SA"/>
        </w:rPr>
        <w:t xml:space="preserve">Si oui, qu’avez-vous retenu de ces annonces publicitaires? </w:t>
      </w:r>
    </w:p>
    <w:p w14:paraId="63D1BA11" w14:textId="77777777" w:rsidR="00E76784" w:rsidRPr="00E9233A" w:rsidRDefault="00E76784" w:rsidP="00E76784">
      <w:pPr>
        <w:keepNext/>
        <w:pBdr>
          <w:top w:val="single" w:sz="4" w:space="2" w:color="auto" w:shadow="1"/>
          <w:left w:val="single" w:sz="4" w:space="4" w:color="auto" w:shadow="1"/>
          <w:bottom w:val="single" w:sz="4" w:space="0" w:color="auto" w:shadow="1"/>
          <w:right w:val="single" w:sz="4" w:space="4" w:color="auto" w:shadow="1"/>
        </w:pBdr>
        <w:shd w:val="clear" w:color="auto" w:fill="23B2BE"/>
        <w:spacing w:before="120" w:after="120"/>
        <w:outlineLvl w:val="1"/>
        <w:rPr>
          <w:rFonts w:eastAsia="Times New Roman" w:cs="Calibri Light"/>
          <w:b/>
          <w:color w:val="FFFFFF"/>
          <w:szCs w:val="22"/>
          <w:lang w:eastAsia="en-US" w:bidi="ar-SA"/>
        </w:rPr>
      </w:pPr>
      <w:r w:rsidRPr="00E9233A">
        <w:rPr>
          <w:rFonts w:eastAsia="Times New Roman" w:cs="Calibri Light"/>
          <w:b/>
          <w:color w:val="FFFFFF"/>
          <w:szCs w:val="22"/>
          <w:lang w:eastAsia="en-US" w:bidi="ar-SA"/>
        </w:rPr>
        <w:t>Évaluation des concepts de création</w:t>
      </w:r>
      <w:r w:rsidRPr="00E9233A">
        <w:rPr>
          <w:rFonts w:eastAsia="Times New Roman" w:cs="Calibri Light"/>
          <w:b/>
          <w:color w:val="FFFFFF"/>
          <w:szCs w:val="22"/>
          <w:lang w:eastAsia="en-US" w:bidi="ar-SA"/>
        </w:rPr>
        <w:tab/>
        <w:t xml:space="preserve"> </w:t>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t xml:space="preserve"> 60 minutes (20 minutes par concept)</w:t>
      </w:r>
    </w:p>
    <w:p w14:paraId="7FDBF7F0" w14:textId="434E8960" w:rsidR="00E76784" w:rsidRPr="00E9233A" w:rsidRDefault="00E76784" w:rsidP="00E76784">
      <w:pPr>
        <w:rPr>
          <w:rFonts w:eastAsia="Times New Roman" w:cs="Calibri Light"/>
          <w:szCs w:val="22"/>
          <w:lang w:eastAsia="en-US" w:bidi="ar-SA"/>
        </w:rPr>
      </w:pPr>
      <w:r w:rsidRPr="00E9233A">
        <w:rPr>
          <w:rFonts w:eastAsia="Times New Roman" w:cs="Calibri Light"/>
          <w:b/>
          <w:color w:val="00B050"/>
          <w:szCs w:val="22"/>
          <w:lang w:eastAsia="en-US" w:bidi="ar-SA"/>
        </w:rPr>
        <w:t>[DIAPOSITIVE</w:t>
      </w:r>
      <w:r w:rsidR="00AA7C71">
        <w:rPr>
          <w:rFonts w:eastAsia="Times New Roman" w:cs="Calibri Light"/>
          <w:b/>
          <w:color w:val="00B050"/>
          <w:szCs w:val="22"/>
          <w:lang w:eastAsia="en-US" w:bidi="ar-SA"/>
        </w:rPr>
        <w:t> </w:t>
      </w:r>
      <w:r w:rsidRPr="00E9233A">
        <w:rPr>
          <w:rFonts w:eastAsia="Times New Roman" w:cs="Calibri Light"/>
          <w:b/>
          <w:color w:val="00B050"/>
          <w:szCs w:val="22"/>
          <w:lang w:eastAsia="en-US" w:bidi="ar-SA"/>
        </w:rPr>
        <w:t xml:space="preserve">4] </w:t>
      </w:r>
      <w:r w:rsidRPr="00E9233A">
        <w:rPr>
          <w:rFonts w:eastAsia="Times New Roman" w:cs="Calibri Light"/>
          <w:szCs w:val="22"/>
          <w:lang w:eastAsia="en-US" w:bidi="ar-SA"/>
        </w:rPr>
        <w:t>Jetons maintenant un coup d’œil aux idées de publicité pour le recensement de l’année prochaine. Nous allons examiner trois idées en ce qui a trait à une vidéo qui pourrait être vue à la télévision, en ligne ou dans les salles de cinéma, par exemple, une fois produite.</w:t>
      </w:r>
    </w:p>
    <w:p w14:paraId="34C3A341" w14:textId="77777777" w:rsidR="00E76784" w:rsidRPr="00E9233A" w:rsidRDefault="00E76784" w:rsidP="00E76784">
      <w:pPr>
        <w:ind w:left="720"/>
        <w:rPr>
          <w:rFonts w:eastAsia="Times New Roman" w:cs="Calibri Light"/>
          <w:szCs w:val="22"/>
          <w:lang w:eastAsia="en-US" w:bidi="ar-SA"/>
        </w:rPr>
      </w:pPr>
    </w:p>
    <w:p w14:paraId="505AD233" w14:textId="09A9BC52" w:rsidR="00E76784" w:rsidRPr="00E9233A" w:rsidRDefault="00E76784" w:rsidP="00E76784">
      <w:pPr>
        <w:rPr>
          <w:rFonts w:eastAsia="Times New Roman" w:cs="Calibri Light"/>
          <w:szCs w:val="22"/>
          <w:lang w:eastAsia="en-US" w:bidi="ar-SA"/>
        </w:rPr>
      </w:pPr>
      <w:r w:rsidRPr="00E9233A">
        <w:rPr>
          <w:rFonts w:eastAsia="Times New Roman" w:cs="Calibri Light"/>
          <w:szCs w:val="22"/>
          <w:lang w:eastAsia="en-US" w:bidi="ar-SA"/>
        </w:rPr>
        <w:t>Les annonces publicitaires sont toujours en cours d’élaboration, donc elles n’ont pas encore été produites. Alors, je vais vous montrer une version animée de chaque annonce pour vous donner une idée de ce à quoi ressemblerait la vidéo une fois produite. Ces versions utilisent une série d’images fixes et comportent une animation de base et la voix d’un narrateur qui explique le scénario et le message que vous entendrez une fois que les annonces seront mises au point et produites de manière professionnelle. Le style d’animation dans les vidéos est tout simplement pour montrer le scénario; il ne s’agit pas du style destiné à être utilisé pour l’animation définitive. Ainsi, vous devrez faire appel à votre imagination pour visualiser la vidéo définitive une fois produite, laquelle comprendrait une animation en trois dimensions, entièrement en couleur, ainsi que des scènes détaillées.</w:t>
      </w:r>
    </w:p>
    <w:p w14:paraId="473EC359" w14:textId="77777777" w:rsidR="00E76784" w:rsidRPr="00E9233A" w:rsidRDefault="00E76784" w:rsidP="00E76784">
      <w:pPr>
        <w:rPr>
          <w:rFonts w:eastAsia="Times New Roman" w:cs="Calibri Light"/>
          <w:szCs w:val="22"/>
          <w:lang w:eastAsia="en-US" w:bidi="ar-SA"/>
        </w:rPr>
      </w:pPr>
    </w:p>
    <w:p w14:paraId="4DD8F87C" w14:textId="4FAA478A" w:rsidR="00E76784" w:rsidRPr="00E9233A" w:rsidRDefault="00E76784" w:rsidP="00E76784">
      <w:pPr>
        <w:ind w:rightChars="-150" w:right="-330"/>
        <w:rPr>
          <w:rFonts w:eastAsia="Times New Roman" w:cs="Calibri Light"/>
          <w:szCs w:val="22"/>
          <w:lang w:eastAsia="en-US" w:bidi="ar-SA"/>
        </w:rPr>
      </w:pPr>
      <w:r w:rsidRPr="00E9233A">
        <w:rPr>
          <w:rFonts w:eastAsia="Times New Roman" w:cs="Calibri Light"/>
          <w:b/>
          <w:color w:val="00B050"/>
          <w:szCs w:val="22"/>
          <w:lang w:eastAsia="en-US" w:bidi="ar-SA"/>
        </w:rPr>
        <w:t>[DIAPOSITIVES</w:t>
      </w:r>
      <w:r w:rsidR="00AA7C71">
        <w:rPr>
          <w:rFonts w:eastAsia="Times New Roman" w:cs="Calibri Light"/>
          <w:b/>
          <w:color w:val="00B050"/>
          <w:szCs w:val="22"/>
          <w:lang w:eastAsia="en-US" w:bidi="ar-SA"/>
        </w:rPr>
        <w:t> </w:t>
      </w:r>
      <w:r w:rsidRPr="00E9233A">
        <w:rPr>
          <w:rFonts w:eastAsia="Times New Roman" w:cs="Calibri Light"/>
          <w:b/>
          <w:color w:val="00B050"/>
          <w:szCs w:val="22"/>
          <w:lang w:eastAsia="en-US" w:bidi="ar-SA"/>
        </w:rPr>
        <w:t xml:space="preserve">5 À 10] </w:t>
      </w:r>
      <w:r w:rsidRPr="00E9233A">
        <w:rPr>
          <w:rFonts w:eastAsia="Times New Roman" w:cs="Calibri Light"/>
          <w:szCs w:val="22"/>
          <w:lang w:eastAsia="en-US" w:bidi="ar-SA"/>
        </w:rPr>
        <w:t>Nous allons regarder les annonces publicitaires et discuter de chacune d’elle une à la fois. Retenez vos commentaires pendant que je vous montre l’annonce. Une fois que j’aurai terminé, je vous demanderai votre avis personnel avant de discuter du concept en groupe.</w:t>
      </w:r>
      <w:r w:rsidRPr="00E9233A">
        <w:rPr>
          <w:rFonts w:eastAsia="Times New Roman" w:cs="Calibri Light"/>
          <w:b/>
          <w:i/>
          <w:szCs w:val="22"/>
          <w:lang w:eastAsia="en-US" w:bidi="ar-SA"/>
        </w:rPr>
        <w:t xml:space="preserve"> LE MODÉRATEUR PRÉSENTE CHAQUE CONCEPT UN À LA FOIS — LES PRÉSENTER CHACUN DEUX FOIS — FAIRE UNE ROTATION DE L’ORDRE DE PRÉSENTATION DES CONCEPTS ENTRE LES GROUPES.</w:t>
      </w:r>
    </w:p>
    <w:p w14:paraId="17C18E02" w14:textId="77777777" w:rsidR="00E76784" w:rsidRPr="00E9233A" w:rsidRDefault="00E76784" w:rsidP="00E76784">
      <w:pPr>
        <w:ind w:rightChars="-150" w:right="-330"/>
        <w:rPr>
          <w:rFonts w:eastAsia="Times New Roman" w:cs="Calibri Light"/>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70"/>
        <w:gridCol w:w="1125"/>
        <w:gridCol w:w="2700"/>
        <w:gridCol w:w="2700"/>
      </w:tblGrid>
      <w:tr w:rsidR="00E76784" w:rsidRPr="00E9233A" w14:paraId="02922AE3" w14:textId="77777777" w:rsidTr="00F16719">
        <w:tc>
          <w:tcPr>
            <w:tcW w:w="2115" w:type="dxa"/>
            <w:vMerge w:val="restart"/>
            <w:tcBorders>
              <w:top w:val="single" w:sz="4" w:space="0" w:color="auto"/>
              <w:left w:val="single" w:sz="4" w:space="0" w:color="auto"/>
              <w:right w:val="single" w:sz="4" w:space="0" w:color="auto"/>
            </w:tcBorders>
            <w:shd w:val="clear" w:color="auto" w:fill="F2F2F2"/>
          </w:tcPr>
          <w:p w14:paraId="777197D9" w14:textId="77777777" w:rsidR="00E76784" w:rsidRPr="00E9233A" w:rsidRDefault="00E76784" w:rsidP="00E76784">
            <w:pPr>
              <w:ind w:rightChars="-150" w:right="-330"/>
              <w:rPr>
                <w:rFonts w:eastAsia="Times New Roman" w:cs="Calibri Light"/>
                <w:b/>
                <w:iCs/>
                <w:sz w:val="20"/>
                <w:szCs w:val="20"/>
                <w:u w:val="single"/>
                <w:lang w:eastAsia="en-US" w:bidi="ar-SA"/>
              </w:rPr>
            </w:pPr>
            <w:r w:rsidRPr="00E9233A">
              <w:rPr>
                <w:rFonts w:eastAsia="Times New Roman" w:cs="Calibri Light"/>
                <w:b/>
                <w:iCs/>
                <w:sz w:val="20"/>
                <w:szCs w:val="20"/>
                <w:u w:val="single"/>
                <w:lang w:eastAsia="en-US" w:bidi="ar-SA"/>
              </w:rPr>
              <w:t>CONCEPT A</w:t>
            </w:r>
            <w:r w:rsidRPr="00E9233A">
              <w:rPr>
                <w:rFonts w:eastAsia="Times New Roman" w:cs="Calibri Light"/>
                <w:b/>
                <w:iCs/>
                <w:sz w:val="20"/>
                <w:szCs w:val="20"/>
                <w:lang w:eastAsia="en-US" w:bidi="ar-SA"/>
              </w:rPr>
              <w:t> :</w:t>
            </w:r>
          </w:p>
          <w:p w14:paraId="5BDB57B7" w14:textId="77777777" w:rsidR="00E76784" w:rsidRPr="00E9233A" w:rsidRDefault="00E76784" w:rsidP="00E76784">
            <w:pPr>
              <w:spacing w:after="120"/>
              <w:ind w:rightChars="-150" w:right="-330"/>
              <w:rPr>
                <w:rFonts w:eastAsia="Times New Roman" w:cs="Calibri Light"/>
                <w:b/>
                <w:iCs/>
                <w:sz w:val="20"/>
                <w:szCs w:val="20"/>
                <w:lang w:eastAsia="en-US" w:bidi="ar-SA"/>
              </w:rPr>
            </w:pPr>
            <w:r w:rsidRPr="00E9233A">
              <w:rPr>
                <w:rFonts w:eastAsia="Times New Roman" w:cs="Calibri Light"/>
                <w:b/>
                <w:iCs/>
                <w:sz w:val="20"/>
                <w:szCs w:val="20"/>
                <w:lang w:eastAsia="en-US" w:bidi="ar-SA"/>
              </w:rPr>
              <w:t>VOTRE COLLECTIVITÉ</w:t>
            </w:r>
          </w:p>
          <w:p w14:paraId="08C0F94D" w14:textId="77777777" w:rsidR="00E76784" w:rsidRPr="00E9233A" w:rsidRDefault="00E76784" w:rsidP="00E76784">
            <w:pPr>
              <w:ind w:rightChars="-150" w:right="-330"/>
              <w:rPr>
                <w:rFonts w:eastAsia="Times New Roman" w:cs="Calibri Light"/>
                <w:b/>
                <w:iCs/>
                <w:sz w:val="20"/>
                <w:szCs w:val="20"/>
                <w:lang w:eastAsia="en-US" w:bidi="ar-SA"/>
              </w:rPr>
            </w:pPr>
            <w:r w:rsidRPr="00E9233A">
              <w:rPr>
                <w:rFonts w:eastAsia="Times New Roman" w:cs="Calibri Light"/>
                <w:b/>
                <w:iCs/>
                <w:sz w:val="20"/>
                <w:szCs w:val="20"/>
                <w:u w:val="single"/>
                <w:lang w:eastAsia="en-US" w:bidi="ar-SA"/>
              </w:rPr>
              <w:t>CONCEPT B</w:t>
            </w:r>
            <w:r w:rsidRPr="00E9233A">
              <w:rPr>
                <w:rFonts w:eastAsia="Times New Roman" w:cs="Calibri Light"/>
                <w:b/>
                <w:iCs/>
                <w:sz w:val="20"/>
                <w:szCs w:val="20"/>
                <w:lang w:eastAsia="en-US" w:bidi="ar-SA"/>
              </w:rPr>
              <w:t> :</w:t>
            </w:r>
          </w:p>
          <w:p w14:paraId="6E28AF13" w14:textId="77777777" w:rsidR="00E76784" w:rsidRPr="00E9233A" w:rsidRDefault="00E76784" w:rsidP="00E76784">
            <w:pPr>
              <w:spacing w:after="120"/>
              <w:ind w:rightChars="-150" w:right="-330"/>
              <w:rPr>
                <w:rFonts w:eastAsia="Times New Roman" w:cs="Calibri Light"/>
                <w:b/>
                <w:iCs/>
                <w:sz w:val="20"/>
                <w:szCs w:val="20"/>
                <w:lang w:eastAsia="en-US" w:bidi="ar-SA"/>
              </w:rPr>
            </w:pPr>
            <w:r w:rsidRPr="00E9233A">
              <w:rPr>
                <w:rFonts w:eastAsia="Times New Roman" w:cs="Calibri Light"/>
                <w:b/>
                <w:iCs/>
                <w:sz w:val="20"/>
                <w:szCs w:val="20"/>
                <w:lang w:eastAsia="en-US" w:bidi="ar-SA"/>
              </w:rPr>
              <w:t>POINTS FLOTTANTS</w:t>
            </w:r>
          </w:p>
          <w:p w14:paraId="29D15D45" w14:textId="77777777" w:rsidR="00E76784" w:rsidRPr="00E9233A" w:rsidRDefault="00E76784" w:rsidP="00E76784">
            <w:pPr>
              <w:ind w:rightChars="-150" w:right="-330"/>
              <w:rPr>
                <w:rFonts w:eastAsia="Times New Roman" w:cs="Calibri Light"/>
                <w:b/>
                <w:iCs/>
                <w:sz w:val="20"/>
                <w:szCs w:val="20"/>
                <w:lang w:eastAsia="en-US" w:bidi="ar-SA"/>
              </w:rPr>
            </w:pPr>
            <w:r w:rsidRPr="00E9233A">
              <w:rPr>
                <w:rFonts w:eastAsia="Times New Roman" w:cs="Calibri Light"/>
                <w:b/>
                <w:iCs/>
                <w:sz w:val="20"/>
                <w:szCs w:val="20"/>
                <w:u w:val="single"/>
                <w:lang w:eastAsia="en-US" w:bidi="ar-SA"/>
              </w:rPr>
              <w:t>CONCEPT C</w:t>
            </w:r>
            <w:r w:rsidRPr="00E9233A">
              <w:rPr>
                <w:rFonts w:eastAsia="Times New Roman" w:cs="Calibri Light"/>
                <w:b/>
                <w:iCs/>
                <w:sz w:val="20"/>
                <w:szCs w:val="20"/>
                <w:lang w:eastAsia="en-US" w:bidi="ar-SA"/>
              </w:rPr>
              <w:t> :</w:t>
            </w:r>
          </w:p>
          <w:p w14:paraId="5FF3F329" w14:textId="77777777" w:rsidR="00E76784" w:rsidRPr="00E9233A" w:rsidRDefault="00E76784" w:rsidP="00E76784">
            <w:pPr>
              <w:ind w:rightChars="-150" w:right="-330"/>
              <w:rPr>
                <w:rFonts w:eastAsia="Times New Roman" w:cs="Calibri Light"/>
                <w:b/>
                <w:iCs/>
                <w:color w:val="FFFFFF"/>
                <w:sz w:val="20"/>
                <w:szCs w:val="20"/>
                <w:lang w:eastAsia="en-US" w:bidi="ar-SA"/>
              </w:rPr>
            </w:pPr>
            <w:r w:rsidRPr="00E9233A">
              <w:rPr>
                <w:rFonts w:eastAsia="Times New Roman" w:cs="Calibri Light"/>
                <w:b/>
                <w:iCs/>
                <w:sz w:val="20"/>
                <w:szCs w:val="20"/>
                <w:lang w:eastAsia="en-US" w:bidi="ar-SA"/>
              </w:rPr>
              <w:t>PLATEFORMES</w:t>
            </w:r>
          </w:p>
        </w:tc>
        <w:tc>
          <w:tcPr>
            <w:tcW w:w="270" w:type="dxa"/>
            <w:tcBorders>
              <w:top w:val="single" w:sz="4" w:space="0" w:color="FFFFFF"/>
              <w:left w:val="single" w:sz="4" w:space="0" w:color="auto"/>
              <w:bottom w:val="single" w:sz="4" w:space="0" w:color="FFFFFF"/>
              <w:right w:val="single" w:sz="4" w:space="0" w:color="auto"/>
            </w:tcBorders>
            <w:shd w:val="clear" w:color="auto" w:fill="auto"/>
          </w:tcPr>
          <w:p w14:paraId="2CC45698" w14:textId="77777777" w:rsidR="00E76784" w:rsidRPr="00E9233A" w:rsidRDefault="00E76784" w:rsidP="00E76784">
            <w:pPr>
              <w:ind w:rightChars="-150" w:right="-330"/>
              <w:jc w:val="center"/>
              <w:rPr>
                <w:rFonts w:eastAsia="Times New Roman" w:cs="Calibri Light"/>
                <w:b/>
                <w:iCs/>
                <w:color w:val="FFFFFF"/>
                <w:sz w:val="20"/>
                <w:szCs w:val="20"/>
                <w:lang w:eastAsia="en-US" w:bidi="ar-SA"/>
              </w:rPr>
            </w:pPr>
          </w:p>
        </w:tc>
        <w:tc>
          <w:tcPr>
            <w:tcW w:w="6525" w:type="dxa"/>
            <w:gridSpan w:val="3"/>
            <w:tcBorders>
              <w:top w:val="single" w:sz="4" w:space="0" w:color="auto"/>
              <w:left w:val="single" w:sz="4" w:space="0" w:color="auto"/>
              <w:bottom w:val="single" w:sz="4" w:space="0" w:color="FFFFFF"/>
              <w:right w:val="single" w:sz="4" w:space="0" w:color="auto"/>
            </w:tcBorders>
            <w:shd w:val="clear" w:color="auto" w:fill="000000"/>
          </w:tcPr>
          <w:p w14:paraId="033AD1E0" w14:textId="77777777" w:rsidR="00E76784" w:rsidRPr="00E9233A" w:rsidRDefault="00E76784" w:rsidP="00E76784">
            <w:pPr>
              <w:ind w:rightChars="-150" w:right="-330"/>
              <w:jc w:val="center"/>
              <w:rPr>
                <w:rFonts w:eastAsia="Times New Roman" w:cs="Calibri Light"/>
                <w:b/>
                <w:iCs/>
                <w:color w:val="FFFFFF"/>
                <w:sz w:val="20"/>
                <w:szCs w:val="20"/>
                <w:lang w:eastAsia="en-US" w:bidi="ar-SA"/>
              </w:rPr>
            </w:pPr>
            <w:r w:rsidRPr="00E9233A">
              <w:rPr>
                <w:rFonts w:eastAsia="Times New Roman" w:cs="Calibri Light"/>
                <w:b/>
                <w:iCs/>
                <w:color w:val="FFFFFF"/>
                <w:sz w:val="20"/>
                <w:szCs w:val="20"/>
                <w:lang w:eastAsia="en-US" w:bidi="ar-SA"/>
              </w:rPr>
              <w:t>Horaire de rotation — Numéro du concept</w:t>
            </w:r>
          </w:p>
        </w:tc>
      </w:tr>
      <w:tr w:rsidR="00E76784" w:rsidRPr="00E9233A" w14:paraId="262D221B" w14:textId="77777777" w:rsidTr="00F16719">
        <w:tc>
          <w:tcPr>
            <w:tcW w:w="2115" w:type="dxa"/>
            <w:vMerge/>
            <w:tcBorders>
              <w:left w:val="single" w:sz="4" w:space="0" w:color="auto"/>
              <w:right w:val="single" w:sz="4" w:space="0" w:color="auto"/>
            </w:tcBorders>
            <w:shd w:val="clear" w:color="auto" w:fill="F2F2F2"/>
          </w:tcPr>
          <w:p w14:paraId="3C83F5E6" w14:textId="77777777" w:rsidR="00E76784" w:rsidRPr="00E9233A" w:rsidRDefault="00E76784" w:rsidP="00E76784">
            <w:pPr>
              <w:ind w:rightChars="-150" w:right="-330"/>
              <w:rPr>
                <w:rFonts w:eastAsia="Times New Roman" w:cs="Calibri Light"/>
                <w:b/>
                <w:iCs/>
                <w:color w:val="FFFFFF"/>
                <w:sz w:val="20"/>
                <w:szCs w:val="20"/>
                <w:lang w:eastAsia="en-US" w:bidi="ar-SA"/>
              </w:rPr>
            </w:pPr>
          </w:p>
        </w:tc>
        <w:tc>
          <w:tcPr>
            <w:tcW w:w="270" w:type="dxa"/>
            <w:tcBorders>
              <w:top w:val="single" w:sz="4" w:space="0" w:color="FFFFFF"/>
              <w:left w:val="single" w:sz="4" w:space="0" w:color="auto"/>
              <w:bottom w:val="single" w:sz="4" w:space="0" w:color="FFFFFF"/>
              <w:right w:val="single" w:sz="4" w:space="0" w:color="auto"/>
            </w:tcBorders>
            <w:shd w:val="clear" w:color="auto" w:fill="auto"/>
          </w:tcPr>
          <w:p w14:paraId="2D7D4235" w14:textId="77777777" w:rsidR="00E76784" w:rsidRPr="00E9233A" w:rsidRDefault="00E76784" w:rsidP="00E76784">
            <w:pPr>
              <w:ind w:rightChars="-150" w:right="-330"/>
              <w:rPr>
                <w:rFonts w:eastAsia="Times New Roman" w:cs="Calibri Light"/>
                <w:b/>
                <w:iCs/>
                <w:color w:val="FFFFFF"/>
                <w:sz w:val="20"/>
                <w:szCs w:val="20"/>
                <w:lang w:eastAsia="en-US" w:bidi="ar-SA"/>
              </w:rPr>
            </w:pPr>
          </w:p>
        </w:tc>
        <w:tc>
          <w:tcPr>
            <w:tcW w:w="1125" w:type="dxa"/>
            <w:tcBorders>
              <w:top w:val="single" w:sz="4" w:space="0" w:color="FFFFFF"/>
              <w:left w:val="single" w:sz="4" w:space="0" w:color="auto"/>
              <w:bottom w:val="single" w:sz="4" w:space="0" w:color="auto"/>
              <w:right w:val="single" w:sz="4" w:space="0" w:color="FFFFFF"/>
            </w:tcBorders>
            <w:shd w:val="clear" w:color="auto" w:fill="000000"/>
          </w:tcPr>
          <w:p w14:paraId="3961AC4B" w14:textId="77777777" w:rsidR="00E76784" w:rsidRPr="00E9233A" w:rsidRDefault="00E76784" w:rsidP="00E76784">
            <w:pPr>
              <w:ind w:rightChars="-150" w:right="-330"/>
              <w:rPr>
                <w:rFonts w:eastAsia="Times New Roman" w:cs="Calibri Light"/>
                <w:b/>
                <w:iCs/>
                <w:color w:val="FFFFFF"/>
                <w:sz w:val="20"/>
                <w:szCs w:val="20"/>
                <w:lang w:eastAsia="en-US" w:bidi="ar-SA"/>
              </w:rPr>
            </w:pPr>
            <w:r w:rsidRPr="00E9233A">
              <w:rPr>
                <w:rFonts w:eastAsia="Times New Roman" w:cs="Calibri Light"/>
                <w:b/>
                <w:iCs/>
                <w:color w:val="FFFFFF"/>
                <w:sz w:val="20"/>
                <w:szCs w:val="20"/>
                <w:lang w:eastAsia="en-US" w:bidi="ar-SA"/>
              </w:rPr>
              <w:t>Endroit</w:t>
            </w:r>
          </w:p>
        </w:tc>
        <w:tc>
          <w:tcPr>
            <w:tcW w:w="2700" w:type="dxa"/>
            <w:tcBorders>
              <w:top w:val="single" w:sz="4" w:space="0" w:color="FFFFFF"/>
              <w:left w:val="single" w:sz="4" w:space="0" w:color="FFFFFF"/>
              <w:bottom w:val="single" w:sz="4" w:space="0" w:color="auto"/>
              <w:right w:val="single" w:sz="4" w:space="0" w:color="FFFFFF"/>
            </w:tcBorders>
            <w:shd w:val="clear" w:color="auto" w:fill="000000"/>
          </w:tcPr>
          <w:p w14:paraId="731B8632" w14:textId="77777777" w:rsidR="00E76784" w:rsidRPr="00E9233A" w:rsidRDefault="00E76784" w:rsidP="00E76784">
            <w:pPr>
              <w:ind w:rightChars="-44" w:right="-97"/>
              <w:jc w:val="center"/>
              <w:rPr>
                <w:rFonts w:eastAsia="Times New Roman" w:cs="Calibri Light"/>
                <w:b/>
                <w:iCs/>
                <w:color w:val="FFFFFF"/>
                <w:sz w:val="20"/>
                <w:szCs w:val="20"/>
                <w:lang w:eastAsia="en-US" w:bidi="ar-SA"/>
              </w:rPr>
            </w:pPr>
            <w:r w:rsidRPr="00E9233A">
              <w:rPr>
                <w:rFonts w:eastAsia="Times New Roman" w:cs="Calibri Light"/>
                <w:b/>
                <w:iCs/>
                <w:color w:val="FFFFFF"/>
                <w:sz w:val="20"/>
                <w:szCs w:val="20"/>
                <w:lang w:eastAsia="en-US" w:bidi="ar-SA"/>
              </w:rPr>
              <w:t>Public plus jeune — 25 à 39 ans</w:t>
            </w:r>
          </w:p>
        </w:tc>
        <w:tc>
          <w:tcPr>
            <w:tcW w:w="2700" w:type="dxa"/>
            <w:tcBorders>
              <w:top w:val="single" w:sz="4" w:space="0" w:color="FFFFFF"/>
              <w:left w:val="single" w:sz="4" w:space="0" w:color="FFFFFF"/>
              <w:bottom w:val="single" w:sz="4" w:space="0" w:color="auto"/>
              <w:right w:val="single" w:sz="4" w:space="0" w:color="auto"/>
            </w:tcBorders>
            <w:shd w:val="clear" w:color="auto" w:fill="000000"/>
          </w:tcPr>
          <w:p w14:paraId="01F81AEA" w14:textId="77777777" w:rsidR="00E76784" w:rsidRPr="00E9233A" w:rsidRDefault="00E76784" w:rsidP="00E76784">
            <w:pPr>
              <w:ind w:rightChars="-44" w:right="-97"/>
              <w:jc w:val="center"/>
              <w:rPr>
                <w:rFonts w:eastAsia="Times New Roman" w:cs="Calibri Light"/>
                <w:b/>
                <w:iCs/>
                <w:color w:val="FFFFFF"/>
                <w:sz w:val="20"/>
                <w:szCs w:val="20"/>
                <w:lang w:eastAsia="en-US" w:bidi="ar-SA"/>
              </w:rPr>
            </w:pPr>
            <w:r w:rsidRPr="00E9233A">
              <w:rPr>
                <w:rFonts w:eastAsia="Times New Roman" w:cs="Calibri Light"/>
                <w:b/>
                <w:iCs/>
                <w:color w:val="FFFFFF"/>
                <w:sz w:val="20"/>
                <w:szCs w:val="20"/>
                <w:lang w:eastAsia="en-US" w:bidi="ar-SA"/>
              </w:rPr>
              <w:t>Public plus âgé — 40 à 85 ans</w:t>
            </w:r>
          </w:p>
        </w:tc>
      </w:tr>
      <w:tr w:rsidR="00E76784" w:rsidRPr="00E9233A" w14:paraId="6DC4369F" w14:textId="77777777" w:rsidTr="00F16719">
        <w:tc>
          <w:tcPr>
            <w:tcW w:w="2115" w:type="dxa"/>
            <w:vMerge/>
            <w:tcBorders>
              <w:left w:val="single" w:sz="4" w:space="0" w:color="auto"/>
              <w:right w:val="single" w:sz="4" w:space="0" w:color="auto"/>
            </w:tcBorders>
            <w:shd w:val="clear" w:color="auto" w:fill="auto"/>
          </w:tcPr>
          <w:p w14:paraId="2C8227E6" w14:textId="77777777" w:rsidR="00E76784" w:rsidRPr="00E9233A" w:rsidRDefault="00E76784" w:rsidP="00E76784">
            <w:pPr>
              <w:ind w:rightChars="-150" w:right="-330"/>
              <w:rPr>
                <w:rFonts w:eastAsia="Times New Roman" w:cs="Calibri Light"/>
                <w:b/>
                <w:iCs/>
                <w:sz w:val="20"/>
                <w:szCs w:val="20"/>
                <w:lang w:eastAsia="en-US" w:bidi="ar-SA"/>
              </w:rPr>
            </w:pPr>
          </w:p>
        </w:tc>
        <w:tc>
          <w:tcPr>
            <w:tcW w:w="270" w:type="dxa"/>
            <w:tcBorders>
              <w:top w:val="single" w:sz="4" w:space="0" w:color="FFFFFF"/>
              <w:left w:val="single" w:sz="4" w:space="0" w:color="auto"/>
              <w:bottom w:val="single" w:sz="4" w:space="0" w:color="FFFFFF"/>
            </w:tcBorders>
            <w:shd w:val="clear" w:color="auto" w:fill="auto"/>
          </w:tcPr>
          <w:p w14:paraId="184174FB" w14:textId="77777777" w:rsidR="00E76784" w:rsidRPr="00E9233A" w:rsidRDefault="00E76784" w:rsidP="00E76784">
            <w:pPr>
              <w:ind w:rightChars="-150" w:right="-330"/>
              <w:rPr>
                <w:rFonts w:eastAsia="Times New Roman" w:cs="Calibri Light"/>
                <w:b/>
                <w:iCs/>
                <w:sz w:val="20"/>
                <w:szCs w:val="20"/>
                <w:lang w:eastAsia="en-US" w:bidi="ar-SA"/>
              </w:rPr>
            </w:pPr>
          </w:p>
        </w:tc>
        <w:tc>
          <w:tcPr>
            <w:tcW w:w="1125" w:type="dxa"/>
            <w:tcBorders>
              <w:top w:val="single" w:sz="4" w:space="0" w:color="auto"/>
            </w:tcBorders>
            <w:shd w:val="clear" w:color="auto" w:fill="auto"/>
          </w:tcPr>
          <w:p w14:paraId="22316D2B" w14:textId="77777777" w:rsidR="00E76784" w:rsidRPr="00E9233A" w:rsidRDefault="00E76784" w:rsidP="00E76784">
            <w:pPr>
              <w:ind w:rightChars="-150" w:right="-330"/>
              <w:rPr>
                <w:rFonts w:eastAsia="Times New Roman" w:cs="Calibri Light"/>
                <w:b/>
                <w:iCs/>
                <w:sz w:val="20"/>
                <w:szCs w:val="20"/>
                <w:lang w:eastAsia="en-US" w:bidi="ar-SA"/>
              </w:rPr>
            </w:pPr>
            <w:r w:rsidRPr="00E9233A">
              <w:rPr>
                <w:rFonts w:eastAsia="Times New Roman" w:cs="Calibri Light"/>
                <w:b/>
                <w:iCs/>
                <w:sz w:val="20"/>
                <w:szCs w:val="20"/>
                <w:lang w:eastAsia="en-US" w:bidi="ar-SA"/>
              </w:rPr>
              <w:t>Wolfville</w:t>
            </w:r>
          </w:p>
        </w:tc>
        <w:tc>
          <w:tcPr>
            <w:tcW w:w="2700" w:type="dxa"/>
            <w:tcBorders>
              <w:top w:val="single" w:sz="4" w:space="0" w:color="auto"/>
            </w:tcBorders>
            <w:shd w:val="clear" w:color="auto" w:fill="FFFFCC"/>
          </w:tcPr>
          <w:p w14:paraId="5D35D5FF" w14:textId="77777777" w:rsidR="00E76784" w:rsidRPr="00E9233A" w:rsidRDefault="00E76784" w:rsidP="00E76784">
            <w:pPr>
              <w:ind w:left="-108" w:rightChars="-44" w:right="-97"/>
              <w:jc w:val="center"/>
              <w:rPr>
                <w:rFonts w:eastAsia="Times New Roman" w:cs="Calibri Light"/>
                <w:bCs/>
                <w:iCs/>
                <w:sz w:val="20"/>
                <w:szCs w:val="20"/>
                <w:lang w:eastAsia="en-US" w:bidi="ar-SA"/>
              </w:rPr>
            </w:pPr>
            <w:r w:rsidRPr="00E9233A">
              <w:rPr>
                <w:rFonts w:eastAsia="Times New Roman" w:cs="Calibri Light"/>
                <w:bCs/>
                <w:iCs/>
                <w:sz w:val="20"/>
                <w:szCs w:val="20"/>
                <w:lang w:eastAsia="en-US" w:bidi="ar-SA"/>
              </w:rPr>
              <w:t>G1 (AN) : A – B – C</w:t>
            </w:r>
          </w:p>
        </w:tc>
        <w:tc>
          <w:tcPr>
            <w:tcW w:w="2700" w:type="dxa"/>
            <w:tcBorders>
              <w:top w:val="single" w:sz="4" w:space="0" w:color="auto"/>
            </w:tcBorders>
            <w:shd w:val="clear" w:color="auto" w:fill="FFE5E5"/>
          </w:tcPr>
          <w:p w14:paraId="755F8D7F" w14:textId="77777777" w:rsidR="00E76784" w:rsidRPr="00E9233A" w:rsidRDefault="00E76784" w:rsidP="00E76784">
            <w:pPr>
              <w:ind w:left="-111" w:rightChars="-5" w:right="-11"/>
              <w:jc w:val="center"/>
              <w:rPr>
                <w:rFonts w:eastAsia="Times New Roman" w:cs="Calibri Light"/>
                <w:bCs/>
                <w:iCs/>
                <w:sz w:val="20"/>
                <w:szCs w:val="20"/>
                <w:lang w:eastAsia="en-US" w:bidi="ar-SA"/>
              </w:rPr>
            </w:pPr>
            <w:r w:rsidRPr="00E9233A">
              <w:rPr>
                <w:rFonts w:eastAsia="Times New Roman" w:cs="Calibri Light"/>
                <w:bCs/>
                <w:iCs/>
                <w:sz w:val="20"/>
                <w:szCs w:val="20"/>
                <w:lang w:eastAsia="en-US" w:bidi="ar-SA"/>
              </w:rPr>
              <w:t>G6 (AN) : B – C – A</w:t>
            </w:r>
          </w:p>
        </w:tc>
      </w:tr>
      <w:tr w:rsidR="00E76784" w:rsidRPr="00E9233A" w14:paraId="65509B05" w14:textId="77777777" w:rsidTr="00F16719">
        <w:tc>
          <w:tcPr>
            <w:tcW w:w="2115" w:type="dxa"/>
            <w:vMerge/>
            <w:tcBorders>
              <w:left w:val="single" w:sz="4" w:space="0" w:color="auto"/>
              <w:right w:val="single" w:sz="4" w:space="0" w:color="auto"/>
            </w:tcBorders>
            <w:shd w:val="clear" w:color="auto" w:fill="auto"/>
          </w:tcPr>
          <w:p w14:paraId="1B706AC6" w14:textId="77777777" w:rsidR="00E76784" w:rsidRPr="00E9233A" w:rsidRDefault="00E76784" w:rsidP="00E76784">
            <w:pPr>
              <w:ind w:rightChars="-150" w:right="-330"/>
              <w:rPr>
                <w:rFonts w:eastAsia="Times New Roman" w:cs="Calibri Light"/>
                <w:b/>
                <w:iCs/>
                <w:sz w:val="20"/>
                <w:szCs w:val="20"/>
                <w:lang w:eastAsia="en-US" w:bidi="ar-SA"/>
              </w:rPr>
            </w:pPr>
          </w:p>
        </w:tc>
        <w:tc>
          <w:tcPr>
            <w:tcW w:w="270" w:type="dxa"/>
            <w:tcBorders>
              <w:top w:val="single" w:sz="4" w:space="0" w:color="FFFFFF"/>
              <w:left w:val="single" w:sz="4" w:space="0" w:color="auto"/>
              <w:bottom w:val="single" w:sz="4" w:space="0" w:color="FFFFFF"/>
            </w:tcBorders>
            <w:shd w:val="clear" w:color="auto" w:fill="auto"/>
          </w:tcPr>
          <w:p w14:paraId="42BCEEE5" w14:textId="77777777" w:rsidR="00E76784" w:rsidRPr="00E9233A" w:rsidRDefault="00E76784" w:rsidP="00E76784">
            <w:pPr>
              <w:ind w:rightChars="-150" w:right="-330"/>
              <w:rPr>
                <w:rFonts w:eastAsia="Times New Roman" w:cs="Calibri Light"/>
                <w:b/>
                <w:iCs/>
                <w:sz w:val="20"/>
                <w:szCs w:val="20"/>
                <w:lang w:eastAsia="en-US" w:bidi="ar-SA"/>
              </w:rPr>
            </w:pPr>
          </w:p>
        </w:tc>
        <w:tc>
          <w:tcPr>
            <w:tcW w:w="1125" w:type="dxa"/>
            <w:shd w:val="clear" w:color="auto" w:fill="auto"/>
          </w:tcPr>
          <w:p w14:paraId="65258D2C" w14:textId="77777777" w:rsidR="00E76784" w:rsidRPr="00E9233A" w:rsidRDefault="00E76784" w:rsidP="00E76784">
            <w:pPr>
              <w:ind w:rightChars="-150" w:right="-330"/>
              <w:rPr>
                <w:rFonts w:eastAsia="Times New Roman" w:cs="Calibri Light"/>
                <w:b/>
                <w:iCs/>
                <w:sz w:val="20"/>
                <w:szCs w:val="20"/>
                <w:lang w:eastAsia="en-US" w:bidi="ar-SA"/>
              </w:rPr>
            </w:pPr>
            <w:r w:rsidRPr="00E9233A">
              <w:rPr>
                <w:rFonts w:eastAsia="Times New Roman" w:cs="Calibri Light"/>
                <w:b/>
                <w:iCs/>
                <w:sz w:val="20"/>
                <w:szCs w:val="20"/>
                <w:lang w:eastAsia="en-US" w:bidi="ar-SA"/>
              </w:rPr>
              <w:t>Montréal</w:t>
            </w:r>
          </w:p>
        </w:tc>
        <w:tc>
          <w:tcPr>
            <w:tcW w:w="2700" w:type="dxa"/>
            <w:shd w:val="clear" w:color="auto" w:fill="E2EFD9"/>
          </w:tcPr>
          <w:p w14:paraId="6CA5C3D9" w14:textId="77777777" w:rsidR="00E76784" w:rsidRPr="00E9233A" w:rsidRDefault="00E76784" w:rsidP="00E76784">
            <w:pPr>
              <w:ind w:left="-108" w:rightChars="-44" w:right="-97"/>
              <w:jc w:val="center"/>
              <w:rPr>
                <w:rFonts w:eastAsia="Times New Roman" w:cs="Calibri Light"/>
                <w:bCs/>
                <w:iCs/>
                <w:sz w:val="20"/>
                <w:szCs w:val="20"/>
                <w:lang w:eastAsia="en-US" w:bidi="ar-SA"/>
              </w:rPr>
            </w:pPr>
            <w:r w:rsidRPr="00E9233A">
              <w:rPr>
                <w:rFonts w:eastAsia="Times New Roman" w:cs="Calibri Light"/>
                <w:bCs/>
                <w:iCs/>
                <w:sz w:val="20"/>
                <w:szCs w:val="20"/>
                <w:lang w:eastAsia="en-US" w:bidi="ar-SA"/>
              </w:rPr>
              <w:t>G2 (FR) : B – A – C</w:t>
            </w:r>
          </w:p>
        </w:tc>
        <w:tc>
          <w:tcPr>
            <w:tcW w:w="2700" w:type="dxa"/>
            <w:shd w:val="clear" w:color="auto" w:fill="D9D9D9"/>
          </w:tcPr>
          <w:p w14:paraId="2E574721" w14:textId="77777777" w:rsidR="00E76784" w:rsidRPr="00E9233A" w:rsidRDefault="00E76784" w:rsidP="00E76784">
            <w:pPr>
              <w:ind w:left="-111" w:rightChars="-5" w:right="-11"/>
              <w:jc w:val="center"/>
              <w:rPr>
                <w:rFonts w:eastAsia="Times New Roman" w:cs="Calibri Light"/>
                <w:bCs/>
                <w:iCs/>
                <w:sz w:val="20"/>
                <w:szCs w:val="20"/>
                <w:lang w:eastAsia="en-US" w:bidi="ar-SA"/>
              </w:rPr>
            </w:pPr>
            <w:r w:rsidRPr="00E9233A">
              <w:rPr>
                <w:rFonts w:eastAsia="Times New Roman" w:cs="Calibri Light"/>
                <w:bCs/>
                <w:iCs/>
                <w:sz w:val="20"/>
                <w:szCs w:val="20"/>
                <w:lang w:eastAsia="en-US" w:bidi="ar-SA"/>
              </w:rPr>
              <w:t>G4 (FR) : C – B – A</w:t>
            </w:r>
          </w:p>
        </w:tc>
      </w:tr>
      <w:tr w:rsidR="00E76784" w:rsidRPr="00E9233A" w14:paraId="43EC0B99" w14:textId="77777777" w:rsidTr="00F16719">
        <w:tc>
          <w:tcPr>
            <w:tcW w:w="2115" w:type="dxa"/>
            <w:vMerge/>
            <w:tcBorders>
              <w:left w:val="single" w:sz="4" w:space="0" w:color="auto"/>
              <w:right w:val="single" w:sz="4" w:space="0" w:color="auto"/>
            </w:tcBorders>
            <w:shd w:val="clear" w:color="auto" w:fill="auto"/>
          </w:tcPr>
          <w:p w14:paraId="60580D72" w14:textId="77777777" w:rsidR="00E76784" w:rsidRPr="00E9233A" w:rsidRDefault="00E76784" w:rsidP="00E76784">
            <w:pPr>
              <w:ind w:rightChars="-150" w:right="-330"/>
              <w:rPr>
                <w:rFonts w:eastAsia="Times New Roman" w:cs="Calibri Light"/>
                <w:b/>
                <w:iCs/>
                <w:sz w:val="20"/>
                <w:szCs w:val="20"/>
                <w:lang w:eastAsia="en-US" w:bidi="ar-SA"/>
              </w:rPr>
            </w:pPr>
          </w:p>
        </w:tc>
        <w:tc>
          <w:tcPr>
            <w:tcW w:w="270" w:type="dxa"/>
            <w:tcBorders>
              <w:top w:val="single" w:sz="4" w:space="0" w:color="FFFFFF"/>
              <w:left w:val="single" w:sz="4" w:space="0" w:color="auto"/>
              <w:bottom w:val="single" w:sz="4" w:space="0" w:color="FFFFFF"/>
            </w:tcBorders>
            <w:shd w:val="clear" w:color="auto" w:fill="auto"/>
          </w:tcPr>
          <w:p w14:paraId="2D08A735" w14:textId="77777777" w:rsidR="00E76784" w:rsidRPr="00E9233A" w:rsidRDefault="00E76784" w:rsidP="00E76784">
            <w:pPr>
              <w:ind w:rightChars="-150" w:right="-330"/>
              <w:rPr>
                <w:rFonts w:eastAsia="Times New Roman" w:cs="Calibri Light"/>
                <w:b/>
                <w:iCs/>
                <w:sz w:val="20"/>
                <w:szCs w:val="20"/>
                <w:lang w:eastAsia="en-US" w:bidi="ar-SA"/>
              </w:rPr>
            </w:pPr>
          </w:p>
        </w:tc>
        <w:tc>
          <w:tcPr>
            <w:tcW w:w="1125" w:type="dxa"/>
            <w:shd w:val="clear" w:color="auto" w:fill="auto"/>
          </w:tcPr>
          <w:p w14:paraId="40035919" w14:textId="77777777" w:rsidR="00E76784" w:rsidRPr="00E9233A" w:rsidRDefault="00E76784" w:rsidP="00E76784">
            <w:pPr>
              <w:ind w:rightChars="-150" w:right="-330"/>
              <w:rPr>
                <w:rFonts w:eastAsia="Times New Roman" w:cs="Calibri Light"/>
                <w:b/>
                <w:iCs/>
                <w:sz w:val="20"/>
                <w:szCs w:val="20"/>
                <w:lang w:eastAsia="en-US" w:bidi="ar-SA"/>
              </w:rPr>
            </w:pPr>
            <w:r w:rsidRPr="00E9233A">
              <w:rPr>
                <w:rFonts w:eastAsia="Times New Roman" w:cs="Calibri Light"/>
                <w:b/>
                <w:iCs/>
                <w:sz w:val="20"/>
                <w:szCs w:val="20"/>
                <w:lang w:eastAsia="en-US" w:bidi="ar-SA"/>
              </w:rPr>
              <w:t>Toronto</w:t>
            </w:r>
          </w:p>
        </w:tc>
        <w:tc>
          <w:tcPr>
            <w:tcW w:w="2700" w:type="dxa"/>
            <w:shd w:val="clear" w:color="auto" w:fill="FBE4D5"/>
          </w:tcPr>
          <w:p w14:paraId="5B7DDA70" w14:textId="77777777" w:rsidR="00E76784" w:rsidRPr="00E9233A" w:rsidRDefault="00E76784" w:rsidP="00E76784">
            <w:pPr>
              <w:ind w:left="-108" w:rightChars="-44" w:right="-97"/>
              <w:jc w:val="center"/>
              <w:rPr>
                <w:rFonts w:eastAsia="Times New Roman" w:cs="Calibri Light"/>
                <w:bCs/>
                <w:iCs/>
                <w:sz w:val="20"/>
                <w:szCs w:val="20"/>
                <w:lang w:eastAsia="en-US" w:bidi="ar-SA"/>
              </w:rPr>
            </w:pPr>
            <w:r w:rsidRPr="00E9233A">
              <w:rPr>
                <w:rFonts w:eastAsia="Times New Roman" w:cs="Calibri Light"/>
                <w:bCs/>
                <w:iCs/>
                <w:sz w:val="20"/>
                <w:szCs w:val="20"/>
                <w:lang w:eastAsia="en-US" w:bidi="ar-SA"/>
              </w:rPr>
              <w:t>G3 (AN) : A – C – B</w:t>
            </w:r>
          </w:p>
        </w:tc>
        <w:tc>
          <w:tcPr>
            <w:tcW w:w="2700" w:type="dxa"/>
            <w:shd w:val="clear" w:color="auto" w:fill="DEEAF6"/>
          </w:tcPr>
          <w:p w14:paraId="0631EA09" w14:textId="77777777" w:rsidR="00E76784" w:rsidRPr="00E9233A" w:rsidRDefault="00E76784" w:rsidP="00E76784">
            <w:pPr>
              <w:ind w:left="-111" w:rightChars="-5" w:right="-11"/>
              <w:jc w:val="center"/>
              <w:rPr>
                <w:rFonts w:eastAsia="Times New Roman" w:cs="Calibri Light"/>
                <w:bCs/>
                <w:iCs/>
                <w:sz w:val="20"/>
                <w:szCs w:val="20"/>
                <w:lang w:eastAsia="en-US" w:bidi="ar-SA"/>
              </w:rPr>
            </w:pPr>
            <w:r w:rsidRPr="00E9233A">
              <w:rPr>
                <w:rFonts w:eastAsia="Times New Roman" w:cs="Calibri Light"/>
                <w:bCs/>
                <w:iCs/>
                <w:sz w:val="20"/>
                <w:szCs w:val="20"/>
                <w:lang w:eastAsia="en-US" w:bidi="ar-SA"/>
              </w:rPr>
              <w:t>G5 (AN) : C – A – B</w:t>
            </w:r>
          </w:p>
        </w:tc>
      </w:tr>
      <w:tr w:rsidR="00E76784" w:rsidRPr="00E9233A" w14:paraId="45AF2269" w14:textId="77777777" w:rsidTr="00F16719">
        <w:tc>
          <w:tcPr>
            <w:tcW w:w="2115" w:type="dxa"/>
            <w:vMerge/>
            <w:tcBorders>
              <w:left w:val="single" w:sz="4" w:space="0" w:color="auto"/>
              <w:right w:val="single" w:sz="4" w:space="0" w:color="auto"/>
            </w:tcBorders>
            <w:shd w:val="clear" w:color="auto" w:fill="auto"/>
          </w:tcPr>
          <w:p w14:paraId="5185CC7D" w14:textId="77777777" w:rsidR="00E76784" w:rsidRPr="00E9233A" w:rsidRDefault="00E76784" w:rsidP="00E76784">
            <w:pPr>
              <w:ind w:rightChars="-150" w:right="-330"/>
              <w:rPr>
                <w:rFonts w:eastAsia="Times New Roman" w:cs="Calibri Light"/>
                <w:b/>
                <w:iCs/>
                <w:sz w:val="20"/>
                <w:szCs w:val="20"/>
                <w:lang w:eastAsia="en-US" w:bidi="ar-SA"/>
              </w:rPr>
            </w:pPr>
          </w:p>
        </w:tc>
        <w:tc>
          <w:tcPr>
            <w:tcW w:w="270" w:type="dxa"/>
            <w:tcBorders>
              <w:top w:val="single" w:sz="4" w:space="0" w:color="FFFFFF"/>
              <w:left w:val="single" w:sz="4" w:space="0" w:color="auto"/>
              <w:bottom w:val="nil"/>
            </w:tcBorders>
            <w:shd w:val="clear" w:color="auto" w:fill="auto"/>
          </w:tcPr>
          <w:p w14:paraId="1502C46F" w14:textId="77777777" w:rsidR="00E76784" w:rsidRPr="00E9233A" w:rsidRDefault="00E76784" w:rsidP="00E76784">
            <w:pPr>
              <w:ind w:rightChars="-150" w:right="-330"/>
              <w:rPr>
                <w:rFonts w:eastAsia="Times New Roman" w:cs="Calibri Light"/>
                <w:b/>
                <w:iCs/>
                <w:sz w:val="20"/>
                <w:szCs w:val="20"/>
                <w:lang w:eastAsia="en-US" w:bidi="ar-SA"/>
              </w:rPr>
            </w:pPr>
          </w:p>
        </w:tc>
        <w:tc>
          <w:tcPr>
            <w:tcW w:w="1125" w:type="dxa"/>
            <w:shd w:val="clear" w:color="auto" w:fill="auto"/>
          </w:tcPr>
          <w:p w14:paraId="263694D1" w14:textId="77777777" w:rsidR="00E76784" w:rsidRPr="00E9233A" w:rsidRDefault="00E76784" w:rsidP="00E76784">
            <w:pPr>
              <w:ind w:rightChars="-150" w:right="-330"/>
              <w:rPr>
                <w:rFonts w:eastAsia="Times New Roman" w:cs="Calibri Light"/>
                <w:b/>
                <w:iCs/>
                <w:sz w:val="20"/>
                <w:szCs w:val="20"/>
                <w:lang w:eastAsia="en-US" w:bidi="ar-SA"/>
              </w:rPr>
            </w:pPr>
            <w:r w:rsidRPr="00E9233A">
              <w:rPr>
                <w:rFonts w:eastAsia="Times New Roman" w:cs="Calibri Light"/>
                <w:b/>
                <w:iCs/>
                <w:sz w:val="20"/>
                <w:szCs w:val="20"/>
                <w:lang w:eastAsia="en-US" w:bidi="ar-SA"/>
              </w:rPr>
              <w:t>Vancouver</w:t>
            </w:r>
          </w:p>
        </w:tc>
        <w:tc>
          <w:tcPr>
            <w:tcW w:w="2700" w:type="dxa"/>
            <w:shd w:val="clear" w:color="auto" w:fill="D9D9D9"/>
          </w:tcPr>
          <w:p w14:paraId="16F7DC23" w14:textId="77777777" w:rsidR="00E76784" w:rsidRPr="00E9233A" w:rsidRDefault="00E76784" w:rsidP="00E76784">
            <w:pPr>
              <w:ind w:left="-108" w:rightChars="-44" w:right="-97"/>
              <w:jc w:val="center"/>
              <w:rPr>
                <w:rFonts w:eastAsia="Times New Roman" w:cs="Calibri Light"/>
                <w:bCs/>
                <w:iCs/>
                <w:sz w:val="20"/>
                <w:szCs w:val="20"/>
                <w:lang w:eastAsia="en-US" w:bidi="ar-SA"/>
              </w:rPr>
            </w:pPr>
            <w:r w:rsidRPr="00E9233A">
              <w:rPr>
                <w:rFonts w:eastAsia="Times New Roman" w:cs="Calibri Light"/>
                <w:bCs/>
                <w:iCs/>
                <w:sz w:val="20"/>
                <w:szCs w:val="20"/>
                <w:lang w:eastAsia="en-US" w:bidi="ar-SA"/>
              </w:rPr>
              <w:t>G8 (AN) : C – B – A</w:t>
            </w:r>
          </w:p>
        </w:tc>
        <w:tc>
          <w:tcPr>
            <w:tcW w:w="2700" w:type="dxa"/>
            <w:shd w:val="clear" w:color="auto" w:fill="FFFFCC"/>
          </w:tcPr>
          <w:p w14:paraId="3DC4E5C2" w14:textId="77777777" w:rsidR="00E76784" w:rsidRPr="00E9233A" w:rsidRDefault="00E76784" w:rsidP="00E76784">
            <w:pPr>
              <w:ind w:left="-111" w:rightChars="-5" w:right="-11"/>
              <w:jc w:val="center"/>
              <w:rPr>
                <w:rFonts w:eastAsia="Times New Roman" w:cs="Calibri Light"/>
                <w:bCs/>
                <w:iCs/>
                <w:sz w:val="20"/>
                <w:szCs w:val="20"/>
                <w:lang w:eastAsia="en-US" w:bidi="ar-SA"/>
              </w:rPr>
            </w:pPr>
            <w:r w:rsidRPr="00E9233A">
              <w:rPr>
                <w:rFonts w:eastAsia="Times New Roman" w:cs="Calibri Light"/>
                <w:bCs/>
                <w:iCs/>
                <w:sz w:val="20"/>
                <w:szCs w:val="20"/>
                <w:lang w:eastAsia="en-US" w:bidi="ar-SA"/>
              </w:rPr>
              <w:t>G10 (AN) : A – B – C</w:t>
            </w:r>
          </w:p>
        </w:tc>
      </w:tr>
      <w:tr w:rsidR="00E76784" w:rsidRPr="00E9233A" w14:paraId="217FC486" w14:textId="77777777" w:rsidTr="00F16719">
        <w:tc>
          <w:tcPr>
            <w:tcW w:w="2115" w:type="dxa"/>
            <w:vMerge/>
            <w:tcBorders>
              <w:left w:val="single" w:sz="4" w:space="0" w:color="auto"/>
              <w:bottom w:val="single" w:sz="4" w:space="0" w:color="auto"/>
              <w:right w:val="single" w:sz="4" w:space="0" w:color="auto"/>
            </w:tcBorders>
            <w:shd w:val="clear" w:color="auto" w:fill="auto"/>
          </w:tcPr>
          <w:p w14:paraId="6AC7F54D" w14:textId="77777777" w:rsidR="00E76784" w:rsidRPr="00E9233A" w:rsidRDefault="00E76784" w:rsidP="00E76784">
            <w:pPr>
              <w:ind w:rightChars="-150" w:right="-330"/>
              <w:rPr>
                <w:rFonts w:eastAsia="Times New Roman" w:cs="Calibri Light"/>
                <w:b/>
                <w:iCs/>
                <w:sz w:val="20"/>
                <w:szCs w:val="20"/>
                <w:lang w:eastAsia="en-US" w:bidi="ar-SA"/>
              </w:rPr>
            </w:pPr>
          </w:p>
        </w:tc>
        <w:tc>
          <w:tcPr>
            <w:tcW w:w="270" w:type="dxa"/>
            <w:tcBorders>
              <w:top w:val="nil"/>
              <w:left w:val="single" w:sz="4" w:space="0" w:color="auto"/>
              <w:bottom w:val="nil"/>
            </w:tcBorders>
            <w:shd w:val="clear" w:color="auto" w:fill="auto"/>
          </w:tcPr>
          <w:p w14:paraId="141A7F0A" w14:textId="77777777" w:rsidR="00E76784" w:rsidRPr="00E9233A" w:rsidRDefault="00E76784" w:rsidP="00E76784">
            <w:pPr>
              <w:ind w:rightChars="-150" w:right="-330"/>
              <w:rPr>
                <w:rFonts w:eastAsia="Times New Roman" w:cs="Calibri Light"/>
                <w:b/>
                <w:iCs/>
                <w:sz w:val="20"/>
                <w:szCs w:val="20"/>
                <w:lang w:eastAsia="en-US" w:bidi="ar-SA"/>
              </w:rPr>
            </w:pPr>
          </w:p>
        </w:tc>
        <w:tc>
          <w:tcPr>
            <w:tcW w:w="1125" w:type="dxa"/>
            <w:tcBorders>
              <w:bottom w:val="single" w:sz="4" w:space="0" w:color="auto"/>
            </w:tcBorders>
            <w:shd w:val="clear" w:color="auto" w:fill="000000"/>
          </w:tcPr>
          <w:p w14:paraId="5788640B" w14:textId="77777777" w:rsidR="00E76784" w:rsidRPr="00E9233A" w:rsidRDefault="00E76784" w:rsidP="00E76784">
            <w:pPr>
              <w:ind w:rightChars="-150" w:right="-330"/>
              <w:rPr>
                <w:rFonts w:eastAsia="Times New Roman" w:cs="Calibri Light"/>
                <w:b/>
                <w:iCs/>
                <w:sz w:val="20"/>
                <w:szCs w:val="20"/>
                <w:lang w:eastAsia="en-US" w:bidi="ar-SA"/>
              </w:rPr>
            </w:pPr>
          </w:p>
        </w:tc>
        <w:tc>
          <w:tcPr>
            <w:tcW w:w="5400" w:type="dxa"/>
            <w:gridSpan w:val="2"/>
            <w:tcBorders>
              <w:bottom w:val="single" w:sz="4" w:space="0" w:color="auto"/>
            </w:tcBorders>
            <w:shd w:val="clear" w:color="auto" w:fill="000000"/>
          </w:tcPr>
          <w:p w14:paraId="2672E9CA" w14:textId="77777777" w:rsidR="00E76784" w:rsidRPr="00E9233A" w:rsidRDefault="00E76784" w:rsidP="00E76784">
            <w:pPr>
              <w:ind w:left="-111" w:rightChars="-5" w:right="-11"/>
              <w:jc w:val="center"/>
              <w:rPr>
                <w:rFonts w:eastAsia="Times New Roman" w:cs="Calibri Light"/>
                <w:b/>
                <w:iCs/>
                <w:color w:val="FFFFFF"/>
                <w:sz w:val="20"/>
                <w:szCs w:val="20"/>
                <w:lang w:eastAsia="en-US" w:bidi="ar-SA"/>
              </w:rPr>
            </w:pPr>
            <w:r w:rsidRPr="00E9233A">
              <w:rPr>
                <w:rFonts w:eastAsia="Times New Roman" w:cs="Calibri Light"/>
                <w:b/>
                <w:iCs/>
                <w:color w:val="FFFFFF"/>
                <w:sz w:val="20"/>
                <w:szCs w:val="20"/>
                <w:lang w:eastAsia="en-US" w:bidi="ar-SA"/>
              </w:rPr>
              <w:t>Combinaison d’âges</w:t>
            </w:r>
          </w:p>
        </w:tc>
      </w:tr>
      <w:tr w:rsidR="00E76784" w:rsidRPr="00E9233A" w14:paraId="0AAB8295" w14:textId="77777777" w:rsidTr="00F16719">
        <w:tc>
          <w:tcPr>
            <w:tcW w:w="2115" w:type="dxa"/>
            <w:vMerge/>
            <w:tcBorders>
              <w:left w:val="single" w:sz="4" w:space="0" w:color="auto"/>
              <w:bottom w:val="single" w:sz="4" w:space="0" w:color="auto"/>
              <w:right w:val="single" w:sz="4" w:space="0" w:color="auto"/>
            </w:tcBorders>
            <w:shd w:val="clear" w:color="auto" w:fill="auto"/>
          </w:tcPr>
          <w:p w14:paraId="3DA30FDD" w14:textId="77777777" w:rsidR="00E76784" w:rsidRPr="00E9233A" w:rsidRDefault="00E76784" w:rsidP="00E76784">
            <w:pPr>
              <w:ind w:rightChars="-150" w:right="-330"/>
              <w:rPr>
                <w:rFonts w:eastAsia="Times New Roman" w:cs="Calibri Light"/>
                <w:b/>
                <w:iCs/>
                <w:sz w:val="20"/>
                <w:szCs w:val="20"/>
                <w:lang w:eastAsia="en-US" w:bidi="ar-SA"/>
              </w:rPr>
            </w:pPr>
          </w:p>
        </w:tc>
        <w:tc>
          <w:tcPr>
            <w:tcW w:w="270" w:type="dxa"/>
            <w:tcBorders>
              <w:top w:val="nil"/>
              <w:left w:val="single" w:sz="4" w:space="0" w:color="auto"/>
              <w:bottom w:val="nil"/>
            </w:tcBorders>
            <w:shd w:val="clear" w:color="auto" w:fill="auto"/>
          </w:tcPr>
          <w:p w14:paraId="33A45A31" w14:textId="77777777" w:rsidR="00E76784" w:rsidRPr="00E9233A" w:rsidRDefault="00E76784" w:rsidP="00E76784">
            <w:pPr>
              <w:ind w:rightChars="-150" w:right="-330"/>
              <w:rPr>
                <w:rFonts w:eastAsia="Times New Roman" w:cs="Calibri Light"/>
                <w:b/>
                <w:iCs/>
                <w:sz w:val="20"/>
                <w:szCs w:val="20"/>
                <w:lang w:eastAsia="en-US" w:bidi="ar-SA"/>
              </w:rPr>
            </w:pPr>
            <w:r w:rsidRPr="00E9233A">
              <w:rPr>
                <w:rFonts w:eastAsia="Times New Roman" w:cs="Calibri Light"/>
                <w:b/>
                <w:iCs/>
                <w:sz w:val="20"/>
                <w:szCs w:val="20"/>
                <w:lang w:eastAsia="en-US" w:bidi="ar-SA"/>
              </w:rPr>
              <w:t xml:space="preserve"> </w:t>
            </w:r>
          </w:p>
        </w:tc>
        <w:tc>
          <w:tcPr>
            <w:tcW w:w="1125" w:type="dxa"/>
            <w:tcBorders>
              <w:bottom w:val="single" w:sz="4" w:space="0" w:color="auto"/>
            </w:tcBorders>
            <w:shd w:val="clear" w:color="auto" w:fill="auto"/>
          </w:tcPr>
          <w:p w14:paraId="4324D986" w14:textId="77777777" w:rsidR="00E76784" w:rsidRPr="00E9233A" w:rsidRDefault="00E76784" w:rsidP="00E76784">
            <w:pPr>
              <w:ind w:rightChars="-150" w:right="-330"/>
              <w:rPr>
                <w:rFonts w:eastAsia="Times New Roman" w:cs="Calibri Light"/>
                <w:b/>
                <w:iCs/>
                <w:sz w:val="20"/>
                <w:szCs w:val="20"/>
                <w:lang w:eastAsia="en-US" w:bidi="ar-SA"/>
              </w:rPr>
            </w:pPr>
            <w:r w:rsidRPr="00E9233A">
              <w:rPr>
                <w:rFonts w:eastAsia="Times New Roman" w:cs="Calibri Light"/>
                <w:b/>
                <w:iCs/>
                <w:sz w:val="20"/>
                <w:szCs w:val="20"/>
                <w:lang w:eastAsia="en-US" w:bidi="ar-SA"/>
              </w:rPr>
              <w:t>Saskatoon</w:t>
            </w:r>
          </w:p>
        </w:tc>
        <w:tc>
          <w:tcPr>
            <w:tcW w:w="2700" w:type="dxa"/>
            <w:tcBorders>
              <w:bottom w:val="single" w:sz="4" w:space="0" w:color="auto"/>
            </w:tcBorders>
            <w:shd w:val="clear" w:color="auto" w:fill="DEEAF6"/>
          </w:tcPr>
          <w:p w14:paraId="77B9CDB5" w14:textId="77777777" w:rsidR="00E76784" w:rsidRPr="00E9233A" w:rsidRDefault="00E76784" w:rsidP="00E76784">
            <w:pPr>
              <w:ind w:left="-108" w:rightChars="-44" w:right="-97"/>
              <w:jc w:val="center"/>
              <w:rPr>
                <w:rFonts w:eastAsia="Times New Roman" w:cs="Calibri Light"/>
                <w:bCs/>
                <w:iCs/>
                <w:sz w:val="20"/>
                <w:szCs w:val="20"/>
                <w:lang w:eastAsia="en-US" w:bidi="ar-SA"/>
              </w:rPr>
            </w:pPr>
            <w:r w:rsidRPr="00E9233A">
              <w:rPr>
                <w:rFonts w:eastAsia="Times New Roman" w:cs="Calibri Light"/>
                <w:bCs/>
                <w:iCs/>
                <w:sz w:val="20"/>
                <w:szCs w:val="20"/>
                <w:lang w:eastAsia="en-US" w:bidi="ar-SA"/>
              </w:rPr>
              <w:t>G7 (AN) : C – A – B</w:t>
            </w:r>
          </w:p>
        </w:tc>
        <w:tc>
          <w:tcPr>
            <w:tcW w:w="2700" w:type="dxa"/>
            <w:tcBorders>
              <w:bottom w:val="single" w:sz="4" w:space="0" w:color="auto"/>
            </w:tcBorders>
            <w:shd w:val="clear" w:color="auto" w:fill="E2EFD9"/>
          </w:tcPr>
          <w:p w14:paraId="2E158567" w14:textId="77777777" w:rsidR="00E76784" w:rsidRPr="00E9233A" w:rsidRDefault="00E76784" w:rsidP="00E76784">
            <w:pPr>
              <w:ind w:left="-111" w:rightChars="-5" w:right="-11"/>
              <w:jc w:val="center"/>
              <w:rPr>
                <w:rFonts w:eastAsia="Times New Roman" w:cs="Calibri Light"/>
                <w:bCs/>
                <w:iCs/>
                <w:sz w:val="20"/>
                <w:szCs w:val="20"/>
                <w:lang w:eastAsia="en-US" w:bidi="ar-SA"/>
              </w:rPr>
            </w:pPr>
            <w:r w:rsidRPr="00E9233A">
              <w:rPr>
                <w:rFonts w:eastAsia="Times New Roman" w:cs="Calibri Light"/>
                <w:bCs/>
                <w:iCs/>
                <w:sz w:val="20"/>
                <w:szCs w:val="20"/>
                <w:lang w:eastAsia="en-US" w:bidi="ar-SA"/>
              </w:rPr>
              <w:t>G9 (FR) : B – A – C</w:t>
            </w:r>
          </w:p>
        </w:tc>
      </w:tr>
    </w:tbl>
    <w:p w14:paraId="70BD5083" w14:textId="77777777" w:rsidR="00E76784" w:rsidRPr="00E9233A" w:rsidRDefault="00E76784" w:rsidP="00E76784">
      <w:pPr>
        <w:ind w:rightChars="-150" w:right="-330"/>
        <w:rPr>
          <w:rFonts w:eastAsia="Times New Roman" w:cs="Calibri Light"/>
          <w:b/>
          <w:i/>
          <w:szCs w:val="22"/>
          <w:lang w:eastAsia="en-US" w:bidi="ar-SA"/>
        </w:rPr>
      </w:pPr>
    </w:p>
    <w:p w14:paraId="29C6AF3F" w14:textId="77777777" w:rsidR="00E76784" w:rsidRPr="00E9233A" w:rsidRDefault="00E76784" w:rsidP="00E76784">
      <w:pPr>
        <w:ind w:rightChars="-150" w:right="-330"/>
        <w:rPr>
          <w:rFonts w:eastAsia="Times New Roman" w:cs="Calibri Light"/>
          <w:szCs w:val="22"/>
          <w:lang w:eastAsia="en-US" w:bidi="ar-SA"/>
        </w:rPr>
      </w:pPr>
      <w:r w:rsidRPr="00E9233A">
        <w:rPr>
          <w:rFonts w:eastAsia="Times New Roman" w:cs="Calibri Light"/>
          <w:b/>
          <w:i/>
          <w:szCs w:val="22"/>
          <w:lang w:eastAsia="en-US" w:bidi="ar-SA"/>
        </w:rPr>
        <w:t xml:space="preserve">APRÈS LA PRÉSENTATION DU CONCEPT : </w:t>
      </w:r>
      <w:r w:rsidRPr="00E9233A">
        <w:rPr>
          <w:rFonts w:eastAsia="Times New Roman" w:cs="Calibri Light"/>
          <w:szCs w:val="22"/>
          <w:lang w:eastAsia="en-US" w:bidi="ar-SA"/>
        </w:rPr>
        <w:t>Avant de discuter de cette idée, j’aimerais que vous réalisiez un exercice individuel. Prenez un instant pour répondre aux questions que vous voyez à l’écran. Gardez à l’esprit que je peux voir vos réponses, mais que les autres participants ne le peuvent pas; je ne vous demanderai pas d’échanger vos réponses avec les autres.</w:t>
      </w:r>
    </w:p>
    <w:p w14:paraId="463DCEE4" w14:textId="77777777" w:rsidR="00E76784" w:rsidRPr="00E9233A" w:rsidRDefault="00E76784" w:rsidP="00E76784">
      <w:pPr>
        <w:ind w:rightChars="-150" w:right="-330"/>
        <w:rPr>
          <w:rFonts w:eastAsia="Times New Roman" w:cs="Calibri Light"/>
          <w:szCs w:val="22"/>
          <w:lang w:eastAsia="en-US" w:bidi="ar-SA"/>
        </w:rPr>
      </w:pPr>
    </w:p>
    <w:p w14:paraId="4C36D3D9" w14:textId="77777777" w:rsidR="00E76784" w:rsidRPr="00E9233A" w:rsidRDefault="00E76784" w:rsidP="00E76784">
      <w:pPr>
        <w:ind w:rightChars="-150" w:right="-330"/>
        <w:rPr>
          <w:rFonts w:eastAsia="Times New Roman" w:cs="Calibri Light"/>
          <w:szCs w:val="22"/>
          <w:lang w:eastAsia="en-US" w:bidi="ar-SA"/>
        </w:rPr>
      </w:pPr>
      <w:r w:rsidRPr="00E9233A">
        <w:rPr>
          <w:rFonts w:eastAsia="Times New Roman" w:cs="Calibri Light"/>
          <w:szCs w:val="22"/>
          <w:lang w:eastAsia="en-US" w:bidi="ar-SA"/>
        </w:rPr>
        <w:t>Indiquez sur une échelle de 1 à 10 dans quelle mesure l’énoncé reflète ce que vous pensez (où 1 veut dire « pas du tout » et 10 veut dire « absolument ») :</w:t>
      </w:r>
    </w:p>
    <w:p w14:paraId="6E6A0F8F" w14:textId="77777777" w:rsidR="00E76784" w:rsidRPr="00E9233A" w:rsidRDefault="00E76784" w:rsidP="00E76784">
      <w:pPr>
        <w:ind w:rightChars="-150" w:right="-330"/>
        <w:rPr>
          <w:rFonts w:eastAsia="Times New Roman" w:cs="Calibri Light"/>
          <w:szCs w:val="22"/>
          <w:lang w:eastAsia="en-US" w:bidi="ar-SA"/>
        </w:rPr>
      </w:pPr>
    </w:p>
    <w:p w14:paraId="75E3D815" w14:textId="52876A59" w:rsidR="00E76784" w:rsidRPr="00E9233A" w:rsidRDefault="00E76784" w:rsidP="00E76784">
      <w:pPr>
        <w:numPr>
          <w:ilvl w:val="0"/>
          <w:numId w:val="23"/>
        </w:numPr>
        <w:spacing w:line="240" w:lineRule="auto"/>
        <w:rPr>
          <w:rFonts w:eastAsia="Times New Roman" w:cs="Calibri Light"/>
          <w:b/>
          <w:color w:val="0070C0"/>
          <w:szCs w:val="22"/>
          <w:lang w:eastAsia="en-US" w:bidi="ar-SA"/>
        </w:rPr>
      </w:pPr>
      <w:r w:rsidRPr="00E9233A">
        <w:rPr>
          <w:rFonts w:eastAsia="Times New Roman" w:cs="Calibri Light"/>
          <w:b/>
          <w:color w:val="0070C0"/>
          <w:szCs w:val="22"/>
          <w:lang w:eastAsia="en-US" w:bidi="ar-SA"/>
        </w:rPr>
        <w:t>[SONDAGE</w:t>
      </w:r>
      <w:r w:rsidR="00AA7C71">
        <w:rPr>
          <w:rFonts w:eastAsia="Times New Roman" w:cs="Calibri Light"/>
          <w:b/>
          <w:color w:val="0070C0"/>
          <w:szCs w:val="22"/>
          <w:lang w:eastAsia="en-US" w:bidi="ar-SA"/>
        </w:rPr>
        <w:t> </w:t>
      </w:r>
      <w:r w:rsidRPr="00E9233A">
        <w:rPr>
          <w:rFonts w:eastAsia="Times New Roman" w:cs="Calibri Light"/>
          <w:b/>
          <w:color w:val="0070C0"/>
          <w:szCs w:val="22"/>
          <w:lang w:eastAsia="en-US" w:bidi="ar-SA"/>
        </w:rPr>
        <w:t>1A-C – ATTENTION] Cette vidéo attire mon attention.</w:t>
      </w:r>
    </w:p>
    <w:p w14:paraId="40E596A3" w14:textId="3007C3C8" w:rsidR="00E76784" w:rsidRPr="00E9233A" w:rsidRDefault="00E76784" w:rsidP="00E76784">
      <w:pPr>
        <w:numPr>
          <w:ilvl w:val="0"/>
          <w:numId w:val="23"/>
        </w:numPr>
        <w:spacing w:line="240" w:lineRule="auto"/>
        <w:rPr>
          <w:rFonts w:eastAsia="Times New Roman" w:cs="Calibri Light"/>
          <w:b/>
          <w:color w:val="0070C0"/>
          <w:szCs w:val="22"/>
          <w:lang w:eastAsia="en-US" w:bidi="ar-SA"/>
        </w:rPr>
      </w:pPr>
      <w:r w:rsidRPr="00E9233A">
        <w:rPr>
          <w:rFonts w:eastAsia="Times New Roman" w:cs="Calibri Light"/>
          <w:b/>
          <w:color w:val="0070C0"/>
          <w:szCs w:val="22"/>
          <w:lang w:eastAsia="en-US" w:bidi="ar-SA"/>
        </w:rPr>
        <w:t>[SONDAGE</w:t>
      </w:r>
      <w:r w:rsidR="00AA7C71">
        <w:rPr>
          <w:rFonts w:eastAsia="Times New Roman" w:cs="Calibri Light"/>
          <w:b/>
          <w:color w:val="0070C0"/>
          <w:szCs w:val="22"/>
          <w:lang w:eastAsia="en-US" w:bidi="ar-SA"/>
        </w:rPr>
        <w:t> </w:t>
      </w:r>
      <w:r w:rsidRPr="00E9233A">
        <w:rPr>
          <w:rFonts w:eastAsia="Times New Roman" w:cs="Calibri Light"/>
          <w:b/>
          <w:color w:val="0070C0"/>
          <w:szCs w:val="22"/>
          <w:lang w:eastAsia="en-US" w:bidi="ar-SA"/>
        </w:rPr>
        <w:t>2A-C – CLARETÉ] Le message transmis par cette vidéo semble clair pour moi.</w:t>
      </w:r>
    </w:p>
    <w:p w14:paraId="42D0D28B" w14:textId="34EE9544" w:rsidR="00E76784" w:rsidRPr="00E9233A" w:rsidRDefault="00E76784" w:rsidP="00E76784">
      <w:pPr>
        <w:numPr>
          <w:ilvl w:val="0"/>
          <w:numId w:val="23"/>
        </w:numPr>
        <w:spacing w:line="240" w:lineRule="auto"/>
        <w:rPr>
          <w:rFonts w:eastAsia="Times New Roman" w:cs="Calibri Light"/>
          <w:b/>
          <w:color w:val="0070C0"/>
          <w:szCs w:val="22"/>
          <w:lang w:eastAsia="en-US" w:bidi="ar-SA"/>
        </w:rPr>
      </w:pPr>
      <w:r w:rsidRPr="00E9233A">
        <w:rPr>
          <w:rFonts w:eastAsia="Times New Roman" w:cs="Calibri Light"/>
          <w:b/>
          <w:color w:val="0070C0"/>
          <w:szCs w:val="22"/>
          <w:lang w:eastAsia="en-US" w:bidi="ar-SA"/>
        </w:rPr>
        <w:t>[SONDAGE</w:t>
      </w:r>
      <w:r w:rsidR="00AA7C71">
        <w:rPr>
          <w:rFonts w:eastAsia="Times New Roman" w:cs="Calibri Light"/>
          <w:b/>
          <w:color w:val="0070C0"/>
          <w:szCs w:val="22"/>
          <w:lang w:eastAsia="en-US" w:bidi="ar-SA"/>
        </w:rPr>
        <w:t> </w:t>
      </w:r>
      <w:r w:rsidRPr="00E9233A">
        <w:rPr>
          <w:rFonts w:eastAsia="Times New Roman" w:cs="Calibri Light"/>
          <w:b/>
          <w:color w:val="0070C0"/>
          <w:szCs w:val="22"/>
          <w:lang w:eastAsia="en-US" w:bidi="ar-SA"/>
        </w:rPr>
        <w:t>3A-C – MÉMORISATION] Je me souviendrais de cette vidéo.</w:t>
      </w:r>
    </w:p>
    <w:p w14:paraId="6029E47A" w14:textId="3FE121BA" w:rsidR="00E76784" w:rsidRPr="00E9233A" w:rsidRDefault="00E76784" w:rsidP="00E76784">
      <w:pPr>
        <w:numPr>
          <w:ilvl w:val="0"/>
          <w:numId w:val="23"/>
        </w:numPr>
        <w:spacing w:line="240" w:lineRule="auto"/>
        <w:rPr>
          <w:rFonts w:eastAsia="Times New Roman" w:cs="Calibri Light"/>
          <w:b/>
          <w:color w:val="0070C0"/>
          <w:szCs w:val="22"/>
          <w:lang w:eastAsia="en-US" w:bidi="ar-SA"/>
        </w:rPr>
      </w:pPr>
      <w:r w:rsidRPr="00E9233A">
        <w:rPr>
          <w:rFonts w:eastAsia="Times New Roman" w:cs="Calibri Light"/>
          <w:b/>
          <w:color w:val="0070C0"/>
          <w:szCs w:val="22"/>
          <w:lang w:eastAsia="en-US" w:bidi="ar-SA"/>
        </w:rPr>
        <w:t>[SONDAGE</w:t>
      </w:r>
      <w:r w:rsidR="00AA7C71">
        <w:rPr>
          <w:rFonts w:eastAsia="Times New Roman" w:cs="Calibri Light"/>
          <w:b/>
          <w:color w:val="0070C0"/>
          <w:szCs w:val="22"/>
          <w:lang w:eastAsia="en-US" w:bidi="ar-SA"/>
        </w:rPr>
        <w:t> </w:t>
      </w:r>
      <w:r w:rsidRPr="00E9233A">
        <w:rPr>
          <w:rFonts w:eastAsia="Times New Roman" w:cs="Calibri Light"/>
          <w:b/>
          <w:color w:val="0070C0"/>
          <w:szCs w:val="22"/>
          <w:lang w:eastAsia="en-US" w:bidi="ar-SA"/>
        </w:rPr>
        <w:t>4A-C – CRÉDIBILITÉ] J’ai confiance dans le message transmis par cette vidéo.</w:t>
      </w:r>
    </w:p>
    <w:p w14:paraId="422F0F30" w14:textId="3AD7B61C" w:rsidR="00E76784" w:rsidRPr="00E9233A" w:rsidRDefault="00E76784" w:rsidP="00E76784">
      <w:pPr>
        <w:numPr>
          <w:ilvl w:val="0"/>
          <w:numId w:val="23"/>
        </w:numPr>
        <w:spacing w:line="240" w:lineRule="auto"/>
        <w:rPr>
          <w:rFonts w:eastAsia="Times New Roman" w:cs="Calibri Light"/>
          <w:b/>
          <w:color w:val="0070C0"/>
          <w:szCs w:val="22"/>
          <w:lang w:eastAsia="en-US" w:bidi="ar-SA"/>
        </w:rPr>
      </w:pPr>
      <w:r w:rsidRPr="00E9233A">
        <w:rPr>
          <w:rFonts w:eastAsia="Times New Roman" w:cs="Calibri Light"/>
          <w:b/>
          <w:color w:val="0070C0"/>
          <w:szCs w:val="22"/>
          <w:lang w:eastAsia="en-US" w:bidi="ar-SA"/>
        </w:rPr>
        <w:t>[SONDAGE</w:t>
      </w:r>
      <w:r w:rsidR="00AA7C71">
        <w:rPr>
          <w:rFonts w:eastAsia="Times New Roman" w:cs="Calibri Light"/>
          <w:b/>
          <w:color w:val="0070C0"/>
          <w:szCs w:val="22"/>
          <w:lang w:eastAsia="en-US" w:bidi="ar-SA"/>
        </w:rPr>
        <w:t> </w:t>
      </w:r>
      <w:r w:rsidRPr="00E9233A">
        <w:rPr>
          <w:rFonts w:eastAsia="Times New Roman" w:cs="Calibri Light"/>
          <w:b/>
          <w:color w:val="0070C0"/>
          <w:szCs w:val="22"/>
          <w:lang w:eastAsia="en-US" w:bidi="ar-SA"/>
        </w:rPr>
        <w:t>5A-C – MOTIVATION] Je me sentirais motivé à remplir le questionnaire du recensement après avoir vu cette vidéo.</w:t>
      </w:r>
    </w:p>
    <w:p w14:paraId="517A8A85" w14:textId="77777777" w:rsidR="000E3E97" w:rsidRDefault="000E3E97" w:rsidP="00E76784">
      <w:pPr>
        <w:rPr>
          <w:rFonts w:eastAsia="Times New Roman" w:cs="Calibri Light"/>
          <w:b/>
          <w:i/>
          <w:szCs w:val="22"/>
          <w:lang w:eastAsia="en-US" w:bidi="ar-SA"/>
        </w:rPr>
      </w:pPr>
    </w:p>
    <w:p w14:paraId="22666960" w14:textId="61C158DA" w:rsidR="00E76784" w:rsidRPr="00E9233A" w:rsidRDefault="00E76784" w:rsidP="00E76784">
      <w:pPr>
        <w:rPr>
          <w:rFonts w:eastAsia="Times New Roman" w:cs="Calibri Light"/>
          <w:szCs w:val="22"/>
          <w:lang w:eastAsia="en-US" w:bidi="ar-SA"/>
        </w:rPr>
      </w:pPr>
      <w:r w:rsidRPr="00E9233A">
        <w:rPr>
          <w:rFonts w:eastAsia="Times New Roman" w:cs="Calibri Light"/>
          <w:b/>
          <w:i/>
          <w:szCs w:val="22"/>
          <w:lang w:eastAsia="en-US" w:bidi="ar-SA"/>
        </w:rPr>
        <w:t xml:space="preserve">APRÈS L’EXERCICE : </w:t>
      </w:r>
      <w:r w:rsidRPr="00E9233A">
        <w:rPr>
          <w:rFonts w:eastAsia="Times New Roman" w:cs="Calibri Light"/>
          <w:szCs w:val="22"/>
          <w:lang w:eastAsia="en-US" w:bidi="ar-SA"/>
        </w:rPr>
        <w:t>Maintenant, discutons de cette idée ensemble…</w:t>
      </w:r>
    </w:p>
    <w:p w14:paraId="4DE53F8C" w14:textId="77777777" w:rsidR="00E76784" w:rsidRPr="00E9233A" w:rsidRDefault="00E76784" w:rsidP="00E76784">
      <w:pPr>
        <w:spacing w:before="120"/>
        <w:rPr>
          <w:rFonts w:eastAsia="Times New Roman" w:cs="Calibri Light"/>
          <w:b/>
          <w:i/>
          <w:szCs w:val="22"/>
          <w:u w:val="single"/>
          <w:lang w:eastAsia="en-US" w:bidi="ar-SA"/>
        </w:rPr>
      </w:pPr>
      <w:r w:rsidRPr="00E9233A">
        <w:rPr>
          <w:rFonts w:eastAsia="Times New Roman" w:cs="Calibri Light"/>
          <w:b/>
          <w:i/>
          <w:szCs w:val="22"/>
          <w:u w:val="single"/>
          <w:lang w:eastAsia="en-US" w:bidi="ar-SA"/>
        </w:rPr>
        <w:t>Réactions globales</w:t>
      </w:r>
      <w:r w:rsidRPr="00E9233A">
        <w:rPr>
          <w:rFonts w:eastAsia="Times New Roman" w:cs="Calibri Light"/>
          <w:b/>
          <w:i/>
          <w:szCs w:val="22"/>
          <w:lang w:eastAsia="en-US" w:bidi="ar-SA"/>
        </w:rPr>
        <w:t> :</w:t>
      </w:r>
    </w:p>
    <w:p w14:paraId="6EC3B61F"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Y a-t-il un mot ou deux qui vous viennent à l’esprit après avoir vu cette vidéo?</w:t>
      </w:r>
    </w:p>
    <w:p w14:paraId="652EC26A" w14:textId="5D08FF7D"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 xml:space="preserve">Qu’est-ce qui retient votre attention, s’il y a lieu? Pourquoi? </w:t>
      </w:r>
      <w:r w:rsidRPr="00E9233A">
        <w:rPr>
          <w:rFonts w:eastAsia="Times New Roman" w:cs="Calibri Light"/>
          <w:b/>
          <w:bCs/>
          <w:i/>
          <w:iCs/>
          <w:szCs w:val="22"/>
          <w:lang w:eastAsia="en-US" w:bidi="ar-SA"/>
        </w:rPr>
        <w:t>REPORTEZ-VOUS AUX RÉSULTATS DU SONDAGE SUR L’ATTENTION SI C’EST PERTINENT</w:t>
      </w:r>
      <w:r w:rsidR="00AA7C71">
        <w:rPr>
          <w:rFonts w:eastAsia="Times New Roman" w:cs="Calibri Light"/>
          <w:b/>
          <w:bCs/>
          <w:i/>
          <w:iCs/>
          <w:szCs w:val="22"/>
          <w:lang w:eastAsia="en-US" w:bidi="ar-SA"/>
        </w:rPr>
        <w:t>.</w:t>
      </w:r>
    </w:p>
    <w:p w14:paraId="4DE53FCA" w14:textId="77777777" w:rsidR="00E76784" w:rsidRPr="00E9233A" w:rsidRDefault="00E76784" w:rsidP="00E76784">
      <w:pPr>
        <w:spacing w:before="120"/>
        <w:rPr>
          <w:rFonts w:eastAsia="Times New Roman" w:cs="Calibri Light"/>
          <w:b/>
          <w:i/>
          <w:szCs w:val="22"/>
          <w:lang w:eastAsia="en-US" w:bidi="ar-SA"/>
        </w:rPr>
      </w:pPr>
      <w:r w:rsidRPr="00E9233A">
        <w:rPr>
          <w:rFonts w:eastAsia="Times New Roman" w:cs="Calibri Light"/>
          <w:b/>
          <w:i/>
          <w:szCs w:val="22"/>
          <w:u w:val="single"/>
          <w:lang w:eastAsia="en-US" w:bidi="ar-SA"/>
        </w:rPr>
        <w:t>Intention, message, crédibilité</w:t>
      </w:r>
      <w:r w:rsidRPr="00E9233A">
        <w:rPr>
          <w:rFonts w:eastAsia="Times New Roman" w:cs="Calibri Light"/>
          <w:b/>
          <w:i/>
          <w:szCs w:val="22"/>
          <w:lang w:eastAsia="en-US" w:bidi="ar-SA"/>
        </w:rPr>
        <w:t> :</w:t>
      </w:r>
    </w:p>
    <w:p w14:paraId="6ECCF5B5"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 xml:space="preserve">Qu’est-ce qu’on essaie de communiquer dans cette vidéo? Que laisse-t-elle entendre à propos du recensement? </w:t>
      </w:r>
    </w:p>
    <w:p w14:paraId="47FB0BFA"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Quelque chose vous surprend-il? Avez-vous appris quelque chose en regardant cette vidéo?</w:t>
      </w:r>
    </w:p>
    <w:p w14:paraId="05074CF7"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 xml:space="preserve">Croyez-vous le message qu’elle transmet? Pourquoi ou pourquoi pas? </w:t>
      </w:r>
      <w:r w:rsidRPr="00E9233A">
        <w:rPr>
          <w:rFonts w:eastAsia="Times New Roman" w:cs="Calibri Light"/>
          <w:b/>
          <w:bCs/>
          <w:i/>
          <w:iCs/>
          <w:szCs w:val="22"/>
          <w:lang w:eastAsia="en-US" w:bidi="ar-SA"/>
        </w:rPr>
        <w:t>REPORTEZ-VOUS AUX RÉSULTATS DU SONDAGE SUR LA CRÉDIBILITÉ SI C’EST PERTINENT</w:t>
      </w:r>
      <w:r w:rsidRPr="00E9233A">
        <w:rPr>
          <w:rFonts w:eastAsia="Times New Roman" w:cs="Calibri Light"/>
          <w:b/>
          <w:bCs/>
          <w:iCs/>
          <w:szCs w:val="22"/>
          <w:lang w:eastAsia="en-US" w:bidi="ar-SA"/>
        </w:rPr>
        <w:t>.</w:t>
      </w:r>
    </w:p>
    <w:p w14:paraId="04205CBA" w14:textId="77777777" w:rsidR="00E76784" w:rsidRPr="00E9233A" w:rsidRDefault="00E76784" w:rsidP="00E76784">
      <w:pPr>
        <w:spacing w:before="120"/>
        <w:rPr>
          <w:rFonts w:eastAsia="Times New Roman" w:cs="Calibri Light"/>
          <w:b/>
          <w:i/>
          <w:szCs w:val="22"/>
          <w:u w:val="single"/>
          <w:lang w:eastAsia="en-US" w:bidi="ar-SA"/>
        </w:rPr>
      </w:pPr>
      <w:r w:rsidRPr="00E9233A">
        <w:rPr>
          <w:rFonts w:eastAsia="Times New Roman" w:cs="Calibri Light"/>
          <w:b/>
          <w:i/>
          <w:szCs w:val="22"/>
          <w:u w:val="single"/>
          <w:lang w:eastAsia="en-US" w:bidi="ar-SA"/>
        </w:rPr>
        <w:t>Clarté, justesse</w:t>
      </w:r>
      <w:r w:rsidRPr="00E9233A">
        <w:rPr>
          <w:rFonts w:eastAsia="Times New Roman" w:cs="Calibri Light"/>
          <w:b/>
          <w:i/>
          <w:szCs w:val="22"/>
          <w:lang w:eastAsia="en-US" w:bidi="ar-SA"/>
        </w:rPr>
        <w:t> :</w:t>
      </w:r>
    </w:p>
    <w:p w14:paraId="6891F980"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 xml:space="preserve">Y a-t-il des éléments qui ne sont pas clairs, qui portent à confusion ou qui sont problématiques? </w:t>
      </w:r>
      <w:r w:rsidRPr="00E9233A">
        <w:rPr>
          <w:rFonts w:eastAsia="Times New Roman" w:cs="Calibri Light"/>
          <w:b/>
          <w:bCs/>
          <w:i/>
          <w:iCs/>
          <w:szCs w:val="22"/>
          <w:lang w:eastAsia="en-US" w:bidi="ar-SA"/>
        </w:rPr>
        <w:t>REPORTEZ-VOUS AUX RÉSULTATS DU SONDAGE SUR LA CLARTÉ SI C’EST PERTINENT</w:t>
      </w:r>
      <w:r w:rsidRPr="00E9233A">
        <w:rPr>
          <w:rFonts w:eastAsia="Times New Roman" w:cs="Calibri Light"/>
          <w:b/>
          <w:bCs/>
          <w:iCs/>
          <w:szCs w:val="22"/>
          <w:lang w:eastAsia="en-US" w:bidi="ar-SA"/>
        </w:rPr>
        <w:t>.</w:t>
      </w:r>
      <w:r w:rsidRPr="00E9233A">
        <w:rPr>
          <w:rFonts w:eastAsia="Times New Roman" w:cs="Calibri Light"/>
          <w:szCs w:val="22"/>
          <w:lang w:eastAsia="en-US" w:bidi="ar-SA"/>
        </w:rPr>
        <w:t xml:space="preserve"> </w:t>
      </w:r>
    </w:p>
    <w:p w14:paraId="431D8A9A"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Que pensez-vous des images, de l’environnement et des situations qui y sont présentés?</w:t>
      </w:r>
    </w:p>
    <w:p w14:paraId="5F5B0D63" w14:textId="77777777" w:rsidR="00E76784" w:rsidRPr="00E9233A" w:rsidRDefault="00E76784" w:rsidP="00E76784">
      <w:pPr>
        <w:spacing w:before="120"/>
        <w:rPr>
          <w:rFonts w:eastAsia="Times New Roman" w:cs="Calibri Light"/>
          <w:b/>
          <w:i/>
          <w:szCs w:val="22"/>
          <w:u w:val="single"/>
          <w:lang w:eastAsia="en-US" w:bidi="ar-SA"/>
        </w:rPr>
      </w:pPr>
      <w:r w:rsidRPr="00E9233A">
        <w:rPr>
          <w:rFonts w:eastAsia="Times New Roman" w:cs="Calibri Light"/>
          <w:b/>
          <w:i/>
          <w:szCs w:val="22"/>
          <w:u w:val="single"/>
          <w:lang w:eastAsia="en-US" w:bidi="ar-SA"/>
        </w:rPr>
        <w:t>Pertinence, attrait</w:t>
      </w:r>
      <w:r w:rsidRPr="00E9233A">
        <w:rPr>
          <w:rFonts w:eastAsia="Times New Roman" w:cs="Calibri Light"/>
          <w:b/>
          <w:i/>
          <w:szCs w:val="22"/>
          <w:lang w:eastAsia="en-US" w:bidi="ar-SA"/>
        </w:rPr>
        <w:t> :</w:t>
      </w:r>
    </w:p>
    <w:p w14:paraId="431D67D4"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 xml:space="preserve">À qui s’adresse-t-on : vous ou quelqu’un de différent? Vous reconnaissez-vous dans cette vidéo? </w:t>
      </w:r>
      <w:r w:rsidRPr="00E9233A">
        <w:rPr>
          <w:rFonts w:eastAsia="Times New Roman" w:cs="Calibri Light"/>
          <w:b/>
          <w:i/>
          <w:szCs w:val="22"/>
          <w:lang w:eastAsia="en-US" w:bidi="ar-SA"/>
        </w:rPr>
        <w:t>SI CE NE SONT PAS EUX :</w:t>
      </w:r>
      <w:r w:rsidRPr="00E9233A">
        <w:rPr>
          <w:rFonts w:eastAsia="Times New Roman" w:cs="Calibri Light"/>
          <w:szCs w:val="22"/>
          <w:lang w:eastAsia="en-US" w:bidi="ar-SA"/>
        </w:rPr>
        <w:t xml:space="preserve"> Pourquoi pas?</w:t>
      </w:r>
    </w:p>
    <w:p w14:paraId="5A251A30" w14:textId="77777777" w:rsidR="00E76784" w:rsidRPr="00E9233A" w:rsidRDefault="00E76784" w:rsidP="00E76784">
      <w:pPr>
        <w:spacing w:before="120"/>
        <w:rPr>
          <w:rFonts w:eastAsia="Times New Roman" w:cs="Calibri Light"/>
          <w:b/>
          <w:i/>
          <w:szCs w:val="22"/>
          <w:u w:val="single"/>
          <w:lang w:eastAsia="en-US" w:bidi="ar-SA"/>
        </w:rPr>
      </w:pPr>
      <w:r w:rsidRPr="00E9233A">
        <w:rPr>
          <w:rFonts w:eastAsia="Times New Roman" w:cs="Calibri Light"/>
          <w:b/>
          <w:i/>
          <w:szCs w:val="22"/>
          <w:u w:val="single"/>
          <w:lang w:eastAsia="en-US" w:bidi="ar-SA"/>
        </w:rPr>
        <w:t>Appel à l’action recherché, mémorisation :</w:t>
      </w:r>
    </w:p>
    <w:p w14:paraId="5C6A8C09"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 xml:space="preserve">Le cas échéant, que feriez-vous après avoir vu cette vidéo? Que demande-t-on aux personnes de faire? </w:t>
      </w:r>
      <w:r w:rsidRPr="00E9233A">
        <w:rPr>
          <w:rFonts w:eastAsia="Times New Roman" w:cs="Calibri Light"/>
          <w:b/>
          <w:bCs/>
          <w:i/>
          <w:iCs/>
          <w:szCs w:val="22"/>
          <w:lang w:eastAsia="en-US" w:bidi="ar-SA"/>
        </w:rPr>
        <w:t>REPORTEZ-VOUS AUX RÉSULTATS DU SONDAGE SUR LA MOTIVATION SI C’EST PERTINENT</w:t>
      </w:r>
      <w:r w:rsidRPr="00E9233A">
        <w:rPr>
          <w:rFonts w:eastAsia="Times New Roman" w:cs="Calibri Light"/>
          <w:szCs w:val="22"/>
          <w:lang w:eastAsia="en-US" w:bidi="ar-SA"/>
        </w:rPr>
        <w:t>.</w:t>
      </w:r>
    </w:p>
    <w:p w14:paraId="7E8B24FC"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 xml:space="preserve">Vous souviendriez-vous de cette vidéo? </w:t>
      </w:r>
      <w:r w:rsidRPr="00E9233A">
        <w:rPr>
          <w:rFonts w:eastAsia="Times New Roman" w:cs="Calibri Light"/>
          <w:b/>
          <w:bCs/>
          <w:i/>
          <w:iCs/>
          <w:szCs w:val="22"/>
          <w:lang w:eastAsia="en-US" w:bidi="ar-SA"/>
        </w:rPr>
        <w:t>REPORTEZ-VOUS AUX RÉSULTATS DU SONDAGE SUR LA MÉMORISATION SI C’EST PERTINENT</w:t>
      </w:r>
      <w:r w:rsidRPr="00E9233A">
        <w:rPr>
          <w:rFonts w:eastAsia="Times New Roman" w:cs="Calibri Light"/>
          <w:b/>
          <w:bCs/>
          <w:iCs/>
          <w:szCs w:val="22"/>
          <w:lang w:eastAsia="en-US" w:bidi="ar-SA"/>
        </w:rPr>
        <w:t>.</w:t>
      </w:r>
    </w:p>
    <w:p w14:paraId="3B16D115"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Qu’est-ce qui pourrait renforcer cette idée?</w:t>
      </w:r>
    </w:p>
    <w:p w14:paraId="755FDE14" w14:textId="77777777" w:rsidR="00E76784" w:rsidRPr="00E9233A" w:rsidRDefault="00E76784" w:rsidP="00E76784">
      <w:pPr>
        <w:rPr>
          <w:rFonts w:eastAsia="Times New Roman" w:cs="Calibri Light"/>
          <w:szCs w:val="22"/>
          <w:lang w:eastAsia="en-US" w:bidi="ar-SA"/>
        </w:rPr>
      </w:pPr>
    </w:p>
    <w:p w14:paraId="79D7A218" w14:textId="77777777" w:rsidR="00E76784" w:rsidRPr="00E9233A" w:rsidRDefault="00E76784" w:rsidP="00E76784">
      <w:pPr>
        <w:rPr>
          <w:rFonts w:eastAsia="Times New Roman" w:cs="Calibri Light"/>
          <w:b/>
          <w:bCs/>
          <w:i/>
          <w:iCs/>
          <w:szCs w:val="22"/>
          <w:lang w:eastAsia="en-US" w:bidi="ar-SA"/>
        </w:rPr>
      </w:pPr>
      <w:r w:rsidRPr="00E9233A">
        <w:rPr>
          <w:rFonts w:eastAsia="Times New Roman" w:cs="Calibri Light"/>
          <w:szCs w:val="22"/>
          <w:lang w:eastAsia="en-US" w:bidi="ar-SA"/>
        </w:rPr>
        <w:t xml:space="preserve">Jetons maintenant un coup d’œil à la deuxième idée. </w:t>
      </w:r>
      <w:r w:rsidRPr="00E9233A">
        <w:rPr>
          <w:rFonts w:eastAsia="Times New Roman" w:cs="Calibri Light"/>
          <w:b/>
          <w:bCs/>
          <w:i/>
          <w:iCs/>
          <w:szCs w:val="22"/>
          <w:lang w:eastAsia="en-US" w:bidi="ar-SA"/>
        </w:rPr>
        <w:t>RÉPÉTEZ L’EXERCICE ET LES QUESTIONS POUR LE DEUXIÈME ET LE TROISIÈME CONCEPT</w:t>
      </w:r>
      <w:r w:rsidRPr="00E9233A">
        <w:rPr>
          <w:rFonts w:eastAsia="Times New Roman" w:cs="Calibri Light"/>
          <w:b/>
          <w:bCs/>
          <w:iCs/>
          <w:szCs w:val="22"/>
          <w:lang w:eastAsia="en-US" w:bidi="ar-SA"/>
        </w:rPr>
        <w:t>.</w:t>
      </w:r>
    </w:p>
    <w:p w14:paraId="6072643C" w14:textId="77777777" w:rsidR="00E76784" w:rsidRPr="00E9233A" w:rsidRDefault="00E76784" w:rsidP="00E76784">
      <w:pPr>
        <w:keepNext/>
        <w:pBdr>
          <w:top w:val="single" w:sz="4" w:space="2" w:color="auto" w:shadow="1"/>
          <w:left w:val="single" w:sz="4" w:space="4" w:color="auto" w:shadow="1"/>
          <w:bottom w:val="single" w:sz="4" w:space="0" w:color="auto" w:shadow="1"/>
          <w:right w:val="single" w:sz="4" w:space="4" w:color="auto" w:shadow="1"/>
        </w:pBdr>
        <w:shd w:val="clear" w:color="auto" w:fill="23B2BE"/>
        <w:spacing w:before="120" w:after="120"/>
        <w:outlineLvl w:val="1"/>
        <w:rPr>
          <w:rFonts w:eastAsia="Times New Roman" w:cs="Calibri Light"/>
          <w:b/>
          <w:color w:val="FFFFFF"/>
          <w:szCs w:val="22"/>
          <w:lang w:eastAsia="en-US" w:bidi="ar-SA"/>
        </w:rPr>
      </w:pPr>
      <w:r w:rsidRPr="00E9233A">
        <w:rPr>
          <w:rFonts w:eastAsia="Times New Roman" w:cs="Calibri Light"/>
          <w:b/>
          <w:color w:val="FFFFFF"/>
          <w:szCs w:val="22"/>
          <w:lang w:eastAsia="en-US" w:bidi="ar-SA"/>
        </w:rPr>
        <w:t>Choix définitif</w:t>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t xml:space="preserve">    </w:t>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t>10 minutes</w:t>
      </w:r>
    </w:p>
    <w:p w14:paraId="1F7C32D5" w14:textId="371BA2C1" w:rsidR="00E76784" w:rsidRPr="00E9233A" w:rsidRDefault="00E76784" w:rsidP="00E76784">
      <w:pPr>
        <w:rPr>
          <w:rFonts w:eastAsia="Times New Roman" w:cs="Calibri Light"/>
          <w:szCs w:val="22"/>
          <w:lang w:eastAsia="en-US" w:bidi="ar-SA"/>
        </w:rPr>
      </w:pPr>
      <w:r w:rsidRPr="00E9233A">
        <w:rPr>
          <w:rFonts w:eastAsia="Times New Roman" w:cs="Calibri Light"/>
          <w:b/>
          <w:color w:val="00B050"/>
          <w:szCs w:val="22"/>
          <w:lang w:eastAsia="en-US" w:bidi="ar-SA"/>
        </w:rPr>
        <w:t>[DIAPOSITIVES</w:t>
      </w:r>
      <w:r w:rsidR="00AA7C71">
        <w:rPr>
          <w:rFonts w:eastAsia="Times New Roman" w:cs="Calibri Light"/>
          <w:b/>
          <w:color w:val="00B050"/>
          <w:szCs w:val="22"/>
          <w:lang w:eastAsia="en-US" w:bidi="ar-SA"/>
        </w:rPr>
        <w:t> </w:t>
      </w:r>
      <w:r w:rsidRPr="00E9233A">
        <w:rPr>
          <w:rFonts w:eastAsia="Times New Roman" w:cs="Calibri Light"/>
          <w:b/>
          <w:color w:val="00B050"/>
          <w:szCs w:val="22"/>
          <w:lang w:eastAsia="en-US" w:bidi="ar-SA"/>
        </w:rPr>
        <w:t xml:space="preserve">11 et 12] </w:t>
      </w:r>
      <w:r w:rsidRPr="00E9233A">
        <w:rPr>
          <w:rFonts w:eastAsia="Times New Roman" w:cs="Calibri Light"/>
          <w:szCs w:val="22"/>
          <w:lang w:eastAsia="en-US" w:bidi="ar-SA"/>
        </w:rPr>
        <w:t xml:space="preserve">Maintenant que nous avons vu les trois idées, </w:t>
      </w:r>
      <w:r w:rsidR="00AA7C71">
        <w:rPr>
          <w:rFonts w:eastAsia="Times New Roman" w:cs="Calibri Light"/>
          <w:szCs w:val="22"/>
          <w:lang w:eastAsia="en-US" w:bidi="ar-SA"/>
        </w:rPr>
        <w:t>j</w:t>
      </w:r>
      <w:r w:rsidRPr="00E9233A">
        <w:rPr>
          <w:rFonts w:eastAsia="Times New Roman" w:cs="Calibri Light"/>
          <w:szCs w:val="22"/>
          <w:lang w:eastAsia="en-US" w:bidi="ar-SA"/>
        </w:rPr>
        <w:t>’aimerais savoir laquelle, selon vous, serait la plus susceptible d’inciter les Canadiens à remplir le recensement lorsqu’il aura lieu l’an prochain. Prenez un instant afin de répondre individuellement à la question :</w:t>
      </w:r>
    </w:p>
    <w:p w14:paraId="7AB6D178" w14:textId="3A3F92D7" w:rsidR="00E76784" w:rsidRPr="00E9233A" w:rsidRDefault="00E76784" w:rsidP="00E76784">
      <w:pPr>
        <w:numPr>
          <w:ilvl w:val="0"/>
          <w:numId w:val="23"/>
        </w:numPr>
        <w:spacing w:line="240" w:lineRule="auto"/>
        <w:rPr>
          <w:rFonts w:eastAsia="Times New Roman" w:cs="Calibri Light"/>
          <w:b/>
          <w:color w:val="0070C0"/>
          <w:szCs w:val="22"/>
          <w:lang w:eastAsia="en-US" w:bidi="ar-SA"/>
        </w:rPr>
      </w:pPr>
      <w:r w:rsidRPr="00E9233A">
        <w:rPr>
          <w:rFonts w:eastAsia="Times New Roman" w:cs="Calibri Light"/>
          <w:b/>
          <w:color w:val="0070C0"/>
          <w:szCs w:val="22"/>
          <w:lang w:eastAsia="en-US" w:bidi="ar-SA"/>
        </w:rPr>
        <w:t>[SONDAGE</w:t>
      </w:r>
      <w:r w:rsidR="00AA7C71">
        <w:rPr>
          <w:rFonts w:eastAsia="Times New Roman" w:cs="Calibri Light"/>
          <w:b/>
          <w:color w:val="0070C0"/>
          <w:szCs w:val="22"/>
          <w:lang w:eastAsia="en-US" w:bidi="ar-SA"/>
        </w:rPr>
        <w:t> </w:t>
      </w:r>
      <w:r w:rsidRPr="00E9233A">
        <w:rPr>
          <w:rFonts w:eastAsia="Times New Roman" w:cs="Calibri Light"/>
          <w:b/>
          <w:color w:val="0070C0"/>
          <w:szCs w:val="22"/>
          <w:lang w:eastAsia="en-US" w:bidi="ar-SA"/>
        </w:rPr>
        <w:t>6] Quel concept (A, B ou C) serait le plus susceptible d’inciter les résidents canadiens à remplir le questionnaire lorsque le recensement aura lieu l’an prochain? Pourquoi avez-vous choisi ce concept?</w:t>
      </w:r>
    </w:p>
    <w:p w14:paraId="528EDC5B" w14:textId="77777777" w:rsidR="00E76784" w:rsidRPr="00E9233A" w:rsidRDefault="00E76784" w:rsidP="00E76784">
      <w:pPr>
        <w:rPr>
          <w:rFonts w:eastAsia="Times New Roman" w:cs="Calibri Light"/>
          <w:szCs w:val="22"/>
          <w:lang w:eastAsia="en-US" w:bidi="ar-SA"/>
        </w:rPr>
      </w:pPr>
    </w:p>
    <w:p w14:paraId="4DA88153"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Lequel avez-vous choisi? Pourquoi celui-là?</w:t>
      </w:r>
    </w:p>
    <w:p w14:paraId="54762711"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Avez-vous d’autres suggestions sur ce qui pourrait être amélioré?</w:t>
      </w:r>
    </w:p>
    <w:p w14:paraId="53C58FD1" w14:textId="77777777" w:rsidR="00E76784" w:rsidRPr="00E9233A" w:rsidRDefault="00E76784" w:rsidP="00E76784">
      <w:pPr>
        <w:keepNext/>
        <w:pBdr>
          <w:top w:val="single" w:sz="4" w:space="2" w:color="auto" w:shadow="1"/>
          <w:left w:val="single" w:sz="4" w:space="4" w:color="auto" w:shadow="1"/>
          <w:bottom w:val="single" w:sz="4" w:space="0" w:color="auto" w:shadow="1"/>
          <w:right w:val="single" w:sz="4" w:space="4" w:color="auto" w:shadow="1"/>
        </w:pBdr>
        <w:shd w:val="clear" w:color="auto" w:fill="23B2BE"/>
        <w:spacing w:before="120" w:after="120"/>
        <w:outlineLvl w:val="1"/>
        <w:rPr>
          <w:rFonts w:eastAsia="Times New Roman" w:cs="Calibri Light"/>
          <w:b/>
          <w:color w:val="FFFFFF"/>
          <w:szCs w:val="22"/>
          <w:lang w:eastAsia="en-US" w:bidi="ar-SA"/>
        </w:rPr>
      </w:pPr>
      <w:r w:rsidRPr="00E9233A">
        <w:rPr>
          <w:rFonts w:eastAsia="Times New Roman" w:cs="Calibri Light"/>
          <w:b/>
          <w:color w:val="FFFFFF"/>
          <w:szCs w:val="22"/>
          <w:lang w:eastAsia="en-US" w:bidi="ar-SA"/>
        </w:rPr>
        <w:t>Slogans</w:t>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t xml:space="preserve">    </w:t>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t>10 minutes</w:t>
      </w:r>
    </w:p>
    <w:p w14:paraId="5D2B1A31" w14:textId="33F12769" w:rsidR="00E76784" w:rsidRPr="00E9233A" w:rsidRDefault="00E76784" w:rsidP="00E76784">
      <w:pPr>
        <w:spacing w:after="120"/>
        <w:rPr>
          <w:rFonts w:eastAsia="Times New Roman" w:cs="Calibri Light"/>
          <w:b/>
          <w:bCs/>
          <w:i/>
          <w:iCs/>
          <w:szCs w:val="22"/>
          <w:lang w:eastAsia="en-US" w:bidi="ar-SA"/>
        </w:rPr>
      </w:pPr>
      <w:r w:rsidRPr="00E9233A">
        <w:rPr>
          <w:rFonts w:eastAsia="Times New Roman" w:cs="Calibri Light"/>
          <w:b/>
          <w:color w:val="00B050"/>
          <w:szCs w:val="22"/>
          <w:lang w:eastAsia="en-US" w:bidi="ar-SA"/>
        </w:rPr>
        <w:t>[DIAPOSITIVES</w:t>
      </w:r>
      <w:r w:rsidR="00AA7C71">
        <w:rPr>
          <w:rFonts w:eastAsia="Times New Roman" w:cs="Calibri Light"/>
          <w:b/>
          <w:color w:val="00B050"/>
          <w:szCs w:val="22"/>
          <w:lang w:eastAsia="en-US" w:bidi="ar-SA"/>
        </w:rPr>
        <w:t> </w:t>
      </w:r>
      <w:r w:rsidRPr="00E9233A">
        <w:rPr>
          <w:rFonts w:eastAsia="Times New Roman" w:cs="Calibri Light"/>
          <w:b/>
          <w:color w:val="00B050"/>
          <w:szCs w:val="22"/>
          <w:lang w:eastAsia="en-US" w:bidi="ar-SA"/>
        </w:rPr>
        <w:t xml:space="preserve">13 et 14] </w:t>
      </w:r>
      <w:r w:rsidRPr="00E9233A">
        <w:rPr>
          <w:rFonts w:eastAsia="Times New Roman" w:cs="Calibri Light"/>
          <w:szCs w:val="22"/>
          <w:lang w:eastAsia="en-US" w:bidi="ar-SA"/>
        </w:rPr>
        <w:t xml:space="preserve">J’aimerais savoir ce que vous pensez des slogans que nous avons vus dans les vidéos. N’importe lequel pourrait fonctionner avec les idées que nous avons vues, alors ne vous préoccupez pas du contexte dans lequel les slogans seraient utilisés. </w:t>
      </w:r>
      <w:r w:rsidRPr="00E9233A">
        <w:rPr>
          <w:rFonts w:eastAsia="Times New Roman" w:cs="Calibri Light"/>
          <w:b/>
          <w:bCs/>
          <w:i/>
          <w:iCs/>
          <w:szCs w:val="22"/>
          <w:lang w:eastAsia="en-US" w:bidi="ar-SA"/>
        </w:rPr>
        <w:t xml:space="preserve">AFFICHEZ TOUS LES SLOGANS À L’ÉCRAN — </w:t>
      </w:r>
      <w:r w:rsidRPr="00E9233A">
        <w:rPr>
          <w:rFonts w:eastAsia="Times New Roman" w:cs="Calibri Light"/>
          <w:b/>
          <w:i/>
          <w:szCs w:val="22"/>
          <w:lang w:eastAsia="en-US" w:bidi="ar-SA"/>
        </w:rPr>
        <w:t>FAITES UNE ROTATION DE L’ORDRE DE PRÉSENTATION ENTRE LES GROUPES</w:t>
      </w:r>
      <w:r w:rsidRPr="00E9233A">
        <w:rPr>
          <w:rFonts w:eastAsia="Times New Roman" w:cs="Calibri Light"/>
          <w:b/>
          <w:szCs w:val="22"/>
          <w:lang w:eastAsia="en-US" w:bidi="ar-SA"/>
        </w:rPr>
        <w:t>.</w:t>
      </w:r>
    </w:p>
    <w:p w14:paraId="5998BEC3" w14:textId="77777777" w:rsidR="00E76784" w:rsidRPr="00E9233A" w:rsidRDefault="00E76784" w:rsidP="00E76784">
      <w:pPr>
        <w:numPr>
          <w:ilvl w:val="0"/>
          <w:numId w:val="26"/>
        </w:numPr>
        <w:spacing w:line="240" w:lineRule="auto"/>
        <w:rPr>
          <w:rFonts w:eastAsia="Times New Roman" w:cs="Calibri Light"/>
          <w:szCs w:val="22"/>
          <w:lang w:eastAsia="en-US" w:bidi="ar-SA"/>
        </w:rPr>
      </w:pPr>
      <w:r w:rsidRPr="00E9233A">
        <w:rPr>
          <w:rFonts w:eastAsia="Times New Roman" w:cs="Calibri Light"/>
          <w:szCs w:val="22"/>
          <w:lang w:eastAsia="en-US" w:bidi="ar-SA"/>
        </w:rPr>
        <w:t>Votre recensement. Votre collectivité. Votre avenir.</w:t>
      </w:r>
    </w:p>
    <w:p w14:paraId="53DB2D6F" w14:textId="77777777" w:rsidR="00E76784" w:rsidRPr="00E9233A" w:rsidRDefault="00E76784" w:rsidP="00E76784">
      <w:pPr>
        <w:numPr>
          <w:ilvl w:val="0"/>
          <w:numId w:val="26"/>
        </w:numPr>
        <w:spacing w:line="240" w:lineRule="auto"/>
        <w:rPr>
          <w:rFonts w:eastAsia="Times New Roman" w:cs="Calibri Light"/>
          <w:szCs w:val="22"/>
          <w:lang w:eastAsia="en-US" w:bidi="ar-SA"/>
        </w:rPr>
      </w:pPr>
      <w:r w:rsidRPr="00E9233A">
        <w:rPr>
          <w:rFonts w:eastAsia="Times New Roman" w:cs="Calibri Light"/>
          <w:szCs w:val="22"/>
          <w:lang w:eastAsia="en-US" w:bidi="ar-SA"/>
        </w:rPr>
        <w:t>Recensement de 2021 — Contribuez à bâtir votre collectivité.</w:t>
      </w:r>
    </w:p>
    <w:p w14:paraId="1A6AD910" w14:textId="77777777" w:rsidR="00E76784" w:rsidRPr="00E9233A" w:rsidRDefault="00E76784" w:rsidP="00E76784">
      <w:pPr>
        <w:rPr>
          <w:rFonts w:eastAsia="Times New Roman" w:cs="Calibri Light"/>
          <w:szCs w:val="22"/>
          <w:lang w:eastAsia="en-US" w:bidi="ar-SA"/>
        </w:rPr>
      </w:pPr>
    </w:p>
    <w:p w14:paraId="1015F735" w14:textId="77777777" w:rsidR="00E76784" w:rsidRPr="00E9233A" w:rsidRDefault="00E76784" w:rsidP="00E76784">
      <w:pPr>
        <w:ind w:right="-1080"/>
        <w:rPr>
          <w:rFonts w:eastAsia="Times New Roman" w:cs="Calibri Light"/>
          <w:szCs w:val="22"/>
          <w:lang w:eastAsia="en-US" w:bidi="ar-SA"/>
        </w:rPr>
      </w:pPr>
      <w:r w:rsidRPr="00E9233A">
        <w:rPr>
          <w:rFonts w:eastAsia="Times New Roman" w:cs="Calibri Light"/>
          <w:szCs w:val="22"/>
          <w:lang w:eastAsia="en-US" w:bidi="ar-SA"/>
        </w:rPr>
        <w:t xml:space="preserve">Prenez un instant pour effectuer un exercice individuel : </w:t>
      </w:r>
    </w:p>
    <w:p w14:paraId="35B96F2A" w14:textId="4581B0CD" w:rsidR="00E76784" w:rsidRPr="00E9233A" w:rsidRDefault="00E76784" w:rsidP="00E76784">
      <w:pPr>
        <w:numPr>
          <w:ilvl w:val="0"/>
          <w:numId w:val="23"/>
        </w:numPr>
        <w:spacing w:line="240" w:lineRule="auto"/>
        <w:rPr>
          <w:rFonts w:eastAsia="Times New Roman" w:cs="Calibri Light"/>
          <w:szCs w:val="22"/>
          <w:lang w:eastAsia="en-US" w:bidi="ar-SA"/>
        </w:rPr>
      </w:pPr>
      <w:r w:rsidRPr="00E9233A">
        <w:rPr>
          <w:rFonts w:eastAsia="Times New Roman" w:cs="Calibri Light"/>
          <w:b/>
          <w:color w:val="0070C0"/>
          <w:szCs w:val="22"/>
          <w:lang w:eastAsia="en-US" w:bidi="ar-SA"/>
        </w:rPr>
        <w:t>[SONDAGE</w:t>
      </w:r>
      <w:r w:rsidR="00AA7C71">
        <w:rPr>
          <w:rFonts w:eastAsia="Times New Roman" w:cs="Calibri Light"/>
          <w:b/>
          <w:color w:val="0070C0"/>
          <w:szCs w:val="22"/>
          <w:lang w:eastAsia="en-US" w:bidi="ar-SA"/>
        </w:rPr>
        <w:t> </w:t>
      </w:r>
      <w:r w:rsidRPr="00E9233A">
        <w:rPr>
          <w:rFonts w:eastAsia="Times New Roman" w:cs="Calibri Light"/>
          <w:b/>
          <w:color w:val="0070C0"/>
          <w:szCs w:val="22"/>
          <w:lang w:eastAsia="en-US" w:bidi="ar-SA"/>
        </w:rPr>
        <w:t>7] Quel slogan (A ou B) vous interpelle le plus?</w:t>
      </w:r>
    </w:p>
    <w:p w14:paraId="25EA7FF7" w14:textId="77777777" w:rsidR="00E76784" w:rsidRPr="00E9233A" w:rsidRDefault="00E76784" w:rsidP="00E76784">
      <w:pPr>
        <w:rPr>
          <w:rFonts w:eastAsia="Times New Roman" w:cs="Calibri Light"/>
          <w:szCs w:val="22"/>
          <w:lang w:eastAsia="en-US" w:bidi="ar-SA"/>
        </w:rPr>
      </w:pPr>
    </w:p>
    <w:p w14:paraId="303BFB2D" w14:textId="77777777" w:rsidR="00E76784" w:rsidRPr="00E9233A" w:rsidRDefault="00E76784" w:rsidP="00E76784">
      <w:pPr>
        <w:rPr>
          <w:rFonts w:eastAsia="Times New Roman" w:cs="Calibri Light"/>
          <w:szCs w:val="22"/>
          <w:lang w:eastAsia="en-US" w:bidi="ar-SA"/>
        </w:rPr>
      </w:pPr>
      <w:r w:rsidRPr="00E9233A">
        <w:rPr>
          <w:rFonts w:eastAsia="Times New Roman" w:cs="Calibri Light"/>
          <w:szCs w:val="22"/>
          <w:lang w:eastAsia="en-US" w:bidi="ar-SA"/>
        </w:rPr>
        <w:t>Regardons maintenant chaque slogan…</w:t>
      </w:r>
    </w:p>
    <w:p w14:paraId="081FBC07"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À quoi ce slogan vous fait-il penser?</w:t>
      </w:r>
    </w:p>
    <w:p w14:paraId="447D0161"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Si vous l’avez choisi comme préférence, pourquoi vous interpelle-t-il plus que les autres?</w:t>
      </w:r>
    </w:p>
    <w:p w14:paraId="0AAABFDB" w14:textId="77777777" w:rsidR="00E76784" w:rsidRPr="00E9233A" w:rsidRDefault="00E76784" w:rsidP="00E76784">
      <w:pPr>
        <w:keepNext/>
        <w:pBdr>
          <w:top w:val="single" w:sz="4" w:space="2" w:color="auto" w:shadow="1"/>
          <w:left w:val="single" w:sz="4" w:space="4" w:color="auto" w:shadow="1"/>
          <w:bottom w:val="single" w:sz="4" w:space="0" w:color="auto" w:shadow="1"/>
          <w:right w:val="single" w:sz="4" w:space="4" w:color="auto" w:shadow="1"/>
        </w:pBdr>
        <w:shd w:val="clear" w:color="auto" w:fill="23B2BE"/>
        <w:spacing w:before="120" w:after="120"/>
        <w:outlineLvl w:val="1"/>
        <w:rPr>
          <w:rFonts w:eastAsia="Times New Roman" w:cs="Calibri Light"/>
          <w:b/>
          <w:color w:val="FFFFFF"/>
          <w:szCs w:val="22"/>
          <w:lang w:eastAsia="en-US" w:bidi="ar-SA"/>
        </w:rPr>
      </w:pPr>
      <w:r w:rsidRPr="00E9233A">
        <w:rPr>
          <w:rFonts w:eastAsia="Times New Roman" w:cs="Calibri Light"/>
          <w:b/>
          <w:color w:val="FFFFFF"/>
          <w:szCs w:val="22"/>
          <w:lang w:eastAsia="en-US" w:bidi="ar-SA"/>
        </w:rPr>
        <w:t>Expérience du recensement — SEULEMENT SI LE TEMPS LE PERMET</w:t>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t xml:space="preserve">    </w:t>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r w:rsidRPr="00E9233A">
        <w:rPr>
          <w:rFonts w:eastAsia="Times New Roman" w:cs="Calibri Light"/>
          <w:b/>
          <w:color w:val="FFFFFF"/>
          <w:szCs w:val="22"/>
          <w:lang w:eastAsia="en-US" w:bidi="ar-SA"/>
        </w:rPr>
        <w:tab/>
      </w:r>
    </w:p>
    <w:p w14:paraId="538EF153" w14:textId="1B687128" w:rsidR="00E76784" w:rsidRPr="00E9233A" w:rsidRDefault="00E76784" w:rsidP="00E76784">
      <w:pPr>
        <w:rPr>
          <w:rFonts w:eastAsia="Times New Roman" w:cs="Calibri Light"/>
          <w:szCs w:val="22"/>
          <w:lang w:eastAsia="en-US" w:bidi="ar-SA"/>
        </w:rPr>
      </w:pPr>
      <w:r w:rsidRPr="00E9233A">
        <w:rPr>
          <w:rFonts w:eastAsia="Times New Roman" w:cs="Calibri Light"/>
          <w:b/>
          <w:color w:val="00B050"/>
          <w:szCs w:val="22"/>
          <w:lang w:eastAsia="en-US" w:bidi="ar-SA"/>
        </w:rPr>
        <w:t>[DIAPOSITIVE</w:t>
      </w:r>
      <w:r w:rsidR="00AA7C71">
        <w:rPr>
          <w:rFonts w:eastAsia="Times New Roman" w:cs="Calibri Light"/>
          <w:b/>
          <w:color w:val="00B050"/>
          <w:szCs w:val="22"/>
          <w:lang w:eastAsia="en-US" w:bidi="ar-SA"/>
        </w:rPr>
        <w:t> </w:t>
      </w:r>
      <w:r w:rsidRPr="00E9233A">
        <w:rPr>
          <w:rFonts w:eastAsia="Times New Roman" w:cs="Calibri Light"/>
          <w:b/>
          <w:color w:val="00B050"/>
          <w:szCs w:val="22"/>
          <w:lang w:eastAsia="en-US" w:bidi="ar-SA"/>
        </w:rPr>
        <w:t xml:space="preserve">15] </w:t>
      </w:r>
      <w:r w:rsidRPr="00E9233A">
        <w:rPr>
          <w:rFonts w:eastAsia="Times New Roman" w:cs="Calibri Light"/>
          <w:szCs w:val="22"/>
          <w:lang w:eastAsia="en-US" w:bidi="ar-SA"/>
        </w:rPr>
        <w:t>Quelques questions avant de terminer…</w:t>
      </w:r>
    </w:p>
    <w:p w14:paraId="2DCCE2E8" w14:textId="77777777" w:rsidR="00E76784" w:rsidRPr="00E9233A" w:rsidRDefault="00E76784" w:rsidP="00E76784">
      <w:pPr>
        <w:rPr>
          <w:rFonts w:eastAsia="Times New Roman" w:cs="Calibri Light"/>
          <w:szCs w:val="22"/>
          <w:lang w:eastAsia="en-US" w:bidi="ar-SA"/>
        </w:rPr>
      </w:pPr>
    </w:p>
    <w:p w14:paraId="2829AB62"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 xml:space="preserve">Vous souvenez-vous en quelle année a eu lieu le dernier recensement? </w:t>
      </w:r>
      <w:r w:rsidRPr="00E9233A">
        <w:rPr>
          <w:rFonts w:eastAsia="Times New Roman" w:cs="Calibri Light"/>
          <w:b/>
          <w:bCs/>
          <w:i/>
          <w:iCs/>
          <w:szCs w:val="22"/>
          <w:lang w:eastAsia="en-US" w:bidi="ar-SA"/>
        </w:rPr>
        <w:t>DONNEZ LA RÉPONSE : 2016.</w:t>
      </w:r>
    </w:p>
    <w:p w14:paraId="61A0A4EB"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Avez-vous rempli le questionnaire du recensement en 2016?</w:t>
      </w:r>
    </w:p>
    <w:p w14:paraId="6AE3AECC"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En quelques mots, comment décririez-vous votre expérience du dernier recensement?</w:t>
      </w:r>
    </w:p>
    <w:p w14:paraId="3BB5C9BC"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 xml:space="preserve">Le questionnaire a-t-il été facile ou difficile à remplir? </w:t>
      </w:r>
    </w:p>
    <w:p w14:paraId="4809146D" w14:textId="77777777" w:rsidR="00E76784" w:rsidRPr="00E9233A" w:rsidRDefault="00E76784" w:rsidP="00E76784">
      <w:pPr>
        <w:numPr>
          <w:ilvl w:val="0"/>
          <w:numId w:val="24"/>
        </w:numPr>
        <w:spacing w:line="240" w:lineRule="auto"/>
        <w:rPr>
          <w:rFonts w:eastAsia="Times New Roman" w:cs="Calibri Light"/>
          <w:szCs w:val="22"/>
          <w:lang w:eastAsia="en-US" w:bidi="ar-SA"/>
        </w:rPr>
      </w:pPr>
      <w:r w:rsidRPr="00E9233A">
        <w:rPr>
          <w:rFonts w:eastAsia="Times New Roman" w:cs="Calibri Light"/>
          <w:szCs w:val="22"/>
          <w:lang w:eastAsia="en-US" w:bidi="ar-SA"/>
        </w:rPr>
        <w:t>Vous rappelez-vous si cela vous a pris beaucoup ou peu de temps à faire?</w:t>
      </w:r>
    </w:p>
    <w:p w14:paraId="1F617F5A" w14:textId="77777777" w:rsidR="00E76784" w:rsidRPr="00E9233A" w:rsidRDefault="00E76784" w:rsidP="00E76784">
      <w:pPr>
        <w:keepNext/>
        <w:pBdr>
          <w:top w:val="single" w:sz="4" w:space="2" w:color="auto" w:shadow="1"/>
          <w:left w:val="single" w:sz="4" w:space="4" w:color="auto" w:shadow="1"/>
          <w:bottom w:val="single" w:sz="4" w:space="0" w:color="auto" w:shadow="1"/>
          <w:right w:val="single" w:sz="4" w:space="4" w:color="auto" w:shadow="1"/>
        </w:pBdr>
        <w:shd w:val="clear" w:color="auto" w:fill="23B2BE"/>
        <w:spacing w:before="120"/>
        <w:outlineLvl w:val="1"/>
        <w:rPr>
          <w:rFonts w:eastAsia="Times New Roman" w:cs="Calibri Light"/>
          <w:b/>
          <w:color w:val="FFFFFF"/>
          <w:szCs w:val="22"/>
          <w:lang w:eastAsia="en-US" w:bidi="ar-SA"/>
        </w:rPr>
      </w:pPr>
      <w:r w:rsidRPr="00E9233A">
        <w:rPr>
          <w:rFonts w:eastAsia="Times New Roman" w:cs="Calibri Light"/>
          <w:b/>
          <w:color w:val="FFFFFF"/>
          <w:szCs w:val="22"/>
          <w:lang w:eastAsia="en-US" w:bidi="ar-SA"/>
        </w:rPr>
        <w:t>Remerciements et conclusion</w:t>
      </w:r>
    </w:p>
    <w:p w14:paraId="7A5F6CCB" w14:textId="10BF698D" w:rsidR="00E76784" w:rsidRDefault="00E76784" w:rsidP="00E76784">
      <w:pPr>
        <w:spacing w:before="120"/>
        <w:rPr>
          <w:rFonts w:eastAsia="Times New Roman" w:cs="Calibri Light"/>
          <w:i/>
          <w:szCs w:val="22"/>
          <w:lang w:eastAsia="en-US" w:bidi="ar-SA"/>
        </w:rPr>
      </w:pPr>
      <w:r w:rsidRPr="00E9233A">
        <w:rPr>
          <w:rFonts w:eastAsia="Times New Roman" w:cs="Calibri Light"/>
          <w:b/>
          <w:color w:val="00B050"/>
          <w:szCs w:val="22"/>
          <w:lang w:eastAsia="en-US" w:bidi="ar-SA"/>
        </w:rPr>
        <w:t>[DIAPOSITIVE</w:t>
      </w:r>
      <w:r w:rsidR="00AA7C71">
        <w:rPr>
          <w:rFonts w:eastAsia="Times New Roman" w:cs="Calibri Light"/>
          <w:b/>
          <w:color w:val="00B050"/>
          <w:szCs w:val="22"/>
          <w:lang w:eastAsia="en-US" w:bidi="ar-SA"/>
        </w:rPr>
        <w:t> </w:t>
      </w:r>
      <w:r w:rsidRPr="00E9233A">
        <w:rPr>
          <w:rFonts w:eastAsia="Times New Roman" w:cs="Calibri Light"/>
          <w:b/>
          <w:color w:val="00B050"/>
          <w:szCs w:val="22"/>
          <w:lang w:eastAsia="en-US" w:bidi="ar-SA"/>
        </w:rPr>
        <w:t xml:space="preserve">16] </w:t>
      </w:r>
      <w:r w:rsidRPr="00E9233A">
        <w:rPr>
          <w:rFonts w:eastAsia="Times New Roman" w:cs="Calibri Light"/>
          <w:i/>
          <w:szCs w:val="22"/>
          <w:lang w:eastAsia="en-US" w:bidi="ar-SA"/>
        </w:rPr>
        <w:t xml:space="preserve">Voilà toutes mes questions; je vous remercie d’avoir pris part à notre discussion. </w:t>
      </w:r>
    </w:p>
    <w:p w14:paraId="75EA6C7D" w14:textId="3D50F344" w:rsidR="00F16719" w:rsidRDefault="00F16719" w:rsidP="00E76784">
      <w:pPr>
        <w:spacing w:before="120"/>
        <w:rPr>
          <w:rFonts w:eastAsia="Times New Roman" w:cs="Calibri Light"/>
          <w:i/>
          <w:szCs w:val="22"/>
          <w:lang w:eastAsia="en-US" w:bidi="ar-SA"/>
        </w:rPr>
      </w:pPr>
    </w:p>
    <w:p w14:paraId="63A54F0C" w14:textId="1B6960F5" w:rsidR="00E76784" w:rsidRPr="00F16719" w:rsidRDefault="00E76784" w:rsidP="000E3E97">
      <w:pPr>
        <w:spacing w:line="240" w:lineRule="auto"/>
        <w:rPr>
          <w:b/>
          <w:bCs/>
          <w:sz w:val="32"/>
          <w:szCs w:val="32"/>
          <w:lang w:eastAsia="en-US" w:bidi="ar-SA"/>
        </w:rPr>
      </w:pPr>
      <w:r w:rsidRPr="00F16719">
        <w:rPr>
          <w:b/>
          <w:bCs/>
          <w:sz w:val="32"/>
          <w:szCs w:val="32"/>
          <w:lang w:eastAsia="en-US" w:bidi="ar-SA"/>
        </w:rPr>
        <w:t>Annexe C</w:t>
      </w:r>
      <w:r w:rsidR="005F674E" w:rsidRPr="00F16719">
        <w:rPr>
          <w:b/>
          <w:bCs/>
          <w:sz w:val="32"/>
          <w:szCs w:val="32"/>
          <w:lang w:eastAsia="en-US" w:bidi="ar-SA"/>
        </w:rPr>
        <w:t> </w:t>
      </w:r>
      <w:r w:rsidRPr="00F16719">
        <w:rPr>
          <w:b/>
          <w:bCs/>
          <w:sz w:val="32"/>
          <w:szCs w:val="32"/>
          <w:lang w:eastAsia="en-US" w:bidi="ar-SA"/>
        </w:rPr>
        <w:t>:</w:t>
      </w:r>
      <w:r w:rsidR="00F16719">
        <w:rPr>
          <w:b/>
          <w:bCs/>
          <w:sz w:val="32"/>
          <w:szCs w:val="32"/>
          <w:lang w:eastAsia="en-US" w:bidi="ar-SA"/>
        </w:rPr>
        <w:t xml:space="preserve"> </w:t>
      </w:r>
      <w:bookmarkStart w:id="30" w:name="_Hlk52870094"/>
      <w:r w:rsidRPr="00F16719">
        <w:rPr>
          <w:b/>
          <w:bCs/>
          <w:sz w:val="32"/>
          <w:szCs w:val="32"/>
          <w:lang w:eastAsia="en-US" w:bidi="ar-SA"/>
        </w:rPr>
        <w:t>Contenu visé par le test</w:t>
      </w:r>
    </w:p>
    <w:bookmarkEnd w:id="30"/>
    <w:p w14:paraId="2CCD4311" w14:textId="50066B1D" w:rsidR="00E76784" w:rsidRPr="00185C44" w:rsidRDefault="00E76784" w:rsidP="000E3E97">
      <w:pPr>
        <w:spacing w:line="240" w:lineRule="auto"/>
        <w:rPr>
          <w:rFonts w:asciiTheme="minorHAnsi" w:hAnsiTheme="minorHAnsi"/>
        </w:rPr>
      </w:pPr>
      <w:r w:rsidRPr="000E3E97">
        <w:rPr>
          <w:szCs w:val="22"/>
          <w:lang w:eastAsia="en-US" w:bidi="ar-SA"/>
        </w:rPr>
        <w:br w:type="page"/>
      </w:r>
      <w:r w:rsidRPr="00E9233A">
        <w:rPr>
          <w:rFonts w:asciiTheme="minorHAnsi" w:eastAsiaTheme="minorEastAsia" w:hAnsiTheme="minorHAnsi"/>
          <w:noProof/>
          <w:szCs w:val="22"/>
          <w:lang w:bidi="ar-SA"/>
        </w:rPr>
        <w:drawing>
          <wp:inline distT="0" distB="0" distL="0" distR="0" wp14:anchorId="5992A869" wp14:editId="0253C79C">
            <wp:extent cx="8591550" cy="4838700"/>
            <wp:effectExtent l="0" t="0" r="0" b="0"/>
            <wp:docPr id="1" name="Picture 1" descr="Concept vidéo Votre Communauté – Prises d’éc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cept vidéo Votre Communauté – Prises d’écra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1550" cy="4838700"/>
                    </a:xfrm>
                    <a:prstGeom prst="rect">
                      <a:avLst/>
                    </a:prstGeom>
                    <a:noFill/>
                    <a:ln>
                      <a:noFill/>
                    </a:ln>
                  </pic:spPr>
                </pic:pic>
              </a:graphicData>
            </a:graphic>
          </wp:inline>
        </w:drawing>
      </w:r>
      <w:r w:rsidRPr="00E9233A">
        <w:rPr>
          <w:rFonts w:asciiTheme="minorHAnsi" w:eastAsiaTheme="minorEastAsia" w:hAnsiTheme="minorHAnsi"/>
          <w:noProof/>
          <w:szCs w:val="22"/>
          <w:lang w:bidi="ar-SA"/>
        </w:rPr>
        <w:drawing>
          <wp:inline distT="0" distB="0" distL="0" distR="0" wp14:anchorId="23EF2916" wp14:editId="7B05AD63">
            <wp:extent cx="8591550" cy="4838700"/>
            <wp:effectExtent l="0" t="0" r="0" b="0"/>
            <wp:docPr id="3" name="Picture 3" descr="Concept vidéo Points Flottants – Prises d’éc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ncept vidéo Points Flottants – Prises d’écra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1550" cy="4838700"/>
                    </a:xfrm>
                    <a:prstGeom prst="rect">
                      <a:avLst/>
                    </a:prstGeom>
                    <a:noFill/>
                    <a:ln>
                      <a:noFill/>
                    </a:ln>
                  </pic:spPr>
                </pic:pic>
              </a:graphicData>
            </a:graphic>
          </wp:inline>
        </w:drawing>
      </w:r>
      <w:r w:rsidRPr="00E9233A">
        <w:rPr>
          <w:rFonts w:asciiTheme="minorHAnsi" w:eastAsiaTheme="minorEastAsia" w:hAnsiTheme="minorHAnsi"/>
          <w:noProof/>
          <w:szCs w:val="22"/>
          <w:lang w:bidi="ar-SA"/>
        </w:rPr>
        <w:drawing>
          <wp:inline distT="0" distB="0" distL="0" distR="0" wp14:anchorId="2EE5E07E" wp14:editId="6FAF0720">
            <wp:extent cx="8591550" cy="4838700"/>
            <wp:effectExtent l="0" t="0" r="0" b="0"/>
            <wp:docPr id="5" name="Picture 5" descr="Concept vidéo Plateformes – Prises d’éc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ncept vidéo Plateformes – Prises d’écra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1550" cy="4838700"/>
                    </a:xfrm>
                    <a:prstGeom prst="rect">
                      <a:avLst/>
                    </a:prstGeom>
                    <a:noFill/>
                    <a:ln>
                      <a:noFill/>
                    </a:ln>
                  </pic:spPr>
                </pic:pic>
              </a:graphicData>
            </a:graphic>
          </wp:inline>
        </w:drawing>
      </w:r>
    </w:p>
    <w:p w14:paraId="5306C804" w14:textId="77777777" w:rsidR="00524100" w:rsidRPr="00E9233A" w:rsidRDefault="00524100" w:rsidP="00524100">
      <w:pPr>
        <w:spacing w:line="360" w:lineRule="auto"/>
        <w:jc w:val="center"/>
        <w:rPr>
          <w:sz w:val="60"/>
          <w:szCs w:val="60"/>
        </w:rPr>
      </w:pPr>
    </w:p>
    <w:sectPr w:rsidR="00524100" w:rsidRPr="00E9233A" w:rsidSect="00E76784">
      <w:headerReference w:type="default" r:id="rId15"/>
      <w:footerReference w:type="default" r:id="rId16"/>
      <w:footerReference w:type="first" r:id="rId17"/>
      <w:pgSz w:w="15840" w:h="12240" w:orient="landscape"/>
      <w:pgMar w:top="1440" w:right="1440" w:bottom="1440"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E2265" w14:textId="77777777" w:rsidR="00F16719" w:rsidRDefault="00F16719" w:rsidP="009F69E5">
      <w:r>
        <w:separator/>
      </w:r>
    </w:p>
    <w:p w14:paraId="315A546F" w14:textId="77777777" w:rsidR="00F16719" w:rsidRDefault="00F16719"/>
    <w:p w14:paraId="7165F4B2" w14:textId="77777777" w:rsidR="00F16719" w:rsidRDefault="00F16719" w:rsidP="00494017"/>
    <w:p w14:paraId="6F6950B7" w14:textId="77777777" w:rsidR="00F16719" w:rsidRDefault="00F16719" w:rsidP="00494017"/>
  </w:endnote>
  <w:endnote w:type="continuationSeparator" w:id="0">
    <w:p w14:paraId="5F50FD57" w14:textId="77777777" w:rsidR="00F16719" w:rsidRDefault="00F16719" w:rsidP="009F69E5">
      <w:r>
        <w:continuationSeparator/>
      </w:r>
    </w:p>
    <w:p w14:paraId="4113E94B" w14:textId="77777777" w:rsidR="00F16719" w:rsidRDefault="00F16719"/>
    <w:p w14:paraId="33E9B14C" w14:textId="77777777" w:rsidR="00F16719" w:rsidRDefault="00F16719" w:rsidP="00494017"/>
    <w:p w14:paraId="27437C4A" w14:textId="77777777" w:rsidR="00F16719" w:rsidRDefault="00F16719" w:rsidP="00494017"/>
  </w:endnote>
  <w:endnote w:type="continuationNotice" w:id="1">
    <w:p w14:paraId="27E3FAD5" w14:textId="77777777" w:rsidR="00F16719" w:rsidRDefault="00F167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Roboto Condensed Light">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D032" w14:textId="2E76FA98" w:rsidR="00F16719" w:rsidRPr="00F16719" w:rsidRDefault="00F16719" w:rsidP="00F16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75124" w14:textId="5595F8FE" w:rsidR="00F16719" w:rsidRPr="00F16719" w:rsidRDefault="00F16719" w:rsidP="00F16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B8243" w14:textId="77777777" w:rsidR="00F16719" w:rsidRDefault="00F16719" w:rsidP="009F69E5">
      <w:r>
        <w:separator/>
      </w:r>
    </w:p>
    <w:p w14:paraId="7261121D" w14:textId="77777777" w:rsidR="00F16719" w:rsidRDefault="00F16719"/>
    <w:p w14:paraId="1100D135" w14:textId="77777777" w:rsidR="00F16719" w:rsidRDefault="00F16719" w:rsidP="00494017"/>
    <w:p w14:paraId="67669CAB" w14:textId="77777777" w:rsidR="00F16719" w:rsidRDefault="00F16719" w:rsidP="00494017"/>
  </w:footnote>
  <w:footnote w:type="continuationSeparator" w:id="0">
    <w:p w14:paraId="04A16BBD" w14:textId="77777777" w:rsidR="00F16719" w:rsidRDefault="00F16719" w:rsidP="009F69E5">
      <w:r>
        <w:continuationSeparator/>
      </w:r>
    </w:p>
    <w:p w14:paraId="3FAEE9DB" w14:textId="77777777" w:rsidR="00F16719" w:rsidRDefault="00F16719"/>
    <w:p w14:paraId="344E593D" w14:textId="77777777" w:rsidR="00F16719" w:rsidRDefault="00F16719" w:rsidP="00494017"/>
    <w:p w14:paraId="3CC25B77" w14:textId="77777777" w:rsidR="00F16719" w:rsidRDefault="00F16719" w:rsidP="00494017"/>
  </w:footnote>
  <w:footnote w:type="continuationNotice" w:id="1">
    <w:p w14:paraId="1BC37585" w14:textId="77777777" w:rsidR="00F16719" w:rsidRDefault="00F167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B444B" w14:textId="77777777" w:rsidR="00F16719" w:rsidRDefault="00F16719" w:rsidP="004940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9E7"/>
    <w:multiLevelType w:val="hybridMultilevel"/>
    <w:tmpl w:val="411A0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705172"/>
    <w:multiLevelType w:val="hybridMultilevel"/>
    <w:tmpl w:val="E170088A"/>
    <w:lvl w:ilvl="0" w:tplc="1714A3A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164347B"/>
    <w:multiLevelType w:val="hybridMultilevel"/>
    <w:tmpl w:val="FF2A940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1F55F93"/>
    <w:multiLevelType w:val="singleLevel"/>
    <w:tmpl w:val="76484602"/>
    <w:lvl w:ilvl="0">
      <w:start w:val="1"/>
      <w:numFmt w:val="decimal"/>
      <w:pStyle w:val="Number1MKC"/>
      <w:lvlText w:val="%1."/>
      <w:lvlJc w:val="left"/>
      <w:pPr>
        <w:tabs>
          <w:tab w:val="num" w:pos="360"/>
        </w:tabs>
        <w:ind w:left="360" w:hanging="360"/>
      </w:pPr>
      <w:rPr>
        <w:rFonts w:ascii="Times New Roman" w:hAnsi="Times New Roman" w:hint="default"/>
      </w:rPr>
    </w:lvl>
  </w:abstractNum>
  <w:abstractNum w:abstractNumId="4" w15:restartNumberingAfterBreak="0">
    <w:nsid w:val="397F0568"/>
    <w:multiLevelType w:val="hybridMultilevel"/>
    <w:tmpl w:val="35789EC8"/>
    <w:lvl w:ilvl="0" w:tplc="04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B2B24B8"/>
    <w:multiLevelType w:val="hybridMultilevel"/>
    <w:tmpl w:val="23502C4C"/>
    <w:lvl w:ilvl="0" w:tplc="E0D02AFE">
      <w:start w:val="1"/>
      <w:numFmt w:val="bullet"/>
      <w:pStyle w:val="ListParagraph"/>
      <w:lvlText w:val=""/>
      <w:lvlJc w:val="left"/>
      <w:pPr>
        <w:ind w:left="720" w:hanging="360"/>
      </w:pPr>
      <w:rPr>
        <w:rFonts w:ascii="Symbol" w:hAnsi="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F31BFE"/>
    <w:multiLevelType w:val="hybridMultilevel"/>
    <w:tmpl w:val="63AAF712"/>
    <w:lvl w:ilvl="0" w:tplc="267E02AC">
      <w:numFmt w:val="bullet"/>
      <w:pStyle w:val="Conclusionbullet"/>
      <w:lvlText w:val="•"/>
      <w:lvlJc w:val="left"/>
      <w:pPr>
        <w:ind w:left="720" w:hanging="720"/>
      </w:pPr>
      <w:rPr>
        <w:rFonts w:ascii="Calibri Light" w:eastAsia="MS Mincho" w:hAnsi="Calibri Light" w:cs="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70B3984"/>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C71A3A"/>
    <w:multiLevelType w:val="hybridMultilevel"/>
    <w:tmpl w:val="AABCA2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E89208E"/>
    <w:multiLevelType w:val="hybridMultilevel"/>
    <w:tmpl w:val="C6E02A00"/>
    <w:lvl w:ilvl="0" w:tplc="903488A6">
      <w:start w:val="1"/>
      <w:numFmt w:val="decimal"/>
      <w:lvlText w:val="%1."/>
      <w:lvlJc w:val="left"/>
      <w:pPr>
        <w:tabs>
          <w:tab w:val="num" w:pos="720"/>
        </w:tabs>
        <w:ind w:left="720"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0604B5"/>
    <w:multiLevelType w:val="hybridMultilevel"/>
    <w:tmpl w:val="D188EACE"/>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BB030FD"/>
    <w:multiLevelType w:val="hybridMultilevel"/>
    <w:tmpl w:val="2D42C09E"/>
    <w:lvl w:ilvl="0" w:tplc="73BA295E">
      <w:start w:val="1"/>
      <w:numFmt w:val="bullet"/>
      <w:pStyle w:val="List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4D3699"/>
    <w:multiLevelType w:val="hybridMultilevel"/>
    <w:tmpl w:val="95123AD0"/>
    <w:lvl w:ilvl="0" w:tplc="D8F267C8">
      <w:start w:val="1"/>
      <w:numFmt w:val="bullet"/>
      <w:lvlText w:val="o"/>
      <w:lvlJc w:val="left"/>
      <w:pPr>
        <w:ind w:left="720" w:hanging="360"/>
      </w:pPr>
      <w:rPr>
        <w:rFonts w:ascii="Courier New" w:hAnsi="Courier New" w:cs="Courier New"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B3755A"/>
    <w:multiLevelType w:val="hybridMultilevel"/>
    <w:tmpl w:val="B170A01C"/>
    <w:lvl w:ilvl="0" w:tplc="E948FC90">
      <w:start w:val="1"/>
      <w:numFmt w:val="decimal"/>
      <w:lvlText w:val="%1."/>
      <w:lvlJc w:val="left"/>
      <w:pPr>
        <w:tabs>
          <w:tab w:val="num" w:pos="720"/>
        </w:tabs>
        <w:ind w:left="720"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616E7422"/>
    <w:multiLevelType w:val="hybridMultilevel"/>
    <w:tmpl w:val="0A1EA5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9046D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DC04F1"/>
    <w:multiLevelType w:val="hybridMultilevel"/>
    <w:tmpl w:val="92624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E53032"/>
    <w:multiLevelType w:val="hybridMultilevel"/>
    <w:tmpl w:val="76F886A6"/>
    <w:lvl w:ilvl="0" w:tplc="2FB0F232">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1"/>
  </w:num>
  <w:num w:numId="4">
    <w:abstractNumId w:val="8"/>
  </w:num>
  <w:num w:numId="5">
    <w:abstractNumId w:val="3"/>
  </w:num>
  <w:num w:numId="6">
    <w:abstractNumId w:val="6"/>
  </w:num>
  <w:num w:numId="7">
    <w:abstractNumId w:val="5"/>
  </w:num>
  <w:num w:numId="8">
    <w:abstractNumId w:val="5"/>
  </w:num>
  <w:num w:numId="9">
    <w:abstractNumId w:val="1"/>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7"/>
  </w:num>
  <w:num w:numId="19">
    <w:abstractNumId w:val="15"/>
  </w:num>
  <w:num w:numId="20">
    <w:abstractNumId w:val="14"/>
  </w:num>
  <w:num w:numId="21">
    <w:abstractNumId w:val="2"/>
  </w:num>
  <w:num w:numId="22">
    <w:abstractNumId w:val="16"/>
  </w:num>
  <w:num w:numId="23">
    <w:abstractNumId w:val="0"/>
  </w:num>
  <w:num w:numId="24">
    <w:abstractNumId w:val="17"/>
  </w:num>
  <w:num w:numId="25">
    <w:abstractNumId w:val="12"/>
  </w:num>
  <w:num w:numId="26">
    <w:abstractNumId w:val="10"/>
  </w:num>
  <w:num w:numId="27">
    <w:abstractNumId w:val="5"/>
  </w:num>
  <w:num w:numId="28">
    <w:abstractNumId w:val="13"/>
  </w:num>
  <w:num w:numId="2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doNotTrackFormatting/>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0341"/>
    <w:rsid w:val="000019B4"/>
    <w:rsid w:val="00002E24"/>
    <w:rsid w:val="00004268"/>
    <w:rsid w:val="00004357"/>
    <w:rsid w:val="000044F2"/>
    <w:rsid w:val="00006866"/>
    <w:rsid w:val="00010994"/>
    <w:rsid w:val="00012923"/>
    <w:rsid w:val="00014A8C"/>
    <w:rsid w:val="00014F93"/>
    <w:rsid w:val="00014FD4"/>
    <w:rsid w:val="00015110"/>
    <w:rsid w:val="00016061"/>
    <w:rsid w:val="00016359"/>
    <w:rsid w:val="00017A46"/>
    <w:rsid w:val="00017C3F"/>
    <w:rsid w:val="00020690"/>
    <w:rsid w:val="00030092"/>
    <w:rsid w:val="00030C86"/>
    <w:rsid w:val="00031F30"/>
    <w:rsid w:val="00031F9F"/>
    <w:rsid w:val="000337BF"/>
    <w:rsid w:val="00036EFE"/>
    <w:rsid w:val="00037788"/>
    <w:rsid w:val="00043525"/>
    <w:rsid w:val="00045874"/>
    <w:rsid w:val="000506A6"/>
    <w:rsid w:val="00051B4E"/>
    <w:rsid w:val="0005322E"/>
    <w:rsid w:val="0005331D"/>
    <w:rsid w:val="00054557"/>
    <w:rsid w:val="0005535D"/>
    <w:rsid w:val="000558C4"/>
    <w:rsid w:val="00055C3E"/>
    <w:rsid w:val="00055F51"/>
    <w:rsid w:val="0006020B"/>
    <w:rsid w:val="00060574"/>
    <w:rsid w:val="00061E9F"/>
    <w:rsid w:val="00063A92"/>
    <w:rsid w:val="00064C03"/>
    <w:rsid w:val="00064D88"/>
    <w:rsid w:val="00064E92"/>
    <w:rsid w:val="000666CF"/>
    <w:rsid w:val="00070024"/>
    <w:rsid w:val="00070A2D"/>
    <w:rsid w:val="0007156B"/>
    <w:rsid w:val="00071CBF"/>
    <w:rsid w:val="000734ED"/>
    <w:rsid w:val="00073D50"/>
    <w:rsid w:val="00074D1D"/>
    <w:rsid w:val="000762EC"/>
    <w:rsid w:val="00076D80"/>
    <w:rsid w:val="00076F58"/>
    <w:rsid w:val="0007787F"/>
    <w:rsid w:val="000800B2"/>
    <w:rsid w:val="00080944"/>
    <w:rsid w:val="00081397"/>
    <w:rsid w:val="0008508E"/>
    <w:rsid w:val="000853D2"/>
    <w:rsid w:val="00086D8E"/>
    <w:rsid w:val="00086FDF"/>
    <w:rsid w:val="00087C12"/>
    <w:rsid w:val="00087DD6"/>
    <w:rsid w:val="00090B39"/>
    <w:rsid w:val="000921C6"/>
    <w:rsid w:val="00092FA1"/>
    <w:rsid w:val="000934CC"/>
    <w:rsid w:val="00094DBB"/>
    <w:rsid w:val="00096096"/>
    <w:rsid w:val="00096331"/>
    <w:rsid w:val="00097144"/>
    <w:rsid w:val="00097AA4"/>
    <w:rsid w:val="000A0BD3"/>
    <w:rsid w:val="000A0FB3"/>
    <w:rsid w:val="000A2C93"/>
    <w:rsid w:val="000A2F28"/>
    <w:rsid w:val="000A32E5"/>
    <w:rsid w:val="000A4635"/>
    <w:rsid w:val="000A5E53"/>
    <w:rsid w:val="000A6B2A"/>
    <w:rsid w:val="000B0B23"/>
    <w:rsid w:val="000B2C5C"/>
    <w:rsid w:val="000B2D3D"/>
    <w:rsid w:val="000B39B3"/>
    <w:rsid w:val="000B4D81"/>
    <w:rsid w:val="000B4F4C"/>
    <w:rsid w:val="000B552D"/>
    <w:rsid w:val="000B6CF8"/>
    <w:rsid w:val="000C1B96"/>
    <w:rsid w:val="000C3AD9"/>
    <w:rsid w:val="000C4FD0"/>
    <w:rsid w:val="000C73BA"/>
    <w:rsid w:val="000D1387"/>
    <w:rsid w:val="000D149B"/>
    <w:rsid w:val="000D1F13"/>
    <w:rsid w:val="000D39BB"/>
    <w:rsid w:val="000D3C41"/>
    <w:rsid w:val="000D3FCC"/>
    <w:rsid w:val="000D4280"/>
    <w:rsid w:val="000D5CB4"/>
    <w:rsid w:val="000E009E"/>
    <w:rsid w:val="000E0790"/>
    <w:rsid w:val="000E0E67"/>
    <w:rsid w:val="000E3E97"/>
    <w:rsid w:val="000E4906"/>
    <w:rsid w:val="000E5DF1"/>
    <w:rsid w:val="000E6126"/>
    <w:rsid w:val="000E747F"/>
    <w:rsid w:val="000E7B4C"/>
    <w:rsid w:val="000F1FD1"/>
    <w:rsid w:val="000F2D8C"/>
    <w:rsid w:val="000F31AF"/>
    <w:rsid w:val="000F3A1F"/>
    <w:rsid w:val="000F3AE0"/>
    <w:rsid w:val="000F40D5"/>
    <w:rsid w:val="000F4407"/>
    <w:rsid w:val="000F4C42"/>
    <w:rsid w:val="000F5AE6"/>
    <w:rsid w:val="000F62C2"/>
    <w:rsid w:val="000F6A54"/>
    <w:rsid w:val="001000EF"/>
    <w:rsid w:val="001002AD"/>
    <w:rsid w:val="001005F3"/>
    <w:rsid w:val="00102B4D"/>
    <w:rsid w:val="00105878"/>
    <w:rsid w:val="00105ACB"/>
    <w:rsid w:val="0011085C"/>
    <w:rsid w:val="00111633"/>
    <w:rsid w:val="001133A2"/>
    <w:rsid w:val="00113CF7"/>
    <w:rsid w:val="001140F0"/>
    <w:rsid w:val="0011568D"/>
    <w:rsid w:val="00115D4C"/>
    <w:rsid w:val="001175F9"/>
    <w:rsid w:val="001206AB"/>
    <w:rsid w:val="00120DB2"/>
    <w:rsid w:val="00120FD5"/>
    <w:rsid w:val="00121339"/>
    <w:rsid w:val="00121CE6"/>
    <w:rsid w:val="0012329B"/>
    <w:rsid w:val="00123DAE"/>
    <w:rsid w:val="00123FE4"/>
    <w:rsid w:val="00124F95"/>
    <w:rsid w:val="0012576F"/>
    <w:rsid w:val="00126F15"/>
    <w:rsid w:val="00130482"/>
    <w:rsid w:val="00131DA7"/>
    <w:rsid w:val="00132B7D"/>
    <w:rsid w:val="00132EE1"/>
    <w:rsid w:val="00134094"/>
    <w:rsid w:val="00134A50"/>
    <w:rsid w:val="00134AC6"/>
    <w:rsid w:val="00135D90"/>
    <w:rsid w:val="00137413"/>
    <w:rsid w:val="001374FB"/>
    <w:rsid w:val="00142DF0"/>
    <w:rsid w:val="001437DA"/>
    <w:rsid w:val="00145D10"/>
    <w:rsid w:val="00152182"/>
    <w:rsid w:val="00153818"/>
    <w:rsid w:val="001542FF"/>
    <w:rsid w:val="00154994"/>
    <w:rsid w:val="00155B24"/>
    <w:rsid w:val="00156605"/>
    <w:rsid w:val="00156C3A"/>
    <w:rsid w:val="0015735E"/>
    <w:rsid w:val="00157D54"/>
    <w:rsid w:val="0016036A"/>
    <w:rsid w:val="00160957"/>
    <w:rsid w:val="001610D6"/>
    <w:rsid w:val="0016232E"/>
    <w:rsid w:val="00162A1A"/>
    <w:rsid w:val="00162DD3"/>
    <w:rsid w:val="00163066"/>
    <w:rsid w:val="00163451"/>
    <w:rsid w:val="001660DE"/>
    <w:rsid w:val="0016678A"/>
    <w:rsid w:val="001718FE"/>
    <w:rsid w:val="001724A8"/>
    <w:rsid w:val="00173255"/>
    <w:rsid w:val="00177BB9"/>
    <w:rsid w:val="0018112F"/>
    <w:rsid w:val="001820AD"/>
    <w:rsid w:val="00182A07"/>
    <w:rsid w:val="00183FF5"/>
    <w:rsid w:val="001847DD"/>
    <w:rsid w:val="0018586D"/>
    <w:rsid w:val="00185C44"/>
    <w:rsid w:val="00187F4E"/>
    <w:rsid w:val="0019228F"/>
    <w:rsid w:val="0019621D"/>
    <w:rsid w:val="001A12B8"/>
    <w:rsid w:val="001A7D80"/>
    <w:rsid w:val="001B2644"/>
    <w:rsid w:val="001B2D11"/>
    <w:rsid w:val="001B2F32"/>
    <w:rsid w:val="001B3731"/>
    <w:rsid w:val="001B3BF9"/>
    <w:rsid w:val="001B4B02"/>
    <w:rsid w:val="001B64ED"/>
    <w:rsid w:val="001B6596"/>
    <w:rsid w:val="001B7163"/>
    <w:rsid w:val="001C08E8"/>
    <w:rsid w:val="001C39EB"/>
    <w:rsid w:val="001C4335"/>
    <w:rsid w:val="001C5E0E"/>
    <w:rsid w:val="001C60C9"/>
    <w:rsid w:val="001D0273"/>
    <w:rsid w:val="001D2FA1"/>
    <w:rsid w:val="001D4362"/>
    <w:rsid w:val="001D629C"/>
    <w:rsid w:val="001D7D7A"/>
    <w:rsid w:val="001E0C49"/>
    <w:rsid w:val="001E1471"/>
    <w:rsid w:val="001E32C4"/>
    <w:rsid w:val="001E617A"/>
    <w:rsid w:val="001E73D0"/>
    <w:rsid w:val="001F0FCE"/>
    <w:rsid w:val="001F0FD2"/>
    <w:rsid w:val="001F1ECF"/>
    <w:rsid w:val="001F280C"/>
    <w:rsid w:val="001F2D04"/>
    <w:rsid w:val="001F4CC0"/>
    <w:rsid w:val="001F55FE"/>
    <w:rsid w:val="001F590C"/>
    <w:rsid w:val="001F5C88"/>
    <w:rsid w:val="001F70D6"/>
    <w:rsid w:val="00200ABB"/>
    <w:rsid w:val="0020247D"/>
    <w:rsid w:val="00203738"/>
    <w:rsid w:val="00203A45"/>
    <w:rsid w:val="00203F05"/>
    <w:rsid w:val="00205FCC"/>
    <w:rsid w:val="0020604B"/>
    <w:rsid w:val="00206AF6"/>
    <w:rsid w:val="0021039F"/>
    <w:rsid w:val="002120E8"/>
    <w:rsid w:val="002158A8"/>
    <w:rsid w:val="002173D9"/>
    <w:rsid w:val="00220C9D"/>
    <w:rsid w:val="00223B5E"/>
    <w:rsid w:val="00224967"/>
    <w:rsid w:val="00225791"/>
    <w:rsid w:val="0022627D"/>
    <w:rsid w:val="00227862"/>
    <w:rsid w:val="00230B5D"/>
    <w:rsid w:val="00230D5F"/>
    <w:rsid w:val="00230EE2"/>
    <w:rsid w:val="00233524"/>
    <w:rsid w:val="00233B72"/>
    <w:rsid w:val="00234749"/>
    <w:rsid w:val="00234E3A"/>
    <w:rsid w:val="002351CE"/>
    <w:rsid w:val="002369BF"/>
    <w:rsid w:val="00243FB8"/>
    <w:rsid w:val="00244A7F"/>
    <w:rsid w:val="00244C87"/>
    <w:rsid w:val="0024632E"/>
    <w:rsid w:val="002519CC"/>
    <w:rsid w:val="00252197"/>
    <w:rsid w:val="00253B61"/>
    <w:rsid w:val="002555C1"/>
    <w:rsid w:val="002566D1"/>
    <w:rsid w:val="0025786A"/>
    <w:rsid w:val="00257C9F"/>
    <w:rsid w:val="00260EBF"/>
    <w:rsid w:val="002619FC"/>
    <w:rsid w:val="0026257B"/>
    <w:rsid w:val="002633D5"/>
    <w:rsid w:val="002662A9"/>
    <w:rsid w:val="0026632C"/>
    <w:rsid w:val="00267564"/>
    <w:rsid w:val="00270B89"/>
    <w:rsid w:val="002747AC"/>
    <w:rsid w:val="00275B34"/>
    <w:rsid w:val="0027671A"/>
    <w:rsid w:val="00276BEE"/>
    <w:rsid w:val="00276E67"/>
    <w:rsid w:val="00277C3C"/>
    <w:rsid w:val="00277FC4"/>
    <w:rsid w:val="00280A99"/>
    <w:rsid w:val="00282BD3"/>
    <w:rsid w:val="00282DB4"/>
    <w:rsid w:val="00282FA6"/>
    <w:rsid w:val="002830B1"/>
    <w:rsid w:val="002833F3"/>
    <w:rsid w:val="002839D3"/>
    <w:rsid w:val="00283FCB"/>
    <w:rsid w:val="00290394"/>
    <w:rsid w:val="002904F5"/>
    <w:rsid w:val="002922D3"/>
    <w:rsid w:val="00292F57"/>
    <w:rsid w:val="00293AD1"/>
    <w:rsid w:val="0029560B"/>
    <w:rsid w:val="002965BB"/>
    <w:rsid w:val="002978FD"/>
    <w:rsid w:val="002A27A4"/>
    <w:rsid w:val="002A3CDC"/>
    <w:rsid w:val="002A3D4C"/>
    <w:rsid w:val="002A5C6B"/>
    <w:rsid w:val="002A6F7F"/>
    <w:rsid w:val="002A6FA5"/>
    <w:rsid w:val="002B056D"/>
    <w:rsid w:val="002B17A4"/>
    <w:rsid w:val="002B21C0"/>
    <w:rsid w:val="002B3386"/>
    <w:rsid w:val="002B5463"/>
    <w:rsid w:val="002B60EF"/>
    <w:rsid w:val="002B6A9A"/>
    <w:rsid w:val="002C0841"/>
    <w:rsid w:val="002C1CAE"/>
    <w:rsid w:val="002C4EDF"/>
    <w:rsid w:val="002C67BE"/>
    <w:rsid w:val="002C769F"/>
    <w:rsid w:val="002C79BD"/>
    <w:rsid w:val="002C7AC2"/>
    <w:rsid w:val="002D122F"/>
    <w:rsid w:val="002D19AF"/>
    <w:rsid w:val="002D2C75"/>
    <w:rsid w:val="002D37CB"/>
    <w:rsid w:val="002D6F2C"/>
    <w:rsid w:val="002D6F39"/>
    <w:rsid w:val="002D714B"/>
    <w:rsid w:val="002D7B73"/>
    <w:rsid w:val="002E24EC"/>
    <w:rsid w:val="002E2ED2"/>
    <w:rsid w:val="002E44ED"/>
    <w:rsid w:val="002E4C72"/>
    <w:rsid w:val="002E5AEF"/>
    <w:rsid w:val="002E6DC0"/>
    <w:rsid w:val="002E7CFA"/>
    <w:rsid w:val="002F00E5"/>
    <w:rsid w:val="002F037C"/>
    <w:rsid w:val="002F0854"/>
    <w:rsid w:val="002F2B19"/>
    <w:rsid w:val="002F2B97"/>
    <w:rsid w:val="002F5C92"/>
    <w:rsid w:val="00303644"/>
    <w:rsid w:val="0030486A"/>
    <w:rsid w:val="00304F0C"/>
    <w:rsid w:val="003054A8"/>
    <w:rsid w:val="00306805"/>
    <w:rsid w:val="00307061"/>
    <w:rsid w:val="003077F9"/>
    <w:rsid w:val="00310572"/>
    <w:rsid w:val="003115BD"/>
    <w:rsid w:val="00311D66"/>
    <w:rsid w:val="003120E5"/>
    <w:rsid w:val="003138DC"/>
    <w:rsid w:val="00314253"/>
    <w:rsid w:val="00315687"/>
    <w:rsid w:val="00315C99"/>
    <w:rsid w:val="00321492"/>
    <w:rsid w:val="003214AF"/>
    <w:rsid w:val="003304BE"/>
    <w:rsid w:val="00334462"/>
    <w:rsid w:val="00334862"/>
    <w:rsid w:val="003349F6"/>
    <w:rsid w:val="0033504D"/>
    <w:rsid w:val="003350D6"/>
    <w:rsid w:val="0033732B"/>
    <w:rsid w:val="00341122"/>
    <w:rsid w:val="00342166"/>
    <w:rsid w:val="003460D0"/>
    <w:rsid w:val="0034647C"/>
    <w:rsid w:val="00346ACD"/>
    <w:rsid w:val="003508A4"/>
    <w:rsid w:val="00352343"/>
    <w:rsid w:val="00353039"/>
    <w:rsid w:val="00355B9E"/>
    <w:rsid w:val="00361F8B"/>
    <w:rsid w:val="00363BC4"/>
    <w:rsid w:val="003647F4"/>
    <w:rsid w:val="00364C62"/>
    <w:rsid w:val="00366264"/>
    <w:rsid w:val="00371067"/>
    <w:rsid w:val="00372FC4"/>
    <w:rsid w:val="00374065"/>
    <w:rsid w:val="00374179"/>
    <w:rsid w:val="00375CD6"/>
    <w:rsid w:val="003772A4"/>
    <w:rsid w:val="00377FD8"/>
    <w:rsid w:val="003808D1"/>
    <w:rsid w:val="0038549F"/>
    <w:rsid w:val="0038596D"/>
    <w:rsid w:val="00386E5E"/>
    <w:rsid w:val="00387EE4"/>
    <w:rsid w:val="003901E1"/>
    <w:rsid w:val="00390AB1"/>
    <w:rsid w:val="003922B1"/>
    <w:rsid w:val="0039233B"/>
    <w:rsid w:val="003929E3"/>
    <w:rsid w:val="0039650F"/>
    <w:rsid w:val="003A17C8"/>
    <w:rsid w:val="003A1D14"/>
    <w:rsid w:val="003A24FA"/>
    <w:rsid w:val="003A6D56"/>
    <w:rsid w:val="003B1D26"/>
    <w:rsid w:val="003B37F1"/>
    <w:rsid w:val="003B7086"/>
    <w:rsid w:val="003C062F"/>
    <w:rsid w:val="003C2707"/>
    <w:rsid w:val="003C2B90"/>
    <w:rsid w:val="003C3925"/>
    <w:rsid w:val="003C47AA"/>
    <w:rsid w:val="003C48BC"/>
    <w:rsid w:val="003C7854"/>
    <w:rsid w:val="003D03B1"/>
    <w:rsid w:val="003D0DAB"/>
    <w:rsid w:val="003D2956"/>
    <w:rsid w:val="003D2BF5"/>
    <w:rsid w:val="003D4D20"/>
    <w:rsid w:val="003D5B0C"/>
    <w:rsid w:val="003D5D64"/>
    <w:rsid w:val="003D6313"/>
    <w:rsid w:val="003E04D9"/>
    <w:rsid w:val="003E0DB9"/>
    <w:rsid w:val="003E193E"/>
    <w:rsid w:val="003E3FB4"/>
    <w:rsid w:val="003E4000"/>
    <w:rsid w:val="003E4825"/>
    <w:rsid w:val="003E7AF7"/>
    <w:rsid w:val="003F0CEB"/>
    <w:rsid w:val="003F28AD"/>
    <w:rsid w:val="003F3F87"/>
    <w:rsid w:val="003F6E1A"/>
    <w:rsid w:val="003F759C"/>
    <w:rsid w:val="00400412"/>
    <w:rsid w:val="00400588"/>
    <w:rsid w:val="00401D97"/>
    <w:rsid w:val="00402D3D"/>
    <w:rsid w:val="0040378C"/>
    <w:rsid w:val="00404087"/>
    <w:rsid w:val="004053B0"/>
    <w:rsid w:val="00405B3D"/>
    <w:rsid w:val="00405C67"/>
    <w:rsid w:val="004070F4"/>
    <w:rsid w:val="00410C1A"/>
    <w:rsid w:val="0041521D"/>
    <w:rsid w:val="0042234E"/>
    <w:rsid w:val="0042321B"/>
    <w:rsid w:val="00423DFD"/>
    <w:rsid w:val="004304EF"/>
    <w:rsid w:val="004326C2"/>
    <w:rsid w:val="00433D0E"/>
    <w:rsid w:val="0043421B"/>
    <w:rsid w:val="00434289"/>
    <w:rsid w:val="004353FB"/>
    <w:rsid w:val="0043554B"/>
    <w:rsid w:val="00436FB2"/>
    <w:rsid w:val="0044113A"/>
    <w:rsid w:val="00442196"/>
    <w:rsid w:val="00443ED3"/>
    <w:rsid w:val="00446573"/>
    <w:rsid w:val="004465CD"/>
    <w:rsid w:val="004473D6"/>
    <w:rsid w:val="00450CB9"/>
    <w:rsid w:val="00453492"/>
    <w:rsid w:val="00454527"/>
    <w:rsid w:val="00454F62"/>
    <w:rsid w:val="004554DF"/>
    <w:rsid w:val="004569E6"/>
    <w:rsid w:val="0046086D"/>
    <w:rsid w:val="00461355"/>
    <w:rsid w:val="00461717"/>
    <w:rsid w:val="00461822"/>
    <w:rsid w:val="00461F96"/>
    <w:rsid w:val="00461FBE"/>
    <w:rsid w:val="004648A7"/>
    <w:rsid w:val="00464922"/>
    <w:rsid w:val="00466456"/>
    <w:rsid w:val="00466ED0"/>
    <w:rsid w:val="004724E9"/>
    <w:rsid w:val="004743CD"/>
    <w:rsid w:val="00474471"/>
    <w:rsid w:val="0047449F"/>
    <w:rsid w:val="004758C6"/>
    <w:rsid w:val="004769F4"/>
    <w:rsid w:val="00477D5F"/>
    <w:rsid w:val="00480728"/>
    <w:rsid w:val="00481295"/>
    <w:rsid w:val="0048146B"/>
    <w:rsid w:val="00482956"/>
    <w:rsid w:val="0048527C"/>
    <w:rsid w:val="004866F8"/>
    <w:rsid w:val="00490BAC"/>
    <w:rsid w:val="00491712"/>
    <w:rsid w:val="004924F9"/>
    <w:rsid w:val="00492EF9"/>
    <w:rsid w:val="00494017"/>
    <w:rsid w:val="00495342"/>
    <w:rsid w:val="00495692"/>
    <w:rsid w:val="00495B47"/>
    <w:rsid w:val="004A159D"/>
    <w:rsid w:val="004A4787"/>
    <w:rsid w:val="004A4FE6"/>
    <w:rsid w:val="004A5A48"/>
    <w:rsid w:val="004A6547"/>
    <w:rsid w:val="004A6E69"/>
    <w:rsid w:val="004A7D81"/>
    <w:rsid w:val="004A7F90"/>
    <w:rsid w:val="004B1708"/>
    <w:rsid w:val="004B1C26"/>
    <w:rsid w:val="004B1EA1"/>
    <w:rsid w:val="004B236B"/>
    <w:rsid w:val="004B2BB8"/>
    <w:rsid w:val="004B4F79"/>
    <w:rsid w:val="004B6E74"/>
    <w:rsid w:val="004B736D"/>
    <w:rsid w:val="004B77A5"/>
    <w:rsid w:val="004C082E"/>
    <w:rsid w:val="004C1D51"/>
    <w:rsid w:val="004C2AF3"/>
    <w:rsid w:val="004C731D"/>
    <w:rsid w:val="004D328C"/>
    <w:rsid w:val="004D4BA6"/>
    <w:rsid w:val="004D6F5B"/>
    <w:rsid w:val="004E0972"/>
    <w:rsid w:val="004E3A24"/>
    <w:rsid w:val="004E446B"/>
    <w:rsid w:val="004E47A4"/>
    <w:rsid w:val="004E6390"/>
    <w:rsid w:val="004E6F14"/>
    <w:rsid w:val="004E7A21"/>
    <w:rsid w:val="004F2A92"/>
    <w:rsid w:val="004F493F"/>
    <w:rsid w:val="004F5E0C"/>
    <w:rsid w:val="004F6F9E"/>
    <w:rsid w:val="00500412"/>
    <w:rsid w:val="00500FCC"/>
    <w:rsid w:val="005015DE"/>
    <w:rsid w:val="005051AF"/>
    <w:rsid w:val="00507D98"/>
    <w:rsid w:val="005108A9"/>
    <w:rsid w:val="00511F26"/>
    <w:rsid w:val="00511F78"/>
    <w:rsid w:val="005134C1"/>
    <w:rsid w:val="00513B10"/>
    <w:rsid w:val="0051790F"/>
    <w:rsid w:val="005217C6"/>
    <w:rsid w:val="00522567"/>
    <w:rsid w:val="005227C7"/>
    <w:rsid w:val="00522DA1"/>
    <w:rsid w:val="00523C7C"/>
    <w:rsid w:val="00524100"/>
    <w:rsid w:val="00525BE1"/>
    <w:rsid w:val="00525BEC"/>
    <w:rsid w:val="0052636E"/>
    <w:rsid w:val="00527762"/>
    <w:rsid w:val="00530BD2"/>
    <w:rsid w:val="00531518"/>
    <w:rsid w:val="005315AD"/>
    <w:rsid w:val="005336C7"/>
    <w:rsid w:val="00533E49"/>
    <w:rsid w:val="00536F82"/>
    <w:rsid w:val="00543892"/>
    <w:rsid w:val="00543C2D"/>
    <w:rsid w:val="00545B9B"/>
    <w:rsid w:val="005462F2"/>
    <w:rsid w:val="00546629"/>
    <w:rsid w:val="0055140D"/>
    <w:rsid w:val="00554541"/>
    <w:rsid w:val="005550FF"/>
    <w:rsid w:val="00555A0F"/>
    <w:rsid w:val="00557AB6"/>
    <w:rsid w:val="00560D64"/>
    <w:rsid w:val="00561CC2"/>
    <w:rsid w:val="00561F7E"/>
    <w:rsid w:val="00562B64"/>
    <w:rsid w:val="0056496C"/>
    <w:rsid w:val="00564ADA"/>
    <w:rsid w:val="00565214"/>
    <w:rsid w:val="005654FB"/>
    <w:rsid w:val="00565F23"/>
    <w:rsid w:val="00570438"/>
    <w:rsid w:val="0057053D"/>
    <w:rsid w:val="00570B5E"/>
    <w:rsid w:val="005713BB"/>
    <w:rsid w:val="00574E3D"/>
    <w:rsid w:val="005752C2"/>
    <w:rsid w:val="00576E6B"/>
    <w:rsid w:val="0057724A"/>
    <w:rsid w:val="00577627"/>
    <w:rsid w:val="0058062A"/>
    <w:rsid w:val="00580A92"/>
    <w:rsid w:val="00582BA2"/>
    <w:rsid w:val="0058718F"/>
    <w:rsid w:val="0059235D"/>
    <w:rsid w:val="00594860"/>
    <w:rsid w:val="00595A25"/>
    <w:rsid w:val="00595CB3"/>
    <w:rsid w:val="005A02D2"/>
    <w:rsid w:val="005A0EF2"/>
    <w:rsid w:val="005A1CC2"/>
    <w:rsid w:val="005A1CEC"/>
    <w:rsid w:val="005A2807"/>
    <w:rsid w:val="005A2EBB"/>
    <w:rsid w:val="005A3B2C"/>
    <w:rsid w:val="005A4FAF"/>
    <w:rsid w:val="005A5747"/>
    <w:rsid w:val="005A59E7"/>
    <w:rsid w:val="005A5CD8"/>
    <w:rsid w:val="005A6449"/>
    <w:rsid w:val="005A6FEC"/>
    <w:rsid w:val="005A7732"/>
    <w:rsid w:val="005A7C26"/>
    <w:rsid w:val="005B05B9"/>
    <w:rsid w:val="005B0BBD"/>
    <w:rsid w:val="005B5E25"/>
    <w:rsid w:val="005B6292"/>
    <w:rsid w:val="005B66DE"/>
    <w:rsid w:val="005B6B92"/>
    <w:rsid w:val="005C20ED"/>
    <w:rsid w:val="005C3AD5"/>
    <w:rsid w:val="005C4332"/>
    <w:rsid w:val="005C4466"/>
    <w:rsid w:val="005C67DE"/>
    <w:rsid w:val="005D021F"/>
    <w:rsid w:val="005D0B48"/>
    <w:rsid w:val="005D13BC"/>
    <w:rsid w:val="005D3489"/>
    <w:rsid w:val="005D5AC5"/>
    <w:rsid w:val="005E0866"/>
    <w:rsid w:val="005E1B70"/>
    <w:rsid w:val="005E2A18"/>
    <w:rsid w:val="005E363E"/>
    <w:rsid w:val="005E5BA4"/>
    <w:rsid w:val="005E65A2"/>
    <w:rsid w:val="005E6798"/>
    <w:rsid w:val="005E6FCB"/>
    <w:rsid w:val="005E7C65"/>
    <w:rsid w:val="005E7D4C"/>
    <w:rsid w:val="005F415F"/>
    <w:rsid w:val="005F5F1D"/>
    <w:rsid w:val="005F674E"/>
    <w:rsid w:val="005F6F3F"/>
    <w:rsid w:val="00601FE0"/>
    <w:rsid w:val="006034F5"/>
    <w:rsid w:val="006048D0"/>
    <w:rsid w:val="00605C57"/>
    <w:rsid w:val="00607F45"/>
    <w:rsid w:val="00612E4A"/>
    <w:rsid w:val="00617521"/>
    <w:rsid w:val="006202C7"/>
    <w:rsid w:val="006214A4"/>
    <w:rsid w:val="00621567"/>
    <w:rsid w:val="00622209"/>
    <w:rsid w:val="00623726"/>
    <w:rsid w:val="0062379E"/>
    <w:rsid w:val="00624608"/>
    <w:rsid w:val="0062631D"/>
    <w:rsid w:val="00630257"/>
    <w:rsid w:val="00631DCF"/>
    <w:rsid w:val="00632BD5"/>
    <w:rsid w:val="00633090"/>
    <w:rsid w:val="0063317A"/>
    <w:rsid w:val="006331D3"/>
    <w:rsid w:val="00634247"/>
    <w:rsid w:val="0063537A"/>
    <w:rsid w:val="00636415"/>
    <w:rsid w:val="006368A5"/>
    <w:rsid w:val="00637262"/>
    <w:rsid w:val="00637CF8"/>
    <w:rsid w:val="0064006D"/>
    <w:rsid w:val="00640711"/>
    <w:rsid w:val="00640840"/>
    <w:rsid w:val="006413FF"/>
    <w:rsid w:val="00642EEF"/>
    <w:rsid w:val="006430D9"/>
    <w:rsid w:val="00644DB6"/>
    <w:rsid w:val="00646356"/>
    <w:rsid w:val="00647661"/>
    <w:rsid w:val="006500EA"/>
    <w:rsid w:val="006526F7"/>
    <w:rsid w:val="00653E9D"/>
    <w:rsid w:val="00654265"/>
    <w:rsid w:val="00655BB0"/>
    <w:rsid w:val="006562E4"/>
    <w:rsid w:val="0066022C"/>
    <w:rsid w:val="00660589"/>
    <w:rsid w:val="00660DFA"/>
    <w:rsid w:val="00660FB2"/>
    <w:rsid w:val="00661761"/>
    <w:rsid w:val="006620D5"/>
    <w:rsid w:val="00663949"/>
    <w:rsid w:val="00663CBB"/>
    <w:rsid w:val="006641D3"/>
    <w:rsid w:val="00664F36"/>
    <w:rsid w:val="00667958"/>
    <w:rsid w:val="00671E16"/>
    <w:rsid w:val="0067294C"/>
    <w:rsid w:val="00674E7A"/>
    <w:rsid w:val="00677512"/>
    <w:rsid w:val="00682698"/>
    <w:rsid w:val="006841A9"/>
    <w:rsid w:val="006852D6"/>
    <w:rsid w:val="00685DAF"/>
    <w:rsid w:val="006908A1"/>
    <w:rsid w:val="00690D09"/>
    <w:rsid w:val="0069100A"/>
    <w:rsid w:val="00694CA9"/>
    <w:rsid w:val="00694E0C"/>
    <w:rsid w:val="00695845"/>
    <w:rsid w:val="006A006B"/>
    <w:rsid w:val="006A19CF"/>
    <w:rsid w:val="006A2023"/>
    <w:rsid w:val="006A25C1"/>
    <w:rsid w:val="006A2F79"/>
    <w:rsid w:val="006A3DDA"/>
    <w:rsid w:val="006A482B"/>
    <w:rsid w:val="006A4A51"/>
    <w:rsid w:val="006A7D2A"/>
    <w:rsid w:val="006B0DAB"/>
    <w:rsid w:val="006B4CC5"/>
    <w:rsid w:val="006B4D17"/>
    <w:rsid w:val="006B4D8A"/>
    <w:rsid w:val="006B5040"/>
    <w:rsid w:val="006B677D"/>
    <w:rsid w:val="006B731D"/>
    <w:rsid w:val="006C1F05"/>
    <w:rsid w:val="006C2F2B"/>
    <w:rsid w:val="006C2F2F"/>
    <w:rsid w:val="006C314D"/>
    <w:rsid w:val="006C3215"/>
    <w:rsid w:val="006C328F"/>
    <w:rsid w:val="006C4A48"/>
    <w:rsid w:val="006C4CE5"/>
    <w:rsid w:val="006C53EA"/>
    <w:rsid w:val="006C6D64"/>
    <w:rsid w:val="006C74D8"/>
    <w:rsid w:val="006C7D38"/>
    <w:rsid w:val="006D025F"/>
    <w:rsid w:val="006D1756"/>
    <w:rsid w:val="006D1F10"/>
    <w:rsid w:val="006D33D9"/>
    <w:rsid w:val="006D553B"/>
    <w:rsid w:val="006D7C52"/>
    <w:rsid w:val="006E1134"/>
    <w:rsid w:val="006E15E9"/>
    <w:rsid w:val="006E1AF1"/>
    <w:rsid w:val="006E233C"/>
    <w:rsid w:val="006E2610"/>
    <w:rsid w:val="006F1259"/>
    <w:rsid w:val="006F13CC"/>
    <w:rsid w:val="006F1CF2"/>
    <w:rsid w:val="006F305F"/>
    <w:rsid w:val="006F35A7"/>
    <w:rsid w:val="006F4098"/>
    <w:rsid w:val="006F40D3"/>
    <w:rsid w:val="006F4423"/>
    <w:rsid w:val="006F6C27"/>
    <w:rsid w:val="006F724A"/>
    <w:rsid w:val="006F7C27"/>
    <w:rsid w:val="00700D0F"/>
    <w:rsid w:val="007018E0"/>
    <w:rsid w:val="0070342E"/>
    <w:rsid w:val="00703945"/>
    <w:rsid w:val="00703A95"/>
    <w:rsid w:val="00703EA6"/>
    <w:rsid w:val="00704F85"/>
    <w:rsid w:val="00707552"/>
    <w:rsid w:val="00707798"/>
    <w:rsid w:val="00707837"/>
    <w:rsid w:val="00710A8D"/>
    <w:rsid w:val="00711FA6"/>
    <w:rsid w:val="00712557"/>
    <w:rsid w:val="00714DA5"/>
    <w:rsid w:val="00715CA0"/>
    <w:rsid w:val="00716894"/>
    <w:rsid w:val="0071734A"/>
    <w:rsid w:val="00720DF3"/>
    <w:rsid w:val="007227B5"/>
    <w:rsid w:val="00723ED9"/>
    <w:rsid w:val="00724010"/>
    <w:rsid w:val="007267D2"/>
    <w:rsid w:val="007268E2"/>
    <w:rsid w:val="007271A6"/>
    <w:rsid w:val="00731E05"/>
    <w:rsid w:val="00732099"/>
    <w:rsid w:val="00732266"/>
    <w:rsid w:val="007347B3"/>
    <w:rsid w:val="00734F4A"/>
    <w:rsid w:val="00735156"/>
    <w:rsid w:val="0073683A"/>
    <w:rsid w:val="007424F2"/>
    <w:rsid w:val="0074256E"/>
    <w:rsid w:val="00744F80"/>
    <w:rsid w:val="00745F58"/>
    <w:rsid w:val="0074671C"/>
    <w:rsid w:val="0074714F"/>
    <w:rsid w:val="00750B3F"/>
    <w:rsid w:val="00750BB7"/>
    <w:rsid w:val="0075118C"/>
    <w:rsid w:val="00753968"/>
    <w:rsid w:val="007550FA"/>
    <w:rsid w:val="00756653"/>
    <w:rsid w:val="007569D8"/>
    <w:rsid w:val="0076204B"/>
    <w:rsid w:val="00763A60"/>
    <w:rsid w:val="007647C2"/>
    <w:rsid w:val="00764C88"/>
    <w:rsid w:val="007655E0"/>
    <w:rsid w:val="00765A9F"/>
    <w:rsid w:val="007660E5"/>
    <w:rsid w:val="00766294"/>
    <w:rsid w:val="007678C3"/>
    <w:rsid w:val="00771D57"/>
    <w:rsid w:val="00771F0D"/>
    <w:rsid w:val="0077413B"/>
    <w:rsid w:val="0077584E"/>
    <w:rsid w:val="00780C3B"/>
    <w:rsid w:val="00784BEA"/>
    <w:rsid w:val="007853F2"/>
    <w:rsid w:val="00786977"/>
    <w:rsid w:val="007876EA"/>
    <w:rsid w:val="00792122"/>
    <w:rsid w:val="00792368"/>
    <w:rsid w:val="00792697"/>
    <w:rsid w:val="007935D9"/>
    <w:rsid w:val="00793CD3"/>
    <w:rsid w:val="007951A4"/>
    <w:rsid w:val="00795735"/>
    <w:rsid w:val="007978EA"/>
    <w:rsid w:val="007A0BBE"/>
    <w:rsid w:val="007A1530"/>
    <w:rsid w:val="007A3821"/>
    <w:rsid w:val="007A4A2F"/>
    <w:rsid w:val="007A4A6D"/>
    <w:rsid w:val="007A53D7"/>
    <w:rsid w:val="007A5C23"/>
    <w:rsid w:val="007A70F8"/>
    <w:rsid w:val="007B1769"/>
    <w:rsid w:val="007B2578"/>
    <w:rsid w:val="007B2FA5"/>
    <w:rsid w:val="007B420A"/>
    <w:rsid w:val="007B535E"/>
    <w:rsid w:val="007B6A98"/>
    <w:rsid w:val="007B78E7"/>
    <w:rsid w:val="007C349E"/>
    <w:rsid w:val="007C3B42"/>
    <w:rsid w:val="007C4C52"/>
    <w:rsid w:val="007C5041"/>
    <w:rsid w:val="007C597A"/>
    <w:rsid w:val="007C6584"/>
    <w:rsid w:val="007C6597"/>
    <w:rsid w:val="007D0508"/>
    <w:rsid w:val="007D0898"/>
    <w:rsid w:val="007D1101"/>
    <w:rsid w:val="007D1166"/>
    <w:rsid w:val="007D1500"/>
    <w:rsid w:val="007D1E2D"/>
    <w:rsid w:val="007D1EEE"/>
    <w:rsid w:val="007D3CEC"/>
    <w:rsid w:val="007E1CBE"/>
    <w:rsid w:val="007E43FE"/>
    <w:rsid w:val="007E60F3"/>
    <w:rsid w:val="007E6356"/>
    <w:rsid w:val="007E74B6"/>
    <w:rsid w:val="007F3A2B"/>
    <w:rsid w:val="007F5130"/>
    <w:rsid w:val="007F562C"/>
    <w:rsid w:val="007F7B54"/>
    <w:rsid w:val="0080050A"/>
    <w:rsid w:val="008021DE"/>
    <w:rsid w:val="0080236C"/>
    <w:rsid w:val="00804099"/>
    <w:rsid w:val="008045BF"/>
    <w:rsid w:val="008071ED"/>
    <w:rsid w:val="00811998"/>
    <w:rsid w:val="00811A39"/>
    <w:rsid w:val="00813A46"/>
    <w:rsid w:val="00815A51"/>
    <w:rsid w:val="0082063A"/>
    <w:rsid w:val="008228BA"/>
    <w:rsid w:val="00823A9C"/>
    <w:rsid w:val="00827932"/>
    <w:rsid w:val="008311EC"/>
    <w:rsid w:val="00832271"/>
    <w:rsid w:val="00832716"/>
    <w:rsid w:val="008328C9"/>
    <w:rsid w:val="00832CF7"/>
    <w:rsid w:val="00832EAD"/>
    <w:rsid w:val="0083502A"/>
    <w:rsid w:val="00835770"/>
    <w:rsid w:val="0083769F"/>
    <w:rsid w:val="00837D07"/>
    <w:rsid w:val="0084221B"/>
    <w:rsid w:val="0084293B"/>
    <w:rsid w:val="00844696"/>
    <w:rsid w:val="00845729"/>
    <w:rsid w:val="00845D17"/>
    <w:rsid w:val="00846D8B"/>
    <w:rsid w:val="00851D0C"/>
    <w:rsid w:val="008542FC"/>
    <w:rsid w:val="008556C5"/>
    <w:rsid w:val="00856304"/>
    <w:rsid w:val="00856323"/>
    <w:rsid w:val="0085768F"/>
    <w:rsid w:val="008576AE"/>
    <w:rsid w:val="00857932"/>
    <w:rsid w:val="0086322C"/>
    <w:rsid w:val="00865647"/>
    <w:rsid w:val="00870832"/>
    <w:rsid w:val="008731C1"/>
    <w:rsid w:val="0087382F"/>
    <w:rsid w:val="00874DED"/>
    <w:rsid w:val="00876D6F"/>
    <w:rsid w:val="00876E80"/>
    <w:rsid w:val="008807B0"/>
    <w:rsid w:val="008816C4"/>
    <w:rsid w:val="00881984"/>
    <w:rsid w:val="008822CD"/>
    <w:rsid w:val="0088239B"/>
    <w:rsid w:val="00884470"/>
    <w:rsid w:val="00884B08"/>
    <w:rsid w:val="0088605A"/>
    <w:rsid w:val="0088629A"/>
    <w:rsid w:val="0088638A"/>
    <w:rsid w:val="00890475"/>
    <w:rsid w:val="00890D0B"/>
    <w:rsid w:val="0089230A"/>
    <w:rsid w:val="008935AF"/>
    <w:rsid w:val="00894259"/>
    <w:rsid w:val="00896380"/>
    <w:rsid w:val="008A15E6"/>
    <w:rsid w:val="008A1878"/>
    <w:rsid w:val="008A2319"/>
    <w:rsid w:val="008A2735"/>
    <w:rsid w:val="008A434B"/>
    <w:rsid w:val="008A5200"/>
    <w:rsid w:val="008A53CF"/>
    <w:rsid w:val="008A5EF1"/>
    <w:rsid w:val="008B0B32"/>
    <w:rsid w:val="008B3B9B"/>
    <w:rsid w:val="008B43AE"/>
    <w:rsid w:val="008B5024"/>
    <w:rsid w:val="008B5A3C"/>
    <w:rsid w:val="008C1386"/>
    <w:rsid w:val="008C16A8"/>
    <w:rsid w:val="008C3D44"/>
    <w:rsid w:val="008C4A2C"/>
    <w:rsid w:val="008D11B3"/>
    <w:rsid w:val="008D137F"/>
    <w:rsid w:val="008D46B4"/>
    <w:rsid w:val="008D46FB"/>
    <w:rsid w:val="008D5028"/>
    <w:rsid w:val="008D55B8"/>
    <w:rsid w:val="008D58DF"/>
    <w:rsid w:val="008D653A"/>
    <w:rsid w:val="008D753C"/>
    <w:rsid w:val="008E0631"/>
    <w:rsid w:val="008E0BE1"/>
    <w:rsid w:val="008E13DB"/>
    <w:rsid w:val="008E2AE0"/>
    <w:rsid w:val="008E3413"/>
    <w:rsid w:val="008E346E"/>
    <w:rsid w:val="008E359D"/>
    <w:rsid w:val="008E3FA3"/>
    <w:rsid w:val="008E62B4"/>
    <w:rsid w:val="008E7FE4"/>
    <w:rsid w:val="008F2230"/>
    <w:rsid w:val="008F7552"/>
    <w:rsid w:val="00902389"/>
    <w:rsid w:val="00903A01"/>
    <w:rsid w:val="0090416B"/>
    <w:rsid w:val="00904529"/>
    <w:rsid w:val="00904969"/>
    <w:rsid w:val="0090531B"/>
    <w:rsid w:val="00913BE5"/>
    <w:rsid w:val="00914279"/>
    <w:rsid w:val="00917D57"/>
    <w:rsid w:val="009217A3"/>
    <w:rsid w:val="009230D3"/>
    <w:rsid w:val="00924F8F"/>
    <w:rsid w:val="00927B5F"/>
    <w:rsid w:val="00927B8B"/>
    <w:rsid w:val="00930000"/>
    <w:rsid w:val="009301EF"/>
    <w:rsid w:val="00930390"/>
    <w:rsid w:val="00931C75"/>
    <w:rsid w:val="00931F2F"/>
    <w:rsid w:val="009321C0"/>
    <w:rsid w:val="0093296E"/>
    <w:rsid w:val="00934182"/>
    <w:rsid w:val="00936456"/>
    <w:rsid w:val="009370A5"/>
    <w:rsid w:val="009429EC"/>
    <w:rsid w:val="0094350B"/>
    <w:rsid w:val="00943FA1"/>
    <w:rsid w:val="0094432A"/>
    <w:rsid w:val="00947E22"/>
    <w:rsid w:val="009500F6"/>
    <w:rsid w:val="00950533"/>
    <w:rsid w:val="00952359"/>
    <w:rsid w:val="00953563"/>
    <w:rsid w:val="0095377B"/>
    <w:rsid w:val="00954101"/>
    <w:rsid w:val="00955027"/>
    <w:rsid w:val="00955087"/>
    <w:rsid w:val="009551B8"/>
    <w:rsid w:val="00956A9E"/>
    <w:rsid w:val="00957925"/>
    <w:rsid w:val="00957BFC"/>
    <w:rsid w:val="009602D7"/>
    <w:rsid w:val="00962FD2"/>
    <w:rsid w:val="0096311A"/>
    <w:rsid w:val="00963C6C"/>
    <w:rsid w:val="0096424E"/>
    <w:rsid w:val="00966D6A"/>
    <w:rsid w:val="00966EA4"/>
    <w:rsid w:val="009703F2"/>
    <w:rsid w:val="0097271A"/>
    <w:rsid w:val="00972EAD"/>
    <w:rsid w:val="00973EFA"/>
    <w:rsid w:val="00974596"/>
    <w:rsid w:val="0097521C"/>
    <w:rsid w:val="00982702"/>
    <w:rsid w:val="00983511"/>
    <w:rsid w:val="0098376A"/>
    <w:rsid w:val="00985ECE"/>
    <w:rsid w:val="009872B4"/>
    <w:rsid w:val="00990919"/>
    <w:rsid w:val="009919D6"/>
    <w:rsid w:val="00992B64"/>
    <w:rsid w:val="00994DFC"/>
    <w:rsid w:val="0099536D"/>
    <w:rsid w:val="00995C93"/>
    <w:rsid w:val="00996797"/>
    <w:rsid w:val="0099773C"/>
    <w:rsid w:val="009A0051"/>
    <w:rsid w:val="009A1820"/>
    <w:rsid w:val="009A63B2"/>
    <w:rsid w:val="009A6718"/>
    <w:rsid w:val="009B1DB8"/>
    <w:rsid w:val="009B3846"/>
    <w:rsid w:val="009B5165"/>
    <w:rsid w:val="009B5721"/>
    <w:rsid w:val="009B741E"/>
    <w:rsid w:val="009C15DB"/>
    <w:rsid w:val="009C1C56"/>
    <w:rsid w:val="009C3807"/>
    <w:rsid w:val="009C4C3D"/>
    <w:rsid w:val="009D0FE1"/>
    <w:rsid w:val="009D179A"/>
    <w:rsid w:val="009D4F1D"/>
    <w:rsid w:val="009D4FFF"/>
    <w:rsid w:val="009D7770"/>
    <w:rsid w:val="009E09AD"/>
    <w:rsid w:val="009E0E1B"/>
    <w:rsid w:val="009E1F1D"/>
    <w:rsid w:val="009E3753"/>
    <w:rsid w:val="009E6F2A"/>
    <w:rsid w:val="009F2B01"/>
    <w:rsid w:val="009F3AD0"/>
    <w:rsid w:val="009F69E5"/>
    <w:rsid w:val="009F7726"/>
    <w:rsid w:val="009F7783"/>
    <w:rsid w:val="009F78C5"/>
    <w:rsid w:val="00A00247"/>
    <w:rsid w:val="00A00647"/>
    <w:rsid w:val="00A00AD6"/>
    <w:rsid w:val="00A03E9E"/>
    <w:rsid w:val="00A04417"/>
    <w:rsid w:val="00A049B0"/>
    <w:rsid w:val="00A05297"/>
    <w:rsid w:val="00A10AA7"/>
    <w:rsid w:val="00A11017"/>
    <w:rsid w:val="00A12920"/>
    <w:rsid w:val="00A15366"/>
    <w:rsid w:val="00A15DFC"/>
    <w:rsid w:val="00A221A7"/>
    <w:rsid w:val="00A2309D"/>
    <w:rsid w:val="00A23FC2"/>
    <w:rsid w:val="00A252E2"/>
    <w:rsid w:val="00A25BD7"/>
    <w:rsid w:val="00A25E4E"/>
    <w:rsid w:val="00A31F5D"/>
    <w:rsid w:val="00A324FE"/>
    <w:rsid w:val="00A3560B"/>
    <w:rsid w:val="00A379B6"/>
    <w:rsid w:val="00A40EAC"/>
    <w:rsid w:val="00A417BA"/>
    <w:rsid w:val="00A4272D"/>
    <w:rsid w:val="00A43E30"/>
    <w:rsid w:val="00A445B5"/>
    <w:rsid w:val="00A45742"/>
    <w:rsid w:val="00A45918"/>
    <w:rsid w:val="00A46298"/>
    <w:rsid w:val="00A50CEC"/>
    <w:rsid w:val="00A51C5B"/>
    <w:rsid w:val="00A51F68"/>
    <w:rsid w:val="00A547A0"/>
    <w:rsid w:val="00A54E6C"/>
    <w:rsid w:val="00A5510E"/>
    <w:rsid w:val="00A552CD"/>
    <w:rsid w:val="00A55490"/>
    <w:rsid w:val="00A562B8"/>
    <w:rsid w:val="00A579D5"/>
    <w:rsid w:val="00A63B83"/>
    <w:rsid w:val="00A657DB"/>
    <w:rsid w:val="00A65F06"/>
    <w:rsid w:val="00A65FE9"/>
    <w:rsid w:val="00A67ACE"/>
    <w:rsid w:val="00A67E0A"/>
    <w:rsid w:val="00A67F0F"/>
    <w:rsid w:val="00A715CB"/>
    <w:rsid w:val="00A73455"/>
    <w:rsid w:val="00A7401C"/>
    <w:rsid w:val="00A742FE"/>
    <w:rsid w:val="00A74AA3"/>
    <w:rsid w:val="00A7540C"/>
    <w:rsid w:val="00A75D1E"/>
    <w:rsid w:val="00A761BC"/>
    <w:rsid w:val="00A801A3"/>
    <w:rsid w:val="00A82118"/>
    <w:rsid w:val="00A841EC"/>
    <w:rsid w:val="00A855A4"/>
    <w:rsid w:val="00A911E6"/>
    <w:rsid w:val="00A92AA7"/>
    <w:rsid w:val="00A93355"/>
    <w:rsid w:val="00A93F7F"/>
    <w:rsid w:val="00A94CD0"/>
    <w:rsid w:val="00A963DB"/>
    <w:rsid w:val="00A96B08"/>
    <w:rsid w:val="00A96FE8"/>
    <w:rsid w:val="00AA018B"/>
    <w:rsid w:val="00AA05D4"/>
    <w:rsid w:val="00AA1D78"/>
    <w:rsid w:val="00AA3294"/>
    <w:rsid w:val="00AA371D"/>
    <w:rsid w:val="00AA5881"/>
    <w:rsid w:val="00AA61A7"/>
    <w:rsid w:val="00AA7AFC"/>
    <w:rsid w:val="00AA7C71"/>
    <w:rsid w:val="00AB1241"/>
    <w:rsid w:val="00AB133D"/>
    <w:rsid w:val="00AB187A"/>
    <w:rsid w:val="00AB1F71"/>
    <w:rsid w:val="00AB3374"/>
    <w:rsid w:val="00AB65EA"/>
    <w:rsid w:val="00AC0249"/>
    <w:rsid w:val="00AC2207"/>
    <w:rsid w:val="00AC2E4A"/>
    <w:rsid w:val="00AC43BD"/>
    <w:rsid w:val="00AC5A59"/>
    <w:rsid w:val="00AC7128"/>
    <w:rsid w:val="00AD0DF4"/>
    <w:rsid w:val="00AD1933"/>
    <w:rsid w:val="00AD3DBB"/>
    <w:rsid w:val="00AD3F71"/>
    <w:rsid w:val="00AD401C"/>
    <w:rsid w:val="00AE16E1"/>
    <w:rsid w:val="00AE3851"/>
    <w:rsid w:val="00AE4A5E"/>
    <w:rsid w:val="00AE628C"/>
    <w:rsid w:val="00AE6E67"/>
    <w:rsid w:val="00AF2C28"/>
    <w:rsid w:val="00AF426D"/>
    <w:rsid w:val="00B00843"/>
    <w:rsid w:val="00B04953"/>
    <w:rsid w:val="00B07233"/>
    <w:rsid w:val="00B115C9"/>
    <w:rsid w:val="00B14087"/>
    <w:rsid w:val="00B148CE"/>
    <w:rsid w:val="00B15036"/>
    <w:rsid w:val="00B2044B"/>
    <w:rsid w:val="00B21015"/>
    <w:rsid w:val="00B216C9"/>
    <w:rsid w:val="00B229C9"/>
    <w:rsid w:val="00B22D20"/>
    <w:rsid w:val="00B2323D"/>
    <w:rsid w:val="00B257A1"/>
    <w:rsid w:val="00B279FE"/>
    <w:rsid w:val="00B31A10"/>
    <w:rsid w:val="00B32A73"/>
    <w:rsid w:val="00B33105"/>
    <w:rsid w:val="00B33964"/>
    <w:rsid w:val="00B344D2"/>
    <w:rsid w:val="00B348A4"/>
    <w:rsid w:val="00B35828"/>
    <w:rsid w:val="00B35C55"/>
    <w:rsid w:val="00B37390"/>
    <w:rsid w:val="00B37417"/>
    <w:rsid w:val="00B3798C"/>
    <w:rsid w:val="00B40A61"/>
    <w:rsid w:val="00B41043"/>
    <w:rsid w:val="00B41CC0"/>
    <w:rsid w:val="00B44180"/>
    <w:rsid w:val="00B457A3"/>
    <w:rsid w:val="00B47DF7"/>
    <w:rsid w:val="00B505D9"/>
    <w:rsid w:val="00B51FBA"/>
    <w:rsid w:val="00B52CEE"/>
    <w:rsid w:val="00B53B9B"/>
    <w:rsid w:val="00B53CDF"/>
    <w:rsid w:val="00B57D30"/>
    <w:rsid w:val="00B60266"/>
    <w:rsid w:val="00B6429C"/>
    <w:rsid w:val="00B6442B"/>
    <w:rsid w:val="00B6736D"/>
    <w:rsid w:val="00B70C7D"/>
    <w:rsid w:val="00B70ECF"/>
    <w:rsid w:val="00B72DBE"/>
    <w:rsid w:val="00B76AEB"/>
    <w:rsid w:val="00B7753B"/>
    <w:rsid w:val="00B777A6"/>
    <w:rsid w:val="00B77F89"/>
    <w:rsid w:val="00B803DA"/>
    <w:rsid w:val="00B806F1"/>
    <w:rsid w:val="00B81138"/>
    <w:rsid w:val="00B81AF6"/>
    <w:rsid w:val="00B82E7E"/>
    <w:rsid w:val="00B840EB"/>
    <w:rsid w:val="00B864B7"/>
    <w:rsid w:val="00B86DE8"/>
    <w:rsid w:val="00B91005"/>
    <w:rsid w:val="00B91178"/>
    <w:rsid w:val="00B91F8E"/>
    <w:rsid w:val="00B9207A"/>
    <w:rsid w:val="00B92CE5"/>
    <w:rsid w:val="00B92E4C"/>
    <w:rsid w:val="00B9440B"/>
    <w:rsid w:val="00B95EC1"/>
    <w:rsid w:val="00B963A6"/>
    <w:rsid w:val="00B97506"/>
    <w:rsid w:val="00B97DB4"/>
    <w:rsid w:val="00BA11E1"/>
    <w:rsid w:val="00BA19F5"/>
    <w:rsid w:val="00BA3DE8"/>
    <w:rsid w:val="00BA4CE7"/>
    <w:rsid w:val="00BA7B62"/>
    <w:rsid w:val="00BA7CA9"/>
    <w:rsid w:val="00BB08FC"/>
    <w:rsid w:val="00BB1582"/>
    <w:rsid w:val="00BB1CEE"/>
    <w:rsid w:val="00BB20B4"/>
    <w:rsid w:val="00BB23A8"/>
    <w:rsid w:val="00BB26A8"/>
    <w:rsid w:val="00BB2D0D"/>
    <w:rsid w:val="00BB3629"/>
    <w:rsid w:val="00BB3E5B"/>
    <w:rsid w:val="00BB45DE"/>
    <w:rsid w:val="00BB46AD"/>
    <w:rsid w:val="00BB7C8E"/>
    <w:rsid w:val="00BC252F"/>
    <w:rsid w:val="00BC368C"/>
    <w:rsid w:val="00BC5916"/>
    <w:rsid w:val="00BC756A"/>
    <w:rsid w:val="00BC7863"/>
    <w:rsid w:val="00BD0BD6"/>
    <w:rsid w:val="00BD16A8"/>
    <w:rsid w:val="00BD1CA4"/>
    <w:rsid w:val="00BD3475"/>
    <w:rsid w:val="00BD3965"/>
    <w:rsid w:val="00BD4539"/>
    <w:rsid w:val="00BD7933"/>
    <w:rsid w:val="00BE00D0"/>
    <w:rsid w:val="00BE45BA"/>
    <w:rsid w:val="00BE6B3D"/>
    <w:rsid w:val="00BE71B1"/>
    <w:rsid w:val="00BF0179"/>
    <w:rsid w:val="00BF145D"/>
    <w:rsid w:val="00BF513C"/>
    <w:rsid w:val="00BF6998"/>
    <w:rsid w:val="00BF6C8F"/>
    <w:rsid w:val="00BF78F3"/>
    <w:rsid w:val="00C00203"/>
    <w:rsid w:val="00C012C9"/>
    <w:rsid w:val="00C02644"/>
    <w:rsid w:val="00C02B81"/>
    <w:rsid w:val="00C04D10"/>
    <w:rsid w:val="00C100EB"/>
    <w:rsid w:val="00C10C9F"/>
    <w:rsid w:val="00C10E93"/>
    <w:rsid w:val="00C11B5B"/>
    <w:rsid w:val="00C13C0A"/>
    <w:rsid w:val="00C13FFD"/>
    <w:rsid w:val="00C14364"/>
    <w:rsid w:val="00C16276"/>
    <w:rsid w:val="00C16F2C"/>
    <w:rsid w:val="00C20022"/>
    <w:rsid w:val="00C22084"/>
    <w:rsid w:val="00C22381"/>
    <w:rsid w:val="00C224DD"/>
    <w:rsid w:val="00C25D42"/>
    <w:rsid w:val="00C262F7"/>
    <w:rsid w:val="00C27345"/>
    <w:rsid w:val="00C300D3"/>
    <w:rsid w:val="00C30A25"/>
    <w:rsid w:val="00C34583"/>
    <w:rsid w:val="00C3542D"/>
    <w:rsid w:val="00C40682"/>
    <w:rsid w:val="00C457DB"/>
    <w:rsid w:val="00C46DF5"/>
    <w:rsid w:val="00C47FF7"/>
    <w:rsid w:val="00C52624"/>
    <w:rsid w:val="00C57D40"/>
    <w:rsid w:val="00C605F1"/>
    <w:rsid w:val="00C648FE"/>
    <w:rsid w:val="00C6537F"/>
    <w:rsid w:val="00C653BC"/>
    <w:rsid w:val="00C67C49"/>
    <w:rsid w:val="00C67DA3"/>
    <w:rsid w:val="00C7033F"/>
    <w:rsid w:val="00C718F5"/>
    <w:rsid w:val="00C72F88"/>
    <w:rsid w:val="00C741FE"/>
    <w:rsid w:val="00C7593E"/>
    <w:rsid w:val="00C76D21"/>
    <w:rsid w:val="00C77AFF"/>
    <w:rsid w:val="00C77DCA"/>
    <w:rsid w:val="00C823FB"/>
    <w:rsid w:val="00C84270"/>
    <w:rsid w:val="00C8588C"/>
    <w:rsid w:val="00C85C46"/>
    <w:rsid w:val="00C86E78"/>
    <w:rsid w:val="00C870B6"/>
    <w:rsid w:val="00C903FA"/>
    <w:rsid w:val="00C91578"/>
    <w:rsid w:val="00C91A88"/>
    <w:rsid w:val="00C9369D"/>
    <w:rsid w:val="00C93F85"/>
    <w:rsid w:val="00C96C0D"/>
    <w:rsid w:val="00CA035E"/>
    <w:rsid w:val="00CA0ED6"/>
    <w:rsid w:val="00CA1A76"/>
    <w:rsid w:val="00CA1C2C"/>
    <w:rsid w:val="00CA2250"/>
    <w:rsid w:val="00CA25C8"/>
    <w:rsid w:val="00CA2F70"/>
    <w:rsid w:val="00CA4BF0"/>
    <w:rsid w:val="00CA6D35"/>
    <w:rsid w:val="00CA74B3"/>
    <w:rsid w:val="00CB29F9"/>
    <w:rsid w:val="00CB568F"/>
    <w:rsid w:val="00CB754A"/>
    <w:rsid w:val="00CB7D65"/>
    <w:rsid w:val="00CC0912"/>
    <w:rsid w:val="00CC1449"/>
    <w:rsid w:val="00CC1939"/>
    <w:rsid w:val="00CC1D3B"/>
    <w:rsid w:val="00CC3C18"/>
    <w:rsid w:val="00CC3FE4"/>
    <w:rsid w:val="00CC4DFF"/>
    <w:rsid w:val="00CC5270"/>
    <w:rsid w:val="00CC773F"/>
    <w:rsid w:val="00CC7F98"/>
    <w:rsid w:val="00CD024F"/>
    <w:rsid w:val="00CD274D"/>
    <w:rsid w:val="00CD28EB"/>
    <w:rsid w:val="00CD2FBA"/>
    <w:rsid w:val="00CD397D"/>
    <w:rsid w:val="00CD449E"/>
    <w:rsid w:val="00CD49A7"/>
    <w:rsid w:val="00CD56C9"/>
    <w:rsid w:val="00CD6199"/>
    <w:rsid w:val="00CD6878"/>
    <w:rsid w:val="00CD6E52"/>
    <w:rsid w:val="00CD751B"/>
    <w:rsid w:val="00CD7E75"/>
    <w:rsid w:val="00CE1648"/>
    <w:rsid w:val="00CE1992"/>
    <w:rsid w:val="00CE230D"/>
    <w:rsid w:val="00CE2A09"/>
    <w:rsid w:val="00CE2F97"/>
    <w:rsid w:val="00CE30BC"/>
    <w:rsid w:val="00CE4F84"/>
    <w:rsid w:val="00CE5DB3"/>
    <w:rsid w:val="00CF1533"/>
    <w:rsid w:val="00CF1AF1"/>
    <w:rsid w:val="00CF454D"/>
    <w:rsid w:val="00CF540A"/>
    <w:rsid w:val="00CF54F2"/>
    <w:rsid w:val="00CF68B4"/>
    <w:rsid w:val="00CF77BF"/>
    <w:rsid w:val="00D022B1"/>
    <w:rsid w:val="00D04998"/>
    <w:rsid w:val="00D05F89"/>
    <w:rsid w:val="00D06369"/>
    <w:rsid w:val="00D139AD"/>
    <w:rsid w:val="00D1485D"/>
    <w:rsid w:val="00D20304"/>
    <w:rsid w:val="00D2072F"/>
    <w:rsid w:val="00D2287E"/>
    <w:rsid w:val="00D23727"/>
    <w:rsid w:val="00D23D15"/>
    <w:rsid w:val="00D24B4D"/>
    <w:rsid w:val="00D2583B"/>
    <w:rsid w:val="00D263CA"/>
    <w:rsid w:val="00D275E8"/>
    <w:rsid w:val="00D330D1"/>
    <w:rsid w:val="00D33D6B"/>
    <w:rsid w:val="00D340FB"/>
    <w:rsid w:val="00D34B5D"/>
    <w:rsid w:val="00D34C9B"/>
    <w:rsid w:val="00D34E89"/>
    <w:rsid w:val="00D3544E"/>
    <w:rsid w:val="00D3616C"/>
    <w:rsid w:val="00D36774"/>
    <w:rsid w:val="00D36DEF"/>
    <w:rsid w:val="00D4088C"/>
    <w:rsid w:val="00D419F9"/>
    <w:rsid w:val="00D42634"/>
    <w:rsid w:val="00D43876"/>
    <w:rsid w:val="00D43E86"/>
    <w:rsid w:val="00D46EEE"/>
    <w:rsid w:val="00D51301"/>
    <w:rsid w:val="00D529EE"/>
    <w:rsid w:val="00D53F9A"/>
    <w:rsid w:val="00D55838"/>
    <w:rsid w:val="00D6246D"/>
    <w:rsid w:val="00D62962"/>
    <w:rsid w:val="00D64506"/>
    <w:rsid w:val="00D651E3"/>
    <w:rsid w:val="00D70E13"/>
    <w:rsid w:val="00D7164B"/>
    <w:rsid w:val="00D740F0"/>
    <w:rsid w:val="00D74BFF"/>
    <w:rsid w:val="00D75ED5"/>
    <w:rsid w:val="00D77F84"/>
    <w:rsid w:val="00D805E0"/>
    <w:rsid w:val="00D805EA"/>
    <w:rsid w:val="00D80679"/>
    <w:rsid w:val="00D82D33"/>
    <w:rsid w:val="00D83A5B"/>
    <w:rsid w:val="00D84A73"/>
    <w:rsid w:val="00D858C7"/>
    <w:rsid w:val="00D877BB"/>
    <w:rsid w:val="00D87DB2"/>
    <w:rsid w:val="00D90D73"/>
    <w:rsid w:val="00D910FD"/>
    <w:rsid w:val="00D92072"/>
    <w:rsid w:val="00D93230"/>
    <w:rsid w:val="00D94F6D"/>
    <w:rsid w:val="00D95A52"/>
    <w:rsid w:val="00D961B1"/>
    <w:rsid w:val="00D972CD"/>
    <w:rsid w:val="00DA0AE4"/>
    <w:rsid w:val="00DA21DD"/>
    <w:rsid w:val="00DA561B"/>
    <w:rsid w:val="00DB0265"/>
    <w:rsid w:val="00DB12A7"/>
    <w:rsid w:val="00DB1E09"/>
    <w:rsid w:val="00DB4339"/>
    <w:rsid w:val="00DB6DAD"/>
    <w:rsid w:val="00DC23CF"/>
    <w:rsid w:val="00DC31BD"/>
    <w:rsid w:val="00DC3762"/>
    <w:rsid w:val="00DC4618"/>
    <w:rsid w:val="00DC5056"/>
    <w:rsid w:val="00DC6D53"/>
    <w:rsid w:val="00DC7214"/>
    <w:rsid w:val="00DD06B4"/>
    <w:rsid w:val="00DD12C8"/>
    <w:rsid w:val="00DD1D8D"/>
    <w:rsid w:val="00DD2920"/>
    <w:rsid w:val="00DD48F5"/>
    <w:rsid w:val="00DD6DFA"/>
    <w:rsid w:val="00DD7556"/>
    <w:rsid w:val="00DD7EBA"/>
    <w:rsid w:val="00DE094D"/>
    <w:rsid w:val="00DE1E23"/>
    <w:rsid w:val="00DE3939"/>
    <w:rsid w:val="00DE420D"/>
    <w:rsid w:val="00DE570D"/>
    <w:rsid w:val="00DE650D"/>
    <w:rsid w:val="00DF0288"/>
    <w:rsid w:val="00DF0FE8"/>
    <w:rsid w:val="00DF1806"/>
    <w:rsid w:val="00DF1E77"/>
    <w:rsid w:val="00DF1EBB"/>
    <w:rsid w:val="00E006B1"/>
    <w:rsid w:val="00E01AF0"/>
    <w:rsid w:val="00E01BDB"/>
    <w:rsid w:val="00E04257"/>
    <w:rsid w:val="00E04E8C"/>
    <w:rsid w:val="00E05464"/>
    <w:rsid w:val="00E05A9C"/>
    <w:rsid w:val="00E07B43"/>
    <w:rsid w:val="00E11C30"/>
    <w:rsid w:val="00E126B6"/>
    <w:rsid w:val="00E1271C"/>
    <w:rsid w:val="00E12D6A"/>
    <w:rsid w:val="00E14042"/>
    <w:rsid w:val="00E154E8"/>
    <w:rsid w:val="00E15AC9"/>
    <w:rsid w:val="00E15F1F"/>
    <w:rsid w:val="00E20D24"/>
    <w:rsid w:val="00E235C3"/>
    <w:rsid w:val="00E23E1F"/>
    <w:rsid w:val="00E24280"/>
    <w:rsid w:val="00E24D17"/>
    <w:rsid w:val="00E250DB"/>
    <w:rsid w:val="00E2526C"/>
    <w:rsid w:val="00E2642B"/>
    <w:rsid w:val="00E304F0"/>
    <w:rsid w:val="00E30699"/>
    <w:rsid w:val="00E30ACF"/>
    <w:rsid w:val="00E31B10"/>
    <w:rsid w:val="00E31D4A"/>
    <w:rsid w:val="00E3232B"/>
    <w:rsid w:val="00E33CF5"/>
    <w:rsid w:val="00E346CE"/>
    <w:rsid w:val="00E40C4F"/>
    <w:rsid w:val="00E420E1"/>
    <w:rsid w:val="00E510B7"/>
    <w:rsid w:val="00E5214F"/>
    <w:rsid w:val="00E52192"/>
    <w:rsid w:val="00E5263C"/>
    <w:rsid w:val="00E528F0"/>
    <w:rsid w:val="00E52CE5"/>
    <w:rsid w:val="00E556BA"/>
    <w:rsid w:val="00E57111"/>
    <w:rsid w:val="00E57D32"/>
    <w:rsid w:val="00E57FB6"/>
    <w:rsid w:val="00E61A86"/>
    <w:rsid w:val="00E62965"/>
    <w:rsid w:val="00E62D54"/>
    <w:rsid w:val="00E63111"/>
    <w:rsid w:val="00E6426A"/>
    <w:rsid w:val="00E666E5"/>
    <w:rsid w:val="00E66BB9"/>
    <w:rsid w:val="00E70DFA"/>
    <w:rsid w:val="00E729F5"/>
    <w:rsid w:val="00E76784"/>
    <w:rsid w:val="00E76EE5"/>
    <w:rsid w:val="00E770C8"/>
    <w:rsid w:val="00E81AD3"/>
    <w:rsid w:val="00E85C97"/>
    <w:rsid w:val="00E85DCD"/>
    <w:rsid w:val="00E9038A"/>
    <w:rsid w:val="00E9047C"/>
    <w:rsid w:val="00E90E97"/>
    <w:rsid w:val="00E911B5"/>
    <w:rsid w:val="00E9233A"/>
    <w:rsid w:val="00E9400D"/>
    <w:rsid w:val="00EA06F6"/>
    <w:rsid w:val="00EA0DE3"/>
    <w:rsid w:val="00EA1064"/>
    <w:rsid w:val="00EA25D9"/>
    <w:rsid w:val="00EA353D"/>
    <w:rsid w:val="00EA3592"/>
    <w:rsid w:val="00EA3B39"/>
    <w:rsid w:val="00EA5A12"/>
    <w:rsid w:val="00EB0573"/>
    <w:rsid w:val="00EB1A53"/>
    <w:rsid w:val="00EB2224"/>
    <w:rsid w:val="00EB2386"/>
    <w:rsid w:val="00EB3B18"/>
    <w:rsid w:val="00EB4094"/>
    <w:rsid w:val="00EB468B"/>
    <w:rsid w:val="00EB4734"/>
    <w:rsid w:val="00EB50DD"/>
    <w:rsid w:val="00EC00EE"/>
    <w:rsid w:val="00EC1818"/>
    <w:rsid w:val="00EC24F1"/>
    <w:rsid w:val="00EC27F0"/>
    <w:rsid w:val="00EC43E1"/>
    <w:rsid w:val="00EC44E2"/>
    <w:rsid w:val="00EC70FA"/>
    <w:rsid w:val="00ED05EC"/>
    <w:rsid w:val="00ED0BDD"/>
    <w:rsid w:val="00ED1736"/>
    <w:rsid w:val="00ED2C77"/>
    <w:rsid w:val="00ED2E4E"/>
    <w:rsid w:val="00ED51AB"/>
    <w:rsid w:val="00EE0DED"/>
    <w:rsid w:val="00EE1FBD"/>
    <w:rsid w:val="00EE6810"/>
    <w:rsid w:val="00EE69D9"/>
    <w:rsid w:val="00EE7FE5"/>
    <w:rsid w:val="00EF0B8C"/>
    <w:rsid w:val="00EF0D20"/>
    <w:rsid w:val="00EF0D71"/>
    <w:rsid w:val="00EF108F"/>
    <w:rsid w:val="00EF2E76"/>
    <w:rsid w:val="00EF3AB5"/>
    <w:rsid w:val="00EF5A39"/>
    <w:rsid w:val="00EF636C"/>
    <w:rsid w:val="00EF7238"/>
    <w:rsid w:val="00EF7881"/>
    <w:rsid w:val="00F0081D"/>
    <w:rsid w:val="00F01A1A"/>
    <w:rsid w:val="00F02CAD"/>
    <w:rsid w:val="00F03635"/>
    <w:rsid w:val="00F04FCB"/>
    <w:rsid w:val="00F0671D"/>
    <w:rsid w:val="00F06ACD"/>
    <w:rsid w:val="00F07DBC"/>
    <w:rsid w:val="00F10E1D"/>
    <w:rsid w:val="00F117C7"/>
    <w:rsid w:val="00F11839"/>
    <w:rsid w:val="00F13B95"/>
    <w:rsid w:val="00F13ED2"/>
    <w:rsid w:val="00F1465C"/>
    <w:rsid w:val="00F16719"/>
    <w:rsid w:val="00F16B84"/>
    <w:rsid w:val="00F21CDE"/>
    <w:rsid w:val="00F21D5A"/>
    <w:rsid w:val="00F227BD"/>
    <w:rsid w:val="00F26146"/>
    <w:rsid w:val="00F2718E"/>
    <w:rsid w:val="00F275CD"/>
    <w:rsid w:val="00F27889"/>
    <w:rsid w:val="00F27E6D"/>
    <w:rsid w:val="00F30C6C"/>
    <w:rsid w:val="00F30FC3"/>
    <w:rsid w:val="00F312BD"/>
    <w:rsid w:val="00F32A5D"/>
    <w:rsid w:val="00F32FB6"/>
    <w:rsid w:val="00F3350F"/>
    <w:rsid w:val="00F3353B"/>
    <w:rsid w:val="00F33BE2"/>
    <w:rsid w:val="00F343E0"/>
    <w:rsid w:val="00F431C3"/>
    <w:rsid w:val="00F4429F"/>
    <w:rsid w:val="00F44593"/>
    <w:rsid w:val="00F44959"/>
    <w:rsid w:val="00F5255A"/>
    <w:rsid w:val="00F5270C"/>
    <w:rsid w:val="00F54535"/>
    <w:rsid w:val="00F615F6"/>
    <w:rsid w:val="00F61FCA"/>
    <w:rsid w:val="00F62E39"/>
    <w:rsid w:val="00F62FD7"/>
    <w:rsid w:val="00F63457"/>
    <w:rsid w:val="00F63560"/>
    <w:rsid w:val="00F635D8"/>
    <w:rsid w:val="00F635DC"/>
    <w:rsid w:val="00F63BED"/>
    <w:rsid w:val="00F64876"/>
    <w:rsid w:val="00F65512"/>
    <w:rsid w:val="00F65F3B"/>
    <w:rsid w:val="00F66950"/>
    <w:rsid w:val="00F7177A"/>
    <w:rsid w:val="00F72B00"/>
    <w:rsid w:val="00F732A1"/>
    <w:rsid w:val="00F74127"/>
    <w:rsid w:val="00F74865"/>
    <w:rsid w:val="00F75167"/>
    <w:rsid w:val="00F762C3"/>
    <w:rsid w:val="00F77554"/>
    <w:rsid w:val="00F77703"/>
    <w:rsid w:val="00F80CE4"/>
    <w:rsid w:val="00F829E5"/>
    <w:rsid w:val="00F8528C"/>
    <w:rsid w:val="00F85306"/>
    <w:rsid w:val="00F861A6"/>
    <w:rsid w:val="00F87381"/>
    <w:rsid w:val="00F87E3F"/>
    <w:rsid w:val="00F90B07"/>
    <w:rsid w:val="00F9408C"/>
    <w:rsid w:val="00F95940"/>
    <w:rsid w:val="00F973AE"/>
    <w:rsid w:val="00FA280D"/>
    <w:rsid w:val="00FA309C"/>
    <w:rsid w:val="00FA6031"/>
    <w:rsid w:val="00FA6101"/>
    <w:rsid w:val="00FB2B25"/>
    <w:rsid w:val="00FB4F59"/>
    <w:rsid w:val="00FB5380"/>
    <w:rsid w:val="00FB6423"/>
    <w:rsid w:val="00FB7074"/>
    <w:rsid w:val="00FC0680"/>
    <w:rsid w:val="00FC1DA1"/>
    <w:rsid w:val="00FC3C4E"/>
    <w:rsid w:val="00FC4059"/>
    <w:rsid w:val="00FC5C90"/>
    <w:rsid w:val="00FD011C"/>
    <w:rsid w:val="00FD174E"/>
    <w:rsid w:val="00FD1764"/>
    <w:rsid w:val="00FD17B2"/>
    <w:rsid w:val="00FD36C8"/>
    <w:rsid w:val="00FD4438"/>
    <w:rsid w:val="00FD4B67"/>
    <w:rsid w:val="00FD661E"/>
    <w:rsid w:val="00FD6D91"/>
    <w:rsid w:val="00FE1889"/>
    <w:rsid w:val="00FE20F0"/>
    <w:rsid w:val="00FE22FB"/>
    <w:rsid w:val="00FE3A60"/>
    <w:rsid w:val="00FE7260"/>
    <w:rsid w:val="00FE7392"/>
    <w:rsid w:val="00FF0B4E"/>
    <w:rsid w:val="00FF192E"/>
    <w:rsid w:val="00FF1E82"/>
    <w:rsid w:val="00FF54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E12635"/>
  <w15:docId w15:val="{92F47C24-B797-47EE-A3FB-95AD8266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fr-CA" w:eastAsia="fr-CA" w:bidi="fr-C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09"/>
    <w:pPr>
      <w:spacing w:line="264" w:lineRule="auto"/>
    </w:pPr>
    <w:rPr>
      <w:rFonts w:ascii="Calibri Light" w:hAnsi="Calibri Light"/>
      <w:sz w:val="22"/>
    </w:rPr>
  </w:style>
  <w:style w:type="paragraph" w:styleId="Heading1">
    <w:name w:val="heading 1"/>
    <w:basedOn w:val="Normal"/>
    <w:next w:val="Normal"/>
    <w:link w:val="Heading1Char"/>
    <w:uiPriority w:val="9"/>
    <w:qFormat/>
    <w:rsid w:val="00527762"/>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Normal"/>
    <w:link w:val="Heading2Char"/>
    <w:uiPriority w:val="9"/>
    <w:unhideWhenUsed/>
    <w:qFormat/>
    <w:rsid w:val="00527762"/>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Normal"/>
    <w:link w:val="Heading3Char"/>
    <w:uiPriority w:val="1"/>
    <w:qFormat/>
    <w:rsid w:val="002369BF"/>
    <w:pPr>
      <w:keepNext/>
      <w:keepLines/>
      <w:spacing w:after="120"/>
      <w:outlineLvl w:val="2"/>
    </w:pPr>
    <w:rPr>
      <w:rFonts w:eastAsia="Times New Roman" w:cs="Times New Roman"/>
      <w:b/>
      <w:bCs/>
      <w:color w:val="23B2BE"/>
      <w:sz w:val="24"/>
      <w:szCs w:val="22"/>
    </w:rPr>
  </w:style>
  <w:style w:type="paragraph" w:styleId="Heading4">
    <w:name w:val="heading 4"/>
    <w:basedOn w:val="Normal"/>
    <w:next w:val="Normal"/>
    <w:link w:val="Heading4Char"/>
    <w:uiPriority w:val="9"/>
    <w:unhideWhenUsed/>
    <w:qFormat/>
    <w:rsid w:val="008023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05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4F1D"/>
    <w:rPr>
      <w:rFonts w:eastAsiaTheme="minorEastAsia"/>
      <w:sz w:val="22"/>
      <w:szCs w:val="22"/>
    </w:rPr>
  </w:style>
  <w:style w:type="character" w:customStyle="1" w:styleId="NoSpacingChar">
    <w:name w:val="No Spacing Char"/>
    <w:basedOn w:val="DefaultParagraphFont"/>
    <w:link w:val="NoSpacing"/>
    <w:uiPriority w:val="1"/>
    <w:rsid w:val="009D4F1D"/>
    <w:rPr>
      <w:rFonts w:eastAsiaTheme="minorEastAsia"/>
      <w:sz w:val="22"/>
      <w:szCs w:val="22"/>
      <w:lang w:eastAsia="fr-CA"/>
    </w:rPr>
  </w:style>
  <w:style w:type="paragraph" w:styleId="BalloonText">
    <w:name w:val="Balloon Text"/>
    <w:basedOn w:val="Normal"/>
    <w:link w:val="BalloonTextChar"/>
    <w:semiHidden/>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nhideWhenUsed/>
    <w:rsid w:val="009F69E5"/>
    <w:pPr>
      <w:tabs>
        <w:tab w:val="center" w:pos="4680"/>
        <w:tab w:val="right" w:pos="9360"/>
      </w:tabs>
    </w:pPr>
  </w:style>
  <w:style w:type="character" w:customStyle="1" w:styleId="FooterChar">
    <w:name w:val="Footer Char"/>
    <w:basedOn w:val="DefaultParagraphFont"/>
    <w:link w:val="Footer"/>
    <w:rsid w:val="009F69E5"/>
  </w:style>
  <w:style w:type="character" w:styleId="PageNumber">
    <w:name w:val="page number"/>
    <w:basedOn w:val="DefaultParagraphFont"/>
    <w:unhideWhenUsed/>
    <w:rsid w:val="001B3731"/>
  </w:style>
  <w:style w:type="table" w:styleId="TableGrid">
    <w:name w:val="Table Grid"/>
    <w:basedOn w:val="TableNormal"/>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98376A"/>
    <w:pPr>
      <w:numPr>
        <w:numId w:val="1"/>
      </w:numPr>
      <w:spacing w:line="276" w:lineRule="auto"/>
    </w:pPr>
    <w:rPr>
      <w:rFonts w:eastAsia="Times New Roman" w:cs="Calibri Light"/>
      <w:color w:val="000000"/>
      <w:spacing w:val="4"/>
      <w:szCs w:val="22"/>
    </w:rPr>
  </w:style>
  <w:style w:type="character" w:customStyle="1" w:styleId="Heading3Char">
    <w:name w:val="Heading 3 Char"/>
    <w:basedOn w:val="DefaultParagraphFont"/>
    <w:link w:val="Heading3"/>
    <w:uiPriority w:val="1"/>
    <w:rsid w:val="002369BF"/>
    <w:rPr>
      <w:rFonts w:ascii="Calibri Light" w:eastAsia="Times New Roman" w:hAnsi="Calibri Light" w:cs="Times New Roman"/>
      <w:b/>
      <w:bCs/>
      <w:color w:val="23B2BE"/>
      <w:szCs w:val="22"/>
    </w:rPr>
  </w:style>
  <w:style w:type="paragraph" w:styleId="BodyTextIndent">
    <w:name w:val="Body Text Indent"/>
    <w:basedOn w:val="Normal"/>
    <w:link w:val="BodyTextIndentChar"/>
    <w:uiPriority w:val="99"/>
    <w:unhideWhenUsed/>
    <w:rsid w:val="008D55B8"/>
    <w:pPr>
      <w:spacing w:after="120"/>
      <w:ind w:left="360"/>
    </w:pPr>
    <w:rPr>
      <w:rFonts w:ascii="Calibri" w:eastAsia="Times New Roman" w:hAnsi="Calibri" w:cs="Arial"/>
      <w:color w:val="000000"/>
      <w:szCs w:val="20"/>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fr-CA"/>
    </w:rPr>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qFormat/>
    <w:rsid w:val="0098376A"/>
    <w:rPr>
      <w:rFonts w:ascii="Calibri Light" w:eastAsia="Times New Roman" w:hAnsi="Calibri Light" w:cs="Calibri Light"/>
      <w:color w:val="000000"/>
      <w:spacing w:val="4"/>
      <w:sz w:val="22"/>
      <w:szCs w:val="22"/>
      <w:lang w:val="fr-C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982702"/>
    <w:rPr>
      <w:sz w:val="20"/>
      <w:szCs w:val="20"/>
    </w:rPr>
  </w:style>
  <w:style w:type="paragraph" w:styleId="CommentSubject">
    <w:name w:val="annotation subject"/>
    <w:basedOn w:val="CommentText"/>
    <w:next w:val="CommentText"/>
    <w:link w:val="CommentSubjectChar"/>
    <w:uiPriority w:val="99"/>
    <w:semiHidden/>
    <w:unhideWhenUsed/>
    <w:rsid w:val="00982702"/>
    <w:rPr>
      <w:b/>
      <w:bCs/>
    </w:rPr>
  </w:style>
  <w:style w:type="character" w:customStyle="1" w:styleId="CommentSubjectChar">
    <w:name w:val="Comment Subject Char"/>
    <w:basedOn w:val="CommentTextChar"/>
    <w:link w:val="CommentSubject"/>
    <w:uiPriority w:val="99"/>
    <w:semiHidden/>
    <w:rsid w:val="00982702"/>
    <w:rPr>
      <w:b/>
      <w:bCs/>
      <w:sz w:val="20"/>
      <w:szCs w:val="20"/>
    </w:rPr>
  </w:style>
  <w:style w:type="character" w:customStyle="1" w:styleId="Heading1Char">
    <w:name w:val="Heading 1 Char"/>
    <w:basedOn w:val="DefaultParagraphFont"/>
    <w:link w:val="Heading1"/>
    <w:uiPriority w:val="9"/>
    <w:rsid w:val="00527762"/>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527762"/>
    <w:rPr>
      <w:rFonts w:asciiTheme="majorHAnsi" w:eastAsiaTheme="majorEastAsia" w:hAnsiTheme="majorHAnsi" w:cstheme="majorBidi"/>
      <w:b/>
      <w:color w:val="23B2BE"/>
      <w:sz w:val="28"/>
      <w:szCs w:val="26"/>
    </w:rPr>
  </w:style>
  <w:style w:type="paragraph" w:styleId="NormalWeb">
    <w:name w:val="Normal (Web)"/>
    <w:basedOn w:val="Normal"/>
    <w:uiPriority w:val="99"/>
    <w:semiHidden/>
    <w:unhideWhenUsed/>
    <w:rsid w:val="002566D1"/>
    <w:pPr>
      <w:spacing w:before="100" w:beforeAutospacing="1" w:after="100" w:afterAutospacing="1"/>
    </w:pPr>
    <w:rPr>
      <w:rFonts w:ascii="Times New Roman" w:eastAsia="Times New Roman" w:hAnsi="Times New Roman" w:cs="Times New Roman"/>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05D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AA05D4"/>
    <w:pPr>
      <w:spacing w:after="200"/>
    </w:pPr>
    <w:rPr>
      <w:rFonts w:ascii="Calibri" w:eastAsia="Calibri" w:hAnsi="Calibri" w:cs="Times New Roman"/>
      <w:i/>
      <w:iCs/>
      <w:color w:val="44546A" w:themeColor="text2"/>
      <w:sz w:val="18"/>
      <w:szCs w:val="18"/>
    </w:rPr>
  </w:style>
  <w:style w:type="character" w:customStyle="1" w:styleId="Heading4Char">
    <w:name w:val="Heading 4 Char"/>
    <w:basedOn w:val="DefaultParagraphFont"/>
    <w:link w:val="Heading4"/>
    <w:uiPriority w:val="9"/>
    <w:rsid w:val="0080236C"/>
    <w:rPr>
      <w:rFonts w:asciiTheme="majorHAnsi" w:eastAsiaTheme="majorEastAsia" w:hAnsiTheme="majorHAnsi" w:cstheme="majorBidi"/>
      <w:i/>
      <w:iCs/>
      <w:color w:val="2F5496" w:themeColor="accent1" w:themeShade="BF"/>
      <w:sz w:val="22"/>
    </w:rPr>
  </w:style>
  <w:style w:type="paragraph" w:customStyle="1" w:styleId="Conclusionbullet">
    <w:name w:val="Conclusion bullet"/>
    <w:basedOn w:val="ListParagraph"/>
    <w:link w:val="ConclusionbulletChar"/>
    <w:qFormat/>
    <w:rsid w:val="00123FE4"/>
    <w:pPr>
      <w:numPr>
        <w:numId w:val="6"/>
      </w:numPr>
      <w:spacing w:line="264" w:lineRule="auto"/>
      <w:ind w:left="360" w:hanging="360"/>
    </w:pPr>
    <w:rPr>
      <w:rFonts w:asciiTheme="majorHAnsi" w:hAnsiTheme="majorHAnsi" w:cstheme="majorHAnsi"/>
      <w:b/>
      <w:bCs/>
      <w:i/>
      <w:iCs/>
      <w:spacing w:val="0"/>
    </w:rPr>
  </w:style>
  <w:style w:type="character" w:customStyle="1" w:styleId="ConclusionbulletChar">
    <w:name w:val="Conclusion bullet Char"/>
    <w:basedOn w:val="DefaultParagraphFont"/>
    <w:link w:val="Conclusionbullet"/>
    <w:rsid w:val="00123FE4"/>
    <w:rPr>
      <w:rFonts w:asciiTheme="majorHAnsi" w:eastAsia="Times New Roman" w:hAnsiTheme="majorHAnsi" w:cstheme="majorHAnsi"/>
      <w:b/>
      <w:bCs/>
      <w:i/>
      <w:iCs/>
      <w:color w:val="000000"/>
      <w:sz w:val="22"/>
      <w:szCs w:val="22"/>
      <w:lang w:val="fr-CA"/>
    </w:rPr>
  </w:style>
  <w:style w:type="paragraph" w:customStyle="1" w:styleId="ListBullet1">
    <w:name w:val="List Bullet1"/>
    <w:basedOn w:val="Normal"/>
    <w:uiPriority w:val="99"/>
    <w:rsid w:val="00AD401C"/>
    <w:pPr>
      <w:numPr>
        <w:numId w:val="3"/>
      </w:numPr>
    </w:pPr>
    <w:rPr>
      <w:rFonts w:ascii="Times New Roman" w:eastAsia="Times New Roman" w:hAnsi="Times New Roman" w:cs="Times New Roman"/>
      <w:sz w:val="24"/>
      <w:szCs w:val="20"/>
    </w:rPr>
  </w:style>
  <w:style w:type="paragraph" w:customStyle="1" w:styleId="QuickFormat6">
    <w:name w:val="QuickFormat6"/>
    <w:basedOn w:val="Normal"/>
    <w:rsid w:val="00CD56C9"/>
    <w:pPr>
      <w:widowControl w:val="0"/>
      <w:autoSpaceDE w:val="0"/>
      <w:autoSpaceDN w:val="0"/>
      <w:adjustRightInd w:val="0"/>
    </w:pPr>
    <w:rPr>
      <w:rFonts w:ascii="Times New Roman" w:eastAsia="Times New Roman" w:hAnsi="Times New Roman" w:cs="Times New Roman"/>
      <w:color w:val="000000"/>
      <w:sz w:val="24"/>
    </w:rPr>
  </w:style>
  <w:style w:type="paragraph" w:customStyle="1" w:styleId="tSt">
    <w:name w:val="tSt."/>
    <w:basedOn w:val="Normal"/>
    <w:rsid w:val="00CD56C9"/>
    <w:pPr>
      <w:pBdr>
        <w:bottom w:val="single" w:sz="18" w:space="1" w:color="auto"/>
      </w:pBdr>
      <w:tabs>
        <w:tab w:val="right" w:leader="dot" w:pos="5040"/>
      </w:tabs>
    </w:pPr>
    <w:rPr>
      <w:rFonts w:ascii="Times New Roman" w:eastAsia="Times New Roman" w:hAnsi="Times New Roman" w:cs="Times New Roman"/>
      <w:szCs w:val="20"/>
    </w:rPr>
  </w:style>
  <w:style w:type="paragraph" w:styleId="TOC4">
    <w:name w:val="toc 4"/>
    <w:basedOn w:val="Normal"/>
    <w:next w:val="Normal"/>
    <w:autoRedefine/>
    <w:uiPriority w:val="39"/>
    <w:unhideWhenUsed/>
    <w:rsid w:val="00293AD1"/>
    <w:pPr>
      <w:spacing w:after="100" w:line="259" w:lineRule="auto"/>
      <w:ind w:left="660"/>
    </w:pPr>
    <w:rPr>
      <w:rFonts w:asciiTheme="minorHAnsi" w:eastAsiaTheme="minorEastAsia" w:hAnsiTheme="minorHAnsi"/>
      <w:szCs w:val="22"/>
    </w:rPr>
  </w:style>
  <w:style w:type="paragraph" w:styleId="TOC5">
    <w:name w:val="toc 5"/>
    <w:basedOn w:val="Normal"/>
    <w:next w:val="Normal"/>
    <w:autoRedefine/>
    <w:uiPriority w:val="39"/>
    <w:unhideWhenUsed/>
    <w:rsid w:val="00293AD1"/>
    <w:pPr>
      <w:spacing w:after="100" w:line="259" w:lineRule="auto"/>
      <w:ind w:left="880"/>
    </w:pPr>
    <w:rPr>
      <w:rFonts w:asciiTheme="minorHAnsi" w:eastAsiaTheme="minorEastAsia" w:hAnsiTheme="minorHAnsi"/>
      <w:szCs w:val="22"/>
    </w:rPr>
  </w:style>
  <w:style w:type="paragraph" w:styleId="TOC6">
    <w:name w:val="toc 6"/>
    <w:basedOn w:val="Normal"/>
    <w:next w:val="Normal"/>
    <w:autoRedefine/>
    <w:uiPriority w:val="39"/>
    <w:unhideWhenUsed/>
    <w:rsid w:val="00293AD1"/>
    <w:pPr>
      <w:spacing w:after="100" w:line="259" w:lineRule="auto"/>
      <w:ind w:left="1100"/>
    </w:pPr>
    <w:rPr>
      <w:rFonts w:asciiTheme="minorHAnsi" w:eastAsiaTheme="minorEastAsia" w:hAnsiTheme="minorHAnsi"/>
      <w:szCs w:val="22"/>
    </w:rPr>
  </w:style>
  <w:style w:type="paragraph" w:styleId="TOC7">
    <w:name w:val="toc 7"/>
    <w:basedOn w:val="Normal"/>
    <w:next w:val="Normal"/>
    <w:autoRedefine/>
    <w:uiPriority w:val="39"/>
    <w:unhideWhenUsed/>
    <w:rsid w:val="00293AD1"/>
    <w:pPr>
      <w:spacing w:after="100" w:line="259" w:lineRule="auto"/>
      <w:ind w:left="1320"/>
    </w:pPr>
    <w:rPr>
      <w:rFonts w:asciiTheme="minorHAnsi" w:eastAsiaTheme="minorEastAsia" w:hAnsiTheme="minorHAnsi"/>
      <w:szCs w:val="22"/>
    </w:rPr>
  </w:style>
  <w:style w:type="paragraph" w:styleId="TOC8">
    <w:name w:val="toc 8"/>
    <w:basedOn w:val="Normal"/>
    <w:next w:val="Normal"/>
    <w:autoRedefine/>
    <w:uiPriority w:val="39"/>
    <w:unhideWhenUsed/>
    <w:rsid w:val="00293AD1"/>
    <w:pPr>
      <w:spacing w:after="100" w:line="259" w:lineRule="auto"/>
      <w:ind w:left="1540"/>
    </w:pPr>
    <w:rPr>
      <w:rFonts w:asciiTheme="minorHAnsi" w:eastAsiaTheme="minorEastAsia" w:hAnsiTheme="minorHAnsi"/>
      <w:szCs w:val="22"/>
    </w:rPr>
  </w:style>
  <w:style w:type="paragraph" w:styleId="TOC9">
    <w:name w:val="toc 9"/>
    <w:basedOn w:val="Normal"/>
    <w:next w:val="Normal"/>
    <w:autoRedefine/>
    <w:uiPriority w:val="39"/>
    <w:unhideWhenUsed/>
    <w:rsid w:val="00293AD1"/>
    <w:pPr>
      <w:spacing w:after="100" w:line="259" w:lineRule="auto"/>
      <w:ind w:left="1760"/>
    </w:pPr>
    <w:rPr>
      <w:rFonts w:asciiTheme="minorHAnsi" w:eastAsiaTheme="minorEastAsia" w:hAnsiTheme="minorHAnsi"/>
      <w:szCs w:val="22"/>
    </w:rPr>
  </w:style>
  <w:style w:type="character" w:customStyle="1" w:styleId="UnresolvedMention1">
    <w:name w:val="Unresolved Mention1"/>
    <w:basedOn w:val="DefaultParagraphFont"/>
    <w:uiPriority w:val="99"/>
    <w:semiHidden/>
    <w:unhideWhenUsed/>
    <w:rsid w:val="00293AD1"/>
    <w:rPr>
      <w:color w:val="605E5C"/>
      <w:shd w:val="clear" w:color="auto" w:fill="E1DFDD"/>
    </w:rPr>
  </w:style>
  <w:style w:type="paragraph" w:styleId="BodyText3">
    <w:name w:val="Body Text 3"/>
    <w:basedOn w:val="Normal"/>
    <w:link w:val="BodyText3Char"/>
    <w:uiPriority w:val="99"/>
    <w:semiHidden/>
    <w:unhideWhenUsed/>
    <w:rsid w:val="003F28AD"/>
    <w:pPr>
      <w:spacing w:after="120"/>
    </w:pPr>
    <w:rPr>
      <w:sz w:val="16"/>
      <w:szCs w:val="16"/>
    </w:rPr>
  </w:style>
  <w:style w:type="character" w:customStyle="1" w:styleId="BodyText3Char">
    <w:name w:val="Body Text 3 Char"/>
    <w:basedOn w:val="DefaultParagraphFont"/>
    <w:link w:val="BodyText3"/>
    <w:uiPriority w:val="99"/>
    <w:semiHidden/>
    <w:rsid w:val="003F28AD"/>
    <w:rPr>
      <w:rFonts w:ascii="Calibri Light" w:hAnsi="Calibri Light"/>
      <w:sz w:val="16"/>
      <w:szCs w:val="16"/>
    </w:rPr>
  </w:style>
  <w:style w:type="table" w:customStyle="1" w:styleId="TableGrid1">
    <w:name w:val="Table Grid1"/>
    <w:basedOn w:val="TableNormal"/>
    <w:next w:val="TableGrid"/>
    <w:uiPriority w:val="59"/>
    <w:rsid w:val="003F28A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7E22"/>
    <w:pPr>
      <w:spacing w:before="240" w:line="259" w:lineRule="auto"/>
      <w:outlineLvl w:val="9"/>
    </w:pPr>
    <w:rPr>
      <w:b w:val="0"/>
      <w:color w:val="2F5496" w:themeColor="accent1" w:themeShade="BF"/>
    </w:rPr>
  </w:style>
  <w:style w:type="paragraph" w:styleId="FootnoteText">
    <w:name w:val="footnote text"/>
    <w:basedOn w:val="Normal"/>
    <w:link w:val="FootnoteTextChar"/>
    <w:uiPriority w:val="99"/>
    <w:semiHidden/>
    <w:unhideWhenUsed/>
    <w:rsid w:val="00764C8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64C88"/>
    <w:rPr>
      <w:rFonts w:ascii="Calibri" w:eastAsia="Calibri" w:hAnsi="Calibri" w:cs="Times New Roman"/>
      <w:sz w:val="20"/>
      <w:szCs w:val="20"/>
      <w:lang w:val="fr-CA"/>
    </w:rPr>
  </w:style>
  <w:style w:type="character" w:styleId="FootnoteReference">
    <w:name w:val="footnote reference"/>
    <w:basedOn w:val="DefaultParagraphFont"/>
    <w:uiPriority w:val="99"/>
    <w:semiHidden/>
    <w:unhideWhenUsed/>
    <w:rsid w:val="00764C88"/>
    <w:rPr>
      <w:vertAlign w:val="superscript"/>
    </w:rPr>
  </w:style>
  <w:style w:type="paragraph" w:styleId="Revision">
    <w:name w:val="Revision"/>
    <w:hidden/>
    <w:uiPriority w:val="99"/>
    <w:semiHidden/>
    <w:rsid w:val="00EB50DD"/>
    <w:rPr>
      <w:rFonts w:ascii="Calibri Light" w:hAnsi="Calibri Light"/>
      <w:sz w:val="22"/>
    </w:rPr>
  </w:style>
  <w:style w:type="paragraph" w:customStyle="1" w:styleId="Number1MKC">
    <w:name w:val="Number 1 MKC"/>
    <w:basedOn w:val="Normal"/>
    <w:rsid w:val="00B41CC0"/>
    <w:pPr>
      <w:numPr>
        <w:numId w:val="5"/>
      </w:numPr>
      <w:spacing w:before="60" w:after="120"/>
      <w:jc w:val="both"/>
    </w:pPr>
    <w:rPr>
      <w:rFonts w:ascii="Times New Roman" w:eastAsia="Times" w:hAnsi="Times New Roman" w:cs="Times New Roman"/>
      <w:color w:val="000000"/>
      <w:sz w:val="24"/>
      <w:szCs w:val="20"/>
    </w:rPr>
  </w:style>
  <w:style w:type="paragraph" w:styleId="BodyText">
    <w:name w:val="Body Text"/>
    <w:basedOn w:val="Normal"/>
    <w:link w:val="BodyTextChar"/>
    <w:unhideWhenUsed/>
    <w:rsid w:val="004743CD"/>
    <w:pPr>
      <w:spacing w:after="120"/>
    </w:pPr>
  </w:style>
  <w:style w:type="character" w:customStyle="1" w:styleId="BodyTextChar">
    <w:name w:val="Body Text Char"/>
    <w:basedOn w:val="DefaultParagraphFont"/>
    <w:link w:val="BodyText"/>
    <w:rsid w:val="004743CD"/>
    <w:rPr>
      <w:rFonts w:ascii="Calibri Light" w:hAnsi="Calibri Light"/>
      <w:sz w:val="22"/>
    </w:rPr>
  </w:style>
  <w:style w:type="paragraph" w:styleId="Quote">
    <w:name w:val="Quote"/>
    <w:basedOn w:val="Normal"/>
    <w:next w:val="Normal"/>
    <w:link w:val="QuoteChar"/>
    <w:uiPriority w:val="29"/>
    <w:qFormat/>
    <w:rsid w:val="0096424E"/>
    <w:pPr>
      <w:ind w:left="720" w:right="864"/>
    </w:pPr>
    <w:rPr>
      <w:rFonts w:asciiTheme="majorHAnsi" w:hAnsiTheme="majorHAnsi" w:cstheme="majorHAnsi"/>
      <w:i/>
      <w:iCs/>
      <w:color w:val="1A868E"/>
    </w:rPr>
  </w:style>
  <w:style w:type="character" w:customStyle="1" w:styleId="QuoteChar">
    <w:name w:val="Quote Char"/>
    <w:basedOn w:val="DefaultParagraphFont"/>
    <w:link w:val="Quote"/>
    <w:uiPriority w:val="29"/>
    <w:rsid w:val="0096424E"/>
    <w:rPr>
      <w:rFonts w:asciiTheme="majorHAnsi" w:hAnsiTheme="majorHAnsi" w:cstheme="majorHAnsi"/>
      <w:i/>
      <w:iCs/>
      <w:color w:val="1A868E"/>
      <w:sz w:val="22"/>
      <w:lang w:val="fr-CA"/>
    </w:rPr>
  </w:style>
  <w:style w:type="paragraph" w:styleId="IntenseQuote">
    <w:name w:val="Intense Quote"/>
    <w:basedOn w:val="Normal"/>
    <w:next w:val="Normal"/>
    <w:link w:val="IntenseQuoteChar"/>
    <w:uiPriority w:val="30"/>
    <w:qFormat/>
    <w:rsid w:val="009049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4969"/>
    <w:rPr>
      <w:rFonts w:ascii="Calibri Light" w:hAnsi="Calibri Light"/>
      <w:i/>
      <w:iCs/>
      <w:color w:val="4472C4" w:themeColor="accent1"/>
      <w:sz w:val="22"/>
    </w:rPr>
  </w:style>
  <w:style w:type="paragraph" w:styleId="BodyText2">
    <w:name w:val="Body Text 2"/>
    <w:basedOn w:val="Normal"/>
    <w:link w:val="BodyText2Char"/>
    <w:uiPriority w:val="99"/>
    <w:semiHidden/>
    <w:unhideWhenUsed/>
    <w:rsid w:val="00461355"/>
    <w:pPr>
      <w:spacing w:after="120" w:line="480" w:lineRule="auto"/>
    </w:pPr>
  </w:style>
  <w:style w:type="character" w:customStyle="1" w:styleId="BodyText2Char">
    <w:name w:val="Body Text 2 Char"/>
    <w:basedOn w:val="DefaultParagraphFont"/>
    <w:link w:val="BodyText2"/>
    <w:uiPriority w:val="99"/>
    <w:semiHidden/>
    <w:rsid w:val="00461355"/>
    <w:rPr>
      <w:rFonts w:ascii="Calibri Light" w:hAnsi="Calibri Light"/>
      <w:sz w:val="22"/>
    </w:rPr>
  </w:style>
  <w:style w:type="paragraph" w:customStyle="1" w:styleId="NumberedQuestion">
    <w:name w:val="Numbered Question"/>
    <w:basedOn w:val="Normal"/>
    <w:next w:val="Normal"/>
    <w:link w:val="NumberedQuestionChar"/>
    <w:uiPriority w:val="99"/>
    <w:qFormat/>
    <w:rsid w:val="00461355"/>
    <w:pPr>
      <w:tabs>
        <w:tab w:val="left" w:pos="720"/>
        <w:tab w:val="left" w:pos="922"/>
        <w:tab w:val="left" w:pos="8280"/>
      </w:tabs>
      <w:suppressAutoHyphens/>
      <w:ind w:left="720" w:right="-274" w:hanging="720"/>
      <w:jc w:val="both"/>
    </w:pPr>
    <w:rPr>
      <w:rFonts w:ascii="Arial" w:eastAsia="Times New Roman" w:hAnsi="Arial" w:cs="Times New Roman"/>
      <w:spacing w:val="-2"/>
      <w:sz w:val="20"/>
      <w:szCs w:val="20"/>
    </w:rPr>
  </w:style>
  <w:style w:type="character" w:customStyle="1" w:styleId="NumberedQuestionChar">
    <w:name w:val="Numbered Question Char"/>
    <w:link w:val="NumberedQuestion"/>
    <w:uiPriority w:val="99"/>
    <w:locked/>
    <w:rsid w:val="00461355"/>
    <w:rPr>
      <w:rFonts w:ascii="Arial" w:eastAsia="Times New Roman" w:hAnsi="Arial" w:cs="Times New Roman"/>
      <w:spacing w:val="-2"/>
      <w:sz w:val="20"/>
      <w:szCs w:val="20"/>
      <w:lang w:val="fr-CA"/>
    </w:rPr>
  </w:style>
  <w:style w:type="paragraph" w:customStyle="1" w:styleId="T12">
    <w:name w:val="T12"/>
    <w:basedOn w:val="Normal"/>
    <w:rsid w:val="00461355"/>
    <w:pPr>
      <w:spacing w:line="240" w:lineRule="auto"/>
      <w:jc w:val="both"/>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A94CD0"/>
    <w:rPr>
      <w:color w:val="605E5C"/>
      <w:shd w:val="clear" w:color="auto" w:fill="E1DFDD"/>
    </w:rPr>
  </w:style>
  <w:style w:type="character" w:styleId="FollowedHyperlink">
    <w:name w:val="FollowedHyperlink"/>
    <w:basedOn w:val="DefaultParagraphFont"/>
    <w:uiPriority w:val="99"/>
    <w:semiHidden/>
    <w:unhideWhenUsed/>
    <w:rsid w:val="00B379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3228">
      <w:bodyDiv w:val="1"/>
      <w:marLeft w:val="0"/>
      <w:marRight w:val="0"/>
      <w:marTop w:val="0"/>
      <w:marBottom w:val="0"/>
      <w:divBdr>
        <w:top w:val="none" w:sz="0" w:space="0" w:color="auto"/>
        <w:left w:val="none" w:sz="0" w:space="0" w:color="auto"/>
        <w:bottom w:val="none" w:sz="0" w:space="0" w:color="auto"/>
        <w:right w:val="none" w:sz="0" w:space="0" w:color="auto"/>
      </w:divBdr>
    </w:div>
    <w:div w:id="168834524">
      <w:bodyDiv w:val="1"/>
      <w:marLeft w:val="0"/>
      <w:marRight w:val="0"/>
      <w:marTop w:val="0"/>
      <w:marBottom w:val="0"/>
      <w:divBdr>
        <w:top w:val="none" w:sz="0" w:space="0" w:color="auto"/>
        <w:left w:val="none" w:sz="0" w:space="0" w:color="auto"/>
        <w:bottom w:val="none" w:sz="0" w:space="0" w:color="auto"/>
        <w:right w:val="none" w:sz="0" w:space="0" w:color="auto"/>
      </w:divBdr>
    </w:div>
    <w:div w:id="228731269">
      <w:bodyDiv w:val="1"/>
      <w:marLeft w:val="0"/>
      <w:marRight w:val="0"/>
      <w:marTop w:val="0"/>
      <w:marBottom w:val="0"/>
      <w:divBdr>
        <w:top w:val="none" w:sz="0" w:space="0" w:color="auto"/>
        <w:left w:val="none" w:sz="0" w:space="0" w:color="auto"/>
        <w:bottom w:val="none" w:sz="0" w:space="0" w:color="auto"/>
        <w:right w:val="none" w:sz="0" w:space="0" w:color="auto"/>
      </w:divBdr>
    </w:div>
    <w:div w:id="238711389">
      <w:bodyDiv w:val="1"/>
      <w:marLeft w:val="0"/>
      <w:marRight w:val="0"/>
      <w:marTop w:val="0"/>
      <w:marBottom w:val="0"/>
      <w:divBdr>
        <w:top w:val="none" w:sz="0" w:space="0" w:color="auto"/>
        <w:left w:val="none" w:sz="0" w:space="0" w:color="auto"/>
        <w:bottom w:val="none" w:sz="0" w:space="0" w:color="auto"/>
        <w:right w:val="none" w:sz="0" w:space="0" w:color="auto"/>
      </w:divBdr>
    </w:div>
    <w:div w:id="270552814">
      <w:bodyDiv w:val="1"/>
      <w:marLeft w:val="0"/>
      <w:marRight w:val="0"/>
      <w:marTop w:val="0"/>
      <w:marBottom w:val="0"/>
      <w:divBdr>
        <w:top w:val="none" w:sz="0" w:space="0" w:color="auto"/>
        <w:left w:val="none" w:sz="0" w:space="0" w:color="auto"/>
        <w:bottom w:val="none" w:sz="0" w:space="0" w:color="auto"/>
        <w:right w:val="none" w:sz="0" w:space="0" w:color="auto"/>
      </w:divBdr>
    </w:div>
    <w:div w:id="406269523">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546838323">
      <w:bodyDiv w:val="1"/>
      <w:marLeft w:val="0"/>
      <w:marRight w:val="0"/>
      <w:marTop w:val="0"/>
      <w:marBottom w:val="0"/>
      <w:divBdr>
        <w:top w:val="none" w:sz="0" w:space="0" w:color="auto"/>
        <w:left w:val="none" w:sz="0" w:space="0" w:color="auto"/>
        <w:bottom w:val="none" w:sz="0" w:space="0" w:color="auto"/>
        <w:right w:val="none" w:sz="0" w:space="0" w:color="auto"/>
      </w:divBdr>
    </w:div>
    <w:div w:id="609899567">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972098684">
      <w:bodyDiv w:val="1"/>
      <w:marLeft w:val="0"/>
      <w:marRight w:val="0"/>
      <w:marTop w:val="0"/>
      <w:marBottom w:val="0"/>
      <w:divBdr>
        <w:top w:val="none" w:sz="0" w:space="0" w:color="auto"/>
        <w:left w:val="none" w:sz="0" w:space="0" w:color="auto"/>
        <w:bottom w:val="none" w:sz="0" w:space="0" w:color="auto"/>
        <w:right w:val="none" w:sz="0" w:space="0" w:color="auto"/>
      </w:divBdr>
    </w:div>
    <w:div w:id="1137844788">
      <w:bodyDiv w:val="1"/>
      <w:marLeft w:val="0"/>
      <w:marRight w:val="0"/>
      <w:marTop w:val="0"/>
      <w:marBottom w:val="0"/>
      <w:divBdr>
        <w:top w:val="none" w:sz="0" w:space="0" w:color="auto"/>
        <w:left w:val="none" w:sz="0" w:space="0" w:color="auto"/>
        <w:bottom w:val="none" w:sz="0" w:space="0" w:color="auto"/>
        <w:right w:val="none" w:sz="0" w:space="0" w:color="auto"/>
      </w:divBdr>
    </w:div>
    <w:div w:id="1207521156">
      <w:bodyDiv w:val="1"/>
      <w:marLeft w:val="0"/>
      <w:marRight w:val="0"/>
      <w:marTop w:val="0"/>
      <w:marBottom w:val="0"/>
      <w:divBdr>
        <w:top w:val="none" w:sz="0" w:space="0" w:color="auto"/>
        <w:left w:val="none" w:sz="0" w:space="0" w:color="auto"/>
        <w:bottom w:val="none" w:sz="0" w:space="0" w:color="auto"/>
        <w:right w:val="none" w:sz="0" w:space="0" w:color="auto"/>
      </w:divBdr>
    </w:div>
    <w:div w:id="1305351782">
      <w:bodyDiv w:val="1"/>
      <w:marLeft w:val="0"/>
      <w:marRight w:val="0"/>
      <w:marTop w:val="0"/>
      <w:marBottom w:val="0"/>
      <w:divBdr>
        <w:top w:val="none" w:sz="0" w:space="0" w:color="auto"/>
        <w:left w:val="none" w:sz="0" w:space="0" w:color="auto"/>
        <w:bottom w:val="none" w:sz="0" w:space="0" w:color="auto"/>
        <w:right w:val="none" w:sz="0" w:space="0" w:color="auto"/>
      </w:divBdr>
    </w:div>
    <w:div w:id="1668286994">
      <w:bodyDiv w:val="1"/>
      <w:marLeft w:val="0"/>
      <w:marRight w:val="0"/>
      <w:marTop w:val="0"/>
      <w:marBottom w:val="0"/>
      <w:divBdr>
        <w:top w:val="none" w:sz="0" w:space="0" w:color="auto"/>
        <w:left w:val="none" w:sz="0" w:space="0" w:color="auto"/>
        <w:bottom w:val="none" w:sz="0" w:space="0" w:color="auto"/>
        <w:right w:val="none" w:sz="0" w:space="0" w:color="auto"/>
      </w:divBdr>
    </w:div>
    <w:div w:id="1898590479">
      <w:bodyDiv w:val="1"/>
      <w:marLeft w:val="0"/>
      <w:marRight w:val="0"/>
      <w:marTop w:val="0"/>
      <w:marBottom w:val="0"/>
      <w:divBdr>
        <w:top w:val="none" w:sz="0" w:space="0" w:color="auto"/>
        <w:left w:val="none" w:sz="0" w:space="0" w:color="auto"/>
        <w:bottom w:val="none" w:sz="0" w:space="0" w:color="auto"/>
        <w:right w:val="none" w:sz="0" w:space="0" w:color="auto"/>
      </w:divBdr>
    </w:div>
    <w:div w:id="1921451189">
      <w:bodyDiv w:val="1"/>
      <w:marLeft w:val="0"/>
      <w:marRight w:val="0"/>
      <w:marTop w:val="0"/>
      <w:marBottom w:val="0"/>
      <w:divBdr>
        <w:top w:val="none" w:sz="0" w:space="0" w:color="auto"/>
        <w:left w:val="none" w:sz="0" w:space="0" w:color="auto"/>
        <w:bottom w:val="none" w:sz="0" w:space="0" w:color="auto"/>
        <w:right w:val="none" w:sz="0" w:space="0" w:color="auto"/>
      </w:divBdr>
    </w:div>
    <w:div w:id="2004550941">
      <w:bodyDiv w:val="1"/>
      <w:marLeft w:val="0"/>
      <w:marRight w:val="0"/>
      <w:marTop w:val="0"/>
      <w:marBottom w:val="0"/>
      <w:divBdr>
        <w:top w:val="none" w:sz="0" w:space="0" w:color="auto"/>
        <w:left w:val="none" w:sz="0" w:space="0" w:color="auto"/>
        <w:bottom w:val="none" w:sz="0" w:space="0" w:color="auto"/>
        <w:right w:val="none" w:sz="0" w:space="0" w:color="auto"/>
      </w:divBdr>
    </w:div>
    <w:div w:id="20211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can.censuscommunications-communicationsdurecensement.statcan@canada.ca"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atcan.censuscommunications-communicationsdurecensement.statcan@canada.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BC51-B398-4189-AAE9-51368DE1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19958</Words>
  <Characters>113765</Characters>
  <Application>Microsoft Office Word</Application>
  <DocSecurity>0</DocSecurity>
  <Lines>948</Lines>
  <Paragraphs>266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133457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Narrative Research</dc:creator>
  <cp:lastModifiedBy>Carla Pass</cp:lastModifiedBy>
  <cp:revision>2</cp:revision>
  <cp:lastPrinted>2019-08-14T12:05:00Z</cp:lastPrinted>
  <dcterms:created xsi:type="dcterms:W3CDTF">2020-11-17T19:38:00Z</dcterms:created>
  <dcterms:modified xsi:type="dcterms:W3CDTF">2020-11-17T19:38:00Z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-256044079</vt:i4>
  </property>
  <property fmtid="{D5CDD505-2E9C-101B-9397-08002B2CF9AE}" pid="3" name="_NewReviewCycle">
    <vt:lpwstr/>
  </property>
  <property fmtid="{D5CDD505-2E9C-101B-9397-08002B2CF9AE}" pid="4" name="_EmailSubject">
    <vt:lpwstr>2021 Census Advertisement Pre-Test - Focus group research report</vt:lpwstr>
  </property>
  <property fmtid="{D5CDD505-2E9C-101B-9397-08002B2CF9AE}" pid="5" name="_AuthorEmail">
    <vt:lpwstr>charles-etienne.maltais@canada.ca</vt:lpwstr>
  </property>
  <property fmtid="{D5CDD505-2E9C-101B-9397-08002B2CF9AE}" pid="6" name="_AuthorEmailDisplayName">
    <vt:lpwstr>Maltais, Charles-Étienne (STATCAN)</vt:lpwstr>
  </property>
  <property fmtid="{D5CDD505-2E9C-101B-9397-08002B2CF9AE}" pid="7" name="_PreviousAdHocReviewCycleID">
    <vt:i4>-256044079</vt:i4>
  </property>
  <property fmtid="{D5CDD505-2E9C-101B-9397-08002B2CF9AE}" pid="8" name="_ReviewingToolsShownOnce">
    <vt:lpwstr/>
  </property>
</Properties>
</file>